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10" w:rsidRPr="00941096" w:rsidRDefault="00410E10" w:rsidP="003A32A7">
      <w:pPr>
        <w:jc w:val="both"/>
        <w:rPr>
          <w:rFonts w:ascii="Arial" w:hAnsi="Arial" w:cs="Arial"/>
          <w:color w:val="585858"/>
          <w:sz w:val="24"/>
          <w:szCs w:val="24"/>
          <w:shd w:val="clear" w:color="auto" w:fill="FFFFFF"/>
        </w:rPr>
      </w:pP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Служба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 внутреннего аудита (далее – СВА)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 является единым централизованным органом АО «</w:t>
      </w:r>
      <w:proofErr w:type="spellStart"/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Самрук-Энерго</w:t>
      </w:r>
      <w:proofErr w:type="spellEnd"/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», непосредственно подчиненным и подотчетным Совету директоров. 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СВА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 осуществляет контроль за финансово-хозяйственной деятельностью группы компаний АО «</w:t>
      </w:r>
      <w:proofErr w:type="spellStart"/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Самрук-Энерго</w:t>
      </w:r>
      <w:proofErr w:type="spellEnd"/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», оценку в области внутреннего контроля и управления рисками, исполнения документов в области корпоративного управления и консультирование в целях совершенствования деятельности 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группы компаний 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АО «</w:t>
      </w:r>
      <w:proofErr w:type="spellStart"/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Самрук-Энерго</w:t>
      </w:r>
      <w:proofErr w:type="spellEnd"/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».</w:t>
      </w:r>
    </w:p>
    <w:p w:rsidR="00410E10" w:rsidRDefault="00410E10" w:rsidP="003A32A7">
      <w:pPr>
        <w:autoSpaceDE w:val="0"/>
        <w:autoSpaceDN w:val="0"/>
        <w:spacing w:before="120" w:after="120"/>
        <w:jc w:val="both"/>
        <w:rPr>
          <w:rFonts w:ascii="Arial" w:hAnsi="Arial" w:cs="Arial"/>
          <w:color w:val="5B5B5B"/>
          <w:sz w:val="24"/>
          <w:szCs w:val="24"/>
          <w:shd w:val="clear" w:color="auto" w:fill="FFFFFF"/>
        </w:rPr>
      </w:pPr>
      <w:r w:rsidRPr="00941096">
        <w:rPr>
          <w:rFonts w:ascii="Arial" w:hAnsi="Arial" w:cs="Arial"/>
          <w:color w:val="5B5B5B"/>
          <w:sz w:val="24"/>
          <w:szCs w:val="24"/>
          <w:shd w:val="clear" w:color="auto" w:fill="FFFFFF"/>
        </w:rPr>
        <w:t>Основной целью деятельности СВА является предоставление Совету директоров независимых консультаций и аудиторских гарантий, путем системного и последовательного подхода к анализу и оценке системы управления рисками и внутреннего контроля, а также корпоративного управления.</w:t>
      </w:r>
    </w:p>
    <w:p w:rsidR="00BF0942" w:rsidRDefault="00BF0942" w:rsidP="00BF0942">
      <w:pPr>
        <w:autoSpaceDE w:val="0"/>
        <w:autoSpaceDN w:val="0"/>
        <w:spacing w:before="120" w:after="120"/>
        <w:jc w:val="both"/>
        <w:rPr>
          <w:rFonts w:ascii="Arial" w:hAnsi="Arial" w:cs="Arial"/>
          <w:color w:val="5B5B5B"/>
          <w:sz w:val="24"/>
          <w:szCs w:val="24"/>
          <w:shd w:val="clear" w:color="auto" w:fill="FFFFFF"/>
        </w:rPr>
      </w:pPr>
      <w:r w:rsidRPr="00BF0942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Соответствие деятельности </w:t>
      </w:r>
      <w:r>
        <w:rPr>
          <w:rFonts w:ascii="Arial" w:hAnsi="Arial" w:cs="Arial"/>
          <w:color w:val="5B5B5B"/>
          <w:sz w:val="24"/>
          <w:szCs w:val="24"/>
          <w:shd w:val="clear" w:color="auto" w:fill="FFFFFF"/>
        </w:rPr>
        <w:t>СВА</w:t>
      </w:r>
      <w:r w:rsidRPr="00BF0942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 Международным профессиональным стандартам внутреннего аудита подтверждено внешним независимым оценщиком ТОО «КПМГ Такс энд </w:t>
      </w:r>
      <w:proofErr w:type="spellStart"/>
      <w:r w:rsidRPr="00BF0942">
        <w:rPr>
          <w:rFonts w:ascii="Arial" w:hAnsi="Arial" w:cs="Arial"/>
          <w:color w:val="5B5B5B"/>
          <w:sz w:val="24"/>
          <w:szCs w:val="24"/>
          <w:shd w:val="clear" w:color="auto" w:fill="FFFFFF"/>
        </w:rPr>
        <w:t>Эдвайзори</w:t>
      </w:r>
      <w:proofErr w:type="spellEnd"/>
      <w:r w:rsidRPr="00BF0942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» в </w:t>
      </w:r>
      <w:r>
        <w:rPr>
          <w:rFonts w:ascii="Arial" w:hAnsi="Arial" w:cs="Arial"/>
          <w:color w:val="5B5B5B"/>
          <w:sz w:val="24"/>
          <w:szCs w:val="24"/>
          <w:shd w:val="clear" w:color="auto" w:fill="FFFFFF"/>
        </w:rPr>
        <w:t>конце 2020 года</w:t>
      </w:r>
      <w:r w:rsidRPr="00BF0942">
        <w:rPr>
          <w:rFonts w:ascii="Arial" w:hAnsi="Arial" w:cs="Arial"/>
          <w:color w:val="5B5B5B"/>
          <w:sz w:val="24"/>
          <w:szCs w:val="24"/>
          <w:shd w:val="clear" w:color="auto" w:fill="FFFFFF"/>
        </w:rPr>
        <w:t>.</w:t>
      </w:r>
    </w:p>
    <w:p w:rsidR="00BF0942" w:rsidRDefault="00BF0942" w:rsidP="00BF0942">
      <w:pPr>
        <w:autoSpaceDE w:val="0"/>
        <w:autoSpaceDN w:val="0"/>
        <w:spacing w:before="120" w:after="120"/>
        <w:jc w:val="both"/>
        <w:rPr>
          <w:rFonts w:ascii="Arial" w:hAnsi="Arial" w:cs="Arial"/>
          <w:color w:val="5B5B5B"/>
          <w:sz w:val="24"/>
          <w:szCs w:val="24"/>
          <w:shd w:val="clear" w:color="auto" w:fill="FFFFFF"/>
        </w:rPr>
      </w:pPr>
      <w:r w:rsidRPr="00BF0942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Деятельность </w:t>
      </w:r>
      <w:r>
        <w:rPr>
          <w:rFonts w:ascii="Arial" w:hAnsi="Arial" w:cs="Arial"/>
          <w:color w:val="5B5B5B"/>
          <w:sz w:val="24"/>
          <w:szCs w:val="24"/>
          <w:shd w:val="clear" w:color="auto" w:fill="FFFFFF"/>
        </w:rPr>
        <w:t>СВА</w:t>
      </w:r>
      <w:r w:rsidRPr="00BF0942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 по итогам 2020 года оценена Советом директоров как «Эффективная». </w:t>
      </w:r>
    </w:p>
    <w:p w:rsidR="00410E10" w:rsidRPr="00941096" w:rsidRDefault="00410E10" w:rsidP="003A32A7">
      <w:pPr>
        <w:autoSpaceDE w:val="0"/>
        <w:autoSpaceDN w:val="0"/>
        <w:spacing w:before="120" w:after="120"/>
        <w:jc w:val="both"/>
        <w:rPr>
          <w:rFonts w:ascii="Arial" w:hAnsi="Arial" w:cs="Arial"/>
          <w:color w:val="585858"/>
          <w:sz w:val="24"/>
          <w:szCs w:val="24"/>
          <w:shd w:val="clear" w:color="auto" w:fill="FFFFFF"/>
        </w:rPr>
      </w:pP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С 4 </w:t>
      </w:r>
      <w:r w:rsidR="001E7FDE">
        <w:rPr>
          <w:rFonts w:ascii="Arial" w:hAnsi="Arial" w:cs="Arial"/>
          <w:color w:val="585858"/>
          <w:sz w:val="24"/>
          <w:szCs w:val="24"/>
          <w:shd w:val="clear" w:color="auto" w:fill="FFFFFF"/>
        </w:rPr>
        <w:t>марта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 2020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 года руководителем Службы внутреннего аудита является </w:t>
      </w:r>
      <w:r w:rsidRPr="00941096">
        <w:rPr>
          <w:rStyle w:val="a3"/>
          <w:rFonts w:ascii="Arial" w:hAnsi="Arial" w:cs="Arial"/>
          <w:color w:val="585858"/>
          <w:sz w:val="24"/>
          <w:szCs w:val="24"/>
          <w:shd w:val="clear" w:color="auto" w:fill="FFFFFF"/>
        </w:rPr>
        <w:t>Касымбеков Бекжан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, назначенный решением Совета директоров АО «</w:t>
      </w:r>
      <w:proofErr w:type="spellStart"/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Самрук-Энерго</w:t>
      </w:r>
      <w:proofErr w:type="spellEnd"/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>». </w:t>
      </w:r>
    </w:p>
    <w:p w:rsidR="00941096" w:rsidRPr="00941096" w:rsidRDefault="00941096" w:rsidP="003A32A7">
      <w:pPr>
        <w:autoSpaceDE w:val="0"/>
        <w:autoSpaceDN w:val="0"/>
        <w:spacing w:before="120" w:after="120"/>
        <w:jc w:val="both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1096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Образование:</w:t>
      </w:r>
    </w:p>
    <w:p w:rsidR="00941096" w:rsidRDefault="00941096" w:rsidP="003A32A7">
      <w:pPr>
        <w:autoSpaceDE w:val="0"/>
        <w:autoSpaceDN w:val="0"/>
        <w:spacing w:before="120" w:after="120"/>
        <w:jc w:val="both"/>
        <w:rPr>
          <w:rFonts w:ascii="Arial" w:hAnsi="Arial" w:cs="Arial"/>
          <w:color w:val="5B5B5B"/>
          <w:sz w:val="24"/>
          <w:szCs w:val="24"/>
          <w:shd w:val="clear" w:color="auto" w:fill="FFFFFF"/>
        </w:rPr>
      </w:pPr>
      <w:r w:rsidRPr="00941096">
        <w:rPr>
          <w:rFonts w:ascii="Arial" w:hAnsi="Arial" w:cs="Arial"/>
          <w:color w:val="5B5B5B"/>
          <w:sz w:val="24"/>
          <w:szCs w:val="24"/>
          <w:shd w:val="clear" w:color="auto" w:fill="FFFFFF"/>
        </w:rPr>
        <w:t>И</w:t>
      </w:r>
      <w:r w:rsidRPr="00941096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меет степень бакалавра </w:t>
      </w:r>
      <w:proofErr w:type="spellStart"/>
      <w:r w:rsidRPr="00941096">
        <w:rPr>
          <w:rFonts w:ascii="Arial" w:hAnsi="Arial" w:cs="Arial"/>
          <w:color w:val="5B5B5B"/>
          <w:sz w:val="24"/>
          <w:szCs w:val="24"/>
          <w:shd w:val="clear" w:color="auto" w:fill="FFFFFF"/>
        </w:rPr>
        <w:t>Алматинского</w:t>
      </w:r>
      <w:proofErr w:type="spellEnd"/>
      <w:r w:rsidRPr="00941096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 университета энергетики и связи. Окончил магистерскую степень Ланкастерского университета (Великобритания, стипендиат государственной программы «</w:t>
      </w:r>
      <w:proofErr w:type="spellStart"/>
      <w:r w:rsidRPr="00941096">
        <w:rPr>
          <w:rFonts w:ascii="Arial" w:hAnsi="Arial" w:cs="Arial"/>
          <w:color w:val="5B5B5B"/>
          <w:sz w:val="24"/>
          <w:szCs w:val="24"/>
          <w:shd w:val="clear" w:color="auto" w:fill="FFFFFF"/>
        </w:rPr>
        <w:t>Болашак</w:t>
      </w:r>
      <w:proofErr w:type="spellEnd"/>
      <w:r w:rsidRPr="00941096">
        <w:rPr>
          <w:rFonts w:ascii="Arial" w:hAnsi="Arial" w:cs="Arial"/>
          <w:color w:val="5B5B5B"/>
          <w:sz w:val="24"/>
          <w:szCs w:val="24"/>
          <w:shd w:val="clear" w:color="auto" w:fill="FFFFFF"/>
        </w:rPr>
        <w:t>»). Владеет различными международными профессиональными сертификатами, в том числе международного института финансовых менеджеров Великобритании Dip ICFM (</w:t>
      </w:r>
      <w:proofErr w:type="spellStart"/>
      <w:r w:rsidRPr="00941096">
        <w:rPr>
          <w:rFonts w:ascii="Arial" w:hAnsi="Arial" w:cs="Arial"/>
          <w:color w:val="5B5B5B"/>
          <w:sz w:val="24"/>
          <w:szCs w:val="24"/>
          <w:shd w:val="clear" w:color="auto" w:fill="FFFFFF"/>
        </w:rPr>
        <w:t>DipCPIA</w:t>
      </w:r>
      <w:proofErr w:type="spellEnd"/>
      <w:r w:rsidRPr="00941096">
        <w:rPr>
          <w:rFonts w:ascii="Arial" w:hAnsi="Arial" w:cs="Arial"/>
          <w:color w:val="5B5B5B"/>
          <w:sz w:val="24"/>
          <w:szCs w:val="24"/>
          <w:shd w:val="clear" w:color="auto" w:fill="FFFFFF"/>
        </w:rPr>
        <w:t>), международного института EXIN (ITIL)</w:t>
      </w:r>
      <w:r w:rsidR="003A32A7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. </w:t>
      </w:r>
    </w:p>
    <w:p w:rsidR="003A32A7" w:rsidRDefault="003A32A7" w:rsidP="00410E10">
      <w:pPr>
        <w:autoSpaceDE w:val="0"/>
        <w:autoSpaceDN w:val="0"/>
        <w:spacing w:before="120" w:after="120"/>
        <w:jc w:val="both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32A7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Опыт работы:</w:t>
      </w:r>
    </w:p>
    <w:p w:rsidR="003A32A7" w:rsidRPr="001E7FDE" w:rsidRDefault="003A32A7" w:rsidP="00410E10">
      <w:pPr>
        <w:autoSpaceDE w:val="0"/>
        <w:autoSpaceDN w:val="0"/>
        <w:spacing w:before="120" w:after="120"/>
        <w:jc w:val="both"/>
        <w:rPr>
          <w:rFonts w:ascii="Arial" w:hAnsi="Arial" w:cs="Arial"/>
          <w:color w:val="5B5B5B"/>
          <w:sz w:val="24"/>
          <w:szCs w:val="24"/>
          <w:shd w:val="clear" w:color="auto" w:fill="FFFFFF"/>
        </w:rPr>
      </w:pPr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>В период с 2012 по 2014</w:t>
      </w:r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 годы работал </w:t>
      </w:r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с сфере аудита и консалтинга в </w:t>
      </w:r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международных компаниях </w:t>
      </w:r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Ernst&amp;Young </w:t>
      </w:r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и </w:t>
      </w:r>
      <w:proofErr w:type="spellStart"/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>PricewaterhouseCoopers</w:t>
      </w:r>
      <w:proofErr w:type="spellEnd"/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>.</w:t>
      </w:r>
    </w:p>
    <w:p w:rsidR="003A32A7" w:rsidRPr="001E7FDE" w:rsidRDefault="003A32A7" w:rsidP="00410E10">
      <w:pPr>
        <w:autoSpaceDE w:val="0"/>
        <w:autoSpaceDN w:val="0"/>
        <w:spacing w:before="120" w:after="120"/>
        <w:jc w:val="both"/>
        <w:rPr>
          <w:rFonts w:ascii="Arial" w:hAnsi="Arial" w:cs="Arial"/>
          <w:color w:val="5B5B5B"/>
          <w:sz w:val="24"/>
          <w:szCs w:val="24"/>
          <w:shd w:val="clear" w:color="auto" w:fill="FFFFFF"/>
        </w:rPr>
      </w:pPr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>с 2014</w:t>
      </w:r>
      <w:r w:rsidR="00160A99"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 по 2018</w:t>
      </w:r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 годы работал на различных должностях</w:t>
      </w:r>
      <w:r w:rsidR="001E7FDE"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 (в том числе занимал должность руководителя СВА) </w:t>
      </w:r>
      <w:r w:rsid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>в</w:t>
      </w:r>
      <w:r w:rsidR="00160A99"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 группе АО «НУХ «</w:t>
      </w:r>
      <w:proofErr w:type="spellStart"/>
      <w:r w:rsidR="00160A99"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>Байтерек</w:t>
      </w:r>
      <w:proofErr w:type="spellEnd"/>
      <w:r w:rsidR="00160A99"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>».</w:t>
      </w:r>
    </w:p>
    <w:p w:rsidR="00160A99" w:rsidRDefault="00160A99" w:rsidP="00410E10">
      <w:pPr>
        <w:autoSpaceDE w:val="0"/>
        <w:autoSpaceDN w:val="0"/>
        <w:spacing w:before="120" w:after="120"/>
        <w:jc w:val="both"/>
        <w:rPr>
          <w:rFonts w:ascii="Arial" w:hAnsi="Arial" w:cs="Arial"/>
          <w:color w:val="5B5B5B"/>
          <w:sz w:val="24"/>
          <w:szCs w:val="24"/>
          <w:shd w:val="clear" w:color="auto" w:fill="FFFFFF"/>
        </w:rPr>
      </w:pPr>
      <w:r w:rsidRP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с </w:t>
      </w:r>
      <w:r w:rsid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>2018 по 2020 годы работал в сфере внутреннего аудита в группе ТОО «</w:t>
      </w:r>
      <w:r w:rsidR="001E7FDE">
        <w:rPr>
          <w:rFonts w:ascii="Arial" w:hAnsi="Arial" w:cs="Arial"/>
          <w:color w:val="5B5B5B"/>
          <w:sz w:val="24"/>
          <w:szCs w:val="24"/>
          <w:shd w:val="clear" w:color="auto" w:fill="FFFFFF"/>
          <w:lang w:val="en-US"/>
        </w:rPr>
        <w:t>Capital</w:t>
      </w:r>
      <w:r w:rsidR="001E7FDE" w:rsidRPr="003A32A7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 </w:t>
      </w:r>
      <w:r w:rsidR="001E7FDE">
        <w:rPr>
          <w:rFonts w:ascii="Arial" w:hAnsi="Arial" w:cs="Arial"/>
          <w:color w:val="5B5B5B"/>
          <w:sz w:val="24"/>
          <w:szCs w:val="24"/>
          <w:shd w:val="clear" w:color="auto" w:fill="FFFFFF"/>
          <w:lang w:val="en-US"/>
        </w:rPr>
        <w:t>Holding</w:t>
      </w:r>
      <w:r w:rsid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>»</w:t>
      </w:r>
      <w:r w:rsidR="001E7FDE">
        <w:rPr>
          <w:rFonts w:ascii="Arial" w:hAnsi="Arial" w:cs="Arial"/>
          <w:color w:val="5B5B5B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1E7FDE" w:rsidRDefault="001E7FDE" w:rsidP="00410E10">
      <w:pPr>
        <w:autoSpaceDE w:val="0"/>
        <w:autoSpaceDN w:val="0"/>
        <w:spacing w:before="120" w:after="120"/>
        <w:jc w:val="both"/>
        <w:rPr>
          <w:rFonts w:ascii="Arial" w:hAnsi="Arial" w:cs="Arial"/>
          <w:color w:val="585858"/>
          <w:sz w:val="24"/>
          <w:szCs w:val="24"/>
          <w:shd w:val="clear" w:color="auto" w:fill="FFFFFF"/>
        </w:rPr>
      </w:pP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С 4 </w:t>
      </w:r>
      <w:r>
        <w:rPr>
          <w:rFonts w:ascii="Arial" w:hAnsi="Arial" w:cs="Arial"/>
          <w:color w:val="585858"/>
          <w:sz w:val="24"/>
          <w:szCs w:val="24"/>
          <w:shd w:val="clear" w:color="auto" w:fill="FFFFFF"/>
        </w:rPr>
        <w:t>марта</w:t>
      </w:r>
      <w:r w:rsidRPr="00941096"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 2020 года</w:t>
      </w:r>
      <w:r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 является руководителем СВА АО «</w:t>
      </w:r>
      <w:proofErr w:type="spellStart"/>
      <w:r>
        <w:rPr>
          <w:rFonts w:ascii="Arial" w:hAnsi="Arial" w:cs="Arial"/>
          <w:color w:val="585858"/>
          <w:sz w:val="24"/>
          <w:szCs w:val="24"/>
          <w:shd w:val="clear" w:color="auto" w:fill="FFFFFF"/>
        </w:rPr>
        <w:t>Самрук-Энерго</w:t>
      </w:r>
      <w:proofErr w:type="spellEnd"/>
      <w:r>
        <w:rPr>
          <w:rFonts w:ascii="Arial" w:hAnsi="Arial" w:cs="Arial"/>
          <w:color w:val="585858"/>
          <w:sz w:val="24"/>
          <w:szCs w:val="24"/>
          <w:shd w:val="clear" w:color="auto" w:fill="FFFFFF"/>
        </w:rPr>
        <w:t xml:space="preserve">». </w:t>
      </w:r>
    </w:p>
    <w:p w:rsidR="001E7FDE" w:rsidRPr="001E7FDE" w:rsidRDefault="001E7FDE" w:rsidP="001E7FD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</w:rPr>
      </w:pPr>
      <w:r w:rsidRPr="00295DEA">
        <w:rPr>
          <w:rFonts w:ascii="Arial" w:hAnsi="Arial" w:cs="Arial"/>
          <w:b/>
          <w:color w:val="585858"/>
        </w:rPr>
        <w:t>Контактная информация</w:t>
      </w:r>
      <w:r w:rsidRPr="001E7FDE">
        <w:rPr>
          <w:rFonts w:ascii="Arial" w:hAnsi="Arial" w:cs="Arial"/>
          <w:color w:val="585858"/>
        </w:rPr>
        <w:t xml:space="preserve">: </w:t>
      </w:r>
    </w:p>
    <w:p w:rsidR="001E7FDE" w:rsidRPr="00295DEA" w:rsidRDefault="001E7FDE" w:rsidP="001E7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585858"/>
        </w:rPr>
      </w:pPr>
      <w:r w:rsidRPr="00295DEA">
        <w:rPr>
          <w:rStyle w:val="a3"/>
          <w:rFonts w:ascii="Arial" w:hAnsi="Arial" w:cs="Arial"/>
          <w:b w:val="0"/>
          <w:color w:val="585858"/>
        </w:rPr>
        <w:t>Тел.:</w:t>
      </w:r>
      <w:r w:rsidR="00295DEA" w:rsidRPr="00295DEA">
        <w:rPr>
          <w:rFonts w:ascii="Arial" w:hAnsi="Arial" w:cs="Arial"/>
          <w:color w:val="585858"/>
        </w:rPr>
        <w:t> +7 (7172) 55 30 29</w:t>
      </w:r>
    </w:p>
    <w:p w:rsidR="001E7FDE" w:rsidRPr="001E7FDE" w:rsidRDefault="001E7FDE" w:rsidP="001E7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585858"/>
        </w:rPr>
      </w:pPr>
      <w:r w:rsidRPr="00295DEA">
        <w:rPr>
          <w:rStyle w:val="a3"/>
          <w:rFonts w:ascii="Arial" w:hAnsi="Arial" w:cs="Arial"/>
          <w:b w:val="0"/>
          <w:color w:val="585858"/>
        </w:rPr>
        <w:t>Эл. почта:</w:t>
      </w:r>
      <w:r w:rsidRPr="00295DEA">
        <w:rPr>
          <w:rFonts w:ascii="Arial" w:hAnsi="Arial" w:cs="Arial"/>
          <w:color w:val="585858"/>
        </w:rPr>
        <w:t> </w:t>
      </w:r>
      <w:r w:rsidR="00BF0942" w:rsidRPr="00295DEA">
        <w:rPr>
          <w:rFonts w:ascii="Arial" w:hAnsi="Arial" w:cs="Arial"/>
          <w:color w:val="585858"/>
          <w:lang w:val="en-US"/>
        </w:rPr>
        <w:t>b</w:t>
      </w:r>
      <w:r w:rsidR="00BF0942" w:rsidRPr="00BF0942">
        <w:rPr>
          <w:rFonts w:ascii="Arial" w:hAnsi="Arial" w:cs="Arial"/>
          <w:color w:val="585858"/>
        </w:rPr>
        <w:t>.</w:t>
      </w:r>
      <w:proofErr w:type="spellStart"/>
      <w:r w:rsidR="00BF0942">
        <w:rPr>
          <w:rFonts w:ascii="Arial" w:hAnsi="Arial" w:cs="Arial"/>
          <w:color w:val="585858"/>
          <w:lang w:val="en-US"/>
        </w:rPr>
        <w:t>kassymbekov</w:t>
      </w:r>
      <w:proofErr w:type="spellEnd"/>
      <w:r w:rsidR="00BF0942">
        <w:rPr>
          <w:rFonts w:ascii="Arial" w:hAnsi="Arial" w:cs="Arial"/>
          <w:color w:val="585858"/>
        </w:rPr>
        <w:t>@samruk-energy</w:t>
      </w:r>
      <w:r w:rsidRPr="001E7FDE">
        <w:rPr>
          <w:rFonts w:ascii="Arial" w:hAnsi="Arial" w:cs="Arial"/>
          <w:color w:val="585858"/>
        </w:rPr>
        <w:t>.kz</w:t>
      </w:r>
    </w:p>
    <w:p w:rsidR="001E7FDE" w:rsidRPr="001E7FDE" w:rsidRDefault="001E7FDE" w:rsidP="00410E10">
      <w:pPr>
        <w:autoSpaceDE w:val="0"/>
        <w:autoSpaceDN w:val="0"/>
        <w:spacing w:before="120" w:after="120"/>
        <w:jc w:val="both"/>
        <w:rPr>
          <w:rFonts w:ascii="Arial" w:hAnsi="Arial" w:cs="Arial"/>
          <w:color w:val="5B5B5B"/>
          <w:sz w:val="24"/>
          <w:szCs w:val="24"/>
          <w:shd w:val="clear" w:color="auto" w:fill="FFFFFF"/>
        </w:rPr>
      </w:pPr>
    </w:p>
    <w:p w:rsidR="003A32A7" w:rsidRPr="003A32A7" w:rsidRDefault="003A32A7" w:rsidP="00410E10">
      <w:pPr>
        <w:autoSpaceDE w:val="0"/>
        <w:autoSpaceDN w:val="0"/>
        <w:spacing w:before="120" w:after="120"/>
        <w:jc w:val="both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410E10" w:rsidRPr="00410E10" w:rsidRDefault="00410E10" w:rsidP="00410E10">
      <w:pPr>
        <w:autoSpaceDE w:val="0"/>
        <w:autoSpaceDN w:val="0"/>
        <w:spacing w:before="120" w:after="120"/>
        <w:jc w:val="both"/>
        <w:rPr>
          <w:rFonts w:ascii="Arial" w:hAnsi="Arial" w:cs="Arial"/>
          <w:color w:val="5B5B5B"/>
          <w:shd w:val="clear" w:color="auto" w:fill="FFFFFF"/>
        </w:rPr>
      </w:pPr>
    </w:p>
    <w:p w:rsidR="00410E10" w:rsidRDefault="00410E10"/>
    <w:sectPr w:rsidR="0041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89"/>
    <w:rsid w:val="00160A99"/>
    <w:rsid w:val="001E7FDE"/>
    <w:rsid w:val="00295DEA"/>
    <w:rsid w:val="00303030"/>
    <w:rsid w:val="003A32A7"/>
    <w:rsid w:val="00410E10"/>
    <w:rsid w:val="00547889"/>
    <w:rsid w:val="00941096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38F1-FC41-4340-8A25-911E5E8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E10"/>
    <w:rPr>
      <w:b/>
      <w:bCs/>
    </w:rPr>
  </w:style>
  <w:style w:type="paragraph" w:styleId="a4">
    <w:name w:val="Normal (Web)"/>
    <w:basedOn w:val="a"/>
    <w:uiPriority w:val="99"/>
    <w:semiHidden/>
    <w:unhideWhenUsed/>
    <w:rsid w:val="001E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Касымбеков Бекжан Бейсенович</dc:creator>
  <cp:keywords/>
  <dc:description/>
  <cp:lastModifiedBy>Касымбеков Бекжан Бейсенович</cp:lastModifiedBy>
  <cp:revision>3</cp:revision>
  <dcterms:created xsi:type="dcterms:W3CDTF">2021-04-19T05:00:00Z</dcterms:created>
  <dcterms:modified xsi:type="dcterms:W3CDTF">2021-04-19T05:55:00Z</dcterms:modified>
</cp:coreProperties>
</file>