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B8" w:rsidRPr="00CC11B8" w:rsidRDefault="00CC11B8" w:rsidP="00B3114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="00C46B3A" w:rsidRPr="00C46B3A">
        <w:rPr>
          <w:rFonts w:ascii="Times New Roman" w:eastAsiaTheme="minorHAnsi" w:hAnsi="Times New Roman"/>
          <w:b/>
          <w:sz w:val="28"/>
          <w:szCs w:val="28"/>
        </w:rPr>
        <w:t>202</w:t>
      </w:r>
      <w:r w:rsidR="00C46B3A">
        <w:rPr>
          <w:rFonts w:ascii="Times New Roman" w:eastAsiaTheme="minorHAnsi" w:hAnsi="Times New Roman"/>
          <w:b/>
          <w:sz w:val="28"/>
          <w:szCs w:val="28"/>
          <w:lang w:val="kk-KZ"/>
        </w:rPr>
        <w:t>1</w:t>
      </w:r>
      <w:r w:rsidR="00C46B3A" w:rsidRPr="00C46B3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46B3A" w:rsidRPr="00C46B3A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жылғы </w:t>
      </w:r>
      <w:r w:rsidR="00C46B3A">
        <w:rPr>
          <w:rFonts w:ascii="Times New Roman" w:eastAsiaTheme="minorHAnsi" w:hAnsi="Times New Roman"/>
          <w:b/>
          <w:sz w:val="28"/>
          <w:szCs w:val="28"/>
          <w:lang w:val="kk-KZ"/>
        </w:rPr>
        <w:t>5 ақп</w:t>
      </w:r>
      <w:r w:rsidR="00C46B3A" w:rsidRPr="00C46B3A">
        <w:rPr>
          <w:rFonts w:ascii="Times New Roman" w:eastAsiaTheme="minorHAnsi" w:hAnsi="Times New Roman"/>
          <w:b/>
          <w:sz w:val="28"/>
          <w:szCs w:val="28"/>
          <w:lang w:val="kk-KZ"/>
        </w:rPr>
        <w:t>андағы отырыс</w:t>
      </w:r>
      <w:r w:rsidRPr="00CC11B8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CC11B8" w:rsidRPr="00CC11B8" w:rsidRDefault="00CC11B8" w:rsidP="00B311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3A" w:rsidRPr="00C46B3A" w:rsidRDefault="00C46B3A" w:rsidP="00B31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46B3A">
        <w:rPr>
          <w:rFonts w:ascii="Times New Roman" w:hAnsi="Times New Roman"/>
          <w:sz w:val="28"/>
          <w:szCs w:val="28"/>
          <w:lang w:val="kk-KZ"/>
        </w:rPr>
        <w:t>Қоғам</w:t>
      </w:r>
      <w:r w:rsidRPr="00C46B3A">
        <w:rPr>
          <w:rFonts w:ascii="Times New Roman" w:hAnsi="Times New Roman"/>
          <w:sz w:val="28"/>
          <w:szCs w:val="28"/>
        </w:rPr>
        <w:t>ның 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46B3A">
        <w:rPr>
          <w:rFonts w:ascii="Times New Roman" w:hAnsi="Times New Roman"/>
          <w:sz w:val="28"/>
          <w:szCs w:val="28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5 ақпан</w:t>
      </w:r>
      <w:proofErr w:type="spellStart"/>
      <w:r w:rsidRPr="00C46B3A">
        <w:rPr>
          <w:rFonts w:ascii="Times New Roman" w:hAnsi="Times New Roman"/>
          <w:sz w:val="28"/>
          <w:szCs w:val="28"/>
        </w:rPr>
        <w:t>дағы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Директорлар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кеңесі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46B3A">
        <w:rPr>
          <w:rFonts w:ascii="Times New Roman" w:hAnsi="Times New Roman"/>
          <w:sz w:val="28"/>
          <w:szCs w:val="28"/>
        </w:rPr>
        <w:t>Самұрық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-Энерго» АҚ </w:t>
      </w:r>
      <w:proofErr w:type="spellStart"/>
      <w:r w:rsidRPr="00C46B3A">
        <w:rPr>
          <w:rFonts w:ascii="Times New Roman" w:hAnsi="Times New Roman"/>
          <w:sz w:val="28"/>
          <w:szCs w:val="28"/>
        </w:rPr>
        <w:t>Жарғысына</w:t>
      </w:r>
      <w:proofErr w:type="spellEnd"/>
      <w:r w:rsidRPr="00C46B3A">
        <w:rPr>
          <w:rFonts w:ascii="Times New Roman" w:hAnsi="Times New Roman"/>
          <w:sz w:val="28"/>
          <w:szCs w:val="28"/>
        </w:rPr>
        <w:t>, «</w:t>
      </w:r>
      <w:proofErr w:type="spellStart"/>
      <w:r w:rsidRPr="00C46B3A">
        <w:rPr>
          <w:rFonts w:ascii="Times New Roman" w:hAnsi="Times New Roman"/>
          <w:sz w:val="28"/>
          <w:szCs w:val="28"/>
        </w:rPr>
        <w:t>Самұрық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-Энерго» АҚ </w:t>
      </w:r>
      <w:proofErr w:type="spellStart"/>
      <w:r w:rsidRPr="00C46B3A">
        <w:rPr>
          <w:rFonts w:ascii="Times New Roman" w:hAnsi="Times New Roman"/>
          <w:sz w:val="28"/>
          <w:szCs w:val="28"/>
        </w:rPr>
        <w:t>Директорлар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кеңесі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туралы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ережеге</w:t>
      </w:r>
      <w:proofErr w:type="spellEnd"/>
      <w:r w:rsidRPr="00C46B3A">
        <w:rPr>
          <w:rFonts w:ascii="Times New Roman" w:hAnsi="Times New Roman"/>
          <w:sz w:val="28"/>
          <w:szCs w:val="28"/>
        </w:rPr>
        <w:t>, «</w:t>
      </w:r>
      <w:proofErr w:type="spellStart"/>
      <w:r w:rsidRPr="00C46B3A">
        <w:rPr>
          <w:rFonts w:ascii="Times New Roman" w:hAnsi="Times New Roman"/>
          <w:sz w:val="28"/>
          <w:szCs w:val="28"/>
        </w:rPr>
        <w:t>Акционерлік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қоғамдар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туралы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46B3A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Республикасының Заңына сәйкес </w:t>
      </w:r>
      <w:r w:rsidRPr="00C46B3A">
        <w:rPr>
          <w:rFonts w:ascii="Times New Roman" w:hAnsi="Times New Roman"/>
          <w:sz w:val="28"/>
          <w:szCs w:val="28"/>
          <w:lang w:val="kk-KZ"/>
        </w:rPr>
        <w:t>мына</w:t>
      </w:r>
      <w:r>
        <w:rPr>
          <w:rFonts w:ascii="Times New Roman" w:hAnsi="Times New Roman"/>
          <w:sz w:val="28"/>
          <w:szCs w:val="28"/>
          <w:lang w:val="kk-KZ"/>
        </w:rPr>
        <w:t xml:space="preserve"> мәселелерді қарады</w:t>
      </w:r>
      <w:r w:rsidRPr="00C46B3A">
        <w:rPr>
          <w:rFonts w:ascii="Times New Roman" w:hAnsi="Times New Roman"/>
          <w:sz w:val="28"/>
          <w:szCs w:val="28"/>
        </w:rPr>
        <w:t>:</w:t>
      </w:r>
    </w:p>
    <w:p w:rsidR="00C46B3A" w:rsidRPr="00C46B3A" w:rsidRDefault="00C46B3A" w:rsidP="00B3114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46B3A">
        <w:rPr>
          <w:rFonts w:ascii="Times New Roman" w:hAnsi="Times New Roman"/>
          <w:sz w:val="28"/>
          <w:szCs w:val="28"/>
          <w:lang w:val="kk-KZ"/>
        </w:rPr>
        <w:t>- Қоғамның өткен кезеңдегі қызметі туралы Қоғам Басқармасы Төрағасының (CEO) есебі.</w:t>
      </w:r>
    </w:p>
    <w:p w:rsidR="00C46B3A" w:rsidRPr="00C46B3A" w:rsidRDefault="00C46B3A" w:rsidP="00C46B3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46B3A">
        <w:rPr>
          <w:rFonts w:ascii="Times New Roman" w:hAnsi="Times New Roman"/>
          <w:sz w:val="28"/>
          <w:szCs w:val="28"/>
          <w:lang w:val="kk-KZ"/>
        </w:rPr>
        <w:t>- Қоғамның экономика және қаржы жөніндегі басқарушы директорының (CFO) есебі.</w:t>
      </w:r>
    </w:p>
    <w:p w:rsidR="00CC11B8" w:rsidRPr="00C46B3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Қоғам Басқармасының к</w:t>
      </w:r>
      <w:bookmarkStart w:id="0" w:name="_GoBack"/>
      <w:bookmarkEnd w:id="0"/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ейбір мәселелері туралы</w:t>
      </w: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C46B3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Қоғамның Бизнесті трансформациялау жөніндегі басқарушы директорының 2021 жылға арналған ынталандырушы Н</w:t>
      </w:r>
      <w:r w:rsidR="00632783">
        <w:rPr>
          <w:rFonts w:ascii="Times New Roman" w:eastAsia="BatangChe" w:hAnsi="Times New Roman"/>
          <w:sz w:val="28"/>
          <w:szCs w:val="28"/>
          <w:lang w:val="kk-KZ" w:eastAsia="ru-RU"/>
        </w:rPr>
        <w:t>Қ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К картасын бекіту туралы</w:t>
      </w: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C46B3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Қоғам Басқармасының Төрағасы мен мүшелерінің лауазымдық жалақыларының мөлшерін белгілеу туралы</w:t>
      </w: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C46B3A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>Қоғам Басқармасының Төрағасы мен мүшелерінің 2021 жылға арналған жеке даму жоспарларын бекіту туралы</w:t>
      </w:r>
      <w:r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46B3A" w:rsidRPr="00C46B3A" w:rsidRDefault="00CC11B8" w:rsidP="00C46B3A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- «Samruk-Green Energy»</w:t>
      </w:r>
      <w:r w:rsidR="00C46B3A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 Бас директорының лауазымдық жалақысының мөлшерін белгілеу туралы</w:t>
      </w:r>
      <w:r w:rsidR="00C46B3A"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303471" w:rsidRPr="00C46B3A" w:rsidRDefault="00CC11B8" w:rsidP="00303471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- «АлматыЭнергоСбыт»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 Бас директорының лауазымдық жалақысының мөлшерін белгілеу туралы</w:t>
      </w:r>
      <w:r w:rsidR="00303471"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303471" w:rsidRDefault="00CC11B8" w:rsidP="00CC11B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  <w:highlight w:val="yellow"/>
          <w:lang w:val="kk-KZ" w:eastAsia="ru-RU"/>
        </w:rPr>
      </w:pPr>
      <w:r w:rsidRPr="00303471">
        <w:rPr>
          <w:lang w:val="kk-KZ"/>
        </w:rPr>
        <w:t xml:space="preserve">- </w:t>
      </w: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«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Бірінші жел электр станциясы</w:t>
      </w: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</w:t>
      </w:r>
      <w:r w:rsidR="00303471" w:rsidRP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Бас директорының лауазымдық жалақысының мөлшерін белгілеу туралы</w:t>
      </w:r>
      <w:r w:rsidR="00303471" w:rsidRPr="00C46B3A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  <w:r w:rsidRPr="00303471">
        <w:rPr>
          <w:rFonts w:ascii="Times New Roman" w:eastAsia="BatangChe" w:hAnsi="Times New Roman"/>
          <w:sz w:val="28"/>
          <w:szCs w:val="28"/>
          <w:highlight w:val="yellow"/>
          <w:lang w:val="kk-KZ" w:eastAsia="ru-RU"/>
        </w:rPr>
        <w:t xml:space="preserve"> </w:t>
      </w:r>
    </w:p>
    <w:p w:rsidR="00CC11B8" w:rsidRPr="00303471" w:rsidRDefault="00CC11B8" w:rsidP="00CC11B8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«Ereymentau Wind Power»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 Бас директорының өкілеттігін мерзімінен бұрын тоқтату туралы</w:t>
      </w: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, «Ereymentau Wind Power»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Бас директорын тағайындау, оның өкілеттік мерзімін, лауазымдық жалақысының мөлшерін, еңбекақы төлеу және сыйақы беру шарттарын белгілеу туралы.</w:t>
      </w:r>
    </w:p>
    <w:p w:rsidR="00CC11B8" w:rsidRPr="00303471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Қоғамның Директорлар кеңесі Аудит комитетінің 2020 жылғы атқарған жұмыстары туралы есебі</w:t>
      </w: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303471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Қоғамның Директорлар кеңесі Тағайындаулар және сыйақы комитетінің 2020 жылғы атқарған жұмыстары туралы есебі</w:t>
      </w:r>
      <w:r w:rsidR="00303471" w:rsidRPr="00303471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303471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Қоғамның Директорлар кеңесі Стратегиялық жоспарлау комитетінің 2020 жылғы атқарған жұмыстары туралы есебі</w:t>
      </w:r>
      <w:r w:rsidR="00303471" w:rsidRPr="00303471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Қоғамның Директорлар кеңесі Қауіпсіздік, еңбекті және қоршаған ортаны қорғау комитетінің 2020 жылғы атқарған жұмыстары туралы есебі</w:t>
      </w:r>
      <w:r w:rsidR="00303471" w:rsidRPr="00303471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- «Комплаенс»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қызметі басшысының өкілеттігін тоқтату және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«Комплаенс»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қызметі басшысының міндеттерін уақытша жүктеу туралы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- «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>Екібастұз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ГРЭС-2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станциясы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»</w:t>
      </w:r>
      <w:r w:rsidR="0030347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АҚ-мен жасалуына Қоғам мүдделі мәміле ретінде </w:t>
      </w:r>
      <w:r w:rsidR="00770041">
        <w:rPr>
          <w:rFonts w:ascii="Times New Roman" w:eastAsia="BatangChe" w:hAnsi="Times New Roman"/>
          <w:sz w:val="28"/>
          <w:szCs w:val="28"/>
          <w:lang w:val="kk-KZ" w:eastAsia="ru-RU"/>
        </w:rPr>
        <w:t>Тапсыру шартын жасау туралы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770041">
        <w:rPr>
          <w:rFonts w:ascii="Times New Roman" w:eastAsia="BatangChe" w:hAnsi="Times New Roman"/>
          <w:sz w:val="28"/>
          <w:szCs w:val="28"/>
          <w:lang w:val="kk-KZ" w:eastAsia="ru-RU"/>
        </w:rPr>
        <w:t>2018 жылғы 8 қарашадағы кредиттік желі (В кредиттік желісі) шартына, 2018 жылғы 8 қарашадағы кредиттік желі (С кредиттік желісі) шартына және Азия Даму банкімен 2018 жылғы 5 желтоқсандағы кредиттік желі (А кредиттік желісі) шартына қосымша келісімдер жасау туралы.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lastRenderedPageBreak/>
        <w:t xml:space="preserve">- </w:t>
      </w:r>
      <w:r w:rsidR="00770041">
        <w:rPr>
          <w:rFonts w:ascii="Times New Roman" w:eastAsia="BatangChe" w:hAnsi="Times New Roman"/>
          <w:sz w:val="28"/>
          <w:szCs w:val="28"/>
          <w:lang w:val="kk-KZ" w:eastAsia="ru-RU"/>
        </w:rPr>
        <w:t>Қоғамның Ішкі Аудит қызметінің атқарған жұмысын сыртқы бағалау нәтижелері бойынша есебі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1148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="00770041">
        <w:rPr>
          <w:rFonts w:ascii="Times New Roman" w:hAnsi="Times New Roman"/>
          <w:sz w:val="28"/>
          <w:szCs w:val="28"/>
          <w:lang w:val="kk-KZ" w:eastAsia="ru-RU"/>
        </w:rPr>
        <w:t xml:space="preserve">Қоғам тобындағы ақпараттық технологияларды кешенді сараптау нәтижелері бойынша есепті назарға алу туралы. 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770041"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Компанияның Басқармасы 2020 жылдың IV тоқсанында шешім қабылдаған, </w:t>
      </w:r>
      <w:r w:rsidR="0063278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жасалуына </w:t>
      </w:r>
      <w:r w:rsidR="00770041" w:rsidRPr="00B31148">
        <w:rPr>
          <w:rFonts w:ascii="Times New Roman" w:eastAsia="BatangChe" w:hAnsi="Times New Roman"/>
          <w:sz w:val="28"/>
          <w:szCs w:val="28"/>
          <w:lang w:val="kk-KZ" w:eastAsia="ru-RU"/>
        </w:rPr>
        <w:t>мүдделілі</w:t>
      </w:r>
      <w:r w:rsidR="00632783">
        <w:rPr>
          <w:rFonts w:ascii="Times New Roman" w:eastAsia="BatangChe" w:hAnsi="Times New Roman"/>
          <w:sz w:val="28"/>
          <w:szCs w:val="28"/>
          <w:lang w:val="kk-KZ" w:eastAsia="ru-RU"/>
        </w:rPr>
        <w:t>к</w:t>
      </w:r>
      <w:r w:rsidR="00770041"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бар жасалған мәмілелер туралы есепті қарау туралы.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63278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Қоғамның Ішкі Аудит қызметі басшысының  2021 жылға арналған Негізгі қызмет көрсеткіштерін (НҚК) бекіту. </w:t>
      </w:r>
    </w:p>
    <w:p w:rsidR="00CC11B8" w:rsidRPr="00B31148" w:rsidRDefault="00CC11B8" w:rsidP="00CC11B8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- </w:t>
      </w:r>
      <w:r w:rsidR="00632783">
        <w:rPr>
          <w:rFonts w:ascii="Times New Roman" w:eastAsia="BatangChe" w:hAnsi="Times New Roman"/>
          <w:sz w:val="28"/>
          <w:szCs w:val="28"/>
          <w:lang w:val="kk-KZ" w:eastAsia="ru-RU"/>
        </w:rPr>
        <w:t>Қоғамның Корпоративтік хатшысының 2021 жылдың 1-4 тоқсандарына арналған Мақсаттар картасын бекіту туралы</w:t>
      </w:r>
      <w:r w:rsidRPr="00B31148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</w:p>
    <w:p w:rsidR="00CC11B8" w:rsidRPr="00B31148" w:rsidRDefault="00CC11B8" w:rsidP="00CC1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32783" w:rsidRPr="00632783" w:rsidRDefault="00632783" w:rsidP="00B31148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632783" w:rsidRPr="00632783" w:rsidRDefault="00632783" w:rsidP="00B31148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>Б.Е. Қарымсақов, А.К. Жәмиев, Андреас Сторзел,</w:t>
      </w:r>
    </w:p>
    <w:p w:rsidR="00632783" w:rsidRPr="00632783" w:rsidRDefault="00632783" w:rsidP="00B31148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</w:rPr>
        <w:t>Хоакин Галиндо, Б.Т. Ж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632783">
        <w:rPr>
          <w:rFonts w:ascii="Times New Roman" w:hAnsi="Times New Roman"/>
          <w:b/>
          <w:sz w:val="28"/>
          <w:szCs w:val="28"/>
        </w:rPr>
        <w:t>ламанов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BD44B0" w:rsidRDefault="00BD44B0"/>
    <w:sectPr w:rsidR="00BD44B0" w:rsidSect="001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1B8"/>
    <w:rsid w:val="001351F4"/>
    <w:rsid w:val="00303471"/>
    <w:rsid w:val="00632783"/>
    <w:rsid w:val="00770041"/>
    <w:rsid w:val="00B31148"/>
    <w:rsid w:val="00BD44B0"/>
    <w:rsid w:val="00C46B3A"/>
    <w:rsid w:val="00CC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916AC-0A0D-479F-B164-331C2DE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B8"/>
    <w:pPr>
      <w:spacing w:after="0" w:line="240" w:lineRule="auto"/>
      <w:ind w:left="720"/>
    </w:pPr>
    <w:rPr>
      <w:rFonts w:eastAsiaTheme="minorHAnsi"/>
    </w:rPr>
  </w:style>
  <w:style w:type="paragraph" w:styleId="a4">
    <w:name w:val="No Spacing"/>
    <w:uiPriority w:val="1"/>
    <w:qFormat/>
    <w:rsid w:val="00C46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93FE-AFC8-4C10-8F1C-E4FA1545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2021-02-09T04:51:00Z</dcterms:created>
  <dcterms:modified xsi:type="dcterms:W3CDTF">2021-02-09T06:23:00Z</dcterms:modified>
</cp:coreProperties>
</file>