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2B" w:rsidRPr="002D7F0F" w:rsidRDefault="00E2302B" w:rsidP="00E2302B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Pr="001E337D">
        <w:rPr>
          <w:rFonts w:eastAsiaTheme="minorHAnsi"/>
          <w:b/>
          <w:sz w:val="28"/>
          <w:szCs w:val="28"/>
          <w:lang w:eastAsia="en-US"/>
        </w:rPr>
        <w:t xml:space="preserve">Заседание от </w:t>
      </w:r>
      <w:r w:rsidR="00732219">
        <w:rPr>
          <w:rFonts w:eastAsiaTheme="minorHAnsi"/>
          <w:b/>
          <w:sz w:val="28"/>
          <w:szCs w:val="28"/>
          <w:lang w:eastAsia="en-US"/>
        </w:rPr>
        <w:t>31 октября</w:t>
      </w:r>
      <w:r w:rsidRPr="002D7F0F">
        <w:rPr>
          <w:rFonts w:eastAsiaTheme="minorHAnsi"/>
          <w:b/>
          <w:sz w:val="28"/>
          <w:szCs w:val="28"/>
          <w:lang w:eastAsia="en-US"/>
        </w:rPr>
        <w:t xml:space="preserve"> 2022 года.</w:t>
      </w:r>
    </w:p>
    <w:p w:rsidR="00E2302B" w:rsidRPr="001E337D" w:rsidRDefault="00732219" w:rsidP="00E23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Советом директоров Общества от 31 октября</w:t>
      </w:r>
      <w:r w:rsidR="00E2302B" w:rsidRPr="002D7F0F">
        <w:rPr>
          <w:sz w:val="28"/>
          <w:szCs w:val="28"/>
        </w:rPr>
        <w:t xml:space="preserve"> 2022 года, в соответствии</w:t>
      </w:r>
      <w:r w:rsidR="00E2302B" w:rsidRPr="001E337D">
        <w:rPr>
          <w:sz w:val="28"/>
          <w:szCs w:val="28"/>
        </w:rPr>
        <w:t xml:space="preserve"> с Уставом </w:t>
      </w:r>
      <w:r w:rsidR="00E2302B" w:rsidRPr="001E337D">
        <w:rPr>
          <w:rFonts w:eastAsiaTheme="minorHAnsi"/>
          <w:sz w:val="28"/>
          <w:szCs w:val="28"/>
          <w:lang w:eastAsia="en-US"/>
        </w:rPr>
        <w:t>АО «Самрук-Энерго»</w:t>
      </w:r>
      <w:r w:rsidR="00E2302B" w:rsidRPr="001E337D">
        <w:rPr>
          <w:sz w:val="28"/>
          <w:szCs w:val="28"/>
        </w:rPr>
        <w:t xml:space="preserve">, Положением о Совете директоров </w:t>
      </w:r>
      <w:r w:rsidR="00E2302B" w:rsidRPr="001E337D">
        <w:rPr>
          <w:rFonts w:eastAsiaTheme="minorHAnsi"/>
          <w:sz w:val="28"/>
          <w:szCs w:val="28"/>
          <w:lang w:eastAsia="en-US"/>
        </w:rPr>
        <w:t>АО «Самрук-Энерго»</w:t>
      </w:r>
      <w:r w:rsidR="00E2302B" w:rsidRPr="001E337D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732219" w:rsidRPr="00732219" w:rsidRDefault="00732219" w:rsidP="007322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32219">
        <w:rPr>
          <w:rFonts w:eastAsiaTheme="minorHAnsi"/>
          <w:sz w:val="28"/>
          <w:szCs w:val="28"/>
          <w:lang w:eastAsia="en-US"/>
        </w:rPr>
        <w:t xml:space="preserve">   Об утверждении отчета о работе Службы «Комплаенс» Общества за 3 квартал 2022 года. О премировании работников Службы «Комплаенс» по итогам работы за 3 квартал 2022 года.</w:t>
      </w:r>
    </w:p>
    <w:p w:rsidR="00732219" w:rsidRPr="00732219" w:rsidRDefault="00732219" w:rsidP="007322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32219">
        <w:rPr>
          <w:rFonts w:eastAsiaTheme="minorHAnsi"/>
          <w:sz w:val="28"/>
          <w:szCs w:val="28"/>
          <w:lang w:eastAsia="en-US"/>
        </w:rPr>
        <w:t xml:space="preserve"> Отчет о деятельности Службы внутреннего аудита Общества за 3 квартал 2022 года. Премирование работников Службы внутреннего аудита Общества по итогам 3 квартала 2022 года.</w:t>
      </w:r>
    </w:p>
    <w:p w:rsidR="00732219" w:rsidRPr="00732219" w:rsidRDefault="00732219" w:rsidP="007322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32219">
        <w:rPr>
          <w:rFonts w:eastAsiaTheme="minorHAnsi"/>
          <w:sz w:val="28"/>
          <w:szCs w:val="28"/>
          <w:lang w:eastAsia="en-US"/>
        </w:rPr>
        <w:t xml:space="preserve"> Об определении размера должностного оклада Омбудсмена Общества.</w:t>
      </w:r>
    </w:p>
    <w:p w:rsidR="00732219" w:rsidRPr="00732219" w:rsidRDefault="00732219" w:rsidP="007322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32219">
        <w:rPr>
          <w:rFonts w:eastAsiaTheme="minorHAnsi"/>
          <w:sz w:val="28"/>
          <w:szCs w:val="28"/>
          <w:lang w:eastAsia="en-US"/>
        </w:rPr>
        <w:t xml:space="preserve"> Об утверждении Отчета о деятельности Омбудсмена и оценки эффективности достигнутых целей за 3 квартал 2022 года. Оценка результативности и премирование Омбудсмена по итогам 3 квартала 2022 года.</w:t>
      </w:r>
    </w:p>
    <w:p w:rsidR="00732219" w:rsidRPr="00732219" w:rsidRDefault="00732219" w:rsidP="007322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32219">
        <w:rPr>
          <w:rFonts w:eastAsiaTheme="minorHAnsi"/>
          <w:sz w:val="28"/>
          <w:szCs w:val="28"/>
          <w:lang w:eastAsia="en-US"/>
        </w:rPr>
        <w:t xml:space="preserve"> Оценка эффективности деятельности Корпоративного секретаря по итогам работы за 3 квартал 2022 года. О премировании корпоративного секретаря Общества по итогам работы за 3 квартал 2022 года.</w:t>
      </w:r>
    </w:p>
    <w:p w:rsidR="00732219" w:rsidRPr="00732219" w:rsidRDefault="00732219" w:rsidP="007322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32219">
        <w:rPr>
          <w:rFonts w:eastAsiaTheme="minorHAnsi"/>
          <w:sz w:val="28"/>
          <w:szCs w:val="28"/>
          <w:lang w:eastAsia="en-US"/>
        </w:rPr>
        <w:t xml:space="preserve"> Об утверждении Плана работ проведения внутреннего анализа коррупционных рисков в Обществе и его дочерних и зависимых организациях.</w:t>
      </w:r>
    </w:p>
    <w:p w:rsidR="00732219" w:rsidRPr="00732219" w:rsidRDefault="00732219" w:rsidP="007322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32219">
        <w:rPr>
          <w:rFonts w:eastAsiaTheme="minorHAnsi"/>
          <w:sz w:val="28"/>
          <w:szCs w:val="28"/>
          <w:lang w:eastAsia="en-US"/>
        </w:rPr>
        <w:t xml:space="preserve"> Об утверждении Программы для повышения осведомленности о вопросах комплаенс в Обществе и в ее дочерних и зависимых организациях.  </w:t>
      </w:r>
    </w:p>
    <w:p w:rsidR="00732219" w:rsidRPr="00732219" w:rsidRDefault="00732219" w:rsidP="007322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32219">
        <w:rPr>
          <w:rFonts w:eastAsiaTheme="minorHAnsi"/>
          <w:sz w:val="28"/>
          <w:szCs w:val="28"/>
          <w:lang w:eastAsia="en-US"/>
        </w:rPr>
        <w:t xml:space="preserve"> Об утверждении Плана мероприятий по митигации коррупционных рисков в ТОО «Богатырь Комир».   </w:t>
      </w:r>
    </w:p>
    <w:p w:rsidR="00732219" w:rsidRPr="00732219" w:rsidRDefault="00732219" w:rsidP="007322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32219">
        <w:rPr>
          <w:rFonts w:eastAsiaTheme="minorHAnsi"/>
          <w:sz w:val="28"/>
          <w:szCs w:val="28"/>
          <w:lang w:eastAsia="en-US"/>
        </w:rPr>
        <w:t xml:space="preserve"> О внесении изменений и дополнений в Положение Службы «Комплаенс» Общества и должностные инструкции руководителя и комплаенс-офицера Службы «Комплаенс» Общества.</w:t>
      </w:r>
    </w:p>
    <w:p w:rsidR="00732219" w:rsidRPr="00732219" w:rsidRDefault="00732219" w:rsidP="007322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32219">
        <w:rPr>
          <w:rFonts w:eastAsiaTheme="minorHAnsi"/>
          <w:sz w:val="28"/>
          <w:szCs w:val="28"/>
          <w:lang w:eastAsia="en-US"/>
        </w:rPr>
        <w:t xml:space="preserve"> О рассмотрении отчета об исполнении Плана мероприятий по совершенствованию корпоративного управления Общества на 2022-2023гг. по итогам 3 квартала 2022 года.</w:t>
      </w:r>
    </w:p>
    <w:p w:rsidR="00732219" w:rsidRPr="00732219" w:rsidRDefault="00732219" w:rsidP="007322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32219">
        <w:rPr>
          <w:rFonts w:eastAsiaTheme="minorHAnsi"/>
          <w:sz w:val="28"/>
          <w:szCs w:val="28"/>
          <w:lang w:eastAsia="en-US"/>
        </w:rPr>
        <w:t xml:space="preserve"> О рассмотрении Отчета о заключенных сделках, в совершении которых имеется заинтересованность, решения по которым принимались Правлением Общества в 3 квартале 2022 года.</w:t>
      </w:r>
    </w:p>
    <w:p w:rsidR="00732219" w:rsidRPr="00732219" w:rsidRDefault="00732219" w:rsidP="007322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32219">
        <w:rPr>
          <w:rFonts w:eastAsiaTheme="minorHAnsi"/>
          <w:sz w:val="28"/>
          <w:szCs w:val="28"/>
          <w:lang w:eastAsia="en-US"/>
        </w:rPr>
        <w:t xml:space="preserve"> Об определении позиции для представителей Общества по вопросу повестки дня внеочередного общего собрания </w:t>
      </w:r>
      <w:proofErr w:type="gramStart"/>
      <w:r w:rsidRPr="00732219">
        <w:rPr>
          <w:rFonts w:eastAsiaTheme="minorHAnsi"/>
          <w:sz w:val="28"/>
          <w:szCs w:val="28"/>
          <w:lang w:eastAsia="en-US"/>
        </w:rPr>
        <w:t>акционеров  АО</w:t>
      </w:r>
      <w:proofErr w:type="gramEnd"/>
      <w:r w:rsidRPr="00732219">
        <w:rPr>
          <w:rFonts w:eastAsiaTheme="minorHAnsi"/>
          <w:sz w:val="28"/>
          <w:szCs w:val="28"/>
          <w:lang w:eastAsia="en-US"/>
        </w:rPr>
        <w:t xml:space="preserve"> «СЭГРЭС-2»: «Об утверждении дополнений и изменений, вносимых в Устав АО «СЭГРЭС-2».</w:t>
      </w:r>
    </w:p>
    <w:p w:rsidR="00732219" w:rsidRPr="00732219" w:rsidRDefault="00732219" w:rsidP="007322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32219">
        <w:rPr>
          <w:rFonts w:eastAsiaTheme="minorHAnsi"/>
          <w:sz w:val="28"/>
          <w:szCs w:val="28"/>
          <w:lang w:eastAsia="en-US"/>
        </w:rPr>
        <w:t xml:space="preserve"> Об определении позиции для представителей Общества по вопросу повестки дня внеочередного общего собрания акционеров АО «СЭГРЭС-2»: «Об утверждении изменений и дополнений, вносимых в Положение о Совете директоров АО «СЭГРЭС-2».</w:t>
      </w:r>
    </w:p>
    <w:p w:rsidR="00732219" w:rsidRPr="00732219" w:rsidRDefault="00732219" w:rsidP="007322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32219">
        <w:rPr>
          <w:rFonts w:eastAsiaTheme="minorHAnsi"/>
          <w:sz w:val="28"/>
          <w:szCs w:val="28"/>
          <w:lang w:eastAsia="en-US"/>
        </w:rPr>
        <w:t xml:space="preserve"> О некоторых вопросах Комитетов Совета директоров Общества.</w:t>
      </w:r>
    </w:p>
    <w:p w:rsidR="00732219" w:rsidRPr="00732219" w:rsidRDefault="00732219" w:rsidP="00732219">
      <w:pPr>
        <w:ind w:left="720" w:firstLine="567"/>
        <w:contextualSpacing/>
        <w:jc w:val="both"/>
        <w:rPr>
          <w:sz w:val="28"/>
          <w:szCs w:val="28"/>
        </w:rPr>
      </w:pPr>
    </w:p>
    <w:p w:rsidR="00CD1955" w:rsidRDefault="00CD1955"/>
    <w:p w:rsidR="00E2302B" w:rsidRPr="00E2302B" w:rsidRDefault="00E2302B" w:rsidP="00E2302B">
      <w:pPr>
        <w:ind w:firstLine="567"/>
        <w:rPr>
          <w:b/>
          <w:sz w:val="28"/>
          <w:szCs w:val="28"/>
        </w:rPr>
      </w:pPr>
      <w:r w:rsidRPr="00E2302B">
        <w:rPr>
          <w:b/>
          <w:sz w:val="28"/>
          <w:szCs w:val="28"/>
        </w:rPr>
        <w:t>Голосовали следующие члены Совета директоров:</w:t>
      </w:r>
    </w:p>
    <w:p w:rsidR="00E2302B" w:rsidRPr="00E2302B" w:rsidRDefault="00E2302B" w:rsidP="00E2302B">
      <w:pPr>
        <w:ind w:firstLine="567"/>
        <w:rPr>
          <w:b/>
          <w:sz w:val="28"/>
          <w:szCs w:val="28"/>
        </w:rPr>
      </w:pPr>
      <w:r w:rsidRPr="00E2302B">
        <w:rPr>
          <w:b/>
          <w:sz w:val="28"/>
          <w:szCs w:val="28"/>
        </w:rPr>
        <w:t xml:space="preserve">Казутин Н.Ю., Репин А.Ю., Жаркешов Е.С., Огай В.Д., </w:t>
      </w:r>
    </w:p>
    <w:p w:rsidR="00E2302B" w:rsidRPr="00E2302B" w:rsidRDefault="00732219" w:rsidP="00E2302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Жубаев А.С.</w:t>
      </w:r>
      <w:r w:rsidR="00E2302B" w:rsidRPr="00E2302B">
        <w:rPr>
          <w:b/>
          <w:sz w:val="28"/>
          <w:szCs w:val="28"/>
        </w:rPr>
        <w:t>, Кашкинбеков А.К.</w:t>
      </w:r>
      <w:r>
        <w:rPr>
          <w:b/>
          <w:sz w:val="28"/>
          <w:szCs w:val="28"/>
        </w:rPr>
        <w:t>, Тютебаев С.С.</w:t>
      </w:r>
      <w:bookmarkStart w:id="0" w:name="_GoBack"/>
      <w:bookmarkEnd w:id="0"/>
    </w:p>
    <w:p w:rsidR="00E2302B" w:rsidRPr="00E2302B" w:rsidRDefault="00E2302B" w:rsidP="00E2302B">
      <w:pPr>
        <w:ind w:firstLine="567"/>
        <w:rPr>
          <w:b/>
          <w:sz w:val="28"/>
          <w:szCs w:val="28"/>
        </w:rPr>
      </w:pPr>
    </w:p>
    <w:p w:rsidR="00E2302B" w:rsidRDefault="00E2302B"/>
    <w:sectPr w:rsidR="00E2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2B"/>
    <w:rsid w:val="00732219"/>
    <w:rsid w:val="00CD1955"/>
    <w:rsid w:val="00E2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29512-CBB2-410B-98D7-F872638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2022-09-15T06:27:00Z</dcterms:created>
  <dcterms:modified xsi:type="dcterms:W3CDTF">2022-10-22T09:52:00Z</dcterms:modified>
</cp:coreProperties>
</file>