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3402"/>
        <w:gridCol w:w="1985"/>
        <w:gridCol w:w="1842"/>
        <w:gridCol w:w="2127"/>
        <w:gridCol w:w="2268"/>
      </w:tblGrid>
      <w:tr w:rsidR="004A1E58" w:rsidRPr="000A74F1" w:rsidTr="00C4504F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4A1E58" w:rsidRPr="000A74F1" w:rsidRDefault="004A1E58" w:rsidP="001A5F8F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0A74F1">
              <w:rPr>
                <w:b/>
                <w:sz w:val="24"/>
                <w:szCs w:val="24"/>
                <w:lang w:val="ru-RU"/>
              </w:rPr>
              <w:t>№ строки ПП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A1E58" w:rsidRPr="000A74F1" w:rsidRDefault="004A1E58" w:rsidP="001A5F8F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0A74F1">
              <w:rPr>
                <w:b/>
                <w:sz w:val="24"/>
                <w:szCs w:val="24"/>
                <w:lang w:val="ru-RU"/>
              </w:rPr>
              <w:t>Наименование и краткая характеристика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4A1E58" w:rsidRPr="000A74F1" w:rsidRDefault="004A1E58" w:rsidP="001A5F8F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0A74F1">
              <w:rPr>
                <w:b/>
                <w:sz w:val="24"/>
                <w:szCs w:val="24"/>
                <w:lang w:val="ru-RU"/>
              </w:rPr>
              <w:t>Дополнительная характеристика</w:t>
            </w:r>
          </w:p>
        </w:tc>
        <w:tc>
          <w:tcPr>
            <w:tcW w:w="1985" w:type="dxa"/>
            <w:vAlign w:val="center"/>
          </w:tcPr>
          <w:p w:rsidR="004A1E58" w:rsidRPr="000A74F1" w:rsidRDefault="004A1E58" w:rsidP="001A5F8F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0A74F1">
              <w:rPr>
                <w:b/>
                <w:sz w:val="24"/>
                <w:szCs w:val="24"/>
                <w:lang w:val="ru-RU"/>
              </w:rPr>
              <w:t>Сумма, тенге без НДС</w:t>
            </w:r>
          </w:p>
        </w:tc>
        <w:tc>
          <w:tcPr>
            <w:tcW w:w="1842" w:type="dxa"/>
            <w:tcBorders>
              <w:right w:val="single" w:sz="6" w:space="0" w:color="000000"/>
            </w:tcBorders>
            <w:vAlign w:val="center"/>
          </w:tcPr>
          <w:p w:rsidR="004A1E58" w:rsidRPr="000A74F1" w:rsidRDefault="004A1E58" w:rsidP="001A5F8F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0A74F1">
              <w:rPr>
                <w:b/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2127" w:type="dxa"/>
            <w:vAlign w:val="center"/>
          </w:tcPr>
          <w:p w:rsidR="004A1E58" w:rsidRPr="000A74F1" w:rsidRDefault="004A1E58" w:rsidP="001A5F8F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0A74F1">
              <w:rPr>
                <w:b/>
                <w:sz w:val="24"/>
                <w:szCs w:val="24"/>
                <w:lang w:val="ru-RU"/>
              </w:rPr>
              <w:t>Срок поставки</w:t>
            </w:r>
          </w:p>
        </w:tc>
        <w:tc>
          <w:tcPr>
            <w:tcW w:w="2268" w:type="dxa"/>
            <w:vAlign w:val="center"/>
          </w:tcPr>
          <w:p w:rsidR="004A1E58" w:rsidRPr="000A74F1" w:rsidRDefault="004A1E58" w:rsidP="001A5F8F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0A74F1">
              <w:rPr>
                <w:b/>
                <w:sz w:val="24"/>
                <w:szCs w:val="24"/>
                <w:lang w:val="ru-RU"/>
              </w:rPr>
              <w:t>Условия оплаты</w:t>
            </w:r>
          </w:p>
        </w:tc>
      </w:tr>
      <w:tr w:rsidR="003126C4" w:rsidRPr="000A74F1" w:rsidTr="00C4504F">
        <w:trPr>
          <w:trHeight w:val="1701"/>
          <w:jc w:val="center"/>
        </w:trPr>
        <w:tc>
          <w:tcPr>
            <w:tcW w:w="704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126C4" w:rsidRPr="000A74F1" w:rsidRDefault="003126C4" w:rsidP="003126C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4 Р</w:t>
            </w:r>
          </w:p>
        </w:tc>
        <w:tc>
          <w:tcPr>
            <w:tcW w:w="22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126C4" w:rsidRPr="000A74F1" w:rsidRDefault="003126C4" w:rsidP="003126C4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0A74F1">
              <w:rPr>
                <w:rFonts w:eastAsiaTheme="minorHAnsi"/>
                <w:sz w:val="24"/>
                <w:szCs w:val="24"/>
                <w:lang w:val="ru-RU"/>
              </w:rPr>
              <w:t>Работы по ремонту диспенсеров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3126C4" w:rsidRPr="000A74F1" w:rsidRDefault="003126C4" w:rsidP="00A37CE3">
            <w:pPr>
              <w:ind w:left="142" w:right="142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 xml:space="preserve">Диагностика и протяжка всех электрических контактов, испытание на утечку, при необходимости замена комплектующих диспенсера для воды (19 литров) – 40 </w:t>
            </w:r>
            <w:proofErr w:type="spellStart"/>
            <w:r w:rsidRPr="000A74F1">
              <w:rPr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3126C4" w:rsidRPr="000A74F1" w:rsidRDefault="003126C4" w:rsidP="003126C4">
            <w:pPr>
              <w:pStyle w:val="TableParagraph"/>
              <w:ind w:left="91"/>
              <w:jc w:val="center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0A74F1">
              <w:rPr>
                <w:rFonts w:eastAsiaTheme="minorHAnsi"/>
                <w:sz w:val="24"/>
                <w:szCs w:val="24"/>
                <w:lang w:val="ru-RU"/>
              </w:rPr>
              <w:t>271 488,00</w:t>
            </w:r>
          </w:p>
        </w:tc>
        <w:tc>
          <w:tcPr>
            <w:tcW w:w="1842" w:type="dxa"/>
            <w:vMerge w:val="restart"/>
            <w:tcBorders>
              <w:right w:val="single" w:sz="6" w:space="0" w:color="000000"/>
            </w:tcBorders>
            <w:vAlign w:val="center"/>
          </w:tcPr>
          <w:p w:rsidR="003126C4" w:rsidRPr="000A74F1" w:rsidRDefault="003126C4" w:rsidP="003126C4">
            <w:pPr>
              <w:pStyle w:val="TableParagraph"/>
              <w:ind w:left="91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КАЗАХСТАН,</w:t>
            </w:r>
          </w:p>
          <w:p w:rsidR="003126C4" w:rsidRPr="000A74F1" w:rsidRDefault="003126C4" w:rsidP="003126C4">
            <w:pPr>
              <w:pStyle w:val="TableParagraph"/>
              <w:ind w:left="114" w:right="10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A74F1">
              <w:rPr>
                <w:sz w:val="24"/>
                <w:szCs w:val="24"/>
                <w:lang w:val="ru-RU"/>
              </w:rPr>
              <w:t>г.Нур</w:t>
            </w:r>
            <w:proofErr w:type="spellEnd"/>
            <w:r w:rsidRPr="000A74F1">
              <w:rPr>
                <w:sz w:val="24"/>
                <w:szCs w:val="24"/>
                <w:lang w:val="ru-RU"/>
              </w:rPr>
              <w:t xml:space="preserve">-Султан, </w:t>
            </w:r>
            <w:proofErr w:type="spellStart"/>
            <w:r w:rsidRPr="000A74F1">
              <w:rPr>
                <w:sz w:val="24"/>
                <w:szCs w:val="24"/>
                <w:lang w:val="ru-RU"/>
              </w:rPr>
              <w:t>пр.Кабанбай</w:t>
            </w:r>
            <w:proofErr w:type="spellEnd"/>
            <w:r w:rsidRPr="000A74F1">
              <w:rPr>
                <w:sz w:val="24"/>
                <w:szCs w:val="24"/>
                <w:lang w:val="ru-RU"/>
              </w:rPr>
              <w:t xml:space="preserve"> Батыра 15А, Блок Б</w:t>
            </w:r>
          </w:p>
        </w:tc>
        <w:tc>
          <w:tcPr>
            <w:tcW w:w="2127" w:type="dxa"/>
            <w:vMerge w:val="restart"/>
            <w:vAlign w:val="center"/>
          </w:tcPr>
          <w:p w:rsidR="003126C4" w:rsidRPr="000A74F1" w:rsidRDefault="003126C4" w:rsidP="003126C4">
            <w:pPr>
              <w:pStyle w:val="TableParagraph"/>
              <w:ind w:left="157" w:right="149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С даты подписания договора по 12.2020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3126C4" w:rsidRPr="000A74F1" w:rsidRDefault="003126C4" w:rsidP="003126C4">
            <w:pPr>
              <w:pStyle w:val="TableParagraph"/>
              <w:ind w:left="49" w:right="40" w:firstLine="11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Окончательный платеж - 100</w:t>
            </w:r>
            <w:proofErr w:type="gramStart"/>
            <w:r w:rsidRPr="000A74F1">
              <w:rPr>
                <w:sz w:val="24"/>
                <w:szCs w:val="24"/>
                <w:lang w:val="ru-RU"/>
              </w:rPr>
              <w:t>% ,</w:t>
            </w:r>
            <w:proofErr w:type="gramEnd"/>
            <w:r w:rsidRPr="000A74F1">
              <w:rPr>
                <w:sz w:val="24"/>
                <w:szCs w:val="24"/>
                <w:lang w:val="ru-RU"/>
              </w:rPr>
              <w:t xml:space="preserve"> Промежуточный платеж - 0% , Предоплата – 0%</w:t>
            </w:r>
          </w:p>
        </w:tc>
      </w:tr>
      <w:tr w:rsidR="003126C4" w:rsidRPr="000A74F1" w:rsidTr="00F24205">
        <w:trPr>
          <w:trHeight w:val="1256"/>
          <w:jc w:val="center"/>
        </w:trPr>
        <w:tc>
          <w:tcPr>
            <w:tcW w:w="704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126C4" w:rsidRPr="000A74F1" w:rsidRDefault="003126C4" w:rsidP="003126C4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126C4" w:rsidRPr="000A74F1" w:rsidRDefault="003126C4" w:rsidP="003126C4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3126C4" w:rsidRPr="000A74F1" w:rsidRDefault="003126C4" w:rsidP="00A37CE3">
            <w:pPr>
              <w:ind w:left="142" w:right="142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 xml:space="preserve">Промывка и очистка от накипи диспенсера для воды (19 литров) – 40 </w:t>
            </w:r>
            <w:proofErr w:type="spellStart"/>
            <w:r w:rsidRPr="000A74F1">
              <w:rPr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3126C4" w:rsidRPr="000A74F1" w:rsidRDefault="003126C4" w:rsidP="003126C4">
            <w:pPr>
              <w:pStyle w:val="TableParagraph"/>
              <w:ind w:left="91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  <w:tcBorders>
              <w:right w:val="single" w:sz="6" w:space="0" w:color="000000"/>
            </w:tcBorders>
            <w:vAlign w:val="center"/>
          </w:tcPr>
          <w:p w:rsidR="003126C4" w:rsidRPr="000A74F1" w:rsidRDefault="003126C4" w:rsidP="003126C4">
            <w:pPr>
              <w:pStyle w:val="TableParagraph"/>
              <w:ind w:left="9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vAlign w:val="center"/>
          </w:tcPr>
          <w:p w:rsidR="003126C4" w:rsidRPr="000A74F1" w:rsidRDefault="003126C4" w:rsidP="003126C4">
            <w:pPr>
              <w:pStyle w:val="TableParagraph"/>
              <w:ind w:left="157" w:right="14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3126C4" w:rsidRPr="000A74F1" w:rsidRDefault="003126C4" w:rsidP="003126C4">
            <w:pPr>
              <w:pStyle w:val="TableParagraph"/>
              <w:ind w:left="49" w:right="40" w:firstLine="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E28EE" w:rsidRPr="000A74F1" w:rsidTr="00A37CE3">
        <w:trPr>
          <w:trHeight w:val="2114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E28EE" w:rsidRPr="000A74F1" w:rsidRDefault="002E28EE" w:rsidP="002E28E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3 Р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E28EE" w:rsidRPr="000A74F1" w:rsidRDefault="002E28EE" w:rsidP="002E28EE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0A74F1">
              <w:rPr>
                <w:rFonts w:eastAsiaTheme="minorHAnsi"/>
                <w:sz w:val="24"/>
                <w:szCs w:val="24"/>
                <w:lang w:val="ru-RU"/>
              </w:rPr>
              <w:t>Работы по ремонту бытовых электроприборов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E28EE" w:rsidRPr="000A74F1" w:rsidRDefault="002E28EE" w:rsidP="00A37CE3">
            <w:pPr>
              <w:ind w:left="142" w:right="142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Работы по ремонту бытовых электроприборов и их частей,</w:t>
            </w:r>
          </w:p>
          <w:p w:rsidR="002E28EE" w:rsidRPr="000A74F1" w:rsidRDefault="002E28EE" w:rsidP="00A37CE3">
            <w:pPr>
              <w:ind w:left="142" w:right="14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A74F1">
              <w:rPr>
                <w:sz w:val="24"/>
                <w:szCs w:val="24"/>
              </w:rPr>
              <w:t>согласно</w:t>
            </w:r>
            <w:proofErr w:type="spellEnd"/>
            <w:r w:rsidRPr="000A74F1">
              <w:rPr>
                <w:sz w:val="24"/>
                <w:szCs w:val="24"/>
                <w:lang w:val="ru-RU"/>
              </w:rPr>
              <w:t xml:space="preserve"> технической спецификации</w:t>
            </w:r>
          </w:p>
        </w:tc>
        <w:tc>
          <w:tcPr>
            <w:tcW w:w="1985" w:type="dxa"/>
            <w:vAlign w:val="center"/>
          </w:tcPr>
          <w:p w:rsidR="002E28EE" w:rsidRPr="000A74F1" w:rsidRDefault="002E28EE" w:rsidP="002E28EE">
            <w:pPr>
              <w:pStyle w:val="TableParagraph"/>
              <w:ind w:left="91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color w:val="000000"/>
                <w:sz w:val="24"/>
                <w:szCs w:val="24"/>
              </w:rPr>
              <w:t>166</w:t>
            </w:r>
            <w:r w:rsidRPr="000A74F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A74F1">
              <w:rPr>
                <w:color w:val="000000"/>
                <w:sz w:val="24"/>
                <w:szCs w:val="24"/>
              </w:rPr>
              <w:t>950</w:t>
            </w:r>
            <w:r w:rsidRPr="000A74F1">
              <w:rPr>
                <w:color w:val="000000"/>
                <w:sz w:val="24"/>
                <w:szCs w:val="24"/>
                <w:lang w:val="ru-RU"/>
              </w:rPr>
              <w:t>,00</w:t>
            </w:r>
          </w:p>
        </w:tc>
        <w:tc>
          <w:tcPr>
            <w:tcW w:w="1842" w:type="dxa"/>
            <w:tcBorders>
              <w:right w:val="single" w:sz="6" w:space="0" w:color="000000"/>
            </w:tcBorders>
            <w:vAlign w:val="center"/>
          </w:tcPr>
          <w:p w:rsidR="002E28EE" w:rsidRPr="000A74F1" w:rsidRDefault="002E28EE" w:rsidP="002E28EE">
            <w:pPr>
              <w:pStyle w:val="TableParagraph"/>
              <w:ind w:left="91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КАЗАХСТАН,</w:t>
            </w:r>
          </w:p>
          <w:p w:rsidR="002E28EE" w:rsidRPr="000A74F1" w:rsidRDefault="002E28EE" w:rsidP="002E28EE">
            <w:pPr>
              <w:pStyle w:val="TableParagraph"/>
              <w:ind w:left="114" w:right="10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A74F1">
              <w:rPr>
                <w:sz w:val="24"/>
                <w:szCs w:val="24"/>
                <w:lang w:val="ru-RU"/>
              </w:rPr>
              <w:t>г.Нур</w:t>
            </w:r>
            <w:proofErr w:type="spellEnd"/>
            <w:r w:rsidRPr="000A74F1">
              <w:rPr>
                <w:sz w:val="24"/>
                <w:szCs w:val="24"/>
                <w:lang w:val="ru-RU"/>
              </w:rPr>
              <w:t xml:space="preserve">-Султан, </w:t>
            </w:r>
            <w:proofErr w:type="spellStart"/>
            <w:r w:rsidRPr="000A74F1">
              <w:rPr>
                <w:sz w:val="24"/>
                <w:szCs w:val="24"/>
                <w:lang w:val="ru-RU"/>
              </w:rPr>
              <w:t>пр.Кабанбай</w:t>
            </w:r>
            <w:proofErr w:type="spellEnd"/>
            <w:r w:rsidRPr="000A74F1">
              <w:rPr>
                <w:sz w:val="24"/>
                <w:szCs w:val="24"/>
                <w:lang w:val="ru-RU"/>
              </w:rPr>
              <w:t xml:space="preserve"> Батыра 15А, Блок Б</w:t>
            </w:r>
          </w:p>
        </w:tc>
        <w:tc>
          <w:tcPr>
            <w:tcW w:w="2127" w:type="dxa"/>
            <w:vAlign w:val="center"/>
          </w:tcPr>
          <w:p w:rsidR="002E28EE" w:rsidRPr="000A74F1" w:rsidRDefault="002E28EE" w:rsidP="002E28EE">
            <w:pPr>
              <w:pStyle w:val="TableParagraph"/>
              <w:ind w:left="157" w:right="149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С даты подписания договора по 12.2020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8EE" w:rsidRPr="000A74F1" w:rsidRDefault="002E28EE" w:rsidP="002E28EE">
            <w:pPr>
              <w:pStyle w:val="TableParagraph"/>
              <w:ind w:left="49" w:right="40" w:firstLine="11"/>
              <w:jc w:val="center"/>
              <w:rPr>
                <w:sz w:val="24"/>
                <w:szCs w:val="24"/>
                <w:lang w:val="ru-RU"/>
              </w:rPr>
            </w:pPr>
            <w:r w:rsidRPr="000A74F1">
              <w:rPr>
                <w:sz w:val="24"/>
                <w:szCs w:val="24"/>
                <w:lang w:val="ru-RU"/>
              </w:rPr>
              <w:t>Окончательный платеж - 100%, Промежуточный платеж - 0</w:t>
            </w:r>
            <w:proofErr w:type="gramStart"/>
            <w:r w:rsidRPr="000A74F1">
              <w:rPr>
                <w:sz w:val="24"/>
                <w:szCs w:val="24"/>
                <w:lang w:val="ru-RU"/>
              </w:rPr>
              <w:t>% ,</w:t>
            </w:r>
            <w:proofErr w:type="gramEnd"/>
            <w:r w:rsidRPr="000A74F1">
              <w:rPr>
                <w:sz w:val="24"/>
                <w:szCs w:val="24"/>
                <w:lang w:val="ru-RU"/>
              </w:rPr>
              <w:t xml:space="preserve"> Предоплата – 0%</w:t>
            </w:r>
          </w:p>
        </w:tc>
      </w:tr>
    </w:tbl>
    <w:p w:rsidR="00687418" w:rsidRPr="005F7F05" w:rsidRDefault="000A74F1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A74F1"/>
    <w:rsid w:val="00146470"/>
    <w:rsid w:val="001A5F8F"/>
    <w:rsid w:val="001A79DF"/>
    <w:rsid w:val="002A2498"/>
    <w:rsid w:val="002B185A"/>
    <w:rsid w:val="002E28EE"/>
    <w:rsid w:val="00307710"/>
    <w:rsid w:val="003126C4"/>
    <w:rsid w:val="003806AA"/>
    <w:rsid w:val="003A2906"/>
    <w:rsid w:val="003D61EC"/>
    <w:rsid w:val="003F75A3"/>
    <w:rsid w:val="00412FE1"/>
    <w:rsid w:val="00496129"/>
    <w:rsid w:val="004A1E58"/>
    <w:rsid w:val="00596464"/>
    <w:rsid w:val="005F7F05"/>
    <w:rsid w:val="006A34DB"/>
    <w:rsid w:val="0082051D"/>
    <w:rsid w:val="00886D93"/>
    <w:rsid w:val="009A5917"/>
    <w:rsid w:val="009C6DD3"/>
    <w:rsid w:val="00A37CE3"/>
    <w:rsid w:val="00A56B6F"/>
    <w:rsid w:val="00AA7208"/>
    <w:rsid w:val="00B97880"/>
    <w:rsid w:val="00BC3087"/>
    <w:rsid w:val="00C0598A"/>
    <w:rsid w:val="00C15EC5"/>
    <w:rsid w:val="00C4504F"/>
    <w:rsid w:val="00C70BF4"/>
    <w:rsid w:val="00E427B9"/>
    <w:rsid w:val="00F2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36</cp:revision>
  <cp:lastPrinted>2019-12-12T10:09:00Z</cp:lastPrinted>
  <dcterms:created xsi:type="dcterms:W3CDTF">2019-12-12T09:51:00Z</dcterms:created>
  <dcterms:modified xsi:type="dcterms:W3CDTF">2020-04-08T03:17:00Z</dcterms:modified>
</cp:coreProperties>
</file>