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2977"/>
        <w:gridCol w:w="1134"/>
        <w:gridCol w:w="992"/>
        <w:gridCol w:w="1417"/>
        <w:gridCol w:w="1276"/>
        <w:gridCol w:w="1418"/>
        <w:gridCol w:w="1276"/>
        <w:gridCol w:w="1842"/>
      </w:tblGrid>
      <w:tr w:rsidR="002B185A" w:rsidRPr="002B185A" w:rsidTr="000C39B2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Ед.</w:t>
            </w:r>
            <w:r w:rsidR="00BA0CF0">
              <w:rPr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992" w:type="dxa"/>
            <w:tcBorders>
              <w:lef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tabs>
                <w:tab w:val="left" w:pos="216"/>
              </w:tabs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Цена за единицу</w:t>
            </w:r>
            <w:r>
              <w:rPr>
                <w:b/>
                <w:sz w:val="20"/>
                <w:szCs w:val="20"/>
                <w:lang w:val="ru-RU"/>
              </w:rPr>
              <w:t>, тенге</w:t>
            </w:r>
            <w:r w:rsidRPr="002B185A">
              <w:rPr>
                <w:b/>
                <w:sz w:val="20"/>
                <w:szCs w:val="20"/>
                <w:lang w:val="ru-RU"/>
              </w:rPr>
              <w:t xml:space="preserve"> без НДС</w:t>
            </w:r>
          </w:p>
        </w:tc>
        <w:tc>
          <w:tcPr>
            <w:tcW w:w="1276" w:type="dxa"/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276" w:type="dxa"/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842" w:type="dxa"/>
            <w:vAlign w:val="center"/>
          </w:tcPr>
          <w:p w:rsidR="002B185A" w:rsidRPr="002B185A" w:rsidRDefault="002B185A" w:rsidP="001A5F8F">
            <w:pPr>
              <w:pStyle w:val="TableParagraph"/>
              <w:ind w:left="6"/>
              <w:jc w:val="center"/>
              <w:rPr>
                <w:b/>
                <w:sz w:val="20"/>
                <w:szCs w:val="20"/>
                <w:lang w:val="ru-RU"/>
              </w:rPr>
            </w:pPr>
            <w:r w:rsidRPr="002B185A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2B185A" w:rsidRPr="00886B21" w:rsidTr="000C39B2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2B185A" w:rsidRPr="002B185A" w:rsidRDefault="002B185A" w:rsidP="008A6A92">
            <w:pPr>
              <w:pStyle w:val="TableParagraph"/>
              <w:ind w:left="-5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>46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3806AA" w:rsidRDefault="002B185A" w:rsidP="002B185A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3806AA">
              <w:rPr>
                <w:rFonts w:eastAsiaTheme="minorHAnsi"/>
                <w:sz w:val="20"/>
                <w:szCs w:val="20"/>
                <w:lang w:val="ru-RU"/>
              </w:rPr>
              <w:t>Ластик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vAlign w:val="center"/>
          </w:tcPr>
          <w:p w:rsidR="003806AA" w:rsidRPr="003806AA" w:rsidRDefault="003806AA" w:rsidP="003806A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3806AA">
              <w:rPr>
                <w:sz w:val="20"/>
                <w:szCs w:val="20"/>
                <w:shd w:val="clear" w:color="auto" w:fill="FFFFFF"/>
                <w:lang w:val="ru-RU"/>
              </w:rPr>
              <w:t>Форма: прямоугольная</w:t>
            </w:r>
          </w:p>
          <w:p w:rsidR="002B185A" w:rsidRPr="003806AA" w:rsidRDefault="003806AA" w:rsidP="003806AA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3806AA">
              <w:rPr>
                <w:sz w:val="20"/>
                <w:szCs w:val="20"/>
                <w:shd w:val="clear" w:color="auto" w:fill="FFFFFF"/>
                <w:lang w:val="ru-RU"/>
              </w:rPr>
              <w:t xml:space="preserve">Размер: не менее 40х20х12 мм.  Материал: термопластичная резина Предназначение: для удаления с бумаги надписей, сделанных </w:t>
            </w:r>
            <w:proofErr w:type="spellStart"/>
            <w:r w:rsidRPr="003806AA">
              <w:rPr>
                <w:sz w:val="20"/>
                <w:szCs w:val="20"/>
                <w:shd w:val="clear" w:color="auto" w:fill="FFFFFF"/>
                <w:lang w:val="ru-RU"/>
              </w:rPr>
              <w:t>чернографитными</w:t>
            </w:r>
            <w:proofErr w:type="spellEnd"/>
            <w:r w:rsidRPr="003806AA">
              <w:rPr>
                <w:sz w:val="20"/>
                <w:szCs w:val="20"/>
                <w:shd w:val="clear" w:color="auto" w:fill="FFFFFF"/>
                <w:lang w:val="ru-RU"/>
              </w:rPr>
              <w:t xml:space="preserve"> карандашами.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2B185A" w:rsidRPr="003806AA" w:rsidRDefault="002B185A" w:rsidP="002B18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3806AA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6" w:space="0" w:color="000000"/>
            </w:tcBorders>
            <w:vAlign w:val="center"/>
          </w:tcPr>
          <w:p w:rsidR="002B185A" w:rsidRDefault="002B185A" w:rsidP="002B185A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185A" w:rsidRPr="002B185A" w:rsidRDefault="002B185A" w:rsidP="00886D9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25,98</w:t>
            </w:r>
          </w:p>
        </w:tc>
        <w:tc>
          <w:tcPr>
            <w:tcW w:w="1276" w:type="dxa"/>
            <w:vAlign w:val="center"/>
          </w:tcPr>
          <w:p w:rsidR="002B185A" w:rsidRPr="002B185A" w:rsidRDefault="002B185A" w:rsidP="002B185A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>7 794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2B185A" w:rsidRDefault="002B185A" w:rsidP="00307710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>КАЗАХСТАН,</w:t>
            </w:r>
          </w:p>
          <w:p w:rsidR="002B185A" w:rsidRPr="002B185A" w:rsidRDefault="002B185A" w:rsidP="00307710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B185A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2B185A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2B185A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2B185A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276" w:type="dxa"/>
            <w:vAlign w:val="center"/>
          </w:tcPr>
          <w:p w:rsidR="002B185A" w:rsidRPr="002B185A" w:rsidRDefault="00886B21" w:rsidP="00307710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B185A" w:rsidRPr="002B185A" w:rsidRDefault="002B185A" w:rsidP="003F75A3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 xml:space="preserve">Окончательный платеж - </w:t>
            </w:r>
            <w:r w:rsidR="003F75A3">
              <w:rPr>
                <w:sz w:val="20"/>
                <w:szCs w:val="20"/>
                <w:lang w:val="ru-RU"/>
              </w:rPr>
              <w:t>10</w:t>
            </w:r>
            <w:r w:rsidRPr="002B185A">
              <w:rPr>
                <w:sz w:val="20"/>
                <w:szCs w:val="20"/>
                <w:lang w:val="ru-RU"/>
              </w:rPr>
              <w:t>0</w:t>
            </w:r>
            <w:proofErr w:type="gramStart"/>
            <w:r w:rsidRPr="002B185A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2B185A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  <w:tr w:rsidR="00A56ED2" w:rsidRPr="00886B21" w:rsidTr="000C39B2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A56ED2" w:rsidRPr="00132200" w:rsidRDefault="00A56ED2" w:rsidP="008A6A92">
            <w:pPr>
              <w:pStyle w:val="TableParagraph"/>
              <w:ind w:left="-5"/>
              <w:jc w:val="center"/>
              <w:rPr>
                <w:sz w:val="20"/>
                <w:szCs w:val="20"/>
                <w:lang w:val="ru-RU"/>
              </w:rPr>
            </w:pPr>
            <w:r w:rsidRPr="00132200">
              <w:rPr>
                <w:sz w:val="20"/>
                <w:szCs w:val="20"/>
                <w:lang w:val="ru-RU"/>
              </w:rPr>
              <w:t>30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6ED2" w:rsidRPr="00132200" w:rsidRDefault="00A56ED2" w:rsidP="00A56ED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32200">
              <w:rPr>
                <w:rFonts w:eastAsiaTheme="minorHAnsi"/>
                <w:sz w:val="20"/>
                <w:szCs w:val="20"/>
                <w:lang w:val="ru-RU"/>
              </w:rPr>
              <w:t>Набор настольный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vAlign w:val="center"/>
          </w:tcPr>
          <w:p w:rsidR="00A56ED2" w:rsidRPr="00132200" w:rsidRDefault="00A56ED2" w:rsidP="00A56ED2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132200">
              <w:rPr>
                <w:sz w:val="20"/>
                <w:szCs w:val="20"/>
                <w:lang w:val="ru-RU" w:eastAsia="ru-RU"/>
              </w:rPr>
              <w:t>Материал: Дерево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Цвет: орех.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Классический дизайн.</w:t>
            </w:r>
            <w:r w:rsidRPr="00132200">
              <w:rPr>
                <w:sz w:val="20"/>
                <w:szCs w:val="20"/>
                <w:lang w:eastAsia="ru-RU"/>
              </w:rPr>
              <w:t> 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Лотки с подвижным механизмом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Комплектация: не менее 11 предметов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Подставка для двух ручек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Шариковые ручки: не менее 2шт.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Подставка с блоком для записей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Фоторамка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Настольное покрытие не менее 42х65см и не более 50х75см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Подставка для визиток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2-х-ярусный лоток для бумаги, формата А4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Нож для корреспонденции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Стакан для карандашей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Подставка для писем</w:t>
            </w:r>
            <w:r w:rsidRPr="00132200">
              <w:rPr>
                <w:sz w:val="20"/>
                <w:szCs w:val="20"/>
                <w:lang w:val="ru-RU" w:eastAsia="ru-RU"/>
              </w:rPr>
              <w:br/>
              <w:t>Часы.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A56ED2" w:rsidRPr="00132200" w:rsidRDefault="00A56ED2" w:rsidP="00A56ED2">
            <w:pPr>
              <w:pStyle w:val="TableParagraph"/>
              <w:jc w:val="center"/>
              <w:rPr>
                <w:sz w:val="20"/>
                <w:szCs w:val="20"/>
                <w:lang w:val="kk-KZ"/>
              </w:rPr>
            </w:pPr>
            <w:r w:rsidRPr="00132200"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  <w:tcBorders>
              <w:left w:val="single" w:sz="6" w:space="0" w:color="000000"/>
            </w:tcBorders>
            <w:vAlign w:val="center"/>
          </w:tcPr>
          <w:p w:rsidR="00A56ED2" w:rsidRPr="00132200" w:rsidRDefault="00A56ED2" w:rsidP="00A56ED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32200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ED2" w:rsidRPr="00132200" w:rsidRDefault="00A56ED2" w:rsidP="00A56ED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132200">
              <w:rPr>
                <w:sz w:val="20"/>
                <w:szCs w:val="20"/>
                <w:lang w:val="ru-RU"/>
              </w:rPr>
              <w:t>31 597,65</w:t>
            </w:r>
          </w:p>
        </w:tc>
        <w:tc>
          <w:tcPr>
            <w:tcW w:w="1276" w:type="dxa"/>
            <w:vAlign w:val="center"/>
          </w:tcPr>
          <w:p w:rsidR="00A56ED2" w:rsidRPr="00132200" w:rsidRDefault="00A56ED2" w:rsidP="00A56ED2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473 964,</w:t>
            </w:r>
            <w:r w:rsidRPr="00132200">
              <w:rPr>
                <w:rFonts w:eastAsiaTheme="minorHAnsi"/>
                <w:sz w:val="20"/>
                <w:szCs w:val="20"/>
                <w:lang w:val="ru-RU"/>
              </w:rPr>
              <w:t>75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A56ED2" w:rsidRPr="00132200" w:rsidRDefault="00A56ED2" w:rsidP="00A56ED2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132200">
              <w:rPr>
                <w:sz w:val="20"/>
                <w:szCs w:val="20"/>
                <w:lang w:val="ru-RU"/>
              </w:rPr>
              <w:t>КАЗАХСТАН,</w:t>
            </w:r>
          </w:p>
          <w:p w:rsidR="00A56ED2" w:rsidRPr="00132200" w:rsidRDefault="00A56ED2" w:rsidP="00A56ED2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132200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132200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132200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132200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276" w:type="dxa"/>
            <w:vAlign w:val="center"/>
          </w:tcPr>
          <w:p w:rsidR="00A56ED2" w:rsidRPr="00132200" w:rsidRDefault="00886B21" w:rsidP="00A56ED2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56ED2" w:rsidRPr="00132200" w:rsidRDefault="00A56ED2" w:rsidP="00A56ED2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132200">
              <w:rPr>
                <w:sz w:val="20"/>
                <w:szCs w:val="20"/>
                <w:lang w:val="ru-RU"/>
              </w:rPr>
              <w:t>Окончательный платеж - 100</w:t>
            </w:r>
            <w:proofErr w:type="gramStart"/>
            <w:r w:rsidRPr="00132200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132200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  <w:tr w:rsidR="00A56ED2" w:rsidRPr="00886B21" w:rsidTr="000C39B2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A56ED2" w:rsidRPr="002B185A" w:rsidRDefault="00A56ED2" w:rsidP="00A56ED2">
            <w:pPr>
              <w:pStyle w:val="TableParagraph"/>
              <w:ind w:left="11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47</w:t>
            </w:r>
            <w:r w:rsidRPr="002B185A">
              <w:rPr>
                <w:sz w:val="20"/>
                <w:szCs w:val="20"/>
                <w:lang w:val="ru-RU"/>
              </w:rPr>
              <w:t xml:space="preserve"> Т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56ED2" w:rsidRPr="003806AA" w:rsidRDefault="00A56ED2" w:rsidP="00A56ED2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val="ru-RU"/>
              </w:rPr>
              <w:t>Стикер</w:t>
            </w:r>
            <w:proofErr w:type="spellEnd"/>
            <w:r>
              <w:rPr>
                <w:rFonts w:eastAsiaTheme="minorHAnsi"/>
                <w:sz w:val="20"/>
                <w:szCs w:val="20"/>
                <w:lang w:val="ru-RU"/>
              </w:rPr>
              <w:t xml:space="preserve"> для заметок</w:t>
            </w:r>
          </w:p>
        </w:tc>
        <w:tc>
          <w:tcPr>
            <w:tcW w:w="2977" w:type="dxa"/>
            <w:tcBorders>
              <w:left w:val="single" w:sz="6" w:space="0" w:color="000000"/>
            </w:tcBorders>
            <w:vAlign w:val="center"/>
          </w:tcPr>
          <w:p w:rsidR="00A56ED2" w:rsidRPr="003D61EC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3D61EC">
              <w:rPr>
                <w:sz w:val="24"/>
                <w:szCs w:val="24"/>
                <w:lang w:val="ru-RU" w:eastAsia="ru-RU"/>
              </w:rPr>
              <w:t>Материал: пластик</w:t>
            </w:r>
          </w:p>
          <w:p w:rsidR="00A56ED2" w:rsidRPr="003D61EC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3D61EC">
              <w:rPr>
                <w:sz w:val="24"/>
                <w:szCs w:val="24"/>
                <w:lang w:val="ru-RU" w:eastAsia="ru-RU"/>
              </w:rPr>
              <w:t>Размер: 12*45</w:t>
            </w:r>
          </w:p>
          <w:p w:rsidR="00A56ED2" w:rsidRPr="003D61EC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3D61EC">
              <w:rPr>
                <w:sz w:val="24"/>
                <w:szCs w:val="24"/>
                <w:lang w:val="ru-RU" w:eastAsia="ru-RU"/>
              </w:rPr>
              <w:t>Количество цветов: 5</w:t>
            </w:r>
          </w:p>
          <w:p w:rsidR="00A56ED2" w:rsidRPr="003D61EC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3D61EC">
              <w:rPr>
                <w:sz w:val="24"/>
                <w:szCs w:val="24"/>
                <w:lang w:val="ru-RU" w:eastAsia="ru-RU"/>
              </w:rPr>
              <w:t>Количество блоков: 5 по 25 шт.</w:t>
            </w:r>
          </w:p>
          <w:p w:rsidR="00A56ED2" w:rsidRPr="003D61EC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3D61EC">
              <w:rPr>
                <w:sz w:val="24"/>
                <w:szCs w:val="24"/>
                <w:lang w:val="ru-RU" w:eastAsia="ru-RU"/>
              </w:rPr>
              <w:t>Форма: стрелки</w:t>
            </w:r>
          </w:p>
          <w:p w:rsidR="00A56ED2" w:rsidRPr="00A56ED2" w:rsidRDefault="00A56ED2" w:rsidP="00A56ED2">
            <w:pPr>
              <w:rPr>
                <w:sz w:val="24"/>
                <w:szCs w:val="24"/>
                <w:lang w:val="ru-RU" w:eastAsia="ru-RU"/>
              </w:rPr>
            </w:pPr>
            <w:r w:rsidRPr="00A56ED2">
              <w:rPr>
                <w:sz w:val="24"/>
                <w:szCs w:val="24"/>
                <w:lang w:val="ru-RU" w:eastAsia="ru-RU"/>
              </w:rPr>
              <w:t xml:space="preserve">Упаковка: с </w:t>
            </w:r>
            <w:proofErr w:type="spellStart"/>
            <w:r w:rsidRPr="00A56ED2">
              <w:rPr>
                <w:sz w:val="24"/>
                <w:szCs w:val="24"/>
                <w:lang w:val="ru-RU" w:eastAsia="ru-RU"/>
              </w:rPr>
              <w:t>европодвесом</w:t>
            </w:r>
            <w:proofErr w:type="spellEnd"/>
          </w:p>
          <w:p w:rsidR="00A56ED2" w:rsidRPr="003806AA" w:rsidRDefault="00A85A69" w:rsidP="00A56ED2">
            <w:pPr>
              <w:rPr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Особенность: неоновые, </w:t>
            </w:r>
            <w:r w:rsidR="00A56ED2" w:rsidRPr="00A56ED2">
              <w:rPr>
                <w:sz w:val="24"/>
                <w:szCs w:val="24"/>
                <w:lang w:val="ru-RU" w:eastAsia="ru-RU"/>
              </w:rPr>
              <w:t>+ пластиковая подложка</w:t>
            </w:r>
          </w:p>
        </w:tc>
        <w:tc>
          <w:tcPr>
            <w:tcW w:w="1134" w:type="dxa"/>
            <w:tcBorders>
              <w:left w:val="single" w:sz="6" w:space="0" w:color="000000"/>
            </w:tcBorders>
            <w:vAlign w:val="center"/>
          </w:tcPr>
          <w:p w:rsidR="00A56ED2" w:rsidRPr="003806AA" w:rsidRDefault="00A56ED2" w:rsidP="00A56ED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3806AA">
              <w:rPr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left w:val="single" w:sz="6" w:space="0" w:color="000000"/>
            </w:tcBorders>
            <w:vAlign w:val="center"/>
          </w:tcPr>
          <w:p w:rsidR="00A56ED2" w:rsidRDefault="00A56ED2" w:rsidP="00A56ED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1 000</w:t>
            </w: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56ED2" w:rsidRPr="002B185A" w:rsidRDefault="00A56ED2" w:rsidP="00A56ED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1276" w:type="dxa"/>
            <w:vAlign w:val="center"/>
          </w:tcPr>
          <w:p w:rsidR="00A56ED2" w:rsidRPr="002B185A" w:rsidRDefault="00A56ED2" w:rsidP="00A56ED2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70 000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A56ED2" w:rsidRPr="002B185A" w:rsidRDefault="00A56ED2" w:rsidP="00A56ED2">
            <w:pPr>
              <w:pStyle w:val="TableParagraph"/>
              <w:ind w:left="91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>КАЗАХСТАН,</w:t>
            </w:r>
          </w:p>
          <w:p w:rsidR="00A56ED2" w:rsidRPr="002B185A" w:rsidRDefault="00A56ED2" w:rsidP="00A56ED2">
            <w:pPr>
              <w:pStyle w:val="TableParagraph"/>
              <w:ind w:left="114" w:right="102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B185A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2B185A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2B185A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2B185A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276" w:type="dxa"/>
            <w:vAlign w:val="center"/>
          </w:tcPr>
          <w:p w:rsidR="00A56ED2" w:rsidRPr="002B185A" w:rsidRDefault="00886B21" w:rsidP="00A56ED2">
            <w:pPr>
              <w:pStyle w:val="TableParagraph"/>
              <w:ind w:left="157" w:right="149"/>
              <w:jc w:val="center"/>
              <w:rPr>
                <w:sz w:val="20"/>
                <w:szCs w:val="20"/>
                <w:lang w:val="ru-RU"/>
              </w:rPr>
            </w:pPr>
            <w:r w:rsidRPr="009C6328">
              <w:rPr>
                <w:sz w:val="20"/>
                <w:szCs w:val="20"/>
                <w:lang w:val="kk-KZ"/>
              </w:rPr>
              <w:t>С даты подписания договорав течении 20 календарных дней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  <w:vAlign w:val="center"/>
          </w:tcPr>
          <w:p w:rsidR="00A56ED2" w:rsidRPr="002B185A" w:rsidRDefault="00A56ED2" w:rsidP="00A56ED2">
            <w:pPr>
              <w:pStyle w:val="TableParagraph"/>
              <w:ind w:left="49" w:right="40" w:firstLine="11"/>
              <w:jc w:val="center"/>
              <w:rPr>
                <w:sz w:val="20"/>
                <w:szCs w:val="20"/>
                <w:lang w:val="ru-RU"/>
              </w:rPr>
            </w:pPr>
            <w:r w:rsidRPr="002B185A">
              <w:rPr>
                <w:sz w:val="20"/>
                <w:szCs w:val="20"/>
                <w:lang w:val="ru-RU"/>
              </w:rPr>
              <w:t xml:space="preserve">Окончательный платеж - </w:t>
            </w:r>
            <w:r>
              <w:rPr>
                <w:sz w:val="20"/>
                <w:szCs w:val="20"/>
                <w:lang w:val="ru-RU"/>
              </w:rPr>
              <w:t>10</w:t>
            </w:r>
            <w:r w:rsidRPr="002B185A">
              <w:rPr>
                <w:sz w:val="20"/>
                <w:szCs w:val="20"/>
                <w:lang w:val="ru-RU"/>
              </w:rPr>
              <w:t>0</w:t>
            </w:r>
            <w:proofErr w:type="gramStart"/>
            <w:r w:rsidRPr="002B185A">
              <w:rPr>
                <w:sz w:val="20"/>
                <w:szCs w:val="20"/>
                <w:lang w:val="ru-RU"/>
              </w:rPr>
              <w:t>% ,</w:t>
            </w:r>
            <w:proofErr w:type="gramEnd"/>
            <w:r w:rsidRPr="002B185A">
              <w:rPr>
                <w:sz w:val="20"/>
                <w:szCs w:val="20"/>
                <w:lang w:val="ru-RU"/>
              </w:rPr>
              <w:t xml:space="preserve"> Промежуточный платеж - 0% , Предоплата – 0%</w:t>
            </w:r>
          </w:p>
        </w:tc>
      </w:tr>
    </w:tbl>
    <w:p w:rsidR="00687418" w:rsidRPr="005F7F05" w:rsidRDefault="00886B21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A5F8F"/>
    <w:rsid w:val="001A79DF"/>
    <w:rsid w:val="001C72FD"/>
    <w:rsid w:val="002A2498"/>
    <w:rsid w:val="002B185A"/>
    <w:rsid w:val="00307710"/>
    <w:rsid w:val="003806AA"/>
    <w:rsid w:val="003A2906"/>
    <w:rsid w:val="003F75A3"/>
    <w:rsid w:val="00496129"/>
    <w:rsid w:val="00596464"/>
    <w:rsid w:val="005F7F05"/>
    <w:rsid w:val="006A34DB"/>
    <w:rsid w:val="00886B21"/>
    <w:rsid w:val="00886D93"/>
    <w:rsid w:val="008A6A92"/>
    <w:rsid w:val="009A5917"/>
    <w:rsid w:val="009C6DD3"/>
    <w:rsid w:val="00A56B6F"/>
    <w:rsid w:val="00A56ED2"/>
    <w:rsid w:val="00A85A69"/>
    <w:rsid w:val="00AA7208"/>
    <w:rsid w:val="00B97880"/>
    <w:rsid w:val="00BA0CF0"/>
    <w:rsid w:val="00BC3087"/>
    <w:rsid w:val="00C0598A"/>
    <w:rsid w:val="00C70BF4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34</cp:revision>
  <cp:lastPrinted>2019-12-12T10:09:00Z</cp:lastPrinted>
  <dcterms:created xsi:type="dcterms:W3CDTF">2019-12-12T09:51:00Z</dcterms:created>
  <dcterms:modified xsi:type="dcterms:W3CDTF">2020-04-08T04:53:00Z</dcterms:modified>
</cp:coreProperties>
</file>