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432DD" w14:textId="77777777" w:rsidR="00F34B01" w:rsidRPr="00F34B01" w:rsidRDefault="00F34B01" w:rsidP="00F34B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4B01">
        <w:rPr>
          <w:rFonts w:ascii="Times New Roman" w:hAnsi="Times New Roman" w:cs="Times New Roman"/>
          <w:sz w:val="24"/>
          <w:szCs w:val="28"/>
        </w:rPr>
        <w:t>Председатель Правления АО «Самрук-Энерго» Алмасадам Саткалиев в рамках прошедшей в Астане сессии Конференции по Энергетической Хартии (КЭХ) в своем выступлении предложил ряд инициатив, определяющих перспективные направления сотрудничества в электроэнергетике и направленных на повышение глобальной энергетической безопасности.</w:t>
      </w:r>
    </w:p>
    <w:p w14:paraId="648637B6" w14:textId="77777777" w:rsidR="00F34B01" w:rsidRDefault="00F34B01" w:rsidP="006016C5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FF16B" w14:textId="77777777" w:rsidR="00F34B01" w:rsidRDefault="00F34B01" w:rsidP="006016C5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22F1A" w14:textId="49265C45" w:rsidR="006016C5" w:rsidRDefault="006016C5" w:rsidP="006016C5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C5">
        <w:rPr>
          <w:rFonts w:ascii="Times New Roman" w:hAnsi="Times New Roman" w:cs="Times New Roman"/>
          <w:b/>
          <w:sz w:val="28"/>
          <w:szCs w:val="28"/>
        </w:rPr>
        <w:t>Создание Глобальной Интеллектуальной Сети</w:t>
      </w:r>
      <w:r w:rsidR="005D0936">
        <w:rPr>
          <w:rFonts w:ascii="Times New Roman" w:hAnsi="Times New Roman" w:cs="Times New Roman"/>
          <w:b/>
          <w:sz w:val="28"/>
          <w:szCs w:val="28"/>
        </w:rPr>
        <w:t xml:space="preserve"> –</w:t>
      </w:r>
      <w:bookmarkStart w:id="0" w:name="_GoBack"/>
      <w:bookmarkEnd w:id="0"/>
    </w:p>
    <w:p w14:paraId="21B3B7F8" w14:textId="1F855406" w:rsidR="006016C5" w:rsidRPr="006016C5" w:rsidRDefault="006016C5" w:rsidP="006016C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C5">
        <w:rPr>
          <w:rFonts w:ascii="Times New Roman" w:hAnsi="Times New Roman" w:cs="Times New Roman"/>
          <w:b/>
          <w:sz w:val="28"/>
          <w:szCs w:val="28"/>
        </w:rPr>
        <w:t>новые воз</w:t>
      </w:r>
      <w:r>
        <w:rPr>
          <w:rFonts w:ascii="Times New Roman" w:hAnsi="Times New Roman" w:cs="Times New Roman"/>
          <w:b/>
          <w:sz w:val="28"/>
          <w:szCs w:val="28"/>
        </w:rPr>
        <w:t>можности для стабильного роста</w:t>
      </w:r>
    </w:p>
    <w:p w14:paraId="06A57C17" w14:textId="77777777" w:rsidR="006016C5" w:rsidRDefault="006016C5" w:rsidP="00EF47D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A9D1D" w14:textId="53C02FFB" w:rsidR="00F34B01" w:rsidRPr="00ED5B89" w:rsidRDefault="00F34B01" w:rsidP="00F34B01">
      <w:pPr>
        <w:spacing w:after="12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ED5B89">
        <w:rPr>
          <w:rFonts w:ascii="Times New Roman" w:hAnsi="Times New Roman" w:cs="Times New Roman"/>
          <w:i/>
          <w:sz w:val="28"/>
          <w:szCs w:val="28"/>
        </w:rPr>
        <w:t xml:space="preserve">Алмасадам </w:t>
      </w:r>
      <w:proofErr w:type="gramStart"/>
      <w:r w:rsidRPr="00ED5B89">
        <w:rPr>
          <w:rFonts w:ascii="Times New Roman" w:hAnsi="Times New Roman" w:cs="Times New Roman"/>
          <w:i/>
          <w:sz w:val="28"/>
          <w:szCs w:val="28"/>
        </w:rPr>
        <w:t>Саткалиев,</w:t>
      </w:r>
      <w:r w:rsidRPr="00ED5B89">
        <w:rPr>
          <w:rFonts w:ascii="Times New Roman" w:hAnsi="Times New Roman" w:cs="Times New Roman"/>
          <w:i/>
          <w:sz w:val="28"/>
          <w:szCs w:val="28"/>
        </w:rPr>
        <w:br/>
        <w:t>Председатель</w:t>
      </w:r>
      <w:proofErr w:type="gramEnd"/>
      <w:r w:rsidRPr="00ED5B89">
        <w:rPr>
          <w:rFonts w:ascii="Times New Roman" w:hAnsi="Times New Roman" w:cs="Times New Roman"/>
          <w:i/>
          <w:sz w:val="28"/>
          <w:szCs w:val="28"/>
        </w:rPr>
        <w:t xml:space="preserve"> Правления АО «Самрук-Энерго»</w:t>
      </w:r>
    </w:p>
    <w:p w14:paraId="0EBB14DA" w14:textId="77777777" w:rsidR="00F34B01" w:rsidRDefault="00F34B01" w:rsidP="00EF47D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37C61" w14:textId="71FEF570" w:rsidR="00EF47DC" w:rsidRPr="00F17EF2" w:rsidRDefault="00EF47DC" w:rsidP="00EF47D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AC">
        <w:rPr>
          <w:rFonts w:ascii="Times New Roman" w:hAnsi="Times New Roman" w:cs="Times New Roman"/>
          <w:sz w:val="28"/>
          <w:szCs w:val="28"/>
        </w:rPr>
        <w:t>Дальнейшее развитие мировой энергетики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8E7DAC">
        <w:rPr>
          <w:rFonts w:ascii="Times New Roman" w:hAnsi="Times New Roman" w:cs="Times New Roman"/>
          <w:sz w:val="28"/>
          <w:szCs w:val="28"/>
        </w:rPr>
        <w:t>представляется много-векторным процессом. Это обусловлено особенностями</w:t>
      </w:r>
      <w:r w:rsidR="0081399D">
        <w:rPr>
          <w:rFonts w:ascii="Times New Roman" w:hAnsi="Times New Roman" w:cs="Times New Roman"/>
          <w:sz w:val="28"/>
          <w:szCs w:val="28"/>
        </w:rPr>
        <w:t xml:space="preserve">, которые определяют </w:t>
      </w:r>
      <w:r w:rsidR="0081399D" w:rsidRPr="008E7DAC">
        <w:rPr>
          <w:rFonts w:ascii="Times New Roman" w:hAnsi="Times New Roman" w:cs="Times New Roman"/>
          <w:sz w:val="28"/>
          <w:szCs w:val="28"/>
        </w:rPr>
        <w:t>энергетическ</w:t>
      </w:r>
      <w:r w:rsidR="0081399D">
        <w:rPr>
          <w:rFonts w:ascii="Times New Roman" w:hAnsi="Times New Roman" w:cs="Times New Roman"/>
          <w:sz w:val="28"/>
          <w:szCs w:val="28"/>
        </w:rPr>
        <w:t>ую</w:t>
      </w:r>
      <w:r w:rsidR="0081399D" w:rsidRPr="008E7DAC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1399D">
        <w:rPr>
          <w:rFonts w:ascii="Times New Roman" w:hAnsi="Times New Roman" w:cs="Times New Roman"/>
          <w:sz w:val="28"/>
          <w:szCs w:val="28"/>
        </w:rPr>
        <w:t>у</w:t>
      </w:r>
      <w:r w:rsidR="0081399D" w:rsidRPr="008E7DAC">
        <w:rPr>
          <w:rFonts w:ascii="Times New Roman" w:hAnsi="Times New Roman" w:cs="Times New Roman"/>
          <w:sz w:val="28"/>
          <w:szCs w:val="28"/>
        </w:rPr>
        <w:t xml:space="preserve"> </w:t>
      </w:r>
      <w:r w:rsidRPr="008E7DAC">
        <w:rPr>
          <w:rFonts w:ascii="Times New Roman" w:hAnsi="Times New Roman" w:cs="Times New Roman"/>
          <w:sz w:val="28"/>
          <w:szCs w:val="28"/>
        </w:rPr>
        <w:t>отдельно взятых стран</w:t>
      </w:r>
      <w:r w:rsidR="0081399D">
        <w:rPr>
          <w:rFonts w:ascii="Times New Roman" w:hAnsi="Times New Roman" w:cs="Times New Roman"/>
          <w:sz w:val="28"/>
          <w:szCs w:val="28"/>
        </w:rPr>
        <w:t xml:space="preserve">. </w:t>
      </w:r>
      <w:r w:rsidR="005956B4">
        <w:rPr>
          <w:rFonts w:ascii="Times New Roman" w:hAnsi="Times New Roman" w:cs="Times New Roman"/>
          <w:sz w:val="28"/>
          <w:szCs w:val="28"/>
        </w:rPr>
        <w:t>О</w:t>
      </w:r>
      <w:r w:rsidRPr="008E7DAC">
        <w:rPr>
          <w:rFonts w:ascii="Times New Roman" w:hAnsi="Times New Roman" w:cs="Times New Roman"/>
          <w:sz w:val="28"/>
          <w:szCs w:val="28"/>
        </w:rPr>
        <w:t xml:space="preserve">бъединяющими </w:t>
      </w:r>
      <w:r w:rsidR="005956B4">
        <w:rPr>
          <w:rFonts w:ascii="Times New Roman" w:hAnsi="Times New Roman" w:cs="Times New Roman"/>
          <w:sz w:val="28"/>
          <w:szCs w:val="28"/>
        </w:rPr>
        <w:t>универсальными факторами</w:t>
      </w:r>
      <w:r w:rsidR="0081399D">
        <w:rPr>
          <w:rFonts w:ascii="Times New Roman" w:hAnsi="Times New Roman" w:cs="Times New Roman"/>
          <w:sz w:val="28"/>
          <w:szCs w:val="28"/>
        </w:rPr>
        <w:t>,</w:t>
      </w:r>
      <w:r w:rsidRPr="008E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выступают</w:t>
      </w:r>
      <w:r w:rsidRPr="008E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старые</w:t>
      </w:r>
      <w:r w:rsidRPr="00F1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фундаментальные</w:t>
      </w:r>
      <w:r w:rsidRPr="00F1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F17EF2">
        <w:rPr>
          <w:rFonts w:ascii="Times New Roman" w:hAnsi="Times New Roman" w:cs="Times New Roman"/>
          <w:sz w:val="28"/>
          <w:szCs w:val="28"/>
        </w:rPr>
        <w:t>:</w:t>
      </w:r>
    </w:p>
    <w:p w14:paraId="0A8795BE" w14:textId="77777777" w:rsidR="00A309D7" w:rsidRPr="002D3D4B" w:rsidRDefault="004F26F8" w:rsidP="00495E57">
      <w:pPr>
        <w:pStyle w:val="a3"/>
        <w:numPr>
          <w:ilvl w:val="0"/>
          <w:numId w:val="4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09D7" w:rsidRPr="002D3D4B">
        <w:rPr>
          <w:rFonts w:ascii="Times New Roman" w:hAnsi="Times New Roman" w:cs="Times New Roman"/>
          <w:sz w:val="28"/>
          <w:szCs w:val="28"/>
        </w:rPr>
        <w:t xml:space="preserve">граниченность </w:t>
      </w:r>
      <w:r w:rsidR="00A309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09D7">
        <w:rPr>
          <w:rFonts w:ascii="Times New Roman" w:hAnsi="Times New Roman" w:cs="Times New Roman"/>
          <w:sz w:val="28"/>
          <w:szCs w:val="28"/>
        </w:rPr>
        <w:t>исчерпаемость</w:t>
      </w:r>
      <w:proofErr w:type="spellEnd"/>
      <w:r w:rsidR="00A309D7">
        <w:rPr>
          <w:rFonts w:ascii="Times New Roman" w:hAnsi="Times New Roman" w:cs="Times New Roman"/>
          <w:sz w:val="28"/>
          <w:szCs w:val="28"/>
        </w:rPr>
        <w:t xml:space="preserve">) </w:t>
      </w:r>
      <w:r w:rsidR="00A309D7" w:rsidRPr="002D3D4B">
        <w:rPr>
          <w:rFonts w:ascii="Times New Roman" w:hAnsi="Times New Roman" w:cs="Times New Roman"/>
          <w:sz w:val="28"/>
          <w:szCs w:val="28"/>
        </w:rPr>
        <w:t>ископаемых ресурсов</w:t>
      </w:r>
      <w:r w:rsidR="00A309D7" w:rsidRPr="002D3D4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E886149" w14:textId="77777777" w:rsidR="00A309D7" w:rsidRPr="002D3D4B" w:rsidRDefault="004F26F8" w:rsidP="00495E57">
      <w:pPr>
        <w:pStyle w:val="a3"/>
        <w:numPr>
          <w:ilvl w:val="0"/>
          <w:numId w:val="4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09D7" w:rsidRPr="002D3D4B">
        <w:rPr>
          <w:rFonts w:ascii="Times New Roman" w:hAnsi="Times New Roman" w:cs="Times New Roman"/>
          <w:sz w:val="28"/>
          <w:szCs w:val="28"/>
        </w:rPr>
        <w:t xml:space="preserve">роблемы </w:t>
      </w:r>
      <w:r w:rsidR="00A309D7">
        <w:rPr>
          <w:rFonts w:ascii="Times New Roman" w:hAnsi="Times New Roman" w:cs="Times New Roman"/>
          <w:sz w:val="28"/>
          <w:szCs w:val="28"/>
        </w:rPr>
        <w:t>экологии</w:t>
      </w:r>
      <w:r w:rsidR="00A309D7" w:rsidRPr="002D3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08D708" w14:textId="77777777" w:rsidR="000C7526" w:rsidRPr="002D3D4B" w:rsidRDefault="000C7526" w:rsidP="000C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>Если говори</w:t>
      </w:r>
      <w:r w:rsidR="0014350C">
        <w:rPr>
          <w:rFonts w:ascii="Times New Roman" w:hAnsi="Times New Roman" w:cs="Times New Roman"/>
          <w:sz w:val="28"/>
          <w:szCs w:val="28"/>
        </w:rPr>
        <w:t>ть</w:t>
      </w:r>
      <w:r w:rsidRPr="002D3D4B">
        <w:rPr>
          <w:rFonts w:ascii="Times New Roman" w:hAnsi="Times New Roman" w:cs="Times New Roman"/>
          <w:sz w:val="28"/>
          <w:szCs w:val="28"/>
        </w:rPr>
        <w:t xml:space="preserve"> о стабильных поставках и транзите </w:t>
      </w:r>
      <w:r w:rsidR="002A2C64">
        <w:rPr>
          <w:rFonts w:ascii="Times New Roman" w:hAnsi="Times New Roman" w:cs="Times New Roman"/>
          <w:sz w:val="28"/>
          <w:szCs w:val="28"/>
        </w:rPr>
        <w:t>электроэнергии в условиях новой</w:t>
      </w:r>
      <w:r w:rsidRPr="002D3D4B">
        <w:rPr>
          <w:rFonts w:ascii="Times New Roman" w:hAnsi="Times New Roman" w:cs="Times New Roman"/>
          <w:sz w:val="28"/>
          <w:szCs w:val="28"/>
        </w:rPr>
        <w:t xml:space="preserve"> мировой архитектуры, </w:t>
      </w:r>
      <w:r w:rsidR="00496186">
        <w:rPr>
          <w:rFonts w:ascii="Times New Roman" w:hAnsi="Times New Roman" w:cs="Times New Roman"/>
          <w:sz w:val="28"/>
          <w:szCs w:val="28"/>
        </w:rPr>
        <w:t xml:space="preserve">необходимо принимать во внимание </w:t>
      </w:r>
      <w:r w:rsidR="00D00020">
        <w:rPr>
          <w:rFonts w:ascii="Times New Roman" w:hAnsi="Times New Roman" w:cs="Times New Roman"/>
          <w:sz w:val="28"/>
          <w:szCs w:val="28"/>
        </w:rPr>
        <w:t>и новые вызовы</w:t>
      </w:r>
      <w:r w:rsidR="00496186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Pr="002D3D4B">
        <w:rPr>
          <w:rFonts w:ascii="Times New Roman" w:hAnsi="Times New Roman" w:cs="Times New Roman"/>
          <w:sz w:val="28"/>
          <w:szCs w:val="28"/>
        </w:rPr>
        <w:t>как технологические, так и социальные аспекты:</w:t>
      </w:r>
    </w:p>
    <w:p w14:paraId="6B2E1982" w14:textId="77777777" w:rsidR="006B21A9" w:rsidRDefault="006C6CD5" w:rsidP="000C7526">
      <w:pPr>
        <w:pStyle w:val="a3"/>
        <w:numPr>
          <w:ilvl w:val="0"/>
          <w:numId w:val="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7526" w:rsidRPr="002D3D4B">
        <w:rPr>
          <w:rFonts w:ascii="Times New Roman" w:hAnsi="Times New Roman" w:cs="Times New Roman"/>
          <w:sz w:val="28"/>
          <w:szCs w:val="28"/>
        </w:rPr>
        <w:t>величивающийся спрос</w:t>
      </w:r>
      <w:r w:rsidR="00461936">
        <w:rPr>
          <w:rFonts w:ascii="Times New Roman" w:hAnsi="Times New Roman" w:cs="Times New Roman"/>
          <w:sz w:val="28"/>
          <w:szCs w:val="28"/>
        </w:rPr>
        <w:t xml:space="preserve"> на электроэнергию, глобальная и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нформатизация и </w:t>
      </w:r>
      <w:r w:rsidR="00461936">
        <w:rPr>
          <w:rFonts w:ascii="Times New Roman" w:hAnsi="Times New Roman" w:cs="Times New Roman"/>
          <w:sz w:val="28"/>
          <w:szCs w:val="28"/>
        </w:rPr>
        <w:t>э</w:t>
      </w:r>
      <w:r w:rsidR="000C7526" w:rsidRPr="002D3D4B">
        <w:rPr>
          <w:rFonts w:ascii="Times New Roman" w:hAnsi="Times New Roman" w:cs="Times New Roman"/>
          <w:sz w:val="28"/>
          <w:szCs w:val="28"/>
        </w:rPr>
        <w:t>лектрификация транспорта и др</w:t>
      </w:r>
      <w:r w:rsidR="006B21A9">
        <w:rPr>
          <w:rFonts w:ascii="Times New Roman" w:hAnsi="Times New Roman" w:cs="Times New Roman"/>
          <w:sz w:val="28"/>
          <w:szCs w:val="28"/>
        </w:rPr>
        <w:t>угих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9574A1" w14:textId="77777777" w:rsidR="000C7526" w:rsidRPr="002D3D4B" w:rsidRDefault="000C7526" w:rsidP="000C7526">
      <w:pPr>
        <w:pStyle w:val="a3"/>
        <w:numPr>
          <w:ilvl w:val="0"/>
          <w:numId w:val="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>необходимость для мирового сообщества в решении проблемы энергетического голода (более 2 млрд. людей во всем мире не</w:t>
      </w:r>
      <w:r w:rsidR="006C6CD5">
        <w:rPr>
          <w:rFonts w:ascii="Times New Roman" w:hAnsi="Times New Roman" w:cs="Times New Roman"/>
          <w:sz w:val="28"/>
          <w:szCs w:val="28"/>
        </w:rPr>
        <w:t xml:space="preserve"> имеют доступа к электричеству);</w:t>
      </w:r>
    </w:p>
    <w:p w14:paraId="1AA82D9E" w14:textId="77777777" w:rsidR="00996F34" w:rsidRPr="00447DE2" w:rsidRDefault="006C6CD5" w:rsidP="00447DE2">
      <w:pPr>
        <w:pStyle w:val="a3"/>
        <w:numPr>
          <w:ilvl w:val="0"/>
          <w:numId w:val="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7526" w:rsidRPr="002D3D4B">
        <w:rPr>
          <w:rFonts w:ascii="Times New Roman" w:hAnsi="Times New Roman" w:cs="Times New Roman"/>
          <w:sz w:val="28"/>
          <w:szCs w:val="28"/>
        </w:rPr>
        <w:t>еравное</w:t>
      </w:r>
      <w:r w:rsidR="00C440A2">
        <w:rPr>
          <w:rFonts w:ascii="Times New Roman" w:hAnsi="Times New Roman" w:cs="Times New Roman"/>
          <w:sz w:val="28"/>
          <w:szCs w:val="28"/>
        </w:rPr>
        <w:t>,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 </w:t>
      </w:r>
      <w:r w:rsidR="00C440A2">
        <w:rPr>
          <w:rFonts w:ascii="Times New Roman" w:hAnsi="Times New Roman" w:cs="Times New Roman"/>
          <w:sz w:val="28"/>
          <w:szCs w:val="28"/>
        </w:rPr>
        <w:t xml:space="preserve">различное по </w:t>
      </w:r>
      <w:r w:rsidR="000C7526" w:rsidRPr="002D3D4B">
        <w:rPr>
          <w:rFonts w:ascii="Times New Roman" w:hAnsi="Times New Roman" w:cs="Times New Roman"/>
          <w:sz w:val="28"/>
          <w:szCs w:val="28"/>
        </w:rPr>
        <w:t>региона</w:t>
      </w:r>
      <w:r w:rsidR="00C440A2">
        <w:rPr>
          <w:rFonts w:ascii="Times New Roman" w:hAnsi="Times New Roman" w:cs="Times New Roman"/>
          <w:sz w:val="28"/>
          <w:szCs w:val="28"/>
        </w:rPr>
        <w:t>м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 распределение и доступ к минеральным ресурсам и возобновляемым источникам</w:t>
      </w:r>
      <w:r w:rsidR="00B371A8">
        <w:rPr>
          <w:rFonts w:ascii="Times New Roman" w:hAnsi="Times New Roman" w:cs="Times New Roman"/>
          <w:sz w:val="28"/>
          <w:szCs w:val="28"/>
        </w:rPr>
        <w:t>, обусловленные природными особенностями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, и </w:t>
      </w:r>
      <w:r w:rsidR="00B371A8">
        <w:rPr>
          <w:rFonts w:ascii="Times New Roman" w:hAnsi="Times New Roman" w:cs="Times New Roman"/>
          <w:sz w:val="28"/>
          <w:szCs w:val="28"/>
        </w:rPr>
        <w:t xml:space="preserve">к </w:t>
      </w:r>
      <w:r w:rsidR="00037397">
        <w:rPr>
          <w:rFonts w:ascii="Times New Roman" w:hAnsi="Times New Roman" w:cs="Times New Roman"/>
          <w:sz w:val="28"/>
          <w:szCs w:val="28"/>
        </w:rPr>
        <w:t>новым технологиям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 и финансовым ресурсам</w:t>
      </w:r>
      <w:r w:rsidR="00B371A8">
        <w:rPr>
          <w:rFonts w:ascii="Times New Roman" w:hAnsi="Times New Roman" w:cs="Times New Roman"/>
          <w:sz w:val="28"/>
          <w:szCs w:val="28"/>
        </w:rPr>
        <w:t xml:space="preserve">, обусловленные </w:t>
      </w:r>
      <w:r w:rsidR="000C7526" w:rsidRPr="002D3D4B">
        <w:rPr>
          <w:rFonts w:ascii="Times New Roman" w:hAnsi="Times New Roman" w:cs="Times New Roman"/>
          <w:sz w:val="28"/>
          <w:szCs w:val="28"/>
        </w:rPr>
        <w:t>историческ</w:t>
      </w:r>
      <w:r w:rsidR="00B371A8">
        <w:rPr>
          <w:rFonts w:ascii="Times New Roman" w:hAnsi="Times New Roman" w:cs="Times New Roman"/>
          <w:sz w:val="28"/>
          <w:szCs w:val="28"/>
        </w:rPr>
        <w:t>ими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 и геополитическ</w:t>
      </w:r>
      <w:r w:rsidR="00B371A8">
        <w:rPr>
          <w:rFonts w:ascii="Times New Roman" w:hAnsi="Times New Roman" w:cs="Times New Roman"/>
          <w:sz w:val="28"/>
          <w:szCs w:val="28"/>
        </w:rPr>
        <w:t>ими факторами</w:t>
      </w:r>
      <w:r w:rsidR="000C7526" w:rsidRPr="002D3D4B">
        <w:rPr>
          <w:rFonts w:ascii="Times New Roman" w:hAnsi="Times New Roman" w:cs="Times New Roman"/>
          <w:sz w:val="28"/>
          <w:szCs w:val="28"/>
        </w:rPr>
        <w:t>.</w:t>
      </w:r>
    </w:p>
    <w:p w14:paraId="40EAB3CE" w14:textId="5C5B4B1A" w:rsidR="00996F34" w:rsidRPr="002D3D4B" w:rsidRDefault="00E45FFE" w:rsidP="00996F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Нивелированию</w:t>
      </w:r>
      <w:r w:rsidR="002A06F0">
        <w:rPr>
          <w:rFonts w:ascii="Times New Roman" w:hAnsi="Times New Roman" w:cs="Times New Roman"/>
          <w:sz w:val="28"/>
          <w:szCs w:val="28"/>
        </w:rPr>
        <w:t xml:space="preserve"> данных проблем могут послужить </w:t>
      </w:r>
      <w:r w:rsidR="00042F5E" w:rsidRPr="002D3D4B">
        <w:rPr>
          <w:rFonts w:ascii="Times New Roman" w:hAnsi="Times New Roman" w:cs="Times New Roman"/>
          <w:sz w:val="28"/>
          <w:szCs w:val="28"/>
        </w:rPr>
        <w:t>сине</w:t>
      </w:r>
      <w:r w:rsidR="00B96C15">
        <w:rPr>
          <w:rFonts w:ascii="Times New Roman" w:hAnsi="Times New Roman" w:cs="Times New Roman"/>
          <w:sz w:val="28"/>
          <w:szCs w:val="28"/>
        </w:rPr>
        <w:t>ргия от различных видов топлива и</w:t>
      </w:r>
      <w:r w:rsidR="00042F5E" w:rsidRPr="002D3D4B">
        <w:rPr>
          <w:rFonts w:ascii="Times New Roman" w:hAnsi="Times New Roman" w:cs="Times New Roman"/>
          <w:sz w:val="28"/>
          <w:szCs w:val="28"/>
        </w:rPr>
        <w:t xml:space="preserve"> в</w:t>
      </w:r>
      <w:r w:rsidR="00B96C15">
        <w:rPr>
          <w:rFonts w:ascii="Times New Roman" w:hAnsi="Times New Roman" w:cs="Times New Roman"/>
          <w:sz w:val="28"/>
          <w:szCs w:val="28"/>
        </w:rPr>
        <w:t>озобновляемые источники энергии.</w:t>
      </w:r>
      <w:r w:rsidR="000713FC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 xml:space="preserve">В далекой перспективе </w:t>
      </w:r>
      <w:r w:rsidR="00996F34" w:rsidRPr="002D3D4B">
        <w:rPr>
          <w:rFonts w:ascii="Times New Roman" w:hAnsi="Times New Roman" w:cs="Times New Roman"/>
          <w:sz w:val="28"/>
          <w:szCs w:val="28"/>
        </w:rPr>
        <w:t>остается синтез</w:t>
      </w:r>
      <w:r w:rsidR="000B129F">
        <w:rPr>
          <w:rFonts w:ascii="Times New Roman" w:hAnsi="Times New Roman" w:cs="Times New Roman"/>
          <w:sz w:val="28"/>
          <w:szCs w:val="28"/>
        </w:rPr>
        <w:t xml:space="preserve"> </w:t>
      </w:r>
      <w:r w:rsidR="000349EA">
        <w:rPr>
          <w:rFonts w:ascii="Times New Roman" w:hAnsi="Times New Roman" w:cs="Times New Roman"/>
          <w:sz w:val="28"/>
          <w:szCs w:val="28"/>
        </w:rPr>
        <w:t>–</w:t>
      </w:r>
      <w:r w:rsidR="00996F34" w:rsidRPr="002D3D4B">
        <w:rPr>
          <w:rFonts w:ascii="Times New Roman" w:hAnsi="Times New Roman" w:cs="Times New Roman"/>
          <w:sz w:val="28"/>
          <w:szCs w:val="28"/>
        </w:rPr>
        <w:t xml:space="preserve"> самый распространённый </w:t>
      </w:r>
      <w:proofErr w:type="spellStart"/>
      <w:r w:rsidR="00996F34" w:rsidRPr="002D3D4B">
        <w:rPr>
          <w:rFonts w:ascii="Times New Roman" w:hAnsi="Times New Roman" w:cs="Times New Roman"/>
          <w:sz w:val="28"/>
          <w:szCs w:val="28"/>
        </w:rPr>
        <w:t>энерговыделяющий</w:t>
      </w:r>
      <w:proofErr w:type="spellEnd"/>
      <w:r w:rsidR="00996F34" w:rsidRPr="002D3D4B">
        <w:rPr>
          <w:rFonts w:ascii="Times New Roman" w:hAnsi="Times New Roman" w:cs="Times New Roman"/>
          <w:sz w:val="28"/>
          <w:szCs w:val="28"/>
        </w:rPr>
        <w:t xml:space="preserve"> природный процесс, либо закрытый ядерный цикл распада, использующий энергию, доставшуюся нам в наследство от взрыва сверхновых</w:t>
      </w:r>
      <w:r w:rsidR="00666A50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996F34" w:rsidRPr="002D3D4B">
        <w:rPr>
          <w:rFonts w:ascii="Times New Roman" w:hAnsi="Times New Roman" w:cs="Times New Roman"/>
          <w:sz w:val="28"/>
          <w:szCs w:val="28"/>
        </w:rPr>
        <w:t>.</w:t>
      </w:r>
      <w:r w:rsidR="0095728D">
        <w:rPr>
          <w:rFonts w:ascii="Times New Roman" w:hAnsi="Times New Roman" w:cs="Times New Roman"/>
          <w:sz w:val="28"/>
          <w:szCs w:val="28"/>
        </w:rPr>
        <w:t xml:space="preserve"> </w:t>
      </w:r>
      <w:r w:rsidR="00996F34" w:rsidRPr="002D3D4B">
        <w:rPr>
          <w:rFonts w:ascii="Times New Roman" w:hAnsi="Times New Roman" w:cs="Times New Roman"/>
          <w:sz w:val="28"/>
          <w:szCs w:val="28"/>
        </w:rPr>
        <w:t xml:space="preserve">В той или иной форме, эти виды </w:t>
      </w:r>
      <w:proofErr w:type="spellStart"/>
      <w:r w:rsidR="00996F34" w:rsidRPr="002D3D4B">
        <w:rPr>
          <w:rFonts w:ascii="Times New Roman" w:hAnsi="Times New Roman" w:cs="Times New Roman"/>
          <w:sz w:val="28"/>
          <w:szCs w:val="28"/>
        </w:rPr>
        <w:t>энерго</w:t>
      </w:r>
      <w:r w:rsidR="000B129F">
        <w:rPr>
          <w:rFonts w:ascii="Times New Roman" w:hAnsi="Times New Roman" w:cs="Times New Roman"/>
          <w:sz w:val="28"/>
          <w:szCs w:val="28"/>
        </w:rPr>
        <w:t>источников</w:t>
      </w:r>
      <w:proofErr w:type="spellEnd"/>
      <w:r w:rsidR="00996F34" w:rsidRPr="002D3D4B">
        <w:rPr>
          <w:rFonts w:ascii="Times New Roman" w:hAnsi="Times New Roman" w:cs="Times New Roman"/>
          <w:sz w:val="28"/>
          <w:szCs w:val="28"/>
        </w:rPr>
        <w:t xml:space="preserve"> должны быть освоены для решения энергетической проблемы раз и навсегда.</w:t>
      </w:r>
    </w:p>
    <w:p w14:paraId="0700C287" w14:textId="3653D44D" w:rsidR="009C68A8" w:rsidRPr="002D3D4B" w:rsidRDefault="0081399D" w:rsidP="00305C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96F34" w:rsidRPr="002D3D4B">
        <w:rPr>
          <w:rFonts w:ascii="Times New Roman" w:hAnsi="Times New Roman" w:cs="Times New Roman"/>
          <w:sz w:val="28"/>
          <w:szCs w:val="28"/>
        </w:rPr>
        <w:t xml:space="preserve">омент перехода на </w:t>
      </w:r>
      <w:proofErr w:type="spellStart"/>
      <w:r w:rsidR="000B129F">
        <w:rPr>
          <w:rFonts w:ascii="Times New Roman" w:hAnsi="Times New Roman" w:cs="Times New Roman"/>
          <w:sz w:val="28"/>
          <w:szCs w:val="28"/>
        </w:rPr>
        <w:t>низко</w:t>
      </w:r>
      <w:r w:rsidR="00996F34" w:rsidRPr="002D3D4B">
        <w:rPr>
          <w:rFonts w:ascii="Times New Roman" w:hAnsi="Times New Roman" w:cs="Times New Roman"/>
          <w:sz w:val="28"/>
          <w:szCs w:val="28"/>
        </w:rPr>
        <w:t>углеродную</w:t>
      </w:r>
      <w:proofErr w:type="spellEnd"/>
      <w:r w:rsidR="00996F34" w:rsidRPr="002D3D4B">
        <w:rPr>
          <w:rFonts w:ascii="Times New Roman" w:hAnsi="Times New Roman" w:cs="Times New Roman"/>
          <w:sz w:val="28"/>
          <w:szCs w:val="28"/>
        </w:rPr>
        <w:t xml:space="preserve"> энергетику</w:t>
      </w:r>
      <w:r w:rsidR="00FA6852">
        <w:rPr>
          <w:rFonts w:ascii="Times New Roman" w:hAnsi="Times New Roman" w:cs="Times New Roman"/>
          <w:sz w:val="28"/>
          <w:szCs w:val="28"/>
        </w:rPr>
        <w:t>, с учетом полученного опыта,</w:t>
      </w:r>
      <w:r w:rsidR="00996F34" w:rsidRPr="002D3D4B">
        <w:rPr>
          <w:rFonts w:ascii="Times New Roman" w:hAnsi="Times New Roman" w:cs="Times New Roman"/>
          <w:sz w:val="28"/>
          <w:szCs w:val="28"/>
        </w:rPr>
        <w:t xml:space="preserve"> представляется процессом</w:t>
      </w:r>
      <w:r w:rsidR="00305C2B">
        <w:rPr>
          <w:rFonts w:ascii="Times New Roman" w:hAnsi="Times New Roman" w:cs="Times New Roman"/>
          <w:sz w:val="28"/>
          <w:szCs w:val="28"/>
        </w:rPr>
        <w:t>,</w:t>
      </w:r>
      <w:r w:rsidR="00996F34" w:rsidRPr="002D3D4B">
        <w:rPr>
          <w:rFonts w:ascii="Times New Roman" w:hAnsi="Times New Roman" w:cs="Times New Roman"/>
          <w:sz w:val="28"/>
          <w:szCs w:val="28"/>
        </w:rPr>
        <w:t xml:space="preserve"> подчиненным законам экономики. </w:t>
      </w:r>
      <w:r w:rsidR="005956B4">
        <w:rPr>
          <w:rFonts w:ascii="Times New Roman" w:hAnsi="Times New Roman" w:cs="Times New Roman"/>
          <w:sz w:val="28"/>
          <w:szCs w:val="28"/>
        </w:rPr>
        <w:t>При этом</w:t>
      </w:r>
      <w:r w:rsidR="00A73171">
        <w:rPr>
          <w:rFonts w:ascii="Times New Roman" w:hAnsi="Times New Roman" w:cs="Times New Roman"/>
          <w:sz w:val="28"/>
          <w:szCs w:val="28"/>
        </w:rPr>
        <w:t>,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C68A8" w:rsidRPr="002D3D4B">
        <w:rPr>
          <w:rFonts w:ascii="Times New Roman" w:hAnsi="Times New Roman" w:cs="Times New Roman"/>
          <w:sz w:val="28"/>
          <w:szCs w:val="28"/>
        </w:rPr>
        <w:t>орсир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68A8" w:rsidRPr="002D3D4B">
        <w:rPr>
          <w:rFonts w:ascii="Times New Roman" w:hAnsi="Times New Roman" w:cs="Times New Roman"/>
          <w:sz w:val="28"/>
          <w:szCs w:val="28"/>
        </w:rPr>
        <w:t xml:space="preserve">вание перехода ведет к неоправданным затратам,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9C68A8" w:rsidRPr="002D3D4B">
        <w:rPr>
          <w:rFonts w:ascii="Times New Roman" w:hAnsi="Times New Roman" w:cs="Times New Roman"/>
          <w:sz w:val="28"/>
          <w:szCs w:val="28"/>
        </w:rPr>
        <w:t>как политика выжидания также чревата последствиями. У нас есть более широкий временн</w:t>
      </w:r>
      <w:r w:rsidR="00264808">
        <w:rPr>
          <w:rFonts w:ascii="Times New Roman" w:hAnsi="Times New Roman" w:cs="Times New Roman"/>
          <w:sz w:val="28"/>
          <w:szCs w:val="28"/>
        </w:rPr>
        <w:t>о</w:t>
      </w:r>
      <w:r w:rsidR="009C68A8" w:rsidRPr="002D3D4B">
        <w:rPr>
          <w:rFonts w:ascii="Times New Roman" w:hAnsi="Times New Roman" w:cs="Times New Roman"/>
          <w:sz w:val="28"/>
          <w:szCs w:val="28"/>
        </w:rPr>
        <w:t>й коридор, чтобы сделать ставку на наиболее перспективное направление.</w:t>
      </w:r>
      <w:r w:rsidR="009C68A8">
        <w:rPr>
          <w:rFonts w:ascii="Times New Roman" w:hAnsi="Times New Roman" w:cs="Times New Roman"/>
          <w:sz w:val="28"/>
          <w:szCs w:val="28"/>
        </w:rPr>
        <w:t xml:space="preserve"> </w:t>
      </w:r>
      <w:r w:rsidR="009C68A8" w:rsidRPr="002D3D4B">
        <w:rPr>
          <w:rFonts w:ascii="Times New Roman" w:hAnsi="Times New Roman" w:cs="Times New Roman"/>
          <w:sz w:val="28"/>
          <w:szCs w:val="28"/>
        </w:rPr>
        <w:t>Мы должны в полной мере использовать наши энергетические преимущества для достижения наиболее оптимального пути развития.</w:t>
      </w:r>
    </w:p>
    <w:p w14:paraId="43335C9B" w14:textId="77777777" w:rsidR="004F1951" w:rsidRPr="002D3D4B" w:rsidRDefault="004F1951" w:rsidP="004F19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>Казахстан обладает уникальной возможностью стать основным игроком в регионе по поставкам электроэнергии. К примеру, в 2013 году ТОО «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Экибастузская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ГРЭС-1» экспортировала в Россию порядка 2,45 млрд. кВтч электроэнергии.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D4B">
        <w:rPr>
          <w:rFonts w:ascii="Times New Roman" w:hAnsi="Times New Roman" w:cs="Times New Roman"/>
          <w:sz w:val="28"/>
          <w:szCs w:val="28"/>
        </w:rPr>
        <w:t xml:space="preserve"> неиспользованный потенциал составил 4,6 млрд. кВтч. Это объем, который не был востребован на местном рынке. Наряду с этим, продолжается масштабная работа по модернизации существующих и строительству новых энергетических мощностей. Завершается восстановление энергетических блоков мощностью 500 МВт на Экибастузской ГРЭС-1, расширяется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Экибастузская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ГРЭС-2 блоком мощностью 636 МВт, продолжается строительство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Балхашской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ТЭС мощностью 1 320 МВт. Согласно прогнозному балансу электрической мощности ЕЭС Казахстана на период до 2030 года, избыток мощности в ЕЭС Казахстана в 2016 году составит порядка 1 500 МВт, в 2020 году – 1 800 МВт.</w:t>
      </w:r>
    </w:p>
    <w:p w14:paraId="24747C8E" w14:textId="4B47C4BF" w:rsidR="00246017" w:rsidRDefault="001C55FD" w:rsidP="000C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оценке 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уникальность определенных регионов Казахстана обеспечивает экономический потенциал для </w:t>
      </w:r>
      <w:r w:rsidR="00037397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0C7526" w:rsidRPr="002D3D4B">
        <w:rPr>
          <w:rFonts w:ascii="Times New Roman" w:hAnsi="Times New Roman" w:cs="Times New Roman"/>
          <w:sz w:val="28"/>
          <w:szCs w:val="28"/>
        </w:rPr>
        <w:t xml:space="preserve">1 </w:t>
      </w:r>
      <w:r w:rsidR="00FA6852">
        <w:rPr>
          <w:rFonts w:ascii="Times New Roman" w:hAnsi="Times New Roman" w:cs="Times New Roman"/>
          <w:sz w:val="28"/>
          <w:szCs w:val="28"/>
        </w:rPr>
        <w:t>трлн</w:t>
      </w:r>
      <w:r w:rsidR="000C7526" w:rsidRPr="002D3D4B">
        <w:rPr>
          <w:rFonts w:ascii="Times New Roman" w:hAnsi="Times New Roman" w:cs="Times New Roman"/>
          <w:sz w:val="28"/>
          <w:szCs w:val="28"/>
        </w:rPr>
        <w:t>. кВтч в год, при потреблении на уровне только 90 мл</w:t>
      </w:r>
      <w:r w:rsidR="00FA6852">
        <w:rPr>
          <w:rFonts w:ascii="Times New Roman" w:hAnsi="Times New Roman" w:cs="Times New Roman"/>
          <w:sz w:val="28"/>
          <w:szCs w:val="28"/>
        </w:rPr>
        <w:t>рд</w:t>
      </w:r>
      <w:r w:rsidR="000C7526" w:rsidRPr="002D3D4B">
        <w:rPr>
          <w:rFonts w:ascii="Times New Roman" w:hAnsi="Times New Roman" w:cs="Times New Roman"/>
          <w:sz w:val="28"/>
          <w:szCs w:val="28"/>
        </w:rPr>
        <w:t>. кВтч в год. Данный потенциал чистой энергетики необходимо использовать в среднесрочной перспективе.</w:t>
      </w:r>
      <w:r w:rsidR="00E248D1">
        <w:rPr>
          <w:rFonts w:ascii="Times New Roman" w:hAnsi="Times New Roman" w:cs="Times New Roman"/>
          <w:sz w:val="28"/>
          <w:szCs w:val="28"/>
        </w:rPr>
        <w:t xml:space="preserve"> Проведение в Астане ЭКСПО 2017 под лозунгом «Энергия будущего» станет одним из стимулов для развития ВИЭ. Компания «Самрук-Энерго» в 2015 году при партнерстве с ЕБРР и ФЧТ начинает этап по расширению </w:t>
      </w:r>
      <w:proofErr w:type="spellStart"/>
      <w:r w:rsidR="00E248D1">
        <w:rPr>
          <w:rFonts w:ascii="Times New Roman" w:hAnsi="Times New Roman" w:cs="Times New Roman"/>
          <w:sz w:val="28"/>
          <w:szCs w:val="28"/>
        </w:rPr>
        <w:t>Ерейментауского</w:t>
      </w:r>
      <w:proofErr w:type="spellEnd"/>
      <w:r w:rsidR="00E2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8D1">
        <w:rPr>
          <w:rFonts w:ascii="Times New Roman" w:hAnsi="Times New Roman" w:cs="Times New Roman"/>
          <w:sz w:val="28"/>
          <w:szCs w:val="28"/>
        </w:rPr>
        <w:t>ветропарка</w:t>
      </w:r>
      <w:proofErr w:type="spellEnd"/>
      <w:r w:rsidR="00E248D1">
        <w:rPr>
          <w:rFonts w:ascii="Times New Roman" w:hAnsi="Times New Roman" w:cs="Times New Roman"/>
          <w:sz w:val="28"/>
          <w:szCs w:val="28"/>
        </w:rPr>
        <w:t>, который увеличит его мощности с 45 до 95 МВт.</w:t>
      </w:r>
    </w:p>
    <w:p w14:paraId="23DB09B0" w14:textId="36C60A24" w:rsidR="00305C2B" w:rsidRDefault="0081399D" w:rsidP="00305C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009">
        <w:rPr>
          <w:rFonts w:ascii="Times New Roman" w:hAnsi="Times New Roman" w:cs="Times New Roman"/>
          <w:sz w:val="28"/>
          <w:szCs w:val="28"/>
        </w:rPr>
        <w:t>сновной задачей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E248D1">
        <w:rPr>
          <w:rFonts w:ascii="Times New Roman" w:hAnsi="Times New Roman" w:cs="Times New Roman"/>
          <w:sz w:val="28"/>
          <w:szCs w:val="28"/>
        </w:rPr>
        <w:t>ая должна быть решена экспертным и научным сообществом,</w:t>
      </w:r>
      <w:r w:rsidR="00256009">
        <w:rPr>
          <w:rFonts w:ascii="Times New Roman" w:hAnsi="Times New Roman" w:cs="Times New Roman"/>
          <w:sz w:val="28"/>
          <w:szCs w:val="28"/>
        </w:rPr>
        <w:t xml:space="preserve"> является поиск механизма объединения различных</w:t>
      </w:r>
      <w:r w:rsidR="00256009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256009">
        <w:rPr>
          <w:rFonts w:ascii="Times New Roman" w:hAnsi="Times New Roman" w:cs="Times New Roman"/>
          <w:sz w:val="28"/>
          <w:szCs w:val="28"/>
        </w:rPr>
        <w:t xml:space="preserve">региональных конкурентных преимуществ. </w:t>
      </w:r>
      <w:r w:rsidR="00305C2B">
        <w:rPr>
          <w:rFonts w:ascii="Times New Roman" w:hAnsi="Times New Roman" w:cs="Times New Roman"/>
          <w:sz w:val="28"/>
          <w:szCs w:val="28"/>
        </w:rPr>
        <w:t>Эффективным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решением, при желании</w:t>
      </w:r>
      <w:r w:rsidR="00FF772D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305C2B">
        <w:rPr>
          <w:rFonts w:ascii="Times New Roman" w:hAnsi="Times New Roman" w:cs="Times New Roman"/>
          <w:sz w:val="28"/>
          <w:szCs w:val="28"/>
        </w:rPr>
        <w:t>,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может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быть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создание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Глобальной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FA6852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305C2B"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Сети</w:t>
      </w:r>
      <w:r w:rsidR="00256009">
        <w:rPr>
          <w:rFonts w:ascii="Times New Roman" w:hAnsi="Times New Roman" w:cs="Times New Roman"/>
          <w:sz w:val="28"/>
          <w:szCs w:val="28"/>
        </w:rPr>
        <w:t xml:space="preserve">, </w:t>
      </w:r>
      <w:r w:rsidR="00305C2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56009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05C2B">
        <w:rPr>
          <w:rFonts w:ascii="Times New Roman" w:hAnsi="Times New Roman" w:cs="Times New Roman"/>
          <w:sz w:val="28"/>
          <w:szCs w:val="28"/>
        </w:rPr>
        <w:t>получат новые возможности, обеспечивающие стабильный рост, включая управление экологическими</w:t>
      </w:r>
      <w:r w:rsidR="00305C2B" w:rsidRPr="00CC3661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рисками (в том числе, регулирование</w:t>
      </w:r>
      <w:r w:rsidR="00305C2B" w:rsidRPr="00CC3661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выбросов</w:t>
      </w:r>
      <w:r w:rsidR="00305C2B" w:rsidRPr="00CC3661">
        <w:rPr>
          <w:rFonts w:ascii="Times New Roman" w:hAnsi="Times New Roman" w:cs="Times New Roman"/>
          <w:sz w:val="28"/>
          <w:szCs w:val="28"/>
        </w:rPr>
        <w:t xml:space="preserve"> </w:t>
      </w:r>
      <w:r w:rsidR="00305C2B">
        <w:rPr>
          <w:rFonts w:ascii="Times New Roman" w:hAnsi="Times New Roman" w:cs="Times New Roman"/>
          <w:sz w:val="28"/>
          <w:szCs w:val="28"/>
        </w:rPr>
        <w:t>углерода).</w:t>
      </w:r>
    </w:p>
    <w:p w14:paraId="250F5DF6" w14:textId="51EF1617" w:rsidR="003B3FE2" w:rsidRDefault="003B3FE2" w:rsidP="004112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Глобальная </w:t>
      </w:r>
      <w:r w:rsidR="00FA6852">
        <w:rPr>
          <w:rFonts w:ascii="Times New Roman" w:hAnsi="Times New Roman" w:cs="Times New Roman"/>
          <w:sz w:val="28"/>
          <w:szCs w:val="28"/>
        </w:rPr>
        <w:t>Интеллектуальная Сеть</w:t>
      </w:r>
      <w:r>
        <w:rPr>
          <w:rFonts w:ascii="Times New Roman" w:hAnsi="Times New Roman" w:cs="Times New Roman"/>
          <w:sz w:val="28"/>
          <w:szCs w:val="28"/>
        </w:rPr>
        <w:t xml:space="preserve"> может явиться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альтернативой </w:t>
      </w:r>
      <w:r w:rsidRPr="002D3D4B">
        <w:rPr>
          <w:rFonts w:ascii="Times New Roman" w:hAnsi="Times New Roman" w:cs="Times New Roman"/>
          <w:sz w:val="28"/>
          <w:szCs w:val="28"/>
        </w:rPr>
        <w:t>трубопроводам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FA6852">
        <w:rPr>
          <w:rFonts w:ascii="Times New Roman" w:hAnsi="Times New Roman" w:cs="Times New Roman"/>
          <w:sz w:val="28"/>
          <w:szCs w:val="28"/>
        </w:rPr>
        <w:t>мы</w:t>
      </w:r>
      <w:r w:rsidRPr="002D3D4B">
        <w:rPr>
          <w:rFonts w:ascii="Times New Roman" w:hAnsi="Times New Roman" w:cs="Times New Roman"/>
          <w:sz w:val="28"/>
          <w:szCs w:val="28"/>
        </w:rPr>
        <w:t xml:space="preserve"> не претенду</w:t>
      </w:r>
      <w:r w:rsidR="00FA6852">
        <w:rPr>
          <w:rFonts w:ascii="Times New Roman" w:hAnsi="Times New Roman" w:cs="Times New Roman"/>
          <w:sz w:val="28"/>
          <w:szCs w:val="28"/>
        </w:rPr>
        <w:t>ем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D3D4B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 xml:space="preserve">ение парадигмы </w:t>
      </w:r>
      <w:r w:rsidRPr="002D3D4B">
        <w:rPr>
          <w:rFonts w:ascii="Times New Roman" w:hAnsi="Times New Roman" w:cs="Times New Roman"/>
          <w:sz w:val="28"/>
          <w:szCs w:val="28"/>
        </w:rPr>
        <w:t>транзита</w:t>
      </w:r>
      <w:r w:rsidR="00FA6852">
        <w:rPr>
          <w:rFonts w:ascii="Times New Roman" w:hAnsi="Times New Roman" w:cs="Times New Roman"/>
          <w:sz w:val="28"/>
          <w:szCs w:val="28"/>
        </w:rPr>
        <w:t xml:space="preserve"> энергоресурсов</w:t>
      </w:r>
      <w:r w:rsidRPr="002D3D4B">
        <w:rPr>
          <w:rFonts w:ascii="Times New Roman" w:hAnsi="Times New Roman" w:cs="Times New Roman"/>
          <w:sz w:val="28"/>
          <w:szCs w:val="28"/>
        </w:rPr>
        <w:t>.</w:t>
      </w:r>
    </w:p>
    <w:p w14:paraId="5994629C" w14:textId="00742CEE" w:rsidR="004112D6" w:rsidRDefault="004112D6" w:rsidP="004112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2D3D4B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D4B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могут быть использованы </w:t>
      </w:r>
      <w:r w:rsidRPr="002D3D4B">
        <w:rPr>
          <w:rFonts w:ascii="Times New Roman" w:hAnsi="Times New Roman" w:cs="Times New Roman"/>
          <w:sz w:val="28"/>
          <w:szCs w:val="28"/>
        </w:rPr>
        <w:t>в долгосрочном периоде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2D3D4B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D4B">
        <w:rPr>
          <w:rFonts w:ascii="Times New Roman" w:hAnsi="Times New Roman" w:cs="Times New Roman"/>
          <w:sz w:val="28"/>
          <w:szCs w:val="28"/>
        </w:rPr>
        <w:t>ояви</w:t>
      </w:r>
      <w:r>
        <w:rPr>
          <w:rFonts w:ascii="Times New Roman" w:hAnsi="Times New Roman" w:cs="Times New Roman"/>
          <w:sz w:val="28"/>
          <w:szCs w:val="28"/>
        </w:rPr>
        <w:t>вш</w:t>
      </w:r>
      <w:r w:rsidR="00FA68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 в будущем</w:t>
      </w:r>
      <w:r w:rsidRPr="002D3D4B">
        <w:rPr>
          <w:rFonts w:ascii="Times New Roman" w:hAnsi="Times New Roman" w:cs="Times New Roman"/>
          <w:sz w:val="28"/>
          <w:szCs w:val="28"/>
        </w:rPr>
        <w:t xml:space="preserve"> нов</w:t>
      </w:r>
      <w:r w:rsidR="00FA6852">
        <w:rPr>
          <w:rFonts w:ascii="Times New Roman" w:hAnsi="Times New Roman" w:cs="Times New Roman"/>
          <w:sz w:val="28"/>
          <w:szCs w:val="28"/>
        </w:rPr>
        <w:t>ы</w:t>
      </w:r>
      <w:r w:rsidRPr="002D3D4B">
        <w:rPr>
          <w:rFonts w:ascii="Times New Roman" w:hAnsi="Times New Roman" w:cs="Times New Roman"/>
          <w:sz w:val="28"/>
          <w:szCs w:val="28"/>
        </w:rPr>
        <w:t xml:space="preserve">е </w:t>
      </w:r>
      <w:r w:rsidRPr="002D3D4B">
        <w:rPr>
          <w:rFonts w:ascii="Times New Roman" w:hAnsi="Times New Roman" w:cs="Times New Roman"/>
          <w:sz w:val="28"/>
          <w:szCs w:val="28"/>
        </w:rPr>
        <w:lastRenderedPageBreak/>
        <w:t>револ</w:t>
      </w:r>
      <w:r>
        <w:rPr>
          <w:rFonts w:ascii="Times New Roman" w:hAnsi="Times New Roman" w:cs="Times New Roman"/>
          <w:sz w:val="28"/>
          <w:szCs w:val="28"/>
        </w:rPr>
        <w:t>юционн</w:t>
      </w:r>
      <w:r w:rsidR="00FA68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энергетическ</w:t>
      </w:r>
      <w:r w:rsidR="00FA685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A6852">
        <w:rPr>
          <w:rFonts w:ascii="Times New Roman" w:hAnsi="Times New Roman" w:cs="Times New Roman"/>
          <w:sz w:val="28"/>
          <w:szCs w:val="28"/>
        </w:rPr>
        <w:t>я (</w:t>
      </w:r>
      <w:r w:rsidR="00FA6852">
        <w:rPr>
          <w:rFonts w:ascii="Times New Roman" w:hAnsi="Times New Roman" w:cs="Times New Roman"/>
          <w:sz w:val="28"/>
          <w:szCs w:val="28"/>
          <w:lang w:val="en-US"/>
        </w:rPr>
        <w:t>Fusion</w:t>
      </w:r>
      <w:r w:rsidR="00FA6852" w:rsidRPr="00FA6852">
        <w:rPr>
          <w:rFonts w:ascii="Times New Roman" w:hAnsi="Times New Roman" w:cs="Times New Roman"/>
          <w:sz w:val="28"/>
          <w:szCs w:val="28"/>
        </w:rPr>
        <w:t xml:space="preserve">, </w:t>
      </w:r>
      <w:r w:rsidR="00FA6852">
        <w:rPr>
          <w:rFonts w:ascii="Times New Roman" w:hAnsi="Times New Roman" w:cs="Times New Roman"/>
          <w:sz w:val="28"/>
          <w:szCs w:val="28"/>
        </w:rPr>
        <w:t>чистый уголь, ВИЭ)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 w:rsidR="00FA6852">
        <w:rPr>
          <w:rFonts w:ascii="Times New Roman" w:hAnsi="Times New Roman" w:cs="Times New Roman"/>
          <w:sz w:val="28"/>
          <w:szCs w:val="28"/>
        </w:rPr>
        <w:t>могут</w:t>
      </w:r>
      <w:r w:rsidRPr="002D3D4B">
        <w:rPr>
          <w:rFonts w:ascii="Times New Roman" w:hAnsi="Times New Roman" w:cs="Times New Roman"/>
          <w:sz w:val="28"/>
          <w:szCs w:val="28"/>
        </w:rPr>
        <w:t xml:space="preserve"> быть органично присоединен</w:t>
      </w:r>
      <w:r w:rsidR="00FA6852">
        <w:rPr>
          <w:rFonts w:ascii="Times New Roman" w:hAnsi="Times New Roman" w:cs="Times New Roman"/>
          <w:sz w:val="28"/>
          <w:szCs w:val="28"/>
        </w:rPr>
        <w:t>ы</w:t>
      </w:r>
      <w:r w:rsidRPr="002D3D4B">
        <w:rPr>
          <w:rFonts w:ascii="Times New Roman" w:hAnsi="Times New Roman" w:cs="Times New Roman"/>
          <w:sz w:val="28"/>
          <w:szCs w:val="28"/>
        </w:rPr>
        <w:t xml:space="preserve"> к Глобальной Сети</w:t>
      </w:r>
      <w:r>
        <w:rPr>
          <w:rFonts w:ascii="Times New Roman" w:hAnsi="Times New Roman" w:cs="Times New Roman"/>
          <w:sz w:val="28"/>
          <w:szCs w:val="28"/>
        </w:rPr>
        <w:t>, что прине</w:t>
      </w:r>
      <w:r w:rsidRPr="002D3D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D4B">
        <w:rPr>
          <w:rFonts w:ascii="Times New Roman" w:hAnsi="Times New Roman" w:cs="Times New Roman"/>
          <w:sz w:val="28"/>
          <w:szCs w:val="28"/>
        </w:rPr>
        <w:t>т выгод</w:t>
      </w:r>
      <w:r>
        <w:rPr>
          <w:rFonts w:ascii="Times New Roman" w:hAnsi="Times New Roman" w:cs="Times New Roman"/>
          <w:sz w:val="28"/>
          <w:szCs w:val="28"/>
        </w:rPr>
        <w:t>у более широкому кругу регионов</w:t>
      </w:r>
      <w:r w:rsidRPr="002D3D4B">
        <w:rPr>
          <w:rFonts w:ascii="Times New Roman" w:hAnsi="Times New Roman" w:cs="Times New Roman"/>
          <w:sz w:val="28"/>
          <w:szCs w:val="28"/>
        </w:rPr>
        <w:t>.</w:t>
      </w:r>
    </w:p>
    <w:p w14:paraId="2C97D603" w14:textId="0A464ABA" w:rsidR="00D52523" w:rsidRPr="00F44FF6" w:rsidRDefault="00D52523" w:rsidP="00D525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E2343A">
        <w:rPr>
          <w:rFonts w:ascii="Times New Roman" w:hAnsi="Times New Roman" w:cs="Times New Roman"/>
          <w:sz w:val="28"/>
          <w:szCs w:val="28"/>
        </w:rPr>
        <w:t xml:space="preserve">аналогичных тенденций </w:t>
      </w:r>
      <w:r>
        <w:rPr>
          <w:rFonts w:ascii="Times New Roman" w:hAnsi="Times New Roman" w:cs="Times New Roman"/>
          <w:sz w:val="28"/>
          <w:szCs w:val="28"/>
        </w:rPr>
        <w:t xml:space="preserve">может послужить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CASA</w:t>
      </w:r>
      <w:r w:rsidRPr="0081399D">
        <w:rPr>
          <w:rFonts w:ascii="Times New Roman" w:hAnsi="Times New Roman" w:cs="Times New Roman"/>
          <w:sz w:val="28"/>
          <w:szCs w:val="28"/>
        </w:rPr>
        <w:t>-1000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новой системы высоковольтных линий электропередач, которая позволит улучшить доступ к электроэнергии Афганистан</w:t>
      </w:r>
      <w:r w:rsidR="00FA68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Пакистан</w:t>
      </w:r>
      <w:r w:rsidR="00FA68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интеграцию и расширение рынков путем максимально эффективного использования ресурсов </w:t>
      </w:r>
      <w:r w:rsidR="00FA6852">
        <w:rPr>
          <w:rFonts w:ascii="Times New Roman" w:hAnsi="Times New Roman" w:cs="Times New Roman"/>
          <w:sz w:val="28"/>
          <w:szCs w:val="28"/>
        </w:rPr>
        <w:t>Центральной Азии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4289">
        <w:rPr>
          <w:rFonts w:ascii="Times New Roman" w:hAnsi="Times New Roman" w:cs="Times New Roman"/>
          <w:sz w:val="28"/>
          <w:szCs w:val="28"/>
        </w:rPr>
        <w:t xml:space="preserve"> Кроме того, реализация проекта будет способствовать появлению устойчивых решений в области управления водными ресурсами</w:t>
      </w:r>
      <w:r w:rsidR="00E71707">
        <w:rPr>
          <w:rFonts w:ascii="Times New Roman" w:hAnsi="Times New Roman" w:cs="Times New Roman"/>
          <w:sz w:val="28"/>
          <w:szCs w:val="28"/>
        </w:rPr>
        <w:t xml:space="preserve"> в данном регионе</w:t>
      </w:r>
      <w:r w:rsidR="00DE4289">
        <w:rPr>
          <w:rFonts w:ascii="Times New Roman" w:hAnsi="Times New Roman" w:cs="Times New Roman"/>
          <w:sz w:val="28"/>
          <w:szCs w:val="28"/>
        </w:rPr>
        <w:t>.</w:t>
      </w:r>
    </w:p>
    <w:p w14:paraId="57F9F4AD" w14:textId="301EEFE5" w:rsidR="000C7526" w:rsidRPr="00156E3C" w:rsidRDefault="007D74D3" w:rsidP="00156E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F6">
        <w:rPr>
          <w:rFonts w:ascii="Times New Roman" w:hAnsi="Times New Roman" w:cs="Times New Roman"/>
          <w:sz w:val="28"/>
          <w:szCs w:val="28"/>
        </w:rPr>
        <w:t xml:space="preserve">В качестве первого шага, с точки зрения Казахстана, </w:t>
      </w:r>
      <w:r w:rsidR="004F46FE" w:rsidRPr="00F44FF6">
        <w:rPr>
          <w:rFonts w:ascii="Times New Roman" w:hAnsi="Times New Roman" w:cs="Times New Roman"/>
          <w:sz w:val="28"/>
          <w:szCs w:val="28"/>
        </w:rPr>
        <w:t>может быть</w:t>
      </w:r>
      <w:r w:rsidR="00E248D1">
        <w:rPr>
          <w:rFonts w:ascii="Times New Roman" w:hAnsi="Times New Roman" w:cs="Times New Roman"/>
          <w:sz w:val="28"/>
          <w:szCs w:val="28"/>
        </w:rPr>
        <w:t xml:space="preserve"> </w:t>
      </w:r>
      <w:r w:rsidRPr="00156E3C">
        <w:rPr>
          <w:rFonts w:ascii="Times New Roman" w:hAnsi="Times New Roman" w:cs="Times New Roman"/>
          <w:sz w:val="28"/>
          <w:szCs w:val="28"/>
        </w:rPr>
        <w:t xml:space="preserve">строительство новых линий и кабелей, и синхронизация Электрических Сетей с Китаем, </w:t>
      </w:r>
      <w:r w:rsidR="00313435">
        <w:rPr>
          <w:rFonts w:ascii="Times New Roman" w:hAnsi="Times New Roman" w:cs="Times New Roman"/>
          <w:sz w:val="28"/>
          <w:szCs w:val="28"/>
        </w:rPr>
        <w:t>Европой</w:t>
      </w:r>
      <w:r>
        <w:rPr>
          <w:rFonts w:ascii="Times New Roman" w:hAnsi="Times New Roman" w:cs="Times New Roman"/>
          <w:sz w:val="28"/>
          <w:szCs w:val="28"/>
        </w:rPr>
        <w:t xml:space="preserve"> и странами</w:t>
      </w:r>
      <w:r w:rsidRPr="00156E3C">
        <w:rPr>
          <w:rFonts w:ascii="Times New Roman" w:hAnsi="Times New Roman" w:cs="Times New Roman"/>
          <w:sz w:val="28"/>
          <w:szCs w:val="28"/>
        </w:rPr>
        <w:t xml:space="preserve"> Центральной 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3435">
        <w:rPr>
          <w:rFonts w:ascii="Times New Roman" w:hAnsi="Times New Roman" w:cs="Times New Roman"/>
          <w:sz w:val="28"/>
          <w:szCs w:val="28"/>
        </w:rPr>
        <w:t>, с которыми на сегодняшний день не синхронизированы</w:t>
      </w:r>
      <w:r w:rsidRPr="0015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D1">
        <w:rPr>
          <w:rFonts w:ascii="Times New Roman" w:hAnsi="Times New Roman" w:cs="Times New Roman"/>
          <w:sz w:val="28"/>
          <w:szCs w:val="28"/>
        </w:rPr>
        <w:t>Если вспомнить историю, то э</w:t>
      </w:r>
      <w:r w:rsidR="00156E3C" w:rsidRPr="002D3D4B">
        <w:rPr>
          <w:rFonts w:ascii="Times New Roman" w:hAnsi="Times New Roman" w:cs="Times New Roman"/>
          <w:sz w:val="28"/>
          <w:szCs w:val="28"/>
        </w:rPr>
        <w:t>нергосистема Казахстана была сформирована как важная часть Е</w:t>
      </w:r>
      <w:r w:rsidR="00E248D1">
        <w:rPr>
          <w:rFonts w:ascii="Times New Roman" w:hAnsi="Times New Roman" w:cs="Times New Roman"/>
          <w:sz w:val="28"/>
          <w:szCs w:val="28"/>
        </w:rPr>
        <w:t xml:space="preserve">ЭС </w:t>
      </w:r>
      <w:r w:rsidR="00156E3C" w:rsidRPr="002D3D4B">
        <w:rPr>
          <w:rFonts w:ascii="Times New Roman" w:hAnsi="Times New Roman" w:cs="Times New Roman"/>
          <w:sz w:val="28"/>
          <w:szCs w:val="28"/>
        </w:rPr>
        <w:t>бывшего Советского Союза. Объединение энергосистем, находящихся в разных часовых поясах, позволяло маневрировать производством электроэнергии, сглаживать пики электрических нагрузок всей энергосистемы СССР, обеспечивать стабильное электроснабжение даже в случае выхода из строя отдельных электростанций.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3C" w:rsidRPr="002D3D4B">
        <w:rPr>
          <w:rFonts w:ascii="Times New Roman" w:hAnsi="Times New Roman" w:cs="Times New Roman"/>
          <w:sz w:val="28"/>
          <w:szCs w:val="28"/>
        </w:rPr>
        <w:t>Именно поэтому, несмотря на распад СССР, энергосистема Казахстана и сегодня продолжает параллельную работу с</w:t>
      </w:r>
      <w:r w:rsidR="00156E3C">
        <w:rPr>
          <w:rFonts w:ascii="Times New Roman" w:hAnsi="Times New Roman" w:cs="Times New Roman"/>
          <w:sz w:val="28"/>
          <w:szCs w:val="28"/>
        </w:rPr>
        <w:t xml:space="preserve"> </w:t>
      </w:r>
      <w:r w:rsidR="00156E3C" w:rsidRPr="002D3D4B">
        <w:rPr>
          <w:rFonts w:ascii="Times New Roman" w:hAnsi="Times New Roman" w:cs="Times New Roman"/>
          <w:sz w:val="28"/>
          <w:szCs w:val="28"/>
        </w:rPr>
        <w:t>ЕЭС России и ОЭС Центральной Азии.</w:t>
      </w:r>
    </w:p>
    <w:p w14:paraId="2B2C648B" w14:textId="77777777" w:rsidR="00106D06" w:rsidRPr="0081399D" w:rsidRDefault="00106D06" w:rsidP="00106D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D3D4B">
        <w:rPr>
          <w:rFonts w:ascii="Times New Roman" w:hAnsi="Times New Roman" w:cs="Times New Roman"/>
          <w:sz w:val="28"/>
          <w:szCs w:val="28"/>
        </w:rPr>
        <w:t>ЕЭС Казахстана имеет в своём составе уникальную линию электропередачи 1</w:t>
      </w:r>
      <w:r w:rsidR="003B5CC1">
        <w:rPr>
          <w:rFonts w:ascii="Times New Roman" w:hAnsi="Times New Roman" w:cs="Times New Roman"/>
          <w:sz w:val="28"/>
          <w:szCs w:val="28"/>
        </w:rPr>
        <w:t> </w:t>
      </w:r>
      <w:r w:rsidRPr="002D3D4B">
        <w:rPr>
          <w:rFonts w:ascii="Times New Roman" w:hAnsi="Times New Roman" w:cs="Times New Roman"/>
          <w:sz w:val="28"/>
          <w:szCs w:val="28"/>
        </w:rPr>
        <w:t>150 кВ, которая в настоящее время работает на напряжении 500 кВ. Наличие мощных электрических связей 500 кВ позволяет продолжать осуществлять транзит российской электроэнергии по территории Казахстана по маршруту Сибирь (РФ) – Казахстан – Урал (РФ) (транзит в 2013 году – 5,1 млрд. кВтч).</w:t>
      </w:r>
    </w:p>
    <w:p w14:paraId="6119FE36" w14:textId="58167E90" w:rsidR="00D744A6" w:rsidRDefault="00106D06" w:rsidP="00D525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>Также у Республики Казахстан имеется техническая возможность транзита электр</w:t>
      </w:r>
      <w:r w:rsidR="00E248D1">
        <w:rPr>
          <w:rFonts w:ascii="Times New Roman" w:hAnsi="Times New Roman" w:cs="Times New Roman"/>
          <w:sz w:val="28"/>
          <w:szCs w:val="28"/>
        </w:rPr>
        <w:t>о</w:t>
      </w:r>
      <w:r w:rsidRPr="002D3D4B">
        <w:rPr>
          <w:rFonts w:ascii="Times New Roman" w:hAnsi="Times New Roman" w:cs="Times New Roman"/>
          <w:sz w:val="28"/>
          <w:szCs w:val="28"/>
        </w:rPr>
        <w:t xml:space="preserve">энергии из ОЭС Центральной Азии в ЕЭС России. Начавшееся строительство ВЛ 500 кВ по маршруту </w:t>
      </w:r>
      <w:r w:rsidR="005956B4">
        <w:rPr>
          <w:rFonts w:ascii="Times New Roman" w:hAnsi="Times New Roman" w:cs="Times New Roman"/>
          <w:sz w:val="28"/>
          <w:szCs w:val="28"/>
        </w:rPr>
        <w:t>«</w:t>
      </w:r>
      <w:r w:rsidRPr="002D3D4B">
        <w:rPr>
          <w:rFonts w:ascii="Times New Roman" w:hAnsi="Times New Roman" w:cs="Times New Roman"/>
          <w:sz w:val="28"/>
          <w:szCs w:val="28"/>
        </w:rPr>
        <w:t>Север-Восток-Юг</w:t>
      </w:r>
      <w:r w:rsidR="005956B4">
        <w:rPr>
          <w:rFonts w:ascii="Times New Roman" w:hAnsi="Times New Roman" w:cs="Times New Roman"/>
          <w:sz w:val="28"/>
          <w:szCs w:val="28"/>
        </w:rPr>
        <w:t xml:space="preserve">» </w:t>
      </w:r>
      <w:r w:rsidRPr="002D3D4B">
        <w:rPr>
          <w:rFonts w:ascii="Times New Roman" w:hAnsi="Times New Roman" w:cs="Times New Roman"/>
          <w:sz w:val="28"/>
          <w:szCs w:val="28"/>
        </w:rPr>
        <w:t>увеличит пропускную способность транзит</w:t>
      </w:r>
      <w:r w:rsidR="005956B4">
        <w:rPr>
          <w:rFonts w:ascii="Times New Roman" w:hAnsi="Times New Roman" w:cs="Times New Roman"/>
          <w:sz w:val="28"/>
          <w:szCs w:val="28"/>
        </w:rPr>
        <w:t>ных линий между с</w:t>
      </w:r>
      <w:r w:rsidRPr="002D3D4B">
        <w:rPr>
          <w:rFonts w:ascii="Times New Roman" w:hAnsi="Times New Roman" w:cs="Times New Roman"/>
          <w:sz w:val="28"/>
          <w:szCs w:val="28"/>
        </w:rPr>
        <w:t>евер</w:t>
      </w:r>
      <w:r w:rsidR="005956B4">
        <w:rPr>
          <w:rFonts w:ascii="Times New Roman" w:hAnsi="Times New Roman" w:cs="Times New Roman"/>
          <w:sz w:val="28"/>
          <w:szCs w:val="28"/>
        </w:rPr>
        <w:t xml:space="preserve">ной и южной частью </w:t>
      </w:r>
      <w:r w:rsidRPr="002D3D4B">
        <w:rPr>
          <w:rFonts w:ascii="Times New Roman" w:hAnsi="Times New Roman" w:cs="Times New Roman"/>
          <w:sz w:val="28"/>
          <w:szCs w:val="28"/>
        </w:rPr>
        <w:t>Казахстана с 1 350 МВт до 2 100 МВт, что оптимизир</w:t>
      </w:r>
      <w:r w:rsidR="005956B4">
        <w:rPr>
          <w:rFonts w:ascii="Times New Roman" w:hAnsi="Times New Roman" w:cs="Times New Roman"/>
          <w:sz w:val="28"/>
          <w:szCs w:val="28"/>
        </w:rPr>
        <w:t>ует</w:t>
      </w:r>
      <w:r w:rsidRPr="002D3D4B">
        <w:rPr>
          <w:rFonts w:ascii="Times New Roman" w:hAnsi="Times New Roman" w:cs="Times New Roman"/>
          <w:sz w:val="28"/>
          <w:szCs w:val="28"/>
        </w:rPr>
        <w:t xml:space="preserve"> режимы работы</w:t>
      </w:r>
      <w:r w:rsidR="005956B4">
        <w:rPr>
          <w:rFonts w:ascii="Times New Roman" w:hAnsi="Times New Roman" w:cs="Times New Roman"/>
          <w:sz w:val="28"/>
          <w:szCs w:val="28"/>
        </w:rPr>
        <w:t>,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 w:rsidR="005956B4">
        <w:rPr>
          <w:rFonts w:ascii="Times New Roman" w:hAnsi="Times New Roman" w:cs="Times New Roman"/>
          <w:sz w:val="28"/>
          <w:szCs w:val="28"/>
        </w:rPr>
        <w:t>повысит</w:t>
      </w:r>
      <w:r w:rsidRPr="002D3D4B">
        <w:rPr>
          <w:rFonts w:ascii="Times New Roman" w:hAnsi="Times New Roman" w:cs="Times New Roman"/>
          <w:sz w:val="28"/>
          <w:szCs w:val="28"/>
        </w:rPr>
        <w:t xml:space="preserve"> эффективность энергосистемы</w:t>
      </w:r>
      <w:r w:rsidR="005956B4">
        <w:rPr>
          <w:rFonts w:ascii="Times New Roman" w:hAnsi="Times New Roman" w:cs="Times New Roman"/>
          <w:sz w:val="28"/>
          <w:szCs w:val="28"/>
        </w:rPr>
        <w:t xml:space="preserve"> и</w:t>
      </w:r>
      <w:r w:rsidRPr="002D3D4B">
        <w:rPr>
          <w:rFonts w:ascii="Times New Roman" w:hAnsi="Times New Roman" w:cs="Times New Roman"/>
          <w:sz w:val="28"/>
          <w:szCs w:val="28"/>
        </w:rPr>
        <w:t xml:space="preserve"> увеличит транзитны</w:t>
      </w:r>
      <w:r w:rsidR="005956B4">
        <w:rPr>
          <w:rFonts w:ascii="Times New Roman" w:hAnsi="Times New Roman" w:cs="Times New Roman"/>
          <w:sz w:val="28"/>
          <w:szCs w:val="28"/>
        </w:rPr>
        <w:t>й потенциал</w:t>
      </w:r>
      <w:r w:rsidRPr="002D3D4B">
        <w:rPr>
          <w:rFonts w:ascii="Times New Roman" w:hAnsi="Times New Roman" w:cs="Times New Roman"/>
          <w:sz w:val="28"/>
          <w:szCs w:val="28"/>
        </w:rPr>
        <w:t>.</w:t>
      </w:r>
    </w:p>
    <w:p w14:paraId="3D3A5607" w14:textId="720245AF" w:rsidR="005E0476" w:rsidRPr="002D3D4B" w:rsidRDefault="005E0476" w:rsidP="005E04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 xml:space="preserve">С подписанием Договора о создании Евразийского энергетического союза, сотрудничество в электроэнергетической отрасли Казахстана, России и Беларуси, переходит на качественно новый уровень. У участников ЕАЭС, несмотря на различные модели и подходы, имеется практический интерес для формирования общего электроэнергетического рынка. В их числе –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видов генерации в часы пиковых нагрузок и возможность экспортировать и/или импортировать электроэнергию. В </w:t>
      </w:r>
      <w:r w:rsidRPr="002D3D4B">
        <w:rPr>
          <w:rFonts w:ascii="Times New Roman" w:hAnsi="Times New Roman" w:cs="Times New Roman"/>
          <w:sz w:val="28"/>
          <w:szCs w:val="28"/>
        </w:rPr>
        <w:lastRenderedPageBreak/>
        <w:t>настоящее время Казахстан прорабатывает возможности поставки электроэнергии в Республику Беларусь транзитом через электрические сети России. В случае положительной практики данных поставок следует ожидать возможность экспорта в государства Евросоюза. Также Казахстаном прорабатываются возможности поставок электроэнергии в Китай, Афганистан и Пакистан.</w:t>
      </w:r>
    </w:p>
    <w:p w14:paraId="0203206A" w14:textId="77777777" w:rsidR="004112D6" w:rsidRPr="002D3D4B" w:rsidRDefault="004112D6" w:rsidP="004112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</w:t>
      </w:r>
      <w:r w:rsidRPr="002D3D4B">
        <w:rPr>
          <w:rFonts w:ascii="Times New Roman" w:hAnsi="Times New Roman" w:cs="Times New Roman"/>
          <w:sz w:val="28"/>
          <w:szCs w:val="28"/>
        </w:rPr>
        <w:t>роблема транзита электроэнергии связана с различными рисками, в том числе и политическими. Наличие международного соглашения и возможность использования заложенных в этом соглашении способов и средств разрешения возникающих разногласий и противоречий по поводу транзита, может повлиять и на уменьшение степени воздействия политического и иных рисков в этой области.</w:t>
      </w:r>
    </w:p>
    <w:p w14:paraId="4CFF3C21" w14:textId="1A167E7F" w:rsidR="004F1951" w:rsidRPr="0081399D" w:rsidRDefault="003B5CC1" w:rsidP="004F195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1951">
        <w:rPr>
          <w:rFonts w:ascii="Times New Roman" w:hAnsi="Times New Roman" w:cs="Times New Roman"/>
          <w:sz w:val="28"/>
          <w:szCs w:val="28"/>
        </w:rPr>
        <w:t>оздание Глобальной сети позволит ре</w:t>
      </w:r>
      <w:r w:rsidR="004F1951" w:rsidRPr="00C6597B">
        <w:rPr>
          <w:rFonts w:ascii="Times New Roman" w:hAnsi="Times New Roman" w:cs="Times New Roman"/>
          <w:sz w:val="28"/>
          <w:szCs w:val="28"/>
        </w:rPr>
        <w:t xml:space="preserve">шить проблемы, являющиеся «узкими местами» для многих стран, </w:t>
      </w:r>
      <w:r w:rsidR="004F1951">
        <w:rPr>
          <w:rFonts w:ascii="Times New Roman" w:hAnsi="Times New Roman" w:cs="Times New Roman"/>
          <w:sz w:val="28"/>
          <w:szCs w:val="28"/>
        </w:rPr>
        <w:t xml:space="preserve">стать катализатором </w:t>
      </w:r>
      <w:r w:rsidR="004F1951" w:rsidRPr="00C6597B">
        <w:rPr>
          <w:rFonts w:ascii="Times New Roman" w:hAnsi="Times New Roman" w:cs="Times New Roman"/>
          <w:sz w:val="28"/>
          <w:szCs w:val="28"/>
        </w:rPr>
        <w:t>необходим</w:t>
      </w:r>
      <w:r w:rsidR="004F1951">
        <w:rPr>
          <w:rFonts w:ascii="Times New Roman" w:hAnsi="Times New Roman" w:cs="Times New Roman"/>
          <w:sz w:val="28"/>
          <w:szCs w:val="28"/>
        </w:rPr>
        <w:t>ых меж</w:t>
      </w:r>
      <w:r w:rsidR="004F1951" w:rsidRPr="00C6597B">
        <w:rPr>
          <w:rFonts w:ascii="Times New Roman" w:hAnsi="Times New Roman" w:cs="Times New Roman"/>
          <w:sz w:val="28"/>
          <w:szCs w:val="28"/>
        </w:rPr>
        <w:t>правительственных процесс</w:t>
      </w:r>
      <w:r w:rsidR="004F1951">
        <w:rPr>
          <w:rFonts w:ascii="Times New Roman" w:hAnsi="Times New Roman" w:cs="Times New Roman"/>
          <w:sz w:val="28"/>
          <w:szCs w:val="28"/>
        </w:rPr>
        <w:t>ов</w:t>
      </w:r>
      <w:r w:rsidR="004F1951" w:rsidRPr="00C6597B">
        <w:rPr>
          <w:rFonts w:ascii="Times New Roman" w:hAnsi="Times New Roman" w:cs="Times New Roman"/>
          <w:sz w:val="28"/>
          <w:szCs w:val="28"/>
        </w:rPr>
        <w:t>.</w:t>
      </w:r>
      <w:r w:rsidR="004F1951">
        <w:rPr>
          <w:rFonts w:ascii="Times New Roman" w:hAnsi="Times New Roman" w:cs="Times New Roman"/>
          <w:sz w:val="28"/>
          <w:szCs w:val="28"/>
        </w:rPr>
        <w:t xml:space="preserve"> Наряду с этим, эффективному межправительственному диалогу в данной сфере также способствуют площадка </w:t>
      </w:r>
      <w:r w:rsidR="004F1951" w:rsidRPr="002D3D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F1951" w:rsidRPr="0081399D">
        <w:rPr>
          <w:rFonts w:ascii="Times New Roman" w:hAnsi="Times New Roman" w:cs="Times New Roman"/>
          <w:sz w:val="28"/>
          <w:szCs w:val="28"/>
        </w:rPr>
        <w:t>-</w:t>
      </w:r>
      <w:r w:rsidR="004F1951" w:rsidRPr="002D3D4B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4F1951" w:rsidRPr="0081399D">
        <w:rPr>
          <w:rFonts w:ascii="Times New Roman" w:hAnsi="Times New Roman" w:cs="Times New Roman"/>
          <w:sz w:val="28"/>
          <w:szCs w:val="28"/>
        </w:rPr>
        <w:t xml:space="preserve"> и </w:t>
      </w:r>
      <w:r w:rsidR="004F195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F1951" w:rsidRPr="002D3D4B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4F1951" w:rsidRPr="0081399D">
        <w:rPr>
          <w:rFonts w:ascii="Times New Roman" w:hAnsi="Times New Roman" w:cs="Times New Roman"/>
          <w:sz w:val="28"/>
          <w:szCs w:val="28"/>
        </w:rPr>
        <w:t>-2017.</w:t>
      </w:r>
    </w:p>
    <w:p w14:paraId="76B28B9D" w14:textId="229EE105" w:rsidR="000C7526" w:rsidRPr="000C7526" w:rsidRDefault="00313435" w:rsidP="000C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0F52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C7526" w:rsidRPr="002460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46017" w:rsidRPr="00246017">
        <w:rPr>
          <w:rFonts w:ascii="Times New Roman" w:hAnsi="Times New Roman" w:cs="Times New Roman"/>
          <w:sz w:val="28"/>
          <w:szCs w:val="28"/>
        </w:rPr>
        <w:t xml:space="preserve">данный инновационный подход </w:t>
      </w:r>
      <w:r w:rsidR="000C7526" w:rsidRPr="00246017">
        <w:rPr>
          <w:rFonts w:ascii="Times New Roman" w:hAnsi="Times New Roman" w:cs="Times New Roman"/>
          <w:sz w:val="28"/>
          <w:szCs w:val="28"/>
        </w:rPr>
        <w:t xml:space="preserve">совпадает с </w:t>
      </w:r>
      <w:r w:rsidR="00A15245">
        <w:rPr>
          <w:rFonts w:ascii="Times New Roman" w:hAnsi="Times New Roman" w:cs="Times New Roman"/>
          <w:sz w:val="28"/>
          <w:szCs w:val="28"/>
        </w:rPr>
        <w:t>идеологией и современными тенденциями развития мировой энергетики</w:t>
      </w:r>
      <w:r w:rsidR="00246017" w:rsidRPr="00246017">
        <w:rPr>
          <w:rFonts w:ascii="Times New Roman" w:hAnsi="Times New Roman" w:cs="Times New Roman"/>
          <w:sz w:val="28"/>
          <w:szCs w:val="28"/>
        </w:rPr>
        <w:t>, и у него</w:t>
      </w:r>
      <w:r w:rsidR="000C7526" w:rsidRPr="00246017">
        <w:rPr>
          <w:rFonts w:ascii="Times New Roman" w:hAnsi="Times New Roman" w:cs="Times New Roman"/>
          <w:sz w:val="28"/>
          <w:szCs w:val="28"/>
        </w:rPr>
        <w:t xml:space="preserve"> есть потенциал для более детального исследования в ближайшей перспективе.</w:t>
      </w:r>
    </w:p>
    <w:sectPr w:rsidR="000C7526" w:rsidRPr="000C7526" w:rsidSect="00891F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C78"/>
    <w:multiLevelType w:val="hybridMultilevel"/>
    <w:tmpl w:val="B84A7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011A9A"/>
    <w:multiLevelType w:val="hybridMultilevel"/>
    <w:tmpl w:val="2E4A4FEC"/>
    <w:lvl w:ilvl="0" w:tplc="616E21E6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136"/>
    <w:multiLevelType w:val="hybridMultilevel"/>
    <w:tmpl w:val="D8C6AD22"/>
    <w:lvl w:ilvl="0" w:tplc="77C68D8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5A535A"/>
    <w:multiLevelType w:val="hybridMultilevel"/>
    <w:tmpl w:val="BD807770"/>
    <w:lvl w:ilvl="0" w:tplc="77C68D8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E74"/>
    <w:rsid w:val="00031ED8"/>
    <w:rsid w:val="000349EA"/>
    <w:rsid w:val="00037397"/>
    <w:rsid w:val="00042F5E"/>
    <w:rsid w:val="000713FC"/>
    <w:rsid w:val="000A2878"/>
    <w:rsid w:val="000A7938"/>
    <w:rsid w:val="000B129F"/>
    <w:rsid w:val="000B6A7A"/>
    <w:rsid w:val="000C7526"/>
    <w:rsid w:val="00100D64"/>
    <w:rsid w:val="00106D06"/>
    <w:rsid w:val="001150CA"/>
    <w:rsid w:val="00137A57"/>
    <w:rsid w:val="0014350C"/>
    <w:rsid w:val="00156E3C"/>
    <w:rsid w:val="00160A5C"/>
    <w:rsid w:val="0018760F"/>
    <w:rsid w:val="001C55FD"/>
    <w:rsid w:val="00205BFC"/>
    <w:rsid w:val="00207D71"/>
    <w:rsid w:val="00221E7A"/>
    <w:rsid w:val="00234266"/>
    <w:rsid w:val="00246017"/>
    <w:rsid w:val="00256009"/>
    <w:rsid w:val="00264808"/>
    <w:rsid w:val="00294E42"/>
    <w:rsid w:val="002A06F0"/>
    <w:rsid w:val="002A2C64"/>
    <w:rsid w:val="002C7C15"/>
    <w:rsid w:val="002D3533"/>
    <w:rsid w:val="002D3D4B"/>
    <w:rsid w:val="002F590C"/>
    <w:rsid w:val="00305C2B"/>
    <w:rsid w:val="00313435"/>
    <w:rsid w:val="00345ACC"/>
    <w:rsid w:val="003B3FE2"/>
    <w:rsid w:val="003B5CC1"/>
    <w:rsid w:val="003C6CB9"/>
    <w:rsid w:val="003D4ECC"/>
    <w:rsid w:val="004112D6"/>
    <w:rsid w:val="0041241F"/>
    <w:rsid w:val="00424A36"/>
    <w:rsid w:val="00433751"/>
    <w:rsid w:val="00447DE2"/>
    <w:rsid w:val="00461936"/>
    <w:rsid w:val="004645AA"/>
    <w:rsid w:val="00471951"/>
    <w:rsid w:val="004844EF"/>
    <w:rsid w:val="00495E57"/>
    <w:rsid w:val="00496186"/>
    <w:rsid w:val="004A010C"/>
    <w:rsid w:val="004F1951"/>
    <w:rsid w:val="004F26F8"/>
    <w:rsid w:val="004F46FE"/>
    <w:rsid w:val="005956B4"/>
    <w:rsid w:val="005A77C5"/>
    <w:rsid w:val="005B448D"/>
    <w:rsid w:val="005D0936"/>
    <w:rsid w:val="005E0476"/>
    <w:rsid w:val="006016C5"/>
    <w:rsid w:val="006142D5"/>
    <w:rsid w:val="00666A50"/>
    <w:rsid w:val="006A3C40"/>
    <w:rsid w:val="006B21A9"/>
    <w:rsid w:val="006B3CDC"/>
    <w:rsid w:val="006C6CD5"/>
    <w:rsid w:val="007112F8"/>
    <w:rsid w:val="00750F52"/>
    <w:rsid w:val="00752041"/>
    <w:rsid w:val="007828F3"/>
    <w:rsid w:val="007B44F0"/>
    <w:rsid w:val="007C46CF"/>
    <w:rsid w:val="007D74D3"/>
    <w:rsid w:val="00805608"/>
    <w:rsid w:val="0081399D"/>
    <w:rsid w:val="00851CDC"/>
    <w:rsid w:val="00866ACD"/>
    <w:rsid w:val="00891F92"/>
    <w:rsid w:val="008B0760"/>
    <w:rsid w:val="008B3EA0"/>
    <w:rsid w:val="008B6D8D"/>
    <w:rsid w:val="00927798"/>
    <w:rsid w:val="0095728D"/>
    <w:rsid w:val="00996F34"/>
    <w:rsid w:val="009B74CB"/>
    <w:rsid w:val="009C68A8"/>
    <w:rsid w:val="00A15245"/>
    <w:rsid w:val="00A228F2"/>
    <w:rsid w:val="00A25FD2"/>
    <w:rsid w:val="00A309D7"/>
    <w:rsid w:val="00A73171"/>
    <w:rsid w:val="00A93763"/>
    <w:rsid w:val="00AA07CA"/>
    <w:rsid w:val="00AB68ED"/>
    <w:rsid w:val="00B371A8"/>
    <w:rsid w:val="00B96C15"/>
    <w:rsid w:val="00BC0EE3"/>
    <w:rsid w:val="00C440A2"/>
    <w:rsid w:val="00C6597B"/>
    <w:rsid w:val="00CB4714"/>
    <w:rsid w:val="00CD169B"/>
    <w:rsid w:val="00CF7980"/>
    <w:rsid w:val="00D00020"/>
    <w:rsid w:val="00D1437A"/>
    <w:rsid w:val="00D42978"/>
    <w:rsid w:val="00D52523"/>
    <w:rsid w:val="00D744A6"/>
    <w:rsid w:val="00D84E74"/>
    <w:rsid w:val="00DA58B7"/>
    <w:rsid w:val="00DE4289"/>
    <w:rsid w:val="00E13B97"/>
    <w:rsid w:val="00E2343A"/>
    <w:rsid w:val="00E248D1"/>
    <w:rsid w:val="00E41ABA"/>
    <w:rsid w:val="00E45FFE"/>
    <w:rsid w:val="00E71707"/>
    <w:rsid w:val="00E85669"/>
    <w:rsid w:val="00E91382"/>
    <w:rsid w:val="00ED5B89"/>
    <w:rsid w:val="00EE5979"/>
    <w:rsid w:val="00EF3C61"/>
    <w:rsid w:val="00EF47DC"/>
    <w:rsid w:val="00F34B01"/>
    <w:rsid w:val="00F44FF6"/>
    <w:rsid w:val="00F567AB"/>
    <w:rsid w:val="00F819CD"/>
    <w:rsid w:val="00FA6852"/>
    <w:rsid w:val="00FD196B"/>
    <w:rsid w:val="00FD4A85"/>
    <w:rsid w:val="00FE5172"/>
    <w:rsid w:val="00FF7451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E5299"/>
  <w15:docId w15:val="{4E20E09A-8285-4B9C-AB03-5711D99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26"/>
    <w:pPr>
      <w:ind w:left="720"/>
      <w:contextualSpacing/>
    </w:pPr>
  </w:style>
  <w:style w:type="character" w:customStyle="1" w:styleId="s1">
    <w:name w:val="s1"/>
    <w:basedOn w:val="a0"/>
    <w:rsid w:val="000C75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0C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9E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9EA"/>
    <w:rPr>
      <w:rFonts w:ascii="Lucida Grande CY" w:hAnsi="Lucida Grande CY" w:cs="Lucida Grande CY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6016C5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016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Ернат</dc:creator>
  <cp:lastModifiedBy>Бердигулов Ернат</cp:lastModifiedBy>
  <cp:revision>17</cp:revision>
  <cp:lastPrinted>2014-12-01T07:07:00Z</cp:lastPrinted>
  <dcterms:created xsi:type="dcterms:W3CDTF">2014-11-29T17:06:00Z</dcterms:created>
  <dcterms:modified xsi:type="dcterms:W3CDTF">2014-12-05T11:17:00Z</dcterms:modified>
</cp:coreProperties>
</file>