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olor w:val="000000" w:themeColor="text1"/>
          <w:sz w:val="28"/>
          <w:szCs w:val="20"/>
        </w:rPr>
        <w:id w:val="372645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352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9329"/>
          </w:tblGrid>
          <w:tr w:rsidR="004F1961" w:rsidRPr="009E1DFE" w:rsidTr="003843FD">
            <w:trPr>
              <w:trHeight w:val="2191"/>
            </w:trPr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0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32"/>
                  <w:szCs w:val="32"/>
                </w:rPr>
              </w:sdtEndPr>
              <w:sdtContent>
                <w:tc>
                  <w:tcPr>
                    <w:tcW w:w="932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F1961" w:rsidRPr="009E1DFE" w:rsidRDefault="003843FD" w:rsidP="003843FD">
                    <w:pPr>
                      <w:pStyle w:val="af2"/>
                      <w:rPr>
                        <w:rFonts w:asciiTheme="majorHAnsi" w:eastAsiaTheme="majorEastAsia" w:hAnsiTheme="majorHAnsi" w:cstheme="majorBidi"/>
                        <w:color w:val="000000" w:themeColor="text1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>Речь</w:t>
                    </w:r>
                    <w:r w:rsidR="004F1961" w:rsidRPr="009E1DFE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 xml:space="preserve"> Председателя Правления АО «</w:t>
                    </w:r>
                    <w:proofErr w:type="spellStart"/>
                    <w:r w:rsidR="004F1961" w:rsidRPr="009E1DFE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>Самрук</w:t>
                    </w:r>
                    <w:proofErr w:type="spellEnd"/>
                    <w:r w:rsidR="004F1961" w:rsidRPr="009E1DFE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4F1961" w:rsidRPr="009E1DFE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>Энерго</w:t>
                    </w:r>
                    <w:proofErr w:type="spellEnd"/>
                    <w:r w:rsidR="004F1961" w:rsidRPr="009E1DFE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 xml:space="preserve">» </w:t>
                    </w:r>
                    <w:proofErr w:type="spellStart"/>
                    <w:r w:rsidR="004F1961" w:rsidRPr="009E1DFE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>Саткалиева</w:t>
                    </w:r>
                    <w:proofErr w:type="spellEnd"/>
                    <w:r w:rsidR="004F1961" w:rsidRPr="009E1DFE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 xml:space="preserve"> А.М.</w:t>
                    </w:r>
                    <w:r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 xml:space="preserve"> для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32"/>
                        <w:szCs w:val="32"/>
                      </w:rPr>
                      <w:t>модераторства</w:t>
                    </w:r>
                    <w:proofErr w:type="spellEnd"/>
                  </w:p>
                </w:tc>
              </w:sdtContent>
            </w:sdt>
          </w:tr>
          <w:tr w:rsidR="004F1961" w:rsidRPr="009E1DFE" w:rsidTr="003843FD">
            <w:trPr>
              <w:trHeight w:val="4148"/>
            </w:trPr>
            <w:tc>
              <w:tcPr>
                <w:tcW w:w="9329" w:type="dxa"/>
              </w:tcPr>
              <w:p w:rsidR="00187FC8" w:rsidRPr="00187FC8" w:rsidRDefault="003843FD" w:rsidP="004F1961">
                <w:pPr>
                  <w:pStyle w:val="af2"/>
                  <w:rPr>
                    <w:rFonts w:asciiTheme="majorHAnsi" w:eastAsiaTheme="majorEastAsia" w:hAnsiTheme="majorHAnsi" w:cstheme="majorBidi"/>
                    <w:color w:val="000000" w:themeColor="text1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color w:val="000000" w:themeColor="text1"/>
                    <w:sz w:val="44"/>
                    <w:szCs w:val="44"/>
                  </w:rPr>
                  <w:t>Секция 1</w:t>
                </w:r>
                <w:r w:rsidR="00187FC8" w:rsidRPr="00187FC8">
                  <w:rPr>
                    <w:rFonts w:asciiTheme="majorHAnsi" w:eastAsiaTheme="majorEastAsia" w:hAnsiTheme="majorHAnsi" w:cstheme="majorBidi"/>
                    <w:color w:val="000000" w:themeColor="text1"/>
                    <w:sz w:val="44"/>
                    <w:szCs w:val="44"/>
                  </w:rPr>
                  <w:t xml:space="preserve">: </w:t>
                </w:r>
                <w:proofErr w:type="gramStart"/>
                <w:r w:rsidR="00187FC8" w:rsidRPr="00187FC8">
                  <w:rPr>
                    <w:rFonts w:asciiTheme="majorHAnsi" w:eastAsiaTheme="majorEastAsia" w:hAnsiTheme="majorHAnsi" w:cstheme="majorBidi"/>
                    <w:color w:val="000000" w:themeColor="text1"/>
                    <w:sz w:val="44"/>
                    <w:szCs w:val="44"/>
                  </w:rPr>
                  <w:t>«</w:t>
                </w:r>
                <w:r>
                  <w:t xml:space="preserve"> </w:t>
                </w:r>
                <w:r w:rsidRPr="003843FD">
                  <w:rPr>
                    <w:rFonts w:asciiTheme="majorHAnsi" w:eastAsiaTheme="majorEastAsia" w:hAnsiTheme="majorHAnsi" w:cstheme="majorBidi"/>
                    <w:color w:val="000000" w:themeColor="text1"/>
                    <w:sz w:val="44"/>
                    <w:szCs w:val="44"/>
                  </w:rPr>
                  <w:t>Энергия</w:t>
                </w:r>
                <w:proofErr w:type="gramEnd"/>
                <w:r w:rsidRPr="003843FD">
                  <w:rPr>
                    <w:rFonts w:asciiTheme="majorHAnsi" w:eastAsiaTheme="majorEastAsia" w:hAnsiTheme="majorHAnsi" w:cstheme="majorBidi"/>
                    <w:color w:val="000000" w:themeColor="text1"/>
                    <w:sz w:val="44"/>
                    <w:szCs w:val="44"/>
                  </w:rPr>
                  <w:t xml:space="preserve"> будущего – перспективы развития глобальной энергии</w:t>
                </w:r>
                <w:r w:rsidR="00187FC8" w:rsidRPr="00187FC8">
                  <w:rPr>
                    <w:rFonts w:asciiTheme="majorHAnsi" w:eastAsiaTheme="majorEastAsia" w:hAnsiTheme="majorHAnsi" w:cstheme="majorBidi"/>
                    <w:color w:val="000000" w:themeColor="text1"/>
                    <w:sz w:val="44"/>
                    <w:szCs w:val="44"/>
                  </w:rPr>
                  <w:t xml:space="preserve">» </w:t>
                </w:r>
              </w:p>
              <w:p w:rsidR="00187FC8" w:rsidRDefault="00187FC8" w:rsidP="004F1961">
                <w:pPr>
                  <w:pStyle w:val="af2"/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</w:pPr>
              </w:p>
              <w:p w:rsidR="00187FC8" w:rsidRDefault="00187FC8" w:rsidP="004F1961">
                <w:pPr>
                  <w:pStyle w:val="af2"/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</w:pPr>
              </w:p>
              <w:p w:rsidR="004F1961" w:rsidRPr="009E1DFE" w:rsidRDefault="00187FC8" w:rsidP="004F3C1D">
                <w:pPr>
                  <w:pStyle w:val="af2"/>
                  <w:rPr>
                    <w:rFonts w:asciiTheme="majorHAnsi" w:eastAsiaTheme="majorEastAsia" w:hAnsiTheme="majorHAnsi" w:cstheme="majorBidi"/>
                    <w:color w:val="000000" w:themeColor="text1"/>
                    <w:sz w:val="80"/>
                    <w:szCs w:val="80"/>
                  </w:rPr>
                </w:pPr>
                <w:r w:rsidRPr="00C8085B"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(</w:t>
                </w:r>
                <w:r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1</w:t>
                </w:r>
                <w:r w:rsidR="004F3C1D"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9</w:t>
                </w:r>
                <w:r w:rsidRPr="00C8085B"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 xml:space="preserve"> </w:t>
                </w:r>
                <w:r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июня</w:t>
                </w:r>
                <w:r w:rsidRPr="00C8085B"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 xml:space="preserve"> 201</w:t>
                </w:r>
                <w:r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7</w:t>
                </w:r>
                <w:r w:rsidRPr="00C8085B"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 xml:space="preserve"> года, </w:t>
                </w:r>
                <w:r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1</w:t>
                </w:r>
                <w:r w:rsidR="004F3C1D"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4</w:t>
                </w:r>
                <w:r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.</w:t>
                </w:r>
                <w:r w:rsidR="00B00DE1"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3</w:t>
                </w:r>
                <w:r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0-1</w:t>
                </w:r>
                <w:r w:rsidR="004F3C1D"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8.3</w:t>
                </w:r>
                <w:r>
                  <w:rPr>
                    <w:rFonts w:asciiTheme="majorHAnsi" w:eastAsiaTheme="majorEastAsia" w:hAnsiTheme="majorHAnsi" w:cstheme="majorBidi"/>
                    <w:color w:val="000000" w:themeColor="text1"/>
                    <w:sz w:val="24"/>
                    <w:szCs w:val="24"/>
                  </w:rPr>
                  <w:t>0)</w:t>
                </w:r>
              </w:p>
            </w:tc>
          </w:tr>
          <w:tr w:rsidR="004F1961" w:rsidRPr="009E1DFE" w:rsidTr="003843FD">
            <w:sdt>
              <w:sdtPr>
                <w:rPr>
                  <w:rFonts w:asciiTheme="majorHAnsi" w:eastAsiaTheme="majorEastAsia" w:hAnsiTheme="majorHAnsi" w:cstheme="majorBidi"/>
                  <w:color w:val="000000" w:themeColor="text1"/>
                  <w:sz w:val="24"/>
                  <w:szCs w:val="2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32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F1961" w:rsidRPr="009E1DFE" w:rsidRDefault="003843FD" w:rsidP="003843FD">
                    <w:pPr>
                      <w:pStyle w:val="af2"/>
                      <w:rPr>
                        <w:rFonts w:asciiTheme="majorHAnsi" w:eastAsiaTheme="majorEastAsia" w:hAnsiTheme="majorHAnsi" w:cstheme="majorBidi"/>
                        <w:color w:val="000000" w:themeColor="text1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4"/>
                        <w:szCs w:val="24"/>
                      </w:rPr>
                      <w:t>Всемирный Конгресс инженеров и ученых</w:t>
                    </w:r>
                    <w:r w:rsidR="00614D2A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4"/>
                        <w:szCs w:val="24"/>
                      </w:rPr>
                      <w:t>, 2017</w:t>
                    </w:r>
                  </w:p>
                </w:tc>
              </w:sdtContent>
            </w:sdt>
          </w:tr>
        </w:tbl>
        <w:p w:rsidR="004F1961" w:rsidRPr="009E1DFE" w:rsidRDefault="004F1961">
          <w:pPr>
            <w:rPr>
              <w:color w:val="000000" w:themeColor="text1"/>
            </w:rPr>
          </w:pPr>
        </w:p>
        <w:p w:rsidR="004F1961" w:rsidRPr="009E1DFE" w:rsidRDefault="004F1961">
          <w:pPr>
            <w:rPr>
              <w:color w:val="000000" w:themeColor="text1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574"/>
          </w:tblGrid>
          <w:tr w:rsidR="004F1961" w:rsidRPr="009E1DF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F1961" w:rsidRPr="009E1DFE" w:rsidRDefault="004F1961">
                <w:pPr>
                  <w:pStyle w:val="af2"/>
                  <w:rPr>
                    <w:color w:val="000000" w:themeColor="text1"/>
                  </w:rPr>
                </w:pPr>
              </w:p>
              <w:sdt>
                <w:sdtPr>
                  <w:rPr>
                    <w:color w:val="000000" w:themeColor="tex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6-19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4F1961" w:rsidRPr="009E1DFE" w:rsidRDefault="00614D2A">
                    <w:pPr>
                      <w:pStyle w:val="af2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1</w:t>
                    </w:r>
                    <w:r w:rsidR="003843FD">
                      <w:rPr>
                        <w:color w:val="000000" w:themeColor="text1"/>
                      </w:rPr>
                      <w:t>9</w:t>
                    </w:r>
                    <w:r>
                      <w:rPr>
                        <w:color w:val="000000" w:themeColor="text1"/>
                      </w:rPr>
                      <w:t>.06.2017</w:t>
                    </w:r>
                  </w:p>
                </w:sdtContent>
              </w:sdt>
              <w:p w:rsidR="004F1961" w:rsidRPr="009E1DFE" w:rsidRDefault="004F1961">
                <w:pPr>
                  <w:pStyle w:val="af2"/>
                  <w:rPr>
                    <w:color w:val="000000" w:themeColor="text1"/>
                  </w:rPr>
                </w:pPr>
              </w:p>
            </w:tc>
          </w:tr>
        </w:tbl>
        <w:p w:rsidR="004F1961" w:rsidRPr="009E1DFE" w:rsidRDefault="004F1961">
          <w:pPr>
            <w:rPr>
              <w:color w:val="000000" w:themeColor="text1"/>
            </w:rPr>
          </w:pPr>
        </w:p>
        <w:p w:rsidR="000560EC" w:rsidRPr="004E75F6" w:rsidRDefault="004F1961" w:rsidP="004E75F6">
          <w:pPr>
            <w:spacing w:after="200" w:line="276" w:lineRule="auto"/>
            <w:jc w:val="left"/>
            <w:rPr>
              <w:color w:val="000000" w:themeColor="text1"/>
              <w:szCs w:val="28"/>
            </w:rPr>
          </w:pPr>
          <w:r w:rsidRPr="009E1DFE">
            <w:rPr>
              <w:color w:val="000000" w:themeColor="text1"/>
              <w:szCs w:val="28"/>
            </w:rPr>
            <w:br w:type="page"/>
          </w:r>
        </w:p>
      </w:sdtContent>
    </w:sdt>
    <w:p w:rsidR="007E6BCC" w:rsidRPr="003317DA" w:rsidRDefault="007E6BCC" w:rsidP="007E6BCC">
      <w:pPr>
        <w:jc w:val="right"/>
        <w:rPr>
          <w:rFonts w:ascii="Arial" w:hAnsi="Arial" w:cs="Arial"/>
          <w:b/>
          <w:color w:val="00B050"/>
          <w:szCs w:val="28"/>
        </w:rPr>
      </w:pPr>
      <w:r w:rsidRPr="003317DA">
        <w:rPr>
          <w:rFonts w:ascii="Arial" w:hAnsi="Arial" w:cs="Arial"/>
          <w:b/>
          <w:color w:val="00B050"/>
          <w:szCs w:val="28"/>
        </w:rPr>
        <w:lastRenderedPageBreak/>
        <w:t xml:space="preserve">БЛОК 2 </w:t>
      </w:r>
      <w:r>
        <w:rPr>
          <w:rFonts w:ascii="Arial" w:hAnsi="Arial" w:cs="Arial"/>
          <w:b/>
          <w:color w:val="00B050"/>
          <w:szCs w:val="28"/>
        </w:rPr>
        <w:t>–</w:t>
      </w:r>
      <w:r w:rsidRPr="003317DA">
        <w:rPr>
          <w:rFonts w:ascii="Arial" w:hAnsi="Arial" w:cs="Arial"/>
          <w:b/>
          <w:color w:val="00B050"/>
          <w:szCs w:val="28"/>
        </w:rPr>
        <w:t xml:space="preserve"> Баланс энергетической </w:t>
      </w:r>
      <w:proofErr w:type="spellStart"/>
      <w:r w:rsidRPr="003317DA">
        <w:rPr>
          <w:rFonts w:ascii="Arial" w:hAnsi="Arial" w:cs="Arial"/>
          <w:b/>
          <w:color w:val="00B050"/>
          <w:szCs w:val="28"/>
        </w:rPr>
        <w:t>трилеммы</w:t>
      </w:r>
      <w:proofErr w:type="spellEnd"/>
      <w:r w:rsidRPr="003317DA">
        <w:rPr>
          <w:rFonts w:ascii="Arial" w:hAnsi="Arial" w:cs="Arial"/>
          <w:b/>
          <w:color w:val="00B050"/>
          <w:szCs w:val="28"/>
        </w:rPr>
        <w:t>: безопасность,</w:t>
      </w:r>
    </w:p>
    <w:p w:rsidR="007E6BCC" w:rsidRDefault="007E6BCC" w:rsidP="007E6BCC">
      <w:pPr>
        <w:jc w:val="right"/>
        <w:rPr>
          <w:rFonts w:ascii="Arial" w:hAnsi="Arial" w:cs="Arial"/>
          <w:b/>
          <w:color w:val="00B050"/>
          <w:szCs w:val="28"/>
        </w:rPr>
      </w:pPr>
      <w:r w:rsidRPr="003317DA">
        <w:rPr>
          <w:rFonts w:ascii="Arial" w:hAnsi="Arial" w:cs="Arial"/>
          <w:b/>
          <w:color w:val="00B050"/>
          <w:szCs w:val="28"/>
        </w:rPr>
        <w:t>доступность и экологическая устойчивость</w:t>
      </w:r>
    </w:p>
    <w:p w:rsidR="007E6BCC" w:rsidRPr="00574C07" w:rsidRDefault="007E6BCC" w:rsidP="007E6BCC">
      <w:pPr>
        <w:jc w:val="right"/>
        <w:rPr>
          <w:rFonts w:ascii="Arial" w:hAnsi="Arial" w:cs="Arial"/>
          <w:color w:val="00B050"/>
          <w:sz w:val="10"/>
          <w:szCs w:val="28"/>
        </w:rPr>
      </w:pPr>
    </w:p>
    <w:p w:rsidR="007E6BCC" w:rsidRDefault="007E6BCC" w:rsidP="007E6BCC">
      <w:pPr>
        <w:jc w:val="right"/>
        <w:rPr>
          <w:rFonts w:ascii="Arial" w:hAnsi="Arial" w:cs="Arial"/>
          <w:color w:val="00B050"/>
          <w:szCs w:val="28"/>
        </w:rPr>
      </w:pPr>
      <w:r w:rsidRPr="003317DA">
        <w:rPr>
          <w:rFonts w:ascii="Arial" w:hAnsi="Arial" w:cs="Arial"/>
          <w:color w:val="00B050"/>
          <w:szCs w:val="28"/>
        </w:rPr>
        <w:t>Секция 1</w:t>
      </w:r>
    </w:p>
    <w:p w:rsidR="007E6BCC" w:rsidRPr="003317DA" w:rsidRDefault="007E6BCC" w:rsidP="007E6BCC">
      <w:pPr>
        <w:jc w:val="right"/>
        <w:rPr>
          <w:rFonts w:ascii="Arial" w:hAnsi="Arial" w:cs="Arial"/>
          <w:b/>
          <w:color w:val="00B050"/>
          <w:szCs w:val="28"/>
        </w:rPr>
      </w:pPr>
      <w:r w:rsidRPr="003317DA">
        <w:rPr>
          <w:rFonts w:ascii="Arial" w:hAnsi="Arial" w:cs="Arial"/>
          <w:b/>
          <w:color w:val="00B050"/>
          <w:szCs w:val="28"/>
        </w:rPr>
        <w:t>19 июня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627"/>
        <w:gridCol w:w="7043"/>
        <w:gridCol w:w="951"/>
        <w:gridCol w:w="542"/>
      </w:tblGrid>
      <w:tr w:rsidR="007E6BCC" w:rsidRPr="0085363D" w:rsidTr="007E6BCC">
        <w:trPr>
          <w:trHeight w:val="866"/>
        </w:trPr>
        <w:tc>
          <w:tcPr>
            <w:tcW w:w="1013" w:type="pct"/>
            <w:gridSpan w:val="2"/>
            <w:shd w:val="clear" w:color="auto" w:fill="00B050"/>
            <w:vAlign w:val="center"/>
          </w:tcPr>
          <w:p w:rsidR="007E6BCC" w:rsidRPr="0085363D" w:rsidRDefault="007E6BCC" w:rsidP="00473304">
            <w:pPr>
              <w:rPr>
                <w:rFonts w:ascii="Arial" w:hAnsi="Arial" w:cs="Arial"/>
                <w:b/>
                <w:color w:val="00B050"/>
                <w:szCs w:val="28"/>
              </w:rPr>
            </w:pPr>
            <w:r w:rsidRPr="00574C07">
              <w:rPr>
                <w:rFonts w:ascii="Arial" w:hAnsi="Arial" w:cs="Arial"/>
                <w:b/>
                <w:color w:val="FFFFFF" w:themeColor="background1"/>
                <w:sz w:val="44"/>
                <w:szCs w:val="28"/>
              </w:rPr>
              <w:t>Секция 1</w:t>
            </w:r>
          </w:p>
        </w:tc>
        <w:tc>
          <w:tcPr>
            <w:tcW w:w="3290" w:type="pct"/>
          </w:tcPr>
          <w:p w:rsidR="007E6BCC" w:rsidRPr="0085363D" w:rsidRDefault="007E6BCC" w:rsidP="00473304">
            <w:pPr>
              <w:rPr>
                <w:rFonts w:ascii="Arial" w:hAnsi="Arial" w:cs="Arial"/>
                <w:b/>
                <w:color w:val="00B050"/>
                <w:szCs w:val="28"/>
              </w:rPr>
            </w:pPr>
            <w:r w:rsidRPr="0085363D">
              <w:rPr>
                <w:rFonts w:ascii="Arial" w:hAnsi="Arial" w:cs="Arial"/>
                <w:b/>
                <w:color w:val="00B050"/>
                <w:szCs w:val="28"/>
              </w:rPr>
              <w:t xml:space="preserve">Энергия будущего </w:t>
            </w:r>
            <w:r>
              <w:rPr>
                <w:rFonts w:ascii="Arial" w:hAnsi="Arial" w:cs="Arial"/>
                <w:b/>
                <w:color w:val="00B050"/>
                <w:szCs w:val="28"/>
              </w:rPr>
              <w:t>–</w:t>
            </w:r>
            <w:r w:rsidRPr="0085363D">
              <w:rPr>
                <w:rFonts w:ascii="Arial" w:hAnsi="Arial" w:cs="Arial"/>
                <w:b/>
                <w:color w:val="00B050"/>
                <w:szCs w:val="28"/>
              </w:rPr>
              <w:t xml:space="preserve"> перспективы развития глобальной энергии</w:t>
            </w:r>
          </w:p>
        </w:tc>
        <w:tc>
          <w:tcPr>
            <w:tcW w:w="696" w:type="pct"/>
            <w:gridSpan w:val="2"/>
            <w:shd w:val="clear" w:color="auto" w:fill="00B050"/>
          </w:tcPr>
          <w:p w:rsidR="007E6BCC" w:rsidRPr="00574C07" w:rsidRDefault="007E6BCC" w:rsidP="00473304">
            <w:pPr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</w:pPr>
            <w:r w:rsidRPr="00574C07"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  <w:t>2</w:t>
            </w:r>
          </w:p>
          <w:p w:rsidR="007E6BCC" w:rsidRPr="0085363D" w:rsidRDefault="007E6BCC" w:rsidP="00473304">
            <w:pPr>
              <w:rPr>
                <w:rFonts w:ascii="Arial" w:hAnsi="Arial" w:cs="Arial"/>
                <w:b/>
                <w:color w:val="00B050"/>
                <w:szCs w:val="28"/>
              </w:rPr>
            </w:pPr>
            <w:r w:rsidRPr="0085363D">
              <w:rPr>
                <w:rFonts w:ascii="Arial" w:hAnsi="Arial" w:cs="Arial"/>
                <w:color w:val="FFFFFF" w:themeColor="background1"/>
                <w:szCs w:val="28"/>
              </w:rPr>
              <w:t>Блок</w:t>
            </w:r>
          </w:p>
        </w:tc>
      </w:tr>
      <w:tr w:rsidR="007E6BCC" w:rsidRPr="0085363D" w:rsidTr="007E6BCC">
        <w:tc>
          <w:tcPr>
            <w:tcW w:w="253" w:type="pct"/>
          </w:tcPr>
          <w:p w:rsidR="007E6BCC" w:rsidRPr="00D56A72" w:rsidRDefault="007E6BCC" w:rsidP="00473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pct"/>
          </w:tcPr>
          <w:p w:rsidR="007E6BCC" w:rsidRDefault="007E6BCC" w:rsidP="00473304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E6BCC" w:rsidRPr="00574C07" w:rsidRDefault="007E6BCC" w:rsidP="00473304">
            <w:pPr>
              <w:rPr>
                <w:rFonts w:ascii="Arial" w:hAnsi="Arial" w:cs="Arial"/>
                <w:b/>
                <w:color w:val="00B050"/>
                <w:sz w:val="20"/>
              </w:rPr>
            </w:pPr>
            <w:r w:rsidRPr="00574C07">
              <w:rPr>
                <w:rFonts w:ascii="Arial" w:hAnsi="Arial" w:cs="Arial"/>
                <w:b/>
                <w:bCs/>
                <w:sz w:val="20"/>
              </w:rPr>
              <w:t>19 июня</w:t>
            </w:r>
            <w:r w:rsidRPr="00574C07">
              <w:rPr>
                <w:rFonts w:ascii="Arial" w:hAnsi="Arial" w:cs="Arial"/>
                <w:sz w:val="20"/>
              </w:rPr>
              <w:t xml:space="preserve"> Понедельник</w:t>
            </w:r>
          </w:p>
        </w:tc>
        <w:tc>
          <w:tcPr>
            <w:tcW w:w="3734" w:type="pct"/>
            <w:gridSpan w:val="2"/>
          </w:tcPr>
          <w:p w:rsidR="007E6BCC" w:rsidRDefault="007E6BCC" w:rsidP="00473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  <w:p w:rsidR="007E6BCC" w:rsidRPr="00574C07" w:rsidRDefault="007E6BCC" w:rsidP="00473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574C07">
              <w:rPr>
                <w:rFonts w:ascii="Arial" w:hAnsi="Arial" w:cs="Arial"/>
                <w:b/>
                <w:bCs/>
                <w:sz w:val="20"/>
              </w:rPr>
              <w:t>Конгресс-центр</w:t>
            </w:r>
          </w:p>
          <w:p w:rsidR="007E6BCC" w:rsidRPr="00574C07" w:rsidRDefault="007E6BCC" w:rsidP="00473304">
            <w:pPr>
              <w:rPr>
                <w:rFonts w:ascii="Arial" w:hAnsi="Arial" w:cs="Arial"/>
                <w:b/>
                <w:color w:val="00B050"/>
                <w:sz w:val="20"/>
              </w:rPr>
            </w:pPr>
            <w:r w:rsidRPr="00574C07">
              <w:rPr>
                <w:rFonts w:ascii="Arial" w:hAnsi="Arial" w:cs="Arial"/>
                <w:sz w:val="20"/>
              </w:rPr>
              <w:t>1 этаж, малый зал №2 a</w:t>
            </w:r>
          </w:p>
        </w:tc>
        <w:tc>
          <w:tcPr>
            <w:tcW w:w="253" w:type="pct"/>
          </w:tcPr>
          <w:p w:rsidR="007E6BCC" w:rsidRPr="00574C07" w:rsidRDefault="007E6BCC" w:rsidP="00473304">
            <w:pPr>
              <w:jc w:val="right"/>
              <w:rPr>
                <w:rFonts w:ascii="Arial" w:hAnsi="Arial" w:cs="Arial"/>
                <w:b/>
                <w:color w:val="00B050"/>
                <w:sz w:val="20"/>
              </w:rPr>
            </w:pPr>
          </w:p>
        </w:tc>
      </w:tr>
      <w:tr w:rsidR="007E6BCC" w:rsidRPr="0085363D" w:rsidTr="007E6BCC">
        <w:tc>
          <w:tcPr>
            <w:tcW w:w="253" w:type="pct"/>
          </w:tcPr>
          <w:p w:rsidR="007E6BCC" w:rsidRPr="00D56A72" w:rsidRDefault="007E6BCC" w:rsidP="00473304">
            <w:pPr>
              <w:jc w:val="right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4494" w:type="pct"/>
            <w:gridSpan w:val="3"/>
          </w:tcPr>
          <w:p w:rsidR="007E6BCC" w:rsidRPr="00574C07" w:rsidRDefault="007E6BCC" w:rsidP="00473304">
            <w:pPr>
              <w:rPr>
                <w:rFonts w:ascii="Arial" w:hAnsi="Arial" w:cs="Arial"/>
                <w:sz w:val="20"/>
              </w:rPr>
            </w:pPr>
            <w:r w:rsidRPr="00574C07">
              <w:rPr>
                <w:rFonts w:ascii="Arial" w:hAnsi="Arial" w:cs="Arial"/>
                <w:b/>
                <w:sz w:val="20"/>
              </w:rPr>
              <w:t>Модератор секции:</w:t>
            </w:r>
            <w:r w:rsidRPr="00574C07">
              <w:rPr>
                <w:rFonts w:ascii="Arial" w:hAnsi="Arial" w:cs="Arial"/>
                <w:sz w:val="20"/>
              </w:rPr>
              <w:t xml:space="preserve"> </w:t>
            </w:r>
          </w:p>
          <w:p w:rsidR="007E6BCC" w:rsidRPr="00574C07" w:rsidRDefault="007E6BCC" w:rsidP="00473304">
            <w:pPr>
              <w:rPr>
                <w:rFonts w:ascii="Arial" w:hAnsi="Arial" w:cs="Arial"/>
                <w:bCs/>
                <w:sz w:val="20"/>
              </w:rPr>
            </w:pPr>
            <w:proofErr w:type="spellStart"/>
            <w:r w:rsidRPr="00574C07">
              <w:rPr>
                <w:rFonts w:ascii="Arial" w:hAnsi="Arial" w:cs="Arial"/>
                <w:bCs/>
                <w:sz w:val="20"/>
              </w:rPr>
              <w:t>Саткалиев</w:t>
            </w:r>
            <w:proofErr w:type="spellEnd"/>
            <w:r w:rsidRPr="00574C07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74C07">
              <w:rPr>
                <w:rFonts w:ascii="Arial" w:hAnsi="Arial" w:cs="Arial"/>
                <w:bCs/>
                <w:sz w:val="20"/>
              </w:rPr>
              <w:t>Алмасадам</w:t>
            </w:r>
            <w:proofErr w:type="spellEnd"/>
            <w:r w:rsidRPr="00574C07">
              <w:rPr>
                <w:rFonts w:ascii="Arial" w:hAnsi="Arial" w:cs="Arial"/>
                <w:bCs/>
                <w:sz w:val="20"/>
              </w:rPr>
              <w:t xml:space="preserve"> Майданович, Председатель Правления АО «</w:t>
            </w:r>
            <w:proofErr w:type="spellStart"/>
            <w:r w:rsidRPr="00574C07">
              <w:rPr>
                <w:rFonts w:ascii="Arial" w:hAnsi="Arial" w:cs="Arial"/>
                <w:bCs/>
                <w:sz w:val="20"/>
              </w:rPr>
              <w:t>Самрук-Энерго</w:t>
            </w:r>
            <w:proofErr w:type="spellEnd"/>
            <w:r w:rsidRPr="00574C07">
              <w:rPr>
                <w:rFonts w:ascii="Arial" w:hAnsi="Arial" w:cs="Arial"/>
                <w:bCs/>
                <w:sz w:val="20"/>
              </w:rPr>
              <w:t>»</w:t>
            </w:r>
          </w:p>
          <w:p w:rsidR="007E6BCC" w:rsidRPr="00574C07" w:rsidRDefault="007E6BCC" w:rsidP="00473304">
            <w:pPr>
              <w:rPr>
                <w:rFonts w:ascii="Arial" w:hAnsi="Arial" w:cs="Arial"/>
                <w:sz w:val="20"/>
                <w:lang w:val="kk-KZ"/>
              </w:rPr>
            </w:pPr>
            <w:r w:rsidRPr="00574C07">
              <w:rPr>
                <w:rFonts w:ascii="Arial" w:hAnsi="Arial" w:cs="Arial"/>
                <w:b/>
                <w:sz w:val="20"/>
                <w:lang w:val="kk-KZ"/>
              </w:rPr>
              <w:t>Иностранный модератор секции:</w:t>
            </w:r>
            <w:r w:rsidRPr="00574C07">
              <w:rPr>
                <w:rFonts w:ascii="Arial" w:hAnsi="Arial" w:cs="Arial"/>
                <w:sz w:val="20"/>
                <w:lang w:val="kk-KZ"/>
              </w:rPr>
              <w:t xml:space="preserve"> </w:t>
            </w:r>
          </w:p>
          <w:p w:rsidR="007E6BCC" w:rsidRPr="00574C07" w:rsidRDefault="007E6BCC" w:rsidP="00473304">
            <w:pPr>
              <w:rPr>
                <w:rFonts w:ascii="Arial" w:hAnsi="Arial" w:cs="Arial"/>
                <w:b/>
                <w:color w:val="00B050"/>
                <w:sz w:val="20"/>
              </w:rPr>
            </w:pPr>
            <w:r w:rsidRPr="00574C07">
              <w:rPr>
                <w:rFonts w:ascii="Arial" w:hAnsi="Arial" w:cs="Arial"/>
                <w:sz w:val="20"/>
                <w:lang w:val="kk-KZ"/>
              </w:rPr>
              <w:t xml:space="preserve">Лука Сутера, </w:t>
            </w:r>
            <w:r w:rsidRPr="00574C07">
              <w:rPr>
                <w:rFonts w:ascii="Arial" w:hAnsi="Arial" w:cs="Arial"/>
                <w:bCs/>
                <w:sz w:val="20"/>
              </w:rPr>
              <w:t>Независимый член Совета директоров АО «</w:t>
            </w:r>
            <w:proofErr w:type="spellStart"/>
            <w:r w:rsidRPr="00574C07">
              <w:rPr>
                <w:rFonts w:ascii="Arial" w:hAnsi="Arial" w:cs="Arial"/>
                <w:bCs/>
                <w:sz w:val="20"/>
              </w:rPr>
              <w:t>Самрук-Энерго</w:t>
            </w:r>
            <w:proofErr w:type="spellEnd"/>
            <w:r w:rsidRPr="00574C07">
              <w:rPr>
                <w:rFonts w:ascii="Arial" w:hAnsi="Arial" w:cs="Arial"/>
                <w:bCs/>
                <w:sz w:val="20"/>
              </w:rPr>
              <w:t>», АО «</w:t>
            </w:r>
            <w:r w:rsidRPr="00574C07">
              <w:rPr>
                <w:rFonts w:ascii="Arial" w:hAnsi="Arial" w:cs="Arial"/>
                <w:bCs/>
                <w:sz w:val="20"/>
                <w:lang w:val="en-US"/>
              </w:rPr>
              <w:t>KEGOC</w:t>
            </w:r>
            <w:r w:rsidRPr="00574C07">
              <w:rPr>
                <w:rFonts w:ascii="Arial" w:hAnsi="Arial" w:cs="Arial"/>
                <w:bCs/>
                <w:sz w:val="20"/>
              </w:rPr>
              <w:t>»</w:t>
            </w:r>
          </w:p>
        </w:tc>
        <w:tc>
          <w:tcPr>
            <w:tcW w:w="253" w:type="pct"/>
          </w:tcPr>
          <w:p w:rsidR="007E6BCC" w:rsidRPr="00574C07" w:rsidRDefault="007E6BCC" w:rsidP="00473304">
            <w:pPr>
              <w:rPr>
                <w:rFonts w:ascii="Arial" w:hAnsi="Arial" w:cs="Arial"/>
                <w:b/>
                <w:color w:val="00B050"/>
                <w:sz w:val="20"/>
              </w:rPr>
            </w:pPr>
          </w:p>
        </w:tc>
      </w:tr>
    </w:tbl>
    <w:p w:rsidR="007E6BCC" w:rsidRDefault="0021264A" w:rsidP="00A33EE6">
      <w:pPr>
        <w:rPr>
          <w:rFonts w:eastAsiaTheme="majorEastAsia"/>
          <w:color w:val="000000" w:themeColor="text1"/>
        </w:rPr>
      </w:pPr>
      <w:r w:rsidRPr="009E1DFE">
        <w:rPr>
          <w:rFonts w:eastAsiaTheme="majorEastAsia"/>
          <w:color w:val="000000" w:themeColor="text1"/>
        </w:rPr>
        <w:t xml:space="preserve"> </w:t>
      </w:r>
      <w:r w:rsidR="00187FC8">
        <w:rPr>
          <w:rFonts w:eastAsiaTheme="majorEastAsia"/>
          <w:color w:val="000000" w:themeColor="text1"/>
        </w:rPr>
        <w:tab/>
      </w:r>
    </w:p>
    <w:p w:rsidR="007E6BCC" w:rsidRDefault="007E6BCC" w:rsidP="007E6BCC">
      <w:pPr>
        <w:ind w:firstLine="708"/>
        <w:rPr>
          <w:b/>
          <w:szCs w:val="24"/>
        </w:rPr>
      </w:pPr>
      <w:r>
        <w:rPr>
          <w:b/>
          <w:szCs w:val="24"/>
        </w:rPr>
        <w:t>Спасибо Лука за приветственное слово.</w:t>
      </w:r>
    </w:p>
    <w:p w:rsidR="007E6BCC" w:rsidRPr="00D60402" w:rsidRDefault="005400B2" w:rsidP="007E6BCC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7E6BCC" w:rsidRDefault="007E6BCC" w:rsidP="007E6BCC">
      <w:pPr>
        <w:ind w:firstLine="708"/>
        <w:rPr>
          <w:b/>
          <w:szCs w:val="24"/>
        </w:rPr>
      </w:pPr>
      <w:r w:rsidRPr="00E6644C">
        <w:rPr>
          <w:b/>
          <w:szCs w:val="24"/>
        </w:rPr>
        <w:t xml:space="preserve">Уважаемые </w:t>
      </w:r>
      <w:r>
        <w:rPr>
          <w:b/>
          <w:szCs w:val="24"/>
        </w:rPr>
        <w:t xml:space="preserve">спикеры, </w:t>
      </w:r>
      <w:r w:rsidRPr="00E6644C">
        <w:rPr>
          <w:b/>
          <w:szCs w:val="24"/>
        </w:rPr>
        <w:t>участники, коллеги</w:t>
      </w:r>
      <w:r>
        <w:rPr>
          <w:b/>
          <w:szCs w:val="24"/>
        </w:rPr>
        <w:t xml:space="preserve"> и гости</w:t>
      </w:r>
      <w:r w:rsidRPr="00E6644C">
        <w:rPr>
          <w:b/>
          <w:szCs w:val="24"/>
        </w:rPr>
        <w:t>!</w:t>
      </w:r>
    </w:p>
    <w:p w:rsidR="00D60402" w:rsidRDefault="007E6BCC" w:rsidP="007E6BC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74A4B">
        <w:rPr>
          <w:szCs w:val="28"/>
        </w:rPr>
        <w:t xml:space="preserve">Я хотел бы поприветствовать всех </w:t>
      </w:r>
      <w:r>
        <w:rPr>
          <w:szCs w:val="28"/>
        </w:rPr>
        <w:t>вас на нашей сегодняшней секции, проводимой под лейтмотивом «</w:t>
      </w:r>
      <w:r w:rsidRPr="007E6BCC">
        <w:rPr>
          <w:szCs w:val="28"/>
        </w:rPr>
        <w:t>Энергия будущего – перспективы развития глобальной энергии</w:t>
      </w:r>
      <w:r>
        <w:rPr>
          <w:szCs w:val="28"/>
        </w:rPr>
        <w:t xml:space="preserve">». Тематика нашей секции на сегодняшний день актуальна </w:t>
      </w:r>
      <w:r w:rsidR="00EA386F">
        <w:rPr>
          <w:szCs w:val="28"/>
          <w:lang w:val="en-US"/>
        </w:rPr>
        <w:t>c</w:t>
      </w:r>
      <w:r w:rsidR="00EA386F" w:rsidRPr="00EA386F">
        <w:rPr>
          <w:szCs w:val="28"/>
        </w:rPr>
        <w:t xml:space="preserve"> </w:t>
      </w:r>
      <w:r w:rsidR="00EA386F">
        <w:rPr>
          <w:szCs w:val="28"/>
        </w:rPr>
        <w:t>точки зрения понимания трендов в глобальной энергетике в обозримом будущем. Я очень рад,</w:t>
      </w:r>
      <w:r w:rsidR="00D60402">
        <w:rPr>
          <w:szCs w:val="28"/>
        </w:rPr>
        <w:t xml:space="preserve"> что </w:t>
      </w:r>
      <w:proofErr w:type="spellStart"/>
      <w:r w:rsidR="00D60402">
        <w:rPr>
          <w:szCs w:val="28"/>
        </w:rPr>
        <w:t>Самрук-Энерго</w:t>
      </w:r>
      <w:proofErr w:type="spellEnd"/>
      <w:r w:rsidR="00D60402">
        <w:rPr>
          <w:szCs w:val="28"/>
        </w:rPr>
        <w:t xml:space="preserve"> является организатором данной секции и приложил большие усилия по наполнения контентной части нашей секции. Сегодня мы имеем честь, друзья, быть свидетелями грандиозного события, проводимого впервые в нашей стране и в целом, в Центральной Азии, Всемирного конгресса инженеров и ученых 2017. </w:t>
      </w:r>
    </w:p>
    <w:p w:rsidR="00D60402" w:rsidRDefault="00D60402" w:rsidP="00D60402">
      <w:pPr>
        <w:ind w:firstLine="709"/>
        <w:rPr>
          <w:szCs w:val="28"/>
        </w:rPr>
      </w:pPr>
      <w:r w:rsidRPr="005329B9">
        <w:rPr>
          <w:szCs w:val="28"/>
        </w:rPr>
        <w:t xml:space="preserve">Среди приглашенных </w:t>
      </w:r>
      <w:proofErr w:type="spellStart"/>
      <w:r w:rsidRPr="005329B9">
        <w:rPr>
          <w:szCs w:val="28"/>
        </w:rPr>
        <w:t>Самрук-Энерго</w:t>
      </w:r>
      <w:proofErr w:type="spellEnd"/>
      <w:r w:rsidRPr="005329B9">
        <w:rPr>
          <w:szCs w:val="28"/>
        </w:rPr>
        <w:t xml:space="preserve"> партнеров – всемирно признанные профессора </w:t>
      </w:r>
      <w:proofErr w:type="spellStart"/>
      <w:r w:rsidRPr="005329B9">
        <w:rPr>
          <w:szCs w:val="28"/>
        </w:rPr>
        <w:t>Стэнфордского</w:t>
      </w:r>
      <w:proofErr w:type="spellEnd"/>
      <w:r>
        <w:rPr>
          <w:szCs w:val="28"/>
        </w:rPr>
        <w:t xml:space="preserve"> и Принстонского</w:t>
      </w:r>
      <w:r w:rsidRPr="005329B9">
        <w:rPr>
          <w:szCs w:val="28"/>
        </w:rPr>
        <w:t xml:space="preserve"> Университет</w:t>
      </w:r>
      <w:r>
        <w:rPr>
          <w:szCs w:val="28"/>
        </w:rPr>
        <w:t>ов</w:t>
      </w:r>
      <w:r w:rsidRPr="005329B9">
        <w:rPr>
          <w:szCs w:val="28"/>
        </w:rPr>
        <w:t xml:space="preserve">, руководители компаний, разрабатывающих инновационные решения для энергетики будущего, эксперты мирового масштаба из США, Великобритании и России. Список </w:t>
      </w:r>
      <w:r>
        <w:rPr>
          <w:szCs w:val="28"/>
        </w:rPr>
        <w:t>спикеров</w:t>
      </w:r>
      <w:r w:rsidRPr="005329B9">
        <w:rPr>
          <w:szCs w:val="28"/>
        </w:rPr>
        <w:t xml:space="preserve"> обещает насыщенный диалог и обмен мнениями среди экспертов в сфере энергетики. </w:t>
      </w:r>
    </w:p>
    <w:p w:rsidR="005400B2" w:rsidRDefault="005400B2" w:rsidP="00D60402">
      <w:pPr>
        <w:ind w:firstLine="709"/>
        <w:rPr>
          <w:szCs w:val="28"/>
        </w:rPr>
      </w:pPr>
      <w:r>
        <w:rPr>
          <w:szCs w:val="28"/>
        </w:rPr>
        <w:t xml:space="preserve">Позвольте мне поблагодарить </w:t>
      </w:r>
      <w:r w:rsidRPr="005400B2">
        <w:rPr>
          <w:szCs w:val="28"/>
        </w:rPr>
        <w:t>Национальн</w:t>
      </w:r>
      <w:r>
        <w:rPr>
          <w:szCs w:val="28"/>
        </w:rPr>
        <w:t>ую</w:t>
      </w:r>
      <w:r w:rsidRPr="005400B2">
        <w:rPr>
          <w:szCs w:val="28"/>
        </w:rPr>
        <w:t xml:space="preserve"> инженерн</w:t>
      </w:r>
      <w:r>
        <w:rPr>
          <w:szCs w:val="28"/>
        </w:rPr>
        <w:t>ую</w:t>
      </w:r>
      <w:r w:rsidRPr="005400B2">
        <w:rPr>
          <w:szCs w:val="28"/>
        </w:rPr>
        <w:t xml:space="preserve"> академи</w:t>
      </w:r>
      <w:r>
        <w:rPr>
          <w:szCs w:val="28"/>
        </w:rPr>
        <w:t>ю</w:t>
      </w:r>
      <w:r w:rsidRPr="005400B2">
        <w:rPr>
          <w:szCs w:val="28"/>
        </w:rPr>
        <w:t xml:space="preserve"> Республики Казахстан</w:t>
      </w:r>
      <w:r>
        <w:rPr>
          <w:szCs w:val="28"/>
        </w:rPr>
        <w:t xml:space="preserve"> и </w:t>
      </w:r>
      <w:r w:rsidRPr="005400B2">
        <w:rPr>
          <w:szCs w:val="28"/>
        </w:rPr>
        <w:t>Казахстанск</w:t>
      </w:r>
      <w:r>
        <w:rPr>
          <w:szCs w:val="28"/>
        </w:rPr>
        <w:t>ую</w:t>
      </w:r>
      <w:r w:rsidRPr="005400B2">
        <w:rPr>
          <w:szCs w:val="28"/>
        </w:rPr>
        <w:t xml:space="preserve"> национальн</w:t>
      </w:r>
      <w:r>
        <w:rPr>
          <w:szCs w:val="28"/>
        </w:rPr>
        <w:t>ую</w:t>
      </w:r>
      <w:r w:rsidRPr="005400B2">
        <w:rPr>
          <w:szCs w:val="28"/>
        </w:rPr>
        <w:t xml:space="preserve"> академи</w:t>
      </w:r>
      <w:r>
        <w:rPr>
          <w:szCs w:val="28"/>
        </w:rPr>
        <w:t>ю</w:t>
      </w:r>
      <w:r w:rsidRPr="005400B2">
        <w:rPr>
          <w:szCs w:val="28"/>
        </w:rPr>
        <w:t xml:space="preserve"> естественных наук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за проведение такого масштабного события в нашей стране, которое входит в число </w:t>
      </w:r>
      <w:r w:rsidRPr="005400B2">
        <w:rPr>
          <w:szCs w:val="28"/>
        </w:rPr>
        <w:t>самых значимых мероприятий Международной</w:t>
      </w:r>
      <w:r>
        <w:rPr>
          <w:szCs w:val="28"/>
        </w:rPr>
        <w:t xml:space="preserve"> специализированной </w:t>
      </w:r>
      <w:r w:rsidRPr="005400B2">
        <w:rPr>
          <w:szCs w:val="28"/>
        </w:rPr>
        <w:t>Выставки «АСТАНА ЭКСПО-2017»</w:t>
      </w:r>
      <w:r>
        <w:rPr>
          <w:szCs w:val="28"/>
        </w:rPr>
        <w:t>.</w:t>
      </w:r>
    </w:p>
    <w:p w:rsidR="005400B2" w:rsidRDefault="005400B2" w:rsidP="00D60402">
      <w:pPr>
        <w:ind w:firstLine="709"/>
        <w:rPr>
          <w:szCs w:val="28"/>
        </w:rPr>
      </w:pPr>
      <w:r>
        <w:rPr>
          <w:szCs w:val="28"/>
        </w:rPr>
        <w:t>Дамы и господа, объявляю нашу секцию открытой, желаю плодотворных дискуссий и содержательных выступлений.</w:t>
      </w:r>
    </w:p>
    <w:p w:rsidR="005400B2" w:rsidRDefault="005400B2" w:rsidP="00D60402">
      <w:pPr>
        <w:ind w:firstLine="709"/>
        <w:rPr>
          <w:szCs w:val="28"/>
        </w:rPr>
      </w:pPr>
      <w:r>
        <w:rPr>
          <w:szCs w:val="28"/>
        </w:rPr>
        <w:t>Просьба придерживаться регламента выступлений не более 15 минут на каждого спикера с уче</w:t>
      </w:r>
      <w:r w:rsidR="00946E6B">
        <w:rPr>
          <w:szCs w:val="28"/>
        </w:rPr>
        <w:t>том возможных вопросов модераторов.</w:t>
      </w:r>
    </w:p>
    <w:p w:rsidR="00946E6B" w:rsidRDefault="00946E6B" w:rsidP="00946E6B">
      <w:pPr>
        <w:ind w:firstLine="709"/>
        <w:rPr>
          <w:szCs w:val="28"/>
        </w:rPr>
      </w:pPr>
      <w:r>
        <w:rPr>
          <w:szCs w:val="28"/>
        </w:rPr>
        <w:t xml:space="preserve">И так, позвольте пригласить для выступления независимого директора Совета директоров </w:t>
      </w:r>
      <w:proofErr w:type="spellStart"/>
      <w:r>
        <w:rPr>
          <w:szCs w:val="28"/>
        </w:rPr>
        <w:t>Самрук-Энерго</w:t>
      </w:r>
      <w:proofErr w:type="spellEnd"/>
      <w:r>
        <w:rPr>
          <w:szCs w:val="28"/>
        </w:rPr>
        <w:t xml:space="preserve"> и КЕГОК, </w:t>
      </w:r>
      <w:r w:rsidRPr="00946E6B">
        <w:rPr>
          <w:szCs w:val="28"/>
        </w:rPr>
        <w:t>профессор</w:t>
      </w:r>
      <w:r>
        <w:rPr>
          <w:szCs w:val="28"/>
        </w:rPr>
        <w:t>а</w:t>
      </w:r>
      <w:r w:rsidRPr="00946E6B">
        <w:rPr>
          <w:szCs w:val="28"/>
        </w:rPr>
        <w:t xml:space="preserve"> Российской академии народного хозяйства и государственной службы при Президенте Российской Федерации</w:t>
      </w:r>
      <w:r>
        <w:rPr>
          <w:szCs w:val="28"/>
        </w:rPr>
        <w:t xml:space="preserve">, </w:t>
      </w:r>
      <w:r w:rsidRPr="00946E6B">
        <w:rPr>
          <w:szCs w:val="28"/>
        </w:rPr>
        <w:t>директор</w:t>
      </w:r>
      <w:r>
        <w:rPr>
          <w:szCs w:val="28"/>
        </w:rPr>
        <w:t>а</w:t>
      </w:r>
      <w:r w:rsidRPr="00946E6B">
        <w:rPr>
          <w:szCs w:val="28"/>
        </w:rPr>
        <w:t xml:space="preserve"> Института стратегических исследований интеграционных проблем Евразийского экономического союза, доктор</w:t>
      </w:r>
      <w:r>
        <w:rPr>
          <w:szCs w:val="28"/>
        </w:rPr>
        <w:t>а</w:t>
      </w:r>
      <w:r w:rsidRPr="00946E6B">
        <w:rPr>
          <w:szCs w:val="28"/>
        </w:rPr>
        <w:t xml:space="preserve"> экономических наук, Вице-президент Р</w:t>
      </w:r>
      <w:r>
        <w:rPr>
          <w:szCs w:val="28"/>
        </w:rPr>
        <w:t>оссийской академии естественных наук</w:t>
      </w:r>
      <w:r w:rsidRPr="00946E6B">
        <w:rPr>
          <w:szCs w:val="28"/>
        </w:rPr>
        <w:t>, член</w:t>
      </w:r>
      <w:r>
        <w:rPr>
          <w:szCs w:val="28"/>
        </w:rPr>
        <w:t>а</w:t>
      </w:r>
      <w:r w:rsidRPr="00946E6B">
        <w:rPr>
          <w:szCs w:val="28"/>
        </w:rPr>
        <w:t xml:space="preserve"> Союза архитекторов СССР и РФ, академик</w:t>
      </w:r>
      <w:r>
        <w:rPr>
          <w:szCs w:val="28"/>
        </w:rPr>
        <w:t>а</w:t>
      </w:r>
      <w:r w:rsidRPr="00946E6B">
        <w:rPr>
          <w:szCs w:val="28"/>
        </w:rPr>
        <w:t xml:space="preserve"> национальной академии наук Республики Казахстан, Заслуженн</w:t>
      </w:r>
      <w:r>
        <w:rPr>
          <w:szCs w:val="28"/>
        </w:rPr>
        <w:t>ого</w:t>
      </w:r>
      <w:r w:rsidRPr="00946E6B">
        <w:rPr>
          <w:szCs w:val="28"/>
        </w:rPr>
        <w:t xml:space="preserve"> энергетик</w:t>
      </w:r>
      <w:r>
        <w:rPr>
          <w:szCs w:val="28"/>
        </w:rPr>
        <w:t>а</w:t>
      </w:r>
      <w:r w:rsidRPr="00946E6B">
        <w:rPr>
          <w:szCs w:val="28"/>
        </w:rPr>
        <w:t xml:space="preserve"> Российской Федерации</w:t>
      </w:r>
      <w:r>
        <w:rPr>
          <w:szCs w:val="28"/>
        </w:rPr>
        <w:t xml:space="preserve">, </w:t>
      </w:r>
      <w:r w:rsidRPr="00946E6B">
        <w:rPr>
          <w:b/>
          <w:szCs w:val="28"/>
        </w:rPr>
        <w:t>Спицына Анатолия Тихоновича</w:t>
      </w:r>
      <w:r>
        <w:rPr>
          <w:szCs w:val="28"/>
        </w:rPr>
        <w:t>.</w:t>
      </w:r>
    </w:p>
    <w:p w:rsidR="0083431A" w:rsidRDefault="0083431A" w:rsidP="00946E6B">
      <w:pPr>
        <w:ind w:firstLine="709"/>
        <w:rPr>
          <w:szCs w:val="28"/>
        </w:rPr>
      </w:pPr>
    </w:p>
    <w:p w:rsidR="00DE3715" w:rsidRPr="00D60402" w:rsidRDefault="00DE3715" w:rsidP="00DE3715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DE3715" w:rsidRDefault="00DE3715" w:rsidP="00DE3715">
      <w:pPr>
        <w:ind w:firstLine="709"/>
        <w:rPr>
          <w:szCs w:val="28"/>
        </w:rPr>
      </w:pPr>
      <w:r>
        <w:rPr>
          <w:szCs w:val="28"/>
        </w:rPr>
        <w:t xml:space="preserve">Вопросы модераторов и объявление следующего спикера Лукой </w:t>
      </w:r>
      <w:proofErr w:type="spellStart"/>
      <w:r>
        <w:rPr>
          <w:szCs w:val="28"/>
        </w:rPr>
        <w:t>Сутерой</w:t>
      </w:r>
      <w:proofErr w:type="spellEnd"/>
      <w:r w:rsidR="00690F0C">
        <w:rPr>
          <w:szCs w:val="28"/>
        </w:rPr>
        <w:t xml:space="preserve"> (</w:t>
      </w:r>
      <w:r w:rsidR="00690F0C" w:rsidRPr="00690F0C">
        <w:rPr>
          <w:b/>
          <w:szCs w:val="28"/>
        </w:rPr>
        <w:t>Принц Фридрих</w:t>
      </w:r>
      <w:r w:rsidR="00690F0C">
        <w:rPr>
          <w:szCs w:val="28"/>
        </w:rPr>
        <w:t>)</w:t>
      </w:r>
      <w:r>
        <w:rPr>
          <w:szCs w:val="28"/>
        </w:rPr>
        <w:t>.</w:t>
      </w:r>
    </w:p>
    <w:p w:rsidR="00DE3715" w:rsidRDefault="00DE3715" w:rsidP="00DE3715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EF18E7" w:rsidRDefault="00EF18E7" w:rsidP="00EF18E7">
      <w:pPr>
        <w:ind w:firstLine="709"/>
        <w:rPr>
          <w:szCs w:val="28"/>
        </w:rPr>
      </w:pPr>
      <w:r>
        <w:rPr>
          <w:szCs w:val="28"/>
        </w:rPr>
        <w:t xml:space="preserve">Вопросы модераторов и объявление следующего спикера Лукой </w:t>
      </w:r>
      <w:proofErr w:type="spellStart"/>
      <w:r>
        <w:rPr>
          <w:szCs w:val="28"/>
        </w:rPr>
        <w:t>Сутерой</w:t>
      </w:r>
      <w:proofErr w:type="spellEnd"/>
      <w:r>
        <w:rPr>
          <w:szCs w:val="28"/>
        </w:rPr>
        <w:t xml:space="preserve"> (</w:t>
      </w:r>
      <w:proofErr w:type="spellStart"/>
      <w:r w:rsidRPr="00EF18E7">
        <w:rPr>
          <w:b/>
          <w:szCs w:val="28"/>
        </w:rPr>
        <w:t>Чэнь</w:t>
      </w:r>
      <w:proofErr w:type="spellEnd"/>
      <w:r w:rsidRPr="00EF18E7">
        <w:rPr>
          <w:b/>
          <w:szCs w:val="28"/>
        </w:rPr>
        <w:t xml:space="preserve"> </w:t>
      </w:r>
      <w:proofErr w:type="spellStart"/>
      <w:r w:rsidRPr="00EF18E7">
        <w:rPr>
          <w:b/>
          <w:szCs w:val="28"/>
        </w:rPr>
        <w:t>Сяньмин</w:t>
      </w:r>
      <w:proofErr w:type="spellEnd"/>
      <w:r>
        <w:rPr>
          <w:szCs w:val="28"/>
        </w:rPr>
        <w:t>).</w:t>
      </w:r>
    </w:p>
    <w:p w:rsidR="00EF18E7" w:rsidRDefault="00EF18E7" w:rsidP="00EF18E7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DE3715" w:rsidRDefault="00DE3715" w:rsidP="00DE3715">
      <w:pPr>
        <w:ind w:firstLine="709"/>
        <w:rPr>
          <w:szCs w:val="28"/>
        </w:rPr>
      </w:pPr>
      <w:r>
        <w:rPr>
          <w:szCs w:val="28"/>
        </w:rPr>
        <w:t xml:space="preserve">Вопросы модераторов и объявление следующего спикера </w:t>
      </w:r>
      <w:proofErr w:type="spellStart"/>
      <w:r>
        <w:rPr>
          <w:szCs w:val="28"/>
        </w:rPr>
        <w:t>Саткалиевым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Алмасадамом</w:t>
      </w:r>
      <w:proofErr w:type="spellEnd"/>
      <w:r>
        <w:rPr>
          <w:szCs w:val="28"/>
        </w:rPr>
        <w:t xml:space="preserve"> Майдановичем.</w:t>
      </w:r>
    </w:p>
    <w:p w:rsidR="00EF18E7" w:rsidRDefault="00DE3715" w:rsidP="00DE3715">
      <w:pPr>
        <w:ind w:firstLine="709"/>
        <w:rPr>
          <w:szCs w:val="28"/>
        </w:rPr>
      </w:pPr>
      <w:r>
        <w:rPr>
          <w:szCs w:val="28"/>
        </w:rPr>
        <w:t>Позвольте пригласить на сцен</w:t>
      </w:r>
      <w:r w:rsidR="00D8658F">
        <w:rPr>
          <w:szCs w:val="28"/>
        </w:rPr>
        <w:t>у</w:t>
      </w:r>
      <w:r>
        <w:rPr>
          <w:szCs w:val="28"/>
        </w:rPr>
        <w:t xml:space="preserve"> нашего следующего спикера, </w:t>
      </w:r>
      <w:r w:rsidR="00EF18E7" w:rsidRPr="00EF18E7">
        <w:rPr>
          <w:szCs w:val="28"/>
        </w:rPr>
        <w:t>Президент</w:t>
      </w:r>
      <w:r w:rsidR="00EF18E7">
        <w:rPr>
          <w:szCs w:val="28"/>
        </w:rPr>
        <w:t>а</w:t>
      </w:r>
      <w:r w:rsidR="00EF18E7" w:rsidRPr="00EF18E7">
        <w:rPr>
          <w:szCs w:val="28"/>
        </w:rPr>
        <w:t xml:space="preserve"> Российской академии естественных наук</w:t>
      </w:r>
      <w:r w:rsidR="00EF18E7">
        <w:rPr>
          <w:szCs w:val="28"/>
        </w:rPr>
        <w:t xml:space="preserve"> г-на </w:t>
      </w:r>
      <w:r w:rsidR="00EF18E7" w:rsidRPr="00690F0C">
        <w:rPr>
          <w:b/>
          <w:szCs w:val="28"/>
        </w:rPr>
        <w:t>Кузнецов</w:t>
      </w:r>
      <w:r w:rsidR="00EF18E7">
        <w:rPr>
          <w:b/>
          <w:szCs w:val="28"/>
        </w:rPr>
        <w:t>а</w:t>
      </w:r>
      <w:r w:rsidR="00EF18E7" w:rsidRPr="00690F0C">
        <w:rPr>
          <w:b/>
          <w:szCs w:val="28"/>
        </w:rPr>
        <w:t xml:space="preserve"> Олег</w:t>
      </w:r>
      <w:r w:rsidR="00EF18E7">
        <w:rPr>
          <w:b/>
          <w:szCs w:val="28"/>
        </w:rPr>
        <w:t>а</w:t>
      </w:r>
      <w:r w:rsidR="00EF18E7" w:rsidRPr="00690F0C">
        <w:rPr>
          <w:b/>
          <w:szCs w:val="28"/>
        </w:rPr>
        <w:t xml:space="preserve"> Леонидович</w:t>
      </w:r>
      <w:r w:rsidR="00EF18E7">
        <w:rPr>
          <w:b/>
          <w:szCs w:val="28"/>
        </w:rPr>
        <w:t xml:space="preserve">а. </w:t>
      </w:r>
    </w:p>
    <w:p w:rsidR="00A545F3" w:rsidRDefault="00EF18E7" w:rsidP="00DE3715">
      <w:pPr>
        <w:ind w:firstLine="709"/>
        <w:rPr>
          <w:szCs w:val="28"/>
        </w:rPr>
      </w:pPr>
      <w:r>
        <w:rPr>
          <w:szCs w:val="28"/>
        </w:rPr>
        <w:t xml:space="preserve">Спасибо большое </w:t>
      </w:r>
      <w:r w:rsidRPr="00EF18E7">
        <w:rPr>
          <w:b/>
          <w:szCs w:val="28"/>
        </w:rPr>
        <w:t>Олег Леонидович</w:t>
      </w:r>
      <w:r>
        <w:rPr>
          <w:szCs w:val="28"/>
        </w:rPr>
        <w:t xml:space="preserve"> </w:t>
      </w:r>
      <w:r w:rsidR="007A2F24">
        <w:rPr>
          <w:szCs w:val="28"/>
        </w:rPr>
        <w:t xml:space="preserve">за ваше выступление, </w:t>
      </w:r>
      <w:r w:rsidR="00AF2BA4">
        <w:rPr>
          <w:szCs w:val="28"/>
        </w:rPr>
        <w:t>за ваш</w:t>
      </w:r>
      <w:r>
        <w:rPr>
          <w:szCs w:val="28"/>
        </w:rPr>
        <w:t>е</w:t>
      </w:r>
      <w:r w:rsidR="00AF2BA4">
        <w:rPr>
          <w:szCs w:val="28"/>
        </w:rPr>
        <w:t xml:space="preserve"> </w:t>
      </w:r>
      <w:r>
        <w:rPr>
          <w:szCs w:val="28"/>
        </w:rPr>
        <w:t>видение</w:t>
      </w:r>
      <w:r w:rsidR="00AF2BA4">
        <w:rPr>
          <w:szCs w:val="28"/>
        </w:rPr>
        <w:t xml:space="preserve"> по развитию энергетики </w:t>
      </w:r>
      <w:r>
        <w:rPr>
          <w:szCs w:val="28"/>
        </w:rPr>
        <w:t>в глобальном масштабе</w:t>
      </w:r>
      <w:r w:rsidR="00A545F3">
        <w:rPr>
          <w:szCs w:val="28"/>
        </w:rPr>
        <w:t xml:space="preserve">, в частности за предложение инициировать </w:t>
      </w:r>
      <w:r w:rsidR="00A545F3" w:rsidRPr="00A545F3">
        <w:rPr>
          <w:szCs w:val="28"/>
        </w:rPr>
        <w:t xml:space="preserve">Международный </w:t>
      </w:r>
      <w:proofErr w:type="spellStart"/>
      <w:r w:rsidR="00A545F3" w:rsidRPr="00A545F3">
        <w:rPr>
          <w:szCs w:val="28"/>
        </w:rPr>
        <w:t>мегасайнс</w:t>
      </w:r>
      <w:proofErr w:type="spellEnd"/>
      <w:r w:rsidR="00A545F3" w:rsidRPr="00A545F3">
        <w:rPr>
          <w:szCs w:val="28"/>
        </w:rPr>
        <w:t xml:space="preserve"> проект «Корпоративный международный </w:t>
      </w:r>
      <w:r w:rsidR="00A545F3" w:rsidRPr="00A545F3">
        <w:rPr>
          <w:szCs w:val="28"/>
        </w:rPr>
        <w:lastRenderedPageBreak/>
        <w:t xml:space="preserve">университет </w:t>
      </w:r>
      <w:proofErr w:type="spellStart"/>
      <w:r w:rsidR="00A545F3" w:rsidRPr="00A545F3">
        <w:rPr>
          <w:szCs w:val="28"/>
        </w:rPr>
        <w:t>энергоэкологического</w:t>
      </w:r>
      <w:proofErr w:type="spellEnd"/>
      <w:r w:rsidR="00A545F3" w:rsidRPr="00A545F3">
        <w:rPr>
          <w:szCs w:val="28"/>
        </w:rPr>
        <w:t xml:space="preserve"> развития»</w:t>
      </w:r>
      <w:r w:rsidR="00A545F3">
        <w:rPr>
          <w:szCs w:val="28"/>
        </w:rPr>
        <w:t xml:space="preserve">, концепция создания которого разработана </w:t>
      </w:r>
      <w:r w:rsidR="00A545F3" w:rsidRPr="00A545F3">
        <w:rPr>
          <w:szCs w:val="28"/>
        </w:rPr>
        <w:t>Российской Академией Естественных Наук</w:t>
      </w:r>
      <w:r w:rsidR="00A545F3">
        <w:rPr>
          <w:szCs w:val="28"/>
        </w:rPr>
        <w:t>.</w:t>
      </w:r>
    </w:p>
    <w:p w:rsidR="000C65A0" w:rsidRDefault="00A545F3" w:rsidP="00DE3715">
      <w:pPr>
        <w:ind w:firstLine="709"/>
        <w:rPr>
          <w:szCs w:val="28"/>
        </w:rPr>
      </w:pPr>
      <w:r>
        <w:rPr>
          <w:szCs w:val="28"/>
        </w:rPr>
        <w:t xml:space="preserve">В этой связи, </w:t>
      </w:r>
      <w:r w:rsidR="007A2F24">
        <w:rPr>
          <w:szCs w:val="28"/>
        </w:rPr>
        <w:t xml:space="preserve">позвольте адресовать вам вопрос, </w:t>
      </w:r>
      <w:r w:rsidR="00AF2BA4">
        <w:rPr>
          <w:szCs w:val="28"/>
        </w:rPr>
        <w:t xml:space="preserve">каково будет ваше мнение по развитию энергетики </w:t>
      </w:r>
      <w:r w:rsidR="000C65A0">
        <w:rPr>
          <w:szCs w:val="28"/>
        </w:rPr>
        <w:t>как в Казахстане, так в целом по миру</w:t>
      </w:r>
      <w:r w:rsidR="00395FEE">
        <w:rPr>
          <w:szCs w:val="28"/>
        </w:rPr>
        <w:t xml:space="preserve"> через 10 лет? На ваш взгляд какими критериями успеха должна обладать энергетика, отвечающая всем текущим тенденциям в мире?</w:t>
      </w:r>
    </w:p>
    <w:p w:rsidR="000C65A0" w:rsidRDefault="000C65A0" w:rsidP="00DE3715">
      <w:pPr>
        <w:ind w:firstLine="709"/>
        <w:rPr>
          <w:szCs w:val="28"/>
        </w:rPr>
      </w:pPr>
    </w:p>
    <w:p w:rsidR="000C65A0" w:rsidRDefault="000C65A0" w:rsidP="00DE3715">
      <w:pPr>
        <w:ind w:firstLine="709"/>
        <w:rPr>
          <w:szCs w:val="28"/>
        </w:rPr>
      </w:pPr>
    </w:p>
    <w:p w:rsidR="007A2F24" w:rsidRDefault="000C65A0" w:rsidP="00DE3715">
      <w:pPr>
        <w:ind w:firstLine="709"/>
        <w:rPr>
          <w:szCs w:val="28"/>
        </w:rPr>
      </w:pPr>
      <w:r>
        <w:rPr>
          <w:szCs w:val="28"/>
        </w:rPr>
        <w:t xml:space="preserve">И какие основные результаты предвидеться с созданием </w:t>
      </w:r>
      <w:r w:rsidR="00AF2BA4">
        <w:rPr>
          <w:szCs w:val="28"/>
        </w:rPr>
        <w:t xml:space="preserve">в контексте того, что Казахстан обладает большими запасами угля, </w:t>
      </w:r>
      <w:r w:rsidR="00856131">
        <w:rPr>
          <w:szCs w:val="28"/>
        </w:rPr>
        <w:t xml:space="preserve">не считаете ли вы, что Казахстан должен использовать </w:t>
      </w:r>
      <w:proofErr w:type="spellStart"/>
      <w:r w:rsidR="00856131">
        <w:rPr>
          <w:szCs w:val="28"/>
        </w:rPr>
        <w:t>страновые</w:t>
      </w:r>
      <w:proofErr w:type="spellEnd"/>
      <w:r w:rsidR="00856131">
        <w:rPr>
          <w:szCs w:val="28"/>
        </w:rPr>
        <w:t xml:space="preserve"> преимущества и возможно развивать энергетику с учетом применения чистых угольных технологий?</w:t>
      </w:r>
    </w:p>
    <w:p w:rsidR="00856131" w:rsidRDefault="00856131" w:rsidP="00DE3715">
      <w:pPr>
        <w:ind w:firstLine="709"/>
        <w:rPr>
          <w:szCs w:val="28"/>
        </w:rPr>
      </w:pPr>
      <w:r>
        <w:rPr>
          <w:szCs w:val="28"/>
        </w:rPr>
        <w:t xml:space="preserve">Спасибо за ваш ответ, г-н </w:t>
      </w:r>
      <w:proofErr w:type="spellStart"/>
      <w:r>
        <w:rPr>
          <w:szCs w:val="28"/>
        </w:rPr>
        <w:t>Чэнь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Сяньмин</w:t>
      </w:r>
      <w:proofErr w:type="spellEnd"/>
      <w:r>
        <w:rPr>
          <w:szCs w:val="28"/>
        </w:rPr>
        <w:t>.</w:t>
      </w:r>
    </w:p>
    <w:p w:rsidR="00856131" w:rsidRPr="00D60402" w:rsidRDefault="00856131" w:rsidP="00856131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AF2BA4" w:rsidRDefault="00856131" w:rsidP="00DE3715">
      <w:pPr>
        <w:ind w:firstLine="709"/>
        <w:rPr>
          <w:szCs w:val="28"/>
        </w:rPr>
      </w:pPr>
      <w:r>
        <w:rPr>
          <w:szCs w:val="28"/>
        </w:rPr>
        <w:t>Речь Луки по предоставлению слова следующему спикеру</w:t>
      </w:r>
      <w:r w:rsidR="00690F0C">
        <w:rPr>
          <w:szCs w:val="28"/>
        </w:rPr>
        <w:t xml:space="preserve"> (</w:t>
      </w:r>
      <w:r w:rsidR="00690F0C" w:rsidRPr="00690F0C">
        <w:rPr>
          <w:b/>
          <w:szCs w:val="28"/>
        </w:rPr>
        <w:t>Кузнецов Олег Леонидович</w:t>
      </w:r>
      <w:r w:rsidR="00690F0C">
        <w:rPr>
          <w:szCs w:val="28"/>
        </w:rPr>
        <w:t>)</w:t>
      </w:r>
      <w:r>
        <w:rPr>
          <w:szCs w:val="28"/>
        </w:rPr>
        <w:t>.</w:t>
      </w:r>
    </w:p>
    <w:p w:rsidR="00856131" w:rsidRPr="00D60402" w:rsidRDefault="00856131" w:rsidP="00856131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856131" w:rsidRDefault="00856131" w:rsidP="00DE3715">
      <w:pPr>
        <w:ind w:firstLine="709"/>
        <w:rPr>
          <w:szCs w:val="28"/>
        </w:rPr>
      </w:pPr>
      <w:r>
        <w:rPr>
          <w:szCs w:val="28"/>
        </w:rPr>
        <w:t xml:space="preserve">Спасибо за речь, прошу поприветствовать нашего следующего спикера, </w:t>
      </w:r>
      <w:r w:rsidRPr="00856131">
        <w:rPr>
          <w:szCs w:val="28"/>
        </w:rPr>
        <w:t>Профессор</w:t>
      </w:r>
      <w:r>
        <w:rPr>
          <w:szCs w:val="28"/>
        </w:rPr>
        <w:t>а</w:t>
      </w:r>
      <w:r w:rsidRPr="00856131">
        <w:rPr>
          <w:szCs w:val="28"/>
        </w:rPr>
        <w:t xml:space="preserve"> факультета материаловедения и инженерии Университет</w:t>
      </w:r>
      <w:r>
        <w:rPr>
          <w:szCs w:val="28"/>
        </w:rPr>
        <w:t>а</w:t>
      </w:r>
      <w:r w:rsidRPr="00856131">
        <w:rPr>
          <w:szCs w:val="28"/>
        </w:rPr>
        <w:t xml:space="preserve"> Стэнфорд</w:t>
      </w:r>
      <w:r>
        <w:rPr>
          <w:szCs w:val="28"/>
        </w:rPr>
        <w:t xml:space="preserve">а, </w:t>
      </w:r>
      <w:proofErr w:type="spellStart"/>
      <w:r w:rsidRPr="00856131">
        <w:rPr>
          <w:b/>
          <w:szCs w:val="28"/>
        </w:rPr>
        <w:t>Гюр</w:t>
      </w:r>
      <w:proofErr w:type="spellEnd"/>
      <w:r w:rsidRPr="00856131">
        <w:rPr>
          <w:b/>
          <w:szCs w:val="28"/>
        </w:rPr>
        <w:t xml:space="preserve"> </w:t>
      </w:r>
      <w:proofErr w:type="spellStart"/>
      <w:r w:rsidRPr="00856131">
        <w:rPr>
          <w:b/>
          <w:szCs w:val="28"/>
        </w:rPr>
        <w:t>Тургута</w:t>
      </w:r>
      <w:proofErr w:type="spellEnd"/>
      <w:r>
        <w:rPr>
          <w:szCs w:val="28"/>
        </w:rPr>
        <w:t>.</w:t>
      </w:r>
    </w:p>
    <w:p w:rsidR="00673C58" w:rsidRPr="00D60402" w:rsidRDefault="00673C58" w:rsidP="00673C58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673C58" w:rsidRDefault="00673C58" w:rsidP="00DE3715">
      <w:pPr>
        <w:ind w:firstLine="709"/>
        <w:rPr>
          <w:szCs w:val="28"/>
        </w:rPr>
      </w:pPr>
      <w:r>
        <w:rPr>
          <w:szCs w:val="28"/>
        </w:rPr>
        <w:t>Речь Луки по предоставлению слова следующему спикеру</w:t>
      </w:r>
      <w:r w:rsidR="00561E93">
        <w:rPr>
          <w:szCs w:val="28"/>
        </w:rPr>
        <w:t xml:space="preserve"> (</w:t>
      </w:r>
      <w:r w:rsidR="00561E93" w:rsidRPr="00561E93">
        <w:rPr>
          <w:b/>
          <w:szCs w:val="28"/>
        </w:rPr>
        <w:t xml:space="preserve">Катышев Сергей </w:t>
      </w:r>
      <w:proofErr w:type="spellStart"/>
      <w:r w:rsidR="00561E93" w:rsidRPr="00561E93">
        <w:rPr>
          <w:b/>
          <w:szCs w:val="28"/>
        </w:rPr>
        <w:t>Ирманович</w:t>
      </w:r>
      <w:proofErr w:type="spellEnd"/>
      <w:r w:rsidR="00561E93">
        <w:rPr>
          <w:szCs w:val="28"/>
        </w:rPr>
        <w:t>)</w:t>
      </w:r>
      <w:r>
        <w:rPr>
          <w:szCs w:val="28"/>
        </w:rPr>
        <w:t>.</w:t>
      </w:r>
    </w:p>
    <w:p w:rsidR="00673C58" w:rsidRPr="00D60402" w:rsidRDefault="00673C58" w:rsidP="00673C58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561E93" w:rsidRDefault="00561E93" w:rsidP="00DE3715">
      <w:pPr>
        <w:ind w:firstLine="709"/>
        <w:rPr>
          <w:szCs w:val="28"/>
        </w:rPr>
      </w:pPr>
      <w:r>
        <w:rPr>
          <w:szCs w:val="28"/>
        </w:rPr>
        <w:t xml:space="preserve">Спасибо за речь. </w:t>
      </w:r>
    </w:p>
    <w:p w:rsidR="00673C58" w:rsidRDefault="00561E93" w:rsidP="00DE3715">
      <w:pPr>
        <w:ind w:firstLine="709"/>
        <w:rPr>
          <w:szCs w:val="28"/>
        </w:rPr>
      </w:pPr>
      <w:r>
        <w:rPr>
          <w:szCs w:val="28"/>
        </w:rPr>
        <w:t xml:space="preserve">Уважаемые гости, на сегодняшний день технологии аккумулирования электроэнергии являются важным элементом стабильности развития электроэнергетики, в частности, для возобновляемых источников энергии. Приглашаю г-на </w:t>
      </w:r>
      <w:r w:rsidRPr="00561E93">
        <w:rPr>
          <w:b/>
          <w:szCs w:val="28"/>
        </w:rPr>
        <w:t xml:space="preserve">Тома </w:t>
      </w:r>
      <w:proofErr w:type="spellStart"/>
      <w:r w:rsidRPr="00561E93">
        <w:rPr>
          <w:b/>
          <w:szCs w:val="28"/>
        </w:rPr>
        <w:t>Степиена</w:t>
      </w:r>
      <w:proofErr w:type="spellEnd"/>
      <w:r>
        <w:rPr>
          <w:szCs w:val="28"/>
        </w:rPr>
        <w:t xml:space="preserve">, главу компании </w:t>
      </w:r>
      <w:r>
        <w:rPr>
          <w:szCs w:val="28"/>
          <w:lang w:val="en-US"/>
        </w:rPr>
        <w:t>Primus</w:t>
      </w:r>
      <w:r w:rsidRPr="00561E93">
        <w:rPr>
          <w:szCs w:val="28"/>
        </w:rPr>
        <w:t xml:space="preserve"> </w:t>
      </w:r>
      <w:r>
        <w:rPr>
          <w:szCs w:val="28"/>
          <w:lang w:val="en-US"/>
        </w:rPr>
        <w:t>Power</w:t>
      </w:r>
      <w:r w:rsidRPr="00561E93">
        <w:rPr>
          <w:szCs w:val="28"/>
        </w:rPr>
        <w:t xml:space="preserve"> </w:t>
      </w:r>
      <w:r>
        <w:rPr>
          <w:szCs w:val="28"/>
          <w:lang w:val="en-US"/>
        </w:rPr>
        <w:t>Corporation</w:t>
      </w:r>
      <w:r>
        <w:rPr>
          <w:szCs w:val="28"/>
        </w:rPr>
        <w:t xml:space="preserve">, базирующуюся в силиконовой долине, поделится своим видением развития </w:t>
      </w:r>
      <w:proofErr w:type="spellStart"/>
      <w:r>
        <w:rPr>
          <w:szCs w:val="28"/>
        </w:rPr>
        <w:t>энергоаккумулирующих</w:t>
      </w:r>
      <w:proofErr w:type="spellEnd"/>
      <w:r>
        <w:rPr>
          <w:szCs w:val="28"/>
        </w:rPr>
        <w:t xml:space="preserve"> систем и их влияние на возобновляемые источники энергии. </w:t>
      </w:r>
    </w:p>
    <w:p w:rsidR="00957C8C" w:rsidRDefault="00957C8C" w:rsidP="00DE3715">
      <w:pPr>
        <w:ind w:firstLine="709"/>
        <w:rPr>
          <w:szCs w:val="28"/>
        </w:rPr>
      </w:pPr>
    </w:p>
    <w:p w:rsidR="00957C8C" w:rsidRDefault="00957C8C" w:rsidP="00DE3715">
      <w:pPr>
        <w:ind w:firstLine="709"/>
        <w:rPr>
          <w:szCs w:val="28"/>
        </w:rPr>
      </w:pPr>
      <w:r w:rsidRPr="00957C8C">
        <w:rPr>
          <w:b/>
          <w:color w:val="00B050"/>
          <w:szCs w:val="28"/>
        </w:rPr>
        <w:t>16.25-16.55</w:t>
      </w:r>
      <w:r>
        <w:rPr>
          <w:b/>
          <w:szCs w:val="28"/>
        </w:rPr>
        <w:t xml:space="preserve"> </w:t>
      </w:r>
      <w:r w:rsidRPr="00957C8C">
        <w:rPr>
          <w:b/>
          <w:szCs w:val="28"/>
        </w:rPr>
        <w:t>Перерыв на кофе-брейк</w:t>
      </w:r>
    </w:p>
    <w:p w:rsidR="00561E93" w:rsidRPr="00D60402" w:rsidRDefault="00561E93" w:rsidP="00561E93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561E93" w:rsidRDefault="00561E93" w:rsidP="00561E93">
      <w:pPr>
        <w:ind w:firstLine="709"/>
        <w:rPr>
          <w:szCs w:val="28"/>
        </w:rPr>
      </w:pPr>
      <w:r>
        <w:rPr>
          <w:szCs w:val="28"/>
        </w:rPr>
        <w:t>Речь Луки по предоставлению слова следующему спикеру (</w:t>
      </w:r>
      <w:r w:rsidRPr="00561E93">
        <w:rPr>
          <w:b/>
          <w:szCs w:val="28"/>
        </w:rPr>
        <w:t>Проценко Олег Дмитриевич</w:t>
      </w:r>
      <w:r>
        <w:rPr>
          <w:szCs w:val="28"/>
        </w:rPr>
        <w:t>).</w:t>
      </w:r>
      <w:bookmarkStart w:id="0" w:name="_GoBack"/>
      <w:bookmarkEnd w:id="0"/>
    </w:p>
    <w:p w:rsidR="00561E93" w:rsidRPr="00D60402" w:rsidRDefault="00561E93" w:rsidP="00561E93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6D2E02" w:rsidRDefault="006D2E02" w:rsidP="006D2E02">
      <w:pPr>
        <w:ind w:firstLine="709"/>
        <w:rPr>
          <w:szCs w:val="28"/>
        </w:rPr>
      </w:pPr>
      <w:r>
        <w:rPr>
          <w:szCs w:val="28"/>
        </w:rPr>
        <w:t>Дорогие участники, приглашаю следующего спикера нашей секции, который поделиться с нами</w:t>
      </w:r>
      <w:r w:rsidR="00561E93" w:rsidRPr="006D2E02">
        <w:rPr>
          <w:szCs w:val="28"/>
        </w:rPr>
        <w:t xml:space="preserve"> новы</w:t>
      </w:r>
      <w:r>
        <w:rPr>
          <w:szCs w:val="28"/>
        </w:rPr>
        <w:t>ми</w:t>
      </w:r>
      <w:r w:rsidR="00561E93" w:rsidRPr="006D2E02">
        <w:rPr>
          <w:szCs w:val="28"/>
        </w:rPr>
        <w:t xml:space="preserve"> глобальны</w:t>
      </w:r>
      <w:r>
        <w:rPr>
          <w:szCs w:val="28"/>
        </w:rPr>
        <w:t>ми</w:t>
      </w:r>
      <w:r w:rsidR="00561E93" w:rsidRPr="006D2E02">
        <w:rPr>
          <w:szCs w:val="28"/>
        </w:rPr>
        <w:t xml:space="preserve"> тенденци</w:t>
      </w:r>
      <w:r>
        <w:rPr>
          <w:szCs w:val="28"/>
        </w:rPr>
        <w:t>ями</w:t>
      </w:r>
      <w:r w:rsidR="00561E93" w:rsidRPr="006D2E02">
        <w:rPr>
          <w:szCs w:val="28"/>
        </w:rPr>
        <w:t xml:space="preserve"> в области производства электроэнергии</w:t>
      </w:r>
      <w:r>
        <w:rPr>
          <w:szCs w:val="28"/>
        </w:rPr>
        <w:t xml:space="preserve">, г-на </w:t>
      </w:r>
      <w:r w:rsidRPr="006D2E02">
        <w:rPr>
          <w:szCs w:val="28"/>
        </w:rPr>
        <w:t>Джонатана Коэна</w:t>
      </w:r>
      <w:r>
        <w:rPr>
          <w:szCs w:val="28"/>
        </w:rPr>
        <w:t xml:space="preserve">, </w:t>
      </w:r>
      <w:r w:rsidRPr="006D2E02">
        <w:rPr>
          <w:szCs w:val="28"/>
        </w:rPr>
        <w:t>Руководител</w:t>
      </w:r>
      <w:r>
        <w:rPr>
          <w:szCs w:val="28"/>
        </w:rPr>
        <w:t>я</w:t>
      </w:r>
      <w:r w:rsidRPr="006D2E02">
        <w:rPr>
          <w:szCs w:val="28"/>
        </w:rPr>
        <w:t xml:space="preserve"> направления хранения энергии компании </w:t>
      </w:r>
      <w:proofErr w:type="spellStart"/>
      <w:r w:rsidRPr="006D2E02">
        <w:rPr>
          <w:szCs w:val="28"/>
        </w:rPr>
        <w:t>Eversheds</w:t>
      </w:r>
      <w:proofErr w:type="spellEnd"/>
      <w:r w:rsidRPr="006D2E02">
        <w:rPr>
          <w:szCs w:val="28"/>
        </w:rPr>
        <w:t xml:space="preserve"> </w:t>
      </w:r>
      <w:proofErr w:type="spellStart"/>
      <w:r w:rsidRPr="006D2E02">
        <w:rPr>
          <w:szCs w:val="28"/>
        </w:rPr>
        <w:t>Sutherland</w:t>
      </w:r>
      <w:proofErr w:type="spellEnd"/>
      <w:r>
        <w:rPr>
          <w:szCs w:val="28"/>
        </w:rPr>
        <w:t xml:space="preserve">, он имеет </w:t>
      </w:r>
      <w:r w:rsidRPr="006D2E02">
        <w:rPr>
          <w:szCs w:val="28"/>
        </w:rPr>
        <w:t>обширный опыт консультирования по сделкам в области возобновляемых источников энергии</w:t>
      </w:r>
      <w:r>
        <w:rPr>
          <w:szCs w:val="28"/>
        </w:rPr>
        <w:t>.</w:t>
      </w:r>
    </w:p>
    <w:p w:rsidR="006D2E02" w:rsidRPr="00D60402" w:rsidRDefault="006D2E02" w:rsidP="006D2E02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6D2E02" w:rsidRDefault="006D2E02" w:rsidP="006D2E02">
      <w:pPr>
        <w:ind w:firstLine="709"/>
        <w:rPr>
          <w:szCs w:val="28"/>
        </w:rPr>
      </w:pPr>
      <w:r>
        <w:rPr>
          <w:szCs w:val="28"/>
        </w:rPr>
        <w:t>Речь Луки по предоставлению слова следующему спикеру (</w:t>
      </w:r>
      <w:r w:rsidRPr="006D2E02">
        <w:rPr>
          <w:b/>
          <w:szCs w:val="28"/>
        </w:rPr>
        <w:t>Иваницкая Лида Владимировна</w:t>
      </w:r>
      <w:r>
        <w:rPr>
          <w:szCs w:val="28"/>
        </w:rPr>
        <w:t>).</w:t>
      </w:r>
    </w:p>
    <w:p w:rsidR="006D2E02" w:rsidRPr="00D60402" w:rsidRDefault="006D2E02" w:rsidP="006D2E02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6D2E02" w:rsidRDefault="006D2E02" w:rsidP="006D2E02">
      <w:pPr>
        <w:ind w:firstLine="709"/>
        <w:rPr>
          <w:szCs w:val="28"/>
        </w:rPr>
      </w:pPr>
      <w:r>
        <w:rPr>
          <w:szCs w:val="28"/>
        </w:rPr>
        <w:t>Уважаемые участники</w:t>
      </w:r>
      <w:r w:rsidRPr="006D2E02">
        <w:rPr>
          <w:szCs w:val="28"/>
        </w:rPr>
        <w:t xml:space="preserve">, </w:t>
      </w:r>
      <w:r>
        <w:rPr>
          <w:szCs w:val="28"/>
        </w:rPr>
        <w:t xml:space="preserve">на завершающую часть нашей секции, с честью приглашаю наших </w:t>
      </w:r>
      <w:r w:rsidR="00447A4B">
        <w:rPr>
          <w:szCs w:val="28"/>
        </w:rPr>
        <w:t xml:space="preserve">почетных спикеров, тема которых на сегодняшний день вызывает полемику у многих экспертов в мире, встречайте, 1) Доктора Уильяма </w:t>
      </w:r>
      <w:proofErr w:type="spellStart"/>
      <w:r w:rsidR="00447A4B">
        <w:rPr>
          <w:szCs w:val="28"/>
        </w:rPr>
        <w:t>Хаппера</w:t>
      </w:r>
      <w:proofErr w:type="spellEnd"/>
      <w:r w:rsidR="00447A4B">
        <w:rPr>
          <w:szCs w:val="28"/>
        </w:rPr>
        <w:t xml:space="preserve">, </w:t>
      </w:r>
      <w:r w:rsidR="00447A4B" w:rsidRPr="00447A4B">
        <w:rPr>
          <w:szCs w:val="28"/>
        </w:rPr>
        <w:t>Профессор</w:t>
      </w:r>
      <w:r w:rsidR="00447A4B">
        <w:rPr>
          <w:szCs w:val="28"/>
        </w:rPr>
        <w:t>а</w:t>
      </w:r>
      <w:r w:rsidR="00447A4B" w:rsidRPr="00447A4B">
        <w:rPr>
          <w:szCs w:val="28"/>
        </w:rPr>
        <w:t xml:space="preserve"> Принстонского университета, специализирующегося в области изучения углерода и изменения климата</w:t>
      </w:r>
      <w:r w:rsidR="00447A4B">
        <w:rPr>
          <w:szCs w:val="28"/>
        </w:rPr>
        <w:t xml:space="preserve"> 2) Доктора Ларса </w:t>
      </w:r>
      <w:proofErr w:type="spellStart"/>
      <w:r w:rsidR="00447A4B">
        <w:rPr>
          <w:szCs w:val="28"/>
        </w:rPr>
        <w:t>Шерникау</w:t>
      </w:r>
      <w:proofErr w:type="spellEnd"/>
      <w:r w:rsidR="00447A4B">
        <w:rPr>
          <w:szCs w:val="28"/>
        </w:rPr>
        <w:t xml:space="preserve"> </w:t>
      </w:r>
      <w:r w:rsidR="00447A4B" w:rsidRPr="00447A4B">
        <w:rPr>
          <w:szCs w:val="28"/>
        </w:rPr>
        <w:t>Учредител</w:t>
      </w:r>
      <w:r w:rsidR="00447A4B">
        <w:rPr>
          <w:szCs w:val="28"/>
        </w:rPr>
        <w:t>я</w:t>
      </w:r>
      <w:r w:rsidR="00447A4B" w:rsidRPr="00447A4B">
        <w:rPr>
          <w:szCs w:val="28"/>
        </w:rPr>
        <w:t xml:space="preserve"> и акционер</w:t>
      </w:r>
      <w:r w:rsidR="00447A4B">
        <w:rPr>
          <w:szCs w:val="28"/>
        </w:rPr>
        <w:t>а</w:t>
      </w:r>
      <w:r w:rsidR="00447A4B" w:rsidRPr="00447A4B">
        <w:rPr>
          <w:szCs w:val="28"/>
        </w:rPr>
        <w:t xml:space="preserve"> HMS </w:t>
      </w:r>
      <w:proofErr w:type="spellStart"/>
      <w:r w:rsidR="00447A4B" w:rsidRPr="00447A4B">
        <w:rPr>
          <w:szCs w:val="28"/>
        </w:rPr>
        <w:t>Bergbau</w:t>
      </w:r>
      <w:proofErr w:type="spellEnd"/>
      <w:r w:rsidR="00447A4B" w:rsidRPr="00447A4B">
        <w:rPr>
          <w:szCs w:val="28"/>
        </w:rPr>
        <w:t xml:space="preserve"> AG</w:t>
      </w:r>
      <w:r w:rsidR="00447A4B">
        <w:rPr>
          <w:szCs w:val="28"/>
        </w:rPr>
        <w:t xml:space="preserve">, основанной в </w:t>
      </w:r>
      <w:r w:rsidR="00564E53">
        <w:rPr>
          <w:szCs w:val="28"/>
        </w:rPr>
        <w:t>Германии независимой компании по торговле и маркетингу угля.</w:t>
      </w:r>
    </w:p>
    <w:p w:rsidR="0053202D" w:rsidRPr="00D60402" w:rsidRDefault="0053202D" w:rsidP="0053202D">
      <w:pPr>
        <w:ind w:firstLine="708"/>
        <w:rPr>
          <w:b/>
          <w:szCs w:val="24"/>
        </w:rPr>
      </w:pPr>
      <w:r>
        <w:rPr>
          <w:b/>
          <w:szCs w:val="24"/>
        </w:rPr>
        <w:t>-----------------------------------------------------------</w:t>
      </w:r>
    </w:p>
    <w:p w:rsidR="00564E53" w:rsidRPr="00833CDA" w:rsidRDefault="00564E53" w:rsidP="006D2E02">
      <w:pPr>
        <w:ind w:firstLine="709"/>
        <w:rPr>
          <w:b/>
          <w:i/>
          <w:szCs w:val="28"/>
        </w:rPr>
      </w:pPr>
      <w:r w:rsidRPr="00833CDA">
        <w:rPr>
          <w:b/>
          <w:i/>
          <w:szCs w:val="28"/>
        </w:rPr>
        <w:t xml:space="preserve">Завершающая речь </w:t>
      </w:r>
    </w:p>
    <w:p w:rsidR="00564E53" w:rsidRDefault="00564E53" w:rsidP="00564E53">
      <w:pPr>
        <w:ind w:firstLine="709"/>
        <w:rPr>
          <w:szCs w:val="28"/>
        </w:rPr>
      </w:pPr>
      <w:r w:rsidRPr="00564E53">
        <w:rPr>
          <w:szCs w:val="28"/>
        </w:rPr>
        <w:t>Выражаю нашу благодарность</w:t>
      </w:r>
      <w:r>
        <w:rPr>
          <w:szCs w:val="28"/>
        </w:rPr>
        <w:t xml:space="preserve"> всем спикерам за увлекательные темы докладов, разнообразные точки зрения и ценные рекомендации. </w:t>
      </w:r>
    </w:p>
    <w:p w:rsidR="00564E53" w:rsidRDefault="00564E53" w:rsidP="00564E53">
      <w:pPr>
        <w:ind w:firstLine="709"/>
        <w:rPr>
          <w:szCs w:val="28"/>
        </w:rPr>
      </w:pPr>
      <w:r>
        <w:rPr>
          <w:szCs w:val="28"/>
        </w:rPr>
        <w:t>Не могу, не поблагодарить, аудиторию, а также всех тех, кто принимал активное участие в организации данной секции, без которых бы это мероприятие не состоялось.</w:t>
      </w:r>
    </w:p>
    <w:p w:rsidR="00564E53" w:rsidRDefault="00564E53" w:rsidP="00564E53">
      <w:pPr>
        <w:ind w:firstLine="709"/>
        <w:rPr>
          <w:szCs w:val="28"/>
        </w:rPr>
      </w:pPr>
      <w:r>
        <w:rPr>
          <w:szCs w:val="28"/>
        </w:rPr>
        <w:t>В завершение также хотел бы снова поблагодарить Организационный комитет за предоставленные качественные условия проведения такого рода мероприятий.</w:t>
      </w:r>
    </w:p>
    <w:p w:rsidR="00564E53" w:rsidRPr="00564E53" w:rsidRDefault="00564E53" w:rsidP="00564E53">
      <w:pPr>
        <w:ind w:firstLine="709"/>
        <w:rPr>
          <w:b/>
          <w:bCs/>
          <w:szCs w:val="28"/>
        </w:rPr>
      </w:pPr>
      <w:r w:rsidRPr="00564E53">
        <w:rPr>
          <w:b/>
          <w:szCs w:val="28"/>
        </w:rPr>
        <w:t xml:space="preserve">Спасибо за внимание! </w:t>
      </w:r>
    </w:p>
    <w:p w:rsidR="00564E53" w:rsidRPr="008A0116" w:rsidRDefault="00564E53" w:rsidP="00564E53">
      <w:pPr>
        <w:pStyle w:val="a3"/>
        <w:tabs>
          <w:tab w:val="left" w:pos="405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</w:p>
    <w:p w:rsidR="00564E53" w:rsidRDefault="00564E53" w:rsidP="006D2E02">
      <w:pPr>
        <w:ind w:firstLine="709"/>
        <w:rPr>
          <w:szCs w:val="28"/>
        </w:rPr>
      </w:pPr>
    </w:p>
    <w:p w:rsidR="00561E93" w:rsidRDefault="00561E93" w:rsidP="00561E93">
      <w:pPr>
        <w:ind w:firstLine="709"/>
        <w:rPr>
          <w:szCs w:val="28"/>
        </w:rPr>
      </w:pPr>
    </w:p>
    <w:p w:rsidR="00561E93" w:rsidRDefault="00561E93" w:rsidP="00DE3715">
      <w:pPr>
        <w:ind w:firstLine="709"/>
        <w:rPr>
          <w:szCs w:val="28"/>
        </w:rPr>
      </w:pPr>
    </w:p>
    <w:p w:rsidR="00561E93" w:rsidRDefault="00561E93" w:rsidP="00DE3715">
      <w:pPr>
        <w:ind w:firstLine="709"/>
        <w:rPr>
          <w:szCs w:val="28"/>
        </w:rPr>
      </w:pPr>
    </w:p>
    <w:p w:rsidR="00856131" w:rsidRDefault="00856131" w:rsidP="00DE3715">
      <w:pPr>
        <w:ind w:firstLine="709"/>
        <w:rPr>
          <w:szCs w:val="28"/>
        </w:rPr>
      </w:pPr>
    </w:p>
    <w:p w:rsidR="00856131" w:rsidRDefault="00856131" w:rsidP="00DE3715">
      <w:pPr>
        <w:ind w:firstLine="709"/>
        <w:rPr>
          <w:szCs w:val="28"/>
        </w:rPr>
      </w:pPr>
      <w:r>
        <w:rPr>
          <w:szCs w:val="28"/>
        </w:rPr>
        <w:t xml:space="preserve"> </w:t>
      </w:r>
    </w:p>
    <w:p w:rsidR="00856131" w:rsidRPr="00856131" w:rsidRDefault="00856131" w:rsidP="00DE3715">
      <w:pPr>
        <w:ind w:firstLine="709"/>
        <w:rPr>
          <w:szCs w:val="28"/>
        </w:rPr>
      </w:pPr>
    </w:p>
    <w:p w:rsidR="00DE3715" w:rsidRDefault="00DE3715" w:rsidP="00DE3715">
      <w:pPr>
        <w:ind w:firstLine="709"/>
        <w:rPr>
          <w:szCs w:val="28"/>
        </w:rPr>
      </w:pPr>
    </w:p>
    <w:p w:rsidR="00DE3715" w:rsidRDefault="00DE3715" w:rsidP="00946E6B">
      <w:pPr>
        <w:ind w:firstLine="709"/>
        <w:rPr>
          <w:szCs w:val="28"/>
        </w:rPr>
      </w:pPr>
    </w:p>
    <w:p w:rsidR="00946E6B" w:rsidRPr="00946E6B" w:rsidRDefault="00946E6B" w:rsidP="00D60402">
      <w:pPr>
        <w:ind w:firstLine="709"/>
        <w:rPr>
          <w:szCs w:val="28"/>
        </w:rPr>
      </w:pPr>
    </w:p>
    <w:p w:rsidR="007E6BCC" w:rsidRDefault="007E6BCC" w:rsidP="007E6BCC">
      <w:pPr>
        <w:ind w:firstLine="708"/>
        <w:rPr>
          <w:rFonts w:eastAsiaTheme="majorEastAsia"/>
          <w:color w:val="000000" w:themeColor="text1"/>
        </w:rPr>
      </w:pPr>
    </w:p>
    <w:p w:rsidR="007E6BCC" w:rsidRDefault="007E6BCC" w:rsidP="00A33EE6">
      <w:pPr>
        <w:rPr>
          <w:rFonts w:eastAsiaTheme="majorEastAsia"/>
          <w:color w:val="000000" w:themeColor="text1"/>
        </w:rPr>
      </w:pPr>
    </w:p>
    <w:sectPr w:rsidR="007E6BCC" w:rsidSect="004F1961">
      <w:pgSz w:w="11906" w:h="16838"/>
      <w:pgMar w:top="851" w:right="567" w:bottom="851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E2C"/>
    <w:multiLevelType w:val="hybridMultilevel"/>
    <w:tmpl w:val="AF68DA4E"/>
    <w:lvl w:ilvl="0" w:tplc="77C68D8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2E4A02"/>
    <w:multiLevelType w:val="hybridMultilevel"/>
    <w:tmpl w:val="E6000ECC"/>
    <w:lvl w:ilvl="0" w:tplc="77C68D8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E853EB"/>
    <w:multiLevelType w:val="hybridMultilevel"/>
    <w:tmpl w:val="2974AE8E"/>
    <w:lvl w:ilvl="0" w:tplc="77C68D8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975A4C"/>
    <w:multiLevelType w:val="hybridMultilevel"/>
    <w:tmpl w:val="B874D988"/>
    <w:lvl w:ilvl="0" w:tplc="DD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C0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A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A7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4A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24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A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A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2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0A200E"/>
    <w:multiLevelType w:val="hybridMultilevel"/>
    <w:tmpl w:val="404067B2"/>
    <w:lvl w:ilvl="0" w:tplc="B2F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863800"/>
    <w:multiLevelType w:val="hybridMultilevel"/>
    <w:tmpl w:val="9746F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4520"/>
    <w:multiLevelType w:val="hybridMultilevel"/>
    <w:tmpl w:val="21201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4FD5"/>
    <w:rsid w:val="000011EC"/>
    <w:rsid w:val="00001898"/>
    <w:rsid w:val="000037E1"/>
    <w:rsid w:val="00017B2B"/>
    <w:rsid w:val="00030BF3"/>
    <w:rsid w:val="00031873"/>
    <w:rsid w:val="00031A1D"/>
    <w:rsid w:val="0003352F"/>
    <w:rsid w:val="00033972"/>
    <w:rsid w:val="00052B02"/>
    <w:rsid w:val="00052E9E"/>
    <w:rsid w:val="000560EC"/>
    <w:rsid w:val="00056745"/>
    <w:rsid w:val="00061174"/>
    <w:rsid w:val="00076D3B"/>
    <w:rsid w:val="0008034E"/>
    <w:rsid w:val="000837C3"/>
    <w:rsid w:val="00090E70"/>
    <w:rsid w:val="0009355E"/>
    <w:rsid w:val="000A0154"/>
    <w:rsid w:val="000A34CB"/>
    <w:rsid w:val="000A3631"/>
    <w:rsid w:val="000C0AD9"/>
    <w:rsid w:val="000C3BED"/>
    <w:rsid w:val="000C5FA7"/>
    <w:rsid w:val="000C6299"/>
    <w:rsid w:val="000C65A0"/>
    <w:rsid w:val="000D0F50"/>
    <w:rsid w:val="000D107F"/>
    <w:rsid w:val="000D14B3"/>
    <w:rsid w:val="000D190F"/>
    <w:rsid w:val="000D2257"/>
    <w:rsid w:val="000F1C59"/>
    <w:rsid w:val="000F7C33"/>
    <w:rsid w:val="00106B19"/>
    <w:rsid w:val="001219F6"/>
    <w:rsid w:val="00123A94"/>
    <w:rsid w:val="0012476D"/>
    <w:rsid w:val="00146BC1"/>
    <w:rsid w:val="001470CD"/>
    <w:rsid w:val="00171574"/>
    <w:rsid w:val="00171E3A"/>
    <w:rsid w:val="00175D31"/>
    <w:rsid w:val="00181082"/>
    <w:rsid w:val="00182E46"/>
    <w:rsid w:val="00187FC8"/>
    <w:rsid w:val="001A2E69"/>
    <w:rsid w:val="001A433D"/>
    <w:rsid w:val="001A5F6D"/>
    <w:rsid w:val="001B3A67"/>
    <w:rsid w:val="001D1402"/>
    <w:rsid w:val="001D45CC"/>
    <w:rsid w:val="001E08F4"/>
    <w:rsid w:val="001E1FB3"/>
    <w:rsid w:val="001F13D7"/>
    <w:rsid w:val="001F6982"/>
    <w:rsid w:val="00206451"/>
    <w:rsid w:val="0020778A"/>
    <w:rsid w:val="0021264A"/>
    <w:rsid w:val="0021278D"/>
    <w:rsid w:val="00220D9F"/>
    <w:rsid w:val="00227915"/>
    <w:rsid w:val="00236B7A"/>
    <w:rsid w:val="00260EAF"/>
    <w:rsid w:val="002618E9"/>
    <w:rsid w:val="002622C7"/>
    <w:rsid w:val="002649B5"/>
    <w:rsid w:val="0026503D"/>
    <w:rsid w:val="00274E8F"/>
    <w:rsid w:val="002811B5"/>
    <w:rsid w:val="002875D5"/>
    <w:rsid w:val="002A26D1"/>
    <w:rsid w:val="002A783B"/>
    <w:rsid w:val="002C5079"/>
    <w:rsid w:val="002D29DC"/>
    <w:rsid w:val="002E5E8F"/>
    <w:rsid w:val="002F0FE9"/>
    <w:rsid w:val="002F3C49"/>
    <w:rsid w:val="00303F48"/>
    <w:rsid w:val="00307445"/>
    <w:rsid w:val="00334D80"/>
    <w:rsid w:val="0033727D"/>
    <w:rsid w:val="00337B52"/>
    <w:rsid w:val="003446C9"/>
    <w:rsid w:val="00347C16"/>
    <w:rsid w:val="00351E64"/>
    <w:rsid w:val="003564EC"/>
    <w:rsid w:val="00357E7E"/>
    <w:rsid w:val="003602EF"/>
    <w:rsid w:val="003628D1"/>
    <w:rsid w:val="00365B8E"/>
    <w:rsid w:val="00374933"/>
    <w:rsid w:val="003753B2"/>
    <w:rsid w:val="003843FD"/>
    <w:rsid w:val="00392C71"/>
    <w:rsid w:val="00393585"/>
    <w:rsid w:val="00395FEE"/>
    <w:rsid w:val="003A3B70"/>
    <w:rsid w:val="003B0D83"/>
    <w:rsid w:val="003B3089"/>
    <w:rsid w:val="003C6B75"/>
    <w:rsid w:val="003D271F"/>
    <w:rsid w:val="003E73D9"/>
    <w:rsid w:val="003F6ADF"/>
    <w:rsid w:val="00411AC9"/>
    <w:rsid w:val="004216A1"/>
    <w:rsid w:val="004302E1"/>
    <w:rsid w:val="0043130E"/>
    <w:rsid w:val="0044503A"/>
    <w:rsid w:val="00447A4B"/>
    <w:rsid w:val="0045423F"/>
    <w:rsid w:val="0045502E"/>
    <w:rsid w:val="00457FCB"/>
    <w:rsid w:val="004623EF"/>
    <w:rsid w:val="00462F25"/>
    <w:rsid w:val="00464900"/>
    <w:rsid w:val="00467DF3"/>
    <w:rsid w:val="00475759"/>
    <w:rsid w:val="00477705"/>
    <w:rsid w:val="0048039F"/>
    <w:rsid w:val="00485700"/>
    <w:rsid w:val="004947FA"/>
    <w:rsid w:val="00496B55"/>
    <w:rsid w:val="00497164"/>
    <w:rsid w:val="004A1A2C"/>
    <w:rsid w:val="004A5684"/>
    <w:rsid w:val="004B5431"/>
    <w:rsid w:val="004B6568"/>
    <w:rsid w:val="004D2455"/>
    <w:rsid w:val="004E1EE5"/>
    <w:rsid w:val="004E5417"/>
    <w:rsid w:val="004E75F6"/>
    <w:rsid w:val="004F1961"/>
    <w:rsid w:val="004F3C1D"/>
    <w:rsid w:val="004F76BF"/>
    <w:rsid w:val="005020FC"/>
    <w:rsid w:val="00510F9C"/>
    <w:rsid w:val="0053202D"/>
    <w:rsid w:val="005400B2"/>
    <w:rsid w:val="005458F7"/>
    <w:rsid w:val="00554828"/>
    <w:rsid w:val="00554BE8"/>
    <w:rsid w:val="0055572C"/>
    <w:rsid w:val="00555975"/>
    <w:rsid w:val="00561E93"/>
    <w:rsid w:val="00564E53"/>
    <w:rsid w:val="0057447A"/>
    <w:rsid w:val="00575377"/>
    <w:rsid w:val="00575734"/>
    <w:rsid w:val="00583880"/>
    <w:rsid w:val="00586F39"/>
    <w:rsid w:val="005B0A64"/>
    <w:rsid w:val="005B1606"/>
    <w:rsid w:val="005C0555"/>
    <w:rsid w:val="005C0F7B"/>
    <w:rsid w:val="005C1C43"/>
    <w:rsid w:val="005C3714"/>
    <w:rsid w:val="005E29B6"/>
    <w:rsid w:val="005F0DF1"/>
    <w:rsid w:val="005F3729"/>
    <w:rsid w:val="005F6E2F"/>
    <w:rsid w:val="00614D2A"/>
    <w:rsid w:val="006165D0"/>
    <w:rsid w:val="006202C0"/>
    <w:rsid w:val="006210F3"/>
    <w:rsid w:val="00621CC0"/>
    <w:rsid w:val="00621F56"/>
    <w:rsid w:val="00624B5B"/>
    <w:rsid w:val="00627BB7"/>
    <w:rsid w:val="00631404"/>
    <w:rsid w:val="006451E2"/>
    <w:rsid w:val="00645368"/>
    <w:rsid w:val="006507E8"/>
    <w:rsid w:val="00666F1A"/>
    <w:rsid w:val="0067178E"/>
    <w:rsid w:val="00671A07"/>
    <w:rsid w:val="00671BBE"/>
    <w:rsid w:val="00673C58"/>
    <w:rsid w:val="006830AE"/>
    <w:rsid w:val="00690F0C"/>
    <w:rsid w:val="006A5522"/>
    <w:rsid w:val="006A5697"/>
    <w:rsid w:val="006B0DA0"/>
    <w:rsid w:val="006B2090"/>
    <w:rsid w:val="006C0278"/>
    <w:rsid w:val="006D2E02"/>
    <w:rsid w:val="006D3C79"/>
    <w:rsid w:val="006D6B66"/>
    <w:rsid w:val="006D70D3"/>
    <w:rsid w:val="006E64AA"/>
    <w:rsid w:val="006F0B10"/>
    <w:rsid w:val="006F4587"/>
    <w:rsid w:val="007024E0"/>
    <w:rsid w:val="007052D3"/>
    <w:rsid w:val="007118C0"/>
    <w:rsid w:val="00721188"/>
    <w:rsid w:val="007230F5"/>
    <w:rsid w:val="00723815"/>
    <w:rsid w:val="00733DFC"/>
    <w:rsid w:val="007342B1"/>
    <w:rsid w:val="007629BF"/>
    <w:rsid w:val="00770F6F"/>
    <w:rsid w:val="00772271"/>
    <w:rsid w:val="0077432E"/>
    <w:rsid w:val="00775F5B"/>
    <w:rsid w:val="0078098B"/>
    <w:rsid w:val="007850EE"/>
    <w:rsid w:val="007905E8"/>
    <w:rsid w:val="00793B39"/>
    <w:rsid w:val="00795B7D"/>
    <w:rsid w:val="007A2F24"/>
    <w:rsid w:val="007A3531"/>
    <w:rsid w:val="007A4FD5"/>
    <w:rsid w:val="007B2480"/>
    <w:rsid w:val="007B7200"/>
    <w:rsid w:val="007C0A08"/>
    <w:rsid w:val="007C30ED"/>
    <w:rsid w:val="007C60C1"/>
    <w:rsid w:val="007C688D"/>
    <w:rsid w:val="007D07A7"/>
    <w:rsid w:val="007E6BCC"/>
    <w:rsid w:val="007F270A"/>
    <w:rsid w:val="007F43F6"/>
    <w:rsid w:val="00800936"/>
    <w:rsid w:val="00803D6B"/>
    <w:rsid w:val="0082602B"/>
    <w:rsid w:val="00833CDA"/>
    <w:rsid w:val="0083431A"/>
    <w:rsid w:val="00841E6F"/>
    <w:rsid w:val="00846D78"/>
    <w:rsid w:val="0084708C"/>
    <w:rsid w:val="0085282E"/>
    <w:rsid w:val="0085609D"/>
    <w:rsid w:val="00856131"/>
    <w:rsid w:val="0085717C"/>
    <w:rsid w:val="00870E79"/>
    <w:rsid w:val="008753DE"/>
    <w:rsid w:val="008957C5"/>
    <w:rsid w:val="008A362E"/>
    <w:rsid w:val="008A4473"/>
    <w:rsid w:val="008C3D1B"/>
    <w:rsid w:val="008D0685"/>
    <w:rsid w:val="008E71D4"/>
    <w:rsid w:val="008F3143"/>
    <w:rsid w:val="00906F24"/>
    <w:rsid w:val="00907D71"/>
    <w:rsid w:val="00910EA9"/>
    <w:rsid w:val="009116A5"/>
    <w:rsid w:val="00920FD2"/>
    <w:rsid w:val="00940DCF"/>
    <w:rsid w:val="00941888"/>
    <w:rsid w:val="00946669"/>
    <w:rsid w:val="00946E6B"/>
    <w:rsid w:val="0095076A"/>
    <w:rsid w:val="00957C8C"/>
    <w:rsid w:val="0096491E"/>
    <w:rsid w:val="00973FD3"/>
    <w:rsid w:val="00974658"/>
    <w:rsid w:val="009817E5"/>
    <w:rsid w:val="00987052"/>
    <w:rsid w:val="009918C4"/>
    <w:rsid w:val="00992277"/>
    <w:rsid w:val="00995869"/>
    <w:rsid w:val="009963C0"/>
    <w:rsid w:val="009A3C19"/>
    <w:rsid w:val="009A6E9C"/>
    <w:rsid w:val="009B6974"/>
    <w:rsid w:val="009B6BBA"/>
    <w:rsid w:val="009B74EA"/>
    <w:rsid w:val="009C5AB3"/>
    <w:rsid w:val="009E1DFE"/>
    <w:rsid w:val="009E4360"/>
    <w:rsid w:val="009F1D7B"/>
    <w:rsid w:val="009F677D"/>
    <w:rsid w:val="00A001D1"/>
    <w:rsid w:val="00A15E71"/>
    <w:rsid w:val="00A301C4"/>
    <w:rsid w:val="00A33EE6"/>
    <w:rsid w:val="00A35484"/>
    <w:rsid w:val="00A50189"/>
    <w:rsid w:val="00A545F3"/>
    <w:rsid w:val="00A60BD1"/>
    <w:rsid w:val="00A62B3D"/>
    <w:rsid w:val="00A74E91"/>
    <w:rsid w:val="00A75328"/>
    <w:rsid w:val="00A83225"/>
    <w:rsid w:val="00A869DE"/>
    <w:rsid w:val="00AA09C0"/>
    <w:rsid w:val="00AA37EF"/>
    <w:rsid w:val="00AC755D"/>
    <w:rsid w:val="00AD1237"/>
    <w:rsid w:val="00AE2299"/>
    <w:rsid w:val="00AF22EE"/>
    <w:rsid w:val="00AF2BA4"/>
    <w:rsid w:val="00AF36BC"/>
    <w:rsid w:val="00AF637D"/>
    <w:rsid w:val="00B00DE1"/>
    <w:rsid w:val="00B064BC"/>
    <w:rsid w:val="00B135E7"/>
    <w:rsid w:val="00B20B69"/>
    <w:rsid w:val="00B22346"/>
    <w:rsid w:val="00B32E3B"/>
    <w:rsid w:val="00B3466A"/>
    <w:rsid w:val="00B42B9F"/>
    <w:rsid w:val="00B479EB"/>
    <w:rsid w:val="00B55666"/>
    <w:rsid w:val="00B5569A"/>
    <w:rsid w:val="00B81253"/>
    <w:rsid w:val="00B834E2"/>
    <w:rsid w:val="00B858E2"/>
    <w:rsid w:val="00B87B0B"/>
    <w:rsid w:val="00B900B1"/>
    <w:rsid w:val="00B940D0"/>
    <w:rsid w:val="00B94E4C"/>
    <w:rsid w:val="00B952D3"/>
    <w:rsid w:val="00BB3901"/>
    <w:rsid w:val="00BB5A03"/>
    <w:rsid w:val="00BB723F"/>
    <w:rsid w:val="00BC42F9"/>
    <w:rsid w:val="00BC722B"/>
    <w:rsid w:val="00BD197A"/>
    <w:rsid w:val="00BD483E"/>
    <w:rsid w:val="00BE4CEF"/>
    <w:rsid w:val="00BF0647"/>
    <w:rsid w:val="00C043B5"/>
    <w:rsid w:val="00C27251"/>
    <w:rsid w:val="00C32E3F"/>
    <w:rsid w:val="00C402B2"/>
    <w:rsid w:val="00C406F2"/>
    <w:rsid w:val="00C46218"/>
    <w:rsid w:val="00C479DF"/>
    <w:rsid w:val="00C571DA"/>
    <w:rsid w:val="00C63B62"/>
    <w:rsid w:val="00C65C32"/>
    <w:rsid w:val="00C7550E"/>
    <w:rsid w:val="00C8085B"/>
    <w:rsid w:val="00CA10D5"/>
    <w:rsid w:val="00CA15E2"/>
    <w:rsid w:val="00CA2AC2"/>
    <w:rsid w:val="00CB5431"/>
    <w:rsid w:val="00CB6843"/>
    <w:rsid w:val="00CC3C7E"/>
    <w:rsid w:val="00CC3CD4"/>
    <w:rsid w:val="00CC4FFE"/>
    <w:rsid w:val="00CD472D"/>
    <w:rsid w:val="00CD6A06"/>
    <w:rsid w:val="00CE1988"/>
    <w:rsid w:val="00CF2089"/>
    <w:rsid w:val="00CF47CF"/>
    <w:rsid w:val="00D018DC"/>
    <w:rsid w:val="00D02E72"/>
    <w:rsid w:val="00D05CE8"/>
    <w:rsid w:val="00D05FCC"/>
    <w:rsid w:val="00D279E8"/>
    <w:rsid w:val="00D42266"/>
    <w:rsid w:val="00D5101D"/>
    <w:rsid w:val="00D60402"/>
    <w:rsid w:val="00D706D1"/>
    <w:rsid w:val="00D726FA"/>
    <w:rsid w:val="00D74660"/>
    <w:rsid w:val="00D75104"/>
    <w:rsid w:val="00D758BA"/>
    <w:rsid w:val="00D8658F"/>
    <w:rsid w:val="00D97A5D"/>
    <w:rsid w:val="00DB6F78"/>
    <w:rsid w:val="00DC1223"/>
    <w:rsid w:val="00DC1236"/>
    <w:rsid w:val="00DC1896"/>
    <w:rsid w:val="00DE1141"/>
    <w:rsid w:val="00DE3715"/>
    <w:rsid w:val="00DF045D"/>
    <w:rsid w:val="00E12828"/>
    <w:rsid w:val="00E268DB"/>
    <w:rsid w:val="00E32AC0"/>
    <w:rsid w:val="00E44FA8"/>
    <w:rsid w:val="00E60054"/>
    <w:rsid w:val="00E6372B"/>
    <w:rsid w:val="00E63C27"/>
    <w:rsid w:val="00E63D89"/>
    <w:rsid w:val="00E703B4"/>
    <w:rsid w:val="00E7217B"/>
    <w:rsid w:val="00E7352E"/>
    <w:rsid w:val="00E92BD1"/>
    <w:rsid w:val="00EA054D"/>
    <w:rsid w:val="00EA386F"/>
    <w:rsid w:val="00EB2F20"/>
    <w:rsid w:val="00EB69D1"/>
    <w:rsid w:val="00EC724C"/>
    <w:rsid w:val="00EC7957"/>
    <w:rsid w:val="00EE1D01"/>
    <w:rsid w:val="00EE38CA"/>
    <w:rsid w:val="00EF18E7"/>
    <w:rsid w:val="00EF3EF4"/>
    <w:rsid w:val="00F00578"/>
    <w:rsid w:val="00F41AA6"/>
    <w:rsid w:val="00F518A6"/>
    <w:rsid w:val="00F61DC7"/>
    <w:rsid w:val="00F728E1"/>
    <w:rsid w:val="00F83A5A"/>
    <w:rsid w:val="00FB184E"/>
    <w:rsid w:val="00FB3CE5"/>
    <w:rsid w:val="00FD2512"/>
    <w:rsid w:val="00FE20F0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CE5678-4C1F-42E2-861D-DFB150C1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D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46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6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4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3C7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5">
    <w:name w:val="Основной"/>
    <w:basedOn w:val="a"/>
    <w:autoRedefine/>
    <w:qFormat/>
    <w:rsid w:val="00175D31"/>
    <w:pPr>
      <w:spacing w:before="120"/>
      <w:ind w:firstLine="709"/>
      <w:contextualSpacing/>
    </w:pPr>
    <w:rPr>
      <w:szCs w:val="28"/>
    </w:rPr>
  </w:style>
  <w:style w:type="paragraph" w:styleId="a6">
    <w:name w:val="Title"/>
    <w:basedOn w:val="a"/>
    <w:next w:val="a"/>
    <w:link w:val="a7"/>
    <w:uiPriority w:val="10"/>
    <w:qFormat/>
    <w:rsid w:val="00CB5431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7">
    <w:name w:val="Название Знак"/>
    <w:basedOn w:val="a0"/>
    <w:link w:val="a6"/>
    <w:uiPriority w:val="10"/>
    <w:rsid w:val="00CB5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8">
    <w:name w:val="annotation reference"/>
    <w:basedOn w:val="a0"/>
    <w:uiPriority w:val="99"/>
    <w:semiHidden/>
    <w:unhideWhenUsed/>
    <w:rsid w:val="003F6A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6ADF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6AD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6A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6AD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F6A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6ADF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870E79"/>
  </w:style>
  <w:style w:type="character" w:styleId="af">
    <w:name w:val="Strong"/>
    <w:basedOn w:val="a0"/>
    <w:uiPriority w:val="22"/>
    <w:qFormat/>
    <w:rsid w:val="00D018DC"/>
    <w:rPr>
      <w:b/>
      <w:bCs/>
    </w:rPr>
  </w:style>
  <w:style w:type="character" w:styleId="af0">
    <w:name w:val="Hyperlink"/>
    <w:basedOn w:val="a0"/>
    <w:uiPriority w:val="99"/>
    <w:unhideWhenUsed/>
    <w:rsid w:val="000D0F5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216A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05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52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7B2480"/>
    <w:rPr>
      <w:rFonts w:eastAsiaTheme="minorHAnsi"/>
      <w:lang w:eastAsia="en-US"/>
    </w:rPr>
  </w:style>
  <w:style w:type="paragraph" w:styleId="af2">
    <w:name w:val="No Spacing"/>
    <w:link w:val="af3"/>
    <w:uiPriority w:val="1"/>
    <w:qFormat/>
    <w:rsid w:val="00D74660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D74660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4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74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D74660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7466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74660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rsid w:val="00D746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D74660"/>
    <w:pPr>
      <w:spacing w:after="100"/>
      <w:ind w:left="560"/>
    </w:pPr>
  </w:style>
  <w:style w:type="table" w:styleId="af5">
    <w:name w:val="Table Grid"/>
    <w:basedOn w:val="a1"/>
    <w:uiPriority w:val="59"/>
    <w:rsid w:val="007E6BCC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0C8920-E793-4645-984F-3C71FFDD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низкоуглеродной энергетики в условиях меняющегося глобального рынка: вызовы и горизонты</vt:lpstr>
    </vt:vector>
  </TitlesOfParts>
  <Company>Речь Председателя Правления АО «Самрук Энерго» Саткалиева А.М. для модераторства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низкоуглеродной энергетики в условиях меняющегося глобального рынка: вызовы и горизонты</dc:title>
  <dc:subject>Всемирный Конгресс инженеров и ученых, 2017</dc:subject>
  <dc:creator>Белесова Акжан</dc:creator>
  <cp:lastModifiedBy>Калиев Жаннур</cp:lastModifiedBy>
  <cp:revision>33</cp:revision>
  <dcterms:created xsi:type="dcterms:W3CDTF">2017-06-12T10:27:00Z</dcterms:created>
  <dcterms:modified xsi:type="dcterms:W3CDTF">2017-06-17T07:56:00Z</dcterms:modified>
</cp:coreProperties>
</file>