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604" w:rsidRDefault="00390604" w:rsidP="00390604">
      <w:pPr>
        <w:spacing w:after="160" w:line="254" w:lineRule="auto"/>
        <w:rPr>
          <w:rFonts w:eastAsiaTheme="minorHAnsi"/>
          <w:b/>
          <w:sz w:val="28"/>
          <w:szCs w:val="28"/>
          <w:lang w:val="en-US"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t xml:space="preserve">          Meeting </w:t>
      </w:r>
      <w:r>
        <w:rPr>
          <w:rFonts w:eastAsiaTheme="minorHAnsi"/>
          <w:b/>
          <w:sz w:val="28"/>
          <w:szCs w:val="28"/>
          <w:lang w:val="en-US" w:eastAsia="en-US"/>
        </w:rPr>
        <w:t>April 9</w:t>
      </w:r>
      <w:r>
        <w:rPr>
          <w:rFonts w:eastAsiaTheme="minorHAnsi"/>
          <w:b/>
          <w:sz w:val="28"/>
          <w:szCs w:val="28"/>
          <w:lang w:val="en-US" w:eastAsia="en-US"/>
        </w:rPr>
        <w:t>, 2020.</w:t>
      </w:r>
    </w:p>
    <w:p w:rsidR="00390604" w:rsidRDefault="00390604" w:rsidP="00390604">
      <w:pPr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The following item </w:t>
      </w:r>
      <w:proofErr w:type="gramStart"/>
      <w:r>
        <w:rPr>
          <w:rFonts w:eastAsiaTheme="minorHAnsi"/>
          <w:sz w:val="28"/>
          <w:szCs w:val="28"/>
          <w:lang w:val="en-US" w:eastAsia="en-US"/>
        </w:rPr>
        <w:t>was considered</w:t>
      </w:r>
      <w:proofErr w:type="gramEnd"/>
      <w:r>
        <w:rPr>
          <w:rFonts w:eastAsiaTheme="minorHAnsi"/>
          <w:sz w:val="28"/>
          <w:szCs w:val="28"/>
          <w:lang w:val="en-US" w:eastAsia="en-US"/>
        </w:rPr>
        <w:t xml:space="preserve"> at the meeting of the Company’s Board of Directors dated </w:t>
      </w:r>
      <w:r>
        <w:rPr>
          <w:rFonts w:eastAsiaTheme="minorHAnsi"/>
          <w:sz w:val="28"/>
          <w:szCs w:val="28"/>
          <w:lang w:val="en-US" w:eastAsia="en-US"/>
        </w:rPr>
        <w:t>April 9</w:t>
      </w:r>
      <w:r>
        <w:rPr>
          <w:rFonts w:eastAsiaTheme="minorHAnsi"/>
          <w:sz w:val="28"/>
          <w:szCs w:val="28"/>
          <w:lang w:val="en-US" w:eastAsia="en-US"/>
        </w:rPr>
        <w:t>, 2020 in accordance with the Company’s Charter, the Regulations on the Board of Directors of the Company, the Law of the Republic of Kazakhstan “On Joint-Stock Companies”:</w:t>
      </w:r>
    </w:p>
    <w:p w:rsidR="00390604" w:rsidRPr="002264B8" w:rsidRDefault="00390604" w:rsidP="00390604">
      <w:pPr>
        <w:tabs>
          <w:tab w:val="left" w:pos="993"/>
        </w:tabs>
        <w:autoSpaceDE w:val="0"/>
        <w:autoSpaceDN w:val="0"/>
        <w:ind w:firstLine="567"/>
        <w:jc w:val="both"/>
        <w:rPr>
          <w:b/>
          <w:sz w:val="28"/>
          <w:szCs w:val="28"/>
          <w:lang w:val="en-US"/>
        </w:rPr>
      </w:pPr>
      <w:r w:rsidRPr="002264B8">
        <w:rPr>
          <w:sz w:val="28"/>
          <w:szCs w:val="28"/>
          <w:lang w:val="en-US"/>
        </w:rPr>
        <w:t xml:space="preserve">On early termination of powers of Director General of “Ekibastuz SDPP-1 named after B. </w:t>
      </w:r>
      <w:proofErr w:type="spellStart"/>
      <w:r w:rsidRPr="002264B8">
        <w:rPr>
          <w:sz w:val="28"/>
          <w:szCs w:val="28"/>
          <w:lang w:val="en-US"/>
        </w:rPr>
        <w:t>Nurzhanov</w:t>
      </w:r>
      <w:proofErr w:type="spellEnd"/>
      <w:r w:rsidRPr="002264B8">
        <w:rPr>
          <w:sz w:val="28"/>
          <w:szCs w:val="28"/>
          <w:lang w:val="en-US"/>
        </w:rPr>
        <w:t xml:space="preserve">” LLP, appointment of General Director of “Ekibastuz SDPP-1 named after B. </w:t>
      </w:r>
      <w:proofErr w:type="spellStart"/>
      <w:r w:rsidRPr="002264B8">
        <w:rPr>
          <w:sz w:val="28"/>
          <w:szCs w:val="28"/>
          <w:lang w:val="en-US"/>
        </w:rPr>
        <w:t>Nurzhanov</w:t>
      </w:r>
      <w:proofErr w:type="spellEnd"/>
      <w:r w:rsidRPr="002264B8">
        <w:rPr>
          <w:sz w:val="28"/>
          <w:szCs w:val="28"/>
          <w:lang w:val="en-US"/>
        </w:rPr>
        <w:t>” LLP</w:t>
      </w:r>
      <w:r>
        <w:rPr>
          <w:sz w:val="28"/>
          <w:szCs w:val="28"/>
          <w:lang w:val="en-US"/>
        </w:rPr>
        <w:t xml:space="preserve"> and setting his term of office.</w:t>
      </w:r>
    </w:p>
    <w:p w:rsidR="00390604" w:rsidRDefault="00390604" w:rsidP="00390604">
      <w:pPr>
        <w:tabs>
          <w:tab w:val="left" w:pos="993"/>
        </w:tabs>
        <w:autoSpaceDE w:val="0"/>
        <w:autoSpaceDN w:val="0"/>
        <w:ind w:firstLine="567"/>
        <w:jc w:val="center"/>
        <w:rPr>
          <w:b/>
          <w:sz w:val="28"/>
          <w:szCs w:val="28"/>
          <w:lang w:val="en-US"/>
        </w:rPr>
      </w:pPr>
    </w:p>
    <w:p w:rsidR="00390604" w:rsidRDefault="00390604" w:rsidP="00390604">
      <w:pPr>
        <w:ind w:firstLine="708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390604" w:rsidRDefault="00390604" w:rsidP="00390604">
      <w:pPr>
        <w:ind w:firstLine="567"/>
        <w:jc w:val="both"/>
        <w:rPr>
          <w:rFonts w:eastAsiaTheme="minorHAnsi"/>
          <w:b/>
          <w:sz w:val="28"/>
          <w:szCs w:val="28"/>
          <w:lang w:val="en-US" w:eastAsia="en-US"/>
        </w:rPr>
      </w:pPr>
    </w:p>
    <w:p w:rsidR="00390604" w:rsidRDefault="00390604" w:rsidP="00390604">
      <w:pPr>
        <w:ind w:firstLine="567"/>
        <w:jc w:val="both"/>
        <w:rPr>
          <w:rFonts w:eastAsiaTheme="minorHAnsi"/>
          <w:b/>
          <w:sz w:val="28"/>
          <w:szCs w:val="28"/>
          <w:lang w:val="en-US"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t xml:space="preserve">The following BOD members voted: </w:t>
      </w:r>
    </w:p>
    <w:p w:rsidR="00390604" w:rsidRDefault="00390604" w:rsidP="00390604">
      <w:pPr>
        <w:jc w:val="both"/>
        <w:rPr>
          <w:rFonts w:eastAsiaTheme="minorHAnsi"/>
          <w:b/>
          <w:sz w:val="28"/>
          <w:szCs w:val="28"/>
          <w:lang w:val="en-US"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t xml:space="preserve">        B. Karymsakov, A. Zhamiyev, Luca Sutera, </w:t>
      </w:r>
    </w:p>
    <w:p w:rsidR="00390604" w:rsidRDefault="00390604" w:rsidP="00390604">
      <w:pPr>
        <w:jc w:val="both"/>
        <w:rPr>
          <w:rFonts w:eastAsiaTheme="minorHAnsi"/>
          <w:b/>
          <w:sz w:val="28"/>
          <w:szCs w:val="28"/>
          <w:lang w:val="en-US"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t xml:space="preserve">        Andreas Stoerzel, Joaquin Galindo, B. Zhulamanov.</w:t>
      </w:r>
    </w:p>
    <w:p w:rsidR="00390604" w:rsidRDefault="00390604" w:rsidP="00390604">
      <w:pPr>
        <w:rPr>
          <w:lang w:val="en-US"/>
        </w:rPr>
      </w:pPr>
    </w:p>
    <w:p w:rsidR="00390604" w:rsidRPr="00C33F32" w:rsidRDefault="00390604" w:rsidP="00390604">
      <w:pPr>
        <w:rPr>
          <w:lang w:val="en-US"/>
        </w:rPr>
      </w:pPr>
    </w:p>
    <w:p w:rsidR="00390604" w:rsidRPr="00C33F32" w:rsidRDefault="00390604" w:rsidP="00390604">
      <w:pPr>
        <w:rPr>
          <w:lang w:val="en-US"/>
        </w:rPr>
      </w:pPr>
    </w:p>
    <w:p w:rsidR="00C770C0" w:rsidRPr="00390604" w:rsidRDefault="00C770C0">
      <w:pPr>
        <w:rPr>
          <w:lang w:val="en-US"/>
        </w:rPr>
      </w:pPr>
    </w:p>
    <w:sectPr w:rsidR="00C770C0" w:rsidRPr="0039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04"/>
    <w:rsid w:val="00390604"/>
    <w:rsid w:val="00C7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E0AE8-5915-403E-8A06-DCF4E294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2020-04-15T05:29:00Z</dcterms:created>
  <dcterms:modified xsi:type="dcterms:W3CDTF">2020-04-15T05:31:00Z</dcterms:modified>
</cp:coreProperties>
</file>