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DD" w:rsidRDefault="00A122DD" w:rsidP="00A122DD">
      <w:pPr>
        <w:spacing w:after="0" w:line="240" w:lineRule="auto"/>
        <w:ind w:firstLine="567"/>
        <w:jc w:val="both"/>
        <w:rPr>
          <w:rFonts w:ascii="Times New Roman" w:hAnsi="Times New Roman" w:cs="Times New Roman"/>
          <w:sz w:val="28"/>
          <w:szCs w:val="28"/>
          <w:lang w:val="en-US"/>
        </w:rPr>
      </w:pPr>
    </w:p>
    <w:p w:rsidR="00A122DD" w:rsidRPr="00A122DD" w:rsidRDefault="00A122DD" w:rsidP="00A122DD">
      <w:pPr>
        <w:spacing w:line="259" w:lineRule="auto"/>
        <w:rPr>
          <w:rFonts w:ascii="Times New Roman" w:hAnsi="Times New Roman" w:cs="Times New Roman"/>
          <w:b/>
          <w:sz w:val="28"/>
          <w:szCs w:val="28"/>
          <w:lang w:val="en-US"/>
        </w:rPr>
      </w:pPr>
      <w:r w:rsidRPr="00A122DD">
        <w:rPr>
          <w:rFonts w:ascii="Times New Roman" w:hAnsi="Times New Roman" w:cs="Times New Roman"/>
          <w:b/>
          <w:sz w:val="28"/>
          <w:szCs w:val="28"/>
          <w:lang w:val="en-US"/>
        </w:rPr>
        <w:t xml:space="preserve">          Meeting on </w:t>
      </w:r>
      <w:r w:rsidR="00C91A57">
        <w:rPr>
          <w:rFonts w:ascii="Times New Roman" w:hAnsi="Times New Roman" w:cs="Times New Roman"/>
          <w:b/>
          <w:sz w:val="28"/>
          <w:szCs w:val="28"/>
          <w:lang w:val="en-US"/>
        </w:rPr>
        <w:t>June 29</w:t>
      </w:r>
      <w:r w:rsidRPr="00A122DD">
        <w:rPr>
          <w:rFonts w:ascii="Times New Roman" w:hAnsi="Times New Roman" w:cs="Times New Roman"/>
          <w:b/>
          <w:sz w:val="28"/>
          <w:szCs w:val="28"/>
          <w:lang w:val="en-US"/>
        </w:rPr>
        <w:t>, 2018.</w:t>
      </w:r>
    </w:p>
    <w:p w:rsidR="00A122DD" w:rsidRPr="00A122DD" w:rsidRDefault="00A122DD" w:rsidP="00A122DD">
      <w:pPr>
        <w:spacing w:after="0" w:line="240" w:lineRule="auto"/>
        <w:ind w:firstLine="709"/>
        <w:jc w:val="both"/>
        <w:rPr>
          <w:rFonts w:ascii="Times New Roman" w:hAnsi="Times New Roman" w:cs="Times New Roman"/>
          <w:sz w:val="28"/>
          <w:szCs w:val="28"/>
          <w:lang w:val="en-US"/>
        </w:rPr>
      </w:pPr>
      <w:r w:rsidRPr="00A122DD">
        <w:rPr>
          <w:rFonts w:ascii="Times New Roman" w:hAnsi="Times New Roman" w:cs="Times New Roman"/>
          <w:sz w:val="28"/>
          <w:szCs w:val="28"/>
          <w:lang w:val="en-US"/>
        </w:rPr>
        <w:t xml:space="preserve">The following items </w:t>
      </w:r>
      <w:proofErr w:type="gramStart"/>
      <w:r w:rsidRPr="00A122DD">
        <w:rPr>
          <w:rFonts w:ascii="Times New Roman" w:hAnsi="Times New Roman" w:cs="Times New Roman"/>
          <w:sz w:val="28"/>
          <w:szCs w:val="28"/>
          <w:lang w:val="en-US"/>
        </w:rPr>
        <w:t>were considered</w:t>
      </w:r>
      <w:proofErr w:type="gramEnd"/>
      <w:r w:rsidRPr="00A122DD">
        <w:rPr>
          <w:rFonts w:ascii="Times New Roman" w:hAnsi="Times New Roman" w:cs="Times New Roman"/>
          <w:sz w:val="28"/>
          <w:szCs w:val="28"/>
          <w:lang w:val="en-US"/>
        </w:rPr>
        <w:t xml:space="preserve"> at the meeting of the Company’s Board of Directors dated </w:t>
      </w:r>
      <w:r w:rsidR="00C91A57">
        <w:rPr>
          <w:rFonts w:ascii="Times New Roman" w:hAnsi="Times New Roman" w:cs="Times New Roman"/>
          <w:sz w:val="28"/>
          <w:szCs w:val="28"/>
          <w:lang w:val="en-US"/>
        </w:rPr>
        <w:t>June 29</w:t>
      </w:r>
      <w:r w:rsidRPr="00A122DD">
        <w:rPr>
          <w:rFonts w:ascii="Times New Roman" w:hAnsi="Times New Roman" w:cs="Times New Roman"/>
          <w:sz w:val="28"/>
          <w:szCs w:val="28"/>
          <w:lang w:val="en-US"/>
        </w:rPr>
        <w:t>, 2018 in accordance with the Company’s Charter, the Regulations on the Board of Directors of the Company, the Law of the Republic of Kazakhstan “On Joint-Stock Companies”:</w:t>
      </w:r>
    </w:p>
    <w:p w:rsidR="00A122DD" w:rsidRDefault="00A122DD" w:rsidP="00A122D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CEO Report </w:t>
      </w:r>
    </w:p>
    <w:p w:rsidR="00A122DD" w:rsidRDefault="00A122DD" w:rsidP="00A122D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CFO Report </w:t>
      </w:r>
    </w:p>
    <w:p w:rsidR="00A122DD" w:rsidRDefault="00A122DD" w:rsidP="00A122D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The Report on execution of adopted decisions/instructions of “Samruk-Energy” JSC Board of Directors</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approval of job descriptions of “Samruk-Energy” JSC Management Board members</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approval of the risk management report with description and analysis of the key risks, and information on the implementation of the plans and programs to minimize the risks of "Samruk - Ener</w:t>
      </w:r>
      <w:r w:rsidR="000B7514">
        <w:rPr>
          <w:rFonts w:ascii="Times New Roman" w:hAnsi="Times New Roman" w:cs="Times New Roman"/>
          <w:sz w:val="28"/>
          <w:szCs w:val="28"/>
          <w:lang w:val="en-US"/>
        </w:rPr>
        <w:t>gy" JSC for 1st-quarter of 2018;</w:t>
      </w:r>
    </w:p>
    <w:p w:rsidR="00A122DD" w:rsidRDefault="00A122DD" w:rsidP="00A122DD">
      <w:pPr>
        <w:spacing w:after="0" w:line="240" w:lineRule="auto"/>
        <w:ind w:firstLine="567"/>
        <w:jc w:val="both"/>
        <w:rPr>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approval of “Samruk-Energy” JSC Sustainable Development Guidelines in new wording, Stakeholders Map of “Samruk-Energy” JSC in new wording and the Initiatives Plan for Sustainable Development of “Samruk-Energy” JSC</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approval of the settlement policy of corporate conflicts and conflict of interest</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On the approval of The Whistleblowing Policy of "Samruk-Energy" JSC</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On the approval of Code of conduct of "Samruk-Energy" JSC</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lang w:val="en-US"/>
        </w:rPr>
      </w:pPr>
      <w:r>
        <w:rPr>
          <w:rFonts w:ascii="Times New Roman" w:hAnsi="Times New Roman" w:cs="Times New Roman"/>
          <w:sz w:val="28"/>
          <w:szCs w:val="28"/>
          <w:lang w:val="en-US"/>
        </w:rPr>
        <w:t>-</w:t>
      </w:r>
      <w:r>
        <w:rPr>
          <w:lang w:val="en-US"/>
        </w:rPr>
        <w:t xml:space="preserve"> </w:t>
      </w:r>
      <w:r>
        <w:rPr>
          <w:rFonts w:ascii="Times New Roman" w:hAnsi="Times New Roman" w:cs="Times New Roman"/>
          <w:sz w:val="28"/>
          <w:szCs w:val="28"/>
          <w:lang w:val="en-US"/>
        </w:rPr>
        <w:t>On the approval KPI of the Head and the general manager of the Compliance Service of Samruk-Energy</w:t>
      </w:r>
      <w:r w:rsidR="000B7514">
        <w:rPr>
          <w:rFonts w:ascii="Times New Roman" w:hAnsi="Times New Roman" w:cs="Times New Roman"/>
          <w:sz w:val="28"/>
          <w:szCs w:val="28"/>
          <w:lang w:val="en-US"/>
        </w:rPr>
        <w:t>" JSC” for 2-4 quarters of 2018;</w:t>
      </w:r>
    </w:p>
    <w:p w:rsidR="00A122DD" w:rsidRDefault="00A122DD" w:rsidP="00A122DD">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On “Samruk-Energy” JSC Board of directors’ competences optimization</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lang w:val="en-US"/>
        </w:rPr>
        <w:t xml:space="preserve"> </w:t>
      </w:r>
      <w:r>
        <w:rPr>
          <w:rFonts w:ascii="Times New Roman" w:hAnsi="Times New Roman" w:cs="Times New Roman"/>
          <w:sz w:val="28"/>
          <w:szCs w:val="28"/>
          <w:lang w:val="en-US"/>
        </w:rPr>
        <w:t>On submitting to Sole Shareholder`s consideration the issue on approval of the Regulation on Board of directors of “Samruk-Energy” JSC in new edition</w:t>
      </w:r>
      <w:r w:rsidR="000B75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122DD" w:rsidRDefault="00A122DD" w:rsidP="00A122DD">
      <w:pPr>
        <w:spacing w:after="0" w:line="240" w:lineRule="auto"/>
        <w:ind w:firstLine="567"/>
        <w:jc w:val="both"/>
        <w:rPr>
          <w:rFonts w:ascii="Times New Roman" w:hAnsi="Times New Roman" w:cs="Times New Roman"/>
          <w:b/>
          <w:sz w:val="28"/>
          <w:szCs w:val="28"/>
          <w:lang w:val="en-US"/>
        </w:rPr>
      </w:pPr>
      <w:r>
        <w:rPr>
          <w:lang w:val="en-US"/>
        </w:rPr>
        <w:t>-</w:t>
      </w:r>
      <w:r>
        <w:rPr>
          <w:lang w:val="en-US"/>
        </w:rPr>
        <w:t xml:space="preserve"> </w:t>
      </w:r>
      <w:r>
        <w:rPr>
          <w:rFonts w:ascii="Times New Roman" w:hAnsi="Times New Roman" w:cs="Times New Roman"/>
          <w:sz w:val="28"/>
          <w:szCs w:val="28"/>
          <w:lang w:val="en-US"/>
        </w:rPr>
        <w:t>On election of Supervisory Board members, determination of the number of members, term of office of the Supervisory Board, determination of proportion, remuneration conditions to the Supervisory Board members and election of the Chairman of the Supervisory Bo</w:t>
      </w:r>
      <w:r w:rsidR="000B7514">
        <w:rPr>
          <w:rFonts w:ascii="Times New Roman" w:hAnsi="Times New Roman" w:cs="Times New Roman"/>
          <w:sz w:val="28"/>
          <w:szCs w:val="28"/>
          <w:lang w:val="en-US"/>
        </w:rPr>
        <w:t>ard of “Kazhydrotechenergo” LLP;</w:t>
      </w:r>
    </w:p>
    <w:p w:rsidR="00A122DD" w:rsidRPr="003C0287" w:rsidRDefault="00A122DD" w:rsidP="00A122DD">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w:t>
      </w:r>
      <w:r w:rsidR="003C0287" w:rsidRPr="003C0287">
        <w:rPr>
          <w:sz w:val="28"/>
          <w:szCs w:val="28"/>
          <w:lang w:val="en-US"/>
        </w:rPr>
        <w:t xml:space="preserve"> </w:t>
      </w:r>
      <w:r w:rsidR="003C0287" w:rsidRPr="003C0287">
        <w:rPr>
          <w:rFonts w:ascii="Times New Roman" w:hAnsi="Times New Roman" w:cs="Times New Roman"/>
          <w:sz w:val="28"/>
          <w:szCs w:val="28"/>
          <w:lang w:val="en-US"/>
        </w:rPr>
        <w:t xml:space="preserve">On early termination of powers of Director General of “Ekibastuz SDPP-1 named after </w:t>
      </w:r>
      <w:proofErr w:type="spellStart"/>
      <w:r w:rsidR="003C0287" w:rsidRPr="003C0287">
        <w:rPr>
          <w:rFonts w:ascii="Times New Roman" w:hAnsi="Times New Roman" w:cs="Times New Roman"/>
          <w:sz w:val="28"/>
          <w:szCs w:val="28"/>
          <w:lang w:val="en-US"/>
        </w:rPr>
        <w:t>B.Nurzhanov</w:t>
      </w:r>
      <w:proofErr w:type="spellEnd"/>
      <w:r w:rsidR="003C0287" w:rsidRPr="003C0287">
        <w:rPr>
          <w:rFonts w:ascii="Times New Roman" w:hAnsi="Times New Roman" w:cs="Times New Roman"/>
          <w:sz w:val="28"/>
          <w:szCs w:val="28"/>
          <w:lang w:val="en-US"/>
        </w:rPr>
        <w:t xml:space="preserve">” LLP, appointment of “Ekibastuz SDPP-1 named after </w:t>
      </w:r>
      <w:proofErr w:type="spellStart"/>
      <w:r w:rsidR="003C0287" w:rsidRPr="003C0287">
        <w:rPr>
          <w:rFonts w:ascii="Times New Roman" w:hAnsi="Times New Roman" w:cs="Times New Roman"/>
          <w:sz w:val="28"/>
          <w:szCs w:val="28"/>
          <w:lang w:val="en-US"/>
        </w:rPr>
        <w:t>B.Nurzhanov</w:t>
      </w:r>
      <w:proofErr w:type="spellEnd"/>
      <w:r w:rsidR="003C0287" w:rsidRPr="003C0287">
        <w:rPr>
          <w:rFonts w:ascii="Times New Roman" w:hAnsi="Times New Roman" w:cs="Times New Roman"/>
          <w:sz w:val="28"/>
          <w:szCs w:val="28"/>
          <w:lang w:val="en-US"/>
        </w:rPr>
        <w:t>” LLP Director General and setting his term of office</w:t>
      </w:r>
      <w:r w:rsidR="000B7514">
        <w:rPr>
          <w:rFonts w:ascii="Times New Roman" w:hAnsi="Times New Roman" w:cs="Times New Roman"/>
          <w:sz w:val="28"/>
          <w:szCs w:val="28"/>
          <w:lang w:val="en-US"/>
        </w:rPr>
        <w:t>;</w:t>
      </w:r>
    </w:p>
    <w:p w:rsidR="000B7514" w:rsidRPr="001E78AE" w:rsidRDefault="00A122DD" w:rsidP="000B7514">
      <w:pPr>
        <w:spacing w:after="0" w:line="240" w:lineRule="auto"/>
        <w:ind w:firstLine="567"/>
        <w:jc w:val="both"/>
        <w:rPr>
          <w:rFonts w:ascii="Times New Roman" w:hAnsi="Times New Roman"/>
          <w:sz w:val="28"/>
          <w:szCs w:val="28"/>
          <w:lang w:val="en-US"/>
        </w:rPr>
      </w:pPr>
      <w:r w:rsidRPr="003C0287">
        <w:rPr>
          <w:rFonts w:ascii="Times New Roman" w:hAnsi="Times New Roman" w:cs="Times New Roman"/>
          <w:b/>
          <w:sz w:val="28"/>
          <w:szCs w:val="28"/>
          <w:lang w:val="en-US"/>
        </w:rPr>
        <w:t>-</w:t>
      </w:r>
      <w:r w:rsidR="000B7514">
        <w:rPr>
          <w:rFonts w:ascii="Times New Roman" w:hAnsi="Times New Roman" w:cs="Times New Roman"/>
          <w:b/>
          <w:sz w:val="28"/>
          <w:szCs w:val="28"/>
          <w:lang w:val="en-US"/>
        </w:rPr>
        <w:t xml:space="preserve"> </w:t>
      </w:r>
      <w:r w:rsidR="000B7514">
        <w:rPr>
          <w:rFonts w:ascii="Times New Roman" w:hAnsi="Times New Roman"/>
          <w:sz w:val="28"/>
          <w:szCs w:val="28"/>
          <w:lang w:val="en-US"/>
        </w:rPr>
        <w:t>On</w:t>
      </w:r>
      <w:r w:rsidR="000B7514" w:rsidRPr="001E78AE">
        <w:rPr>
          <w:rFonts w:ascii="Times New Roman" w:hAnsi="Times New Roman"/>
          <w:sz w:val="28"/>
          <w:szCs w:val="28"/>
          <w:lang w:val="en-US"/>
        </w:rPr>
        <w:t xml:space="preserve"> </w:t>
      </w:r>
      <w:r w:rsidR="000B7514">
        <w:rPr>
          <w:rFonts w:ascii="Times New Roman" w:hAnsi="Times New Roman"/>
          <w:sz w:val="28"/>
          <w:szCs w:val="28"/>
          <w:lang w:val="en-US"/>
        </w:rPr>
        <w:t>execution</w:t>
      </w:r>
      <w:r w:rsidR="000B7514" w:rsidRPr="001E78AE">
        <w:rPr>
          <w:rFonts w:ascii="Times New Roman" w:hAnsi="Times New Roman"/>
          <w:sz w:val="28"/>
          <w:szCs w:val="28"/>
          <w:lang w:val="en-US"/>
        </w:rPr>
        <w:t xml:space="preserve"> </w:t>
      </w:r>
      <w:r w:rsidR="000B7514">
        <w:rPr>
          <w:rFonts w:ascii="Times New Roman" w:hAnsi="Times New Roman"/>
          <w:sz w:val="28"/>
          <w:szCs w:val="28"/>
          <w:lang w:val="en-US"/>
        </w:rPr>
        <w:t>of</w:t>
      </w:r>
      <w:r w:rsidR="000B7514" w:rsidRPr="001E78AE">
        <w:rPr>
          <w:rFonts w:ascii="Times New Roman" w:hAnsi="Times New Roman"/>
          <w:sz w:val="28"/>
          <w:szCs w:val="28"/>
          <w:lang w:val="en-US"/>
        </w:rPr>
        <w:t xml:space="preserve"> </w:t>
      </w:r>
      <w:r w:rsidR="000B7514">
        <w:rPr>
          <w:rFonts w:ascii="Times New Roman" w:hAnsi="Times New Roman"/>
          <w:sz w:val="28"/>
          <w:szCs w:val="28"/>
          <w:lang w:val="en-US"/>
        </w:rPr>
        <w:t xml:space="preserve">Agreement on fulfillment of obligations by the third party </w:t>
      </w:r>
      <w:r w:rsidR="000B7514">
        <w:rPr>
          <w:rFonts w:ascii="Times New Roman" w:hAnsi="Times New Roman"/>
          <w:sz w:val="28"/>
          <w:szCs w:val="28"/>
          <w:lang w:val="en-US"/>
        </w:rPr>
        <w:t>b</w:t>
      </w:r>
      <w:r w:rsidR="000B7514">
        <w:rPr>
          <w:rFonts w:ascii="Times New Roman" w:hAnsi="Times New Roman"/>
          <w:sz w:val="28"/>
          <w:szCs w:val="28"/>
          <w:lang w:val="en-US"/>
        </w:rPr>
        <w:t>etween “Samruk-Energy” JSC and “Balkhash TPP” JSC as the interested party transaction for “Samruk-Energy” JSC”</w:t>
      </w:r>
      <w:r w:rsidR="000B7514">
        <w:rPr>
          <w:rFonts w:ascii="Times New Roman" w:hAnsi="Times New Roman"/>
          <w:sz w:val="28"/>
          <w:szCs w:val="28"/>
          <w:lang w:val="en-US"/>
        </w:rPr>
        <w:t>.</w:t>
      </w:r>
      <w:bookmarkStart w:id="0" w:name="_GoBack"/>
      <w:bookmarkEnd w:id="0"/>
      <w:r w:rsidR="000B7514">
        <w:rPr>
          <w:rFonts w:ascii="Times New Roman" w:hAnsi="Times New Roman"/>
          <w:sz w:val="28"/>
          <w:szCs w:val="28"/>
          <w:lang w:val="en-US"/>
        </w:rPr>
        <w:t xml:space="preserve"> </w:t>
      </w:r>
    </w:p>
    <w:p w:rsidR="00A122DD" w:rsidRPr="003C0287" w:rsidRDefault="00A122DD" w:rsidP="00A122DD">
      <w:pPr>
        <w:spacing w:after="0" w:line="240" w:lineRule="auto"/>
        <w:ind w:firstLine="567"/>
        <w:jc w:val="both"/>
        <w:rPr>
          <w:rFonts w:ascii="Times New Roman" w:hAnsi="Times New Roman" w:cs="Times New Roman"/>
          <w:b/>
          <w:sz w:val="28"/>
          <w:szCs w:val="28"/>
          <w:lang w:val="en-US"/>
        </w:rPr>
      </w:pPr>
    </w:p>
    <w:p w:rsidR="00A122DD" w:rsidRDefault="00A122DD" w:rsidP="00A122DD">
      <w:pPr>
        <w:spacing w:after="0" w:line="240" w:lineRule="auto"/>
        <w:ind w:firstLine="567"/>
        <w:jc w:val="both"/>
        <w:rPr>
          <w:rFonts w:ascii="Times New Roman" w:hAnsi="Times New Roman" w:cs="Times New Roman"/>
          <w:b/>
          <w:sz w:val="28"/>
          <w:szCs w:val="28"/>
          <w:lang w:val="en-US"/>
        </w:rPr>
      </w:pPr>
    </w:p>
    <w:p w:rsidR="00A122DD" w:rsidRPr="00A122DD" w:rsidRDefault="00A122DD" w:rsidP="00A122DD">
      <w:pPr>
        <w:spacing w:after="0" w:line="240" w:lineRule="auto"/>
        <w:ind w:firstLine="567"/>
        <w:jc w:val="both"/>
        <w:rPr>
          <w:rFonts w:ascii="Times New Roman" w:hAnsi="Times New Roman" w:cs="Times New Roman"/>
          <w:b/>
          <w:sz w:val="28"/>
          <w:szCs w:val="28"/>
          <w:lang w:val="en-US"/>
        </w:rPr>
      </w:pPr>
      <w:r w:rsidRPr="00A122DD">
        <w:rPr>
          <w:rFonts w:ascii="Times New Roman" w:hAnsi="Times New Roman" w:cs="Times New Roman"/>
          <w:b/>
          <w:sz w:val="28"/>
          <w:szCs w:val="28"/>
          <w:lang w:val="en-US"/>
        </w:rPr>
        <w:t xml:space="preserve">The following BOD members were present: </w:t>
      </w:r>
    </w:p>
    <w:p w:rsidR="00A122DD" w:rsidRDefault="00A122DD" w:rsidP="00A122DD">
      <w:pPr>
        <w:spacing w:after="0" w:line="240" w:lineRule="auto"/>
        <w:jc w:val="both"/>
        <w:rPr>
          <w:rFonts w:ascii="Times New Roman" w:hAnsi="Times New Roman" w:cs="Times New Roman"/>
          <w:b/>
          <w:sz w:val="28"/>
          <w:szCs w:val="28"/>
          <w:lang w:val="en-US"/>
        </w:rPr>
      </w:pPr>
      <w:r w:rsidRPr="00A122DD">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Aidarbayev A.S., </w:t>
      </w:r>
      <w:r w:rsidRPr="00A122DD">
        <w:rPr>
          <w:rFonts w:ascii="Times New Roman" w:hAnsi="Times New Roman" w:cs="Times New Roman"/>
          <w:b/>
          <w:sz w:val="28"/>
          <w:szCs w:val="28"/>
          <w:lang w:val="en-US"/>
        </w:rPr>
        <w:t xml:space="preserve">Spitsyn A.T., </w:t>
      </w:r>
      <w:r>
        <w:rPr>
          <w:rFonts w:ascii="Times New Roman" w:hAnsi="Times New Roman" w:cs="Times New Roman"/>
          <w:b/>
          <w:sz w:val="28"/>
          <w:szCs w:val="28"/>
          <w:lang w:val="en-US"/>
        </w:rPr>
        <w:t>Zhulamanov B.T.</w:t>
      </w:r>
      <w:r w:rsidRPr="00A122DD">
        <w:rPr>
          <w:rFonts w:ascii="Times New Roman" w:hAnsi="Times New Roman" w:cs="Times New Roman"/>
          <w:b/>
          <w:sz w:val="28"/>
          <w:szCs w:val="28"/>
          <w:lang w:val="en-US"/>
        </w:rPr>
        <w:t xml:space="preserve">, Luca Sutera, </w:t>
      </w:r>
    </w:p>
    <w:p w:rsidR="00A122DD" w:rsidRPr="00A122DD" w:rsidRDefault="00A122DD" w:rsidP="00A122D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A122DD">
        <w:rPr>
          <w:rFonts w:ascii="Times New Roman" w:hAnsi="Times New Roman" w:cs="Times New Roman"/>
          <w:b/>
          <w:sz w:val="28"/>
          <w:szCs w:val="28"/>
          <w:lang w:val="en-US"/>
        </w:rPr>
        <w:t>Joaquin</w:t>
      </w:r>
      <w:r>
        <w:rPr>
          <w:rFonts w:ascii="Times New Roman" w:hAnsi="Times New Roman" w:cs="Times New Roman"/>
          <w:b/>
          <w:sz w:val="28"/>
          <w:szCs w:val="28"/>
          <w:lang w:val="en-US"/>
        </w:rPr>
        <w:t xml:space="preserve"> </w:t>
      </w:r>
      <w:r w:rsidRPr="00A122DD">
        <w:rPr>
          <w:rFonts w:ascii="Times New Roman" w:hAnsi="Times New Roman" w:cs="Times New Roman"/>
          <w:b/>
          <w:sz w:val="28"/>
          <w:szCs w:val="28"/>
          <w:lang w:val="en-US"/>
        </w:rPr>
        <w:t>Galindo</w:t>
      </w:r>
      <w:r>
        <w:rPr>
          <w:rFonts w:ascii="Times New Roman" w:hAnsi="Times New Roman" w:cs="Times New Roman"/>
          <w:b/>
          <w:sz w:val="28"/>
          <w:szCs w:val="28"/>
          <w:lang w:val="en-US"/>
        </w:rPr>
        <w:t xml:space="preserve">, </w:t>
      </w:r>
      <w:r w:rsidRPr="00A122DD">
        <w:rPr>
          <w:rFonts w:ascii="Times New Roman" w:hAnsi="Times New Roman" w:cs="Times New Roman"/>
          <w:b/>
          <w:sz w:val="28"/>
          <w:szCs w:val="28"/>
          <w:lang w:val="en-US"/>
        </w:rPr>
        <w:t>Andreas Stoerzel.</w:t>
      </w:r>
    </w:p>
    <w:p w:rsidR="00A122DD" w:rsidRPr="00A122DD" w:rsidRDefault="00A122DD" w:rsidP="00A122DD">
      <w:pPr>
        <w:spacing w:line="259" w:lineRule="auto"/>
        <w:rPr>
          <w:lang w:val="en-US"/>
        </w:rPr>
      </w:pPr>
    </w:p>
    <w:p w:rsidR="003D7201" w:rsidRPr="00A122DD" w:rsidRDefault="003D7201">
      <w:pPr>
        <w:rPr>
          <w:lang w:val="en-US"/>
        </w:rPr>
      </w:pPr>
    </w:p>
    <w:sectPr w:rsidR="003D7201" w:rsidRPr="00A1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DD"/>
    <w:rsid w:val="000B7514"/>
    <w:rsid w:val="003C0287"/>
    <w:rsid w:val="003D7201"/>
    <w:rsid w:val="00A122DD"/>
    <w:rsid w:val="00C9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4C99A-4401-4E37-B60B-D36512B3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D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4</cp:revision>
  <dcterms:created xsi:type="dcterms:W3CDTF">2018-07-03T08:29:00Z</dcterms:created>
  <dcterms:modified xsi:type="dcterms:W3CDTF">2018-07-03T08:36:00Z</dcterms:modified>
</cp:coreProperties>
</file>