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D24" w:rsidRDefault="00274D24" w:rsidP="00274D24">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Pr="00C0616E">
        <w:rPr>
          <w:rFonts w:ascii="Times New Roman" w:hAnsi="Times New Roman" w:cs="Times New Roman"/>
          <w:b/>
          <w:sz w:val="28"/>
          <w:szCs w:val="28"/>
          <w:lang w:val="en-US"/>
        </w:rPr>
        <w:t xml:space="preserve">Meeting </w:t>
      </w:r>
      <w:r>
        <w:rPr>
          <w:rFonts w:ascii="Times New Roman" w:hAnsi="Times New Roman" w:cs="Times New Roman"/>
          <w:b/>
          <w:sz w:val="28"/>
          <w:szCs w:val="28"/>
          <w:lang w:val="en-US"/>
        </w:rPr>
        <w:t xml:space="preserve">on </w:t>
      </w:r>
      <w:r>
        <w:rPr>
          <w:rFonts w:ascii="Times New Roman" w:hAnsi="Times New Roman" w:cs="Times New Roman"/>
          <w:b/>
          <w:sz w:val="28"/>
          <w:szCs w:val="28"/>
          <w:lang w:val="en-US"/>
        </w:rPr>
        <w:t>March 30</w:t>
      </w:r>
      <w:r w:rsidRPr="00C0616E">
        <w:rPr>
          <w:rFonts w:ascii="Times New Roman" w:hAnsi="Times New Roman" w:cs="Times New Roman"/>
          <w:b/>
          <w:sz w:val="28"/>
          <w:szCs w:val="28"/>
          <w:lang w:val="en-US"/>
        </w:rPr>
        <w:t>, 201</w:t>
      </w:r>
      <w:r>
        <w:rPr>
          <w:rFonts w:ascii="Times New Roman" w:hAnsi="Times New Roman" w:cs="Times New Roman"/>
          <w:b/>
          <w:sz w:val="28"/>
          <w:szCs w:val="28"/>
          <w:lang w:val="en-US"/>
        </w:rPr>
        <w:t>8</w:t>
      </w:r>
      <w:r w:rsidRPr="00C0616E">
        <w:rPr>
          <w:rFonts w:ascii="Times New Roman" w:hAnsi="Times New Roman" w:cs="Times New Roman"/>
          <w:b/>
          <w:sz w:val="28"/>
          <w:szCs w:val="28"/>
          <w:lang w:val="en-US"/>
        </w:rPr>
        <w:t>.</w:t>
      </w:r>
    </w:p>
    <w:p w:rsidR="00274D24" w:rsidRPr="00B95F44" w:rsidRDefault="00274D24" w:rsidP="00274D24">
      <w:pPr>
        <w:spacing w:after="0" w:line="240" w:lineRule="auto"/>
        <w:ind w:firstLine="709"/>
        <w:jc w:val="both"/>
        <w:rPr>
          <w:rFonts w:ascii="Times New Roman" w:hAnsi="Times New Roman" w:cs="Times New Roman"/>
          <w:sz w:val="28"/>
          <w:szCs w:val="28"/>
          <w:lang w:val="en-US"/>
        </w:rPr>
      </w:pPr>
      <w:r w:rsidRPr="00B95F44">
        <w:rPr>
          <w:rFonts w:ascii="Times New Roman" w:hAnsi="Times New Roman" w:cs="Times New Roman"/>
          <w:sz w:val="28"/>
          <w:szCs w:val="28"/>
          <w:lang w:val="en-US"/>
        </w:rPr>
        <w:t xml:space="preserve">The following items </w:t>
      </w:r>
      <w:proofErr w:type="gramStart"/>
      <w:r w:rsidRPr="00B95F44">
        <w:rPr>
          <w:rFonts w:ascii="Times New Roman" w:hAnsi="Times New Roman" w:cs="Times New Roman"/>
          <w:sz w:val="28"/>
          <w:szCs w:val="28"/>
          <w:lang w:val="en-US"/>
        </w:rPr>
        <w:t>were considered</w:t>
      </w:r>
      <w:proofErr w:type="gramEnd"/>
      <w:r w:rsidRPr="00B95F44">
        <w:rPr>
          <w:rFonts w:ascii="Times New Roman" w:hAnsi="Times New Roman" w:cs="Times New Roman"/>
          <w:sz w:val="28"/>
          <w:szCs w:val="28"/>
          <w:lang w:val="en-US"/>
        </w:rPr>
        <w:t xml:space="preserve"> at the meeting of the Company’s Board of Directors dated </w:t>
      </w:r>
      <w:r>
        <w:rPr>
          <w:rFonts w:ascii="Times New Roman" w:hAnsi="Times New Roman" w:cs="Times New Roman"/>
          <w:sz w:val="28"/>
          <w:szCs w:val="28"/>
          <w:lang w:val="en-US"/>
        </w:rPr>
        <w:t>March 30</w:t>
      </w:r>
      <w:r>
        <w:rPr>
          <w:rFonts w:ascii="Times New Roman" w:hAnsi="Times New Roman" w:cs="Times New Roman"/>
          <w:sz w:val="28"/>
          <w:szCs w:val="28"/>
          <w:lang w:val="en-US"/>
        </w:rPr>
        <w:t>, 2018</w:t>
      </w:r>
      <w:r w:rsidRPr="00B95F44">
        <w:rPr>
          <w:rFonts w:ascii="Times New Roman" w:hAnsi="Times New Roman" w:cs="Times New Roman"/>
          <w:sz w:val="28"/>
          <w:szCs w:val="28"/>
          <w:lang w:val="en-US"/>
        </w:rPr>
        <w:t xml:space="preserve"> in accordance with the Company’s Charter, the Regulations on the Board of Directors of the Company, the Law of the Republic of Kazakhstan “On Joint-Stock Companies”:</w:t>
      </w:r>
    </w:p>
    <w:p w:rsidR="00274D24" w:rsidRPr="00274D24" w:rsidRDefault="00274D24" w:rsidP="00274D24">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hAnsi="Times New Roman" w:cs="Times New Roman"/>
          <w:b/>
          <w:sz w:val="28"/>
          <w:szCs w:val="28"/>
          <w:lang w:val="en-US"/>
        </w:rPr>
        <w:t xml:space="preserve">- </w:t>
      </w:r>
      <w:r w:rsidRPr="00274D24">
        <w:rPr>
          <w:rFonts w:ascii="Times New Roman" w:eastAsia="Times New Roman" w:hAnsi="Times New Roman" w:cs="Times New Roman"/>
          <w:sz w:val="28"/>
          <w:szCs w:val="28"/>
          <w:lang w:val="en-US" w:eastAsia="ru-RU"/>
        </w:rPr>
        <w:t>Information on implementation of the decisions/instructions from the previous “Samruk-Energy” JSC Board of directors meeting.</w:t>
      </w:r>
    </w:p>
    <w:p w:rsidR="00274D24" w:rsidRPr="00274D24" w:rsidRDefault="00274D24" w:rsidP="00274D24">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Pr="00274D24">
        <w:rPr>
          <w:rFonts w:ascii="Times New Roman" w:eastAsia="Times New Roman" w:hAnsi="Times New Roman" w:cs="Times New Roman"/>
          <w:sz w:val="28"/>
          <w:szCs w:val="28"/>
          <w:lang w:val="en-US" w:eastAsia="ru-RU"/>
        </w:rPr>
        <w:t xml:space="preserve"> On approval of motivational KPI of the members of the Management Board, Head of Internal Audit Service and Corporate Secretary of JSC" Samruk-Energy" for 2018.</w:t>
      </w:r>
    </w:p>
    <w:p w:rsidR="00274D24" w:rsidRPr="00274D24" w:rsidRDefault="00274D24" w:rsidP="00274D24">
      <w:pPr>
        <w:spacing w:after="0" w:line="240" w:lineRule="auto"/>
        <w:ind w:firstLine="567"/>
        <w:jc w:val="both"/>
        <w:rPr>
          <w:rFonts w:ascii="Times New Roman" w:eastAsia="Times New Roman" w:hAnsi="Times New Roman" w:cs="Times New Roman"/>
          <w:sz w:val="28"/>
          <w:szCs w:val="28"/>
          <w:lang w:val="en-US" w:eastAsia="ru-RU"/>
        </w:rPr>
      </w:pPr>
      <w:r>
        <w:rPr>
          <w:lang w:val="en-US"/>
        </w:rPr>
        <w:t>-</w:t>
      </w:r>
      <w:r w:rsidRPr="00274D24">
        <w:rPr>
          <w:lang w:val="en-US"/>
        </w:rPr>
        <w:t xml:space="preserve"> </w:t>
      </w:r>
      <w:r w:rsidRPr="00274D24">
        <w:rPr>
          <w:rFonts w:ascii="Times New Roman" w:eastAsia="Times New Roman" w:hAnsi="Times New Roman" w:cs="Times New Roman"/>
          <w:sz w:val="28"/>
          <w:szCs w:val="28"/>
          <w:lang w:val="en-US" w:eastAsia="ru-RU"/>
        </w:rPr>
        <w:t>On preliminary consideration of the report on execution of the roadmap for implementation of “Samruk-Energy” JSC long-term development strategy following the results of 2017.</w:t>
      </w:r>
    </w:p>
    <w:p w:rsidR="00274D24" w:rsidRPr="00274D24" w:rsidRDefault="00274D24" w:rsidP="00274D24">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r w:rsidRPr="00274D24">
        <w:rPr>
          <w:rFonts w:ascii="Times New Roman" w:eastAsia="Times New Roman" w:hAnsi="Times New Roman" w:cs="Times New Roman"/>
          <w:sz w:val="28"/>
          <w:szCs w:val="28"/>
          <w:lang w:val="en-US" w:eastAsia="ru-RU"/>
        </w:rPr>
        <w:t xml:space="preserve"> On approval of the report on execution of the Action Plan for meeting expectations of “Samruk-Energy” JSC shareholder following results of 2017.</w:t>
      </w:r>
    </w:p>
    <w:p w:rsidR="00274D24" w:rsidRPr="00274D24" w:rsidRDefault="00274D24" w:rsidP="00274D24">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r w:rsidRPr="00274D24">
        <w:rPr>
          <w:rFonts w:ascii="Times New Roman" w:eastAsia="Times New Roman" w:hAnsi="Times New Roman" w:cs="Times New Roman"/>
          <w:sz w:val="28"/>
          <w:szCs w:val="28"/>
          <w:lang w:val="en-US" w:eastAsia="ru-RU"/>
        </w:rPr>
        <w:t xml:space="preserve"> On consideration of the Report on risk management with description and analysis of key risks as well as information on implementation of plans and programs on mitigation of “Samruk-Energy” JSC risks for the 4’th quarter of 2017.</w:t>
      </w:r>
    </w:p>
    <w:p w:rsidR="00274D24" w:rsidRPr="00274D24" w:rsidRDefault="00274D24" w:rsidP="00274D24">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r w:rsidRPr="00274D24">
        <w:rPr>
          <w:rFonts w:ascii="Times New Roman" w:eastAsia="Times New Roman" w:hAnsi="Times New Roman" w:cs="Times New Roman"/>
          <w:sz w:val="28"/>
          <w:szCs w:val="28"/>
          <w:lang w:val="en-US" w:eastAsia="ru-RU"/>
        </w:rPr>
        <w:t xml:space="preserve"> On consideration of the Report on work in the field of health and safety and occupational injuries for 4 quarter of 2017.</w:t>
      </w:r>
    </w:p>
    <w:p w:rsidR="00274D24" w:rsidRPr="00274D24" w:rsidRDefault="00274D24" w:rsidP="00274D24">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r w:rsidRPr="00274D24">
        <w:rPr>
          <w:rFonts w:ascii="Times New Roman" w:eastAsia="Times New Roman" w:hAnsi="Times New Roman" w:cs="Times New Roman"/>
          <w:sz w:val="28"/>
          <w:szCs w:val="28"/>
          <w:lang w:val="en-US" w:eastAsia="ru-RU"/>
        </w:rPr>
        <w:t xml:space="preserve"> On updating of some internal normative documents on risk management of “Samruk-Energy” JSC.</w:t>
      </w:r>
    </w:p>
    <w:p w:rsidR="00274D24" w:rsidRPr="00274D24" w:rsidRDefault="00274D24" w:rsidP="00274D24">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r w:rsidRPr="00274D24">
        <w:rPr>
          <w:rFonts w:ascii="Times New Roman" w:eastAsia="Times New Roman" w:hAnsi="Times New Roman" w:cs="Times New Roman"/>
          <w:sz w:val="28"/>
          <w:szCs w:val="28"/>
          <w:lang w:val="en-US" w:eastAsia="ru-RU"/>
        </w:rPr>
        <w:t xml:space="preserve"> On approval the Action Plan for improvement of corporate governance of «Samruk-Energy» JSC.</w:t>
      </w:r>
    </w:p>
    <w:p w:rsidR="00274D24" w:rsidRPr="00274D24" w:rsidRDefault="00274D24" w:rsidP="00274D24">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r w:rsidRPr="00274D24">
        <w:rPr>
          <w:rFonts w:ascii="Times New Roman" w:eastAsia="Times New Roman" w:hAnsi="Times New Roman" w:cs="Times New Roman"/>
          <w:sz w:val="28"/>
          <w:szCs w:val="28"/>
          <w:lang w:val="en-US" w:eastAsia="ru-RU"/>
        </w:rPr>
        <w:t xml:space="preserve"> On the appointment of the head of the Compliance Service, determining the amount and conditions of remuneration.</w:t>
      </w:r>
    </w:p>
    <w:p w:rsidR="00274D24" w:rsidRPr="00274D24" w:rsidRDefault="00274D24" w:rsidP="00274D24">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r w:rsidRPr="00274D24">
        <w:rPr>
          <w:rFonts w:ascii="Times New Roman" w:eastAsia="Times New Roman" w:hAnsi="Times New Roman" w:cs="Times New Roman"/>
          <w:sz w:val="28"/>
          <w:szCs w:val="28"/>
          <w:lang w:val="en-US" w:eastAsia="ru-RU"/>
        </w:rPr>
        <w:t xml:space="preserve"> Regarding consideration of investments development report of Samruk-Energy JSC’s investment projects for 2017.</w:t>
      </w:r>
    </w:p>
    <w:p w:rsidR="00274D24" w:rsidRPr="00274D24" w:rsidRDefault="00274D24" w:rsidP="00274D24">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r w:rsidRPr="00274D24">
        <w:rPr>
          <w:rFonts w:ascii="Times New Roman" w:eastAsia="Times New Roman" w:hAnsi="Times New Roman" w:cs="Times New Roman"/>
          <w:sz w:val="28"/>
          <w:szCs w:val="28"/>
          <w:lang w:val="en-US" w:eastAsia="ru-RU"/>
        </w:rPr>
        <w:t xml:space="preserve"> On approval of goals map of “Samruk-Energy” JSC Corporate Secretary for the </w:t>
      </w:r>
      <w:proofErr w:type="gramStart"/>
      <w:r w:rsidRPr="00274D24">
        <w:rPr>
          <w:rFonts w:ascii="Times New Roman" w:eastAsia="Times New Roman" w:hAnsi="Times New Roman" w:cs="Times New Roman"/>
          <w:sz w:val="28"/>
          <w:szCs w:val="28"/>
          <w:lang w:val="en-US" w:eastAsia="ru-RU"/>
        </w:rPr>
        <w:t>1-</w:t>
      </w:r>
      <w:proofErr w:type="gramEnd"/>
      <w:r w:rsidRPr="00274D24">
        <w:rPr>
          <w:rFonts w:ascii="Times New Roman" w:eastAsia="Times New Roman" w:hAnsi="Times New Roman" w:cs="Times New Roman"/>
          <w:sz w:val="28"/>
          <w:szCs w:val="28"/>
          <w:lang w:val="en-US" w:eastAsia="ru-RU"/>
        </w:rPr>
        <w:t>4 quarters of 2018.</w:t>
      </w:r>
    </w:p>
    <w:p w:rsidR="00274D24" w:rsidRPr="00274D24" w:rsidRDefault="00274D24" w:rsidP="00274D24">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r w:rsidRPr="00274D24">
        <w:rPr>
          <w:rFonts w:ascii="Times New Roman" w:eastAsia="Times New Roman" w:hAnsi="Times New Roman" w:cs="Times New Roman"/>
          <w:sz w:val="28"/>
          <w:szCs w:val="28"/>
          <w:lang w:val="en-US" w:eastAsia="ru-RU"/>
        </w:rPr>
        <w:t xml:space="preserve"> Report about self-evaluation of the performance of the Internal Audit Service of JSC “Samruk-Energy” for 2017.</w:t>
      </w:r>
    </w:p>
    <w:p w:rsidR="00274D24" w:rsidRPr="00274D24" w:rsidRDefault="00274D24" w:rsidP="00274D24">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r w:rsidRPr="00274D24">
        <w:rPr>
          <w:rFonts w:ascii="Times New Roman" w:eastAsia="Times New Roman" w:hAnsi="Times New Roman" w:cs="Times New Roman"/>
          <w:sz w:val="28"/>
          <w:szCs w:val="28"/>
          <w:lang w:val="en-US" w:eastAsia="ru-RU"/>
        </w:rPr>
        <w:t xml:space="preserve"> On introducing additions to the internal documents of the Internal Audit Service of “Samruk-Energy” JSC.</w:t>
      </w:r>
    </w:p>
    <w:p w:rsidR="00274D24" w:rsidRPr="00274D24" w:rsidRDefault="00274D24" w:rsidP="00274D24">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r w:rsidRPr="00274D24">
        <w:rPr>
          <w:rFonts w:ascii="Times New Roman" w:eastAsia="Times New Roman" w:hAnsi="Times New Roman" w:cs="Times New Roman"/>
          <w:sz w:val="28"/>
          <w:szCs w:val="28"/>
          <w:lang w:val="en-US" w:eastAsia="ru-RU"/>
        </w:rPr>
        <w:t xml:space="preserve"> On granting consent to a member of the Management Board of “Samruk-Energy” JSC to hold the position of “</w:t>
      </w:r>
      <w:proofErr w:type="spellStart"/>
      <w:r w:rsidRPr="00274D24">
        <w:rPr>
          <w:rFonts w:ascii="Times New Roman" w:eastAsia="Times New Roman" w:hAnsi="Times New Roman" w:cs="Times New Roman"/>
          <w:sz w:val="28"/>
          <w:szCs w:val="28"/>
          <w:lang w:val="en-US" w:eastAsia="ru-RU"/>
        </w:rPr>
        <w:t>Alatau</w:t>
      </w:r>
      <w:proofErr w:type="spellEnd"/>
      <w:r w:rsidRPr="00274D24">
        <w:rPr>
          <w:rFonts w:ascii="Times New Roman" w:eastAsia="Times New Roman" w:hAnsi="Times New Roman" w:cs="Times New Roman"/>
          <w:sz w:val="28"/>
          <w:szCs w:val="28"/>
          <w:lang w:val="en-US" w:eastAsia="ru-RU"/>
        </w:rPr>
        <w:t xml:space="preserve"> </w:t>
      </w:r>
      <w:proofErr w:type="spellStart"/>
      <w:r w:rsidRPr="00274D24">
        <w:rPr>
          <w:rFonts w:ascii="Times New Roman" w:eastAsia="Times New Roman" w:hAnsi="Times New Roman" w:cs="Times New Roman"/>
          <w:sz w:val="28"/>
          <w:szCs w:val="28"/>
          <w:lang w:val="en-US" w:eastAsia="ru-RU"/>
        </w:rPr>
        <w:t>Zharyk</w:t>
      </w:r>
      <w:proofErr w:type="spellEnd"/>
      <w:r w:rsidRPr="00274D24">
        <w:rPr>
          <w:rFonts w:ascii="Times New Roman" w:eastAsia="Times New Roman" w:hAnsi="Times New Roman" w:cs="Times New Roman"/>
          <w:sz w:val="28"/>
          <w:szCs w:val="28"/>
          <w:lang w:val="en-US" w:eastAsia="ru-RU"/>
        </w:rPr>
        <w:t xml:space="preserve"> Company” JSC Managing director for procurement concurrently.</w:t>
      </w:r>
    </w:p>
    <w:p w:rsidR="00274D24" w:rsidRPr="00274D24" w:rsidRDefault="00274D24" w:rsidP="00274D24">
      <w:pPr>
        <w:spacing w:after="0" w:line="240" w:lineRule="auto"/>
        <w:ind w:firstLine="567"/>
        <w:jc w:val="both"/>
        <w:rPr>
          <w:rFonts w:ascii="Times New Roman" w:eastAsia="Times New Roman" w:hAnsi="Times New Roman" w:cs="Times New Roman"/>
          <w:sz w:val="28"/>
          <w:szCs w:val="28"/>
          <w:lang w:val="en-US" w:eastAsia="ru-RU"/>
        </w:rPr>
      </w:pPr>
      <w:proofErr w:type="gramStart"/>
      <w:r>
        <w:rPr>
          <w:rFonts w:ascii="Times New Roman" w:eastAsia="Times New Roman" w:hAnsi="Times New Roman" w:cs="Times New Roman"/>
          <w:sz w:val="28"/>
          <w:szCs w:val="28"/>
          <w:lang w:val="en-US" w:eastAsia="ru-RU"/>
        </w:rPr>
        <w:t>-</w:t>
      </w:r>
      <w:r w:rsidRPr="00274D24">
        <w:rPr>
          <w:rFonts w:ascii="Times New Roman" w:eastAsia="Times New Roman" w:hAnsi="Times New Roman" w:cs="Times New Roman"/>
          <w:sz w:val="28"/>
          <w:szCs w:val="28"/>
          <w:lang w:val="en-US" w:eastAsia="ru-RU"/>
        </w:rPr>
        <w:t xml:space="preserve"> On consent for appointment of the member of the Management Board at the position of a member of the Supervisory Board of «Energy Solutions Center» LLP, on early termination of appointment and election of the Chairman and members of the Supervisory Board of Energy Solutions Center LLP, on specification of duration of their appointment, and on conditions of payment of remuneration and reimbursement of expenses for performance of their duties.</w:t>
      </w:r>
      <w:proofErr w:type="gramEnd"/>
    </w:p>
    <w:p w:rsidR="00274D24" w:rsidRPr="00274D24" w:rsidRDefault="00274D24" w:rsidP="00274D24">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t>-</w:t>
      </w:r>
      <w:r w:rsidRPr="00274D24">
        <w:rPr>
          <w:rFonts w:ascii="Times New Roman" w:eastAsia="Times New Roman" w:hAnsi="Times New Roman" w:cs="Times New Roman"/>
          <w:sz w:val="28"/>
          <w:szCs w:val="28"/>
          <w:lang w:val="en-US" w:eastAsia="ru-RU"/>
        </w:rPr>
        <w:t xml:space="preserve"> On early termination of powers and election of  Chairman and members of Board of Directors of “Almaty Power Station” JSC Board of Directors”, on determination of the number and term of powers of the Board of Directors, size and terms of payment of remuneration and compensation to the members of the Board of Directors for their duties.</w:t>
      </w:r>
    </w:p>
    <w:p w:rsidR="00274D24" w:rsidRPr="00274D24" w:rsidRDefault="00274D24" w:rsidP="00274D24">
      <w:pPr>
        <w:spacing w:after="0" w:line="240" w:lineRule="auto"/>
        <w:ind w:firstLine="567"/>
        <w:jc w:val="both"/>
        <w:rPr>
          <w:rFonts w:ascii="Times New Roman" w:eastAsia="Times New Roman" w:hAnsi="Times New Roman" w:cs="Times New Roman"/>
          <w:sz w:val="28"/>
          <w:szCs w:val="28"/>
          <w:lang w:val="en-US" w:eastAsia="ru-RU"/>
        </w:rPr>
      </w:pPr>
      <w:r>
        <w:rPr>
          <w:lang w:val="en-US"/>
        </w:rPr>
        <w:t>-</w:t>
      </w:r>
      <w:r w:rsidRPr="00274D24">
        <w:rPr>
          <w:lang w:val="en-US"/>
        </w:rPr>
        <w:t xml:space="preserve"> </w:t>
      </w:r>
      <w:r w:rsidRPr="00274D24">
        <w:rPr>
          <w:rFonts w:ascii="Times New Roman" w:eastAsia="Times New Roman" w:hAnsi="Times New Roman" w:cs="Times New Roman"/>
          <w:sz w:val="28"/>
          <w:szCs w:val="28"/>
          <w:lang w:val="en-US" w:eastAsia="ru-RU"/>
        </w:rPr>
        <w:t>On early termination of powers of Director General of “AlmatyEnergoSbyt” LLP, appointment of “</w:t>
      </w:r>
      <w:proofErr w:type="spellStart"/>
      <w:r w:rsidRPr="00274D24">
        <w:rPr>
          <w:rFonts w:ascii="Times New Roman" w:eastAsia="Times New Roman" w:hAnsi="Times New Roman" w:cs="Times New Roman"/>
          <w:sz w:val="28"/>
          <w:szCs w:val="28"/>
          <w:lang w:val="en-US" w:eastAsia="ru-RU"/>
        </w:rPr>
        <w:t>AlmatyEnergoSbyt”LLP</w:t>
      </w:r>
      <w:proofErr w:type="spellEnd"/>
      <w:r w:rsidRPr="00274D24">
        <w:rPr>
          <w:rFonts w:ascii="Times New Roman" w:eastAsia="Times New Roman" w:hAnsi="Times New Roman" w:cs="Times New Roman"/>
          <w:sz w:val="28"/>
          <w:szCs w:val="28"/>
          <w:lang w:val="en-US" w:eastAsia="ru-RU"/>
        </w:rPr>
        <w:t xml:space="preserve"> Director General and setting his term of office”.</w:t>
      </w:r>
    </w:p>
    <w:p w:rsidR="00274D24" w:rsidRPr="00274D24" w:rsidRDefault="00274D24" w:rsidP="00274D24">
      <w:pPr>
        <w:spacing w:after="0" w:line="240" w:lineRule="auto"/>
        <w:ind w:firstLine="567"/>
        <w:jc w:val="both"/>
        <w:rPr>
          <w:rFonts w:ascii="Times New Roman" w:eastAsia="Times New Roman" w:hAnsi="Times New Roman" w:cs="Times New Roman"/>
          <w:sz w:val="28"/>
          <w:szCs w:val="28"/>
          <w:lang w:val="en-US" w:eastAsia="ru-RU"/>
        </w:rPr>
      </w:pPr>
      <w:r>
        <w:rPr>
          <w:lang w:val="en-US"/>
        </w:rPr>
        <w:t>-</w:t>
      </w:r>
      <w:r w:rsidRPr="00274D24">
        <w:rPr>
          <w:lang w:val="en-US"/>
        </w:rPr>
        <w:t xml:space="preserve"> </w:t>
      </w:r>
      <w:r w:rsidRPr="00274D24">
        <w:rPr>
          <w:rFonts w:ascii="Times New Roman" w:eastAsia="Times New Roman" w:hAnsi="Times New Roman" w:cs="Times New Roman"/>
          <w:sz w:val="28"/>
          <w:szCs w:val="28"/>
          <w:lang w:val="en-US" w:eastAsia="ru-RU"/>
        </w:rPr>
        <w:t>On election of members of “Ekibastuz GRES-2 power station” JSC Board of Directors.</w:t>
      </w:r>
    </w:p>
    <w:p w:rsidR="00274D24" w:rsidRPr="00274D24" w:rsidRDefault="00274D24" w:rsidP="00274D24">
      <w:pPr>
        <w:spacing w:after="0" w:line="240" w:lineRule="auto"/>
        <w:ind w:firstLine="567"/>
        <w:jc w:val="both"/>
        <w:rPr>
          <w:rFonts w:ascii="Times New Roman" w:eastAsia="Times New Roman" w:hAnsi="Times New Roman" w:cs="Times New Roman"/>
          <w:sz w:val="28"/>
          <w:szCs w:val="28"/>
          <w:lang w:val="en-US" w:eastAsia="ru-RU"/>
        </w:rPr>
      </w:pPr>
      <w:r>
        <w:rPr>
          <w:lang w:val="en-US"/>
        </w:rPr>
        <w:t>-</w:t>
      </w:r>
      <w:r w:rsidRPr="00274D24">
        <w:rPr>
          <w:lang w:val="en-US"/>
        </w:rPr>
        <w:t xml:space="preserve"> </w:t>
      </w:r>
      <w:r w:rsidRPr="00274D24">
        <w:rPr>
          <w:rFonts w:ascii="Times New Roman" w:eastAsia="Times New Roman" w:hAnsi="Times New Roman" w:cs="Times New Roman"/>
          <w:sz w:val="28"/>
          <w:szCs w:val="28"/>
          <w:lang w:val="en-US" w:eastAsia="ru-RU"/>
        </w:rPr>
        <w:t>On early termination of powers and election of the Chairman and the members of “</w:t>
      </w:r>
      <w:proofErr w:type="spellStart"/>
      <w:r w:rsidRPr="00274D24">
        <w:rPr>
          <w:rFonts w:ascii="Times New Roman" w:eastAsia="Times New Roman" w:hAnsi="Times New Roman" w:cs="Times New Roman"/>
          <w:sz w:val="28"/>
          <w:szCs w:val="28"/>
          <w:lang w:val="en-US" w:eastAsia="ru-RU"/>
        </w:rPr>
        <w:t>Shardarinskaya</w:t>
      </w:r>
      <w:proofErr w:type="spellEnd"/>
      <w:r w:rsidRPr="00274D24">
        <w:rPr>
          <w:rFonts w:ascii="Times New Roman" w:eastAsia="Times New Roman" w:hAnsi="Times New Roman" w:cs="Times New Roman"/>
          <w:sz w:val="28"/>
          <w:szCs w:val="28"/>
          <w:lang w:val="en-US" w:eastAsia="ru-RU"/>
        </w:rPr>
        <w:t xml:space="preserve"> HPP” JSC Board of Directors, on determination of numerical composition, term of office, as well as the amount and terms of remuneration payment and reimbursement of expenses to members of “</w:t>
      </w:r>
      <w:proofErr w:type="spellStart"/>
      <w:r w:rsidRPr="00274D24">
        <w:rPr>
          <w:rFonts w:ascii="Times New Roman" w:eastAsia="Times New Roman" w:hAnsi="Times New Roman" w:cs="Times New Roman"/>
          <w:sz w:val="28"/>
          <w:szCs w:val="28"/>
          <w:lang w:val="en-US" w:eastAsia="ru-RU"/>
        </w:rPr>
        <w:t>Shardarinskaya</w:t>
      </w:r>
      <w:proofErr w:type="spellEnd"/>
      <w:r w:rsidRPr="00274D24">
        <w:rPr>
          <w:rFonts w:ascii="Times New Roman" w:eastAsia="Times New Roman" w:hAnsi="Times New Roman" w:cs="Times New Roman"/>
          <w:sz w:val="28"/>
          <w:szCs w:val="28"/>
          <w:lang w:val="en-US" w:eastAsia="ru-RU"/>
        </w:rPr>
        <w:t xml:space="preserve"> HPP” JSC Board of Directors for performance of their duties.</w:t>
      </w:r>
    </w:p>
    <w:p w:rsidR="00274D24" w:rsidRPr="00274D24" w:rsidRDefault="00274D24" w:rsidP="00274D24">
      <w:pPr>
        <w:spacing w:after="0" w:line="240" w:lineRule="auto"/>
        <w:ind w:firstLine="567"/>
        <w:jc w:val="both"/>
        <w:rPr>
          <w:rFonts w:ascii="Times New Roman" w:eastAsia="Times New Roman" w:hAnsi="Times New Roman" w:cs="Times New Roman"/>
          <w:sz w:val="28"/>
          <w:szCs w:val="28"/>
          <w:lang w:val="en-US" w:eastAsia="ru-RU"/>
        </w:rPr>
      </w:pPr>
      <w:r>
        <w:rPr>
          <w:lang w:val="en-US"/>
        </w:rPr>
        <w:t>-</w:t>
      </w:r>
      <w:r w:rsidRPr="00274D24">
        <w:rPr>
          <w:lang w:val="en-US"/>
        </w:rPr>
        <w:t xml:space="preserve"> </w:t>
      </w:r>
      <w:r w:rsidRPr="00274D24">
        <w:rPr>
          <w:rFonts w:ascii="Times New Roman" w:eastAsia="Times New Roman" w:hAnsi="Times New Roman" w:cs="Times New Roman"/>
          <w:sz w:val="28"/>
          <w:szCs w:val="28"/>
          <w:lang w:val="en-US" w:eastAsia="ru-RU"/>
        </w:rPr>
        <w:t>On early termination of powers and election of “Moynak HPP” JSC Board of Directors’ member, on determination of the term of powers of a member of the Board of Directors of  “Moynak HPP” JSC.</w:t>
      </w:r>
    </w:p>
    <w:p w:rsidR="00274D24" w:rsidRPr="00274D24" w:rsidRDefault="00274D24" w:rsidP="00274D24">
      <w:pPr>
        <w:spacing w:after="0" w:line="240" w:lineRule="auto"/>
        <w:ind w:firstLine="567"/>
        <w:jc w:val="both"/>
        <w:rPr>
          <w:rFonts w:ascii="Times New Roman" w:eastAsia="Times New Roman" w:hAnsi="Times New Roman" w:cs="Times New Roman"/>
          <w:sz w:val="28"/>
          <w:szCs w:val="28"/>
          <w:lang w:val="en-US" w:eastAsia="ru-RU"/>
        </w:rPr>
      </w:pPr>
      <w:r>
        <w:rPr>
          <w:lang w:val="en-US"/>
        </w:rPr>
        <w:t>-</w:t>
      </w:r>
      <w:r w:rsidRPr="00274D24">
        <w:rPr>
          <w:lang w:val="en-US"/>
        </w:rPr>
        <w:t xml:space="preserve"> </w:t>
      </w:r>
      <w:r w:rsidRPr="00274D24">
        <w:rPr>
          <w:rFonts w:ascii="Times New Roman" w:eastAsia="Times New Roman" w:hAnsi="Times New Roman" w:cs="Times New Roman"/>
          <w:sz w:val="28"/>
          <w:szCs w:val="28"/>
          <w:lang w:val="en-US" w:eastAsia="ru-RU"/>
        </w:rPr>
        <w:t>On early termination of powers and election of the Chairman and a member of the Supervisory Board of “First wind power station” LLP, on determining the term of his authority, as well as the terms of payment of remuneration and compensation for expenses for the performance of his duties.</w:t>
      </w:r>
    </w:p>
    <w:p w:rsidR="00274D24" w:rsidRPr="00274D24" w:rsidRDefault="00274D24" w:rsidP="00274D24">
      <w:pPr>
        <w:spacing w:after="0" w:line="240" w:lineRule="auto"/>
        <w:ind w:firstLine="567"/>
        <w:jc w:val="both"/>
        <w:rPr>
          <w:rFonts w:ascii="Times New Roman" w:eastAsia="Times New Roman" w:hAnsi="Times New Roman" w:cs="Times New Roman"/>
          <w:sz w:val="28"/>
          <w:szCs w:val="28"/>
          <w:lang w:val="en-US" w:eastAsia="ru-RU"/>
        </w:rPr>
      </w:pPr>
    </w:p>
    <w:p w:rsidR="00274D24" w:rsidRPr="00B95F44" w:rsidRDefault="00274D24" w:rsidP="00274D24">
      <w:pPr>
        <w:spacing w:after="0" w:line="240" w:lineRule="auto"/>
        <w:ind w:firstLine="567"/>
        <w:jc w:val="both"/>
        <w:rPr>
          <w:rFonts w:ascii="Times New Roman" w:hAnsi="Times New Roman" w:cs="Times New Roman"/>
          <w:b/>
          <w:sz w:val="28"/>
          <w:szCs w:val="28"/>
          <w:lang w:val="en-US"/>
        </w:rPr>
      </w:pPr>
      <w:bookmarkStart w:id="0" w:name="_GoBack"/>
      <w:bookmarkEnd w:id="0"/>
      <w:r w:rsidRPr="00B95F44">
        <w:rPr>
          <w:rFonts w:ascii="Times New Roman" w:hAnsi="Times New Roman" w:cs="Times New Roman"/>
          <w:b/>
          <w:sz w:val="28"/>
          <w:szCs w:val="28"/>
          <w:lang w:val="en-US"/>
        </w:rPr>
        <w:t xml:space="preserve">The following BOD members were present: </w:t>
      </w:r>
    </w:p>
    <w:p w:rsidR="00274D24" w:rsidRPr="00B95F44" w:rsidRDefault="00274D24" w:rsidP="00274D24">
      <w:pPr>
        <w:spacing w:after="0" w:line="240" w:lineRule="auto"/>
        <w:jc w:val="both"/>
        <w:rPr>
          <w:rFonts w:ascii="Times New Roman" w:hAnsi="Times New Roman" w:cs="Times New Roman"/>
          <w:b/>
          <w:sz w:val="28"/>
          <w:szCs w:val="28"/>
          <w:lang w:val="en-US"/>
        </w:rPr>
      </w:pPr>
      <w:r w:rsidRPr="00B95F44">
        <w:rPr>
          <w:rFonts w:ascii="Times New Roman" w:hAnsi="Times New Roman" w:cs="Times New Roman"/>
          <w:b/>
          <w:sz w:val="28"/>
          <w:szCs w:val="28"/>
          <w:lang w:val="en-US"/>
        </w:rPr>
        <w:t xml:space="preserve">        Spitsyn A.T., Satkaliyev A.M., Rakhmetov N.K.,</w:t>
      </w:r>
    </w:p>
    <w:p w:rsidR="00274D24" w:rsidRDefault="00274D24" w:rsidP="00274D24">
      <w:pPr>
        <w:spacing w:after="0" w:line="240" w:lineRule="auto"/>
        <w:jc w:val="both"/>
        <w:rPr>
          <w:rFonts w:ascii="Times New Roman" w:hAnsi="Times New Roman" w:cs="Times New Roman"/>
          <w:b/>
          <w:sz w:val="28"/>
          <w:szCs w:val="28"/>
          <w:lang w:val="en-US"/>
        </w:rPr>
      </w:pPr>
      <w:r w:rsidRPr="00B95F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Luca Sutera, </w:t>
      </w:r>
      <w:r>
        <w:rPr>
          <w:rFonts w:ascii="Times New Roman" w:hAnsi="Times New Roman" w:cs="Times New Roman"/>
          <w:b/>
          <w:sz w:val="28"/>
          <w:szCs w:val="28"/>
          <w:lang w:val="en-US"/>
        </w:rPr>
        <w:t>Joaquin Galindo</w:t>
      </w:r>
      <w:r w:rsidRPr="00B95F44">
        <w:rPr>
          <w:rFonts w:ascii="Times New Roman" w:hAnsi="Times New Roman" w:cs="Times New Roman"/>
          <w:b/>
          <w:sz w:val="28"/>
          <w:szCs w:val="28"/>
          <w:lang w:val="en-US"/>
        </w:rPr>
        <w:t>.</w:t>
      </w:r>
    </w:p>
    <w:p w:rsidR="00274D24" w:rsidRPr="00B95F44" w:rsidRDefault="00274D24" w:rsidP="00274D2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Andreas Stoerzel submitted written opinion.</w:t>
      </w:r>
    </w:p>
    <w:p w:rsidR="00D70A13" w:rsidRPr="00274D24" w:rsidRDefault="00D70A13">
      <w:pPr>
        <w:rPr>
          <w:lang w:val="en-US"/>
        </w:rPr>
      </w:pPr>
    </w:p>
    <w:sectPr w:rsidR="00D70A13" w:rsidRPr="00274D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D24"/>
    <w:rsid w:val="00274D24"/>
    <w:rsid w:val="00D70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46936-8CC9-4FBA-9A59-2CF143A6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D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637</Words>
  <Characters>3632</Characters>
  <Application>Microsoft Office Word</Application>
  <DocSecurity>0</DocSecurity>
  <Lines>30</Lines>
  <Paragraphs>8</Paragraphs>
  <ScaleCrop>false</ScaleCrop>
  <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 Абиырбековна</dc:creator>
  <cp:keywords/>
  <dc:description/>
  <cp:lastModifiedBy>Байузакова Айгерим Абиырбековна</cp:lastModifiedBy>
  <cp:revision>1</cp:revision>
  <dcterms:created xsi:type="dcterms:W3CDTF">2018-04-02T04:02:00Z</dcterms:created>
  <dcterms:modified xsi:type="dcterms:W3CDTF">2018-04-02T04:05:00Z</dcterms:modified>
</cp:coreProperties>
</file>