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52" w:rsidRDefault="00B95F4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C0616E" w:rsidRPr="00C0616E">
        <w:rPr>
          <w:rFonts w:ascii="Times New Roman" w:hAnsi="Times New Roman" w:cs="Times New Roman"/>
          <w:b/>
          <w:sz w:val="28"/>
          <w:szCs w:val="28"/>
          <w:lang w:val="en-US"/>
        </w:rPr>
        <w:t xml:space="preserve">Meeting </w:t>
      </w:r>
      <w:r>
        <w:rPr>
          <w:rFonts w:ascii="Times New Roman" w:hAnsi="Times New Roman" w:cs="Times New Roman"/>
          <w:b/>
          <w:sz w:val="28"/>
          <w:szCs w:val="28"/>
          <w:lang w:val="en-US"/>
        </w:rPr>
        <w:t xml:space="preserve">on </w:t>
      </w:r>
      <w:r w:rsidR="00C0616E" w:rsidRPr="00C0616E">
        <w:rPr>
          <w:rFonts w:ascii="Times New Roman" w:hAnsi="Times New Roman" w:cs="Times New Roman"/>
          <w:b/>
          <w:sz w:val="28"/>
          <w:szCs w:val="28"/>
          <w:lang w:val="en-US"/>
        </w:rPr>
        <w:t>December 14, 2017.</w:t>
      </w:r>
    </w:p>
    <w:p w:rsidR="00B95F44" w:rsidRPr="00B95F44" w:rsidRDefault="00B95F44" w:rsidP="00B95F44">
      <w:pPr>
        <w:spacing w:after="0" w:line="240" w:lineRule="auto"/>
        <w:ind w:firstLine="709"/>
        <w:jc w:val="both"/>
        <w:rPr>
          <w:rFonts w:ascii="Times New Roman" w:hAnsi="Times New Roman" w:cs="Times New Roman"/>
          <w:sz w:val="28"/>
          <w:szCs w:val="28"/>
          <w:lang w:val="en-US"/>
        </w:rPr>
      </w:pPr>
      <w:r w:rsidRPr="00B95F44">
        <w:rPr>
          <w:rFonts w:ascii="Times New Roman" w:hAnsi="Times New Roman" w:cs="Times New Roman"/>
          <w:sz w:val="28"/>
          <w:szCs w:val="28"/>
          <w:lang w:val="en-US"/>
        </w:rPr>
        <w:t xml:space="preserve">The following items </w:t>
      </w:r>
      <w:proofErr w:type="gramStart"/>
      <w:r w:rsidRPr="00B95F44">
        <w:rPr>
          <w:rFonts w:ascii="Times New Roman" w:hAnsi="Times New Roman" w:cs="Times New Roman"/>
          <w:sz w:val="28"/>
          <w:szCs w:val="28"/>
          <w:lang w:val="en-US"/>
        </w:rPr>
        <w:t>were considered</w:t>
      </w:r>
      <w:proofErr w:type="gramEnd"/>
      <w:r w:rsidRPr="00B95F44">
        <w:rPr>
          <w:rFonts w:ascii="Times New Roman" w:hAnsi="Times New Roman" w:cs="Times New Roman"/>
          <w:sz w:val="28"/>
          <w:szCs w:val="28"/>
          <w:lang w:val="en-US"/>
        </w:rPr>
        <w:t xml:space="preserve"> at the meeting of the Company’s Board of Directors dated October 24, 2017 in accordance with the Company’s Charter, the Regulations on the Board of Directors of the Company, the Law of the Republic of Kazakhstan “On Joint-Stock Companies”:</w:t>
      </w:r>
    </w:p>
    <w:p w:rsidR="00B95F44" w:rsidRDefault="00B95F44" w:rsidP="00B95F44">
      <w:pPr>
        <w:spacing w:after="0" w:line="240" w:lineRule="auto"/>
        <w:ind w:firstLine="567"/>
        <w:rPr>
          <w:rFonts w:ascii="Times New Roman" w:eastAsia="Times New Roman" w:hAnsi="Times New Roman" w:cs="Times New Roman"/>
          <w:sz w:val="28"/>
          <w:szCs w:val="28"/>
          <w:lang w:val="en-US" w:eastAsia="ru-RU"/>
        </w:rPr>
      </w:pPr>
      <w:r>
        <w:rPr>
          <w:rFonts w:ascii="Times New Roman" w:hAnsi="Times New Roman" w:cs="Times New Roman"/>
          <w:b/>
          <w:sz w:val="28"/>
          <w:szCs w:val="28"/>
          <w:lang w:val="en-US"/>
        </w:rPr>
        <w:t xml:space="preserve">-   </w:t>
      </w:r>
      <w:r w:rsidRPr="00C0616E">
        <w:rPr>
          <w:rFonts w:ascii="Times New Roman" w:eastAsia="Times New Roman" w:hAnsi="Times New Roman" w:cs="Times New Roman"/>
          <w:sz w:val="28"/>
          <w:szCs w:val="28"/>
          <w:lang w:val="en-US" w:eastAsia="ru-RU"/>
        </w:rPr>
        <w:t>Information on implementation of the decisions/instructions from the previous “Samruk-Energy”</w:t>
      </w:r>
      <w:r>
        <w:rPr>
          <w:rFonts w:ascii="Times New Roman" w:eastAsia="Times New Roman" w:hAnsi="Times New Roman" w:cs="Times New Roman"/>
          <w:sz w:val="28"/>
          <w:szCs w:val="28"/>
          <w:lang w:val="en-US" w:eastAsia="ru-RU"/>
        </w:rPr>
        <w:t xml:space="preserve"> JSC Board of directors meeting;</w:t>
      </w:r>
    </w:p>
    <w:p w:rsidR="00C0616E" w:rsidRPr="00C0616E" w:rsidRDefault="00B95F44" w:rsidP="00B95F44">
      <w:pPr>
        <w:spacing w:after="0" w:line="240" w:lineRule="auto"/>
        <w:ind w:firstLine="567"/>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Pr>
          <w:rFonts w:ascii="Times New Roman" w:hAnsi="Times New Roman" w:cs="Times New Roman"/>
          <w:b/>
          <w:sz w:val="28"/>
          <w:szCs w:val="28"/>
          <w:lang w:val="en-US"/>
        </w:rPr>
        <w:t xml:space="preserve"> </w:t>
      </w:r>
      <w:r w:rsidR="00C0616E" w:rsidRPr="00C0616E">
        <w:rPr>
          <w:rFonts w:ascii="Times New Roman" w:eastAsia="Times New Roman" w:hAnsi="Times New Roman" w:cs="Times New Roman"/>
          <w:sz w:val="28"/>
          <w:szCs w:val="28"/>
          <w:lang w:val="en-US" w:eastAsia="ru-RU"/>
        </w:rPr>
        <w:t xml:space="preserve">  On some matters of </w:t>
      </w:r>
      <w:r>
        <w:rPr>
          <w:rFonts w:ascii="Times New Roman" w:eastAsia="Times New Roman" w:hAnsi="Times New Roman" w:cs="Times New Roman"/>
          <w:sz w:val="28"/>
          <w:szCs w:val="28"/>
          <w:lang w:val="en-US" w:eastAsia="ru-RU"/>
        </w:rPr>
        <w:t>Management Board of the Company;</w:t>
      </w:r>
    </w:p>
    <w:p w:rsidR="00C0616E" w:rsidRPr="00C0616E" w:rsidRDefault="00B95F44" w:rsidP="00B95F4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0616E" w:rsidRPr="00C0616E">
        <w:rPr>
          <w:rFonts w:ascii="Times New Roman" w:eastAsia="Times New Roman" w:hAnsi="Times New Roman" w:cs="Times New Roman"/>
          <w:sz w:val="28"/>
          <w:szCs w:val="28"/>
          <w:lang w:val="en-US" w:eastAsia="ru-RU"/>
        </w:rPr>
        <w:t xml:space="preserve">  On approval of the JSC “Samruk-Energy” Budget for the first calendar year (2018), planned in the Development plan (Business plan) of JS</w:t>
      </w:r>
      <w:r>
        <w:rPr>
          <w:rFonts w:ascii="Times New Roman" w:eastAsia="Times New Roman" w:hAnsi="Times New Roman" w:cs="Times New Roman"/>
          <w:sz w:val="28"/>
          <w:szCs w:val="28"/>
          <w:lang w:val="en-US" w:eastAsia="ru-RU"/>
        </w:rPr>
        <w:t>C “Samruk-Energy” for 2018-2022</w:t>
      </w:r>
      <w:proofErr w:type="gramStart"/>
      <w:r>
        <w:rPr>
          <w:rFonts w:ascii="Times New Roman" w:eastAsia="Times New Roman" w:hAnsi="Times New Roman" w:cs="Times New Roman"/>
          <w:sz w:val="28"/>
          <w:szCs w:val="28"/>
          <w:lang w:val="en-US" w:eastAsia="ru-RU"/>
        </w:rPr>
        <w:t>;</w:t>
      </w:r>
      <w:proofErr w:type="gramEnd"/>
    </w:p>
    <w:p w:rsidR="00C0616E" w:rsidRPr="00C0616E" w:rsidRDefault="00B95F44" w:rsidP="00B95F4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the execution of the JSC “Samruk-Energy” Development Plan for 9 months of 2017.</w:t>
      </w:r>
    </w:p>
    <w:p w:rsidR="00C0616E" w:rsidRPr="00C0616E" w:rsidRDefault="00B95F44" w:rsidP="00B95F4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0616E" w:rsidRPr="00C0616E">
        <w:rPr>
          <w:rFonts w:ascii="Times New Roman" w:eastAsia="Times New Roman" w:hAnsi="Times New Roman" w:cs="Times New Roman"/>
          <w:sz w:val="28"/>
          <w:szCs w:val="28"/>
          <w:lang w:val="en-US" w:eastAsia="ru-RU"/>
        </w:rPr>
        <w:t>On approval of the condensed consolidated interim financial statements of "Samruk-Energy</w:t>
      </w:r>
      <w:r>
        <w:rPr>
          <w:rFonts w:ascii="Times New Roman" w:eastAsia="Times New Roman" w:hAnsi="Times New Roman" w:cs="Times New Roman"/>
          <w:sz w:val="28"/>
          <w:szCs w:val="28"/>
          <w:lang w:val="en-US" w:eastAsia="ru-RU"/>
        </w:rPr>
        <w:t xml:space="preserve">" JSC as of </w:t>
      </w:r>
      <w:proofErr w:type="gramStart"/>
      <w:r>
        <w:rPr>
          <w:rFonts w:ascii="Times New Roman" w:eastAsia="Times New Roman" w:hAnsi="Times New Roman" w:cs="Times New Roman"/>
          <w:sz w:val="28"/>
          <w:szCs w:val="28"/>
          <w:lang w:val="en-US" w:eastAsia="ru-RU"/>
        </w:rPr>
        <w:t>30th</w:t>
      </w:r>
      <w:proofErr w:type="gramEnd"/>
      <w:r>
        <w:rPr>
          <w:rFonts w:ascii="Times New Roman" w:eastAsia="Times New Roman" w:hAnsi="Times New Roman" w:cs="Times New Roman"/>
          <w:sz w:val="28"/>
          <w:szCs w:val="28"/>
          <w:lang w:val="en-US" w:eastAsia="ru-RU"/>
        </w:rPr>
        <w:t xml:space="preserve"> September 2017;</w:t>
      </w:r>
    </w:p>
    <w:p w:rsidR="00C0616E" w:rsidRPr="00C0616E" w:rsidRDefault="00B95F44" w:rsidP="00B95F4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0616E" w:rsidRPr="00C0616E">
        <w:rPr>
          <w:rFonts w:ascii="Times New Roman" w:eastAsia="Times New Roman" w:hAnsi="Times New Roman" w:cs="Times New Roman"/>
          <w:sz w:val="28"/>
          <w:szCs w:val="28"/>
          <w:lang w:val="en-US" w:eastAsia="ru-RU"/>
        </w:rPr>
        <w:t>Consideration of key matters as part of the release of annual consolidate</w:t>
      </w:r>
      <w:r>
        <w:rPr>
          <w:rFonts w:ascii="Times New Roman" w:eastAsia="Times New Roman" w:hAnsi="Times New Roman" w:cs="Times New Roman"/>
          <w:sz w:val="28"/>
          <w:szCs w:val="28"/>
          <w:lang w:val="en-US" w:eastAsia="ru-RU"/>
        </w:rPr>
        <w:t>d financial statements for 2017;</w:t>
      </w:r>
    </w:p>
    <w:p w:rsidR="00C0616E" w:rsidRPr="00C0616E" w:rsidRDefault="00B95F44" w:rsidP="00B95F4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0616E" w:rsidRPr="00C0616E">
        <w:rPr>
          <w:rFonts w:ascii="Times New Roman" w:eastAsia="Times New Roman" w:hAnsi="Times New Roman" w:cs="Times New Roman"/>
          <w:sz w:val="28"/>
          <w:szCs w:val="28"/>
          <w:lang w:val="en-US" w:eastAsia="ru-RU"/>
        </w:rPr>
        <w:t>On increasing "Samruk-Energy" JSC liabilities in an amount from ten or more percent of its equity, by the bond issue and determine it</w:t>
      </w:r>
      <w:r>
        <w:rPr>
          <w:rFonts w:ascii="Times New Roman" w:eastAsia="Times New Roman" w:hAnsi="Times New Roman" w:cs="Times New Roman"/>
          <w:sz w:val="28"/>
          <w:szCs w:val="28"/>
          <w:lang w:val="en-US" w:eastAsia="ru-RU"/>
        </w:rPr>
        <w:t>s terms within the bond program</w:t>
      </w:r>
      <w:proofErr w:type="gramStart"/>
      <w:r>
        <w:rPr>
          <w:rFonts w:ascii="Times New Roman" w:eastAsia="Times New Roman" w:hAnsi="Times New Roman" w:cs="Times New Roman"/>
          <w:sz w:val="28"/>
          <w:szCs w:val="28"/>
          <w:lang w:val="en-US" w:eastAsia="ru-RU"/>
        </w:rPr>
        <w:t>;</w:t>
      </w:r>
      <w:proofErr w:type="gramEnd"/>
    </w:p>
    <w:p w:rsidR="00C0616E" w:rsidRPr="00C0616E" w:rsidRDefault="00C0616E" w:rsidP="00C0616E">
      <w:pPr>
        <w:spacing w:after="0" w:line="240" w:lineRule="auto"/>
        <w:jc w:val="both"/>
        <w:rPr>
          <w:rFonts w:ascii="Times New Roman" w:eastAsia="Times New Roman" w:hAnsi="Times New Roman" w:cs="Times New Roman"/>
          <w:sz w:val="28"/>
          <w:szCs w:val="28"/>
          <w:lang w:val="en-US" w:eastAsia="ru-RU"/>
        </w:rPr>
      </w:pPr>
      <w:r w:rsidRPr="00C0616E">
        <w:rPr>
          <w:rFonts w:ascii="Times New Roman" w:eastAsia="Times New Roman" w:hAnsi="Times New Roman" w:cs="Times New Roman"/>
          <w:sz w:val="28"/>
          <w:szCs w:val="28"/>
          <w:lang w:val="en-US" w:eastAsia="ru-RU"/>
        </w:rPr>
        <w:t xml:space="preserve">        </w:t>
      </w:r>
      <w:proofErr w:type="gramStart"/>
      <w:r w:rsidR="00B95F44">
        <w:rPr>
          <w:rFonts w:ascii="Times New Roman" w:eastAsia="Times New Roman" w:hAnsi="Times New Roman" w:cs="Times New Roman"/>
          <w:sz w:val="28"/>
          <w:szCs w:val="28"/>
          <w:lang w:val="en-US" w:eastAsia="ru-RU"/>
        </w:rPr>
        <w:t xml:space="preserve">- </w:t>
      </w:r>
      <w:r w:rsidRPr="00C0616E">
        <w:rPr>
          <w:rFonts w:ascii="Times New Roman" w:eastAsia="Times New Roman" w:hAnsi="Times New Roman" w:cs="Times New Roman"/>
          <w:sz w:val="28"/>
          <w:szCs w:val="28"/>
          <w:lang w:val="en-US" w:eastAsia="ru-RU"/>
        </w:rPr>
        <w:t>On determination o</w:t>
      </w:r>
      <w:r w:rsidR="00B95F44">
        <w:rPr>
          <w:rFonts w:ascii="Times New Roman" w:eastAsia="Times New Roman" w:hAnsi="Times New Roman" w:cs="Times New Roman"/>
          <w:sz w:val="28"/>
          <w:szCs w:val="28"/>
          <w:lang w:val="en-US" w:eastAsia="ru-RU"/>
        </w:rPr>
        <w:t>f “Samruk-Energy” JSC</w:t>
      </w:r>
      <w:proofErr w:type="gramEnd"/>
      <w:r w:rsidR="00B95F44">
        <w:rPr>
          <w:rFonts w:ascii="Times New Roman" w:eastAsia="Times New Roman" w:hAnsi="Times New Roman" w:cs="Times New Roman"/>
          <w:sz w:val="28"/>
          <w:szCs w:val="28"/>
          <w:lang w:val="en-US" w:eastAsia="ru-RU"/>
        </w:rPr>
        <w:t xml:space="preserve"> risk zone;</w:t>
      </w:r>
    </w:p>
    <w:p w:rsidR="00C0616E" w:rsidRPr="00C0616E" w:rsidRDefault="00C0616E" w:rsidP="00C0616E">
      <w:pPr>
        <w:spacing w:after="0" w:line="240" w:lineRule="auto"/>
        <w:jc w:val="both"/>
        <w:rPr>
          <w:rFonts w:ascii="Times New Roman" w:eastAsia="Times New Roman" w:hAnsi="Times New Roman" w:cs="Times New Roman"/>
          <w:sz w:val="28"/>
          <w:szCs w:val="28"/>
          <w:lang w:val="en-US" w:eastAsia="ru-RU"/>
        </w:rPr>
      </w:pPr>
      <w:r w:rsidRPr="00C0616E">
        <w:rPr>
          <w:rFonts w:ascii="Times New Roman" w:eastAsia="Times New Roman" w:hAnsi="Times New Roman" w:cs="Times New Roman"/>
          <w:sz w:val="28"/>
          <w:szCs w:val="28"/>
          <w:lang w:val="en-US" w:eastAsia="ru-RU"/>
        </w:rPr>
        <w:t xml:space="preserve">        </w:t>
      </w:r>
      <w:r w:rsidR="00B95F44">
        <w:rPr>
          <w:rFonts w:ascii="Times New Roman" w:eastAsia="Times New Roman" w:hAnsi="Times New Roman" w:cs="Times New Roman"/>
          <w:sz w:val="28"/>
          <w:szCs w:val="28"/>
          <w:lang w:val="en-US" w:eastAsia="ru-RU"/>
        </w:rPr>
        <w:t>-</w:t>
      </w:r>
      <w:r w:rsidRPr="00C0616E">
        <w:rPr>
          <w:rFonts w:ascii="Times New Roman" w:eastAsia="Times New Roman" w:hAnsi="Times New Roman" w:cs="Times New Roman"/>
          <w:sz w:val="28"/>
          <w:szCs w:val="28"/>
          <w:lang w:val="en-US" w:eastAsia="ru-RU"/>
        </w:rPr>
        <w:t xml:space="preserve"> The approval of the Action Plan for transfer of “Samruk-Energy” JSC into green risk zone.</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Regarding consideration of investments development report of “Samruk-Energy” JSC</w:t>
      </w:r>
      <w:proofErr w:type="gramEnd"/>
      <w:r w:rsidR="00C0616E" w:rsidRPr="00C0616E">
        <w:rPr>
          <w:rFonts w:ascii="Times New Roman" w:eastAsia="Times New Roman" w:hAnsi="Times New Roman" w:cs="Times New Roman"/>
          <w:sz w:val="28"/>
          <w:szCs w:val="28"/>
          <w:lang w:val="en-US" w:eastAsia="ru-RU"/>
        </w:rPr>
        <w:t xml:space="preserve"> investment projects for the third quarter of 2017. </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consideration of the Report on risk management with description and analysis of key risks as well as information on implementation of plans and programs on mitigation of “Samruk-Energy” JSC risks for the </w:t>
      </w:r>
      <w:proofErr w:type="gramStart"/>
      <w:r w:rsidR="00C0616E" w:rsidRPr="00C0616E">
        <w:rPr>
          <w:rFonts w:ascii="Times New Roman" w:eastAsia="Times New Roman" w:hAnsi="Times New Roman" w:cs="Times New Roman"/>
          <w:sz w:val="28"/>
          <w:szCs w:val="28"/>
          <w:lang w:val="en-US" w:eastAsia="ru-RU"/>
        </w:rPr>
        <w:t>3’d</w:t>
      </w:r>
      <w:proofErr w:type="gramEnd"/>
      <w:r w:rsidR="00C0616E" w:rsidRPr="00C0616E">
        <w:rPr>
          <w:rFonts w:ascii="Times New Roman" w:eastAsia="Times New Roman" w:hAnsi="Times New Roman" w:cs="Times New Roman"/>
          <w:sz w:val="28"/>
          <w:szCs w:val="28"/>
          <w:lang w:val="en-US" w:eastAsia="ru-RU"/>
        </w:rPr>
        <w:t xml:space="preserve"> quarter of 2017.</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approval of risk appetite “Samruk-Energy” JSC for the year 2018.</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the approval of the consolidated Risk Register, the consolidated Risk Map, the Key Risk Management Action Plan with the definition of tolerance levels for each key risk, Key Risk Passports “Samruk-Energy” JSC for the year 2018.</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consideration of the </w:t>
      </w:r>
      <w:proofErr w:type="gramStart"/>
      <w:r w:rsidR="00C0616E" w:rsidRPr="00C0616E">
        <w:rPr>
          <w:rFonts w:ascii="Times New Roman" w:eastAsia="Times New Roman" w:hAnsi="Times New Roman" w:cs="Times New Roman"/>
          <w:sz w:val="28"/>
          <w:szCs w:val="28"/>
          <w:lang w:val="en-US" w:eastAsia="ru-RU"/>
        </w:rPr>
        <w:t>current status</w:t>
      </w:r>
      <w:proofErr w:type="gramEnd"/>
      <w:r w:rsidR="00C0616E" w:rsidRPr="00C0616E">
        <w:rPr>
          <w:rFonts w:ascii="Times New Roman" w:eastAsia="Times New Roman" w:hAnsi="Times New Roman" w:cs="Times New Roman"/>
          <w:sz w:val="28"/>
          <w:szCs w:val="28"/>
          <w:lang w:val="en-US" w:eastAsia="ru-RU"/>
        </w:rPr>
        <w:t xml:space="preserve"> of the implementation of the Business Transformation Program of “Samruk-Energy” JSC.</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0616E" w:rsidRPr="00C0616E">
        <w:rPr>
          <w:rFonts w:ascii="Times New Roman" w:eastAsia="Times New Roman" w:hAnsi="Times New Roman" w:cs="Times New Roman"/>
          <w:sz w:val="28"/>
          <w:szCs w:val="28"/>
          <w:lang w:val="en-US" w:eastAsia="ru-RU"/>
        </w:rPr>
        <w:t>On approval of the Roadmap of the “Samruk-Energy” JSC transformation program for 2018.</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amending the documents for the Implementation of the “Samruk-Energy” JSC Transformation Program.</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approval of job profiles and job descriptions, jobs evaluation and wages schemes of “Samruk-Energy” JSC Compliance Service employees.</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payment of bonus to the corporate secretary of “Samruk-Energy” JSC following the performance results for the 4 quarter of 2017 as well as for annual results through saving funds for remuneration payment.</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 </w:t>
      </w:r>
      <w:r w:rsidR="00C0616E" w:rsidRPr="00C0616E">
        <w:rPr>
          <w:rFonts w:ascii="Times New Roman" w:eastAsia="Times New Roman" w:hAnsi="Times New Roman" w:cs="Times New Roman"/>
          <w:sz w:val="28"/>
          <w:szCs w:val="28"/>
          <w:lang w:val="en-US" w:eastAsia="ru-RU"/>
        </w:rPr>
        <w:t>On approval of the budget for 2018 of the Internal Audit Service of “Samruk-Energy” JSC.</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0616E" w:rsidRPr="00C0616E">
        <w:rPr>
          <w:rFonts w:ascii="Times New Roman" w:eastAsia="Times New Roman" w:hAnsi="Times New Roman" w:cs="Times New Roman"/>
          <w:sz w:val="28"/>
          <w:szCs w:val="28"/>
          <w:lang w:val="en-US" w:eastAsia="ru-RU"/>
        </w:rPr>
        <w:t>On approval of the annual audit plan of the Internal Audit Service of JSC "Samruk-Energy" for 2018.</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On report on the performance of “Samruk-Energy” JSC Internal Audit Service for the </w:t>
      </w:r>
      <w:proofErr w:type="gramStart"/>
      <w:r w:rsidR="00C0616E" w:rsidRPr="00C0616E">
        <w:rPr>
          <w:rFonts w:ascii="Times New Roman" w:eastAsia="Times New Roman" w:hAnsi="Times New Roman" w:cs="Times New Roman"/>
          <w:sz w:val="28"/>
          <w:szCs w:val="28"/>
          <w:lang w:val="en-US" w:eastAsia="ru-RU"/>
        </w:rPr>
        <w:t>4th</w:t>
      </w:r>
      <w:proofErr w:type="gramEnd"/>
      <w:r w:rsidR="00C0616E" w:rsidRPr="00C0616E">
        <w:rPr>
          <w:rFonts w:ascii="Times New Roman" w:eastAsia="Times New Roman" w:hAnsi="Times New Roman" w:cs="Times New Roman"/>
          <w:sz w:val="28"/>
          <w:szCs w:val="28"/>
          <w:lang w:val="en-US" w:eastAsia="ru-RU"/>
        </w:rPr>
        <w:t xml:space="preserve"> Q of 2017.</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Evaluation of performance efficiency of “Samruk-Energy” JSC Internal Audit Service and its head for the </w:t>
      </w:r>
      <w:proofErr w:type="gramStart"/>
      <w:r w:rsidR="00C0616E" w:rsidRPr="00C0616E">
        <w:rPr>
          <w:rFonts w:ascii="Times New Roman" w:eastAsia="Times New Roman" w:hAnsi="Times New Roman" w:cs="Times New Roman"/>
          <w:sz w:val="28"/>
          <w:szCs w:val="28"/>
          <w:lang w:val="en-US" w:eastAsia="ru-RU"/>
        </w:rPr>
        <w:t>4th</w:t>
      </w:r>
      <w:proofErr w:type="gramEnd"/>
      <w:r w:rsidR="00C0616E" w:rsidRPr="00C0616E">
        <w:rPr>
          <w:rFonts w:ascii="Times New Roman" w:eastAsia="Times New Roman" w:hAnsi="Times New Roman" w:cs="Times New Roman"/>
          <w:sz w:val="28"/>
          <w:szCs w:val="28"/>
          <w:lang w:val="en-US" w:eastAsia="ru-RU"/>
        </w:rPr>
        <w:t xml:space="preserve"> Q of 2017. Bonuses for employees of “Samruk-Energy” JSC Internal Audit Service for the </w:t>
      </w:r>
      <w:proofErr w:type="gramStart"/>
      <w:r w:rsidR="00C0616E" w:rsidRPr="00C0616E">
        <w:rPr>
          <w:rFonts w:ascii="Times New Roman" w:eastAsia="Times New Roman" w:hAnsi="Times New Roman" w:cs="Times New Roman"/>
          <w:sz w:val="28"/>
          <w:szCs w:val="28"/>
          <w:lang w:val="en-US" w:eastAsia="ru-RU"/>
        </w:rPr>
        <w:t>4th</w:t>
      </w:r>
      <w:proofErr w:type="gramEnd"/>
      <w:r w:rsidR="00C0616E" w:rsidRPr="00C0616E">
        <w:rPr>
          <w:rFonts w:ascii="Times New Roman" w:eastAsia="Times New Roman" w:hAnsi="Times New Roman" w:cs="Times New Roman"/>
          <w:sz w:val="28"/>
          <w:szCs w:val="28"/>
          <w:lang w:val="en-US" w:eastAsia="ru-RU"/>
        </w:rPr>
        <w:t xml:space="preserve"> of 2017.</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C0616E" w:rsidRPr="00C0616E">
        <w:rPr>
          <w:rFonts w:ascii="Times New Roman" w:eastAsia="Times New Roman" w:hAnsi="Times New Roman" w:cs="Times New Roman"/>
          <w:sz w:val="28"/>
          <w:szCs w:val="28"/>
          <w:lang w:val="en-US" w:eastAsia="ru-RU"/>
        </w:rPr>
        <w:t xml:space="preserve"> Report on the performance of “Samruk-Energy” JSC Internal Audit Service for 2017.</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00C0616E" w:rsidRPr="00C0616E">
        <w:rPr>
          <w:lang w:val="en-US"/>
        </w:rPr>
        <w:t xml:space="preserve"> </w:t>
      </w:r>
      <w:r w:rsidR="00C0616E" w:rsidRPr="00C0616E">
        <w:rPr>
          <w:rFonts w:ascii="Times New Roman" w:eastAsia="Times New Roman" w:hAnsi="Times New Roman" w:cs="Times New Roman"/>
          <w:sz w:val="28"/>
          <w:szCs w:val="28"/>
          <w:lang w:val="en-US" w:eastAsia="ru-RU"/>
        </w:rPr>
        <w:t>Evaluation of performance efficiency of “Samruk-Energy” JSC Internal Audit Service and its head for 2017. Bonuses for employees of “Samruk-Energy” JSC Internal Audit Service for 2017.</w:t>
      </w:r>
    </w:p>
    <w:p w:rsidR="00C0616E" w:rsidRPr="00C0616E" w:rsidRDefault="00B95F44" w:rsidP="00C0616E">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bookmarkStart w:id="0" w:name="_GoBack"/>
      <w:bookmarkEnd w:id="0"/>
      <w:r w:rsidR="00C0616E" w:rsidRPr="00C0616E">
        <w:rPr>
          <w:rFonts w:ascii="Times New Roman" w:eastAsia="Times New Roman" w:hAnsi="Times New Roman" w:cs="Times New Roman"/>
          <w:sz w:val="28"/>
          <w:szCs w:val="28"/>
          <w:lang w:val="en-US" w:eastAsia="ru-RU"/>
        </w:rPr>
        <w:t xml:space="preserve"> On approval of the Strategic Plan of the Internal Audit Service of “Samruk-Energy” JSC for the period 2018-2020.</w:t>
      </w:r>
    </w:p>
    <w:p w:rsidR="00C0616E" w:rsidRPr="00C0616E" w:rsidRDefault="00C0616E" w:rsidP="00C0616E">
      <w:pPr>
        <w:spacing w:after="0" w:line="240" w:lineRule="auto"/>
        <w:ind w:firstLine="567"/>
        <w:jc w:val="both"/>
        <w:rPr>
          <w:rFonts w:ascii="Times New Roman" w:eastAsia="Times New Roman" w:hAnsi="Times New Roman" w:cs="Times New Roman"/>
          <w:sz w:val="28"/>
          <w:szCs w:val="28"/>
          <w:lang w:val="en-US" w:eastAsia="ru-RU"/>
        </w:rPr>
      </w:pPr>
    </w:p>
    <w:p w:rsidR="00B95F44" w:rsidRPr="00B95F44" w:rsidRDefault="00B95F44" w:rsidP="00B95F44">
      <w:pPr>
        <w:spacing w:after="0" w:line="240" w:lineRule="auto"/>
        <w:ind w:firstLine="567"/>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The following BOD members were present: </w:t>
      </w:r>
    </w:p>
    <w:p w:rsidR="00B95F44" w:rsidRPr="00B95F44" w:rsidRDefault="00B95F44" w:rsidP="00B95F44">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w:t>
      </w:r>
      <w:proofErr w:type="spellStart"/>
      <w:r w:rsidRPr="00B95F44">
        <w:rPr>
          <w:rFonts w:ascii="Times New Roman" w:hAnsi="Times New Roman" w:cs="Times New Roman"/>
          <w:b/>
          <w:sz w:val="28"/>
          <w:szCs w:val="28"/>
          <w:lang w:val="en-US"/>
        </w:rPr>
        <w:t>Bektemirov</w:t>
      </w:r>
      <w:proofErr w:type="spellEnd"/>
      <w:r w:rsidRPr="00B95F44">
        <w:rPr>
          <w:rFonts w:ascii="Times New Roman" w:hAnsi="Times New Roman" w:cs="Times New Roman"/>
          <w:b/>
          <w:sz w:val="28"/>
          <w:szCs w:val="28"/>
          <w:lang w:val="en-US"/>
        </w:rPr>
        <w:t xml:space="preserve"> K.A., Spitsyn A.T., Satkaliyev A.M., Rakhmetov N.K.,</w:t>
      </w:r>
    </w:p>
    <w:p w:rsidR="00B95F44" w:rsidRPr="00B95F44" w:rsidRDefault="00B95F44" w:rsidP="00B95F44">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Luca Sutera, Andreas Stoerzel, Joaquin Galindo.</w:t>
      </w:r>
    </w:p>
    <w:p w:rsidR="00C0616E" w:rsidRPr="00C0616E" w:rsidRDefault="00C0616E">
      <w:pPr>
        <w:rPr>
          <w:rFonts w:ascii="Times New Roman" w:hAnsi="Times New Roman" w:cs="Times New Roman"/>
          <w:b/>
          <w:sz w:val="28"/>
          <w:szCs w:val="28"/>
          <w:lang w:val="en-US"/>
        </w:rPr>
      </w:pPr>
    </w:p>
    <w:sectPr w:rsidR="00C0616E" w:rsidRPr="00C06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6E"/>
    <w:rsid w:val="005C68EF"/>
    <w:rsid w:val="00B95F44"/>
    <w:rsid w:val="00C0616E"/>
    <w:rsid w:val="00C40F7A"/>
    <w:rsid w:val="00E7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3C369-BF93-4375-B604-A5DD641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2</cp:revision>
  <dcterms:created xsi:type="dcterms:W3CDTF">2017-12-20T09:21:00Z</dcterms:created>
  <dcterms:modified xsi:type="dcterms:W3CDTF">2017-12-20T12:28:00Z</dcterms:modified>
</cp:coreProperties>
</file>