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E3A" w:rsidRDefault="000D3E3A" w:rsidP="000D3E3A">
      <w:pPr>
        <w:spacing w:after="0" w:line="240" w:lineRule="auto"/>
        <w:ind w:firstLine="851"/>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Board of directors meeting on January 27, 2017.</w:t>
      </w:r>
      <w:proofErr w:type="gramEnd"/>
    </w:p>
    <w:p w:rsidR="000D3E3A" w:rsidRDefault="000D3E3A" w:rsidP="000D3E3A">
      <w:pPr>
        <w:spacing w:after="0" w:line="240" w:lineRule="auto"/>
        <w:jc w:val="both"/>
        <w:rPr>
          <w:rFonts w:ascii="Times New Roman" w:hAnsi="Times New Roman" w:cs="Times New Roman"/>
          <w:sz w:val="28"/>
          <w:szCs w:val="28"/>
          <w:lang w:val="en-US"/>
        </w:rPr>
      </w:pPr>
    </w:p>
    <w:p w:rsidR="004D48FB" w:rsidRPr="004D48FB" w:rsidRDefault="000D3E3A" w:rsidP="000D3E3A">
      <w:pPr>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following decisions were taken at the meeting of the Company’s Board of Directors dated January 27, 2017 in accordance with the Company’s Charter, the Regulations on the Board of Directors of the Company, the Law of the Republic of Kazakhstan “On Joint Stock Companies”: </w:t>
      </w:r>
      <w:r w:rsidRPr="000D3E3A">
        <w:rPr>
          <w:rFonts w:ascii="Times New Roman" w:hAnsi="Times New Roman" w:cs="Times New Roman"/>
          <w:sz w:val="28"/>
          <w:szCs w:val="28"/>
          <w:lang w:val="en-US"/>
        </w:rPr>
        <w:t xml:space="preserve">Report about interested party transactions in respect to which Company`s Management Board made decisions in </w:t>
      </w:r>
      <w:r>
        <w:rPr>
          <w:rFonts w:ascii="Times New Roman" w:hAnsi="Times New Roman" w:cs="Times New Roman"/>
          <w:sz w:val="28"/>
          <w:szCs w:val="28"/>
          <w:lang w:val="en-US"/>
        </w:rPr>
        <w:t>the fourth quarter of 2016 year; o</w:t>
      </w:r>
      <w:r w:rsidRPr="000D3E3A">
        <w:rPr>
          <w:rFonts w:ascii="Times New Roman" w:hAnsi="Times New Roman" w:cs="Times New Roman"/>
          <w:sz w:val="28"/>
          <w:szCs w:val="28"/>
          <w:lang w:val="en-US"/>
        </w:rPr>
        <w:t>n consideration of the report on utilization of investments on Compan</w:t>
      </w:r>
      <w:r>
        <w:rPr>
          <w:rFonts w:ascii="Times New Roman" w:hAnsi="Times New Roman" w:cs="Times New Roman"/>
          <w:sz w:val="28"/>
          <w:szCs w:val="28"/>
          <w:lang w:val="en-US"/>
        </w:rPr>
        <w:t>y`s investment projects of 2016; o</w:t>
      </w:r>
      <w:r w:rsidRPr="000D3E3A">
        <w:rPr>
          <w:rFonts w:ascii="Times New Roman" w:hAnsi="Times New Roman" w:cs="Times New Roman"/>
          <w:sz w:val="28"/>
          <w:szCs w:val="28"/>
          <w:lang w:val="en-US"/>
        </w:rPr>
        <w:t>n approval of Report about the work in the field of occupational health and safety and occu</w:t>
      </w:r>
      <w:r>
        <w:rPr>
          <w:rFonts w:ascii="Times New Roman" w:hAnsi="Times New Roman" w:cs="Times New Roman"/>
          <w:sz w:val="28"/>
          <w:szCs w:val="28"/>
          <w:lang w:val="en-US"/>
        </w:rPr>
        <w:t>pational injuries for 2016 year; o</w:t>
      </w:r>
      <w:r w:rsidRPr="000D3E3A">
        <w:rPr>
          <w:rFonts w:ascii="Times New Roman" w:hAnsi="Times New Roman" w:cs="Times New Roman"/>
          <w:sz w:val="28"/>
          <w:szCs w:val="28"/>
          <w:lang w:val="en-US"/>
        </w:rPr>
        <w:t>n preliminary approval of the Charter of</w:t>
      </w:r>
      <w:r>
        <w:rPr>
          <w:rFonts w:ascii="Times New Roman" w:hAnsi="Times New Roman" w:cs="Times New Roman"/>
          <w:sz w:val="28"/>
          <w:szCs w:val="28"/>
          <w:lang w:val="en-US"/>
        </w:rPr>
        <w:t xml:space="preserve"> the Company in the new edition; o</w:t>
      </w:r>
      <w:r w:rsidRPr="000D3E3A">
        <w:rPr>
          <w:rFonts w:ascii="Times New Roman" w:hAnsi="Times New Roman" w:cs="Times New Roman"/>
          <w:sz w:val="28"/>
          <w:szCs w:val="28"/>
          <w:lang w:val="en-US"/>
        </w:rPr>
        <w:t>n consideration of the Report of the Appointment and remuneration committee of the Board of di</w:t>
      </w:r>
      <w:r>
        <w:rPr>
          <w:rFonts w:ascii="Times New Roman" w:hAnsi="Times New Roman" w:cs="Times New Roman"/>
          <w:sz w:val="28"/>
          <w:szCs w:val="28"/>
          <w:lang w:val="en-US"/>
        </w:rPr>
        <w:t>rectors of the Company for 2016; o</w:t>
      </w:r>
      <w:r w:rsidRPr="000D3E3A">
        <w:rPr>
          <w:rFonts w:ascii="Times New Roman" w:hAnsi="Times New Roman" w:cs="Times New Roman"/>
          <w:sz w:val="28"/>
          <w:szCs w:val="28"/>
          <w:lang w:val="en-US"/>
        </w:rPr>
        <w:t>n consideration of the Report of the Audit committee of the Board of di</w:t>
      </w:r>
      <w:r>
        <w:rPr>
          <w:rFonts w:ascii="Times New Roman" w:hAnsi="Times New Roman" w:cs="Times New Roman"/>
          <w:sz w:val="28"/>
          <w:szCs w:val="28"/>
          <w:lang w:val="en-US"/>
        </w:rPr>
        <w:t>rectors of the Company for 2016; o</w:t>
      </w:r>
      <w:r w:rsidRPr="000D3E3A">
        <w:rPr>
          <w:rFonts w:ascii="Times New Roman" w:hAnsi="Times New Roman" w:cs="Times New Roman"/>
          <w:sz w:val="28"/>
          <w:szCs w:val="28"/>
          <w:lang w:val="en-US"/>
        </w:rPr>
        <w:t>n consideration of the Report of the Strategic planning committee of the Board of di</w:t>
      </w:r>
      <w:r>
        <w:rPr>
          <w:rFonts w:ascii="Times New Roman" w:hAnsi="Times New Roman" w:cs="Times New Roman"/>
          <w:sz w:val="28"/>
          <w:szCs w:val="28"/>
          <w:lang w:val="en-US"/>
        </w:rPr>
        <w:t>rectors of the Company for 2016; o</w:t>
      </w:r>
      <w:r w:rsidRPr="000D3E3A">
        <w:rPr>
          <w:rFonts w:ascii="Times New Roman" w:hAnsi="Times New Roman" w:cs="Times New Roman"/>
          <w:sz w:val="28"/>
          <w:szCs w:val="28"/>
          <w:lang w:val="en-US"/>
        </w:rPr>
        <w:t>n Consideration of the Report on the Implementation of the Action Plan to Improve Corporate Governance and Implement the Corporate Governance Code of the Company for 2016-2017 on the results of 2016</w:t>
      </w:r>
      <w:r>
        <w:rPr>
          <w:rFonts w:ascii="Times New Roman" w:hAnsi="Times New Roman" w:cs="Times New Roman"/>
          <w:sz w:val="28"/>
          <w:szCs w:val="28"/>
          <w:lang w:val="en-US"/>
        </w:rPr>
        <w:t>; o</w:t>
      </w:r>
      <w:r w:rsidRPr="000D3E3A">
        <w:rPr>
          <w:rFonts w:ascii="Times New Roman" w:hAnsi="Times New Roman" w:cs="Times New Roman"/>
          <w:sz w:val="28"/>
          <w:szCs w:val="28"/>
          <w:lang w:val="en-US"/>
        </w:rPr>
        <w:t xml:space="preserve">n consideration the current status of realization of the Transformation </w:t>
      </w:r>
      <w:r>
        <w:rPr>
          <w:rFonts w:ascii="Times New Roman" w:hAnsi="Times New Roman" w:cs="Times New Roman"/>
          <w:sz w:val="28"/>
          <w:szCs w:val="28"/>
          <w:lang w:val="en-US"/>
        </w:rPr>
        <w:t>business program of the Company; o</w:t>
      </w:r>
      <w:r w:rsidRPr="000D3E3A">
        <w:rPr>
          <w:rFonts w:ascii="Times New Roman" w:hAnsi="Times New Roman" w:cs="Times New Roman"/>
          <w:sz w:val="28"/>
          <w:szCs w:val="28"/>
          <w:lang w:val="en-US"/>
        </w:rPr>
        <w:t>n election of “</w:t>
      </w:r>
      <w:proofErr w:type="spellStart"/>
      <w:r w:rsidRPr="000D3E3A">
        <w:rPr>
          <w:rFonts w:ascii="Times New Roman" w:hAnsi="Times New Roman" w:cs="Times New Roman"/>
          <w:sz w:val="28"/>
          <w:szCs w:val="28"/>
          <w:lang w:val="en-US"/>
        </w:rPr>
        <w:t>AlmatyEnergySbyt</w:t>
      </w:r>
      <w:proofErr w:type="spellEnd"/>
      <w:r w:rsidRPr="000D3E3A">
        <w:rPr>
          <w:rFonts w:ascii="Times New Roman" w:hAnsi="Times New Roman" w:cs="Times New Roman"/>
          <w:sz w:val="28"/>
          <w:szCs w:val="28"/>
          <w:lang w:val="en-US"/>
        </w:rPr>
        <w:t>” LLP Supervisory board members, determination of size, term of office of the Supervisory Board, determination of the amount, terms of remuneration to “</w:t>
      </w:r>
      <w:proofErr w:type="spellStart"/>
      <w:r w:rsidRPr="000D3E3A">
        <w:rPr>
          <w:rFonts w:ascii="Times New Roman" w:hAnsi="Times New Roman" w:cs="Times New Roman"/>
          <w:sz w:val="28"/>
          <w:szCs w:val="28"/>
          <w:lang w:val="en-US"/>
        </w:rPr>
        <w:t>AlmatyEnergySbyt</w:t>
      </w:r>
      <w:proofErr w:type="spellEnd"/>
      <w:r w:rsidRPr="000D3E3A">
        <w:rPr>
          <w:rFonts w:ascii="Times New Roman" w:hAnsi="Times New Roman" w:cs="Times New Roman"/>
          <w:sz w:val="28"/>
          <w:szCs w:val="28"/>
          <w:lang w:val="en-US"/>
        </w:rPr>
        <w:t>” LLP Supervisory board members and election of the Chairman of “</w:t>
      </w:r>
      <w:proofErr w:type="spellStart"/>
      <w:r w:rsidRPr="000D3E3A">
        <w:rPr>
          <w:rFonts w:ascii="Times New Roman" w:hAnsi="Times New Roman" w:cs="Times New Roman"/>
          <w:sz w:val="28"/>
          <w:szCs w:val="28"/>
          <w:lang w:val="en-US"/>
        </w:rPr>
        <w:t>AlmatyEne</w:t>
      </w:r>
      <w:r>
        <w:rPr>
          <w:rFonts w:ascii="Times New Roman" w:hAnsi="Times New Roman" w:cs="Times New Roman"/>
          <w:sz w:val="28"/>
          <w:szCs w:val="28"/>
          <w:lang w:val="en-US"/>
        </w:rPr>
        <w:t>rgySbyt</w:t>
      </w:r>
      <w:proofErr w:type="spellEnd"/>
      <w:r>
        <w:rPr>
          <w:rFonts w:ascii="Times New Roman" w:hAnsi="Times New Roman" w:cs="Times New Roman"/>
          <w:sz w:val="28"/>
          <w:szCs w:val="28"/>
          <w:lang w:val="en-US"/>
        </w:rPr>
        <w:t>” LLP Supervisory board”; c</w:t>
      </w:r>
      <w:r w:rsidRPr="000D3E3A">
        <w:rPr>
          <w:rFonts w:ascii="Times New Roman" w:hAnsi="Times New Roman" w:cs="Times New Roman"/>
          <w:sz w:val="28"/>
          <w:szCs w:val="28"/>
          <w:lang w:val="en-US"/>
        </w:rPr>
        <w:t>arrying out a performance appraisal of the Board of directors and its committees, the chairman, members</w:t>
      </w:r>
      <w:r>
        <w:rPr>
          <w:rFonts w:ascii="Times New Roman" w:hAnsi="Times New Roman" w:cs="Times New Roman"/>
          <w:sz w:val="28"/>
          <w:szCs w:val="28"/>
          <w:lang w:val="en-US"/>
        </w:rPr>
        <w:t xml:space="preserve">; </w:t>
      </w:r>
      <w:r w:rsidR="00526C5E" w:rsidRPr="00FA7A89">
        <w:rPr>
          <w:rFonts w:ascii="Times New Roman" w:hAnsi="Times New Roman" w:cs="Times New Roman"/>
          <w:sz w:val="28"/>
          <w:szCs w:val="28"/>
          <w:lang w:val="en-US"/>
        </w:rPr>
        <w:t xml:space="preserve">on </w:t>
      </w:r>
      <w:r w:rsidR="00FA7A89" w:rsidRPr="00FA7A89">
        <w:rPr>
          <w:rFonts w:ascii="Times New Roman" w:hAnsi="Times New Roman" w:cs="Times New Roman"/>
          <w:sz w:val="28"/>
          <w:szCs w:val="28"/>
          <w:lang w:val="en-US"/>
        </w:rPr>
        <w:t>some issues of “</w:t>
      </w:r>
      <w:r w:rsidR="004D48FB" w:rsidRPr="00FA7A89">
        <w:rPr>
          <w:rFonts w:ascii="Times New Roman" w:hAnsi="Times New Roman" w:cs="Times New Roman"/>
          <w:sz w:val="28"/>
          <w:szCs w:val="28"/>
          <w:lang w:val="en-US"/>
        </w:rPr>
        <w:t xml:space="preserve"> Balkhash TPP”.</w:t>
      </w:r>
      <w:bookmarkStart w:id="0" w:name="_GoBack"/>
      <w:bookmarkEnd w:id="0"/>
    </w:p>
    <w:p w:rsidR="000D3E3A" w:rsidRDefault="000D3E3A" w:rsidP="000D3E3A">
      <w:pPr>
        <w:spacing w:after="0" w:line="240" w:lineRule="auto"/>
        <w:ind w:firstLine="851"/>
        <w:jc w:val="both"/>
        <w:rPr>
          <w:rFonts w:ascii="Times New Roman" w:hAnsi="Times New Roman" w:cs="Times New Roman"/>
          <w:sz w:val="28"/>
          <w:szCs w:val="28"/>
          <w:lang w:val="en-US"/>
        </w:rPr>
      </w:pPr>
    </w:p>
    <w:p w:rsidR="000D3E3A" w:rsidRDefault="000D3E3A" w:rsidP="000D3E3A">
      <w:pPr>
        <w:spacing w:after="0" w:line="240" w:lineRule="auto"/>
        <w:ind w:firstLine="851"/>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 following BOD members are present: </w:t>
      </w:r>
    </w:p>
    <w:p w:rsidR="000D3E3A" w:rsidRDefault="000D3E3A" w:rsidP="000D3E3A">
      <w:pPr>
        <w:spacing w:after="0" w:line="240" w:lineRule="auto"/>
        <w:ind w:firstLine="851"/>
        <w:jc w:val="both"/>
        <w:rPr>
          <w:rFonts w:ascii="Times New Roman" w:hAnsi="Times New Roman" w:cs="Times New Roman"/>
          <w:b/>
          <w:sz w:val="28"/>
          <w:szCs w:val="28"/>
          <w:lang w:val="en-US"/>
        </w:rPr>
      </w:pPr>
      <w:r>
        <w:rPr>
          <w:rFonts w:ascii="Times New Roman" w:hAnsi="Times New Roman" w:cs="Times New Roman"/>
          <w:b/>
          <w:sz w:val="28"/>
          <w:szCs w:val="28"/>
          <w:lang w:val="en-US"/>
        </w:rPr>
        <w:t>Bektemirov K.A., Spitsyn A.T., Satkaliyev A.M., Luca Sutera, Andreas Storzel.</w:t>
      </w:r>
    </w:p>
    <w:p w:rsidR="000D3E3A" w:rsidRDefault="000D3E3A" w:rsidP="000D3E3A">
      <w:pPr>
        <w:spacing w:after="0" w:line="240" w:lineRule="auto"/>
        <w:ind w:firstLine="851"/>
        <w:jc w:val="both"/>
        <w:rPr>
          <w:rFonts w:ascii="Times New Roman" w:hAnsi="Times New Roman" w:cs="Times New Roman"/>
          <w:b/>
          <w:sz w:val="28"/>
          <w:szCs w:val="28"/>
          <w:lang w:val="en-US"/>
        </w:rPr>
      </w:pPr>
      <w:r>
        <w:rPr>
          <w:rFonts w:ascii="Times New Roman" w:hAnsi="Times New Roman" w:cs="Times New Roman"/>
          <w:b/>
          <w:sz w:val="28"/>
          <w:szCs w:val="28"/>
          <w:lang w:val="en-US"/>
        </w:rPr>
        <w:t>The Board of Directors members unanimously voted "Approved" on all agenda items.</w:t>
      </w:r>
    </w:p>
    <w:p w:rsidR="000D3E3A" w:rsidRDefault="000D3E3A" w:rsidP="000D3E3A">
      <w:pPr>
        <w:ind w:firstLine="851"/>
        <w:jc w:val="both"/>
        <w:rPr>
          <w:lang w:val="en-US"/>
        </w:rPr>
      </w:pPr>
    </w:p>
    <w:p w:rsidR="000D3E3A" w:rsidRDefault="000D3E3A" w:rsidP="000D3E3A">
      <w:pPr>
        <w:jc w:val="both"/>
        <w:rPr>
          <w:lang w:val="en-US"/>
        </w:rPr>
      </w:pPr>
    </w:p>
    <w:p w:rsidR="00691D59" w:rsidRPr="000D3E3A" w:rsidRDefault="00691D59">
      <w:pPr>
        <w:rPr>
          <w:lang w:val="en-US"/>
        </w:rPr>
      </w:pPr>
    </w:p>
    <w:sectPr w:rsidR="00691D59" w:rsidRPr="000D3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3A"/>
    <w:rsid w:val="000D3E3A"/>
    <w:rsid w:val="003938CC"/>
    <w:rsid w:val="004D48FB"/>
    <w:rsid w:val="00526C5E"/>
    <w:rsid w:val="005417E2"/>
    <w:rsid w:val="00691D59"/>
    <w:rsid w:val="00FA7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E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E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8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309</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Байузакова Айгерим Абиырбековна</dc:creator>
  <cp:lastModifiedBy>Байузакова Айгерим Абиырбековна</cp:lastModifiedBy>
  <cp:revision>4</cp:revision>
  <dcterms:created xsi:type="dcterms:W3CDTF">2017-01-27T07:43:00Z</dcterms:created>
  <dcterms:modified xsi:type="dcterms:W3CDTF">2017-01-27T08:35:00Z</dcterms:modified>
</cp:coreProperties>
</file>