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01" w:rsidRPr="00F9327E" w:rsidRDefault="0052721E">
      <w:pPr>
        <w:rPr>
          <w:rFonts w:ascii="Times New Roman" w:hAnsi="Times New Roman" w:cs="Times New Roman"/>
          <w:b/>
          <w:sz w:val="28"/>
          <w:szCs w:val="28"/>
          <w:lang w:val="en-US"/>
        </w:rPr>
      </w:pPr>
      <w:r w:rsidRPr="00F9327E">
        <w:rPr>
          <w:rFonts w:ascii="Times New Roman" w:hAnsi="Times New Roman" w:cs="Times New Roman"/>
          <w:b/>
          <w:sz w:val="28"/>
          <w:szCs w:val="28"/>
          <w:lang w:val="en-US"/>
        </w:rPr>
        <w:t>Meeting on May 3, 2016</w:t>
      </w:r>
    </w:p>
    <w:p w:rsidR="00F9327E" w:rsidRDefault="0052721E" w:rsidP="00F9327E">
      <w:pPr>
        <w:pStyle w:val="a3"/>
        <w:ind w:firstLine="680"/>
        <w:jc w:val="both"/>
        <w:rPr>
          <w:rFonts w:ascii="Times New Roman" w:hAnsi="Times New Roman" w:cs="Times New Roman"/>
          <w:sz w:val="28"/>
          <w:szCs w:val="28"/>
          <w:lang w:val="en-US"/>
        </w:rPr>
      </w:pPr>
      <w:r w:rsidRPr="00BA7084">
        <w:rPr>
          <w:rFonts w:ascii="Times New Roman" w:eastAsia="Times New Roman" w:hAnsi="Times New Roman" w:cs="Times New Roman"/>
          <w:sz w:val="28"/>
          <w:szCs w:val="28"/>
          <w:lang w:val="en-US" w:eastAsia="ru-RU"/>
        </w:rPr>
        <w:t xml:space="preserve">The following decisions were taken at the meeting of the Company’s Board of Directors dated May 3, 2016 in accordance with the Company’s Charter, the Regulations on the Board of Directors of the Company, the Law of the Republic of Kazakhstan “On joint-stock companies”: on determination of the size, terms of powers of “Balkhash TPP” JSC Board of Directors, on determination of the size, terms of powers of “East Kazakhstan Regional Energy Company” JSC Board of Directors, election of its members and early termination of their powers, as well as determination  of </w:t>
      </w:r>
      <w:r w:rsidRPr="00BA7084">
        <w:rPr>
          <w:rFonts w:ascii="Times New Roman" w:eastAsia="Times New Roman" w:hAnsi="Times New Roman" w:cs="Times New Roman"/>
          <w:bCs/>
          <w:color w:val="222222"/>
          <w:sz w:val="28"/>
          <w:szCs w:val="28"/>
          <w:lang w:val="en-US" w:eastAsia="ru-RU"/>
        </w:rPr>
        <w:t>terms of remuneration payment and reimbursement of expenses for performance of their duties”; on making changes to the Charter of “</w:t>
      </w:r>
      <w:proofErr w:type="spellStart"/>
      <w:r w:rsidRPr="00BA7084">
        <w:rPr>
          <w:rFonts w:ascii="Times New Roman" w:eastAsia="Times New Roman" w:hAnsi="Times New Roman" w:cs="Times New Roman"/>
          <w:bCs/>
          <w:color w:val="222222"/>
          <w:sz w:val="28"/>
          <w:szCs w:val="28"/>
          <w:lang w:val="en-US" w:eastAsia="ru-RU"/>
        </w:rPr>
        <w:t>Moynak</w:t>
      </w:r>
      <w:proofErr w:type="spellEnd"/>
      <w:r w:rsidRPr="00BA7084">
        <w:rPr>
          <w:rFonts w:ascii="Times New Roman" w:eastAsia="Times New Roman" w:hAnsi="Times New Roman" w:cs="Times New Roman"/>
          <w:bCs/>
          <w:color w:val="222222"/>
          <w:sz w:val="28"/>
          <w:szCs w:val="28"/>
          <w:lang w:val="en-US" w:eastAsia="ru-RU"/>
        </w:rPr>
        <w:t xml:space="preserve"> HPP” JSC; on early termination of powers of the Board of Directors member and on election of member of “</w:t>
      </w:r>
      <w:proofErr w:type="spellStart"/>
      <w:r w:rsidRPr="00BA7084">
        <w:rPr>
          <w:rFonts w:ascii="Times New Roman" w:eastAsia="Times New Roman" w:hAnsi="Times New Roman" w:cs="Times New Roman"/>
          <w:bCs/>
          <w:color w:val="222222"/>
          <w:sz w:val="28"/>
          <w:szCs w:val="28"/>
          <w:lang w:val="en-US" w:eastAsia="ru-RU"/>
        </w:rPr>
        <w:t>Alatau</w:t>
      </w:r>
      <w:proofErr w:type="spellEnd"/>
      <w:r w:rsidRPr="00BA7084">
        <w:rPr>
          <w:rFonts w:ascii="Times New Roman" w:eastAsia="Times New Roman" w:hAnsi="Times New Roman" w:cs="Times New Roman"/>
          <w:bCs/>
          <w:color w:val="222222"/>
          <w:sz w:val="28"/>
          <w:szCs w:val="28"/>
          <w:lang w:val="en-US" w:eastAsia="ru-RU"/>
        </w:rPr>
        <w:t xml:space="preserve"> </w:t>
      </w:r>
      <w:proofErr w:type="spellStart"/>
      <w:r w:rsidRPr="00BA7084">
        <w:rPr>
          <w:rFonts w:ascii="Times New Roman" w:eastAsia="Times New Roman" w:hAnsi="Times New Roman" w:cs="Times New Roman"/>
          <w:bCs/>
          <w:color w:val="222222"/>
          <w:sz w:val="28"/>
          <w:szCs w:val="28"/>
          <w:lang w:val="en-US" w:eastAsia="ru-RU"/>
        </w:rPr>
        <w:t>Zharyk</w:t>
      </w:r>
      <w:proofErr w:type="spellEnd"/>
      <w:r w:rsidRPr="00BA7084">
        <w:rPr>
          <w:rFonts w:ascii="Times New Roman" w:eastAsia="Times New Roman" w:hAnsi="Times New Roman" w:cs="Times New Roman"/>
          <w:bCs/>
          <w:color w:val="222222"/>
          <w:sz w:val="28"/>
          <w:szCs w:val="28"/>
          <w:lang w:val="en-US" w:eastAsia="ru-RU"/>
        </w:rPr>
        <w:t xml:space="preserve"> Company” JSC Board of Directors, determination </w:t>
      </w:r>
      <w:r w:rsidR="00BA7084">
        <w:rPr>
          <w:rFonts w:ascii="Times New Roman" w:eastAsia="Times New Roman" w:hAnsi="Times New Roman" w:cs="Times New Roman"/>
          <w:bCs/>
          <w:color w:val="222222"/>
          <w:sz w:val="28"/>
          <w:szCs w:val="28"/>
          <w:lang w:val="en-US" w:eastAsia="ru-RU"/>
        </w:rPr>
        <w:t>of the amount of remuneration paid to</w:t>
      </w:r>
      <w:r w:rsidRPr="00BA7084">
        <w:rPr>
          <w:rFonts w:ascii="Times New Roman" w:eastAsia="Times New Roman" w:hAnsi="Times New Roman" w:cs="Times New Roman"/>
          <w:bCs/>
          <w:color w:val="222222"/>
          <w:sz w:val="28"/>
          <w:szCs w:val="28"/>
          <w:lang w:val="en-US" w:eastAsia="ru-RU"/>
        </w:rPr>
        <w:t xml:space="preserve"> Board of Directors members (independent directors) for performance of their duties; on early termination of powers and on election the Chairman of “</w:t>
      </w:r>
      <w:proofErr w:type="spellStart"/>
      <w:r w:rsidRPr="00BA7084">
        <w:rPr>
          <w:rFonts w:ascii="Times New Roman" w:eastAsia="Times New Roman" w:hAnsi="Times New Roman" w:cs="Times New Roman"/>
          <w:bCs/>
          <w:color w:val="222222"/>
          <w:sz w:val="28"/>
          <w:szCs w:val="28"/>
          <w:lang w:val="en-US" w:eastAsia="ru-RU"/>
        </w:rPr>
        <w:t>Karagandagiproshakht</w:t>
      </w:r>
      <w:proofErr w:type="spellEnd"/>
      <w:r w:rsidRPr="00BA7084">
        <w:rPr>
          <w:rFonts w:ascii="Times New Roman" w:eastAsia="Times New Roman" w:hAnsi="Times New Roman" w:cs="Times New Roman"/>
          <w:bCs/>
          <w:color w:val="222222"/>
          <w:sz w:val="28"/>
          <w:szCs w:val="28"/>
          <w:lang w:val="en-US" w:eastAsia="ru-RU"/>
        </w:rPr>
        <w:t xml:space="preserve"> and K” LLP Supervisory board; on early termination and election of “</w:t>
      </w:r>
      <w:proofErr w:type="spellStart"/>
      <w:r w:rsidRPr="00BA7084">
        <w:rPr>
          <w:rFonts w:ascii="Times New Roman" w:eastAsia="Times New Roman" w:hAnsi="Times New Roman" w:cs="Times New Roman"/>
          <w:bCs/>
          <w:color w:val="222222"/>
          <w:sz w:val="28"/>
          <w:szCs w:val="28"/>
          <w:lang w:val="en-US" w:eastAsia="ru-RU"/>
        </w:rPr>
        <w:t>Tegis</w:t>
      </w:r>
      <w:proofErr w:type="spellEnd"/>
      <w:r w:rsidRPr="00BA7084">
        <w:rPr>
          <w:rFonts w:ascii="Times New Roman" w:eastAsia="Times New Roman" w:hAnsi="Times New Roman" w:cs="Times New Roman"/>
          <w:bCs/>
          <w:color w:val="222222"/>
          <w:sz w:val="28"/>
          <w:szCs w:val="28"/>
          <w:lang w:val="en-US" w:eastAsia="ru-RU"/>
        </w:rPr>
        <w:t xml:space="preserve"> </w:t>
      </w:r>
      <w:proofErr w:type="spellStart"/>
      <w:r w:rsidRPr="00BA7084">
        <w:rPr>
          <w:rFonts w:ascii="Times New Roman" w:eastAsia="Times New Roman" w:hAnsi="Times New Roman" w:cs="Times New Roman"/>
          <w:bCs/>
          <w:color w:val="222222"/>
          <w:sz w:val="28"/>
          <w:szCs w:val="28"/>
          <w:lang w:val="en-US" w:eastAsia="ru-RU"/>
        </w:rPr>
        <w:t>Munay</w:t>
      </w:r>
      <w:proofErr w:type="spellEnd"/>
      <w:r w:rsidRPr="00BA7084">
        <w:rPr>
          <w:rFonts w:ascii="Times New Roman" w:eastAsia="Times New Roman" w:hAnsi="Times New Roman" w:cs="Times New Roman"/>
          <w:bCs/>
          <w:color w:val="222222"/>
          <w:sz w:val="28"/>
          <w:szCs w:val="28"/>
          <w:lang w:val="en-US" w:eastAsia="ru-RU"/>
        </w:rPr>
        <w:t>” LLP Supervisory board member; on early termination of powers and election of Board of Directors member of “</w:t>
      </w:r>
      <w:proofErr w:type="spellStart"/>
      <w:r w:rsidRPr="00BA7084">
        <w:rPr>
          <w:rFonts w:ascii="Times New Roman" w:eastAsia="Times New Roman" w:hAnsi="Times New Roman" w:cs="Times New Roman"/>
          <w:bCs/>
          <w:color w:val="222222"/>
          <w:sz w:val="28"/>
          <w:szCs w:val="28"/>
          <w:lang w:val="en-US" w:eastAsia="ru-RU"/>
        </w:rPr>
        <w:t>Shardarinskaya</w:t>
      </w:r>
      <w:proofErr w:type="spellEnd"/>
      <w:r w:rsidRPr="00BA7084">
        <w:rPr>
          <w:rFonts w:ascii="Times New Roman" w:eastAsia="Times New Roman" w:hAnsi="Times New Roman" w:cs="Times New Roman"/>
          <w:bCs/>
          <w:color w:val="222222"/>
          <w:sz w:val="28"/>
          <w:szCs w:val="28"/>
          <w:lang w:val="en-US" w:eastAsia="ru-RU"/>
        </w:rPr>
        <w:t xml:space="preserve"> HPP” JSC, on setting </w:t>
      </w:r>
      <w:r w:rsidR="003D5AA3" w:rsidRPr="00BA7084">
        <w:rPr>
          <w:rFonts w:ascii="Times New Roman" w:eastAsia="Times New Roman" w:hAnsi="Times New Roman" w:cs="Times New Roman"/>
          <w:bCs/>
          <w:color w:val="222222"/>
          <w:sz w:val="28"/>
          <w:szCs w:val="28"/>
          <w:lang w:val="en-US" w:eastAsia="ru-RU"/>
        </w:rPr>
        <w:t>his term of office, as well as terms of remuneration payment and expenses reimbursement for performance of his duties; on early termination of office and election of “</w:t>
      </w:r>
      <w:proofErr w:type="spellStart"/>
      <w:r w:rsidR="003D5AA3" w:rsidRPr="00BA7084">
        <w:rPr>
          <w:rFonts w:ascii="Times New Roman" w:eastAsia="Times New Roman" w:hAnsi="Times New Roman" w:cs="Times New Roman"/>
          <w:bCs/>
          <w:color w:val="222222"/>
          <w:sz w:val="28"/>
          <w:szCs w:val="28"/>
          <w:lang w:val="en-US" w:eastAsia="ru-RU"/>
        </w:rPr>
        <w:t>Bukhtarminskaya</w:t>
      </w:r>
      <w:proofErr w:type="spellEnd"/>
      <w:r w:rsidR="003D5AA3" w:rsidRPr="00BA7084">
        <w:rPr>
          <w:rFonts w:ascii="Times New Roman" w:eastAsia="Times New Roman" w:hAnsi="Times New Roman" w:cs="Times New Roman"/>
          <w:bCs/>
          <w:color w:val="222222"/>
          <w:sz w:val="28"/>
          <w:szCs w:val="28"/>
          <w:lang w:val="en-US" w:eastAsia="ru-RU"/>
        </w:rPr>
        <w:t xml:space="preserve"> HPP” JSC Chairman of the Board of Directors, on setting his term of office,  as well as terms of remuneration payment and expenses reimbursement for performance of his duties; on early termination of office and election of “</w:t>
      </w:r>
      <w:proofErr w:type="spellStart"/>
      <w:r w:rsidR="003D5AA3" w:rsidRPr="00BA7084">
        <w:rPr>
          <w:rFonts w:ascii="Times New Roman" w:eastAsia="Times New Roman" w:hAnsi="Times New Roman" w:cs="Times New Roman"/>
          <w:bCs/>
          <w:color w:val="222222"/>
          <w:sz w:val="28"/>
          <w:szCs w:val="28"/>
          <w:lang w:val="en-US" w:eastAsia="ru-RU"/>
        </w:rPr>
        <w:t>AlmatyEnergoSbyt</w:t>
      </w:r>
      <w:proofErr w:type="spellEnd"/>
      <w:r w:rsidR="003D5AA3" w:rsidRPr="00BA7084">
        <w:rPr>
          <w:rFonts w:ascii="Times New Roman" w:eastAsia="Times New Roman" w:hAnsi="Times New Roman" w:cs="Times New Roman"/>
          <w:bCs/>
          <w:color w:val="222222"/>
          <w:sz w:val="28"/>
          <w:szCs w:val="28"/>
          <w:lang w:val="en-US" w:eastAsia="ru-RU"/>
        </w:rPr>
        <w:t>” LLP Supervisory Board member; on early termination of powers of the Supervisory board member and election of Supervisory board member of “</w:t>
      </w:r>
      <w:proofErr w:type="spellStart"/>
      <w:r w:rsidR="003D5AA3" w:rsidRPr="00BA7084">
        <w:rPr>
          <w:rFonts w:ascii="Times New Roman" w:eastAsia="Times New Roman" w:hAnsi="Times New Roman" w:cs="Times New Roman"/>
          <w:bCs/>
          <w:color w:val="222222"/>
          <w:sz w:val="28"/>
          <w:szCs w:val="28"/>
          <w:lang w:val="en-US" w:eastAsia="ru-RU"/>
        </w:rPr>
        <w:t>Kazhydrotechenergo</w:t>
      </w:r>
      <w:proofErr w:type="spellEnd"/>
      <w:r w:rsidR="003D5AA3" w:rsidRPr="00BA7084">
        <w:rPr>
          <w:rFonts w:ascii="Times New Roman" w:eastAsia="Times New Roman" w:hAnsi="Times New Roman" w:cs="Times New Roman"/>
          <w:bCs/>
          <w:color w:val="222222"/>
          <w:sz w:val="28"/>
          <w:szCs w:val="28"/>
          <w:lang w:val="en-US" w:eastAsia="ru-RU"/>
        </w:rPr>
        <w:t xml:space="preserve">” LLP; on early termination of powers and election of “Almaty Power Plants” JSC Board of Directors member; on early </w:t>
      </w:r>
      <w:r w:rsidR="00BA7084" w:rsidRPr="00BA7084">
        <w:rPr>
          <w:rFonts w:ascii="Times New Roman" w:eastAsia="Times New Roman" w:hAnsi="Times New Roman" w:cs="Times New Roman"/>
          <w:bCs/>
          <w:color w:val="222222"/>
          <w:sz w:val="28"/>
          <w:szCs w:val="28"/>
          <w:lang w:val="en-US" w:eastAsia="ru-RU"/>
        </w:rPr>
        <w:t>termination</w:t>
      </w:r>
      <w:r w:rsidR="003D5AA3" w:rsidRPr="00BA7084">
        <w:rPr>
          <w:rFonts w:ascii="Times New Roman" w:eastAsia="Times New Roman" w:hAnsi="Times New Roman" w:cs="Times New Roman"/>
          <w:bCs/>
          <w:color w:val="222222"/>
          <w:sz w:val="28"/>
          <w:szCs w:val="28"/>
          <w:lang w:val="en-US" w:eastAsia="ru-RU"/>
        </w:rPr>
        <w:t xml:space="preserve"> of powers and election of the Chairman of “</w:t>
      </w:r>
      <w:proofErr w:type="spellStart"/>
      <w:r w:rsidR="003D5AA3" w:rsidRPr="00BA7084">
        <w:rPr>
          <w:rFonts w:ascii="Times New Roman" w:eastAsia="Times New Roman" w:hAnsi="Times New Roman" w:cs="Times New Roman"/>
          <w:bCs/>
          <w:color w:val="222222"/>
          <w:sz w:val="28"/>
          <w:szCs w:val="28"/>
          <w:lang w:val="en-US" w:eastAsia="ru-RU"/>
        </w:rPr>
        <w:t>Aktobe</w:t>
      </w:r>
      <w:proofErr w:type="spellEnd"/>
      <w:r w:rsidR="003D5AA3" w:rsidRPr="00BA7084">
        <w:rPr>
          <w:rFonts w:ascii="Times New Roman" w:eastAsia="Times New Roman" w:hAnsi="Times New Roman" w:cs="Times New Roman"/>
          <w:bCs/>
          <w:color w:val="222222"/>
          <w:sz w:val="28"/>
          <w:szCs w:val="28"/>
          <w:lang w:val="en-US" w:eastAsia="ru-RU"/>
        </w:rPr>
        <w:t xml:space="preserve"> CHP” JSC Board of Directors; on early termination of office and election of Supervisory board member of “</w:t>
      </w:r>
      <w:proofErr w:type="spellStart"/>
      <w:r w:rsidR="003D5AA3" w:rsidRPr="00BA7084">
        <w:rPr>
          <w:rFonts w:ascii="Times New Roman" w:eastAsia="Times New Roman" w:hAnsi="Times New Roman" w:cs="Times New Roman"/>
          <w:bCs/>
          <w:color w:val="222222"/>
          <w:sz w:val="28"/>
          <w:szCs w:val="28"/>
          <w:lang w:val="en-US" w:eastAsia="ru-RU"/>
        </w:rPr>
        <w:t>Ekibastuz</w:t>
      </w:r>
      <w:proofErr w:type="spellEnd"/>
      <w:r w:rsidR="003D5AA3" w:rsidRPr="00BA7084">
        <w:rPr>
          <w:rFonts w:ascii="Times New Roman" w:eastAsia="Times New Roman" w:hAnsi="Times New Roman" w:cs="Times New Roman"/>
          <w:bCs/>
          <w:color w:val="222222"/>
          <w:sz w:val="28"/>
          <w:szCs w:val="28"/>
          <w:lang w:val="en-US" w:eastAsia="ru-RU"/>
        </w:rPr>
        <w:t xml:space="preserve"> GRES-1” LLP; on early termination of powers and election of members of “First Wind Power Plant” LLP Supervisory Board; on early termination of powers and election of Supervisory board members </w:t>
      </w:r>
      <w:r w:rsidR="00F9327E">
        <w:rPr>
          <w:rFonts w:ascii="Times New Roman" w:eastAsia="Times New Roman" w:hAnsi="Times New Roman" w:cs="Times New Roman"/>
          <w:bCs/>
          <w:color w:val="222222"/>
          <w:sz w:val="28"/>
          <w:szCs w:val="28"/>
          <w:lang w:val="en-US" w:eastAsia="ru-RU"/>
        </w:rPr>
        <w:t>of “Ereymentau Wind Power” LLP</w:t>
      </w:r>
      <w:r w:rsidR="00F9327E" w:rsidRPr="00F9327E">
        <w:rPr>
          <w:rFonts w:ascii="Times New Roman" w:eastAsia="Times New Roman" w:hAnsi="Times New Roman" w:cs="Times New Roman"/>
          <w:bCs/>
          <w:color w:val="222222"/>
          <w:sz w:val="28"/>
          <w:szCs w:val="28"/>
          <w:lang w:val="en-US" w:eastAsia="ru-RU"/>
        </w:rPr>
        <w:t>;</w:t>
      </w:r>
      <w:r w:rsidR="00F9327E" w:rsidRPr="00F9327E">
        <w:rPr>
          <w:rFonts w:ascii="Times New Roman" w:eastAsia="Times New Roman" w:hAnsi="Times New Roman" w:cs="Times New Roman"/>
          <w:sz w:val="28"/>
          <w:szCs w:val="28"/>
          <w:lang w:val="en-US" w:eastAsia="ru-RU"/>
        </w:rPr>
        <w:t xml:space="preserve"> </w:t>
      </w:r>
      <w:r w:rsidR="00F9327E">
        <w:rPr>
          <w:rFonts w:ascii="Times New Roman" w:eastAsia="Times New Roman" w:hAnsi="Times New Roman" w:cs="Times New Roman"/>
          <w:sz w:val="28"/>
          <w:szCs w:val="28"/>
          <w:lang w:val="en-US" w:eastAsia="ru-RU"/>
        </w:rPr>
        <w:t>On sales terms of 70% equity stake in “Shelek-28” LLP and 90,0004% equity stake in “</w:t>
      </w:r>
      <w:proofErr w:type="spellStart"/>
      <w:r w:rsidR="00F9327E">
        <w:rPr>
          <w:rFonts w:ascii="Times New Roman" w:eastAsia="Times New Roman" w:hAnsi="Times New Roman" w:cs="Times New Roman"/>
          <w:sz w:val="28"/>
          <w:szCs w:val="28"/>
          <w:lang w:val="en-US" w:eastAsia="ru-RU"/>
        </w:rPr>
        <w:t>Karagandagiproshakht</w:t>
      </w:r>
      <w:proofErr w:type="spellEnd"/>
      <w:r w:rsidR="00F9327E">
        <w:rPr>
          <w:rFonts w:ascii="Times New Roman" w:eastAsia="Times New Roman" w:hAnsi="Times New Roman" w:cs="Times New Roman"/>
          <w:sz w:val="28"/>
          <w:szCs w:val="28"/>
          <w:lang w:val="en-US" w:eastAsia="ru-RU"/>
        </w:rPr>
        <w:t xml:space="preserve"> and K” LLP; on increase in the number of “Balkhash TPP” JSC authorized shares by 22 539 020 (twenty two million five hundred thirty nine thousand and twenty); on placement (sale) including on the number of placed (sold) shares of “</w:t>
      </w:r>
      <w:proofErr w:type="spellStart"/>
      <w:r w:rsidR="00F9327E">
        <w:rPr>
          <w:rFonts w:ascii="Times New Roman" w:eastAsia="Times New Roman" w:hAnsi="Times New Roman" w:cs="Times New Roman"/>
          <w:sz w:val="28"/>
          <w:szCs w:val="28"/>
          <w:lang w:val="en-US" w:eastAsia="ru-RU"/>
        </w:rPr>
        <w:t>Samruk</w:t>
      </w:r>
      <w:proofErr w:type="spellEnd"/>
      <w:r w:rsidR="00F9327E">
        <w:rPr>
          <w:rFonts w:ascii="Times New Roman" w:eastAsia="Times New Roman" w:hAnsi="Times New Roman" w:cs="Times New Roman"/>
          <w:sz w:val="28"/>
          <w:szCs w:val="28"/>
          <w:lang w:val="en-US" w:eastAsia="ru-RU"/>
        </w:rPr>
        <w:t xml:space="preserve">-Energy” JSC  within the number of authorized shares, the method and price of their placement (sale); the evaluation of efficiency of implementing activities in the field of corporate social responsibility; on making changes to internal regulatory documents governing appraisal of risk management and internal control systems’ efficiency; </w:t>
      </w:r>
      <w:bookmarkStart w:id="0" w:name="_GoBack"/>
      <w:bookmarkEnd w:id="0"/>
      <w:r w:rsidR="00F9327E" w:rsidRPr="00816DAC">
        <w:rPr>
          <w:rFonts w:ascii="Times New Roman" w:eastAsia="Times New Roman" w:hAnsi="Times New Roman" w:cs="Times New Roman"/>
          <w:sz w:val="28"/>
          <w:szCs w:val="28"/>
          <w:lang w:val="en-US" w:eastAsia="ru-RU"/>
        </w:rPr>
        <w:t xml:space="preserve"> On payment of bonus to the Corporate secretary of “</w:t>
      </w:r>
      <w:proofErr w:type="spellStart"/>
      <w:r w:rsidR="00F9327E" w:rsidRPr="00816DAC">
        <w:rPr>
          <w:rFonts w:ascii="Times New Roman" w:eastAsia="Times New Roman" w:hAnsi="Times New Roman" w:cs="Times New Roman"/>
          <w:sz w:val="28"/>
          <w:szCs w:val="28"/>
          <w:lang w:val="en-US" w:eastAsia="ru-RU"/>
        </w:rPr>
        <w:t>Samruk</w:t>
      </w:r>
      <w:proofErr w:type="spellEnd"/>
      <w:r w:rsidR="00F9327E" w:rsidRPr="00816DAC">
        <w:rPr>
          <w:rFonts w:ascii="Times New Roman" w:eastAsia="Times New Roman" w:hAnsi="Times New Roman" w:cs="Times New Roman"/>
          <w:sz w:val="28"/>
          <w:szCs w:val="28"/>
          <w:lang w:val="en-US" w:eastAsia="ru-RU"/>
        </w:rPr>
        <w:t xml:space="preserve">-Energy” JSC following the performance results for the </w:t>
      </w:r>
      <w:r w:rsidR="00F9327E">
        <w:rPr>
          <w:rFonts w:ascii="Times New Roman" w:eastAsia="Times New Roman" w:hAnsi="Times New Roman" w:cs="Times New Roman"/>
          <w:sz w:val="28"/>
          <w:szCs w:val="28"/>
          <w:lang w:val="en-US" w:eastAsia="ru-RU"/>
        </w:rPr>
        <w:t>1st</w:t>
      </w:r>
      <w:r w:rsidR="00F9327E" w:rsidRPr="00816DAC">
        <w:rPr>
          <w:rFonts w:ascii="Times New Roman" w:eastAsia="Times New Roman" w:hAnsi="Times New Roman" w:cs="Times New Roman"/>
          <w:sz w:val="28"/>
          <w:szCs w:val="28"/>
          <w:lang w:val="en-US" w:eastAsia="ru-RU"/>
        </w:rPr>
        <w:t xml:space="preserve"> quarter of 201</w:t>
      </w:r>
      <w:r w:rsidR="00F9327E">
        <w:rPr>
          <w:rFonts w:ascii="Times New Roman" w:eastAsia="Times New Roman" w:hAnsi="Times New Roman" w:cs="Times New Roman"/>
          <w:sz w:val="28"/>
          <w:szCs w:val="28"/>
          <w:lang w:val="en-US" w:eastAsia="ru-RU"/>
        </w:rPr>
        <w:t>6; the report on performance result of the Company’s Board of Directors for 2015</w:t>
      </w:r>
      <w:r w:rsidR="00F9327E" w:rsidRPr="00D35D8C">
        <w:rPr>
          <w:rFonts w:ascii="Times New Roman" w:hAnsi="Times New Roman" w:cs="Times New Roman"/>
          <w:sz w:val="28"/>
          <w:szCs w:val="28"/>
          <w:lang w:val="en-US"/>
        </w:rPr>
        <w:t xml:space="preserve">; </w:t>
      </w:r>
      <w:r w:rsidR="00F9327E">
        <w:rPr>
          <w:rFonts w:ascii="Times New Roman" w:hAnsi="Times New Roman" w:cs="Times New Roman"/>
          <w:sz w:val="28"/>
          <w:szCs w:val="28"/>
          <w:lang w:val="en-US"/>
        </w:rPr>
        <w:t xml:space="preserve">On early </w:t>
      </w:r>
      <w:r w:rsidR="00F9327E">
        <w:rPr>
          <w:rFonts w:ascii="Times New Roman" w:hAnsi="Times New Roman" w:cs="Times New Roman"/>
          <w:sz w:val="28"/>
          <w:szCs w:val="28"/>
          <w:lang w:val="en-US"/>
        </w:rPr>
        <w:lastRenderedPageBreak/>
        <w:t>termination of “</w:t>
      </w:r>
      <w:proofErr w:type="spellStart"/>
      <w:r w:rsidR="00F9327E">
        <w:rPr>
          <w:rFonts w:ascii="Times New Roman" w:hAnsi="Times New Roman" w:cs="Times New Roman"/>
          <w:sz w:val="28"/>
          <w:szCs w:val="28"/>
          <w:lang w:val="en-US"/>
        </w:rPr>
        <w:t>Almatyenergosbyt</w:t>
      </w:r>
      <w:proofErr w:type="spellEnd"/>
      <w:r w:rsidR="00F9327E">
        <w:rPr>
          <w:rFonts w:ascii="Times New Roman" w:hAnsi="Times New Roman" w:cs="Times New Roman"/>
          <w:sz w:val="28"/>
          <w:szCs w:val="28"/>
          <w:lang w:val="en-US"/>
        </w:rPr>
        <w:t>” LLP Director General, appointment of “</w:t>
      </w:r>
      <w:proofErr w:type="spellStart"/>
      <w:r w:rsidR="00F9327E">
        <w:rPr>
          <w:rFonts w:ascii="Times New Roman" w:hAnsi="Times New Roman" w:cs="Times New Roman"/>
          <w:sz w:val="28"/>
          <w:szCs w:val="28"/>
          <w:lang w:val="en-US"/>
        </w:rPr>
        <w:t>Almatyenergosbyt</w:t>
      </w:r>
      <w:proofErr w:type="spellEnd"/>
      <w:r w:rsidR="00F9327E">
        <w:rPr>
          <w:rFonts w:ascii="Times New Roman" w:hAnsi="Times New Roman" w:cs="Times New Roman"/>
          <w:sz w:val="28"/>
          <w:szCs w:val="28"/>
          <w:lang w:val="en-US"/>
        </w:rPr>
        <w:t xml:space="preserve">” LLP Director General, on determination of his term of office and the amount of his salary, terms of labor remuneration and payment of bonuses. </w:t>
      </w:r>
    </w:p>
    <w:p w:rsidR="0052721E" w:rsidRPr="00F9327E" w:rsidRDefault="0052721E" w:rsidP="00BA7084">
      <w:pPr>
        <w:jc w:val="both"/>
        <w:rPr>
          <w:rFonts w:ascii="Times New Roman" w:eastAsia="Times New Roman" w:hAnsi="Times New Roman" w:cs="Times New Roman"/>
          <w:bCs/>
          <w:color w:val="222222"/>
          <w:sz w:val="28"/>
          <w:szCs w:val="28"/>
          <w:lang w:val="en-US" w:eastAsia="ru-RU"/>
        </w:rPr>
      </w:pPr>
    </w:p>
    <w:p w:rsidR="003D5AA3" w:rsidRPr="00BA7084" w:rsidRDefault="003D5AA3">
      <w:pPr>
        <w:rPr>
          <w:rFonts w:ascii="Times New Roman" w:eastAsia="Times New Roman" w:hAnsi="Times New Roman" w:cs="Times New Roman"/>
          <w:bCs/>
          <w:color w:val="222222"/>
          <w:sz w:val="28"/>
          <w:szCs w:val="28"/>
          <w:lang w:val="en-US" w:eastAsia="ru-RU"/>
        </w:rPr>
      </w:pPr>
      <w:r w:rsidRPr="00BA7084">
        <w:rPr>
          <w:rFonts w:ascii="Times New Roman" w:eastAsia="Times New Roman" w:hAnsi="Times New Roman" w:cs="Times New Roman"/>
          <w:bCs/>
          <w:color w:val="222222"/>
          <w:sz w:val="28"/>
          <w:szCs w:val="28"/>
          <w:lang w:val="en-US" w:eastAsia="ru-RU"/>
        </w:rPr>
        <w:t xml:space="preserve">Bulletins of absentee voting </w:t>
      </w:r>
      <w:r w:rsidR="009456EE" w:rsidRPr="00BA7084">
        <w:rPr>
          <w:rFonts w:ascii="Times New Roman" w:eastAsia="Times New Roman" w:hAnsi="Times New Roman" w:cs="Times New Roman"/>
          <w:bCs/>
          <w:color w:val="222222"/>
          <w:sz w:val="28"/>
          <w:szCs w:val="28"/>
          <w:lang w:val="en-US" w:eastAsia="ru-RU"/>
        </w:rPr>
        <w:t xml:space="preserve">were provided by the following BOD members: </w:t>
      </w:r>
    </w:p>
    <w:p w:rsidR="009456EE" w:rsidRPr="00BA7084" w:rsidRDefault="009456EE" w:rsidP="009456EE">
      <w:pPr>
        <w:spacing w:after="0" w:line="240" w:lineRule="auto"/>
        <w:ind w:firstLine="708"/>
        <w:jc w:val="both"/>
        <w:rPr>
          <w:rFonts w:ascii="Times New Roman" w:eastAsia="Times New Roman" w:hAnsi="Times New Roman" w:cs="Times New Roman"/>
          <w:sz w:val="28"/>
          <w:szCs w:val="28"/>
          <w:lang w:val="en-US" w:eastAsia="ru-RU"/>
        </w:rPr>
      </w:pPr>
      <w:proofErr w:type="spellStart"/>
      <w:proofErr w:type="gramStart"/>
      <w:r w:rsidRPr="00BA7084">
        <w:rPr>
          <w:rFonts w:ascii="Times New Roman" w:eastAsia="Times New Roman" w:hAnsi="Times New Roman" w:cs="Times New Roman"/>
          <w:sz w:val="28"/>
          <w:szCs w:val="28"/>
          <w:lang w:val="en-US" w:eastAsia="ru-RU"/>
        </w:rPr>
        <w:t>Bektemirov</w:t>
      </w:r>
      <w:proofErr w:type="spellEnd"/>
      <w:r w:rsidRPr="00BA7084">
        <w:rPr>
          <w:rFonts w:ascii="Times New Roman" w:eastAsia="Times New Roman" w:hAnsi="Times New Roman" w:cs="Times New Roman"/>
          <w:sz w:val="28"/>
          <w:szCs w:val="28"/>
          <w:lang w:val="en-US" w:eastAsia="ru-RU"/>
        </w:rPr>
        <w:t xml:space="preserve"> K.A., </w:t>
      </w:r>
      <w:proofErr w:type="spellStart"/>
      <w:r w:rsidRPr="00BA7084">
        <w:rPr>
          <w:rFonts w:ascii="Times New Roman" w:eastAsia="Times New Roman" w:hAnsi="Times New Roman" w:cs="Times New Roman"/>
          <w:sz w:val="28"/>
          <w:szCs w:val="28"/>
          <w:lang w:val="en-US" w:eastAsia="ru-RU"/>
        </w:rPr>
        <w:t>Spitsyn</w:t>
      </w:r>
      <w:proofErr w:type="spellEnd"/>
      <w:r w:rsidRPr="00BA7084">
        <w:rPr>
          <w:rFonts w:ascii="Times New Roman" w:eastAsia="Times New Roman" w:hAnsi="Times New Roman" w:cs="Times New Roman"/>
          <w:sz w:val="28"/>
          <w:szCs w:val="28"/>
          <w:lang w:val="en-US" w:eastAsia="ru-RU"/>
        </w:rPr>
        <w:t xml:space="preserve"> A.T., </w:t>
      </w:r>
      <w:proofErr w:type="spellStart"/>
      <w:r w:rsidRPr="00BA7084">
        <w:rPr>
          <w:rFonts w:ascii="Times New Roman" w:eastAsia="Times New Roman" w:hAnsi="Times New Roman" w:cs="Times New Roman"/>
          <w:sz w:val="28"/>
          <w:szCs w:val="28"/>
          <w:lang w:val="en-US" w:eastAsia="ru-RU"/>
        </w:rPr>
        <w:t>Satkaliyev</w:t>
      </w:r>
      <w:proofErr w:type="spellEnd"/>
      <w:r w:rsidRPr="00BA7084">
        <w:rPr>
          <w:rFonts w:ascii="Times New Roman" w:eastAsia="Times New Roman" w:hAnsi="Times New Roman" w:cs="Times New Roman"/>
          <w:sz w:val="28"/>
          <w:szCs w:val="28"/>
          <w:lang w:val="en-US" w:eastAsia="ru-RU"/>
        </w:rPr>
        <w:t xml:space="preserve"> A.M., and Luca Sutera.</w:t>
      </w:r>
      <w:proofErr w:type="gramEnd"/>
    </w:p>
    <w:p w:rsidR="009456EE" w:rsidRPr="00BA7084" w:rsidRDefault="009456EE" w:rsidP="009456EE">
      <w:pPr>
        <w:spacing w:after="0" w:line="240" w:lineRule="auto"/>
        <w:ind w:firstLine="708"/>
        <w:jc w:val="both"/>
        <w:rPr>
          <w:rFonts w:ascii="Times New Roman" w:hAnsi="Times New Roman" w:cs="Times New Roman"/>
          <w:sz w:val="28"/>
          <w:szCs w:val="28"/>
          <w:lang w:val="en-US"/>
        </w:rPr>
      </w:pPr>
      <w:r w:rsidRPr="00BA7084">
        <w:rPr>
          <w:rFonts w:ascii="Times New Roman" w:eastAsia="Times New Roman" w:hAnsi="Times New Roman" w:cs="Times New Roman"/>
          <w:sz w:val="28"/>
          <w:szCs w:val="28"/>
          <w:lang w:val="en-US" w:eastAsia="ru-RU"/>
        </w:rPr>
        <w:t xml:space="preserve">The Board of Directors members unanimously voted "FOR" on all agenda items. </w:t>
      </w:r>
    </w:p>
    <w:p w:rsidR="009456EE" w:rsidRPr="0052721E" w:rsidRDefault="009456EE">
      <w:pPr>
        <w:rPr>
          <w:lang w:val="en-US"/>
        </w:rPr>
      </w:pPr>
    </w:p>
    <w:sectPr w:rsidR="009456EE" w:rsidRPr="0052721E" w:rsidSect="00580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2721E"/>
    <w:rsid w:val="00101104"/>
    <w:rsid w:val="003D5AA3"/>
    <w:rsid w:val="0052721E"/>
    <w:rsid w:val="00580E6F"/>
    <w:rsid w:val="00726326"/>
    <w:rsid w:val="009456EE"/>
    <w:rsid w:val="00B071CE"/>
    <w:rsid w:val="00BA7084"/>
    <w:rsid w:val="00DF5E62"/>
    <w:rsid w:val="00E41F4D"/>
    <w:rsid w:val="00EB430B"/>
    <w:rsid w:val="00F9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327E"/>
    <w:pPr>
      <w:spacing w:after="0" w:line="240" w:lineRule="auto"/>
    </w:pPr>
  </w:style>
  <w:style w:type="character" w:customStyle="1" w:styleId="a4">
    <w:name w:val="Без интервала Знак"/>
    <w:basedOn w:val="a0"/>
    <w:link w:val="a3"/>
    <w:uiPriority w:val="1"/>
    <w:rsid w:val="00F93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Samruk</dc:creator>
  <cp:lastModifiedBy>Байузакова Айгерим Абиырбековна</cp:lastModifiedBy>
  <cp:revision>4</cp:revision>
  <dcterms:created xsi:type="dcterms:W3CDTF">2016-04-29T11:05:00Z</dcterms:created>
  <dcterms:modified xsi:type="dcterms:W3CDTF">2016-05-30T04:52:00Z</dcterms:modified>
</cp:coreProperties>
</file>