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EC5F0"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759C6E03"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0D356387" w14:textId="77777777" w:rsidR="000C3143" w:rsidRPr="000D46F5" w:rsidRDefault="00583E36" w:rsidP="00A30AA7">
      <w:pPr>
        <w:spacing w:after="0" w:line="240" w:lineRule="auto"/>
        <w:contextualSpacing/>
        <w:jc w:val="center"/>
        <w:rPr>
          <w:rFonts w:ascii="Times New Roman" w:hAnsi="Times New Roman" w:cs="Times New Roman"/>
          <w:b/>
          <w:sz w:val="28"/>
        </w:rPr>
      </w:pPr>
      <w:r w:rsidRPr="000D46F5">
        <w:rPr>
          <w:rFonts w:ascii="Times New Roman" w:hAnsi="Times New Roman" w:cs="Times New Roman"/>
          <w:b/>
          <w:noProof/>
          <w:sz w:val="28"/>
          <w:lang w:eastAsia="ru-RU"/>
        </w:rPr>
        <w:drawing>
          <wp:inline distT="0" distB="0" distL="0" distR="0" wp14:anchorId="5612953C" wp14:editId="21F40680">
            <wp:extent cx="1667246" cy="557728"/>
            <wp:effectExtent l="19050" t="0" r="9154" b="0"/>
            <wp:docPr id="1" name="Рисунок 2"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0363"/>
                    <a:stretch/>
                  </pic:blipFill>
                  <pic:spPr bwMode="auto">
                    <a:xfrm>
                      <a:off x="0" y="0"/>
                      <a:ext cx="1689143" cy="565053"/>
                    </a:xfrm>
                    <a:prstGeom prst="rect">
                      <a:avLst/>
                    </a:prstGeom>
                    <a:noFill/>
                    <a:ln>
                      <a:noFill/>
                    </a:ln>
                    <a:extLst>
                      <a:ext uri="{53640926-AAD7-44D8-BBD7-CCE9431645EC}">
                        <a14:shadowObscured xmlns:a14="http://schemas.microsoft.com/office/drawing/2010/main"/>
                      </a:ext>
                    </a:extLst>
                  </pic:spPr>
                </pic:pic>
              </a:graphicData>
            </a:graphic>
          </wp:inline>
        </w:drawing>
      </w:r>
    </w:p>
    <w:p w14:paraId="5437DE06"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7E4D7DEB"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7DE4963B"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45644AFF"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339DF254"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4D664440"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67552CE1"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49A7A794"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3FD4AB90"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5CC68223"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04995D92" w14:textId="07A9A6AE" w:rsidR="00C16BDD" w:rsidRDefault="00986982" w:rsidP="00A30AA7">
      <w:pPr>
        <w:tabs>
          <w:tab w:val="left" w:pos="0"/>
        </w:tabs>
        <w:spacing w:after="0" w:line="240" w:lineRule="auto"/>
        <w:jc w:val="center"/>
        <w:rPr>
          <w:rFonts w:ascii="Times New Roman" w:hAnsi="Times New Roman" w:cs="Times New Roman"/>
          <w:b/>
          <w:sz w:val="28"/>
        </w:rPr>
      </w:pPr>
      <w:r w:rsidRPr="00986982">
        <w:rPr>
          <w:rFonts w:ascii="Times New Roman" w:hAnsi="Times New Roman" w:cs="Times New Roman"/>
          <w:b/>
          <w:sz w:val="28"/>
        </w:rPr>
        <w:t>ҚАЗАҚСТАННЫҢ ЭЛЕКТР ЭНЕРГЕТИКАСЫ САЛАСЫНЫҢ НАРЫҒЫН ТАЛДАУ</w:t>
      </w:r>
    </w:p>
    <w:p w14:paraId="126C1A29" w14:textId="77777777" w:rsidR="00986982" w:rsidRPr="000D46F5" w:rsidRDefault="00986982" w:rsidP="00A30AA7">
      <w:pPr>
        <w:tabs>
          <w:tab w:val="left" w:pos="0"/>
        </w:tabs>
        <w:spacing w:after="0" w:line="240" w:lineRule="auto"/>
        <w:jc w:val="center"/>
        <w:rPr>
          <w:rFonts w:ascii="Times New Roman" w:hAnsi="Times New Roman" w:cs="Times New Roman"/>
          <w:b/>
          <w:sz w:val="28"/>
        </w:rPr>
      </w:pPr>
    </w:p>
    <w:p w14:paraId="0AA7678F" w14:textId="204B23B2" w:rsidR="00F770E3" w:rsidRPr="00394EC5" w:rsidRDefault="00986982" w:rsidP="00A30AA7">
      <w:pPr>
        <w:tabs>
          <w:tab w:val="left" w:pos="0"/>
        </w:tabs>
        <w:spacing w:after="0" w:line="240" w:lineRule="auto"/>
        <w:jc w:val="center"/>
        <w:rPr>
          <w:rFonts w:ascii="Times New Roman" w:hAnsi="Times New Roman" w:cs="Times New Roman"/>
          <w:b/>
          <w:sz w:val="28"/>
        </w:rPr>
      </w:pPr>
      <w:r>
        <w:rPr>
          <w:rFonts w:ascii="Times New Roman" w:hAnsi="Times New Roman" w:cs="Times New Roman"/>
          <w:b/>
          <w:sz w:val="28"/>
        </w:rPr>
        <w:t xml:space="preserve">2022 </w:t>
      </w:r>
      <w:r>
        <w:rPr>
          <w:rFonts w:ascii="Times New Roman" w:hAnsi="Times New Roman" w:cs="Times New Roman"/>
          <w:b/>
          <w:sz w:val="28"/>
          <w:lang w:val="kk-KZ"/>
        </w:rPr>
        <w:t xml:space="preserve">ЖЫЛҒЫ </w:t>
      </w:r>
      <w:r w:rsidR="000D2158">
        <w:rPr>
          <w:rFonts w:ascii="Times New Roman" w:hAnsi="Times New Roman" w:cs="Times New Roman"/>
          <w:b/>
          <w:sz w:val="28"/>
          <w:lang w:val="kk-KZ"/>
        </w:rPr>
        <w:t>МАМЫР</w:t>
      </w:r>
    </w:p>
    <w:p w14:paraId="533C914B" w14:textId="77777777" w:rsidR="00F770E3" w:rsidRPr="000D46F5" w:rsidRDefault="00F770E3" w:rsidP="00A30AA7">
      <w:pPr>
        <w:tabs>
          <w:tab w:val="left" w:pos="0"/>
        </w:tabs>
        <w:spacing w:after="0" w:line="240" w:lineRule="auto"/>
        <w:jc w:val="center"/>
        <w:rPr>
          <w:rFonts w:ascii="Times New Roman" w:hAnsi="Times New Roman" w:cs="Times New Roman"/>
          <w:b/>
          <w:sz w:val="28"/>
        </w:rPr>
      </w:pPr>
    </w:p>
    <w:p w14:paraId="559EDADD" w14:textId="77777777" w:rsidR="00F770E3" w:rsidRPr="000D46F5" w:rsidRDefault="00F770E3" w:rsidP="00A30AA7">
      <w:pPr>
        <w:tabs>
          <w:tab w:val="left" w:pos="0"/>
        </w:tabs>
        <w:spacing w:after="0" w:line="240" w:lineRule="auto"/>
        <w:jc w:val="center"/>
        <w:rPr>
          <w:rFonts w:ascii="Times New Roman" w:hAnsi="Times New Roman" w:cs="Times New Roman"/>
          <w:b/>
          <w:sz w:val="28"/>
        </w:rPr>
      </w:pPr>
    </w:p>
    <w:p w14:paraId="4A3F2A59" w14:textId="77777777" w:rsidR="00C16BDD" w:rsidRPr="000D46F5" w:rsidRDefault="00C16BDD" w:rsidP="00A30AA7">
      <w:pPr>
        <w:tabs>
          <w:tab w:val="left" w:pos="0"/>
        </w:tabs>
        <w:spacing w:after="0" w:line="240" w:lineRule="auto"/>
        <w:jc w:val="center"/>
        <w:rPr>
          <w:rFonts w:ascii="Times New Roman" w:hAnsi="Times New Roman" w:cs="Times New Roman"/>
          <w:b/>
          <w:sz w:val="28"/>
        </w:rPr>
      </w:pPr>
    </w:p>
    <w:p w14:paraId="1C397DAC" w14:textId="77777777" w:rsidR="00F770E3" w:rsidRPr="000D46F5" w:rsidRDefault="00F770E3" w:rsidP="00A30AA7">
      <w:pPr>
        <w:tabs>
          <w:tab w:val="left" w:pos="0"/>
        </w:tabs>
        <w:spacing w:after="0" w:line="240" w:lineRule="auto"/>
        <w:jc w:val="center"/>
        <w:rPr>
          <w:rFonts w:ascii="Times New Roman" w:hAnsi="Times New Roman" w:cs="Times New Roman"/>
          <w:b/>
          <w:sz w:val="28"/>
        </w:rPr>
      </w:pPr>
    </w:p>
    <w:p w14:paraId="6496FED5"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0FBB18EF"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17B83D5A"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121665D6"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004D88CE"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3985F3F2"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62EC4BBA"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1E220B5E"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1B1AE519"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71D3C2A6" w14:textId="77777777" w:rsidR="00537E8E" w:rsidRPr="000D46F5" w:rsidRDefault="00537E8E" w:rsidP="00A30AA7">
      <w:pPr>
        <w:spacing w:after="0" w:line="240" w:lineRule="auto"/>
        <w:contextualSpacing/>
        <w:jc w:val="center"/>
        <w:rPr>
          <w:rFonts w:ascii="Times New Roman" w:hAnsi="Times New Roman" w:cs="Times New Roman"/>
          <w:b/>
          <w:sz w:val="28"/>
        </w:rPr>
      </w:pPr>
    </w:p>
    <w:p w14:paraId="63DF60F3"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5FFC4BC6" w14:textId="5EE5637B" w:rsidR="00721F87" w:rsidRPr="00B21A0A" w:rsidRDefault="00986982" w:rsidP="00A30AA7">
      <w:pPr>
        <w:spacing w:after="0" w:line="240" w:lineRule="auto"/>
        <w:ind w:left="5103"/>
        <w:rPr>
          <w:rFonts w:ascii="Times New Roman" w:eastAsia="Times New Roman" w:hAnsi="Times New Roman" w:cs="Times New Roman"/>
          <w:i/>
          <w:spacing w:val="-8"/>
          <w:sz w:val="24"/>
          <w:szCs w:val="24"/>
          <w:lang w:eastAsia="ru-RU"/>
        </w:rPr>
      </w:pPr>
      <w:r>
        <w:rPr>
          <w:rFonts w:ascii="Times New Roman" w:eastAsia="Times New Roman" w:hAnsi="Times New Roman" w:cs="Times New Roman"/>
          <w:b/>
          <w:i/>
          <w:spacing w:val="-8"/>
          <w:sz w:val="24"/>
          <w:szCs w:val="24"/>
          <w:lang w:val="kk-KZ" w:eastAsia="ru-RU"/>
        </w:rPr>
        <w:t>Дайындаған</w:t>
      </w:r>
      <w:r w:rsidR="00721F87" w:rsidRPr="00B21A0A">
        <w:rPr>
          <w:rFonts w:ascii="Times New Roman" w:eastAsia="Times New Roman" w:hAnsi="Times New Roman" w:cs="Times New Roman"/>
          <w:i/>
          <w:spacing w:val="-8"/>
          <w:sz w:val="24"/>
          <w:szCs w:val="24"/>
          <w:lang w:eastAsia="ru-RU"/>
        </w:rPr>
        <w:t xml:space="preserve">: </w:t>
      </w:r>
      <w:r>
        <w:rPr>
          <w:rFonts w:ascii="Times New Roman" w:eastAsia="Times New Roman" w:hAnsi="Times New Roman" w:cs="Times New Roman"/>
          <w:i/>
          <w:spacing w:val="-8"/>
          <w:sz w:val="24"/>
          <w:szCs w:val="24"/>
          <w:lang w:eastAsia="ru-RU"/>
        </w:rPr>
        <w:t>«</w:t>
      </w:r>
      <w:proofErr w:type="spellStart"/>
      <w:r>
        <w:rPr>
          <w:rFonts w:ascii="Times New Roman" w:eastAsia="Times New Roman" w:hAnsi="Times New Roman" w:cs="Times New Roman"/>
          <w:i/>
          <w:spacing w:val="-8"/>
          <w:sz w:val="24"/>
          <w:szCs w:val="24"/>
          <w:lang w:eastAsia="ru-RU"/>
        </w:rPr>
        <w:t>Н</w:t>
      </w:r>
      <w:r w:rsidRPr="00986982">
        <w:rPr>
          <w:rFonts w:ascii="Times New Roman" w:eastAsia="Times New Roman" w:hAnsi="Times New Roman" w:cs="Times New Roman"/>
          <w:i/>
          <w:spacing w:val="-8"/>
          <w:sz w:val="24"/>
          <w:szCs w:val="24"/>
          <w:lang w:eastAsia="ru-RU"/>
        </w:rPr>
        <w:t>арықты</w:t>
      </w:r>
      <w:proofErr w:type="spellEnd"/>
      <w:r w:rsidRPr="00986982">
        <w:rPr>
          <w:rFonts w:ascii="Times New Roman" w:eastAsia="Times New Roman" w:hAnsi="Times New Roman" w:cs="Times New Roman"/>
          <w:i/>
          <w:spacing w:val="-8"/>
          <w:sz w:val="24"/>
          <w:szCs w:val="24"/>
          <w:lang w:eastAsia="ru-RU"/>
        </w:rPr>
        <w:t xml:space="preserve"> </w:t>
      </w:r>
      <w:proofErr w:type="spellStart"/>
      <w:r w:rsidRPr="00986982">
        <w:rPr>
          <w:rFonts w:ascii="Times New Roman" w:eastAsia="Times New Roman" w:hAnsi="Times New Roman" w:cs="Times New Roman"/>
          <w:i/>
          <w:spacing w:val="-8"/>
          <w:sz w:val="24"/>
          <w:szCs w:val="24"/>
          <w:lang w:eastAsia="ru-RU"/>
        </w:rPr>
        <w:t>дамыту</w:t>
      </w:r>
      <w:proofErr w:type="spellEnd"/>
      <w:r w:rsidRPr="00986982">
        <w:rPr>
          <w:rFonts w:ascii="Times New Roman" w:eastAsia="Times New Roman" w:hAnsi="Times New Roman" w:cs="Times New Roman"/>
          <w:i/>
          <w:spacing w:val="-8"/>
          <w:sz w:val="24"/>
          <w:szCs w:val="24"/>
          <w:lang w:eastAsia="ru-RU"/>
        </w:rPr>
        <w:t xml:space="preserve">» </w:t>
      </w:r>
      <w:proofErr w:type="spellStart"/>
      <w:r w:rsidRPr="00986982">
        <w:rPr>
          <w:rFonts w:ascii="Times New Roman" w:eastAsia="Times New Roman" w:hAnsi="Times New Roman" w:cs="Times New Roman"/>
          <w:i/>
          <w:spacing w:val="-8"/>
          <w:sz w:val="24"/>
          <w:szCs w:val="24"/>
          <w:lang w:eastAsia="ru-RU"/>
        </w:rPr>
        <w:t>департаменті</w:t>
      </w:r>
      <w:proofErr w:type="spellEnd"/>
    </w:p>
    <w:p w14:paraId="6CF3C7EA" w14:textId="36E2E007" w:rsidR="00721F87" w:rsidRPr="00C84214" w:rsidRDefault="00986982" w:rsidP="00A30AA7">
      <w:pPr>
        <w:spacing w:after="0" w:line="240" w:lineRule="auto"/>
        <w:ind w:left="5103"/>
        <w:rPr>
          <w:rFonts w:ascii="Times New Roman" w:eastAsia="Times New Roman" w:hAnsi="Times New Roman" w:cs="Times New Roman"/>
          <w:i/>
          <w:spacing w:val="-8"/>
          <w:sz w:val="24"/>
          <w:szCs w:val="24"/>
          <w:lang w:eastAsia="ru-RU"/>
        </w:rPr>
      </w:pPr>
      <w:r>
        <w:rPr>
          <w:rFonts w:ascii="Times New Roman" w:eastAsia="Times New Roman" w:hAnsi="Times New Roman" w:cs="Times New Roman"/>
          <w:b/>
          <w:i/>
          <w:spacing w:val="-8"/>
          <w:sz w:val="24"/>
          <w:szCs w:val="24"/>
          <w:lang w:val="kk-KZ" w:eastAsia="ru-RU"/>
        </w:rPr>
        <w:t>Байланыс ақпараты</w:t>
      </w:r>
      <w:r w:rsidR="00C84214">
        <w:rPr>
          <w:rFonts w:ascii="Times New Roman" w:eastAsia="Times New Roman" w:hAnsi="Times New Roman" w:cs="Times New Roman"/>
          <w:i/>
          <w:spacing w:val="-8"/>
          <w:sz w:val="24"/>
          <w:szCs w:val="24"/>
          <w:lang w:eastAsia="ru-RU"/>
        </w:rPr>
        <w:t>: 8 (7172</w:t>
      </w:r>
      <w:r w:rsidR="00721F87" w:rsidRPr="00B21A0A">
        <w:rPr>
          <w:rFonts w:ascii="Times New Roman" w:eastAsia="Times New Roman" w:hAnsi="Times New Roman" w:cs="Times New Roman"/>
          <w:i/>
          <w:spacing w:val="-8"/>
          <w:sz w:val="24"/>
          <w:szCs w:val="24"/>
          <w:lang w:eastAsia="ru-RU"/>
        </w:rPr>
        <w:t>)</w:t>
      </w:r>
      <w:r w:rsidR="00C84214" w:rsidRPr="00C84214">
        <w:rPr>
          <w:rFonts w:ascii="Times New Roman" w:eastAsia="Times New Roman" w:hAnsi="Times New Roman" w:cs="Times New Roman"/>
          <w:i/>
          <w:spacing w:val="-8"/>
          <w:sz w:val="24"/>
          <w:szCs w:val="24"/>
          <w:lang w:eastAsia="ru-RU"/>
        </w:rPr>
        <w:t xml:space="preserve"> 69-23-39 </w:t>
      </w:r>
    </w:p>
    <w:p w14:paraId="0B9733DB"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034EEB79" w14:textId="77777777" w:rsidR="00844761" w:rsidRPr="000D46F5" w:rsidRDefault="00844761" w:rsidP="00A30AA7">
      <w:pPr>
        <w:spacing w:after="0" w:line="240" w:lineRule="auto"/>
        <w:contextualSpacing/>
        <w:jc w:val="center"/>
        <w:rPr>
          <w:rFonts w:ascii="Times New Roman" w:hAnsi="Times New Roman" w:cs="Times New Roman"/>
          <w:b/>
          <w:sz w:val="28"/>
        </w:rPr>
      </w:pPr>
    </w:p>
    <w:p w14:paraId="05AC2AC5" w14:textId="77777777" w:rsidR="000C3143" w:rsidRPr="000D46F5" w:rsidRDefault="000C3143" w:rsidP="00A30AA7">
      <w:pPr>
        <w:spacing w:after="0" w:line="240" w:lineRule="auto"/>
        <w:contextualSpacing/>
        <w:jc w:val="center"/>
        <w:rPr>
          <w:rFonts w:ascii="Times New Roman" w:hAnsi="Times New Roman" w:cs="Times New Roman"/>
          <w:b/>
          <w:sz w:val="28"/>
        </w:rPr>
      </w:pPr>
    </w:p>
    <w:p w14:paraId="38F188AF" w14:textId="77777777" w:rsidR="00F770E3" w:rsidRPr="000D46F5" w:rsidRDefault="00F770E3" w:rsidP="00A30AA7">
      <w:pPr>
        <w:spacing w:after="0" w:line="240" w:lineRule="auto"/>
        <w:contextualSpacing/>
        <w:jc w:val="center"/>
        <w:rPr>
          <w:rFonts w:ascii="Times New Roman" w:hAnsi="Times New Roman" w:cs="Times New Roman"/>
          <w:b/>
          <w:sz w:val="28"/>
        </w:rPr>
      </w:pPr>
    </w:p>
    <w:p w14:paraId="25156620" w14:textId="77777777" w:rsidR="00F770E3" w:rsidRPr="000D46F5" w:rsidRDefault="00F770E3" w:rsidP="00A30AA7">
      <w:pPr>
        <w:spacing w:after="0" w:line="240" w:lineRule="auto"/>
        <w:contextualSpacing/>
        <w:jc w:val="center"/>
        <w:rPr>
          <w:rFonts w:ascii="Times New Roman" w:hAnsi="Times New Roman" w:cs="Times New Roman"/>
          <w:b/>
          <w:sz w:val="28"/>
        </w:rPr>
      </w:pPr>
    </w:p>
    <w:p w14:paraId="40FBABE6" w14:textId="77777777" w:rsidR="00F770E3" w:rsidRPr="000D46F5" w:rsidRDefault="00F770E3" w:rsidP="00A30AA7">
      <w:pPr>
        <w:spacing w:after="0" w:line="240" w:lineRule="auto"/>
        <w:contextualSpacing/>
        <w:jc w:val="center"/>
        <w:rPr>
          <w:rFonts w:ascii="Times New Roman" w:hAnsi="Times New Roman" w:cs="Times New Roman"/>
          <w:b/>
          <w:sz w:val="28"/>
        </w:rPr>
      </w:pPr>
    </w:p>
    <w:p w14:paraId="11FE5AF8" w14:textId="77777777" w:rsidR="00F770E3" w:rsidRPr="000D46F5" w:rsidRDefault="00F770E3" w:rsidP="00A30AA7">
      <w:pPr>
        <w:spacing w:after="0" w:line="240" w:lineRule="auto"/>
        <w:contextualSpacing/>
        <w:jc w:val="center"/>
        <w:rPr>
          <w:rFonts w:ascii="Times New Roman" w:hAnsi="Times New Roman" w:cs="Times New Roman"/>
          <w:b/>
          <w:sz w:val="28"/>
        </w:rPr>
      </w:pPr>
    </w:p>
    <w:p w14:paraId="65F48959" w14:textId="77777777" w:rsidR="00F770E3" w:rsidRDefault="00F770E3" w:rsidP="00A30AA7">
      <w:pPr>
        <w:spacing w:after="0" w:line="240" w:lineRule="auto"/>
        <w:contextualSpacing/>
        <w:jc w:val="center"/>
        <w:rPr>
          <w:rFonts w:ascii="Times New Roman" w:hAnsi="Times New Roman" w:cs="Times New Roman"/>
          <w:b/>
          <w:sz w:val="28"/>
        </w:rPr>
      </w:pPr>
    </w:p>
    <w:p w14:paraId="51AA33CD" w14:textId="77777777" w:rsidR="009C6CD2" w:rsidRDefault="009C6CD2" w:rsidP="00A30AA7">
      <w:pPr>
        <w:spacing w:after="0" w:line="240" w:lineRule="auto"/>
        <w:contextualSpacing/>
        <w:jc w:val="center"/>
        <w:rPr>
          <w:rFonts w:ascii="Times New Roman" w:hAnsi="Times New Roman" w:cs="Times New Roman"/>
          <w:b/>
          <w:sz w:val="28"/>
        </w:rPr>
      </w:pPr>
    </w:p>
    <w:p w14:paraId="09921FE9" w14:textId="77777777" w:rsidR="009C6CD2" w:rsidRPr="000D46F5" w:rsidRDefault="009C6CD2" w:rsidP="00A30AA7">
      <w:pPr>
        <w:spacing w:after="0" w:line="240" w:lineRule="auto"/>
        <w:contextualSpacing/>
        <w:jc w:val="center"/>
        <w:rPr>
          <w:rFonts w:ascii="Times New Roman" w:hAnsi="Times New Roman" w:cs="Times New Roman"/>
          <w:b/>
          <w:sz w:val="28"/>
        </w:rPr>
      </w:pPr>
    </w:p>
    <w:p w14:paraId="29DA00E1" w14:textId="4660991B" w:rsidR="00BC462A" w:rsidRPr="009C6CD2" w:rsidRDefault="00C84214" w:rsidP="00A30AA7">
      <w:pPr>
        <w:spacing w:after="0" w:line="240" w:lineRule="auto"/>
        <w:contextualSpacing/>
        <w:jc w:val="center"/>
        <w:rPr>
          <w:rFonts w:ascii="Times New Roman" w:hAnsi="Times New Roman" w:cs="Times New Roman"/>
          <w:b/>
          <w:sz w:val="28"/>
          <w:lang w:val="kk-KZ"/>
        </w:rPr>
      </w:pPr>
      <w:proofErr w:type="spellStart"/>
      <w:r>
        <w:rPr>
          <w:rFonts w:ascii="Times New Roman" w:hAnsi="Times New Roman" w:cs="Times New Roman"/>
          <w:b/>
          <w:sz w:val="28"/>
        </w:rPr>
        <w:t>Ма</w:t>
      </w:r>
      <w:r w:rsidR="000D2158">
        <w:rPr>
          <w:rFonts w:ascii="Times New Roman" w:hAnsi="Times New Roman" w:cs="Times New Roman"/>
          <w:b/>
          <w:sz w:val="28"/>
        </w:rPr>
        <w:t>усым</w:t>
      </w:r>
      <w:proofErr w:type="spellEnd"/>
      <w:r w:rsidR="00986982">
        <w:rPr>
          <w:rFonts w:ascii="Times New Roman" w:hAnsi="Times New Roman" w:cs="Times New Roman"/>
          <w:b/>
          <w:sz w:val="28"/>
          <w:lang w:val="kk-KZ"/>
        </w:rPr>
        <w:t>,</w:t>
      </w:r>
      <w:r w:rsidR="004774E8" w:rsidRPr="000D46F5">
        <w:rPr>
          <w:rFonts w:ascii="Times New Roman" w:hAnsi="Times New Roman" w:cs="Times New Roman"/>
          <w:b/>
          <w:sz w:val="28"/>
        </w:rPr>
        <w:t xml:space="preserve"> 20</w:t>
      </w:r>
      <w:r w:rsidR="004041A3" w:rsidRPr="000D46F5">
        <w:rPr>
          <w:rFonts w:ascii="Times New Roman" w:hAnsi="Times New Roman" w:cs="Times New Roman"/>
          <w:b/>
          <w:sz w:val="28"/>
        </w:rPr>
        <w:t>2</w:t>
      </w:r>
      <w:r w:rsidR="00B305B6" w:rsidRPr="000D46F5">
        <w:rPr>
          <w:rFonts w:ascii="Times New Roman" w:hAnsi="Times New Roman" w:cs="Times New Roman"/>
          <w:b/>
          <w:sz w:val="28"/>
        </w:rPr>
        <w:t>2</w:t>
      </w:r>
      <w:r w:rsidR="00721F87">
        <w:rPr>
          <w:rFonts w:ascii="Times New Roman" w:hAnsi="Times New Roman" w:cs="Times New Roman"/>
          <w:b/>
          <w:sz w:val="28"/>
        </w:rPr>
        <w:t xml:space="preserve"> </w:t>
      </w:r>
      <w:r w:rsidR="00986982">
        <w:rPr>
          <w:rFonts w:ascii="Times New Roman" w:hAnsi="Times New Roman" w:cs="Times New Roman"/>
          <w:b/>
          <w:sz w:val="28"/>
        </w:rPr>
        <w:t>ж</w:t>
      </w:r>
      <w:r w:rsidR="00986982">
        <w:rPr>
          <w:rFonts w:ascii="Times New Roman" w:hAnsi="Times New Roman" w:cs="Times New Roman"/>
          <w:b/>
          <w:sz w:val="28"/>
          <w:lang w:val="kk-KZ"/>
        </w:rPr>
        <w:t>.</w:t>
      </w:r>
    </w:p>
    <w:sdt>
      <w:sdtPr>
        <w:rPr>
          <w:rFonts w:ascii="Times New Roman" w:eastAsiaTheme="minorHAnsi" w:hAnsi="Times New Roman" w:cs="Times New Roman"/>
          <w:b w:val="0"/>
          <w:bCs w:val="0"/>
          <w:noProof/>
          <w:color w:val="auto"/>
          <w:sz w:val="22"/>
          <w:szCs w:val="22"/>
        </w:rPr>
        <w:id w:val="3220381"/>
        <w:docPartObj>
          <w:docPartGallery w:val="Table of Contents"/>
          <w:docPartUnique/>
        </w:docPartObj>
      </w:sdtPr>
      <w:sdtEndPr>
        <w:rPr>
          <w:rFonts w:eastAsiaTheme="minorEastAsia"/>
          <w:sz w:val="24"/>
          <w:szCs w:val="24"/>
        </w:rPr>
      </w:sdtEndPr>
      <w:sdtContent>
        <w:p w14:paraId="07E12F03" w14:textId="52141E3E" w:rsidR="00545712" w:rsidRPr="00986982" w:rsidRDefault="00986982" w:rsidP="00A30AA7">
          <w:pPr>
            <w:pStyle w:val="afb"/>
            <w:spacing w:before="0" w:line="240" w:lineRule="auto"/>
            <w:contextualSpacing/>
            <w:jc w:val="both"/>
            <w:rPr>
              <w:rFonts w:ascii="Times New Roman" w:hAnsi="Times New Roman" w:cs="Times New Roman"/>
              <w:color w:val="auto"/>
              <w:lang w:val="kk-KZ"/>
            </w:rPr>
          </w:pPr>
          <w:r>
            <w:rPr>
              <w:rFonts w:ascii="Times New Roman" w:hAnsi="Times New Roman" w:cs="Times New Roman"/>
              <w:color w:val="auto"/>
              <w:lang w:val="kk-KZ"/>
            </w:rPr>
            <w:t>Мазмұны</w:t>
          </w:r>
        </w:p>
        <w:p w14:paraId="7FA01A50" w14:textId="77777777" w:rsidR="004410B4" w:rsidRDefault="00E712C1" w:rsidP="00A30AA7">
          <w:pPr>
            <w:pStyle w:val="11"/>
            <w:rPr>
              <w:rFonts w:asciiTheme="minorHAnsi" w:hAnsiTheme="minorHAnsi" w:cstheme="minorBidi"/>
              <w:sz w:val="22"/>
              <w:szCs w:val="22"/>
              <w:lang w:eastAsia="ru-RU"/>
            </w:rPr>
          </w:pPr>
          <w:r w:rsidRPr="000D46F5">
            <w:rPr>
              <w:noProof w:val="0"/>
            </w:rPr>
            <w:fldChar w:fldCharType="begin"/>
          </w:r>
          <w:r w:rsidRPr="000D46F5">
            <w:rPr>
              <w:noProof w:val="0"/>
            </w:rPr>
            <w:instrText xml:space="preserve"> TOC \o "1-3" \h \z \u </w:instrText>
          </w:r>
          <w:r w:rsidRPr="000D46F5">
            <w:rPr>
              <w:noProof w:val="0"/>
            </w:rPr>
            <w:fldChar w:fldCharType="separate"/>
          </w:r>
          <w:hyperlink w:anchor="_Toc97216703" w:history="1">
            <w:r w:rsidR="004410B4" w:rsidRPr="000C3B3D">
              <w:rPr>
                <w:rStyle w:val="aa"/>
                <w:b/>
                <w:lang w:val="kk-KZ"/>
              </w:rPr>
              <w:t>1.</w:t>
            </w:r>
            <w:r w:rsidR="004410B4">
              <w:rPr>
                <w:rFonts w:asciiTheme="minorHAnsi" w:hAnsiTheme="minorHAnsi" w:cstheme="minorBidi"/>
                <w:sz w:val="22"/>
                <w:szCs w:val="22"/>
                <w:lang w:eastAsia="ru-RU"/>
              </w:rPr>
              <w:tab/>
            </w:r>
            <w:r w:rsidR="004410B4" w:rsidRPr="000C3B3D">
              <w:rPr>
                <w:rStyle w:val="aa"/>
                <w:b/>
                <w:lang w:val="kk-KZ"/>
              </w:rPr>
              <w:t>Қазақстан БЭЖ-інде электр энергиясын өндіру</w:t>
            </w:r>
            <w:r w:rsidR="004410B4">
              <w:rPr>
                <w:webHidden/>
              </w:rPr>
              <w:tab/>
            </w:r>
            <w:r w:rsidR="004410B4">
              <w:rPr>
                <w:webHidden/>
              </w:rPr>
              <w:fldChar w:fldCharType="begin"/>
            </w:r>
            <w:r w:rsidR="004410B4">
              <w:rPr>
                <w:webHidden/>
              </w:rPr>
              <w:instrText xml:space="preserve"> PAGEREF _Toc97216703 \h </w:instrText>
            </w:r>
            <w:r w:rsidR="004410B4">
              <w:rPr>
                <w:webHidden/>
              </w:rPr>
            </w:r>
            <w:r w:rsidR="004410B4">
              <w:rPr>
                <w:webHidden/>
              </w:rPr>
              <w:fldChar w:fldCharType="separate"/>
            </w:r>
            <w:r w:rsidR="004410B4">
              <w:rPr>
                <w:webHidden/>
              </w:rPr>
              <w:t>3</w:t>
            </w:r>
            <w:r w:rsidR="004410B4">
              <w:rPr>
                <w:webHidden/>
              </w:rPr>
              <w:fldChar w:fldCharType="end"/>
            </w:r>
          </w:hyperlink>
        </w:p>
        <w:p w14:paraId="3C1E62FA" w14:textId="5BDED7CC" w:rsidR="004410B4" w:rsidRDefault="00A30AA7" w:rsidP="00A30AA7">
          <w:pPr>
            <w:pStyle w:val="11"/>
            <w:rPr>
              <w:rFonts w:asciiTheme="minorHAnsi" w:hAnsiTheme="minorHAnsi" w:cstheme="minorBidi"/>
              <w:sz w:val="22"/>
              <w:szCs w:val="22"/>
              <w:lang w:eastAsia="ru-RU"/>
            </w:rPr>
          </w:pPr>
          <w:hyperlink w:anchor="_Toc97216704" w:history="1">
            <w:r w:rsidR="004410B4" w:rsidRPr="000C3B3D">
              <w:rPr>
                <w:rStyle w:val="aa"/>
                <w:i/>
              </w:rPr>
              <w:t xml:space="preserve">1.1 </w:t>
            </w:r>
            <w:r w:rsidR="004410B4" w:rsidRPr="000C3B3D">
              <w:rPr>
                <w:rStyle w:val="aa"/>
                <w:i/>
                <w:lang w:val="kk-KZ"/>
              </w:rPr>
              <w:t>ҚР облыстары бойынша электр энергиясын өндіру</w:t>
            </w:r>
            <w:r w:rsidR="004410B4">
              <w:rPr>
                <w:webHidden/>
              </w:rPr>
              <w:tab/>
            </w:r>
          </w:hyperlink>
          <w:r w:rsidR="00D8280D">
            <w:rPr>
              <w:lang w:val="kk-KZ"/>
            </w:rPr>
            <w:t>4</w:t>
          </w:r>
        </w:p>
        <w:p w14:paraId="74C7EAA8" w14:textId="1A949F2A" w:rsidR="004410B4" w:rsidRPr="00A30AA7" w:rsidRDefault="00A30AA7" w:rsidP="00A30AA7">
          <w:pPr>
            <w:pStyle w:val="11"/>
            <w:rPr>
              <w:rFonts w:asciiTheme="minorHAnsi" w:hAnsiTheme="minorHAnsi" w:cstheme="minorBidi"/>
              <w:sz w:val="22"/>
              <w:szCs w:val="22"/>
              <w:lang w:val="kk-KZ" w:eastAsia="ru-RU"/>
            </w:rPr>
          </w:pPr>
          <w:hyperlink w:anchor="_Toc97216705" w:history="1">
            <w:r w:rsidR="004410B4" w:rsidRPr="000C3B3D">
              <w:rPr>
                <w:rStyle w:val="aa"/>
                <w:i/>
              </w:rPr>
              <w:t xml:space="preserve">1.2 </w:t>
            </w:r>
            <w:r w:rsidR="004410B4" w:rsidRPr="000C3B3D">
              <w:rPr>
                <w:rStyle w:val="aa"/>
                <w:i/>
                <w:lang w:val="kk-KZ"/>
              </w:rPr>
              <w:t>«Самұрық-Энерго» АҚ энергия өндіруші ұйымдарының электр энергиясын өндіруі</w:t>
            </w:r>
            <w:r w:rsidR="004410B4">
              <w:rPr>
                <w:webHidden/>
              </w:rPr>
              <w:tab/>
            </w:r>
          </w:hyperlink>
          <w:r w:rsidR="00D8280D">
            <w:rPr>
              <w:lang w:val="kk-KZ"/>
            </w:rPr>
            <w:t>5</w:t>
          </w:r>
        </w:p>
        <w:p w14:paraId="34822711" w14:textId="77777777" w:rsidR="004410B4" w:rsidRDefault="00A30AA7" w:rsidP="00A30AA7">
          <w:pPr>
            <w:pStyle w:val="11"/>
            <w:rPr>
              <w:rFonts w:asciiTheme="minorHAnsi" w:hAnsiTheme="minorHAnsi" w:cstheme="minorBidi"/>
              <w:sz w:val="22"/>
              <w:szCs w:val="22"/>
              <w:lang w:eastAsia="ru-RU"/>
            </w:rPr>
          </w:pPr>
          <w:hyperlink w:anchor="_Toc97216706" w:history="1">
            <w:r w:rsidR="004410B4" w:rsidRPr="000C3B3D">
              <w:rPr>
                <w:rStyle w:val="aa"/>
                <w:i/>
                <w:lang w:val="kk-KZ"/>
              </w:rPr>
              <w:t xml:space="preserve">1.3 </w:t>
            </w:r>
            <w:r w:rsidR="004410B4" w:rsidRPr="000C3B3D">
              <w:rPr>
                <w:rStyle w:val="aa"/>
                <w:i/>
              </w:rPr>
              <w:t>Қазақстанның электр энергиясын өндіруде</w:t>
            </w:r>
            <w:r w:rsidR="004410B4" w:rsidRPr="000C3B3D">
              <w:rPr>
                <w:rStyle w:val="aa"/>
                <w:i/>
                <w:lang w:val="kk-KZ"/>
              </w:rPr>
              <w:t xml:space="preserve"> </w:t>
            </w:r>
            <w:r w:rsidR="004410B4" w:rsidRPr="000C3B3D">
              <w:rPr>
                <w:rStyle w:val="aa"/>
                <w:i/>
              </w:rPr>
              <w:t>энергия холдингтерінің және ірі энергия өндіруші ұйымдардың үлестері</w:t>
            </w:r>
            <w:r w:rsidR="004410B4">
              <w:rPr>
                <w:webHidden/>
              </w:rPr>
              <w:tab/>
            </w:r>
            <w:r w:rsidR="004410B4">
              <w:rPr>
                <w:webHidden/>
              </w:rPr>
              <w:fldChar w:fldCharType="begin"/>
            </w:r>
            <w:r w:rsidR="004410B4">
              <w:rPr>
                <w:webHidden/>
              </w:rPr>
              <w:instrText xml:space="preserve"> PAGEREF _Toc97216706 \h </w:instrText>
            </w:r>
            <w:r w:rsidR="004410B4">
              <w:rPr>
                <w:webHidden/>
              </w:rPr>
            </w:r>
            <w:r w:rsidR="004410B4">
              <w:rPr>
                <w:webHidden/>
              </w:rPr>
              <w:fldChar w:fldCharType="separate"/>
            </w:r>
            <w:r w:rsidR="004410B4">
              <w:rPr>
                <w:webHidden/>
              </w:rPr>
              <w:t>5</w:t>
            </w:r>
            <w:r w:rsidR="004410B4">
              <w:rPr>
                <w:webHidden/>
              </w:rPr>
              <w:fldChar w:fldCharType="end"/>
            </w:r>
          </w:hyperlink>
        </w:p>
        <w:p w14:paraId="002190B8" w14:textId="717E125F" w:rsidR="004410B4" w:rsidRPr="00A30AA7" w:rsidRDefault="00A30AA7" w:rsidP="00A30AA7">
          <w:pPr>
            <w:pStyle w:val="11"/>
            <w:rPr>
              <w:rFonts w:asciiTheme="minorHAnsi" w:hAnsiTheme="minorHAnsi" w:cstheme="minorBidi"/>
              <w:sz w:val="22"/>
              <w:szCs w:val="22"/>
              <w:lang w:val="kk-KZ" w:eastAsia="ru-RU"/>
            </w:rPr>
          </w:pPr>
          <w:hyperlink w:anchor="_Toc97216707" w:history="1">
            <w:r w:rsidR="004410B4" w:rsidRPr="000C3B3D">
              <w:rPr>
                <w:rStyle w:val="aa"/>
                <w:b/>
              </w:rPr>
              <w:t>2.</w:t>
            </w:r>
            <w:r w:rsidR="004410B4">
              <w:rPr>
                <w:rFonts w:asciiTheme="minorHAnsi" w:hAnsiTheme="minorHAnsi" w:cstheme="minorBidi"/>
                <w:sz w:val="22"/>
                <w:szCs w:val="22"/>
                <w:lang w:eastAsia="ru-RU"/>
              </w:rPr>
              <w:tab/>
            </w:r>
            <w:r w:rsidR="004410B4" w:rsidRPr="000C3B3D">
              <w:rPr>
                <w:rStyle w:val="aa"/>
                <w:b/>
              </w:rPr>
              <w:t>Қазақстан БЭЖ-</w:t>
            </w:r>
            <w:r w:rsidR="004410B4" w:rsidRPr="000C3B3D">
              <w:rPr>
                <w:rStyle w:val="aa"/>
                <w:b/>
                <w:lang w:val="kk-KZ"/>
              </w:rPr>
              <w:t>інде</w:t>
            </w:r>
            <w:r w:rsidR="004410B4" w:rsidRPr="000C3B3D">
              <w:rPr>
                <w:rStyle w:val="aa"/>
                <w:b/>
              </w:rPr>
              <w:t xml:space="preserve"> электр энергиясын </w:t>
            </w:r>
            <w:r w:rsidR="004410B4" w:rsidRPr="000C3B3D">
              <w:rPr>
                <w:rStyle w:val="aa"/>
                <w:b/>
                <w:lang w:val="kk-KZ"/>
              </w:rPr>
              <w:t>тұтыну</w:t>
            </w:r>
            <w:r w:rsidR="004410B4">
              <w:rPr>
                <w:webHidden/>
              </w:rPr>
              <w:tab/>
            </w:r>
          </w:hyperlink>
          <w:r w:rsidR="00D8280D">
            <w:rPr>
              <w:lang w:val="kk-KZ"/>
            </w:rPr>
            <w:t>6</w:t>
          </w:r>
        </w:p>
        <w:p w14:paraId="22B998A5" w14:textId="77777777" w:rsidR="004410B4" w:rsidRDefault="00A30AA7" w:rsidP="00A30AA7">
          <w:pPr>
            <w:pStyle w:val="11"/>
            <w:rPr>
              <w:rFonts w:asciiTheme="minorHAnsi" w:hAnsiTheme="minorHAnsi" w:cstheme="minorBidi"/>
              <w:sz w:val="22"/>
              <w:szCs w:val="22"/>
              <w:lang w:eastAsia="ru-RU"/>
            </w:rPr>
          </w:pPr>
          <w:hyperlink w:anchor="_Toc97216708" w:history="1">
            <w:r w:rsidR="004410B4" w:rsidRPr="000C3B3D">
              <w:rPr>
                <w:rStyle w:val="aa"/>
                <w:i/>
              </w:rPr>
              <w:t xml:space="preserve">2.1 </w:t>
            </w:r>
            <w:r w:rsidR="004410B4" w:rsidRPr="000C3B3D">
              <w:rPr>
                <w:rStyle w:val="aa"/>
                <w:i/>
                <w:lang w:val="kk-KZ"/>
              </w:rPr>
              <w:t>Аймақтар мен облыстар бойынша электр энергиясын тұтыну</w:t>
            </w:r>
            <w:r w:rsidR="004410B4">
              <w:rPr>
                <w:webHidden/>
              </w:rPr>
              <w:tab/>
            </w:r>
            <w:r w:rsidR="004410B4">
              <w:rPr>
                <w:webHidden/>
              </w:rPr>
              <w:fldChar w:fldCharType="begin"/>
            </w:r>
            <w:r w:rsidR="004410B4">
              <w:rPr>
                <w:webHidden/>
              </w:rPr>
              <w:instrText xml:space="preserve"> PAGEREF _Toc97216708 \h </w:instrText>
            </w:r>
            <w:r w:rsidR="004410B4">
              <w:rPr>
                <w:webHidden/>
              </w:rPr>
            </w:r>
            <w:r w:rsidR="004410B4">
              <w:rPr>
                <w:webHidden/>
              </w:rPr>
              <w:fldChar w:fldCharType="separate"/>
            </w:r>
            <w:r w:rsidR="004410B4">
              <w:rPr>
                <w:webHidden/>
              </w:rPr>
              <w:t>7</w:t>
            </w:r>
            <w:r w:rsidR="004410B4">
              <w:rPr>
                <w:webHidden/>
              </w:rPr>
              <w:fldChar w:fldCharType="end"/>
            </w:r>
          </w:hyperlink>
        </w:p>
        <w:p w14:paraId="4521B574" w14:textId="77777777" w:rsidR="004410B4" w:rsidRDefault="00A30AA7" w:rsidP="00A30AA7">
          <w:pPr>
            <w:pStyle w:val="11"/>
            <w:rPr>
              <w:rFonts w:asciiTheme="minorHAnsi" w:hAnsiTheme="minorHAnsi" w:cstheme="minorBidi"/>
              <w:sz w:val="22"/>
              <w:szCs w:val="22"/>
              <w:lang w:eastAsia="ru-RU"/>
            </w:rPr>
          </w:pPr>
          <w:hyperlink w:anchor="_Toc97216709" w:history="1">
            <w:r w:rsidR="004410B4" w:rsidRPr="000C3B3D">
              <w:rPr>
                <w:rStyle w:val="aa"/>
                <w:i/>
              </w:rPr>
              <w:t xml:space="preserve">2.2 </w:t>
            </w:r>
            <w:r w:rsidR="004410B4" w:rsidRPr="000C3B3D">
              <w:rPr>
                <w:rStyle w:val="aa"/>
                <w:i/>
                <w:lang w:val="kk-KZ"/>
              </w:rPr>
              <w:t>Энергия холдингтері мен ірі энергия өндіруші ұйымдар тұтынушыларының электр энергиясын тұтынуы</w:t>
            </w:r>
            <w:r w:rsidR="004410B4">
              <w:rPr>
                <w:webHidden/>
              </w:rPr>
              <w:tab/>
            </w:r>
            <w:r w:rsidR="004410B4">
              <w:rPr>
                <w:webHidden/>
              </w:rPr>
              <w:fldChar w:fldCharType="begin"/>
            </w:r>
            <w:r w:rsidR="004410B4">
              <w:rPr>
                <w:webHidden/>
              </w:rPr>
              <w:instrText xml:space="preserve"> PAGEREF _Toc97216709 \h </w:instrText>
            </w:r>
            <w:r w:rsidR="004410B4">
              <w:rPr>
                <w:webHidden/>
              </w:rPr>
            </w:r>
            <w:r w:rsidR="004410B4">
              <w:rPr>
                <w:webHidden/>
              </w:rPr>
              <w:fldChar w:fldCharType="separate"/>
            </w:r>
            <w:r w:rsidR="004410B4">
              <w:rPr>
                <w:webHidden/>
              </w:rPr>
              <w:t>8</w:t>
            </w:r>
            <w:r w:rsidR="004410B4">
              <w:rPr>
                <w:webHidden/>
              </w:rPr>
              <w:fldChar w:fldCharType="end"/>
            </w:r>
          </w:hyperlink>
        </w:p>
        <w:p w14:paraId="393AFE41" w14:textId="2C4E8532" w:rsidR="004410B4" w:rsidRPr="00A30AA7" w:rsidRDefault="00A30AA7" w:rsidP="00A30AA7">
          <w:pPr>
            <w:pStyle w:val="11"/>
            <w:rPr>
              <w:rFonts w:asciiTheme="minorHAnsi" w:hAnsiTheme="minorHAnsi" w:cstheme="minorBidi"/>
              <w:sz w:val="22"/>
              <w:szCs w:val="22"/>
              <w:lang w:val="kk-KZ" w:eastAsia="ru-RU"/>
            </w:rPr>
          </w:pPr>
          <w:hyperlink w:anchor="_Toc97216710" w:history="1">
            <w:r w:rsidR="004410B4" w:rsidRPr="000C3B3D">
              <w:rPr>
                <w:rStyle w:val="aa"/>
                <w:rFonts w:eastAsiaTheme="majorEastAsia"/>
                <w:i/>
                <w:lang w:val="kk-KZ"/>
              </w:rPr>
              <w:t>2.3</w:t>
            </w:r>
            <w:r w:rsidR="004410B4" w:rsidRPr="000C3B3D">
              <w:rPr>
                <w:rStyle w:val="aa"/>
                <w:rFonts w:eastAsiaTheme="majorEastAsia"/>
                <w:i/>
              </w:rPr>
              <w:t xml:space="preserve"> </w:t>
            </w:r>
            <w:r w:rsidR="004410B4" w:rsidRPr="000C3B3D">
              <w:rPr>
                <w:rStyle w:val="aa"/>
                <w:rFonts w:eastAsiaTheme="majorEastAsia"/>
                <w:i/>
                <w:lang w:val="kk-KZ"/>
              </w:rPr>
              <w:t>Қазақстанның ірі тұтынушыларының электрді тұтынуы</w:t>
            </w:r>
            <w:r w:rsidR="004410B4">
              <w:rPr>
                <w:webHidden/>
              </w:rPr>
              <w:tab/>
            </w:r>
          </w:hyperlink>
          <w:r w:rsidR="00D8280D">
            <w:rPr>
              <w:lang w:val="kk-KZ"/>
            </w:rPr>
            <w:t>9</w:t>
          </w:r>
        </w:p>
        <w:p w14:paraId="2738D8A9" w14:textId="4EF17150" w:rsidR="004410B4" w:rsidRPr="00A30AA7" w:rsidRDefault="00A30AA7" w:rsidP="00A30AA7">
          <w:pPr>
            <w:pStyle w:val="11"/>
            <w:rPr>
              <w:rFonts w:asciiTheme="minorHAnsi" w:hAnsiTheme="minorHAnsi" w:cstheme="minorBidi"/>
              <w:sz w:val="22"/>
              <w:szCs w:val="22"/>
              <w:lang w:val="kk-KZ" w:eastAsia="ru-RU"/>
            </w:rPr>
          </w:pPr>
          <w:hyperlink w:anchor="_Toc97216711" w:history="1">
            <w:r w:rsidR="004410B4" w:rsidRPr="000C3B3D">
              <w:rPr>
                <w:rStyle w:val="aa"/>
                <w:i/>
                <w:lang w:val="kk-KZ"/>
              </w:rPr>
              <w:t>2.4 Электр энергиясын эскпорттау-импорттау</w:t>
            </w:r>
            <w:r w:rsidR="004410B4">
              <w:rPr>
                <w:webHidden/>
              </w:rPr>
              <w:tab/>
            </w:r>
          </w:hyperlink>
          <w:r w:rsidR="00D8280D">
            <w:rPr>
              <w:lang w:val="kk-KZ"/>
            </w:rPr>
            <w:t>10</w:t>
          </w:r>
        </w:p>
        <w:p w14:paraId="4ADC8517" w14:textId="2D41F8D6" w:rsidR="004410B4" w:rsidRPr="00A30AA7" w:rsidRDefault="00A30AA7" w:rsidP="00A30AA7">
          <w:pPr>
            <w:pStyle w:val="11"/>
            <w:rPr>
              <w:rFonts w:asciiTheme="minorHAnsi" w:hAnsiTheme="minorHAnsi" w:cstheme="minorBidi"/>
              <w:sz w:val="22"/>
              <w:szCs w:val="22"/>
              <w:lang w:val="kk-KZ" w:eastAsia="ru-RU"/>
            </w:rPr>
          </w:pPr>
          <w:hyperlink w:anchor="_Toc97216712" w:history="1">
            <w:r w:rsidR="004410B4" w:rsidRPr="000C3B3D">
              <w:rPr>
                <w:rStyle w:val="aa"/>
                <w:b/>
              </w:rPr>
              <w:t>3.</w:t>
            </w:r>
            <w:r w:rsidR="004410B4">
              <w:rPr>
                <w:rFonts w:asciiTheme="minorHAnsi" w:hAnsiTheme="minorHAnsi" w:cstheme="minorBidi"/>
                <w:sz w:val="22"/>
                <w:szCs w:val="22"/>
                <w:lang w:eastAsia="ru-RU"/>
              </w:rPr>
              <w:tab/>
            </w:r>
            <w:r w:rsidR="004410B4" w:rsidRPr="000C3B3D">
              <w:rPr>
                <w:rStyle w:val="aa"/>
                <w:b/>
              </w:rPr>
              <w:t>Көмір</w:t>
            </w:r>
            <w:r w:rsidR="004410B4">
              <w:rPr>
                <w:webHidden/>
              </w:rPr>
              <w:tab/>
            </w:r>
            <w:r w:rsidR="004410B4">
              <w:rPr>
                <w:webHidden/>
              </w:rPr>
              <w:fldChar w:fldCharType="begin"/>
            </w:r>
            <w:r w:rsidR="004410B4">
              <w:rPr>
                <w:webHidden/>
              </w:rPr>
              <w:instrText xml:space="preserve"> PAGEREF _Toc97216712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0</w:t>
          </w:r>
        </w:p>
        <w:p w14:paraId="08EA97F4" w14:textId="37A3B8B0" w:rsidR="004410B4" w:rsidRPr="00A30AA7" w:rsidRDefault="00A30AA7" w:rsidP="00A30AA7">
          <w:pPr>
            <w:pStyle w:val="11"/>
            <w:rPr>
              <w:rFonts w:asciiTheme="minorHAnsi" w:hAnsiTheme="minorHAnsi" w:cstheme="minorBidi"/>
              <w:sz w:val="22"/>
              <w:szCs w:val="22"/>
              <w:lang w:val="kk-KZ" w:eastAsia="ru-RU"/>
            </w:rPr>
          </w:pPr>
          <w:hyperlink w:anchor="_Toc97216713" w:history="1">
            <w:r w:rsidR="004410B4" w:rsidRPr="000C3B3D">
              <w:rPr>
                <w:rStyle w:val="aa"/>
                <w:b/>
              </w:rPr>
              <w:t>4. Ж</w:t>
            </w:r>
            <w:r w:rsidR="004410B4" w:rsidRPr="000C3B3D">
              <w:rPr>
                <w:rStyle w:val="aa"/>
                <w:b/>
                <w:lang w:val="kk-KZ"/>
              </w:rPr>
              <w:t>аңартылған энергия көздері</w:t>
            </w:r>
            <w:r w:rsidR="004410B4">
              <w:rPr>
                <w:webHidden/>
              </w:rPr>
              <w:tab/>
            </w:r>
            <w:r w:rsidR="004410B4">
              <w:rPr>
                <w:webHidden/>
              </w:rPr>
              <w:fldChar w:fldCharType="begin"/>
            </w:r>
            <w:r w:rsidR="004410B4">
              <w:rPr>
                <w:webHidden/>
              </w:rPr>
              <w:instrText xml:space="preserve"> PAGEREF _Toc97216713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1</w:t>
          </w:r>
        </w:p>
        <w:p w14:paraId="2AD421E4" w14:textId="1EE616C7" w:rsidR="004410B4" w:rsidRPr="00A30AA7" w:rsidRDefault="00A30AA7" w:rsidP="00A30AA7">
          <w:pPr>
            <w:pStyle w:val="11"/>
            <w:rPr>
              <w:rFonts w:asciiTheme="minorHAnsi" w:hAnsiTheme="minorHAnsi" w:cstheme="minorBidi"/>
              <w:sz w:val="22"/>
              <w:szCs w:val="22"/>
              <w:lang w:val="kk-KZ" w:eastAsia="ru-RU"/>
            </w:rPr>
          </w:pPr>
          <w:hyperlink w:anchor="_Toc97216714" w:history="1">
            <w:r w:rsidR="004410B4" w:rsidRPr="000C3B3D">
              <w:rPr>
                <w:rStyle w:val="aa"/>
                <w:i/>
              </w:rPr>
              <w:t>4.1</w:t>
            </w:r>
            <w:r w:rsidR="004410B4">
              <w:rPr>
                <w:rFonts w:asciiTheme="minorHAnsi" w:hAnsiTheme="minorHAnsi" w:cstheme="minorBidi"/>
                <w:sz w:val="22"/>
                <w:szCs w:val="22"/>
                <w:lang w:eastAsia="ru-RU"/>
              </w:rPr>
              <w:tab/>
            </w:r>
            <w:r w:rsidR="004410B4" w:rsidRPr="000C3B3D">
              <w:rPr>
                <w:rStyle w:val="aa"/>
                <w:i/>
                <w:lang w:val="kk-KZ"/>
              </w:rPr>
              <w:t>ҚР-дағы ЖЭК көрсеткіштері</w:t>
            </w:r>
            <w:r w:rsidR="004410B4">
              <w:rPr>
                <w:webHidden/>
              </w:rPr>
              <w:tab/>
            </w:r>
            <w:r w:rsidR="004410B4">
              <w:rPr>
                <w:webHidden/>
              </w:rPr>
              <w:fldChar w:fldCharType="begin"/>
            </w:r>
            <w:r w:rsidR="004410B4">
              <w:rPr>
                <w:webHidden/>
              </w:rPr>
              <w:instrText xml:space="preserve"> PAGEREF _Toc97216714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1</w:t>
          </w:r>
        </w:p>
        <w:p w14:paraId="2724EEC9" w14:textId="564BF95B" w:rsidR="004410B4" w:rsidRPr="00A30AA7" w:rsidRDefault="00A30AA7" w:rsidP="00A30AA7">
          <w:pPr>
            <w:pStyle w:val="11"/>
            <w:rPr>
              <w:rFonts w:asciiTheme="minorHAnsi" w:hAnsiTheme="minorHAnsi" w:cstheme="minorBidi"/>
              <w:sz w:val="22"/>
              <w:szCs w:val="22"/>
              <w:lang w:val="kk-KZ" w:eastAsia="ru-RU"/>
            </w:rPr>
          </w:pPr>
          <w:hyperlink w:anchor="_Toc97216715" w:history="1">
            <w:r w:rsidR="004410B4" w:rsidRPr="000C3B3D">
              <w:rPr>
                <w:rStyle w:val="aa"/>
                <w:i/>
              </w:rPr>
              <w:t>4.2</w:t>
            </w:r>
            <w:r w:rsidR="004410B4">
              <w:rPr>
                <w:rFonts w:asciiTheme="minorHAnsi" w:hAnsiTheme="minorHAnsi" w:cstheme="minorBidi"/>
                <w:sz w:val="22"/>
                <w:szCs w:val="22"/>
                <w:lang w:eastAsia="ru-RU"/>
              </w:rPr>
              <w:tab/>
            </w:r>
            <w:r w:rsidR="004410B4" w:rsidRPr="000C3B3D">
              <w:rPr>
                <w:rStyle w:val="aa"/>
                <w:i/>
                <w:lang w:val="kk-KZ"/>
              </w:rPr>
              <w:t>«Самұрық-Энерго» АҚ-ның таза электр энергиясын өндірудегі рөлі</w:t>
            </w:r>
            <w:r w:rsidR="004410B4">
              <w:rPr>
                <w:webHidden/>
              </w:rPr>
              <w:tab/>
            </w:r>
            <w:r w:rsidR="004410B4">
              <w:rPr>
                <w:webHidden/>
              </w:rPr>
              <w:fldChar w:fldCharType="begin"/>
            </w:r>
            <w:r w:rsidR="004410B4">
              <w:rPr>
                <w:webHidden/>
              </w:rPr>
              <w:instrText xml:space="preserve"> PAGEREF _Toc97216715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2</w:t>
          </w:r>
        </w:p>
        <w:p w14:paraId="4EE96F62" w14:textId="49839F7F" w:rsidR="004410B4" w:rsidRPr="00A30AA7" w:rsidRDefault="00A30AA7" w:rsidP="00A30AA7">
          <w:pPr>
            <w:pStyle w:val="11"/>
            <w:rPr>
              <w:rFonts w:asciiTheme="minorHAnsi" w:hAnsiTheme="minorHAnsi" w:cstheme="minorBidi"/>
              <w:sz w:val="22"/>
              <w:szCs w:val="22"/>
              <w:lang w:val="kk-KZ" w:eastAsia="ru-RU"/>
            </w:rPr>
          </w:pPr>
          <w:hyperlink w:anchor="_Toc97216716" w:history="1">
            <w:r w:rsidR="004410B4" w:rsidRPr="000C3B3D">
              <w:rPr>
                <w:rStyle w:val="aa"/>
                <w:b/>
              </w:rPr>
              <w:t>5.</w:t>
            </w:r>
            <w:r w:rsidR="004410B4">
              <w:rPr>
                <w:rFonts w:asciiTheme="minorHAnsi" w:hAnsiTheme="minorHAnsi" w:cstheme="minorBidi"/>
                <w:sz w:val="22"/>
                <w:szCs w:val="22"/>
                <w:lang w:eastAsia="ru-RU"/>
              </w:rPr>
              <w:tab/>
            </w:r>
            <w:r w:rsidR="004410B4" w:rsidRPr="000C3B3D">
              <w:rPr>
                <w:rStyle w:val="aa"/>
                <w:b/>
                <w:lang w:val="kk-KZ"/>
              </w:rPr>
              <w:t>Халықаралық қатынастар</w:t>
            </w:r>
            <w:r w:rsidR="004410B4">
              <w:rPr>
                <w:webHidden/>
              </w:rPr>
              <w:tab/>
            </w:r>
            <w:r w:rsidR="004410B4">
              <w:rPr>
                <w:webHidden/>
              </w:rPr>
              <w:fldChar w:fldCharType="begin"/>
            </w:r>
            <w:r w:rsidR="004410B4">
              <w:rPr>
                <w:webHidden/>
              </w:rPr>
              <w:instrText xml:space="preserve"> PAGEREF _Toc97216716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2</w:t>
          </w:r>
        </w:p>
        <w:p w14:paraId="6C62DEB0" w14:textId="434AB8F3" w:rsidR="004410B4" w:rsidRPr="00A30AA7" w:rsidRDefault="00A30AA7" w:rsidP="00A30AA7">
          <w:pPr>
            <w:pStyle w:val="11"/>
            <w:rPr>
              <w:lang w:val="kk-KZ"/>
            </w:rPr>
          </w:pPr>
          <w:hyperlink w:anchor="_Toc97216717" w:history="1">
            <w:r w:rsidR="004410B4" w:rsidRPr="000C3B3D">
              <w:rPr>
                <w:rStyle w:val="aa"/>
                <w:i/>
              </w:rPr>
              <w:t>5.1 Еуразия экономикалық кеңесінің Ортақ электрэнергетикалық нарығын қалыптастыру мәртебесі</w:t>
            </w:r>
            <w:r w:rsidR="004410B4">
              <w:rPr>
                <w:webHidden/>
              </w:rPr>
              <w:tab/>
            </w:r>
            <w:r w:rsidR="004410B4">
              <w:rPr>
                <w:webHidden/>
              </w:rPr>
              <w:fldChar w:fldCharType="begin"/>
            </w:r>
            <w:r w:rsidR="004410B4">
              <w:rPr>
                <w:webHidden/>
              </w:rPr>
              <w:instrText xml:space="preserve"> PAGEREF _Toc97216717 \h </w:instrText>
            </w:r>
            <w:r w:rsidR="004410B4">
              <w:rPr>
                <w:webHidden/>
              </w:rPr>
            </w:r>
            <w:r w:rsidR="004410B4">
              <w:rPr>
                <w:webHidden/>
              </w:rPr>
              <w:fldChar w:fldCharType="separate"/>
            </w:r>
            <w:r w:rsidR="004410B4">
              <w:rPr>
                <w:webHidden/>
              </w:rPr>
              <w:t>1</w:t>
            </w:r>
            <w:r w:rsidR="004410B4">
              <w:rPr>
                <w:webHidden/>
              </w:rPr>
              <w:fldChar w:fldCharType="end"/>
            </w:r>
          </w:hyperlink>
          <w:r>
            <w:rPr>
              <w:lang w:val="kk-KZ"/>
            </w:rPr>
            <w:t>2</w:t>
          </w:r>
        </w:p>
        <w:p w14:paraId="77F2381B" w14:textId="77777777" w:rsidR="00394EC5" w:rsidRPr="00394EC5" w:rsidRDefault="00394EC5" w:rsidP="00A30AA7"/>
        <w:p w14:paraId="6F9D4960" w14:textId="77777777" w:rsidR="006265C7" w:rsidRPr="000D46F5" w:rsidRDefault="00E712C1" w:rsidP="00A30AA7">
          <w:pPr>
            <w:pStyle w:val="11"/>
            <w:ind w:left="0" w:firstLine="0"/>
            <w:rPr>
              <w:noProof w:val="0"/>
              <w:sz w:val="22"/>
              <w:szCs w:val="22"/>
              <w:lang w:eastAsia="ru-RU"/>
            </w:rPr>
          </w:pPr>
          <w:r w:rsidRPr="000D46F5">
            <w:rPr>
              <w:noProof w:val="0"/>
            </w:rPr>
            <w:fldChar w:fldCharType="end"/>
          </w:r>
        </w:p>
      </w:sdtContent>
    </w:sdt>
    <w:p w14:paraId="390A67C6" w14:textId="77777777" w:rsidR="005D1AE3" w:rsidRPr="000D46F5" w:rsidRDefault="005D1AE3" w:rsidP="00A30AA7">
      <w:pPr>
        <w:pStyle w:val="1"/>
        <w:spacing w:before="0" w:line="240" w:lineRule="auto"/>
        <w:contextualSpacing/>
        <w:rPr>
          <w:rFonts w:ascii="Times New Roman" w:hAnsi="Times New Roman" w:cs="Times New Roman"/>
          <w:b/>
          <w:color w:val="auto"/>
        </w:rPr>
      </w:pPr>
    </w:p>
    <w:p w14:paraId="5F3BF5CA" w14:textId="77777777" w:rsidR="00AC3F34" w:rsidRPr="000D46F5" w:rsidRDefault="00AC3F34" w:rsidP="00A30AA7">
      <w:pPr>
        <w:spacing w:after="0" w:line="240" w:lineRule="auto"/>
        <w:contextualSpacing/>
        <w:rPr>
          <w:rFonts w:ascii="Times New Roman" w:hAnsi="Times New Roman" w:cs="Times New Roman"/>
        </w:rPr>
      </w:pPr>
    </w:p>
    <w:p w14:paraId="1A512C37" w14:textId="77777777" w:rsidR="00537E8E" w:rsidRPr="000D46F5" w:rsidRDefault="00537E8E" w:rsidP="00A30AA7">
      <w:pPr>
        <w:spacing w:after="0" w:line="240" w:lineRule="auto"/>
        <w:rPr>
          <w:rFonts w:ascii="Times New Roman" w:hAnsi="Times New Roman" w:cs="Times New Roman"/>
        </w:rPr>
      </w:pPr>
      <w:r w:rsidRPr="000D46F5">
        <w:rPr>
          <w:rFonts w:ascii="Times New Roman" w:hAnsi="Times New Roman" w:cs="Times New Roman"/>
        </w:rPr>
        <w:br w:type="page"/>
      </w:r>
    </w:p>
    <w:p w14:paraId="3719E7B0" w14:textId="77777777" w:rsidR="00EE65F8" w:rsidRPr="000F3515" w:rsidRDefault="00EE65F8" w:rsidP="00A30AA7">
      <w:pPr>
        <w:spacing w:after="0" w:line="240" w:lineRule="auto"/>
        <w:contextualSpacing/>
        <w:rPr>
          <w:rFonts w:ascii="Times New Roman" w:hAnsi="Times New Roman" w:cs="Times New Roman"/>
          <w:sz w:val="28"/>
          <w:szCs w:val="28"/>
          <w:lang w:val="kk-KZ"/>
        </w:rPr>
      </w:pPr>
    </w:p>
    <w:p w14:paraId="77DA1D21" w14:textId="33BBE3C9" w:rsidR="00682876" w:rsidRPr="000F3515" w:rsidRDefault="00986982" w:rsidP="003C5142">
      <w:pPr>
        <w:pStyle w:val="1"/>
        <w:numPr>
          <w:ilvl w:val="0"/>
          <w:numId w:val="1"/>
        </w:numPr>
        <w:tabs>
          <w:tab w:val="left" w:pos="426"/>
        </w:tabs>
        <w:spacing w:before="0" w:line="240" w:lineRule="auto"/>
        <w:ind w:left="0" w:firstLine="709"/>
        <w:contextualSpacing/>
        <w:jc w:val="center"/>
        <w:rPr>
          <w:rFonts w:ascii="Times New Roman" w:hAnsi="Times New Roman" w:cs="Times New Roman"/>
          <w:b/>
          <w:color w:val="auto"/>
          <w:sz w:val="28"/>
          <w:szCs w:val="28"/>
          <w:lang w:val="kk-KZ"/>
        </w:rPr>
      </w:pPr>
      <w:bookmarkStart w:id="0" w:name="_Toc97216703"/>
      <w:r w:rsidRPr="000F3515">
        <w:rPr>
          <w:rFonts w:ascii="Times New Roman" w:hAnsi="Times New Roman" w:cs="Times New Roman"/>
          <w:b/>
          <w:color w:val="auto"/>
          <w:sz w:val="28"/>
          <w:szCs w:val="28"/>
          <w:lang w:val="kk-KZ"/>
        </w:rPr>
        <w:t>Қазақстан БЭЖ-інде электр энергиясын өндіру</w:t>
      </w:r>
      <w:bookmarkEnd w:id="0"/>
    </w:p>
    <w:p w14:paraId="059C8529" w14:textId="77777777" w:rsidR="00F31222" w:rsidRPr="000F3515" w:rsidRDefault="00F31222" w:rsidP="00A30AA7">
      <w:pPr>
        <w:spacing w:after="0" w:line="240" w:lineRule="auto"/>
        <w:ind w:firstLine="709"/>
        <w:contextualSpacing/>
        <w:jc w:val="both"/>
        <w:rPr>
          <w:rFonts w:ascii="Times New Roman" w:hAnsi="Times New Roman" w:cs="Times New Roman"/>
          <w:sz w:val="28"/>
          <w:szCs w:val="28"/>
          <w:lang w:val="kk-KZ"/>
        </w:rPr>
      </w:pPr>
    </w:p>
    <w:p w14:paraId="21478A65" w14:textId="52B3D8E1" w:rsidR="000F3515" w:rsidRPr="000F3515" w:rsidRDefault="000F3515" w:rsidP="00A30AA7">
      <w:pPr>
        <w:spacing w:after="0" w:line="240" w:lineRule="auto"/>
        <w:ind w:firstLine="567"/>
        <w:jc w:val="both"/>
        <w:rPr>
          <w:rFonts w:ascii="Times New Roman" w:hAnsi="Times New Roman" w:cs="Times New Roman"/>
          <w:sz w:val="28"/>
          <w:lang w:val="kk-KZ"/>
        </w:rPr>
      </w:pPr>
      <w:r w:rsidRPr="000F3515">
        <w:rPr>
          <w:rFonts w:ascii="Times New Roman" w:hAnsi="Times New Roman" w:cs="Times New Roman"/>
          <w:sz w:val="28"/>
          <w:lang w:val="kk-KZ"/>
        </w:rPr>
        <w:t>Жүйелік оператордың деректері бойынша ҚР Электр</w:t>
      </w:r>
      <w:r w:rsidR="00245B86">
        <w:rPr>
          <w:rFonts w:ascii="Times New Roman" w:hAnsi="Times New Roman" w:cs="Times New Roman"/>
          <w:sz w:val="28"/>
          <w:lang w:val="kk-KZ"/>
        </w:rPr>
        <w:t xml:space="preserve"> станциялары 2022 жылғы қаңтар-</w:t>
      </w:r>
      <w:r w:rsidR="00A30AA7">
        <w:rPr>
          <w:rFonts w:ascii="Times New Roman" w:hAnsi="Times New Roman" w:cs="Times New Roman"/>
          <w:sz w:val="28"/>
          <w:lang w:val="kk-KZ"/>
        </w:rPr>
        <w:t>мамыр</w:t>
      </w:r>
      <w:r w:rsidRPr="000F3515">
        <w:rPr>
          <w:rFonts w:ascii="Times New Roman" w:hAnsi="Times New Roman" w:cs="Times New Roman"/>
          <w:sz w:val="28"/>
          <w:lang w:val="kk-KZ"/>
        </w:rPr>
        <w:t xml:space="preserve"> </w:t>
      </w:r>
      <w:r w:rsidR="00A30AA7" w:rsidRPr="00A30AA7">
        <w:rPr>
          <w:rFonts w:ascii="Times New Roman" w:hAnsi="Times New Roman" w:cs="Times New Roman"/>
          <w:sz w:val="28"/>
          <w:lang w:val="kk-KZ"/>
        </w:rPr>
        <w:t xml:space="preserve">48 108,4 </w:t>
      </w:r>
      <w:r w:rsidRPr="000F3515">
        <w:rPr>
          <w:rFonts w:ascii="Times New Roman" w:hAnsi="Times New Roman" w:cs="Times New Roman"/>
          <w:sz w:val="28"/>
          <w:lang w:val="kk-KZ"/>
        </w:rPr>
        <w:t xml:space="preserve">млн.кВтсағ электр энергиясын өндірді, бұл 2021 жылғы ұқсас кезеңнен </w:t>
      </w:r>
      <w:r w:rsidR="000D2158" w:rsidRPr="000D2158">
        <w:rPr>
          <w:rFonts w:ascii="Times New Roman" w:hAnsi="Times New Roman" w:cs="Times New Roman"/>
          <w:sz w:val="28"/>
          <w:lang w:val="kk-KZ"/>
        </w:rPr>
        <w:t xml:space="preserve">692,7 </w:t>
      </w:r>
      <w:r w:rsidRPr="000F3515">
        <w:rPr>
          <w:rFonts w:ascii="Times New Roman" w:hAnsi="Times New Roman" w:cs="Times New Roman"/>
          <w:sz w:val="28"/>
          <w:lang w:val="kk-KZ"/>
        </w:rPr>
        <w:t xml:space="preserve">млн. кВтсағ немесе </w:t>
      </w:r>
      <w:r w:rsidR="000D2158" w:rsidRPr="000D2158">
        <w:rPr>
          <w:rFonts w:ascii="Times New Roman" w:hAnsi="Times New Roman" w:cs="Times New Roman"/>
          <w:sz w:val="28"/>
          <w:lang w:val="kk-KZ"/>
        </w:rPr>
        <w:t>1,4</w:t>
      </w:r>
      <w:r w:rsidRPr="000F3515">
        <w:rPr>
          <w:rFonts w:ascii="Times New Roman" w:hAnsi="Times New Roman" w:cs="Times New Roman"/>
          <w:sz w:val="28"/>
          <w:lang w:val="kk-KZ"/>
        </w:rPr>
        <w:t xml:space="preserve">%-ға </w:t>
      </w:r>
      <w:r w:rsidR="00C84214">
        <w:rPr>
          <w:rFonts w:ascii="Times New Roman" w:hAnsi="Times New Roman" w:cs="Times New Roman"/>
          <w:sz w:val="28"/>
          <w:lang w:val="kk-KZ"/>
        </w:rPr>
        <w:t>аз</w:t>
      </w:r>
      <w:r w:rsidRPr="000F3515">
        <w:rPr>
          <w:rFonts w:ascii="Times New Roman" w:hAnsi="Times New Roman" w:cs="Times New Roman"/>
          <w:sz w:val="28"/>
          <w:lang w:val="kk-KZ"/>
        </w:rPr>
        <w:t xml:space="preserve">. Қазақстан БЭЖ-нің </w:t>
      </w:r>
      <w:r w:rsidR="00C84214">
        <w:rPr>
          <w:rFonts w:ascii="Times New Roman" w:hAnsi="Times New Roman" w:cs="Times New Roman"/>
          <w:sz w:val="28"/>
          <w:lang w:val="kk-KZ"/>
        </w:rPr>
        <w:t>Солтүстік</w:t>
      </w:r>
      <w:r w:rsidRPr="000F3515">
        <w:rPr>
          <w:rFonts w:ascii="Times New Roman" w:hAnsi="Times New Roman" w:cs="Times New Roman"/>
          <w:sz w:val="28"/>
          <w:lang w:val="kk-KZ"/>
        </w:rPr>
        <w:t xml:space="preserve"> </w:t>
      </w:r>
      <w:r w:rsidR="00245B86">
        <w:rPr>
          <w:rFonts w:ascii="Times New Roman" w:hAnsi="Times New Roman" w:cs="Times New Roman"/>
          <w:sz w:val="28"/>
          <w:lang w:val="kk-KZ"/>
        </w:rPr>
        <w:t>аймақтарында</w:t>
      </w:r>
      <w:r w:rsidRPr="000F3515">
        <w:rPr>
          <w:rFonts w:ascii="Times New Roman" w:hAnsi="Times New Roman" w:cs="Times New Roman"/>
          <w:sz w:val="28"/>
          <w:lang w:val="kk-KZ"/>
        </w:rPr>
        <w:t xml:space="preserve"> өндірістің </w:t>
      </w:r>
      <w:r w:rsidR="00C84214">
        <w:rPr>
          <w:rFonts w:ascii="Times New Roman" w:hAnsi="Times New Roman" w:cs="Times New Roman"/>
          <w:sz w:val="28"/>
          <w:lang w:val="kk-KZ"/>
        </w:rPr>
        <w:t>кемуі</w:t>
      </w:r>
      <w:r w:rsidRPr="000F3515">
        <w:rPr>
          <w:rFonts w:ascii="Times New Roman" w:hAnsi="Times New Roman" w:cs="Times New Roman"/>
          <w:sz w:val="28"/>
          <w:lang w:val="kk-KZ"/>
        </w:rPr>
        <w:t xml:space="preserve"> байқалды. </w:t>
      </w:r>
    </w:p>
    <w:p w14:paraId="3E829687" w14:textId="52675D85" w:rsidR="00305F73" w:rsidRPr="000D46F5" w:rsidRDefault="00D7368B" w:rsidP="00A30AA7">
      <w:pPr>
        <w:spacing w:after="0" w:line="240" w:lineRule="auto"/>
        <w:jc w:val="right"/>
        <w:rPr>
          <w:rFonts w:ascii="Times New Roman" w:hAnsi="Times New Roman" w:cs="Times New Roman"/>
          <w:i/>
          <w:sz w:val="24"/>
        </w:rPr>
      </w:pPr>
      <w:r>
        <w:rPr>
          <w:rFonts w:ascii="Times New Roman" w:hAnsi="Times New Roman" w:cs="Times New Roman"/>
          <w:i/>
          <w:sz w:val="24"/>
        </w:rPr>
        <w:t xml:space="preserve">млн. </w:t>
      </w:r>
      <w:proofErr w:type="spellStart"/>
      <w:r>
        <w:rPr>
          <w:rFonts w:ascii="Times New Roman" w:hAnsi="Times New Roman" w:cs="Times New Roman"/>
          <w:i/>
          <w:sz w:val="24"/>
        </w:rPr>
        <w:t>кВтсағ</w:t>
      </w:r>
      <w:proofErr w:type="spellEnd"/>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701"/>
        <w:gridCol w:w="1985"/>
        <w:gridCol w:w="2258"/>
        <w:gridCol w:w="1558"/>
        <w:gridCol w:w="1287"/>
        <w:gridCol w:w="992"/>
      </w:tblGrid>
      <w:tr w:rsidR="009056C0" w:rsidRPr="00D31FA0" w14:paraId="571E11BD" w14:textId="77777777" w:rsidTr="00D8280D">
        <w:trPr>
          <w:trHeight w:val="324"/>
        </w:trPr>
        <w:tc>
          <w:tcPr>
            <w:tcW w:w="557" w:type="dxa"/>
            <w:vMerge w:val="restart"/>
            <w:shd w:val="clear" w:color="auto" w:fill="8DB3E2" w:themeFill="text2" w:themeFillTint="66"/>
            <w:vAlign w:val="center"/>
          </w:tcPr>
          <w:p w14:paraId="2BF47301" w14:textId="24E48B0D" w:rsidR="009056C0" w:rsidRPr="00D31FA0" w:rsidRDefault="009056C0" w:rsidP="00D31FA0">
            <w:pPr>
              <w:spacing w:after="0" w:line="240" w:lineRule="auto"/>
              <w:jc w:val="center"/>
              <w:rPr>
                <w:rFonts w:ascii="Times New Roman" w:eastAsia="Times New Roman" w:hAnsi="Times New Roman" w:cs="Times New Roman"/>
                <w:b/>
                <w:bCs/>
                <w:lang w:val="kk-KZ" w:eastAsia="ru-RU"/>
              </w:rPr>
            </w:pPr>
            <w:bookmarkStart w:id="1" w:name="_Toc510196463"/>
            <w:r w:rsidRPr="00D31FA0">
              <w:rPr>
                <w:rFonts w:ascii="Times New Roman" w:eastAsia="Times New Roman" w:hAnsi="Times New Roman" w:cs="Times New Roman"/>
                <w:b/>
                <w:bCs/>
                <w:color w:val="000000"/>
                <w:lang w:eastAsia="ru-RU"/>
              </w:rPr>
              <w:t xml:space="preserve">№ </w:t>
            </w:r>
          </w:p>
        </w:tc>
        <w:tc>
          <w:tcPr>
            <w:tcW w:w="1701" w:type="dxa"/>
            <w:vMerge w:val="restart"/>
            <w:shd w:val="clear" w:color="auto" w:fill="8DB3E2" w:themeFill="text2" w:themeFillTint="66"/>
            <w:vAlign w:val="center"/>
            <w:hideMark/>
          </w:tcPr>
          <w:p w14:paraId="32D57CDB" w14:textId="5471C737" w:rsidR="009056C0" w:rsidRPr="00D31FA0" w:rsidRDefault="009056C0"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Аймақ</w:t>
            </w:r>
          </w:p>
        </w:tc>
        <w:tc>
          <w:tcPr>
            <w:tcW w:w="1985" w:type="dxa"/>
            <w:vMerge w:val="restart"/>
            <w:shd w:val="clear" w:color="auto" w:fill="8DB3E2" w:themeFill="text2" w:themeFillTint="66"/>
            <w:vAlign w:val="center"/>
            <w:hideMark/>
          </w:tcPr>
          <w:p w14:paraId="43239FCC" w14:textId="409FB0A4" w:rsidR="009056C0" w:rsidRPr="00D31FA0" w:rsidRDefault="009056C0"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Өндіріс түрі</w:t>
            </w:r>
          </w:p>
        </w:tc>
        <w:tc>
          <w:tcPr>
            <w:tcW w:w="3816" w:type="dxa"/>
            <w:gridSpan w:val="2"/>
            <w:shd w:val="clear" w:color="auto" w:fill="8DB3E2" w:themeFill="text2" w:themeFillTint="66"/>
            <w:vAlign w:val="center"/>
            <w:hideMark/>
          </w:tcPr>
          <w:p w14:paraId="48B61E77" w14:textId="2BB8081E" w:rsidR="009056C0" w:rsidRPr="00D31FA0" w:rsidRDefault="009056C0" w:rsidP="000D2158">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Қаңтар-мамыр</w:t>
            </w:r>
          </w:p>
        </w:tc>
        <w:tc>
          <w:tcPr>
            <w:tcW w:w="1287" w:type="dxa"/>
            <w:vMerge w:val="restart"/>
            <w:shd w:val="clear" w:color="auto" w:fill="8DB3E2" w:themeFill="text2" w:themeFillTint="66"/>
            <w:vAlign w:val="center"/>
          </w:tcPr>
          <w:p w14:paraId="0DBB8E67" w14:textId="3BEF2103"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кВтсағ</w:t>
            </w:r>
            <w:proofErr w:type="spellEnd"/>
          </w:p>
        </w:tc>
        <w:tc>
          <w:tcPr>
            <w:tcW w:w="992" w:type="dxa"/>
            <w:vMerge w:val="restart"/>
            <w:shd w:val="clear" w:color="auto" w:fill="8DB3E2" w:themeFill="text2" w:themeFillTint="66"/>
            <w:vAlign w:val="center"/>
            <w:hideMark/>
          </w:tcPr>
          <w:p w14:paraId="6F52D0B8" w14:textId="77777777"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9056C0" w:rsidRPr="00D31FA0" w14:paraId="03179807" w14:textId="77777777" w:rsidTr="00D8280D">
        <w:trPr>
          <w:trHeight w:val="324"/>
        </w:trPr>
        <w:tc>
          <w:tcPr>
            <w:tcW w:w="557" w:type="dxa"/>
            <w:vMerge/>
          </w:tcPr>
          <w:p w14:paraId="25C28624"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79B52E8" w14:textId="5BECC806"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vMerge/>
            <w:shd w:val="clear" w:color="auto" w:fill="auto"/>
            <w:vAlign w:val="center"/>
            <w:hideMark/>
          </w:tcPr>
          <w:p w14:paraId="5CC8608D"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2258" w:type="dxa"/>
            <w:shd w:val="clear" w:color="auto" w:fill="8DB3E2" w:themeFill="text2" w:themeFillTint="66"/>
            <w:vAlign w:val="center"/>
            <w:hideMark/>
          </w:tcPr>
          <w:p w14:paraId="0E2CEC00" w14:textId="55543153"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1558" w:type="dxa"/>
            <w:shd w:val="clear" w:color="auto" w:fill="8DB3E2" w:themeFill="text2" w:themeFillTint="66"/>
            <w:vAlign w:val="center"/>
            <w:hideMark/>
          </w:tcPr>
          <w:p w14:paraId="6C666941" w14:textId="6A186499"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1287" w:type="dxa"/>
            <w:vMerge/>
            <w:vAlign w:val="center"/>
          </w:tcPr>
          <w:p w14:paraId="2FE0D7BA" w14:textId="77777777" w:rsidR="009056C0" w:rsidRPr="00D31FA0" w:rsidRDefault="009056C0" w:rsidP="00A30AA7">
            <w:pPr>
              <w:spacing w:after="0" w:line="240" w:lineRule="auto"/>
              <w:jc w:val="center"/>
              <w:rPr>
                <w:rFonts w:ascii="Times New Roman" w:eastAsia="Times New Roman" w:hAnsi="Times New Roman" w:cs="Times New Roman"/>
                <w:b/>
                <w:bCs/>
                <w:lang w:eastAsia="ru-RU"/>
              </w:rPr>
            </w:pPr>
          </w:p>
        </w:tc>
        <w:tc>
          <w:tcPr>
            <w:tcW w:w="992" w:type="dxa"/>
            <w:vMerge/>
            <w:shd w:val="clear" w:color="auto" w:fill="auto"/>
            <w:vAlign w:val="center"/>
            <w:hideMark/>
          </w:tcPr>
          <w:p w14:paraId="5FC0D0D0" w14:textId="77777777" w:rsidR="009056C0" w:rsidRPr="00D31FA0" w:rsidRDefault="009056C0" w:rsidP="00A30AA7">
            <w:pPr>
              <w:spacing w:after="0" w:line="240" w:lineRule="auto"/>
              <w:jc w:val="center"/>
              <w:rPr>
                <w:rFonts w:ascii="Times New Roman" w:eastAsia="Times New Roman" w:hAnsi="Times New Roman" w:cs="Times New Roman"/>
                <w:b/>
                <w:bCs/>
                <w:lang w:eastAsia="ru-RU"/>
              </w:rPr>
            </w:pPr>
          </w:p>
        </w:tc>
      </w:tr>
      <w:tr w:rsidR="009056C0" w:rsidRPr="00D31FA0" w14:paraId="4A812272" w14:textId="77777777" w:rsidTr="00D8280D">
        <w:trPr>
          <w:trHeight w:val="324"/>
        </w:trPr>
        <w:tc>
          <w:tcPr>
            <w:tcW w:w="557" w:type="dxa"/>
            <w:vMerge w:val="restart"/>
          </w:tcPr>
          <w:p w14:paraId="619131D8" w14:textId="77777777" w:rsidR="009056C0" w:rsidRPr="00D31FA0" w:rsidRDefault="009056C0" w:rsidP="00A30AA7">
            <w:pPr>
              <w:spacing w:after="0" w:line="240" w:lineRule="auto"/>
              <w:rPr>
                <w:rFonts w:ascii="Times New Roman" w:eastAsia="Times New Roman" w:hAnsi="Times New Roman" w:cs="Times New Roman"/>
                <w:b/>
                <w:bCs/>
                <w:lang w:val="kk-KZ" w:eastAsia="ru-RU"/>
              </w:rPr>
            </w:pPr>
          </w:p>
        </w:tc>
        <w:tc>
          <w:tcPr>
            <w:tcW w:w="1701" w:type="dxa"/>
            <w:vMerge w:val="restart"/>
            <w:shd w:val="clear" w:color="auto" w:fill="auto"/>
            <w:vAlign w:val="center"/>
            <w:hideMark/>
          </w:tcPr>
          <w:p w14:paraId="3B2FFD90" w14:textId="32A0E580" w:rsidR="009056C0" w:rsidRPr="00D31FA0" w:rsidRDefault="009056C0" w:rsidP="009056C0">
            <w:pPr>
              <w:spacing w:after="0" w:line="240" w:lineRule="auto"/>
              <w:rPr>
                <w:rFonts w:ascii="Times New Roman" w:eastAsia="Times New Roman" w:hAnsi="Times New Roman" w:cs="Times New Roman"/>
                <w:b/>
                <w:bCs/>
                <w:lang w:val="en-US" w:eastAsia="ru-RU"/>
              </w:rPr>
            </w:pPr>
            <w:r w:rsidRPr="00D31FA0">
              <w:rPr>
                <w:rFonts w:ascii="Times New Roman" w:eastAsia="Times New Roman" w:hAnsi="Times New Roman" w:cs="Times New Roman"/>
                <w:b/>
                <w:bCs/>
                <w:lang w:val="kk-KZ" w:eastAsia="ru-RU"/>
              </w:rPr>
              <w:t>Қазақстан</w:t>
            </w:r>
          </w:p>
        </w:tc>
        <w:tc>
          <w:tcPr>
            <w:tcW w:w="1985" w:type="dxa"/>
            <w:shd w:val="clear" w:color="auto" w:fill="auto"/>
            <w:vAlign w:val="center"/>
            <w:hideMark/>
          </w:tcPr>
          <w:p w14:paraId="3B1F5FEC" w14:textId="31DDDD05" w:rsidR="009056C0" w:rsidRPr="00D31FA0" w:rsidRDefault="009056C0" w:rsidP="00A30AA7">
            <w:pPr>
              <w:spacing w:after="0" w:line="240" w:lineRule="auto"/>
              <w:rPr>
                <w:rFonts w:ascii="Times New Roman" w:eastAsia="Times New Roman" w:hAnsi="Times New Roman" w:cs="Times New Roman"/>
                <w:b/>
                <w:bCs/>
                <w:lang w:val="kk-KZ" w:eastAsia="ru-RU"/>
              </w:rPr>
            </w:pPr>
            <w:proofErr w:type="spellStart"/>
            <w:r w:rsidRPr="00D31FA0">
              <w:rPr>
                <w:rFonts w:ascii="Times New Roman" w:eastAsia="Times New Roman" w:hAnsi="Times New Roman" w:cs="Times New Roman"/>
                <w:b/>
                <w:bCs/>
                <w:lang w:val="en-US" w:eastAsia="ru-RU"/>
              </w:rPr>
              <w:t>Барлы</w:t>
            </w:r>
            <w:proofErr w:type="spellEnd"/>
            <w:r w:rsidRPr="00D31FA0">
              <w:rPr>
                <w:rFonts w:ascii="Times New Roman" w:eastAsia="Times New Roman" w:hAnsi="Times New Roman" w:cs="Times New Roman"/>
                <w:b/>
                <w:bCs/>
                <w:lang w:val="kk-KZ" w:eastAsia="ru-RU"/>
              </w:rPr>
              <w:t>ғы</w:t>
            </w:r>
          </w:p>
        </w:tc>
        <w:tc>
          <w:tcPr>
            <w:tcW w:w="2258" w:type="dxa"/>
            <w:shd w:val="clear" w:color="auto" w:fill="auto"/>
            <w:vAlign w:val="center"/>
          </w:tcPr>
          <w:p w14:paraId="3DAFACB6" w14:textId="77CEFB2E"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48 801,1</w:t>
            </w:r>
          </w:p>
        </w:tc>
        <w:tc>
          <w:tcPr>
            <w:tcW w:w="1558" w:type="dxa"/>
            <w:shd w:val="clear" w:color="auto" w:fill="auto"/>
            <w:vAlign w:val="center"/>
          </w:tcPr>
          <w:p w14:paraId="1781A301" w14:textId="0AE2EC08" w:rsidR="009056C0" w:rsidRPr="00D31FA0" w:rsidRDefault="009056C0"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hAnsi="Times New Roman" w:cs="Times New Roman"/>
                <w:b/>
              </w:rPr>
              <w:t>48 108,4</w:t>
            </w:r>
          </w:p>
        </w:tc>
        <w:tc>
          <w:tcPr>
            <w:tcW w:w="1287" w:type="dxa"/>
            <w:vAlign w:val="center"/>
          </w:tcPr>
          <w:p w14:paraId="63570B84" w14:textId="28B8EF82"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-692,7</w:t>
            </w:r>
          </w:p>
        </w:tc>
        <w:tc>
          <w:tcPr>
            <w:tcW w:w="992" w:type="dxa"/>
            <w:shd w:val="clear" w:color="auto" w:fill="auto"/>
            <w:vAlign w:val="center"/>
          </w:tcPr>
          <w:p w14:paraId="1D61C2F6" w14:textId="108C79F8"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-1,4</w:t>
            </w:r>
          </w:p>
        </w:tc>
      </w:tr>
      <w:tr w:rsidR="009056C0" w:rsidRPr="00D31FA0" w14:paraId="29287FE7" w14:textId="77777777" w:rsidTr="00D8280D">
        <w:trPr>
          <w:trHeight w:val="324"/>
        </w:trPr>
        <w:tc>
          <w:tcPr>
            <w:tcW w:w="557" w:type="dxa"/>
            <w:vMerge/>
          </w:tcPr>
          <w:p w14:paraId="0F97701F"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57134967" w14:textId="1A321D36"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19F3D407" w14:textId="49FA1AC6" w:rsidR="009056C0" w:rsidRPr="00D31FA0" w:rsidRDefault="009056C0" w:rsidP="00A30AA7">
            <w:pPr>
              <w:spacing w:after="0" w:line="240" w:lineRule="auto"/>
              <w:jc w:val="right"/>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ЖЭС</w:t>
            </w:r>
          </w:p>
        </w:tc>
        <w:tc>
          <w:tcPr>
            <w:tcW w:w="2258" w:type="dxa"/>
            <w:shd w:val="clear" w:color="auto" w:fill="auto"/>
            <w:vAlign w:val="center"/>
          </w:tcPr>
          <w:p w14:paraId="3A19E1B1" w14:textId="5F490A37"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39 272,9</w:t>
            </w:r>
          </w:p>
        </w:tc>
        <w:tc>
          <w:tcPr>
            <w:tcW w:w="1558" w:type="dxa"/>
            <w:shd w:val="clear" w:color="auto" w:fill="auto"/>
            <w:vAlign w:val="center"/>
          </w:tcPr>
          <w:p w14:paraId="0DF41247" w14:textId="49981551"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38 150,5</w:t>
            </w:r>
          </w:p>
        </w:tc>
        <w:tc>
          <w:tcPr>
            <w:tcW w:w="1287" w:type="dxa"/>
            <w:vAlign w:val="center"/>
          </w:tcPr>
          <w:p w14:paraId="676DF280" w14:textId="65ECCDFE"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-1122,4</w:t>
            </w:r>
          </w:p>
        </w:tc>
        <w:tc>
          <w:tcPr>
            <w:tcW w:w="992" w:type="dxa"/>
            <w:shd w:val="clear" w:color="auto" w:fill="auto"/>
            <w:vAlign w:val="center"/>
          </w:tcPr>
          <w:p w14:paraId="7FFD07FD" w14:textId="58FF5C4B"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-2,9</w:t>
            </w:r>
          </w:p>
        </w:tc>
      </w:tr>
      <w:tr w:rsidR="009056C0" w:rsidRPr="00D31FA0" w14:paraId="0F5E7AF6" w14:textId="77777777" w:rsidTr="00D8280D">
        <w:trPr>
          <w:trHeight w:val="324"/>
        </w:trPr>
        <w:tc>
          <w:tcPr>
            <w:tcW w:w="557" w:type="dxa"/>
            <w:vMerge/>
          </w:tcPr>
          <w:p w14:paraId="1D81FED4"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11BF98AA" w14:textId="3FB4FE06"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7E5059C4" w14:textId="77777777"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ГТЭС</w:t>
            </w:r>
          </w:p>
        </w:tc>
        <w:tc>
          <w:tcPr>
            <w:tcW w:w="2258" w:type="dxa"/>
            <w:shd w:val="clear" w:color="auto" w:fill="auto"/>
            <w:vAlign w:val="center"/>
          </w:tcPr>
          <w:p w14:paraId="6B90B441" w14:textId="111BBAE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4 382,9</w:t>
            </w:r>
          </w:p>
        </w:tc>
        <w:tc>
          <w:tcPr>
            <w:tcW w:w="1558" w:type="dxa"/>
            <w:shd w:val="clear" w:color="auto" w:fill="auto"/>
            <w:vAlign w:val="center"/>
          </w:tcPr>
          <w:p w14:paraId="29600BCA" w14:textId="06FFF14D"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4 812,2</w:t>
            </w:r>
          </w:p>
        </w:tc>
        <w:tc>
          <w:tcPr>
            <w:tcW w:w="1287" w:type="dxa"/>
            <w:vAlign w:val="center"/>
          </w:tcPr>
          <w:p w14:paraId="64B106B1" w14:textId="4F14ECD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429,3</w:t>
            </w:r>
          </w:p>
        </w:tc>
        <w:tc>
          <w:tcPr>
            <w:tcW w:w="992" w:type="dxa"/>
            <w:shd w:val="clear" w:color="auto" w:fill="auto"/>
            <w:vAlign w:val="center"/>
          </w:tcPr>
          <w:p w14:paraId="765AAAFC" w14:textId="6A524BE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9,8</w:t>
            </w:r>
          </w:p>
        </w:tc>
      </w:tr>
      <w:tr w:rsidR="009056C0" w:rsidRPr="00D31FA0" w14:paraId="2A3AE189" w14:textId="77777777" w:rsidTr="00D8280D">
        <w:trPr>
          <w:trHeight w:val="324"/>
        </w:trPr>
        <w:tc>
          <w:tcPr>
            <w:tcW w:w="557" w:type="dxa"/>
            <w:vMerge/>
          </w:tcPr>
          <w:p w14:paraId="3BB0424C"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69FFB1F" w14:textId="1F19CBE8"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3271A03D" w14:textId="683BE5A3" w:rsidR="009056C0" w:rsidRPr="00D31FA0" w:rsidRDefault="009056C0" w:rsidP="00A30AA7">
            <w:pPr>
              <w:spacing w:after="0" w:line="240" w:lineRule="auto"/>
              <w:jc w:val="right"/>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СЭС</w:t>
            </w:r>
          </w:p>
        </w:tc>
        <w:tc>
          <w:tcPr>
            <w:tcW w:w="2258" w:type="dxa"/>
            <w:shd w:val="clear" w:color="auto" w:fill="auto"/>
            <w:vAlign w:val="center"/>
          </w:tcPr>
          <w:p w14:paraId="4C1D250B" w14:textId="36E30F99"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3 823,2</w:t>
            </w:r>
          </w:p>
        </w:tc>
        <w:tc>
          <w:tcPr>
            <w:tcW w:w="1558" w:type="dxa"/>
            <w:shd w:val="clear" w:color="auto" w:fill="auto"/>
            <w:vAlign w:val="center"/>
          </w:tcPr>
          <w:p w14:paraId="1522EB85" w14:textId="32F1880B"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3 591,5</w:t>
            </w:r>
          </w:p>
        </w:tc>
        <w:tc>
          <w:tcPr>
            <w:tcW w:w="1287" w:type="dxa"/>
            <w:vAlign w:val="center"/>
          </w:tcPr>
          <w:p w14:paraId="77B1FC98" w14:textId="5F2310BE"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-231,7</w:t>
            </w:r>
          </w:p>
        </w:tc>
        <w:tc>
          <w:tcPr>
            <w:tcW w:w="992" w:type="dxa"/>
            <w:shd w:val="clear" w:color="auto" w:fill="auto"/>
            <w:vAlign w:val="center"/>
          </w:tcPr>
          <w:p w14:paraId="023444AA" w14:textId="20414F2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-6,1</w:t>
            </w:r>
          </w:p>
        </w:tc>
      </w:tr>
      <w:tr w:rsidR="009056C0" w:rsidRPr="00D31FA0" w14:paraId="35271B4C" w14:textId="77777777" w:rsidTr="00D8280D">
        <w:trPr>
          <w:trHeight w:val="324"/>
        </w:trPr>
        <w:tc>
          <w:tcPr>
            <w:tcW w:w="557" w:type="dxa"/>
            <w:vMerge/>
          </w:tcPr>
          <w:p w14:paraId="46B6785B"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2FEB0BF4" w14:textId="73EC2E3B"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67366F8C" w14:textId="6AD0FC08" w:rsidR="009056C0" w:rsidRPr="00D31FA0" w:rsidRDefault="009056C0" w:rsidP="00A30AA7">
            <w:pPr>
              <w:spacing w:after="0" w:line="240" w:lineRule="auto"/>
              <w:jc w:val="right"/>
              <w:rPr>
                <w:rFonts w:ascii="Times New Roman" w:eastAsia="Times New Roman" w:hAnsi="Times New Roman" w:cs="Times New Roman"/>
                <w:i/>
                <w:iCs/>
                <w:lang w:eastAsia="ru-RU"/>
              </w:rPr>
            </w:pPr>
            <w:proofErr w:type="spellStart"/>
            <w:r w:rsidRPr="00D31FA0">
              <w:rPr>
                <w:rFonts w:ascii="Times New Roman" w:eastAsia="Times New Roman" w:hAnsi="Times New Roman" w:cs="Times New Roman"/>
                <w:i/>
                <w:iCs/>
                <w:lang w:eastAsia="ru-RU"/>
              </w:rPr>
              <w:t>ЖелЭС</w:t>
            </w:r>
            <w:proofErr w:type="spellEnd"/>
          </w:p>
        </w:tc>
        <w:tc>
          <w:tcPr>
            <w:tcW w:w="2258" w:type="dxa"/>
            <w:shd w:val="clear" w:color="auto" w:fill="auto"/>
            <w:vAlign w:val="center"/>
          </w:tcPr>
          <w:p w14:paraId="2E623AE2" w14:textId="120309CF"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688,7</w:t>
            </w:r>
          </w:p>
        </w:tc>
        <w:tc>
          <w:tcPr>
            <w:tcW w:w="1558" w:type="dxa"/>
            <w:shd w:val="clear" w:color="auto" w:fill="auto"/>
            <w:vAlign w:val="center"/>
          </w:tcPr>
          <w:p w14:paraId="0979AE98" w14:textId="12201359"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912,0</w:t>
            </w:r>
          </w:p>
        </w:tc>
        <w:tc>
          <w:tcPr>
            <w:tcW w:w="1287" w:type="dxa"/>
            <w:vAlign w:val="center"/>
          </w:tcPr>
          <w:p w14:paraId="1C2BC36E" w14:textId="6880379C"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223,3</w:t>
            </w:r>
          </w:p>
        </w:tc>
        <w:tc>
          <w:tcPr>
            <w:tcW w:w="992" w:type="dxa"/>
            <w:shd w:val="clear" w:color="auto" w:fill="auto"/>
            <w:vAlign w:val="center"/>
          </w:tcPr>
          <w:p w14:paraId="55F50E01" w14:textId="17F79F93"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32,4</w:t>
            </w:r>
          </w:p>
        </w:tc>
      </w:tr>
      <w:tr w:rsidR="009056C0" w:rsidRPr="00D31FA0" w14:paraId="2428FA72" w14:textId="77777777" w:rsidTr="00D8280D">
        <w:trPr>
          <w:trHeight w:val="324"/>
        </w:trPr>
        <w:tc>
          <w:tcPr>
            <w:tcW w:w="557" w:type="dxa"/>
            <w:vMerge/>
          </w:tcPr>
          <w:p w14:paraId="273D7FC7"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84F11C5" w14:textId="61341CB0"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4C698044" w14:textId="337DCE7E"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КЭС</w:t>
            </w:r>
          </w:p>
        </w:tc>
        <w:tc>
          <w:tcPr>
            <w:tcW w:w="2258" w:type="dxa"/>
            <w:shd w:val="clear" w:color="auto" w:fill="auto"/>
            <w:vAlign w:val="center"/>
          </w:tcPr>
          <w:p w14:paraId="066A9868" w14:textId="6011BF9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632,0</w:t>
            </w:r>
          </w:p>
        </w:tc>
        <w:tc>
          <w:tcPr>
            <w:tcW w:w="1558" w:type="dxa"/>
            <w:shd w:val="clear" w:color="auto" w:fill="auto"/>
            <w:vAlign w:val="center"/>
          </w:tcPr>
          <w:p w14:paraId="4265903E" w14:textId="55078450"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642,2</w:t>
            </w:r>
          </w:p>
        </w:tc>
        <w:tc>
          <w:tcPr>
            <w:tcW w:w="1287" w:type="dxa"/>
            <w:vAlign w:val="center"/>
          </w:tcPr>
          <w:p w14:paraId="4D5B78C8" w14:textId="6E4E11D9"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10,2</w:t>
            </w:r>
          </w:p>
        </w:tc>
        <w:tc>
          <w:tcPr>
            <w:tcW w:w="992" w:type="dxa"/>
            <w:shd w:val="clear" w:color="auto" w:fill="auto"/>
            <w:vAlign w:val="center"/>
          </w:tcPr>
          <w:p w14:paraId="49357DD4" w14:textId="249909C9"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1,6</w:t>
            </w:r>
          </w:p>
        </w:tc>
      </w:tr>
      <w:tr w:rsidR="009056C0" w:rsidRPr="00D31FA0" w14:paraId="7F475E01" w14:textId="77777777" w:rsidTr="00D8280D">
        <w:trPr>
          <w:trHeight w:val="324"/>
        </w:trPr>
        <w:tc>
          <w:tcPr>
            <w:tcW w:w="557" w:type="dxa"/>
            <w:vMerge/>
          </w:tcPr>
          <w:p w14:paraId="4517E92E"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531CA561" w14:textId="7D5BC816"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0D015C66" w14:textId="2C8942DD"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 xml:space="preserve">БГҚ </w:t>
            </w:r>
          </w:p>
        </w:tc>
        <w:tc>
          <w:tcPr>
            <w:tcW w:w="2258" w:type="dxa"/>
            <w:shd w:val="clear" w:color="auto" w:fill="auto"/>
            <w:vAlign w:val="center"/>
          </w:tcPr>
          <w:p w14:paraId="08426696" w14:textId="43A454F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1,4</w:t>
            </w:r>
          </w:p>
        </w:tc>
        <w:tc>
          <w:tcPr>
            <w:tcW w:w="1558" w:type="dxa"/>
            <w:shd w:val="clear" w:color="auto" w:fill="auto"/>
            <w:vAlign w:val="center"/>
          </w:tcPr>
          <w:p w14:paraId="76663E70" w14:textId="556698E0"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0,0</w:t>
            </w:r>
          </w:p>
        </w:tc>
        <w:tc>
          <w:tcPr>
            <w:tcW w:w="1287" w:type="dxa"/>
            <w:vAlign w:val="center"/>
          </w:tcPr>
          <w:p w14:paraId="4B76467F" w14:textId="16C3B6A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-1,4</w:t>
            </w:r>
          </w:p>
        </w:tc>
        <w:tc>
          <w:tcPr>
            <w:tcW w:w="992" w:type="dxa"/>
            <w:shd w:val="clear" w:color="auto" w:fill="auto"/>
            <w:vAlign w:val="center"/>
          </w:tcPr>
          <w:p w14:paraId="137B6110" w14:textId="6D43C37E"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-100,0</w:t>
            </w:r>
          </w:p>
        </w:tc>
      </w:tr>
      <w:tr w:rsidR="009056C0" w:rsidRPr="00D31FA0" w14:paraId="4FC0C4D5" w14:textId="77777777" w:rsidTr="00D8280D">
        <w:trPr>
          <w:trHeight w:val="324"/>
        </w:trPr>
        <w:tc>
          <w:tcPr>
            <w:tcW w:w="557" w:type="dxa"/>
            <w:vMerge w:val="restart"/>
            <w:vAlign w:val="center"/>
          </w:tcPr>
          <w:p w14:paraId="1DCB6435" w14:textId="06415B96" w:rsidR="009056C0" w:rsidRPr="00D31FA0" w:rsidRDefault="009056C0" w:rsidP="009056C0">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1</w:t>
            </w:r>
          </w:p>
        </w:tc>
        <w:tc>
          <w:tcPr>
            <w:tcW w:w="1701" w:type="dxa"/>
            <w:vMerge w:val="restart"/>
            <w:shd w:val="clear" w:color="auto" w:fill="auto"/>
            <w:vAlign w:val="center"/>
            <w:hideMark/>
          </w:tcPr>
          <w:p w14:paraId="6FEE393B" w14:textId="415966D9" w:rsidR="009056C0" w:rsidRPr="00D31FA0" w:rsidRDefault="009056C0" w:rsidP="009056C0">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Солтүстік</w:t>
            </w:r>
          </w:p>
        </w:tc>
        <w:tc>
          <w:tcPr>
            <w:tcW w:w="1985" w:type="dxa"/>
            <w:shd w:val="clear" w:color="auto" w:fill="auto"/>
            <w:vAlign w:val="center"/>
            <w:hideMark/>
          </w:tcPr>
          <w:p w14:paraId="211689CA" w14:textId="13C779AC" w:rsidR="009056C0" w:rsidRPr="00D31FA0" w:rsidRDefault="009056C0" w:rsidP="00A30AA7">
            <w:pPr>
              <w:spacing w:after="0" w:line="240" w:lineRule="auto"/>
              <w:rPr>
                <w:rFonts w:ascii="Times New Roman" w:eastAsia="Times New Roman" w:hAnsi="Times New Roman" w:cs="Times New Roman"/>
                <w:b/>
                <w:bCs/>
                <w:lang w:eastAsia="ru-RU"/>
              </w:rPr>
            </w:pPr>
            <w:proofErr w:type="spellStart"/>
            <w:r w:rsidRPr="00D31FA0">
              <w:rPr>
                <w:rFonts w:ascii="Times New Roman" w:eastAsia="Times New Roman" w:hAnsi="Times New Roman" w:cs="Times New Roman"/>
                <w:b/>
                <w:bCs/>
                <w:lang w:val="en-US" w:eastAsia="ru-RU"/>
              </w:rPr>
              <w:t>Барлы</w:t>
            </w:r>
            <w:proofErr w:type="spellEnd"/>
            <w:r w:rsidRPr="00D31FA0">
              <w:rPr>
                <w:rFonts w:ascii="Times New Roman" w:eastAsia="Times New Roman" w:hAnsi="Times New Roman" w:cs="Times New Roman"/>
                <w:b/>
                <w:bCs/>
                <w:lang w:val="kk-KZ" w:eastAsia="ru-RU"/>
              </w:rPr>
              <w:t>ғы</w:t>
            </w:r>
          </w:p>
        </w:tc>
        <w:tc>
          <w:tcPr>
            <w:tcW w:w="2258" w:type="dxa"/>
            <w:shd w:val="clear" w:color="auto" w:fill="auto"/>
            <w:vAlign w:val="center"/>
            <w:hideMark/>
          </w:tcPr>
          <w:p w14:paraId="78B0DFDF" w14:textId="5E8C0395"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37 613,0</w:t>
            </w:r>
          </w:p>
        </w:tc>
        <w:tc>
          <w:tcPr>
            <w:tcW w:w="1558" w:type="dxa"/>
            <w:shd w:val="clear" w:color="auto" w:fill="auto"/>
            <w:vAlign w:val="center"/>
          </w:tcPr>
          <w:p w14:paraId="348977E1" w14:textId="0A6D3176" w:rsidR="009056C0" w:rsidRPr="00D31FA0" w:rsidRDefault="009056C0"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hAnsi="Times New Roman" w:cs="Times New Roman"/>
                <w:b/>
              </w:rPr>
              <w:t>35 988,7</w:t>
            </w:r>
          </w:p>
        </w:tc>
        <w:tc>
          <w:tcPr>
            <w:tcW w:w="1287" w:type="dxa"/>
            <w:vAlign w:val="center"/>
          </w:tcPr>
          <w:p w14:paraId="18C8D4F9" w14:textId="5410CF35"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-1 624,3</w:t>
            </w:r>
          </w:p>
        </w:tc>
        <w:tc>
          <w:tcPr>
            <w:tcW w:w="992" w:type="dxa"/>
            <w:shd w:val="clear" w:color="auto" w:fill="auto"/>
            <w:vAlign w:val="center"/>
          </w:tcPr>
          <w:p w14:paraId="6B9F0CF3" w14:textId="658310D5"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-4,3%</w:t>
            </w:r>
          </w:p>
        </w:tc>
      </w:tr>
      <w:tr w:rsidR="009056C0" w:rsidRPr="00D31FA0" w14:paraId="5BF41A8E" w14:textId="77777777" w:rsidTr="00D8280D">
        <w:trPr>
          <w:trHeight w:val="324"/>
        </w:trPr>
        <w:tc>
          <w:tcPr>
            <w:tcW w:w="557" w:type="dxa"/>
            <w:vMerge/>
          </w:tcPr>
          <w:p w14:paraId="2D071E47"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14BF147" w14:textId="1ED002C6"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4973F8B9" w14:textId="56EBA020"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ЖЭС</w:t>
            </w:r>
          </w:p>
        </w:tc>
        <w:tc>
          <w:tcPr>
            <w:tcW w:w="2258" w:type="dxa"/>
            <w:shd w:val="clear" w:color="auto" w:fill="auto"/>
            <w:vAlign w:val="center"/>
            <w:hideMark/>
          </w:tcPr>
          <w:p w14:paraId="0119B970" w14:textId="0AC6638C"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33 013,8</w:t>
            </w:r>
          </w:p>
        </w:tc>
        <w:tc>
          <w:tcPr>
            <w:tcW w:w="1558" w:type="dxa"/>
            <w:shd w:val="clear" w:color="auto" w:fill="auto"/>
            <w:vAlign w:val="center"/>
          </w:tcPr>
          <w:p w14:paraId="52EBA433" w14:textId="415D9665"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31 450,1</w:t>
            </w:r>
          </w:p>
        </w:tc>
        <w:tc>
          <w:tcPr>
            <w:tcW w:w="1287" w:type="dxa"/>
            <w:vAlign w:val="center"/>
          </w:tcPr>
          <w:p w14:paraId="3507204E" w14:textId="7081FE5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-1 563,7</w:t>
            </w:r>
          </w:p>
        </w:tc>
        <w:tc>
          <w:tcPr>
            <w:tcW w:w="992" w:type="dxa"/>
            <w:shd w:val="clear" w:color="auto" w:fill="auto"/>
            <w:vAlign w:val="center"/>
          </w:tcPr>
          <w:p w14:paraId="6D6F253A" w14:textId="2F5D2AE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-4,7%</w:t>
            </w:r>
          </w:p>
        </w:tc>
      </w:tr>
      <w:tr w:rsidR="009056C0" w:rsidRPr="00D31FA0" w14:paraId="613C0411" w14:textId="77777777" w:rsidTr="00D8280D">
        <w:trPr>
          <w:trHeight w:val="324"/>
        </w:trPr>
        <w:tc>
          <w:tcPr>
            <w:tcW w:w="557" w:type="dxa"/>
            <w:vMerge/>
          </w:tcPr>
          <w:p w14:paraId="6AA22A6C"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EAB966C" w14:textId="0521540D"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57B68918" w14:textId="77777777"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ГТЭС</w:t>
            </w:r>
          </w:p>
        </w:tc>
        <w:tc>
          <w:tcPr>
            <w:tcW w:w="2258" w:type="dxa"/>
            <w:shd w:val="clear" w:color="auto" w:fill="auto"/>
            <w:vAlign w:val="center"/>
            <w:hideMark/>
          </w:tcPr>
          <w:p w14:paraId="10B65216" w14:textId="2D3845F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1 278,5</w:t>
            </w:r>
          </w:p>
        </w:tc>
        <w:tc>
          <w:tcPr>
            <w:tcW w:w="1558" w:type="dxa"/>
            <w:shd w:val="clear" w:color="auto" w:fill="auto"/>
            <w:vAlign w:val="center"/>
          </w:tcPr>
          <w:p w14:paraId="3D77CCD7" w14:textId="406529EF"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1 274,2</w:t>
            </w:r>
          </w:p>
        </w:tc>
        <w:tc>
          <w:tcPr>
            <w:tcW w:w="1287" w:type="dxa"/>
            <w:vAlign w:val="center"/>
          </w:tcPr>
          <w:p w14:paraId="37FA2C72" w14:textId="091031F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-4,3</w:t>
            </w:r>
          </w:p>
        </w:tc>
        <w:tc>
          <w:tcPr>
            <w:tcW w:w="992" w:type="dxa"/>
            <w:shd w:val="clear" w:color="auto" w:fill="auto"/>
            <w:vAlign w:val="center"/>
          </w:tcPr>
          <w:p w14:paraId="1387F12D" w14:textId="79A58B4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-0,3%</w:t>
            </w:r>
          </w:p>
        </w:tc>
      </w:tr>
      <w:tr w:rsidR="009056C0" w:rsidRPr="00D31FA0" w14:paraId="008EFB38" w14:textId="77777777" w:rsidTr="00D8280D">
        <w:trPr>
          <w:trHeight w:val="324"/>
        </w:trPr>
        <w:tc>
          <w:tcPr>
            <w:tcW w:w="557" w:type="dxa"/>
            <w:vMerge/>
          </w:tcPr>
          <w:p w14:paraId="0E2F9398"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5674ED45" w14:textId="6A4257CF"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5EBF5BE3" w14:textId="26ACCF4C"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СЭС</w:t>
            </w:r>
          </w:p>
        </w:tc>
        <w:tc>
          <w:tcPr>
            <w:tcW w:w="2258" w:type="dxa"/>
            <w:shd w:val="clear" w:color="auto" w:fill="auto"/>
            <w:vAlign w:val="center"/>
            <w:hideMark/>
          </w:tcPr>
          <w:p w14:paraId="6E34FBEA" w14:textId="042A5685"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2 760,9</w:t>
            </w:r>
          </w:p>
        </w:tc>
        <w:tc>
          <w:tcPr>
            <w:tcW w:w="1558" w:type="dxa"/>
            <w:shd w:val="clear" w:color="auto" w:fill="auto"/>
            <w:vAlign w:val="center"/>
          </w:tcPr>
          <w:p w14:paraId="01B121CB" w14:textId="7D906CF6"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2 518,5</w:t>
            </w:r>
          </w:p>
        </w:tc>
        <w:tc>
          <w:tcPr>
            <w:tcW w:w="1287" w:type="dxa"/>
            <w:vAlign w:val="center"/>
          </w:tcPr>
          <w:p w14:paraId="036A1DE0" w14:textId="29C7CEE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-242,4</w:t>
            </w:r>
          </w:p>
        </w:tc>
        <w:tc>
          <w:tcPr>
            <w:tcW w:w="992" w:type="dxa"/>
            <w:shd w:val="clear" w:color="auto" w:fill="auto"/>
            <w:vAlign w:val="center"/>
          </w:tcPr>
          <w:p w14:paraId="1908C58A" w14:textId="019FDE05"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-8,8%</w:t>
            </w:r>
          </w:p>
        </w:tc>
      </w:tr>
      <w:tr w:rsidR="009056C0" w:rsidRPr="00D31FA0" w14:paraId="5404ABE7" w14:textId="77777777" w:rsidTr="00D8280D">
        <w:trPr>
          <w:trHeight w:val="324"/>
        </w:trPr>
        <w:tc>
          <w:tcPr>
            <w:tcW w:w="557" w:type="dxa"/>
            <w:vMerge/>
          </w:tcPr>
          <w:p w14:paraId="2975CD71"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08485180" w14:textId="523DD734"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596B5588" w14:textId="6B376E97" w:rsidR="009056C0" w:rsidRPr="00D31FA0" w:rsidRDefault="009056C0" w:rsidP="00A30AA7">
            <w:pPr>
              <w:spacing w:after="0" w:line="240" w:lineRule="auto"/>
              <w:jc w:val="right"/>
              <w:rPr>
                <w:rFonts w:ascii="Times New Roman" w:eastAsia="Times New Roman" w:hAnsi="Times New Roman" w:cs="Times New Roman"/>
                <w:i/>
                <w:iCs/>
                <w:lang w:eastAsia="ru-RU"/>
              </w:rPr>
            </w:pPr>
            <w:proofErr w:type="spellStart"/>
            <w:r w:rsidRPr="00D31FA0">
              <w:rPr>
                <w:rFonts w:ascii="Times New Roman" w:eastAsia="Times New Roman" w:hAnsi="Times New Roman" w:cs="Times New Roman"/>
                <w:i/>
                <w:iCs/>
                <w:lang w:eastAsia="ru-RU"/>
              </w:rPr>
              <w:t>ЖелЭС</w:t>
            </w:r>
            <w:proofErr w:type="spellEnd"/>
          </w:p>
        </w:tc>
        <w:tc>
          <w:tcPr>
            <w:tcW w:w="2258" w:type="dxa"/>
            <w:shd w:val="clear" w:color="auto" w:fill="auto"/>
            <w:vAlign w:val="center"/>
            <w:hideMark/>
          </w:tcPr>
          <w:p w14:paraId="05BD2EAE" w14:textId="5A4D8863"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335,0</w:t>
            </w:r>
          </w:p>
        </w:tc>
        <w:tc>
          <w:tcPr>
            <w:tcW w:w="1558" w:type="dxa"/>
            <w:shd w:val="clear" w:color="auto" w:fill="auto"/>
            <w:vAlign w:val="center"/>
          </w:tcPr>
          <w:p w14:paraId="45B48EBF" w14:textId="2FD4A4F8"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527,3</w:t>
            </w:r>
          </w:p>
        </w:tc>
        <w:tc>
          <w:tcPr>
            <w:tcW w:w="1287" w:type="dxa"/>
            <w:vAlign w:val="center"/>
          </w:tcPr>
          <w:p w14:paraId="3AD4FE71" w14:textId="4FB3FF0C"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192,3</w:t>
            </w:r>
          </w:p>
        </w:tc>
        <w:tc>
          <w:tcPr>
            <w:tcW w:w="992" w:type="dxa"/>
            <w:shd w:val="clear" w:color="auto" w:fill="auto"/>
            <w:vAlign w:val="center"/>
          </w:tcPr>
          <w:p w14:paraId="183212B7" w14:textId="563928D5"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57,4%</w:t>
            </w:r>
          </w:p>
        </w:tc>
      </w:tr>
      <w:tr w:rsidR="009056C0" w:rsidRPr="00D31FA0" w14:paraId="05DC4982" w14:textId="77777777" w:rsidTr="00D8280D">
        <w:trPr>
          <w:trHeight w:val="324"/>
        </w:trPr>
        <w:tc>
          <w:tcPr>
            <w:tcW w:w="557" w:type="dxa"/>
            <w:vMerge/>
          </w:tcPr>
          <w:p w14:paraId="59AFD7B0"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5243AA50" w14:textId="275742F1"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08E9A066" w14:textId="6C8838DE"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КЭС</w:t>
            </w:r>
          </w:p>
        </w:tc>
        <w:tc>
          <w:tcPr>
            <w:tcW w:w="2258" w:type="dxa"/>
            <w:shd w:val="clear" w:color="auto" w:fill="auto"/>
            <w:vAlign w:val="center"/>
            <w:hideMark/>
          </w:tcPr>
          <w:p w14:paraId="05BB1AA9" w14:textId="6137FE63"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223,4</w:t>
            </w:r>
          </w:p>
        </w:tc>
        <w:tc>
          <w:tcPr>
            <w:tcW w:w="1558" w:type="dxa"/>
            <w:shd w:val="clear" w:color="auto" w:fill="auto"/>
            <w:vAlign w:val="center"/>
          </w:tcPr>
          <w:p w14:paraId="75FA824F" w14:textId="412049EF"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218,6</w:t>
            </w:r>
          </w:p>
        </w:tc>
        <w:tc>
          <w:tcPr>
            <w:tcW w:w="1287" w:type="dxa"/>
            <w:vAlign w:val="center"/>
          </w:tcPr>
          <w:p w14:paraId="26660464" w14:textId="24FAD6AC"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-4,8</w:t>
            </w:r>
          </w:p>
        </w:tc>
        <w:tc>
          <w:tcPr>
            <w:tcW w:w="992" w:type="dxa"/>
            <w:shd w:val="clear" w:color="auto" w:fill="auto"/>
            <w:vAlign w:val="center"/>
          </w:tcPr>
          <w:p w14:paraId="32C33530" w14:textId="1430C617"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-2,1%</w:t>
            </w:r>
          </w:p>
        </w:tc>
      </w:tr>
      <w:tr w:rsidR="009056C0" w:rsidRPr="00D31FA0" w14:paraId="7D1A6A17" w14:textId="77777777" w:rsidTr="00D8280D">
        <w:trPr>
          <w:trHeight w:val="324"/>
        </w:trPr>
        <w:tc>
          <w:tcPr>
            <w:tcW w:w="557" w:type="dxa"/>
            <w:vMerge/>
          </w:tcPr>
          <w:p w14:paraId="737407E4"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6EFCB63F" w14:textId="49F2675C"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6FE88DAA" w14:textId="67A29CE9"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 xml:space="preserve">БГҚ </w:t>
            </w:r>
          </w:p>
        </w:tc>
        <w:tc>
          <w:tcPr>
            <w:tcW w:w="2258" w:type="dxa"/>
            <w:shd w:val="clear" w:color="auto" w:fill="auto"/>
            <w:vAlign w:val="center"/>
            <w:hideMark/>
          </w:tcPr>
          <w:p w14:paraId="478F997C" w14:textId="6CB99BC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1,4</w:t>
            </w:r>
          </w:p>
        </w:tc>
        <w:tc>
          <w:tcPr>
            <w:tcW w:w="1558" w:type="dxa"/>
            <w:shd w:val="clear" w:color="auto" w:fill="auto"/>
            <w:vAlign w:val="center"/>
          </w:tcPr>
          <w:p w14:paraId="6B000515" w14:textId="542B13D0"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0,0</w:t>
            </w:r>
          </w:p>
        </w:tc>
        <w:tc>
          <w:tcPr>
            <w:tcW w:w="1287" w:type="dxa"/>
            <w:vAlign w:val="center"/>
          </w:tcPr>
          <w:p w14:paraId="7ACFEB10" w14:textId="1257E11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-1,4</w:t>
            </w:r>
          </w:p>
        </w:tc>
        <w:tc>
          <w:tcPr>
            <w:tcW w:w="992" w:type="dxa"/>
            <w:shd w:val="clear" w:color="auto" w:fill="auto"/>
            <w:vAlign w:val="center"/>
          </w:tcPr>
          <w:p w14:paraId="1579CF82" w14:textId="5063622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-100,0%</w:t>
            </w:r>
          </w:p>
        </w:tc>
      </w:tr>
      <w:tr w:rsidR="009056C0" w:rsidRPr="00D31FA0" w14:paraId="5D89C1BD" w14:textId="77777777" w:rsidTr="00D8280D">
        <w:trPr>
          <w:trHeight w:val="324"/>
        </w:trPr>
        <w:tc>
          <w:tcPr>
            <w:tcW w:w="557" w:type="dxa"/>
            <w:vMerge w:val="restart"/>
            <w:vAlign w:val="center"/>
          </w:tcPr>
          <w:p w14:paraId="00170DDA" w14:textId="52AA163F" w:rsidR="009056C0" w:rsidRPr="00D31FA0" w:rsidRDefault="009056C0" w:rsidP="009056C0">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2</w:t>
            </w:r>
          </w:p>
        </w:tc>
        <w:tc>
          <w:tcPr>
            <w:tcW w:w="1701" w:type="dxa"/>
            <w:vMerge w:val="restart"/>
            <w:shd w:val="clear" w:color="auto" w:fill="auto"/>
            <w:vAlign w:val="center"/>
            <w:hideMark/>
          </w:tcPr>
          <w:p w14:paraId="7964F993" w14:textId="455F9D01" w:rsidR="009056C0" w:rsidRPr="00D31FA0" w:rsidRDefault="009056C0" w:rsidP="009056C0">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Оңтүстік</w:t>
            </w:r>
          </w:p>
        </w:tc>
        <w:tc>
          <w:tcPr>
            <w:tcW w:w="1985" w:type="dxa"/>
            <w:shd w:val="clear" w:color="auto" w:fill="auto"/>
            <w:vAlign w:val="center"/>
            <w:hideMark/>
          </w:tcPr>
          <w:p w14:paraId="31C77B1B" w14:textId="052CAEB4" w:rsidR="009056C0" w:rsidRPr="00D31FA0" w:rsidRDefault="009056C0" w:rsidP="00A30AA7">
            <w:pPr>
              <w:spacing w:after="0" w:line="240" w:lineRule="auto"/>
              <w:rPr>
                <w:rFonts w:ascii="Times New Roman" w:eastAsia="Times New Roman" w:hAnsi="Times New Roman" w:cs="Times New Roman"/>
                <w:b/>
                <w:bCs/>
                <w:lang w:eastAsia="ru-RU"/>
              </w:rPr>
            </w:pPr>
            <w:proofErr w:type="spellStart"/>
            <w:r w:rsidRPr="00D31FA0">
              <w:rPr>
                <w:rFonts w:ascii="Times New Roman" w:eastAsia="Times New Roman" w:hAnsi="Times New Roman" w:cs="Times New Roman"/>
                <w:b/>
                <w:bCs/>
                <w:lang w:val="en-US" w:eastAsia="ru-RU"/>
              </w:rPr>
              <w:t>Барлы</w:t>
            </w:r>
            <w:proofErr w:type="spellEnd"/>
            <w:r w:rsidRPr="00D31FA0">
              <w:rPr>
                <w:rFonts w:ascii="Times New Roman" w:eastAsia="Times New Roman" w:hAnsi="Times New Roman" w:cs="Times New Roman"/>
                <w:b/>
                <w:bCs/>
                <w:lang w:val="kk-KZ" w:eastAsia="ru-RU"/>
              </w:rPr>
              <w:t>ғы</w:t>
            </w:r>
          </w:p>
        </w:tc>
        <w:tc>
          <w:tcPr>
            <w:tcW w:w="2258" w:type="dxa"/>
            <w:shd w:val="clear" w:color="auto" w:fill="auto"/>
            <w:vAlign w:val="center"/>
            <w:hideMark/>
          </w:tcPr>
          <w:p w14:paraId="4CCA9AA4" w14:textId="5A013031"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5 289,1</w:t>
            </w:r>
          </w:p>
        </w:tc>
        <w:tc>
          <w:tcPr>
            <w:tcW w:w="1558" w:type="dxa"/>
            <w:shd w:val="clear" w:color="auto" w:fill="auto"/>
            <w:vAlign w:val="center"/>
          </w:tcPr>
          <w:p w14:paraId="139B6BA2" w14:textId="4C0EA307" w:rsidR="009056C0" w:rsidRPr="00D31FA0" w:rsidRDefault="009056C0"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hAnsi="Times New Roman" w:cs="Times New Roman"/>
                <w:b/>
              </w:rPr>
              <w:t>5 826,8</w:t>
            </w:r>
          </w:p>
        </w:tc>
        <w:tc>
          <w:tcPr>
            <w:tcW w:w="1287" w:type="dxa"/>
            <w:vAlign w:val="center"/>
          </w:tcPr>
          <w:p w14:paraId="4C7CE876" w14:textId="2004A297"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537,7</w:t>
            </w:r>
          </w:p>
        </w:tc>
        <w:tc>
          <w:tcPr>
            <w:tcW w:w="992" w:type="dxa"/>
            <w:shd w:val="clear" w:color="auto" w:fill="auto"/>
            <w:vAlign w:val="center"/>
          </w:tcPr>
          <w:p w14:paraId="6EEEE310" w14:textId="23B27865"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10,2%</w:t>
            </w:r>
          </w:p>
        </w:tc>
      </w:tr>
      <w:tr w:rsidR="009056C0" w:rsidRPr="00D31FA0" w14:paraId="783E6AE0" w14:textId="77777777" w:rsidTr="00D8280D">
        <w:trPr>
          <w:trHeight w:val="324"/>
        </w:trPr>
        <w:tc>
          <w:tcPr>
            <w:tcW w:w="557" w:type="dxa"/>
            <w:vMerge/>
          </w:tcPr>
          <w:p w14:paraId="008FCFEE"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08DA6347" w14:textId="0F7B198C"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3D1F58AF" w14:textId="66160C6D"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ЖЭС</w:t>
            </w:r>
          </w:p>
        </w:tc>
        <w:tc>
          <w:tcPr>
            <w:tcW w:w="2258" w:type="dxa"/>
            <w:shd w:val="clear" w:color="auto" w:fill="auto"/>
            <w:vAlign w:val="center"/>
            <w:hideMark/>
          </w:tcPr>
          <w:p w14:paraId="769A0CC2" w14:textId="6CCAFE51"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3 470,3</w:t>
            </w:r>
          </w:p>
        </w:tc>
        <w:tc>
          <w:tcPr>
            <w:tcW w:w="1558" w:type="dxa"/>
            <w:shd w:val="clear" w:color="auto" w:fill="auto"/>
            <w:vAlign w:val="center"/>
          </w:tcPr>
          <w:p w14:paraId="0EE870DB" w14:textId="7965D6F9"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3 945,6</w:t>
            </w:r>
          </w:p>
        </w:tc>
        <w:tc>
          <w:tcPr>
            <w:tcW w:w="1287" w:type="dxa"/>
            <w:vAlign w:val="center"/>
          </w:tcPr>
          <w:p w14:paraId="063E3723" w14:textId="1DFE1E0B"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475,3</w:t>
            </w:r>
          </w:p>
        </w:tc>
        <w:tc>
          <w:tcPr>
            <w:tcW w:w="992" w:type="dxa"/>
            <w:shd w:val="clear" w:color="auto" w:fill="auto"/>
            <w:vAlign w:val="center"/>
          </w:tcPr>
          <w:p w14:paraId="1BD5E853" w14:textId="1DDA583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13,7%</w:t>
            </w:r>
          </w:p>
        </w:tc>
      </w:tr>
      <w:tr w:rsidR="009056C0" w:rsidRPr="00D31FA0" w14:paraId="2BC1A6CB" w14:textId="77777777" w:rsidTr="00D8280D">
        <w:trPr>
          <w:trHeight w:val="324"/>
        </w:trPr>
        <w:tc>
          <w:tcPr>
            <w:tcW w:w="557" w:type="dxa"/>
            <w:vMerge/>
          </w:tcPr>
          <w:p w14:paraId="3556C776"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0D971275" w14:textId="282883D8"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77ABC860" w14:textId="77777777"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ГТЭС</w:t>
            </w:r>
          </w:p>
        </w:tc>
        <w:tc>
          <w:tcPr>
            <w:tcW w:w="2258" w:type="dxa"/>
            <w:shd w:val="clear" w:color="auto" w:fill="auto"/>
            <w:vAlign w:val="center"/>
            <w:hideMark/>
          </w:tcPr>
          <w:p w14:paraId="1432FBB8" w14:textId="7FACA09C"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1 062,3</w:t>
            </w:r>
          </w:p>
        </w:tc>
        <w:tc>
          <w:tcPr>
            <w:tcW w:w="1558" w:type="dxa"/>
            <w:shd w:val="clear" w:color="auto" w:fill="auto"/>
            <w:vAlign w:val="center"/>
          </w:tcPr>
          <w:p w14:paraId="02EF8A9A" w14:textId="6EA7FF2F"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1 073,0</w:t>
            </w:r>
          </w:p>
        </w:tc>
        <w:tc>
          <w:tcPr>
            <w:tcW w:w="1287" w:type="dxa"/>
            <w:vAlign w:val="center"/>
          </w:tcPr>
          <w:p w14:paraId="3AA4F7BC" w14:textId="154B4A3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10,7</w:t>
            </w:r>
          </w:p>
        </w:tc>
        <w:tc>
          <w:tcPr>
            <w:tcW w:w="992" w:type="dxa"/>
            <w:shd w:val="clear" w:color="auto" w:fill="auto"/>
            <w:vAlign w:val="center"/>
          </w:tcPr>
          <w:p w14:paraId="65C0AD35" w14:textId="757A60FF"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1,0%</w:t>
            </w:r>
          </w:p>
        </w:tc>
      </w:tr>
      <w:tr w:rsidR="009056C0" w:rsidRPr="00D31FA0" w14:paraId="24AA6A3F" w14:textId="77777777" w:rsidTr="00D8280D">
        <w:trPr>
          <w:trHeight w:val="324"/>
        </w:trPr>
        <w:tc>
          <w:tcPr>
            <w:tcW w:w="557" w:type="dxa"/>
            <w:vMerge/>
          </w:tcPr>
          <w:p w14:paraId="67645508"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F2879BC" w14:textId="5D2ECC66"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0ED2FFC9" w14:textId="30D0C054"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СЭС</w:t>
            </w:r>
          </w:p>
        </w:tc>
        <w:tc>
          <w:tcPr>
            <w:tcW w:w="2258" w:type="dxa"/>
            <w:shd w:val="clear" w:color="auto" w:fill="auto"/>
            <w:vAlign w:val="center"/>
            <w:hideMark/>
          </w:tcPr>
          <w:p w14:paraId="4FAB775E" w14:textId="4AB2FF7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132,0</w:t>
            </w:r>
          </w:p>
        </w:tc>
        <w:tc>
          <w:tcPr>
            <w:tcW w:w="1558" w:type="dxa"/>
            <w:shd w:val="clear" w:color="auto" w:fill="auto"/>
            <w:vAlign w:val="center"/>
          </w:tcPr>
          <w:p w14:paraId="000F3794" w14:textId="72383090"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127,9</w:t>
            </w:r>
          </w:p>
        </w:tc>
        <w:tc>
          <w:tcPr>
            <w:tcW w:w="1287" w:type="dxa"/>
            <w:vAlign w:val="center"/>
          </w:tcPr>
          <w:p w14:paraId="62D3E7DA" w14:textId="0E537A73"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-4,1</w:t>
            </w:r>
          </w:p>
        </w:tc>
        <w:tc>
          <w:tcPr>
            <w:tcW w:w="992" w:type="dxa"/>
            <w:shd w:val="clear" w:color="auto" w:fill="auto"/>
            <w:vAlign w:val="center"/>
          </w:tcPr>
          <w:p w14:paraId="76729426" w14:textId="4F0155C8"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-3,1%</w:t>
            </w:r>
          </w:p>
        </w:tc>
      </w:tr>
      <w:tr w:rsidR="009056C0" w:rsidRPr="00D31FA0" w14:paraId="2875A70C" w14:textId="77777777" w:rsidTr="00D8280D">
        <w:trPr>
          <w:trHeight w:val="324"/>
        </w:trPr>
        <w:tc>
          <w:tcPr>
            <w:tcW w:w="557" w:type="dxa"/>
            <w:vMerge/>
          </w:tcPr>
          <w:p w14:paraId="361CAA4D"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38BAB0DA" w14:textId="0F1F12B0"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6D1F7D59" w14:textId="696B7E13" w:rsidR="009056C0" w:rsidRPr="00D31FA0" w:rsidRDefault="009056C0" w:rsidP="00A30AA7">
            <w:pPr>
              <w:spacing w:after="0" w:line="240" w:lineRule="auto"/>
              <w:jc w:val="right"/>
              <w:rPr>
                <w:rFonts w:ascii="Times New Roman" w:eastAsia="Times New Roman" w:hAnsi="Times New Roman" w:cs="Times New Roman"/>
                <w:i/>
                <w:iCs/>
                <w:lang w:eastAsia="ru-RU"/>
              </w:rPr>
            </w:pPr>
            <w:proofErr w:type="spellStart"/>
            <w:r w:rsidRPr="00D31FA0">
              <w:rPr>
                <w:rFonts w:ascii="Times New Roman" w:eastAsia="Times New Roman" w:hAnsi="Times New Roman" w:cs="Times New Roman"/>
                <w:i/>
                <w:iCs/>
                <w:lang w:eastAsia="ru-RU"/>
              </w:rPr>
              <w:t>ЖелЭС</w:t>
            </w:r>
            <w:proofErr w:type="spellEnd"/>
          </w:p>
        </w:tc>
        <w:tc>
          <w:tcPr>
            <w:tcW w:w="2258" w:type="dxa"/>
            <w:shd w:val="clear" w:color="auto" w:fill="auto"/>
            <w:vAlign w:val="center"/>
            <w:hideMark/>
          </w:tcPr>
          <w:p w14:paraId="6C18BD95" w14:textId="455BCD27"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217,2</w:t>
            </w:r>
          </w:p>
        </w:tc>
        <w:tc>
          <w:tcPr>
            <w:tcW w:w="1558" w:type="dxa"/>
            <w:shd w:val="clear" w:color="auto" w:fill="auto"/>
            <w:vAlign w:val="center"/>
          </w:tcPr>
          <w:p w14:paraId="0C2DFFE2" w14:textId="63BC9F5D"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258,0</w:t>
            </w:r>
          </w:p>
        </w:tc>
        <w:tc>
          <w:tcPr>
            <w:tcW w:w="1287" w:type="dxa"/>
            <w:vAlign w:val="center"/>
          </w:tcPr>
          <w:p w14:paraId="5BBE333A" w14:textId="21E94881"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40,8</w:t>
            </w:r>
          </w:p>
        </w:tc>
        <w:tc>
          <w:tcPr>
            <w:tcW w:w="992" w:type="dxa"/>
            <w:shd w:val="clear" w:color="auto" w:fill="auto"/>
            <w:vAlign w:val="center"/>
          </w:tcPr>
          <w:p w14:paraId="2AC025C4" w14:textId="4932CBCB"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18,8%</w:t>
            </w:r>
          </w:p>
        </w:tc>
      </w:tr>
      <w:tr w:rsidR="009056C0" w:rsidRPr="00D31FA0" w14:paraId="091D8063" w14:textId="77777777" w:rsidTr="00D8280D">
        <w:trPr>
          <w:trHeight w:val="324"/>
        </w:trPr>
        <w:tc>
          <w:tcPr>
            <w:tcW w:w="557" w:type="dxa"/>
            <w:vMerge/>
          </w:tcPr>
          <w:p w14:paraId="0DE88C4C"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44963ED7" w14:textId="04BE26F1" w:rsidR="009056C0" w:rsidRPr="00D31FA0" w:rsidRDefault="009056C0" w:rsidP="009056C0">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52F5A2E2" w14:textId="6DB3DDA2"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КЭС</w:t>
            </w:r>
          </w:p>
        </w:tc>
        <w:tc>
          <w:tcPr>
            <w:tcW w:w="2258" w:type="dxa"/>
            <w:shd w:val="clear" w:color="auto" w:fill="auto"/>
            <w:vAlign w:val="center"/>
            <w:hideMark/>
          </w:tcPr>
          <w:p w14:paraId="34769DB5" w14:textId="5640E47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407,3</w:t>
            </w:r>
          </w:p>
        </w:tc>
        <w:tc>
          <w:tcPr>
            <w:tcW w:w="1558" w:type="dxa"/>
            <w:shd w:val="clear" w:color="auto" w:fill="auto"/>
            <w:vAlign w:val="center"/>
          </w:tcPr>
          <w:p w14:paraId="458CE7EB" w14:textId="62F48DEC"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422,3</w:t>
            </w:r>
          </w:p>
        </w:tc>
        <w:tc>
          <w:tcPr>
            <w:tcW w:w="1287" w:type="dxa"/>
            <w:vAlign w:val="center"/>
          </w:tcPr>
          <w:p w14:paraId="49AA00EE" w14:textId="14DB49D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15,0</w:t>
            </w:r>
          </w:p>
        </w:tc>
        <w:tc>
          <w:tcPr>
            <w:tcW w:w="992" w:type="dxa"/>
            <w:shd w:val="clear" w:color="auto" w:fill="auto"/>
            <w:vAlign w:val="center"/>
          </w:tcPr>
          <w:p w14:paraId="19F28D25" w14:textId="764A654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3,7%</w:t>
            </w:r>
          </w:p>
        </w:tc>
      </w:tr>
      <w:tr w:rsidR="009056C0" w:rsidRPr="00D31FA0" w14:paraId="6F142D32" w14:textId="77777777" w:rsidTr="00D8280D">
        <w:trPr>
          <w:trHeight w:val="324"/>
        </w:trPr>
        <w:tc>
          <w:tcPr>
            <w:tcW w:w="557" w:type="dxa"/>
            <w:vMerge w:val="restart"/>
            <w:vAlign w:val="center"/>
          </w:tcPr>
          <w:p w14:paraId="17572BB5" w14:textId="7C807D10" w:rsidR="009056C0" w:rsidRPr="00D31FA0" w:rsidRDefault="009056C0" w:rsidP="009056C0">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3</w:t>
            </w:r>
          </w:p>
        </w:tc>
        <w:tc>
          <w:tcPr>
            <w:tcW w:w="1701" w:type="dxa"/>
            <w:vMerge w:val="restart"/>
            <w:shd w:val="clear" w:color="auto" w:fill="auto"/>
            <w:vAlign w:val="center"/>
            <w:hideMark/>
          </w:tcPr>
          <w:p w14:paraId="4BD3156E" w14:textId="2D5B018C" w:rsidR="009056C0" w:rsidRPr="00D31FA0" w:rsidRDefault="009056C0" w:rsidP="009056C0">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Батыс</w:t>
            </w:r>
          </w:p>
        </w:tc>
        <w:tc>
          <w:tcPr>
            <w:tcW w:w="1985" w:type="dxa"/>
            <w:shd w:val="clear" w:color="auto" w:fill="auto"/>
            <w:vAlign w:val="center"/>
            <w:hideMark/>
          </w:tcPr>
          <w:p w14:paraId="7BE9F107" w14:textId="40A769F4" w:rsidR="009056C0" w:rsidRPr="00D31FA0" w:rsidRDefault="009056C0" w:rsidP="00A30AA7">
            <w:pPr>
              <w:spacing w:after="0" w:line="240" w:lineRule="auto"/>
              <w:rPr>
                <w:rFonts w:ascii="Times New Roman" w:eastAsia="Times New Roman" w:hAnsi="Times New Roman" w:cs="Times New Roman"/>
                <w:b/>
                <w:bCs/>
                <w:lang w:eastAsia="ru-RU"/>
              </w:rPr>
            </w:pPr>
            <w:proofErr w:type="spellStart"/>
            <w:r w:rsidRPr="00D31FA0">
              <w:rPr>
                <w:rFonts w:ascii="Times New Roman" w:eastAsia="Times New Roman" w:hAnsi="Times New Roman" w:cs="Times New Roman"/>
                <w:b/>
                <w:bCs/>
                <w:lang w:val="en-US" w:eastAsia="ru-RU"/>
              </w:rPr>
              <w:t>Барлы</w:t>
            </w:r>
            <w:proofErr w:type="spellEnd"/>
            <w:r w:rsidRPr="00D31FA0">
              <w:rPr>
                <w:rFonts w:ascii="Times New Roman" w:eastAsia="Times New Roman" w:hAnsi="Times New Roman" w:cs="Times New Roman"/>
                <w:b/>
                <w:bCs/>
                <w:lang w:val="kk-KZ" w:eastAsia="ru-RU"/>
              </w:rPr>
              <w:t>ғы</w:t>
            </w:r>
          </w:p>
        </w:tc>
        <w:tc>
          <w:tcPr>
            <w:tcW w:w="2258" w:type="dxa"/>
            <w:shd w:val="clear" w:color="auto" w:fill="auto"/>
            <w:vAlign w:val="center"/>
            <w:hideMark/>
          </w:tcPr>
          <w:p w14:paraId="58D0921A" w14:textId="1B3454D8"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5 899,0</w:t>
            </w:r>
          </w:p>
        </w:tc>
        <w:tc>
          <w:tcPr>
            <w:tcW w:w="1558" w:type="dxa"/>
            <w:shd w:val="clear" w:color="auto" w:fill="auto"/>
            <w:vAlign w:val="center"/>
          </w:tcPr>
          <w:p w14:paraId="5481D353" w14:textId="54F0F96E" w:rsidR="009056C0" w:rsidRPr="00D31FA0" w:rsidRDefault="009056C0"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hAnsi="Times New Roman" w:cs="Times New Roman"/>
                <w:b/>
              </w:rPr>
              <w:t>6 292,9</w:t>
            </w:r>
          </w:p>
        </w:tc>
        <w:tc>
          <w:tcPr>
            <w:tcW w:w="1287" w:type="dxa"/>
            <w:vAlign w:val="center"/>
          </w:tcPr>
          <w:p w14:paraId="1394F5DD" w14:textId="317F54DE"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393,9</w:t>
            </w:r>
          </w:p>
        </w:tc>
        <w:tc>
          <w:tcPr>
            <w:tcW w:w="992" w:type="dxa"/>
            <w:shd w:val="clear" w:color="auto" w:fill="auto"/>
            <w:vAlign w:val="center"/>
          </w:tcPr>
          <w:p w14:paraId="54A8E98A" w14:textId="5B51BE1A" w:rsidR="009056C0" w:rsidRPr="00D31FA0" w:rsidRDefault="009056C0"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i/>
              </w:rPr>
              <w:t>6,7%</w:t>
            </w:r>
          </w:p>
        </w:tc>
      </w:tr>
      <w:tr w:rsidR="009056C0" w:rsidRPr="00D31FA0" w14:paraId="3E2ED5E0" w14:textId="77777777" w:rsidTr="00D8280D">
        <w:trPr>
          <w:trHeight w:val="324"/>
        </w:trPr>
        <w:tc>
          <w:tcPr>
            <w:tcW w:w="557" w:type="dxa"/>
            <w:vMerge/>
          </w:tcPr>
          <w:p w14:paraId="2687A22A"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7416BDBD" w14:textId="06347C0D"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2779EF20" w14:textId="4D5D53AA"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ЖЭС</w:t>
            </w:r>
          </w:p>
        </w:tc>
        <w:tc>
          <w:tcPr>
            <w:tcW w:w="2258" w:type="dxa"/>
            <w:shd w:val="clear" w:color="auto" w:fill="auto"/>
            <w:vAlign w:val="center"/>
            <w:hideMark/>
          </w:tcPr>
          <w:p w14:paraId="0BD77505" w14:textId="3B9C4BF3"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2 788,8</w:t>
            </w:r>
          </w:p>
        </w:tc>
        <w:tc>
          <w:tcPr>
            <w:tcW w:w="1558" w:type="dxa"/>
            <w:shd w:val="clear" w:color="auto" w:fill="auto"/>
            <w:vAlign w:val="center"/>
          </w:tcPr>
          <w:p w14:paraId="63B104D9" w14:textId="71FCA961"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2 754,8</w:t>
            </w:r>
          </w:p>
        </w:tc>
        <w:tc>
          <w:tcPr>
            <w:tcW w:w="1287" w:type="dxa"/>
            <w:vAlign w:val="center"/>
          </w:tcPr>
          <w:p w14:paraId="1913F657" w14:textId="26AED86D"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-34,0</w:t>
            </w:r>
          </w:p>
        </w:tc>
        <w:tc>
          <w:tcPr>
            <w:tcW w:w="992" w:type="dxa"/>
            <w:shd w:val="clear" w:color="auto" w:fill="auto"/>
            <w:vAlign w:val="center"/>
          </w:tcPr>
          <w:p w14:paraId="2DDE2499" w14:textId="614420F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-1,2%</w:t>
            </w:r>
          </w:p>
        </w:tc>
      </w:tr>
      <w:tr w:rsidR="009056C0" w:rsidRPr="00D31FA0" w14:paraId="38F68508" w14:textId="77777777" w:rsidTr="00D8280D">
        <w:trPr>
          <w:trHeight w:val="324"/>
        </w:trPr>
        <w:tc>
          <w:tcPr>
            <w:tcW w:w="557" w:type="dxa"/>
            <w:vMerge/>
          </w:tcPr>
          <w:p w14:paraId="091F9952"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25CFD97A" w14:textId="3C64FBE0"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31D6F4C3" w14:textId="77777777"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ГТЭС</w:t>
            </w:r>
          </w:p>
        </w:tc>
        <w:tc>
          <w:tcPr>
            <w:tcW w:w="2258" w:type="dxa"/>
            <w:shd w:val="clear" w:color="auto" w:fill="auto"/>
            <w:vAlign w:val="center"/>
            <w:hideMark/>
          </w:tcPr>
          <w:p w14:paraId="1E78B5B5" w14:textId="01589351"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2 972,4</w:t>
            </w:r>
          </w:p>
        </w:tc>
        <w:tc>
          <w:tcPr>
            <w:tcW w:w="1558" w:type="dxa"/>
            <w:shd w:val="clear" w:color="auto" w:fill="auto"/>
            <w:vAlign w:val="center"/>
          </w:tcPr>
          <w:p w14:paraId="17DFA491" w14:textId="42C3BBD3"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3 410,1</w:t>
            </w:r>
          </w:p>
        </w:tc>
        <w:tc>
          <w:tcPr>
            <w:tcW w:w="1287" w:type="dxa"/>
            <w:vAlign w:val="center"/>
          </w:tcPr>
          <w:p w14:paraId="79B910E9" w14:textId="05ABE04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437,7</w:t>
            </w:r>
          </w:p>
        </w:tc>
        <w:tc>
          <w:tcPr>
            <w:tcW w:w="992" w:type="dxa"/>
            <w:shd w:val="clear" w:color="auto" w:fill="auto"/>
            <w:vAlign w:val="center"/>
          </w:tcPr>
          <w:p w14:paraId="4BCAAA5D" w14:textId="47E44E39"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14,7%</w:t>
            </w:r>
          </w:p>
        </w:tc>
      </w:tr>
      <w:tr w:rsidR="009056C0" w:rsidRPr="00D31FA0" w14:paraId="414F0898" w14:textId="77777777" w:rsidTr="00D8280D">
        <w:trPr>
          <w:trHeight w:val="324"/>
        </w:trPr>
        <w:tc>
          <w:tcPr>
            <w:tcW w:w="557" w:type="dxa"/>
            <w:vMerge/>
          </w:tcPr>
          <w:p w14:paraId="4B3B465E"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645A562D" w14:textId="1C498335"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78A8E71E" w14:textId="38C13ED5" w:rsidR="009056C0" w:rsidRPr="00D31FA0" w:rsidRDefault="009056C0" w:rsidP="00A30AA7">
            <w:pPr>
              <w:spacing w:after="0" w:line="240" w:lineRule="auto"/>
              <w:jc w:val="right"/>
              <w:rPr>
                <w:rFonts w:ascii="Times New Roman" w:eastAsia="Times New Roman" w:hAnsi="Times New Roman" w:cs="Times New Roman"/>
                <w:i/>
                <w:iCs/>
                <w:lang w:eastAsia="ru-RU"/>
              </w:rPr>
            </w:pPr>
            <w:proofErr w:type="spellStart"/>
            <w:r w:rsidRPr="00D31FA0">
              <w:rPr>
                <w:rFonts w:ascii="Times New Roman" w:eastAsia="Times New Roman" w:hAnsi="Times New Roman" w:cs="Times New Roman"/>
                <w:i/>
                <w:iCs/>
                <w:lang w:eastAsia="ru-RU"/>
              </w:rPr>
              <w:t>ЖелЭС</w:t>
            </w:r>
            <w:proofErr w:type="spellEnd"/>
          </w:p>
        </w:tc>
        <w:tc>
          <w:tcPr>
            <w:tcW w:w="2258" w:type="dxa"/>
            <w:shd w:val="clear" w:color="auto" w:fill="auto"/>
            <w:vAlign w:val="center"/>
            <w:hideMark/>
          </w:tcPr>
          <w:p w14:paraId="02B763E3" w14:textId="501DA3F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136,5</w:t>
            </w:r>
          </w:p>
        </w:tc>
        <w:tc>
          <w:tcPr>
            <w:tcW w:w="1558" w:type="dxa"/>
            <w:shd w:val="clear" w:color="auto" w:fill="auto"/>
            <w:vAlign w:val="center"/>
          </w:tcPr>
          <w:p w14:paraId="507FA3DA" w14:textId="45CA17D1"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126,7</w:t>
            </w:r>
          </w:p>
        </w:tc>
        <w:tc>
          <w:tcPr>
            <w:tcW w:w="1287" w:type="dxa"/>
            <w:vAlign w:val="center"/>
          </w:tcPr>
          <w:p w14:paraId="4BBDB85D" w14:textId="330D7E8B"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-9,8</w:t>
            </w:r>
          </w:p>
        </w:tc>
        <w:tc>
          <w:tcPr>
            <w:tcW w:w="992" w:type="dxa"/>
            <w:shd w:val="clear" w:color="auto" w:fill="auto"/>
            <w:vAlign w:val="center"/>
          </w:tcPr>
          <w:p w14:paraId="4856B448" w14:textId="048B5020"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-7,2%</w:t>
            </w:r>
          </w:p>
        </w:tc>
      </w:tr>
      <w:tr w:rsidR="009056C0" w:rsidRPr="00D31FA0" w14:paraId="4998B9EC" w14:textId="77777777" w:rsidTr="00D8280D">
        <w:trPr>
          <w:trHeight w:val="324"/>
        </w:trPr>
        <w:tc>
          <w:tcPr>
            <w:tcW w:w="557" w:type="dxa"/>
            <w:vMerge/>
          </w:tcPr>
          <w:p w14:paraId="05033E2D" w14:textId="77777777" w:rsidR="009056C0" w:rsidRPr="00D31FA0" w:rsidRDefault="009056C0" w:rsidP="00A30AA7">
            <w:pPr>
              <w:spacing w:after="0" w:line="240" w:lineRule="auto"/>
              <w:rPr>
                <w:rFonts w:ascii="Times New Roman" w:eastAsia="Times New Roman" w:hAnsi="Times New Roman" w:cs="Times New Roman"/>
                <w:b/>
                <w:bCs/>
                <w:lang w:eastAsia="ru-RU"/>
              </w:rPr>
            </w:pPr>
          </w:p>
        </w:tc>
        <w:tc>
          <w:tcPr>
            <w:tcW w:w="1701" w:type="dxa"/>
            <w:vMerge/>
            <w:shd w:val="clear" w:color="auto" w:fill="auto"/>
            <w:vAlign w:val="center"/>
            <w:hideMark/>
          </w:tcPr>
          <w:p w14:paraId="10099247" w14:textId="3C07743E" w:rsidR="009056C0" w:rsidRPr="00D31FA0" w:rsidRDefault="009056C0" w:rsidP="00A30AA7">
            <w:pPr>
              <w:spacing w:after="0" w:line="240" w:lineRule="auto"/>
              <w:rPr>
                <w:rFonts w:ascii="Times New Roman" w:eastAsia="Times New Roman" w:hAnsi="Times New Roman" w:cs="Times New Roman"/>
                <w:b/>
                <w:bCs/>
                <w:lang w:eastAsia="ru-RU"/>
              </w:rPr>
            </w:pPr>
          </w:p>
        </w:tc>
        <w:tc>
          <w:tcPr>
            <w:tcW w:w="1985" w:type="dxa"/>
            <w:shd w:val="clear" w:color="auto" w:fill="auto"/>
            <w:vAlign w:val="center"/>
            <w:hideMark/>
          </w:tcPr>
          <w:p w14:paraId="5A3D6636" w14:textId="1DA0434D" w:rsidR="009056C0" w:rsidRPr="00D31FA0" w:rsidRDefault="009056C0" w:rsidP="00A30AA7">
            <w:pPr>
              <w:spacing w:after="0" w:line="240" w:lineRule="auto"/>
              <w:jc w:val="right"/>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КЭС</w:t>
            </w:r>
          </w:p>
        </w:tc>
        <w:tc>
          <w:tcPr>
            <w:tcW w:w="2258" w:type="dxa"/>
            <w:shd w:val="clear" w:color="auto" w:fill="auto"/>
            <w:vAlign w:val="center"/>
            <w:hideMark/>
          </w:tcPr>
          <w:p w14:paraId="00871D35" w14:textId="22E5FF12"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1,3</w:t>
            </w:r>
          </w:p>
        </w:tc>
        <w:tc>
          <w:tcPr>
            <w:tcW w:w="1558" w:type="dxa"/>
            <w:shd w:val="clear" w:color="auto" w:fill="auto"/>
            <w:vAlign w:val="center"/>
          </w:tcPr>
          <w:p w14:paraId="5A7829D5" w14:textId="2FE09643" w:rsidR="009056C0" w:rsidRPr="00D31FA0" w:rsidRDefault="009056C0" w:rsidP="00A30AA7">
            <w:pPr>
              <w:spacing w:after="0" w:line="240" w:lineRule="auto"/>
              <w:jc w:val="center"/>
              <w:rPr>
                <w:rFonts w:ascii="Times New Roman" w:eastAsia="Times New Roman" w:hAnsi="Times New Roman" w:cs="Times New Roman"/>
                <w:i/>
                <w:iCs/>
                <w:color w:val="000000" w:themeColor="text1"/>
                <w:lang w:eastAsia="ru-RU"/>
              </w:rPr>
            </w:pPr>
            <w:r w:rsidRPr="00D31FA0">
              <w:rPr>
                <w:rFonts w:ascii="Times New Roman" w:hAnsi="Times New Roman" w:cs="Times New Roman"/>
                <w:i/>
              </w:rPr>
              <w:t>1,3</w:t>
            </w:r>
          </w:p>
        </w:tc>
        <w:tc>
          <w:tcPr>
            <w:tcW w:w="1287" w:type="dxa"/>
            <w:vAlign w:val="center"/>
          </w:tcPr>
          <w:p w14:paraId="4EE9B755" w14:textId="257BF0FA"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0,0</w:t>
            </w:r>
          </w:p>
        </w:tc>
        <w:tc>
          <w:tcPr>
            <w:tcW w:w="992" w:type="dxa"/>
            <w:shd w:val="clear" w:color="auto" w:fill="auto"/>
            <w:vAlign w:val="center"/>
          </w:tcPr>
          <w:p w14:paraId="772B0CD8" w14:textId="6D632366" w:rsidR="009056C0" w:rsidRPr="00D31FA0" w:rsidRDefault="009056C0" w:rsidP="00A30AA7">
            <w:pPr>
              <w:spacing w:after="0" w:line="240" w:lineRule="auto"/>
              <w:jc w:val="center"/>
              <w:rPr>
                <w:rFonts w:ascii="Times New Roman" w:eastAsia="Times New Roman" w:hAnsi="Times New Roman" w:cs="Times New Roman"/>
                <w:i/>
                <w:iCs/>
                <w:lang w:eastAsia="ru-RU"/>
              </w:rPr>
            </w:pPr>
            <w:r w:rsidRPr="00D31FA0">
              <w:rPr>
                <w:rFonts w:ascii="Times New Roman" w:hAnsi="Times New Roman" w:cs="Times New Roman"/>
                <w:i/>
              </w:rPr>
              <w:t>0,0%</w:t>
            </w:r>
          </w:p>
        </w:tc>
      </w:tr>
    </w:tbl>
    <w:p w14:paraId="6BD3C8D7" w14:textId="77777777" w:rsidR="00514FE9" w:rsidRDefault="00514FE9" w:rsidP="00A30AA7">
      <w:pPr>
        <w:spacing w:after="0" w:line="240" w:lineRule="auto"/>
        <w:rPr>
          <w:rFonts w:ascii="Times New Roman" w:hAnsi="Times New Roman" w:cs="Times New Roman"/>
          <w:sz w:val="28"/>
        </w:rPr>
      </w:pPr>
    </w:p>
    <w:p w14:paraId="5111DE64" w14:textId="3982D8B2" w:rsidR="00586F8E" w:rsidRPr="000F3515" w:rsidRDefault="00586F8E" w:rsidP="00A30AA7">
      <w:pPr>
        <w:rPr>
          <w:rFonts w:ascii="Times New Roman" w:hAnsi="Times New Roman" w:cs="Times New Roman"/>
          <w:sz w:val="28"/>
        </w:rPr>
      </w:pPr>
      <w:r>
        <w:rPr>
          <w:rFonts w:ascii="Times New Roman" w:hAnsi="Times New Roman" w:cs="Times New Roman"/>
          <w:sz w:val="28"/>
        </w:rPr>
        <w:br w:type="page"/>
      </w:r>
    </w:p>
    <w:p w14:paraId="5C5DFA07" w14:textId="7F688AE7" w:rsidR="000F3515" w:rsidRPr="00E132D2" w:rsidRDefault="004A4030" w:rsidP="00A30AA7">
      <w:pPr>
        <w:pStyle w:val="1"/>
        <w:spacing w:before="0" w:line="240" w:lineRule="auto"/>
        <w:jc w:val="center"/>
        <w:rPr>
          <w:rFonts w:ascii="Times New Roman" w:hAnsi="Times New Roman" w:cs="Times New Roman"/>
          <w:i/>
          <w:color w:val="auto"/>
          <w:sz w:val="28"/>
          <w:lang w:val="kk-KZ"/>
        </w:rPr>
      </w:pPr>
      <w:bookmarkStart w:id="2" w:name="_Toc97216704"/>
      <w:r>
        <w:rPr>
          <w:rFonts w:ascii="Times New Roman" w:hAnsi="Times New Roman" w:cs="Times New Roman"/>
          <w:i/>
          <w:color w:val="auto"/>
          <w:sz w:val="28"/>
        </w:rPr>
        <w:lastRenderedPageBreak/>
        <w:t xml:space="preserve">1.1 </w:t>
      </w:r>
      <w:bookmarkStart w:id="3" w:name="_Toc70507554"/>
      <w:bookmarkEnd w:id="1"/>
      <w:r w:rsidR="000F3515" w:rsidRPr="00E132D2">
        <w:rPr>
          <w:rFonts w:ascii="Times New Roman" w:hAnsi="Times New Roman" w:cs="Times New Roman"/>
          <w:i/>
          <w:color w:val="auto"/>
          <w:sz w:val="28"/>
          <w:lang w:val="kk-KZ"/>
        </w:rPr>
        <w:t>ҚР облыстары бойынша электр энергиясын өндіру</w:t>
      </w:r>
      <w:bookmarkEnd w:id="2"/>
      <w:bookmarkEnd w:id="3"/>
      <w:r w:rsidR="000F3515" w:rsidRPr="00E132D2">
        <w:rPr>
          <w:rFonts w:ascii="Times New Roman" w:hAnsi="Times New Roman" w:cs="Times New Roman"/>
          <w:i/>
          <w:color w:val="auto"/>
          <w:sz w:val="28"/>
          <w:lang w:val="kk-KZ"/>
        </w:rPr>
        <w:t xml:space="preserve"> </w:t>
      </w:r>
    </w:p>
    <w:p w14:paraId="680EBEC3" w14:textId="77777777" w:rsidR="00C16BDD" w:rsidRPr="000D46F5" w:rsidRDefault="00C16BDD" w:rsidP="00A30AA7">
      <w:pPr>
        <w:spacing w:after="0" w:line="240" w:lineRule="auto"/>
        <w:rPr>
          <w:rFonts w:ascii="Times New Roman" w:hAnsi="Times New Roman" w:cs="Times New Roman"/>
        </w:rPr>
      </w:pPr>
    </w:p>
    <w:p w14:paraId="34E34774" w14:textId="684ABDDB" w:rsidR="00A335C2" w:rsidRPr="00A335C2" w:rsidRDefault="00A335C2" w:rsidP="00A30AA7">
      <w:pPr>
        <w:spacing w:after="0" w:line="240" w:lineRule="auto"/>
        <w:ind w:firstLine="567"/>
        <w:jc w:val="both"/>
        <w:rPr>
          <w:rFonts w:ascii="Times New Roman" w:hAnsi="Times New Roman" w:cs="Times New Roman"/>
          <w:sz w:val="28"/>
        </w:rPr>
      </w:pPr>
      <w:r w:rsidRPr="00A335C2">
        <w:rPr>
          <w:rFonts w:ascii="Times New Roman" w:hAnsi="Times New Roman" w:cs="Times New Roman"/>
          <w:sz w:val="28"/>
        </w:rPr>
        <w:t xml:space="preserve">2022 </w:t>
      </w:r>
      <w:proofErr w:type="spellStart"/>
      <w:r w:rsidRPr="00A335C2">
        <w:rPr>
          <w:rFonts w:ascii="Times New Roman" w:hAnsi="Times New Roman" w:cs="Times New Roman"/>
          <w:sz w:val="28"/>
        </w:rPr>
        <w:t>жылғы</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қаңтар</w:t>
      </w:r>
      <w:proofErr w:type="spellEnd"/>
      <w:r w:rsidRPr="00A335C2">
        <w:rPr>
          <w:rFonts w:ascii="Times New Roman" w:hAnsi="Times New Roman" w:cs="Times New Roman"/>
          <w:sz w:val="28"/>
        </w:rPr>
        <w:t>-</w:t>
      </w:r>
      <w:r w:rsidR="000D2158" w:rsidRPr="009056C0">
        <w:rPr>
          <w:rFonts w:ascii="Times New Roman" w:hAnsi="Times New Roman" w:cs="Times New Roman"/>
          <w:sz w:val="28"/>
          <w:lang w:val="kk-KZ"/>
        </w:rPr>
        <w:t>мамыр</w:t>
      </w:r>
      <w:r w:rsidR="009056C0" w:rsidRPr="009056C0">
        <w:rPr>
          <w:rFonts w:ascii="Times New Roman" w:hAnsi="Times New Roman" w:cs="Times New Roman"/>
          <w:sz w:val="28"/>
          <w:lang w:val="kk-KZ"/>
        </w:rPr>
        <w:t>да</w:t>
      </w:r>
      <w:r w:rsidRPr="00A335C2">
        <w:rPr>
          <w:rFonts w:ascii="Times New Roman" w:hAnsi="Times New Roman" w:cs="Times New Roman"/>
          <w:sz w:val="28"/>
        </w:rPr>
        <w:t xml:space="preserve"> 2021 </w:t>
      </w:r>
      <w:proofErr w:type="spellStart"/>
      <w:r w:rsidRPr="00A335C2">
        <w:rPr>
          <w:rFonts w:ascii="Times New Roman" w:hAnsi="Times New Roman" w:cs="Times New Roman"/>
          <w:sz w:val="28"/>
        </w:rPr>
        <w:t>жылғы</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ұқсас</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кезеңмен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салыстырғанда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электр</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энергиясын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өндіру</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Ақмола</w:t>
      </w:r>
      <w:proofErr w:type="spellEnd"/>
      <w:r w:rsidRPr="00A335C2">
        <w:rPr>
          <w:rFonts w:ascii="Times New Roman" w:hAnsi="Times New Roman" w:cs="Times New Roman"/>
          <w:sz w:val="28"/>
        </w:rPr>
        <w:t xml:space="preserve">, Атырау, </w:t>
      </w:r>
      <w:r w:rsidR="009056C0" w:rsidRPr="00A335C2">
        <w:rPr>
          <w:rFonts w:ascii="Times New Roman" w:hAnsi="Times New Roman" w:cs="Times New Roman"/>
          <w:sz w:val="28"/>
        </w:rPr>
        <w:t>Алматы</w:t>
      </w:r>
      <w:r w:rsidRPr="00A335C2">
        <w:rPr>
          <w:rFonts w:ascii="Times New Roman" w:hAnsi="Times New Roman" w:cs="Times New Roman"/>
          <w:sz w:val="28"/>
        </w:rPr>
        <w:t>, Жа</w:t>
      </w:r>
      <w:r w:rsidR="00317960">
        <w:rPr>
          <w:rFonts w:ascii="Times New Roman" w:hAnsi="Times New Roman" w:cs="Times New Roman"/>
          <w:sz w:val="28"/>
        </w:rPr>
        <w:t xml:space="preserve">мбыл, </w:t>
      </w:r>
      <w:proofErr w:type="spellStart"/>
      <w:r w:rsidR="00317960">
        <w:rPr>
          <w:rFonts w:ascii="Times New Roman" w:hAnsi="Times New Roman" w:cs="Times New Roman"/>
          <w:sz w:val="28"/>
        </w:rPr>
        <w:t>Батыс</w:t>
      </w:r>
      <w:proofErr w:type="spellEnd"/>
      <w:r w:rsidR="00317960">
        <w:rPr>
          <w:rFonts w:ascii="Times New Roman" w:hAnsi="Times New Roman" w:cs="Times New Roman"/>
          <w:sz w:val="28"/>
        </w:rPr>
        <w:t xml:space="preserve"> </w:t>
      </w:r>
      <w:proofErr w:type="spellStart"/>
      <w:r w:rsidR="00317960">
        <w:rPr>
          <w:rFonts w:ascii="Times New Roman" w:hAnsi="Times New Roman" w:cs="Times New Roman"/>
          <w:sz w:val="28"/>
        </w:rPr>
        <w:t>Қазақстан</w:t>
      </w:r>
      <w:proofErr w:type="spellEnd"/>
      <w:r w:rsidR="00317960">
        <w:rPr>
          <w:rFonts w:ascii="Times New Roman" w:hAnsi="Times New Roman" w:cs="Times New Roman"/>
          <w:sz w:val="28"/>
        </w:rPr>
        <w:t xml:space="preserve">, </w:t>
      </w:r>
      <w:proofErr w:type="spellStart"/>
      <w:r w:rsidR="00317960">
        <w:rPr>
          <w:rFonts w:ascii="Times New Roman" w:hAnsi="Times New Roman" w:cs="Times New Roman"/>
          <w:sz w:val="28"/>
        </w:rPr>
        <w:t>Қостанай</w:t>
      </w:r>
      <w:proofErr w:type="spellEnd"/>
      <w:r w:rsidR="00317960">
        <w:rPr>
          <w:rFonts w:ascii="Times New Roman" w:hAnsi="Times New Roman" w:cs="Times New Roman"/>
          <w:sz w:val="28"/>
        </w:rPr>
        <w:t xml:space="preserve"> </w:t>
      </w:r>
      <w:proofErr w:type="spellStart"/>
      <w:r w:rsidR="00317960">
        <w:rPr>
          <w:rFonts w:ascii="Times New Roman" w:hAnsi="Times New Roman" w:cs="Times New Roman"/>
          <w:sz w:val="28"/>
        </w:rPr>
        <w:t>және</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Маңғыстау</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облыстарында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айтарлықтай</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өсті</w:t>
      </w:r>
      <w:proofErr w:type="spellEnd"/>
      <w:r w:rsidRPr="00A335C2">
        <w:rPr>
          <w:rFonts w:ascii="Times New Roman" w:hAnsi="Times New Roman" w:cs="Times New Roman"/>
          <w:sz w:val="28"/>
        </w:rPr>
        <w:t xml:space="preserve">. Жамбыл </w:t>
      </w:r>
      <w:proofErr w:type="spellStart"/>
      <w:r w:rsidRPr="00A335C2">
        <w:rPr>
          <w:rFonts w:ascii="Times New Roman" w:hAnsi="Times New Roman" w:cs="Times New Roman"/>
          <w:sz w:val="28"/>
        </w:rPr>
        <w:t>облысында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электр</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энергиясын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өндірудің</w:t>
      </w:r>
      <w:proofErr w:type="spellEnd"/>
      <w:r w:rsidRPr="00A335C2">
        <w:rPr>
          <w:rFonts w:ascii="Times New Roman" w:hAnsi="Times New Roman" w:cs="Times New Roman"/>
          <w:sz w:val="28"/>
        </w:rPr>
        <w:t xml:space="preserve"> </w:t>
      </w:r>
      <w:r w:rsidR="000D2158" w:rsidRPr="000D2158">
        <w:rPr>
          <w:rFonts w:ascii="Times New Roman" w:hAnsi="Times New Roman" w:cs="Times New Roman"/>
          <w:sz w:val="28"/>
          <w:lang w:val="kk-KZ"/>
        </w:rPr>
        <w:t xml:space="preserve">563,9 </w:t>
      </w:r>
      <w:r w:rsidRPr="00A335C2">
        <w:rPr>
          <w:rFonts w:ascii="Times New Roman" w:hAnsi="Times New Roman" w:cs="Times New Roman"/>
          <w:sz w:val="28"/>
        </w:rPr>
        <w:t xml:space="preserve">млн </w:t>
      </w:r>
      <w:proofErr w:type="spellStart"/>
      <w:r w:rsidRPr="00A335C2">
        <w:rPr>
          <w:rFonts w:ascii="Times New Roman" w:hAnsi="Times New Roman" w:cs="Times New Roman"/>
          <w:sz w:val="28"/>
        </w:rPr>
        <w:t>кВтсағ</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немесе</w:t>
      </w:r>
      <w:proofErr w:type="spellEnd"/>
      <w:r w:rsidRPr="00A335C2">
        <w:rPr>
          <w:rFonts w:ascii="Times New Roman" w:hAnsi="Times New Roman" w:cs="Times New Roman"/>
          <w:sz w:val="28"/>
        </w:rPr>
        <w:t xml:space="preserve"> </w:t>
      </w:r>
      <w:r w:rsidR="000D2158" w:rsidRPr="000D2158">
        <w:rPr>
          <w:rFonts w:ascii="Times New Roman" w:hAnsi="Times New Roman" w:cs="Times New Roman"/>
          <w:sz w:val="28"/>
          <w:lang w:val="kk-KZ"/>
        </w:rPr>
        <w:t>46,8</w:t>
      </w:r>
      <w:r w:rsidRPr="00A335C2">
        <w:rPr>
          <w:rFonts w:ascii="Times New Roman" w:hAnsi="Times New Roman" w:cs="Times New Roman"/>
          <w:sz w:val="28"/>
        </w:rPr>
        <w:t xml:space="preserve">% - </w:t>
      </w:r>
      <w:proofErr w:type="spellStart"/>
      <w:r w:rsidRPr="00A335C2">
        <w:rPr>
          <w:rFonts w:ascii="Times New Roman" w:hAnsi="Times New Roman" w:cs="Times New Roman"/>
          <w:sz w:val="28"/>
        </w:rPr>
        <w:t>ға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күрт</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өсуі</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оңтүстік</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аймақтағы</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электр</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энергиясының</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тапшылығын</w:t>
      </w:r>
      <w:proofErr w:type="spellEnd"/>
      <w:r w:rsidRPr="00A335C2">
        <w:rPr>
          <w:rFonts w:ascii="Times New Roman" w:hAnsi="Times New Roman" w:cs="Times New Roman"/>
          <w:sz w:val="28"/>
        </w:rPr>
        <w:t xml:space="preserve"> жабу </w:t>
      </w:r>
      <w:proofErr w:type="spellStart"/>
      <w:r w:rsidRPr="00A335C2">
        <w:rPr>
          <w:rFonts w:ascii="Times New Roman" w:hAnsi="Times New Roman" w:cs="Times New Roman"/>
          <w:sz w:val="28"/>
        </w:rPr>
        <w:t>мақсатында</w:t>
      </w:r>
      <w:proofErr w:type="spellEnd"/>
      <w:r w:rsidRPr="00A335C2">
        <w:rPr>
          <w:rFonts w:ascii="Times New Roman" w:hAnsi="Times New Roman" w:cs="Times New Roman"/>
          <w:sz w:val="28"/>
        </w:rPr>
        <w:t xml:space="preserve"> Жамбыл ГРЭС-</w:t>
      </w:r>
      <w:proofErr w:type="spellStart"/>
      <w:r w:rsidRPr="00A335C2">
        <w:rPr>
          <w:rFonts w:ascii="Times New Roman" w:hAnsi="Times New Roman" w:cs="Times New Roman"/>
          <w:sz w:val="28"/>
        </w:rPr>
        <w:t>ке</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қосымша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е</w:t>
      </w:r>
      <w:r>
        <w:rPr>
          <w:rFonts w:ascii="Times New Roman" w:hAnsi="Times New Roman" w:cs="Times New Roman"/>
          <w:sz w:val="28"/>
        </w:rPr>
        <w:t>кі</w:t>
      </w:r>
      <w:proofErr w:type="spellEnd"/>
      <w:r>
        <w:rPr>
          <w:rFonts w:ascii="Times New Roman" w:hAnsi="Times New Roman" w:cs="Times New Roman"/>
          <w:sz w:val="28"/>
        </w:rPr>
        <w:t xml:space="preserve"> </w:t>
      </w:r>
      <w:proofErr w:type="spellStart"/>
      <w:r>
        <w:rPr>
          <w:rFonts w:ascii="Times New Roman" w:hAnsi="Times New Roman" w:cs="Times New Roman"/>
          <w:sz w:val="28"/>
        </w:rPr>
        <w:t>блоктың</w:t>
      </w:r>
      <w:proofErr w:type="spellEnd"/>
      <w:r>
        <w:rPr>
          <w:rFonts w:ascii="Times New Roman" w:hAnsi="Times New Roman" w:cs="Times New Roman"/>
          <w:sz w:val="28"/>
        </w:rPr>
        <w:t xml:space="preserve"> </w:t>
      </w:r>
      <w:proofErr w:type="spellStart"/>
      <w:r>
        <w:rPr>
          <w:rFonts w:ascii="Times New Roman" w:hAnsi="Times New Roman" w:cs="Times New Roman"/>
          <w:sz w:val="28"/>
        </w:rPr>
        <w:t>қосылуына</w:t>
      </w:r>
      <w:proofErr w:type="spellEnd"/>
      <w:r>
        <w:rPr>
          <w:rFonts w:ascii="Times New Roman" w:hAnsi="Times New Roman" w:cs="Times New Roman"/>
          <w:sz w:val="28"/>
        </w:rPr>
        <w:t xml:space="preserve"> </w:t>
      </w:r>
      <w:proofErr w:type="spellStart"/>
      <w:r>
        <w:rPr>
          <w:rFonts w:ascii="Times New Roman" w:hAnsi="Times New Roman" w:cs="Times New Roman"/>
          <w:sz w:val="28"/>
        </w:rPr>
        <w:t>байланысты</w:t>
      </w:r>
      <w:proofErr w:type="spellEnd"/>
      <w:r w:rsidRPr="00A335C2">
        <w:rPr>
          <w:rFonts w:ascii="Times New Roman" w:hAnsi="Times New Roman" w:cs="Times New Roman"/>
          <w:sz w:val="28"/>
        </w:rPr>
        <w:t>.</w:t>
      </w:r>
    </w:p>
    <w:p w14:paraId="596A4609" w14:textId="4554B4EE" w:rsidR="00A335C2" w:rsidRPr="000D46F5" w:rsidRDefault="00A335C2" w:rsidP="00A30AA7">
      <w:pPr>
        <w:spacing w:after="0" w:line="240" w:lineRule="auto"/>
        <w:ind w:firstLine="567"/>
        <w:jc w:val="both"/>
        <w:rPr>
          <w:rFonts w:ascii="Times New Roman" w:hAnsi="Times New Roman" w:cs="Times New Roman"/>
          <w:sz w:val="28"/>
        </w:rPr>
      </w:pPr>
      <w:proofErr w:type="spellStart"/>
      <w:r w:rsidRPr="00A335C2">
        <w:rPr>
          <w:rFonts w:ascii="Times New Roman" w:hAnsi="Times New Roman" w:cs="Times New Roman"/>
          <w:sz w:val="28"/>
        </w:rPr>
        <w:t>Сонымен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қатар</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электр</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энергиясын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өндірудің</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төмендеуі</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Ақтөбе</w:t>
      </w:r>
      <w:proofErr w:type="spellEnd"/>
      <w:r w:rsidRPr="00A335C2">
        <w:rPr>
          <w:rFonts w:ascii="Times New Roman" w:hAnsi="Times New Roman" w:cs="Times New Roman"/>
          <w:sz w:val="28"/>
        </w:rPr>
        <w:t xml:space="preserve">, </w:t>
      </w:r>
      <w:proofErr w:type="spellStart"/>
      <w:r w:rsidR="009056C0" w:rsidRPr="00A335C2">
        <w:rPr>
          <w:rFonts w:ascii="Times New Roman" w:hAnsi="Times New Roman" w:cs="Times New Roman"/>
          <w:sz w:val="28"/>
        </w:rPr>
        <w:t>Шығыс</w:t>
      </w:r>
      <w:proofErr w:type="spellEnd"/>
      <w:r w:rsidR="009056C0" w:rsidRPr="00A335C2">
        <w:rPr>
          <w:rFonts w:ascii="Times New Roman" w:hAnsi="Times New Roman" w:cs="Times New Roman"/>
          <w:sz w:val="28"/>
        </w:rPr>
        <w:t xml:space="preserve"> </w:t>
      </w:r>
      <w:proofErr w:type="spellStart"/>
      <w:r w:rsidR="009056C0" w:rsidRPr="00A335C2">
        <w:rPr>
          <w:rFonts w:ascii="Times New Roman" w:hAnsi="Times New Roman" w:cs="Times New Roman"/>
          <w:sz w:val="28"/>
        </w:rPr>
        <w:t>Қазақстан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Қарағанды</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Қызылорда</w:t>
      </w:r>
      <w:proofErr w:type="spellEnd"/>
      <w:r w:rsidRPr="00A335C2">
        <w:rPr>
          <w:rFonts w:ascii="Times New Roman" w:hAnsi="Times New Roman" w:cs="Times New Roman"/>
          <w:sz w:val="28"/>
        </w:rPr>
        <w:t xml:space="preserve">, </w:t>
      </w:r>
      <w:r w:rsidR="009056C0">
        <w:rPr>
          <w:rFonts w:ascii="Times New Roman" w:hAnsi="Times New Roman" w:cs="Times New Roman"/>
          <w:sz w:val="28"/>
          <w:lang w:val="kk-KZ"/>
        </w:rPr>
        <w:t>Павлодар,</w:t>
      </w:r>
      <w:r w:rsidR="009056C0" w:rsidRPr="00A335C2">
        <w:rPr>
          <w:rFonts w:ascii="Times New Roman" w:hAnsi="Times New Roman" w:cs="Times New Roman"/>
          <w:sz w:val="28"/>
        </w:rPr>
        <w:t xml:space="preserve"> </w:t>
      </w:r>
      <w:proofErr w:type="spellStart"/>
      <w:r w:rsidRPr="00A335C2">
        <w:rPr>
          <w:rFonts w:ascii="Times New Roman" w:hAnsi="Times New Roman" w:cs="Times New Roman"/>
          <w:sz w:val="28"/>
        </w:rPr>
        <w:t>Солтүстік</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Қазақстан</w:t>
      </w:r>
      <w:proofErr w:type="spellEnd"/>
      <w:r w:rsidR="00317960">
        <w:rPr>
          <w:rFonts w:ascii="Times New Roman" w:hAnsi="Times New Roman" w:cs="Times New Roman"/>
          <w:sz w:val="28"/>
          <w:lang w:val="kk-KZ"/>
        </w:rPr>
        <w:t xml:space="preserve"> </w:t>
      </w:r>
      <w:proofErr w:type="spellStart"/>
      <w:r w:rsidRPr="00A335C2">
        <w:rPr>
          <w:rFonts w:ascii="Times New Roman" w:hAnsi="Times New Roman" w:cs="Times New Roman"/>
          <w:sz w:val="28"/>
        </w:rPr>
        <w:t>және</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Түркістан</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облыстарында</w:t>
      </w:r>
      <w:proofErr w:type="spellEnd"/>
      <w:r w:rsidRPr="00A335C2">
        <w:rPr>
          <w:rFonts w:ascii="Times New Roman" w:hAnsi="Times New Roman" w:cs="Times New Roman"/>
          <w:sz w:val="28"/>
        </w:rPr>
        <w:t xml:space="preserve"> </w:t>
      </w:r>
      <w:proofErr w:type="spellStart"/>
      <w:r w:rsidRPr="00A335C2">
        <w:rPr>
          <w:rFonts w:ascii="Times New Roman" w:hAnsi="Times New Roman" w:cs="Times New Roman"/>
          <w:sz w:val="28"/>
        </w:rPr>
        <w:t>байқалды</w:t>
      </w:r>
      <w:proofErr w:type="spellEnd"/>
      <w:r w:rsidRPr="00A335C2">
        <w:rPr>
          <w:rFonts w:ascii="Times New Roman" w:hAnsi="Times New Roman" w:cs="Times New Roman"/>
          <w:sz w:val="28"/>
        </w:rPr>
        <w:t>.</w:t>
      </w:r>
    </w:p>
    <w:p w14:paraId="514EB4CE" w14:textId="055E86B3" w:rsidR="00305F73" w:rsidRPr="000D46F5" w:rsidRDefault="000F3515" w:rsidP="00A30AA7">
      <w:pPr>
        <w:spacing w:after="0" w:line="240" w:lineRule="auto"/>
        <w:jc w:val="right"/>
        <w:rPr>
          <w:rFonts w:ascii="Times New Roman" w:hAnsi="Times New Roman" w:cs="Times New Roman"/>
          <w:i/>
          <w:sz w:val="24"/>
        </w:rPr>
      </w:pPr>
      <w:r>
        <w:rPr>
          <w:rFonts w:ascii="Times New Roman" w:hAnsi="Times New Roman" w:cs="Times New Roman"/>
          <w:i/>
          <w:sz w:val="24"/>
        </w:rPr>
        <w:t xml:space="preserve">млн. </w:t>
      </w:r>
      <w:proofErr w:type="spellStart"/>
      <w:r>
        <w:rPr>
          <w:rFonts w:ascii="Times New Roman" w:hAnsi="Times New Roman" w:cs="Times New Roman"/>
          <w:i/>
          <w:sz w:val="24"/>
        </w:rPr>
        <w:t>кВтсағ</w:t>
      </w:r>
      <w:proofErr w:type="spellEnd"/>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483"/>
        <w:gridCol w:w="1559"/>
        <w:gridCol w:w="1276"/>
        <w:gridCol w:w="1417"/>
        <w:gridCol w:w="1418"/>
      </w:tblGrid>
      <w:tr w:rsidR="00514FE9" w:rsidRPr="00D31FA0" w14:paraId="0E571B87" w14:textId="77777777" w:rsidTr="00D8280D">
        <w:trPr>
          <w:trHeight w:val="324"/>
        </w:trPr>
        <w:tc>
          <w:tcPr>
            <w:tcW w:w="760" w:type="dxa"/>
            <w:vMerge w:val="restart"/>
            <w:shd w:val="clear" w:color="auto" w:fill="8DB3E2" w:themeFill="text2" w:themeFillTint="66"/>
            <w:vAlign w:val="center"/>
            <w:hideMark/>
          </w:tcPr>
          <w:p w14:paraId="537B21FE" w14:textId="6EB734C8" w:rsidR="00514FE9" w:rsidRPr="00D31FA0" w:rsidRDefault="00514FE9" w:rsidP="00D31FA0">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 </w:t>
            </w:r>
          </w:p>
        </w:tc>
        <w:tc>
          <w:tcPr>
            <w:tcW w:w="3483" w:type="dxa"/>
            <w:vMerge w:val="restart"/>
            <w:shd w:val="clear" w:color="auto" w:fill="8DB3E2" w:themeFill="text2" w:themeFillTint="66"/>
            <w:vAlign w:val="center"/>
            <w:hideMark/>
          </w:tcPr>
          <w:p w14:paraId="35D40157" w14:textId="3B62280B" w:rsidR="00514FE9" w:rsidRPr="00D31FA0" w:rsidRDefault="000F3515"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Облыс</w:t>
            </w:r>
          </w:p>
        </w:tc>
        <w:tc>
          <w:tcPr>
            <w:tcW w:w="2835" w:type="dxa"/>
            <w:gridSpan w:val="2"/>
            <w:shd w:val="clear" w:color="auto" w:fill="8DB3E2" w:themeFill="text2" w:themeFillTint="66"/>
            <w:vAlign w:val="center"/>
            <w:hideMark/>
          </w:tcPr>
          <w:p w14:paraId="214427F2" w14:textId="09EE5198" w:rsidR="00514FE9" w:rsidRPr="00D31FA0" w:rsidRDefault="000F3515" w:rsidP="009056C0">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Қаңтар</w:t>
            </w:r>
            <w:r w:rsidR="00245B86" w:rsidRPr="00D31FA0">
              <w:rPr>
                <w:rFonts w:ascii="Times New Roman" w:eastAsia="Times New Roman" w:hAnsi="Times New Roman" w:cs="Times New Roman"/>
                <w:b/>
                <w:bCs/>
                <w:lang w:val="kk-KZ" w:eastAsia="ru-RU"/>
              </w:rPr>
              <w:t>-</w:t>
            </w:r>
            <w:r w:rsidR="009056C0" w:rsidRPr="00D31FA0">
              <w:rPr>
                <w:rFonts w:ascii="Times New Roman" w:eastAsia="Times New Roman" w:hAnsi="Times New Roman" w:cs="Times New Roman"/>
                <w:b/>
                <w:bCs/>
                <w:lang w:val="kk-KZ" w:eastAsia="ru-RU"/>
              </w:rPr>
              <w:t>мамыр</w:t>
            </w:r>
          </w:p>
        </w:tc>
        <w:tc>
          <w:tcPr>
            <w:tcW w:w="1417" w:type="dxa"/>
            <w:vMerge w:val="restart"/>
            <w:shd w:val="clear" w:color="auto" w:fill="8DB3E2" w:themeFill="text2" w:themeFillTint="66"/>
            <w:vAlign w:val="center"/>
          </w:tcPr>
          <w:p w14:paraId="4EBD3160" w14:textId="4F3BBE8A" w:rsidR="00514FE9" w:rsidRPr="00D31FA0" w:rsidRDefault="000F3515"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кВтсағ</w:t>
            </w:r>
            <w:proofErr w:type="spellEnd"/>
          </w:p>
        </w:tc>
        <w:tc>
          <w:tcPr>
            <w:tcW w:w="1418" w:type="dxa"/>
            <w:vMerge w:val="restart"/>
            <w:shd w:val="clear" w:color="auto" w:fill="8DB3E2" w:themeFill="text2" w:themeFillTint="66"/>
            <w:vAlign w:val="center"/>
            <w:hideMark/>
          </w:tcPr>
          <w:p w14:paraId="4B1C0E22" w14:textId="77777777" w:rsidR="00514FE9" w:rsidRPr="00D31FA0" w:rsidRDefault="00514FE9"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514FE9" w:rsidRPr="00D31FA0" w14:paraId="682DA879" w14:textId="77777777" w:rsidTr="00D8280D">
        <w:trPr>
          <w:trHeight w:val="324"/>
        </w:trPr>
        <w:tc>
          <w:tcPr>
            <w:tcW w:w="760" w:type="dxa"/>
            <w:vMerge/>
            <w:vAlign w:val="center"/>
            <w:hideMark/>
          </w:tcPr>
          <w:p w14:paraId="3EC7B01B" w14:textId="77777777" w:rsidR="00514FE9" w:rsidRPr="00D31FA0" w:rsidRDefault="00514FE9" w:rsidP="00A30AA7">
            <w:pPr>
              <w:spacing w:after="0" w:line="240" w:lineRule="auto"/>
              <w:jc w:val="center"/>
              <w:rPr>
                <w:rFonts w:ascii="Times New Roman" w:eastAsia="Times New Roman" w:hAnsi="Times New Roman" w:cs="Times New Roman"/>
                <w:b/>
                <w:bCs/>
                <w:lang w:eastAsia="ru-RU"/>
              </w:rPr>
            </w:pPr>
          </w:p>
        </w:tc>
        <w:tc>
          <w:tcPr>
            <w:tcW w:w="3483" w:type="dxa"/>
            <w:vMerge/>
            <w:vAlign w:val="center"/>
            <w:hideMark/>
          </w:tcPr>
          <w:p w14:paraId="0DBBE024" w14:textId="77777777" w:rsidR="00514FE9" w:rsidRPr="00D31FA0" w:rsidRDefault="00514FE9" w:rsidP="00A30AA7">
            <w:pPr>
              <w:spacing w:after="0" w:line="240" w:lineRule="auto"/>
              <w:jc w:val="center"/>
              <w:rPr>
                <w:rFonts w:ascii="Times New Roman" w:eastAsia="Times New Roman" w:hAnsi="Times New Roman" w:cs="Times New Roman"/>
                <w:b/>
                <w:bCs/>
                <w:lang w:eastAsia="ru-RU"/>
              </w:rPr>
            </w:pPr>
          </w:p>
        </w:tc>
        <w:tc>
          <w:tcPr>
            <w:tcW w:w="1559" w:type="dxa"/>
            <w:shd w:val="clear" w:color="auto" w:fill="8DB3E2" w:themeFill="text2" w:themeFillTint="66"/>
            <w:vAlign w:val="center"/>
            <w:hideMark/>
          </w:tcPr>
          <w:p w14:paraId="7B9280DE" w14:textId="57EC9EC8" w:rsidR="00514FE9" w:rsidRPr="00D31FA0" w:rsidRDefault="00245B8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1276" w:type="dxa"/>
            <w:shd w:val="clear" w:color="auto" w:fill="8DB3E2" w:themeFill="text2" w:themeFillTint="66"/>
            <w:vAlign w:val="center"/>
            <w:hideMark/>
          </w:tcPr>
          <w:p w14:paraId="3E66C2E7" w14:textId="731F7116" w:rsidR="00514FE9" w:rsidRPr="00D31FA0" w:rsidRDefault="00245B8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1417" w:type="dxa"/>
            <w:vMerge/>
            <w:vAlign w:val="center"/>
          </w:tcPr>
          <w:p w14:paraId="074FF44F" w14:textId="77777777" w:rsidR="00514FE9" w:rsidRPr="00D31FA0" w:rsidRDefault="00514FE9" w:rsidP="00A30AA7">
            <w:pPr>
              <w:spacing w:after="0" w:line="240" w:lineRule="auto"/>
              <w:jc w:val="center"/>
              <w:rPr>
                <w:rFonts w:ascii="Times New Roman" w:eastAsia="Times New Roman" w:hAnsi="Times New Roman" w:cs="Times New Roman"/>
                <w:b/>
                <w:bCs/>
                <w:lang w:eastAsia="ru-RU"/>
              </w:rPr>
            </w:pPr>
          </w:p>
        </w:tc>
        <w:tc>
          <w:tcPr>
            <w:tcW w:w="1418" w:type="dxa"/>
            <w:vMerge/>
            <w:vAlign w:val="center"/>
            <w:hideMark/>
          </w:tcPr>
          <w:p w14:paraId="215C2CC1" w14:textId="77777777" w:rsidR="00514FE9" w:rsidRPr="00D31FA0" w:rsidRDefault="00514FE9" w:rsidP="00A30AA7">
            <w:pPr>
              <w:spacing w:after="0" w:line="240" w:lineRule="auto"/>
              <w:jc w:val="center"/>
              <w:rPr>
                <w:rFonts w:ascii="Times New Roman" w:eastAsia="Times New Roman" w:hAnsi="Times New Roman" w:cs="Times New Roman"/>
                <w:b/>
                <w:bCs/>
                <w:lang w:eastAsia="ru-RU"/>
              </w:rPr>
            </w:pPr>
          </w:p>
        </w:tc>
      </w:tr>
      <w:tr w:rsidR="000D2158" w:rsidRPr="00D31FA0" w14:paraId="61B9B891" w14:textId="77777777" w:rsidTr="00D8280D">
        <w:trPr>
          <w:trHeight w:val="340"/>
        </w:trPr>
        <w:tc>
          <w:tcPr>
            <w:tcW w:w="760" w:type="dxa"/>
            <w:shd w:val="clear" w:color="auto" w:fill="auto"/>
            <w:vAlign w:val="center"/>
            <w:hideMark/>
          </w:tcPr>
          <w:p w14:paraId="3AA52B49"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w:t>
            </w:r>
          </w:p>
        </w:tc>
        <w:tc>
          <w:tcPr>
            <w:tcW w:w="3483" w:type="dxa"/>
            <w:shd w:val="clear" w:color="auto" w:fill="auto"/>
            <w:vAlign w:val="center"/>
            <w:hideMark/>
          </w:tcPr>
          <w:p w14:paraId="6D7A56A0" w14:textId="764DC780"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Ақмола</w:t>
            </w:r>
          </w:p>
        </w:tc>
        <w:tc>
          <w:tcPr>
            <w:tcW w:w="1559" w:type="dxa"/>
            <w:shd w:val="clear" w:color="auto" w:fill="auto"/>
            <w:vAlign w:val="center"/>
          </w:tcPr>
          <w:p w14:paraId="095A206E" w14:textId="316A7B1E"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2 360,7</w:t>
            </w:r>
          </w:p>
        </w:tc>
        <w:tc>
          <w:tcPr>
            <w:tcW w:w="1276" w:type="dxa"/>
            <w:shd w:val="clear" w:color="auto" w:fill="auto"/>
            <w:vAlign w:val="center"/>
          </w:tcPr>
          <w:p w14:paraId="619AC971" w14:textId="32CA2581"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2 429,5</w:t>
            </w:r>
          </w:p>
        </w:tc>
        <w:tc>
          <w:tcPr>
            <w:tcW w:w="1417" w:type="dxa"/>
            <w:shd w:val="clear" w:color="auto" w:fill="auto"/>
            <w:vAlign w:val="center"/>
          </w:tcPr>
          <w:p w14:paraId="0A2ED7B6" w14:textId="74B1D9B3"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68,8</w:t>
            </w:r>
          </w:p>
        </w:tc>
        <w:tc>
          <w:tcPr>
            <w:tcW w:w="1418" w:type="dxa"/>
            <w:shd w:val="clear" w:color="auto" w:fill="auto"/>
            <w:vAlign w:val="center"/>
          </w:tcPr>
          <w:p w14:paraId="4216048F" w14:textId="33BDC7F1"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2,9%</w:t>
            </w:r>
          </w:p>
        </w:tc>
      </w:tr>
      <w:tr w:rsidR="000D2158" w:rsidRPr="00D31FA0" w14:paraId="527DDF49" w14:textId="77777777" w:rsidTr="00D8280D">
        <w:trPr>
          <w:trHeight w:val="340"/>
        </w:trPr>
        <w:tc>
          <w:tcPr>
            <w:tcW w:w="760" w:type="dxa"/>
            <w:shd w:val="clear" w:color="auto" w:fill="auto"/>
            <w:vAlign w:val="center"/>
            <w:hideMark/>
          </w:tcPr>
          <w:p w14:paraId="2CEA6B9E"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2</w:t>
            </w:r>
          </w:p>
        </w:tc>
        <w:tc>
          <w:tcPr>
            <w:tcW w:w="3483" w:type="dxa"/>
            <w:shd w:val="clear" w:color="auto" w:fill="auto"/>
            <w:vAlign w:val="center"/>
            <w:hideMark/>
          </w:tcPr>
          <w:p w14:paraId="382F572D" w14:textId="0363EED5"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Ақтөбе</w:t>
            </w:r>
          </w:p>
        </w:tc>
        <w:tc>
          <w:tcPr>
            <w:tcW w:w="1559" w:type="dxa"/>
            <w:shd w:val="clear" w:color="auto" w:fill="auto"/>
            <w:vAlign w:val="center"/>
          </w:tcPr>
          <w:p w14:paraId="0B303DD4" w14:textId="75EBE2F4"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1 637,4</w:t>
            </w:r>
          </w:p>
        </w:tc>
        <w:tc>
          <w:tcPr>
            <w:tcW w:w="1276" w:type="dxa"/>
            <w:shd w:val="clear" w:color="auto" w:fill="auto"/>
            <w:vAlign w:val="center"/>
          </w:tcPr>
          <w:p w14:paraId="54C0B7BE" w14:textId="3074DF76"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1 592,2</w:t>
            </w:r>
          </w:p>
        </w:tc>
        <w:tc>
          <w:tcPr>
            <w:tcW w:w="1417" w:type="dxa"/>
            <w:shd w:val="clear" w:color="auto" w:fill="auto"/>
            <w:vAlign w:val="center"/>
          </w:tcPr>
          <w:p w14:paraId="0055EA0A" w14:textId="3325ECCE"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-45,2</w:t>
            </w:r>
          </w:p>
        </w:tc>
        <w:tc>
          <w:tcPr>
            <w:tcW w:w="1418" w:type="dxa"/>
            <w:shd w:val="clear" w:color="auto" w:fill="auto"/>
            <w:vAlign w:val="center"/>
          </w:tcPr>
          <w:p w14:paraId="7B003854" w14:textId="333E23D0"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-2,8%</w:t>
            </w:r>
          </w:p>
        </w:tc>
      </w:tr>
      <w:tr w:rsidR="000D2158" w:rsidRPr="00D31FA0" w14:paraId="32F74227" w14:textId="77777777" w:rsidTr="00D8280D">
        <w:trPr>
          <w:trHeight w:val="340"/>
        </w:trPr>
        <w:tc>
          <w:tcPr>
            <w:tcW w:w="760" w:type="dxa"/>
            <w:shd w:val="clear" w:color="auto" w:fill="auto"/>
            <w:vAlign w:val="center"/>
            <w:hideMark/>
          </w:tcPr>
          <w:p w14:paraId="41EBC39E"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3</w:t>
            </w:r>
          </w:p>
        </w:tc>
        <w:tc>
          <w:tcPr>
            <w:tcW w:w="3483" w:type="dxa"/>
            <w:shd w:val="clear" w:color="auto" w:fill="auto"/>
            <w:vAlign w:val="center"/>
            <w:hideMark/>
          </w:tcPr>
          <w:p w14:paraId="0CBC64E9" w14:textId="1914A8FD"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Алматы</w:t>
            </w:r>
          </w:p>
        </w:tc>
        <w:tc>
          <w:tcPr>
            <w:tcW w:w="1559" w:type="dxa"/>
            <w:shd w:val="clear" w:color="auto" w:fill="auto"/>
            <w:vAlign w:val="center"/>
          </w:tcPr>
          <w:p w14:paraId="3277F053" w14:textId="3BD488F4"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3 000,2</w:t>
            </w:r>
          </w:p>
        </w:tc>
        <w:tc>
          <w:tcPr>
            <w:tcW w:w="1276" w:type="dxa"/>
            <w:shd w:val="clear" w:color="auto" w:fill="auto"/>
            <w:vAlign w:val="center"/>
          </w:tcPr>
          <w:p w14:paraId="3E4B640A" w14:textId="298627D8"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3 011,6</w:t>
            </w:r>
          </w:p>
        </w:tc>
        <w:tc>
          <w:tcPr>
            <w:tcW w:w="1417" w:type="dxa"/>
            <w:shd w:val="clear" w:color="auto" w:fill="auto"/>
            <w:vAlign w:val="center"/>
          </w:tcPr>
          <w:p w14:paraId="6D499CD6" w14:textId="6BF901C5"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11,4</w:t>
            </w:r>
          </w:p>
        </w:tc>
        <w:tc>
          <w:tcPr>
            <w:tcW w:w="1418" w:type="dxa"/>
            <w:shd w:val="clear" w:color="auto" w:fill="auto"/>
            <w:vAlign w:val="center"/>
          </w:tcPr>
          <w:p w14:paraId="3C12A957" w14:textId="22158E49"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0,4%</w:t>
            </w:r>
          </w:p>
        </w:tc>
      </w:tr>
      <w:tr w:rsidR="000D2158" w:rsidRPr="00D31FA0" w14:paraId="6FE08BA6" w14:textId="77777777" w:rsidTr="00D8280D">
        <w:trPr>
          <w:trHeight w:val="340"/>
        </w:trPr>
        <w:tc>
          <w:tcPr>
            <w:tcW w:w="760" w:type="dxa"/>
            <w:shd w:val="clear" w:color="auto" w:fill="auto"/>
            <w:vAlign w:val="center"/>
            <w:hideMark/>
          </w:tcPr>
          <w:p w14:paraId="52B199F3"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4</w:t>
            </w:r>
          </w:p>
        </w:tc>
        <w:tc>
          <w:tcPr>
            <w:tcW w:w="3483" w:type="dxa"/>
            <w:shd w:val="clear" w:color="auto" w:fill="auto"/>
            <w:vAlign w:val="center"/>
            <w:hideMark/>
          </w:tcPr>
          <w:p w14:paraId="026BD992" w14:textId="4931F6F5"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Атырау</w:t>
            </w:r>
          </w:p>
        </w:tc>
        <w:tc>
          <w:tcPr>
            <w:tcW w:w="1559" w:type="dxa"/>
            <w:shd w:val="clear" w:color="auto" w:fill="auto"/>
            <w:vAlign w:val="center"/>
          </w:tcPr>
          <w:p w14:paraId="7E8664CA" w14:textId="1513CDEC"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2 908,4</w:t>
            </w:r>
          </w:p>
        </w:tc>
        <w:tc>
          <w:tcPr>
            <w:tcW w:w="1276" w:type="dxa"/>
            <w:shd w:val="clear" w:color="auto" w:fill="auto"/>
            <w:vAlign w:val="center"/>
          </w:tcPr>
          <w:p w14:paraId="04D5A6C7" w14:textId="3D23DDB6"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3 132,7</w:t>
            </w:r>
          </w:p>
        </w:tc>
        <w:tc>
          <w:tcPr>
            <w:tcW w:w="1417" w:type="dxa"/>
            <w:shd w:val="clear" w:color="auto" w:fill="auto"/>
            <w:vAlign w:val="center"/>
          </w:tcPr>
          <w:p w14:paraId="136BE169" w14:textId="4A0403F2"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224,3</w:t>
            </w:r>
          </w:p>
        </w:tc>
        <w:tc>
          <w:tcPr>
            <w:tcW w:w="1418" w:type="dxa"/>
            <w:shd w:val="clear" w:color="auto" w:fill="auto"/>
            <w:vAlign w:val="center"/>
          </w:tcPr>
          <w:p w14:paraId="2CB326B4" w14:textId="16A4022D"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7,7%</w:t>
            </w:r>
          </w:p>
        </w:tc>
      </w:tr>
      <w:tr w:rsidR="000D2158" w:rsidRPr="00D31FA0" w14:paraId="770F0218" w14:textId="77777777" w:rsidTr="00D8280D">
        <w:trPr>
          <w:trHeight w:val="340"/>
        </w:trPr>
        <w:tc>
          <w:tcPr>
            <w:tcW w:w="760" w:type="dxa"/>
            <w:shd w:val="clear" w:color="auto" w:fill="auto"/>
            <w:vAlign w:val="center"/>
            <w:hideMark/>
          </w:tcPr>
          <w:p w14:paraId="145A4B5B"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5</w:t>
            </w:r>
          </w:p>
        </w:tc>
        <w:tc>
          <w:tcPr>
            <w:tcW w:w="3483" w:type="dxa"/>
            <w:shd w:val="clear" w:color="auto" w:fill="auto"/>
            <w:vAlign w:val="center"/>
            <w:hideMark/>
          </w:tcPr>
          <w:p w14:paraId="670992D6" w14:textId="3A0DE12C"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Шығыс Қазақстан</w:t>
            </w:r>
          </w:p>
        </w:tc>
        <w:tc>
          <w:tcPr>
            <w:tcW w:w="1559" w:type="dxa"/>
            <w:shd w:val="clear" w:color="auto" w:fill="auto"/>
            <w:vAlign w:val="center"/>
          </w:tcPr>
          <w:p w14:paraId="7552FF18" w14:textId="300B1AC3"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3 985,1</w:t>
            </w:r>
          </w:p>
        </w:tc>
        <w:tc>
          <w:tcPr>
            <w:tcW w:w="1276" w:type="dxa"/>
            <w:shd w:val="clear" w:color="auto" w:fill="auto"/>
            <w:vAlign w:val="center"/>
          </w:tcPr>
          <w:p w14:paraId="0C113661" w14:textId="087DBEF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3 867,2</w:t>
            </w:r>
          </w:p>
        </w:tc>
        <w:tc>
          <w:tcPr>
            <w:tcW w:w="1417" w:type="dxa"/>
            <w:shd w:val="clear" w:color="auto" w:fill="auto"/>
            <w:vAlign w:val="center"/>
          </w:tcPr>
          <w:p w14:paraId="0B5FE80E" w14:textId="1F850979"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-117,9</w:t>
            </w:r>
          </w:p>
        </w:tc>
        <w:tc>
          <w:tcPr>
            <w:tcW w:w="1418" w:type="dxa"/>
            <w:shd w:val="clear" w:color="auto" w:fill="auto"/>
            <w:vAlign w:val="center"/>
          </w:tcPr>
          <w:p w14:paraId="79561921" w14:textId="36BA497D"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-3,0%</w:t>
            </w:r>
          </w:p>
        </w:tc>
      </w:tr>
      <w:tr w:rsidR="000D2158" w:rsidRPr="00D31FA0" w14:paraId="0CCD9820" w14:textId="77777777" w:rsidTr="00D8280D">
        <w:trPr>
          <w:trHeight w:val="340"/>
        </w:trPr>
        <w:tc>
          <w:tcPr>
            <w:tcW w:w="760" w:type="dxa"/>
            <w:shd w:val="clear" w:color="auto" w:fill="auto"/>
            <w:vAlign w:val="center"/>
            <w:hideMark/>
          </w:tcPr>
          <w:p w14:paraId="15D03D58"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6</w:t>
            </w:r>
          </w:p>
        </w:tc>
        <w:tc>
          <w:tcPr>
            <w:tcW w:w="3483" w:type="dxa"/>
            <w:shd w:val="clear" w:color="auto" w:fill="auto"/>
            <w:vAlign w:val="center"/>
            <w:hideMark/>
          </w:tcPr>
          <w:p w14:paraId="70CE1EB9" w14:textId="03CC2B72"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rPr>
              <w:t>Жамбыл</w:t>
            </w:r>
          </w:p>
        </w:tc>
        <w:tc>
          <w:tcPr>
            <w:tcW w:w="1559" w:type="dxa"/>
            <w:shd w:val="clear" w:color="auto" w:fill="auto"/>
            <w:vAlign w:val="center"/>
          </w:tcPr>
          <w:p w14:paraId="2E7DA388" w14:textId="1C32024C"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1 203,7</w:t>
            </w:r>
          </w:p>
        </w:tc>
        <w:tc>
          <w:tcPr>
            <w:tcW w:w="1276" w:type="dxa"/>
            <w:shd w:val="clear" w:color="auto" w:fill="auto"/>
            <w:vAlign w:val="center"/>
          </w:tcPr>
          <w:p w14:paraId="24F769DB" w14:textId="139BE34C"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1 767,6</w:t>
            </w:r>
          </w:p>
        </w:tc>
        <w:tc>
          <w:tcPr>
            <w:tcW w:w="1417" w:type="dxa"/>
            <w:shd w:val="clear" w:color="auto" w:fill="auto"/>
            <w:vAlign w:val="center"/>
          </w:tcPr>
          <w:p w14:paraId="42A4BB0B" w14:textId="5E705C96"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563,9</w:t>
            </w:r>
          </w:p>
        </w:tc>
        <w:tc>
          <w:tcPr>
            <w:tcW w:w="1418" w:type="dxa"/>
            <w:shd w:val="clear" w:color="auto" w:fill="auto"/>
            <w:vAlign w:val="center"/>
          </w:tcPr>
          <w:p w14:paraId="44A86F96" w14:textId="75D89409"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46,8%</w:t>
            </w:r>
          </w:p>
        </w:tc>
      </w:tr>
      <w:tr w:rsidR="000D2158" w:rsidRPr="00D31FA0" w14:paraId="1F8402FE" w14:textId="77777777" w:rsidTr="00D8280D">
        <w:trPr>
          <w:trHeight w:val="340"/>
        </w:trPr>
        <w:tc>
          <w:tcPr>
            <w:tcW w:w="760" w:type="dxa"/>
            <w:shd w:val="clear" w:color="auto" w:fill="auto"/>
            <w:vAlign w:val="center"/>
            <w:hideMark/>
          </w:tcPr>
          <w:p w14:paraId="4651B3CE"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7</w:t>
            </w:r>
          </w:p>
        </w:tc>
        <w:tc>
          <w:tcPr>
            <w:tcW w:w="3483" w:type="dxa"/>
            <w:shd w:val="clear" w:color="auto" w:fill="auto"/>
            <w:vAlign w:val="center"/>
            <w:hideMark/>
          </w:tcPr>
          <w:p w14:paraId="476BB7CF" w14:textId="2BB21387"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Батыс Қазақстан</w:t>
            </w:r>
          </w:p>
        </w:tc>
        <w:tc>
          <w:tcPr>
            <w:tcW w:w="1559" w:type="dxa"/>
            <w:shd w:val="clear" w:color="auto" w:fill="auto"/>
            <w:vAlign w:val="center"/>
          </w:tcPr>
          <w:p w14:paraId="0A774F1A" w14:textId="68AA9EFA"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1 008,3</w:t>
            </w:r>
          </w:p>
        </w:tc>
        <w:tc>
          <w:tcPr>
            <w:tcW w:w="1276" w:type="dxa"/>
            <w:shd w:val="clear" w:color="auto" w:fill="auto"/>
            <w:vAlign w:val="center"/>
          </w:tcPr>
          <w:p w14:paraId="1E225630" w14:textId="7BEED74B"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1 089,2</w:t>
            </w:r>
          </w:p>
        </w:tc>
        <w:tc>
          <w:tcPr>
            <w:tcW w:w="1417" w:type="dxa"/>
            <w:shd w:val="clear" w:color="auto" w:fill="auto"/>
            <w:vAlign w:val="center"/>
          </w:tcPr>
          <w:p w14:paraId="26513CB1" w14:textId="1978374D"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80,9</w:t>
            </w:r>
          </w:p>
        </w:tc>
        <w:tc>
          <w:tcPr>
            <w:tcW w:w="1418" w:type="dxa"/>
            <w:shd w:val="clear" w:color="auto" w:fill="auto"/>
            <w:vAlign w:val="center"/>
          </w:tcPr>
          <w:p w14:paraId="15921032" w14:textId="5700AE0A"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8,0%</w:t>
            </w:r>
          </w:p>
        </w:tc>
      </w:tr>
      <w:tr w:rsidR="000D2158" w:rsidRPr="00D31FA0" w14:paraId="0960147A" w14:textId="77777777" w:rsidTr="00D8280D">
        <w:trPr>
          <w:trHeight w:val="340"/>
        </w:trPr>
        <w:tc>
          <w:tcPr>
            <w:tcW w:w="760" w:type="dxa"/>
            <w:shd w:val="clear" w:color="auto" w:fill="auto"/>
            <w:vAlign w:val="center"/>
            <w:hideMark/>
          </w:tcPr>
          <w:p w14:paraId="26737FED"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8</w:t>
            </w:r>
          </w:p>
        </w:tc>
        <w:tc>
          <w:tcPr>
            <w:tcW w:w="3483" w:type="dxa"/>
            <w:shd w:val="clear" w:color="auto" w:fill="auto"/>
            <w:vAlign w:val="center"/>
            <w:hideMark/>
          </w:tcPr>
          <w:p w14:paraId="37FF5CAC" w14:textId="52E34032"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Қарағанды</w:t>
            </w:r>
          </w:p>
        </w:tc>
        <w:tc>
          <w:tcPr>
            <w:tcW w:w="1559" w:type="dxa"/>
            <w:shd w:val="clear" w:color="auto" w:fill="auto"/>
            <w:vAlign w:val="center"/>
          </w:tcPr>
          <w:p w14:paraId="5A930774" w14:textId="35ABE28C"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6 830,3</w:t>
            </w:r>
          </w:p>
        </w:tc>
        <w:tc>
          <w:tcPr>
            <w:tcW w:w="1276" w:type="dxa"/>
            <w:shd w:val="clear" w:color="auto" w:fill="auto"/>
            <w:vAlign w:val="center"/>
          </w:tcPr>
          <w:p w14:paraId="5591C63B" w14:textId="23D1F98A"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6 259,2</w:t>
            </w:r>
          </w:p>
        </w:tc>
        <w:tc>
          <w:tcPr>
            <w:tcW w:w="1417" w:type="dxa"/>
            <w:shd w:val="clear" w:color="auto" w:fill="auto"/>
            <w:vAlign w:val="center"/>
          </w:tcPr>
          <w:p w14:paraId="546E9E26" w14:textId="567B8EEC"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-571,1</w:t>
            </w:r>
          </w:p>
        </w:tc>
        <w:tc>
          <w:tcPr>
            <w:tcW w:w="1418" w:type="dxa"/>
            <w:shd w:val="clear" w:color="auto" w:fill="auto"/>
            <w:vAlign w:val="center"/>
          </w:tcPr>
          <w:p w14:paraId="32B5F40B" w14:textId="338CBEE1"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-8,4%</w:t>
            </w:r>
          </w:p>
        </w:tc>
      </w:tr>
      <w:tr w:rsidR="000D2158" w:rsidRPr="00D31FA0" w14:paraId="5F54AEB9" w14:textId="77777777" w:rsidTr="00D8280D">
        <w:trPr>
          <w:trHeight w:val="340"/>
        </w:trPr>
        <w:tc>
          <w:tcPr>
            <w:tcW w:w="760" w:type="dxa"/>
            <w:shd w:val="clear" w:color="auto" w:fill="auto"/>
            <w:vAlign w:val="center"/>
            <w:hideMark/>
          </w:tcPr>
          <w:p w14:paraId="45FE54ED"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9</w:t>
            </w:r>
          </w:p>
        </w:tc>
        <w:tc>
          <w:tcPr>
            <w:tcW w:w="3483" w:type="dxa"/>
            <w:shd w:val="clear" w:color="auto" w:fill="auto"/>
            <w:vAlign w:val="center"/>
            <w:hideMark/>
          </w:tcPr>
          <w:p w14:paraId="490CE250" w14:textId="122844C9"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Қостанай</w:t>
            </w:r>
          </w:p>
        </w:tc>
        <w:tc>
          <w:tcPr>
            <w:tcW w:w="1559" w:type="dxa"/>
            <w:shd w:val="clear" w:color="auto" w:fill="auto"/>
            <w:vAlign w:val="center"/>
          </w:tcPr>
          <w:p w14:paraId="0E52E537" w14:textId="622037C6"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511,7</w:t>
            </w:r>
          </w:p>
        </w:tc>
        <w:tc>
          <w:tcPr>
            <w:tcW w:w="1276" w:type="dxa"/>
            <w:shd w:val="clear" w:color="auto" w:fill="auto"/>
            <w:vAlign w:val="center"/>
          </w:tcPr>
          <w:p w14:paraId="1D3033C4" w14:textId="26FE8EB4"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574,3</w:t>
            </w:r>
          </w:p>
        </w:tc>
        <w:tc>
          <w:tcPr>
            <w:tcW w:w="1417" w:type="dxa"/>
            <w:shd w:val="clear" w:color="auto" w:fill="auto"/>
            <w:vAlign w:val="center"/>
          </w:tcPr>
          <w:p w14:paraId="5D3EB64D" w14:textId="5FFD54D4"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62,6</w:t>
            </w:r>
          </w:p>
        </w:tc>
        <w:tc>
          <w:tcPr>
            <w:tcW w:w="1418" w:type="dxa"/>
            <w:shd w:val="clear" w:color="auto" w:fill="auto"/>
            <w:vAlign w:val="center"/>
          </w:tcPr>
          <w:p w14:paraId="49E4887B" w14:textId="2E0F1736"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12,2%</w:t>
            </w:r>
          </w:p>
        </w:tc>
      </w:tr>
      <w:tr w:rsidR="000D2158" w:rsidRPr="00D31FA0" w14:paraId="7DE3CC3D" w14:textId="77777777" w:rsidTr="00D8280D">
        <w:trPr>
          <w:trHeight w:val="340"/>
        </w:trPr>
        <w:tc>
          <w:tcPr>
            <w:tcW w:w="760" w:type="dxa"/>
            <w:shd w:val="clear" w:color="auto" w:fill="auto"/>
            <w:vAlign w:val="center"/>
            <w:hideMark/>
          </w:tcPr>
          <w:p w14:paraId="4EBFD974"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10</w:t>
            </w:r>
          </w:p>
        </w:tc>
        <w:tc>
          <w:tcPr>
            <w:tcW w:w="3483" w:type="dxa"/>
            <w:shd w:val="clear" w:color="auto" w:fill="auto"/>
            <w:vAlign w:val="center"/>
            <w:hideMark/>
          </w:tcPr>
          <w:p w14:paraId="310626B6" w14:textId="10601D22"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Қызылорда</w:t>
            </w:r>
          </w:p>
        </w:tc>
        <w:tc>
          <w:tcPr>
            <w:tcW w:w="1559" w:type="dxa"/>
            <w:shd w:val="clear" w:color="auto" w:fill="auto"/>
            <w:vAlign w:val="center"/>
          </w:tcPr>
          <w:p w14:paraId="5407D95A" w14:textId="00EA1D7F"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296,0</w:t>
            </w:r>
          </w:p>
        </w:tc>
        <w:tc>
          <w:tcPr>
            <w:tcW w:w="1276" w:type="dxa"/>
            <w:shd w:val="clear" w:color="auto" w:fill="auto"/>
            <w:vAlign w:val="center"/>
          </w:tcPr>
          <w:p w14:paraId="4C2A253D" w14:textId="5B9BE43E"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278,9</w:t>
            </w:r>
          </w:p>
        </w:tc>
        <w:tc>
          <w:tcPr>
            <w:tcW w:w="1417" w:type="dxa"/>
            <w:shd w:val="clear" w:color="auto" w:fill="auto"/>
            <w:vAlign w:val="center"/>
          </w:tcPr>
          <w:p w14:paraId="07E3834F" w14:textId="610A71F3"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-17,1</w:t>
            </w:r>
          </w:p>
        </w:tc>
        <w:tc>
          <w:tcPr>
            <w:tcW w:w="1418" w:type="dxa"/>
            <w:shd w:val="clear" w:color="auto" w:fill="auto"/>
            <w:vAlign w:val="center"/>
          </w:tcPr>
          <w:p w14:paraId="3E3121A0" w14:textId="01588174"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-5,8%</w:t>
            </w:r>
          </w:p>
        </w:tc>
      </w:tr>
      <w:tr w:rsidR="000D2158" w:rsidRPr="00D31FA0" w14:paraId="5BBFDFD3" w14:textId="77777777" w:rsidTr="00D8280D">
        <w:trPr>
          <w:trHeight w:val="340"/>
        </w:trPr>
        <w:tc>
          <w:tcPr>
            <w:tcW w:w="760" w:type="dxa"/>
            <w:shd w:val="clear" w:color="auto" w:fill="auto"/>
            <w:vAlign w:val="center"/>
            <w:hideMark/>
          </w:tcPr>
          <w:p w14:paraId="271F4D8D"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11</w:t>
            </w:r>
          </w:p>
        </w:tc>
        <w:tc>
          <w:tcPr>
            <w:tcW w:w="3483" w:type="dxa"/>
            <w:shd w:val="clear" w:color="auto" w:fill="auto"/>
            <w:vAlign w:val="center"/>
            <w:hideMark/>
          </w:tcPr>
          <w:p w14:paraId="76EEEAC4" w14:textId="0BBE76FF"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Маңғыстау</w:t>
            </w:r>
          </w:p>
        </w:tc>
        <w:tc>
          <w:tcPr>
            <w:tcW w:w="1559" w:type="dxa"/>
            <w:shd w:val="clear" w:color="auto" w:fill="auto"/>
            <w:vAlign w:val="center"/>
          </w:tcPr>
          <w:p w14:paraId="46B16B85" w14:textId="1220DB1B"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1 982,3</w:t>
            </w:r>
          </w:p>
        </w:tc>
        <w:tc>
          <w:tcPr>
            <w:tcW w:w="1276" w:type="dxa"/>
            <w:shd w:val="clear" w:color="auto" w:fill="auto"/>
            <w:vAlign w:val="center"/>
          </w:tcPr>
          <w:p w14:paraId="1F76B325" w14:textId="52F30ACC"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2 071,0</w:t>
            </w:r>
          </w:p>
        </w:tc>
        <w:tc>
          <w:tcPr>
            <w:tcW w:w="1417" w:type="dxa"/>
            <w:shd w:val="clear" w:color="auto" w:fill="auto"/>
            <w:vAlign w:val="center"/>
          </w:tcPr>
          <w:p w14:paraId="27C36683" w14:textId="72AEC232"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88,7</w:t>
            </w:r>
          </w:p>
        </w:tc>
        <w:tc>
          <w:tcPr>
            <w:tcW w:w="1418" w:type="dxa"/>
            <w:shd w:val="clear" w:color="auto" w:fill="auto"/>
            <w:vAlign w:val="center"/>
          </w:tcPr>
          <w:p w14:paraId="0E4081CA" w14:textId="474FC6E6"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4,5%</w:t>
            </w:r>
          </w:p>
        </w:tc>
      </w:tr>
      <w:tr w:rsidR="000D2158" w:rsidRPr="00D31FA0" w14:paraId="4A1501D5" w14:textId="77777777" w:rsidTr="00D8280D">
        <w:trPr>
          <w:trHeight w:val="340"/>
        </w:trPr>
        <w:tc>
          <w:tcPr>
            <w:tcW w:w="760" w:type="dxa"/>
            <w:shd w:val="clear" w:color="auto" w:fill="auto"/>
            <w:vAlign w:val="center"/>
            <w:hideMark/>
          </w:tcPr>
          <w:p w14:paraId="6AFA7964"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12</w:t>
            </w:r>
          </w:p>
        </w:tc>
        <w:tc>
          <w:tcPr>
            <w:tcW w:w="3483" w:type="dxa"/>
            <w:shd w:val="clear" w:color="auto" w:fill="auto"/>
            <w:vAlign w:val="center"/>
            <w:hideMark/>
          </w:tcPr>
          <w:p w14:paraId="260FE611" w14:textId="6CE8FBB4"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Павлодар</w:t>
            </w:r>
          </w:p>
        </w:tc>
        <w:tc>
          <w:tcPr>
            <w:tcW w:w="1559" w:type="dxa"/>
            <w:shd w:val="clear" w:color="auto" w:fill="auto"/>
            <w:vAlign w:val="center"/>
          </w:tcPr>
          <w:p w14:paraId="4AF9F404" w14:textId="1C540C30"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20 938,9</w:t>
            </w:r>
          </w:p>
        </w:tc>
        <w:tc>
          <w:tcPr>
            <w:tcW w:w="1276" w:type="dxa"/>
            <w:shd w:val="clear" w:color="auto" w:fill="auto"/>
            <w:vAlign w:val="center"/>
          </w:tcPr>
          <w:p w14:paraId="72130F1F" w14:textId="25BBEFEE"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20 538,9</w:t>
            </w:r>
          </w:p>
        </w:tc>
        <w:tc>
          <w:tcPr>
            <w:tcW w:w="1417" w:type="dxa"/>
            <w:shd w:val="clear" w:color="auto" w:fill="auto"/>
            <w:vAlign w:val="center"/>
          </w:tcPr>
          <w:p w14:paraId="60381803" w14:textId="5CF0BD92"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-400,0</w:t>
            </w:r>
          </w:p>
        </w:tc>
        <w:tc>
          <w:tcPr>
            <w:tcW w:w="1418" w:type="dxa"/>
            <w:shd w:val="clear" w:color="auto" w:fill="auto"/>
            <w:vAlign w:val="center"/>
          </w:tcPr>
          <w:p w14:paraId="62FE1FC0" w14:textId="57CFCB12"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-1,9%</w:t>
            </w:r>
          </w:p>
        </w:tc>
      </w:tr>
      <w:tr w:rsidR="000D2158" w:rsidRPr="00D31FA0" w14:paraId="1E9C09BB" w14:textId="77777777" w:rsidTr="00D8280D">
        <w:trPr>
          <w:trHeight w:val="340"/>
        </w:trPr>
        <w:tc>
          <w:tcPr>
            <w:tcW w:w="760" w:type="dxa"/>
            <w:shd w:val="clear" w:color="auto" w:fill="auto"/>
            <w:vAlign w:val="center"/>
            <w:hideMark/>
          </w:tcPr>
          <w:p w14:paraId="22F4369A"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13</w:t>
            </w:r>
          </w:p>
        </w:tc>
        <w:tc>
          <w:tcPr>
            <w:tcW w:w="3483" w:type="dxa"/>
            <w:shd w:val="clear" w:color="auto" w:fill="auto"/>
            <w:vAlign w:val="center"/>
            <w:hideMark/>
          </w:tcPr>
          <w:p w14:paraId="0DDF6CD8" w14:textId="2CD04F86"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Солтүстік Қазақстан</w:t>
            </w:r>
          </w:p>
        </w:tc>
        <w:tc>
          <w:tcPr>
            <w:tcW w:w="1559" w:type="dxa"/>
            <w:shd w:val="clear" w:color="auto" w:fill="auto"/>
            <w:vAlign w:val="center"/>
          </w:tcPr>
          <w:p w14:paraId="4F5F451A" w14:textId="1012A874"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1 348,9</w:t>
            </w:r>
          </w:p>
        </w:tc>
        <w:tc>
          <w:tcPr>
            <w:tcW w:w="1276" w:type="dxa"/>
            <w:shd w:val="clear" w:color="auto" w:fill="auto"/>
            <w:vAlign w:val="center"/>
          </w:tcPr>
          <w:p w14:paraId="14EADDD9" w14:textId="2BA9C7DF"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727,4</w:t>
            </w:r>
          </w:p>
        </w:tc>
        <w:tc>
          <w:tcPr>
            <w:tcW w:w="1417" w:type="dxa"/>
            <w:shd w:val="clear" w:color="auto" w:fill="auto"/>
            <w:vAlign w:val="center"/>
          </w:tcPr>
          <w:p w14:paraId="114D9AC9" w14:textId="6DEE422C"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-621,5</w:t>
            </w:r>
          </w:p>
        </w:tc>
        <w:tc>
          <w:tcPr>
            <w:tcW w:w="1418" w:type="dxa"/>
            <w:shd w:val="clear" w:color="auto" w:fill="auto"/>
            <w:vAlign w:val="center"/>
          </w:tcPr>
          <w:p w14:paraId="6937D966" w14:textId="4D437BFB"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-46,1%</w:t>
            </w:r>
          </w:p>
        </w:tc>
      </w:tr>
      <w:tr w:rsidR="000D2158" w:rsidRPr="00D31FA0" w14:paraId="6CEC5209" w14:textId="77777777" w:rsidTr="00D8280D">
        <w:trPr>
          <w:trHeight w:val="340"/>
        </w:trPr>
        <w:tc>
          <w:tcPr>
            <w:tcW w:w="760" w:type="dxa"/>
            <w:shd w:val="clear" w:color="auto" w:fill="auto"/>
            <w:vAlign w:val="center"/>
            <w:hideMark/>
          </w:tcPr>
          <w:p w14:paraId="632DFF15"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14</w:t>
            </w:r>
          </w:p>
        </w:tc>
        <w:tc>
          <w:tcPr>
            <w:tcW w:w="3483" w:type="dxa"/>
            <w:shd w:val="clear" w:color="auto" w:fill="auto"/>
            <w:vAlign w:val="center"/>
            <w:hideMark/>
          </w:tcPr>
          <w:p w14:paraId="769FB2A6" w14:textId="43636777" w:rsidR="000D2158" w:rsidRPr="00D31FA0" w:rsidRDefault="000D2158" w:rsidP="000D2158">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Түркістан</w:t>
            </w:r>
          </w:p>
        </w:tc>
        <w:tc>
          <w:tcPr>
            <w:tcW w:w="1559" w:type="dxa"/>
            <w:shd w:val="clear" w:color="auto" w:fill="auto"/>
            <w:vAlign w:val="center"/>
          </w:tcPr>
          <w:p w14:paraId="67958B54" w14:textId="3CCE8F38"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789,2</w:t>
            </w:r>
          </w:p>
        </w:tc>
        <w:tc>
          <w:tcPr>
            <w:tcW w:w="1276" w:type="dxa"/>
            <w:shd w:val="clear" w:color="auto" w:fill="auto"/>
            <w:vAlign w:val="center"/>
          </w:tcPr>
          <w:p w14:paraId="6F0F0DA0" w14:textId="08D77D35"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768,7</w:t>
            </w:r>
          </w:p>
        </w:tc>
        <w:tc>
          <w:tcPr>
            <w:tcW w:w="1417" w:type="dxa"/>
            <w:shd w:val="clear" w:color="auto" w:fill="auto"/>
            <w:vAlign w:val="center"/>
          </w:tcPr>
          <w:p w14:paraId="2F8A937C" w14:textId="4AFF4D30" w:rsidR="000D2158" w:rsidRPr="00D31FA0" w:rsidRDefault="000D2158" w:rsidP="000D2158">
            <w:pPr>
              <w:spacing w:after="0" w:line="240" w:lineRule="auto"/>
              <w:jc w:val="center"/>
              <w:rPr>
                <w:rFonts w:ascii="Times New Roman" w:hAnsi="Times New Roman" w:cs="Times New Roman"/>
              </w:rPr>
            </w:pPr>
            <w:r w:rsidRPr="00D31FA0">
              <w:rPr>
                <w:rFonts w:ascii="Times New Roman" w:hAnsi="Times New Roman" w:cs="Times New Roman"/>
              </w:rPr>
              <w:t>-20,5</w:t>
            </w:r>
          </w:p>
        </w:tc>
        <w:tc>
          <w:tcPr>
            <w:tcW w:w="1418" w:type="dxa"/>
            <w:shd w:val="clear" w:color="auto" w:fill="auto"/>
            <w:vAlign w:val="center"/>
          </w:tcPr>
          <w:p w14:paraId="7248C64C" w14:textId="3ABE5B71" w:rsidR="000D2158" w:rsidRPr="00D31FA0" w:rsidRDefault="000D2158" w:rsidP="000D2158">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-2,6%</w:t>
            </w:r>
          </w:p>
        </w:tc>
      </w:tr>
      <w:tr w:rsidR="000D2158" w:rsidRPr="00D31FA0" w14:paraId="0E50DD75" w14:textId="77777777" w:rsidTr="00D8280D">
        <w:trPr>
          <w:trHeight w:val="340"/>
        </w:trPr>
        <w:tc>
          <w:tcPr>
            <w:tcW w:w="760" w:type="dxa"/>
            <w:shd w:val="clear" w:color="auto" w:fill="auto"/>
            <w:vAlign w:val="center"/>
            <w:hideMark/>
          </w:tcPr>
          <w:p w14:paraId="411409FF" w14:textId="77777777" w:rsidR="000D2158" w:rsidRPr="00D31FA0" w:rsidRDefault="000D2158" w:rsidP="000D2158">
            <w:pPr>
              <w:spacing w:after="0" w:line="240" w:lineRule="auto"/>
              <w:jc w:val="center"/>
              <w:rPr>
                <w:rFonts w:ascii="Times New Roman" w:eastAsia="Times New Roman" w:hAnsi="Times New Roman" w:cs="Times New Roman"/>
                <w:lang w:eastAsia="ru-RU"/>
              </w:rPr>
            </w:pPr>
          </w:p>
        </w:tc>
        <w:tc>
          <w:tcPr>
            <w:tcW w:w="3483" w:type="dxa"/>
            <w:shd w:val="clear" w:color="auto" w:fill="auto"/>
            <w:vAlign w:val="center"/>
            <w:hideMark/>
          </w:tcPr>
          <w:p w14:paraId="38D056AD" w14:textId="267CEAC7" w:rsidR="000D2158" w:rsidRPr="00D31FA0" w:rsidRDefault="000D2158" w:rsidP="000D2158">
            <w:pPr>
              <w:spacing w:after="0" w:line="240" w:lineRule="auto"/>
              <w:rPr>
                <w:rFonts w:ascii="Times New Roman" w:eastAsia="Times New Roman" w:hAnsi="Times New Roman" w:cs="Times New Roman"/>
                <w:b/>
                <w:bCs/>
                <w:lang w:eastAsia="ru-RU"/>
              </w:rPr>
            </w:pPr>
            <w:r w:rsidRPr="00D31FA0">
              <w:rPr>
                <w:rFonts w:ascii="Times New Roman" w:hAnsi="Times New Roman" w:cs="Times New Roman"/>
                <w:b/>
                <w:lang w:val="kk-KZ"/>
              </w:rPr>
              <w:t xml:space="preserve">ҚР бойынша барлығы </w:t>
            </w:r>
          </w:p>
        </w:tc>
        <w:tc>
          <w:tcPr>
            <w:tcW w:w="1559" w:type="dxa"/>
            <w:shd w:val="clear" w:color="auto" w:fill="auto"/>
            <w:vAlign w:val="center"/>
            <w:hideMark/>
          </w:tcPr>
          <w:p w14:paraId="2B99F8ED" w14:textId="6817BD7F" w:rsidR="000D2158" w:rsidRPr="00D31FA0" w:rsidRDefault="000D2158" w:rsidP="000D2158">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bCs/>
              </w:rPr>
              <w:t>48 801,1</w:t>
            </w:r>
          </w:p>
        </w:tc>
        <w:tc>
          <w:tcPr>
            <w:tcW w:w="1276" w:type="dxa"/>
            <w:shd w:val="clear" w:color="auto" w:fill="auto"/>
            <w:vAlign w:val="center"/>
          </w:tcPr>
          <w:p w14:paraId="4CEF59EA" w14:textId="78FCC096" w:rsidR="000D2158" w:rsidRPr="00D31FA0" w:rsidRDefault="000D2158" w:rsidP="000D2158">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48 108,4</w:t>
            </w:r>
          </w:p>
        </w:tc>
        <w:tc>
          <w:tcPr>
            <w:tcW w:w="1417" w:type="dxa"/>
            <w:shd w:val="clear" w:color="auto" w:fill="auto"/>
            <w:vAlign w:val="center"/>
          </w:tcPr>
          <w:p w14:paraId="15593A3B" w14:textId="146D8400" w:rsidR="000D2158" w:rsidRPr="00D31FA0" w:rsidRDefault="000D2158" w:rsidP="000D2158">
            <w:pPr>
              <w:spacing w:after="0" w:line="240" w:lineRule="auto"/>
              <w:jc w:val="center"/>
              <w:rPr>
                <w:rFonts w:ascii="Times New Roman" w:hAnsi="Times New Roman" w:cs="Times New Roman"/>
                <w:b/>
              </w:rPr>
            </w:pPr>
            <w:r w:rsidRPr="00D31FA0">
              <w:rPr>
                <w:rFonts w:ascii="Times New Roman" w:hAnsi="Times New Roman" w:cs="Times New Roman"/>
                <w:b/>
              </w:rPr>
              <w:t>-692,7</w:t>
            </w:r>
          </w:p>
        </w:tc>
        <w:tc>
          <w:tcPr>
            <w:tcW w:w="1418" w:type="dxa"/>
            <w:shd w:val="clear" w:color="auto" w:fill="auto"/>
            <w:vAlign w:val="center"/>
          </w:tcPr>
          <w:p w14:paraId="1B1BA335" w14:textId="30ECEE6F" w:rsidR="000D2158" w:rsidRPr="00D31FA0" w:rsidRDefault="000D2158" w:rsidP="000D2158">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-1,4%</w:t>
            </w:r>
          </w:p>
        </w:tc>
      </w:tr>
    </w:tbl>
    <w:p w14:paraId="0EDC9791" w14:textId="39783193" w:rsidR="00763ABA" w:rsidRPr="00C81111" w:rsidRDefault="000F7858" w:rsidP="00D8280D">
      <w:pPr>
        <w:spacing w:after="0" w:line="240" w:lineRule="auto"/>
        <w:jc w:val="center"/>
        <w:rPr>
          <w:rFonts w:ascii="Times New Roman" w:hAnsi="Times New Roman" w:cs="Times New Roman"/>
          <w:i/>
          <w:color w:val="000000" w:themeColor="text1"/>
          <w:sz w:val="28"/>
          <w:lang w:val="kk-KZ"/>
        </w:rPr>
      </w:pPr>
      <w:bookmarkStart w:id="4" w:name="_Toc510196465"/>
      <w:r>
        <w:rPr>
          <w:rFonts w:ascii="Times New Roman" w:hAnsi="Times New Roman" w:cs="Times New Roman"/>
          <w:sz w:val="28"/>
        </w:rPr>
        <w:br w:type="page"/>
      </w:r>
      <w:bookmarkStart w:id="5" w:name="_Toc97216705"/>
      <w:r w:rsidR="00FB141A">
        <w:rPr>
          <w:rFonts w:ascii="Times New Roman" w:hAnsi="Times New Roman" w:cs="Times New Roman"/>
          <w:i/>
          <w:sz w:val="28"/>
        </w:rPr>
        <w:lastRenderedPageBreak/>
        <w:t>1.2</w:t>
      </w:r>
      <w:r w:rsidR="00BC462A" w:rsidRPr="006B4B0C">
        <w:rPr>
          <w:rFonts w:ascii="Times New Roman" w:hAnsi="Times New Roman" w:cs="Times New Roman"/>
          <w:i/>
          <w:sz w:val="28"/>
        </w:rPr>
        <w:t xml:space="preserve"> </w:t>
      </w:r>
      <w:r w:rsidR="00C81111">
        <w:rPr>
          <w:rFonts w:ascii="Times New Roman" w:hAnsi="Times New Roman" w:cs="Times New Roman"/>
          <w:i/>
          <w:color w:val="000000" w:themeColor="text1"/>
          <w:sz w:val="28"/>
          <w:lang w:val="kk-KZ"/>
        </w:rPr>
        <w:t>«Самұрық-Энерго» АҚ э</w:t>
      </w:r>
      <w:r w:rsidR="00C81111" w:rsidRPr="00C81111">
        <w:rPr>
          <w:rFonts w:ascii="Times New Roman" w:hAnsi="Times New Roman" w:cs="Times New Roman"/>
          <w:i/>
          <w:color w:val="000000" w:themeColor="text1"/>
          <w:sz w:val="28"/>
          <w:lang w:val="kk-KZ"/>
        </w:rPr>
        <w:t>нергия өндіруші ұйымдарының электр энергиясын өндіруі</w:t>
      </w:r>
      <w:bookmarkEnd w:id="5"/>
    </w:p>
    <w:p w14:paraId="3FAF5058" w14:textId="77777777" w:rsidR="000F513C" w:rsidRPr="00731E85" w:rsidRDefault="00731E85" w:rsidP="00A30AA7">
      <w:pPr>
        <w:spacing w:after="0" w:line="240" w:lineRule="auto"/>
        <w:ind w:firstLine="709"/>
        <w:contextualSpacing/>
        <w:jc w:val="both"/>
        <w:rPr>
          <w:rFonts w:ascii="Times New Roman" w:eastAsia="Yu Gothic UI Semibold" w:hAnsi="Times New Roman" w:cs="Times New Roman"/>
          <w:sz w:val="28"/>
          <w:szCs w:val="28"/>
          <w:lang w:val="kk-KZ"/>
        </w:rPr>
      </w:pPr>
      <w:r>
        <w:rPr>
          <w:rFonts w:ascii="Times New Roman" w:eastAsia="Yu Gothic UI Semibold" w:hAnsi="Times New Roman" w:cs="Times New Roman"/>
          <w:sz w:val="28"/>
          <w:szCs w:val="28"/>
          <w:lang w:val="kk-KZ"/>
        </w:rPr>
        <w:t>«Самұрық-Энерго» АҚ э</w:t>
      </w:r>
      <w:r w:rsidRPr="00C81111">
        <w:rPr>
          <w:rFonts w:ascii="Times New Roman" w:eastAsia="Yu Gothic UI Semibold" w:hAnsi="Times New Roman" w:cs="Times New Roman"/>
          <w:sz w:val="28"/>
          <w:szCs w:val="28"/>
          <w:lang w:val="kk-KZ"/>
        </w:rPr>
        <w:t>нергия өндіруші ұйымдарының электр энергиясын өн</w:t>
      </w:r>
      <w:r>
        <w:rPr>
          <w:rFonts w:ascii="Times New Roman" w:eastAsia="Yu Gothic UI Semibold" w:hAnsi="Times New Roman" w:cs="Times New Roman"/>
          <w:sz w:val="28"/>
          <w:szCs w:val="28"/>
          <w:lang w:val="kk-KZ"/>
        </w:rPr>
        <w:t>діру көлемі 2022 жылғы қаңтар-</w:t>
      </w:r>
      <w:r w:rsidR="009056C0">
        <w:rPr>
          <w:rFonts w:ascii="Times New Roman" w:eastAsia="Yu Gothic UI Semibold" w:hAnsi="Times New Roman" w:cs="Times New Roman"/>
          <w:sz w:val="28"/>
          <w:szCs w:val="28"/>
          <w:lang w:val="kk-KZ"/>
        </w:rPr>
        <w:t>мамырда</w:t>
      </w:r>
      <w:r>
        <w:rPr>
          <w:rFonts w:ascii="Times New Roman" w:eastAsia="Yu Gothic UI Semibold" w:hAnsi="Times New Roman" w:cs="Times New Roman"/>
          <w:sz w:val="28"/>
          <w:szCs w:val="28"/>
          <w:lang w:val="kk-KZ"/>
        </w:rPr>
        <w:t xml:space="preserve"> </w:t>
      </w:r>
      <w:r w:rsidR="00394EC5">
        <w:rPr>
          <w:rFonts w:ascii="Times New Roman" w:eastAsia="Yu Gothic UI Semibold" w:hAnsi="Times New Roman" w:cs="Times New Roman"/>
          <w:sz w:val="28"/>
          <w:szCs w:val="28"/>
          <w:lang w:val="kk-KZ"/>
        </w:rPr>
        <w:t>12 248</w:t>
      </w:r>
      <w:r>
        <w:rPr>
          <w:rFonts w:ascii="Times New Roman" w:eastAsia="Yu Gothic UI Semibold" w:hAnsi="Times New Roman" w:cs="Times New Roman"/>
          <w:sz w:val="28"/>
          <w:szCs w:val="28"/>
          <w:lang w:val="kk-KZ"/>
        </w:rPr>
        <w:t>,</w:t>
      </w:r>
      <w:r w:rsidR="00394EC5">
        <w:rPr>
          <w:rFonts w:ascii="Times New Roman" w:eastAsia="Yu Gothic UI Semibold" w:hAnsi="Times New Roman" w:cs="Times New Roman"/>
          <w:sz w:val="28"/>
          <w:szCs w:val="28"/>
          <w:lang w:val="kk-KZ"/>
        </w:rPr>
        <w:t>1</w:t>
      </w:r>
      <w:r w:rsidRPr="00C81111">
        <w:rPr>
          <w:rFonts w:ascii="Times New Roman" w:eastAsia="Yu Gothic UI Semibold" w:hAnsi="Times New Roman" w:cs="Times New Roman"/>
          <w:sz w:val="28"/>
          <w:szCs w:val="28"/>
          <w:lang w:val="kk-KZ"/>
        </w:rPr>
        <w:t xml:space="preserve"> млн.кВтс</w:t>
      </w:r>
      <w:r>
        <w:rPr>
          <w:rFonts w:ascii="Times New Roman" w:eastAsia="Yu Gothic UI Semibold" w:hAnsi="Times New Roman" w:cs="Times New Roman"/>
          <w:sz w:val="28"/>
          <w:szCs w:val="28"/>
          <w:lang w:val="kk-KZ"/>
        </w:rPr>
        <w:t>ағ</w:t>
      </w:r>
      <w:r w:rsidRPr="00C81111">
        <w:rPr>
          <w:rFonts w:ascii="Times New Roman" w:eastAsia="Yu Gothic UI Semibold" w:hAnsi="Times New Roman" w:cs="Times New Roman"/>
          <w:sz w:val="28"/>
          <w:szCs w:val="28"/>
          <w:lang w:val="kk-KZ"/>
        </w:rPr>
        <w:t xml:space="preserve"> құрады. 2021 жылдың ұқсас кезеңінің көрсеткіштерімен салыстырғанда электр энергиясын өндірудің төмендеуі </w:t>
      </w:r>
      <w:r w:rsidR="009056C0" w:rsidRPr="009056C0">
        <w:rPr>
          <w:rFonts w:ascii="Times New Roman" w:eastAsia="Yu Gothic UI Semibold" w:hAnsi="Times New Roman" w:cs="Times New Roman"/>
          <w:sz w:val="28"/>
          <w:szCs w:val="28"/>
          <w:lang w:val="kk-KZ"/>
        </w:rPr>
        <w:t>464</w:t>
      </w:r>
      <w:r w:rsidR="009056C0">
        <w:rPr>
          <w:rFonts w:ascii="Times New Roman" w:eastAsia="Yu Gothic UI Semibold" w:hAnsi="Times New Roman" w:cs="Times New Roman"/>
          <w:sz w:val="28"/>
          <w:szCs w:val="28"/>
          <w:lang w:val="kk-KZ"/>
        </w:rPr>
        <w:t xml:space="preserve">,0 </w:t>
      </w:r>
      <w:r w:rsidRPr="00C81111">
        <w:rPr>
          <w:rFonts w:ascii="Times New Roman" w:eastAsia="Yu Gothic UI Semibold" w:hAnsi="Times New Roman" w:cs="Times New Roman"/>
          <w:sz w:val="28"/>
          <w:szCs w:val="28"/>
          <w:lang w:val="kk-KZ"/>
        </w:rPr>
        <w:t>млн.кВтс</w:t>
      </w:r>
      <w:r w:rsidR="0048073B">
        <w:rPr>
          <w:rFonts w:ascii="Times New Roman" w:eastAsia="Yu Gothic UI Semibold" w:hAnsi="Times New Roman" w:cs="Times New Roman"/>
          <w:sz w:val="28"/>
          <w:szCs w:val="28"/>
          <w:lang w:val="kk-KZ"/>
        </w:rPr>
        <w:t>ағ немесе 3,</w:t>
      </w:r>
      <w:r w:rsidR="009056C0">
        <w:rPr>
          <w:rFonts w:ascii="Times New Roman" w:eastAsia="Yu Gothic UI Semibold" w:hAnsi="Times New Roman" w:cs="Times New Roman"/>
          <w:sz w:val="28"/>
          <w:szCs w:val="28"/>
          <w:lang w:val="kk-KZ"/>
        </w:rPr>
        <w:t>1</w:t>
      </w:r>
      <w:r>
        <w:rPr>
          <w:rFonts w:ascii="Times New Roman" w:eastAsia="Yu Gothic UI Semibold" w:hAnsi="Times New Roman" w:cs="Times New Roman"/>
          <w:sz w:val="28"/>
          <w:szCs w:val="28"/>
          <w:lang w:val="kk-KZ"/>
        </w:rPr>
        <w:t>%-</w:t>
      </w:r>
      <w:r w:rsidRPr="00C81111">
        <w:rPr>
          <w:rFonts w:ascii="Times New Roman" w:eastAsia="Yu Gothic UI Semibold" w:hAnsi="Times New Roman" w:cs="Times New Roman"/>
          <w:sz w:val="28"/>
          <w:szCs w:val="28"/>
          <w:lang w:val="kk-KZ"/>
        </w:rPr>
        <w:t xml:space="preserve">ды құрады. </w:t>
      </w:r>
      <w:r w:rsidR="0048073B" w:rsidRPr="0048073B">
        <w:rPr>
          <w:rFonts w:ascii="Times New Roman" w:eastAsia="Yu Gothic UI Semibold" w:hAnsi="Times New Roman" w:cs="Times New Roman"/>
          <w:sz w:val="28"/>
          <w:szCs w:val="28"/>
          <w:lang w:val="kk-KZ"/>
        </w:rPr>
        <w:t>«Бірінші жел электр станциясы»</w:t>
      </w:r>
      <w:r w:rsidR="0048073B" w:rsidRPr="00E132D2">
        <w:rPr>
          <w:rFonts w:ascii="Times New Roman" w:eastAsia="Times New Roman" w:hAnsi="Times New Roman" w:cs="Times New Roman"/>
          <w:i/>
          <w:iCs/>
          <w:lang w:val="kk-KZ" w:eastAsia="ru-RU"/>
        </w:rPr>
        <w:t xml:space="preserve"> </w:t>
      </w:r>
      <w:r>
        <w:rPr>
          <w:rFonts w:ascii="Times New Roman" w:eastAsia="Yu Gothic UI Semibold" w:hAnsi="Times New Roman" w:cs="Times New Roman"/>
          <w:sz w:val="28"/>
          <w:szCs w:val="28"/>
          <w:lang w:val="kk-KZ"/>
        </w:rPr>
        <w:t xml:space="preserve">ЖШС-ін </w:t>
      </w:r>
      <w:r w:rsidRPr="00C81111">
        <w:rPr>
          <w:rFonts w:ascii="Times New Roman" w:eastAsia="Yu Gothic UI Semibold" w:hAnsi="Times New Roman" w:cs="Times New Roman"/>
          <w:sz w:val="28"/>
          <w:szCs w:val="28"/>
          <w:lang w:val="kk-KZ"/>
        </w:rPr>
        <w:t>қоспағанда, барлық электр станцияларында төмендеу байқалады.</w:t>
      </w:r>
    </w:p>
    <w:p w14:paraId="70F77CFF" w14:textId="58C5AF5C" w:rsidR="008364B1" w:rsidRPr="004410B4" w:rsidRDefault="000F3515" w:rsidP="00A30AA7">
      <w:pPr>
        <w:pStyle w:val="a3"/>
        <w:spacing w:after="0" w:line="240" w:lineRule="auto"/>
        <w:jc w:val="right"/>
        <w:rPr>
          <w:rFonts w:ascii="Times New Roman" w:hAnsi="Times New Roman" w:cs="Times New Roman"/>
          <w:i/>
          <w:sz w:val="24"/>
          <w:szCs w:val="24"/>
          <w:lang w:val="kk-KZ"/>
        </w:rPr>
      </w:pPr>
      <w:r w:rsidRPr="004410B4">
        <w:rPr>
          <w:rFonts w:ascii="Times New Roman" w:hAnsi="Times New Roman" w:cs="Times New Roman"/>
          <w:i/>
          <w:sz w:val="24"/>
          <w:szCs w:val="24"/>
          <w:lang w:val="kk-KZ"/>
        </w:rPr>
        <w:t>млн. кВтсағ</w:t>
      </w:r>
    </w:p>
    <w:tbl>
      <w:tblPr>
        <w:tblW w:w="10300" w:type="dxa"/>
        <w:jc w:val="center"/>
        <w:tblLook w:val="04A0" w:firstRow="1" w:lastRow="0" w:firstColumn="1" w:lastColumn="0" w:noHBand="0" w:noVBand="1"/>
      </w:tblPr>
      <w:tblGrid>
        <w:gridCol w:w="438"/>
        <w:gridCol w:w="3166"/>
        <w:gridCol w:w="1196"/>
        <w:gridCol w:w="1101"/>
        <w:gridCol w:w="1196"/>
        <w:gridCol w:w="1101"/>
        <w:gridCol w:w="1134"/>
        <w:gridCol w:w="968"/>
      </w:tblGrid>
      <w:tr w:rsidR="008364B1" w:rsidRPr="00D31FA0" w14:paraId="2D1DA6C2" w14:textId="77777777" w:rsidTr="00D31FA0">
        <w:trPr>
          <w:trHeight w:val="315"/>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18334D3" w14:textId="77777777" w:rsidR="008364B1" w:rsidRPr="00D31FA0" w:rsidRDefault="008364B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w:t>
            </w:r>
          </w:p>
        </w:tc>
        <w:tc>
          <w:tcPr>
            <w:tcW w:w="316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18E7BF7" w14:textId="41745EA1" w:rsidR="008364B1" w:rsidRPr="00D31FA0" w:rsidRDefault="00C81111"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Атауы</w:t>
            </w:r>
          </w:p>
        </w:tc>
        <w:tc>
          <w:tcPr>
            <w:tcW w:w="2297"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2366921" w14:textId="50AA7326" w:rsidR="008364B1" w:rsidRPr="00D31FA0" w:rsidRDefault="008364B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w:t>
            </w:r>
            <w:r w:rsidR="0076489C" w:rsidRPr="00D31FA0">
              <w:rPr>
                <w:rFonts w:ascii="Times New Roman" w:eastAsia="Times New Roman" w:hAnsi="Times New Roman" w:cs="Times New Roman"/>
                <w:b/>
                <w:bCs/>
                <w:lang w:eastAsia="ru-RU"/>
              </w:rPr>
              <w:t>1</w:t>
            </w:r>
            <w:r w:rsidR="000F3515" w:rsidRPr="00D31FA0">
              <w:rPr>
                <w:rFonts w:ascii="Times New Roman" w:eastAsia="Times New Roman" w:hAnsi="Times New Roman" w:cs="Times New Roman"/>
                <w:b/>
                <w:bCs/>
                <w:lang w:eastAsia="ru-RU"/>
              </w:rPr>
              <w:t>ж</w:t>
            </w:r>
          </w:p>
        </w:tc>
        <w:tc>
          <w:tcPr>
            <w:tcW w:w="2297"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C6BEBE3" w14:textId="2B75F328" w:rsidR="008364B1" w:rsidRPr="00D31FA0" w:rsidRDefault="008364B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w:t>
            </w:r>
            <w:r w:rsidR="0076489C" w:rsidRPr="00D31FA0">
              <w:rPr>
                <w:rFonts w:ascii="Times New Roman" w:eastAsia="Times New Roman" w:hAnsi="Times New Roman" w:cs="Times New Roman"/>
                <w:b/>
                <w:bCs/>
                <w:lang w:eastAsia="ru-RU"/>
              </w:rPr>
              <w:t>2</w:t>
            </w:r>
            <w:r w:rsidR="000F3515" w:rsidRPr="00D31FA0">
              <w:rPr>
                <w:rFonts w:ascii="Times New Roman" w:eastAsia="Times New Roman" w:hAnsi="Times New Roman" w:cs="Times New Roman"/>
                <w:b/>
                <w:bCs/>
                <w:lang w:eastAsia="ru-RU"/>
              </w:rPr>
              <w:t>ж</w:t>
            </w:r>
          </w:p>
        </w:tc>
        <w:tc>
          <w:tcPr>
            <w:tcW w:w="2102"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3451AB0" w14:textId="20288573" w:rsidR="008364B1" w:rsidRPr="00D31FA0" w:rsidRDefault="008364B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202</w:t>
            </w:r>
            <w:r w:rsidR="0076489C" w:rsidRPr="00D31FA0">
              <w:rPr>
                <w:rFonts w:ascii="Times New Roman" w:eastAsia="Times New Roman" w:hAnsi="Times New Roman" w:cs="Times New Roman"/>
                <w:b/>
                <w:bCs/>
                <w:lang w:eastAsia="ru-RU"/>
              </w:rPr>
              <w:t>2</w:t>
            </w:r>
            <w:r w:rsidRPr="00D31FA0">
              <w:rPr>
                <w:rFonts w:ascii="Times New Roman" w:eastAsia="Times New Roman" w:hAnsi="Times New Roman" w:cs="Times New Roman"/>
                <w:b/>
                <w:bCs/>
                <w:lang w:eastAsia="ru-RU"/>
              </w:rPr>
              <w:t>/202</w:t>
            </w:r>
            <w:r w:rsidR="0076489C" w:rsidRPr="00D31FA0">
              <w:rPr>
                <w:rFonts w:ascii="Times New Roman" w:eastAsia="Times New Roman" w:hAnsi="Times New Roman" w:cs="Times New Roman"/>
                <w:b/>
                <w:bCs/>
                <w:lang w:eastAsia="ru-RU"/>
              </w:rPr>
              <w:t>1</w:t>
            </w:r>
            <w:r w:rsidR="000F3515" w:rsidRPr="00D31FA0">
              <w:rPr>
                <w:rFonts w:ascii="Times New Roman" w:eastAsia="Times New Roman" w:hAnsi="Times New Roman" w:cs="Times New Roman"/>
                <w:b/>
                <w:bCs/>
                <w:lang w:eastAsia="ru-RU"/>
              </w:rPr>
              <w:t>жж</w:t>
            </w:r>
          </w:p>
        </w:tc>
      </w:tr>
      <w:tr w:rsidR="00226B4C" w:rsidRPr="00D31FA0" w14:paraId="76DFD8FD" w14:textId="77777777" w:rsidTr="00D31FA0">
        <w:trPr>
          <w:trHeight w:val="665"/>
          <w:jc w:val="center"/>
        </w:trPr>
        <w:tc>
          <w:tcPr>
            <w:tcW w:w="438"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5932BA1" w14:textId="77777777" w:rsidR="00226B4C" w:rsidRPr="00D31FA0" w:rsidRDefault="00226B4C" w:rsidP="00A30AA7">
            <w:pPr>
              <w:spacing w:after="0" w:line="240" w:lineRule="auto"/>
              <w:rPr>
                <w:rFonts w:ascii="Times New Roman" w:eastAsia="Times New Roman" w:hAnsi="Times New Roman" w:cs="Times New Roman"/>
                <w:b/>
                <w:bCs/>
                <w:lang w:eastAsia="ru-RU"/>
              </w:rPr>
            </w:pPr>
          </w:p>
        </w:tc>
        <w:tc>
          <w:tcPr>
            <w:tcW w:w="3166" w:type="dxa"/>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9FDA072" w14:textId="77777777" w:rsidR="00226B4C" w:rsidRPr="00D31FA0" w:rsidRDefault="00226B4C" w:rsidP="00A30AA7">
            <w:pPr>
              <w:spacing w:after="0" w:line="240" w:lineRule="auto"/>
              <w:rPr>
                <w:rFonts w:ascii="Times New Roman" w:eastAsia="Times New Roman" w:hAnsi="Times New Roman" w:cs="Times New Roman"/>
                <w:b/>
                <w:bCs/>
                <w:lang w:eastAsia="ru-RU"/>
              </w:rPr>
            </w:pPr>
          </w:p>
        </w:tc>
        <w:tc>
          <w:tcPr>
            <w:tcW w:w="1196" w:type="dxa"/>
            <w:tcBorders>
              <w:top w:val="nil"/>
              <w:left w:val="nil"/>
              <w:bottom w:val="single" w:sz="4" w:space="0" w:color="auto"/>
              <w:right w:val="single" w:sz="4" w:space="0" w:color="auto"/>
            </w:tcBorders>
            <w:shd w:val="clear" w:color="auto" w:fill="8DB3E2" w:themeFill="text2" w:themeFillTint="66"/>
            <w:vAlign w:val="center"/>
            <w:hideMark/>
          </w:tcPr>
          <w:p w14:paraId="720110E6" w14:textId="34BB03D3" w:rsidR="00226B4C" w:rsidRPr="00D31FA0" w:rsidRDefault="000F3515" w:rsidP="00D31FA0">
            <w:pPr>
              <w:spacing w:after="0" w:line="240" w:lineRule="auto"/>
              <w:jc w:val="center"/>
              <w:rPr>
                <w:rFonts w:ascii="Times New Roman" w:hAnsi="Times New Roman" w:cs="Times New Roman"/>
                <w:b/>
                <w:bCs/>
                <w:lang w:val="kk-KZ"/>
              </w:rPr>
            </w:pPr>
            <w:r w:rsidRPr="00D31FA0">
              <w:rPr>
                <w:rFonts w:ascii="Times New Roman" w:hAnsi="Times New Roman" w:cs="Times New Roman"/>
                <w:b/>
                <w:bCs/>
                <w:lang w:val="kk-KZ"/>
              </w:rPr>
              <w:t>Қаңтар</w:t>
            </w:r>
            <w:r w:rsidR="00245B86" w:rsidRPr="00D31FA0">
              <w:rPr>
                <w:rFonts w:ascii="Times New Roman" w:hAnsi="Times New Roman" w:cs="Times New Roman"/>
                <w:b/>
                <w:bCs/>
                <w:lang w:val="kk-KZ"/>
              </w:rPr>
              <w:t>-</w:t>
            </w:r>
            <w:r w:rsidR="00D31FA0" w:rsidRPr="00D31FA0">
              <w:rPr>
                <w:rFonts w:ascii="Times New Roman" w:hAnsi="Times New Roman" w:cs="Times New Roman"/>
                <w:b/>
                <w:bCs/>
                <w:lang w:val="kk-KZ"/>
              </w:rPr>
              <w:t>мамыр</w:t>
            </w:r>
          </w:p>
        </w:tc>
        <w:tc>
          <w:tcPr>
            <w:tcW w:w="1101" w:type="dxa"/>
            <w:tcBorders>
              <w:top w:val="nil"/>
              <w:left w:val="nil"/>
              <w:bottom w:val="single" w:sz="4" w:space="0" w:color="auto"/>
              <w:right w:val="single" w:sz="4" w:space="0" w:color="auto"/>
            </w:tcBorders>
            <w:shd w:val="clear" w:color="auto" w:fill="8DB3E2" w:themeFill="text2" w:themeFillTint="66"/>
            <w:vAlign w:val="center"/>
            <w:hideMark/>
          </w:tcPr>
          <w:p w14:paraId="2DF23F71" w14:textId="39C0F0B0" w:rsidR="00226B4C" w:rsidRPr="00D31FA0" w:rsidRDefault="000F3515" w:rsidP="00A30AA7">
            <w:pPr>
              <w:spacing w:after="0" w:line="240" w:lineRule="auto"/>
              <w:jc w:val="center"/>
              <w:rPr>
                <w:rFonts w:ascii="Times New Roman" w:hAnsi="Times New Roman" w:cs="Times New Roman"/>
                <w:b/>
                <w:bCs/>
              </w:rPr>
            </w:pPr>
            <w:r w:rsidRPr="00D31FA0">
              <w:rPr>
                <w:rFonts w:ascii="Times New Roman" w:eastAsia="Times New Roman" w:hAnsi="Times New Roman" w:cs="Times New Roman"/>
                <w:b/>
                <w:bCs/>
                <w:lang w:val="kk-KZ" w:eastAsia="ru-RU"/>
              </w:rPr>
              <w:t>ҚР-дағы үлесі,</w:t>
            </w:r>
            <w:r w:rsidRPr="00D31FA0">
              <w:rPr>
                <w:rFonts w:ascii="Times New Roman" w:eastAsia="Times New Roman" w:hAnsi="Times New Roman" w:cs="Times New Roman"/>
                <w:b/>
                <w:bCs/>
                <w:lang w:eastAsia="ru-RU"/>
              </w:rPr>
              <w:t xml:space="preserve"> %</w:t>
            </w:r>
          </w:p>
        </w:tc>
        <w:tc>
          <w:tcPr>
            <w:tcW w:w="1196" w:type="dxa"/>
            <w:tcBorders>
              <w:top w:val="nil"/>
              <w:left w:val="nil"/>
              <w:bottom w:val="single" w:sz="4" w:space="0" w:color="auto"/>
              <w:right w:val="single" w:sz="4" w:space="0" w:color="auto"/>
            </w:tcBorders>
            <w:shd w:val="clear" w:color="auto" w:fill="8DB3E2" w:themeFill="text2" w:themeFillTint="66"/>
            <w:vAlign w:val="center"/>
            <w:hideMark/>
          </w:tcPr>
          <w:p w14:paraId="41789D81" w14:textId="46B102A3" w:rsidR="00226B4C" w:rsidRPr="00D31FA0" w:rsidRDefault="00245B86" w:rsidP="00D31FA0">
            <w:pPr>
              <w:spacing w:after="0" w:line="240" w:lineRule="auto"/>
              <w:jc w:val="center"/>
              <w:rPr>
                <w:rFonts w:ascii="Times New Roman" w:hAnsi="Times New Roman" w:cs="Times New Roman"/>
                <w:b/>
                <w:bCs/>
                <w:lang w:val="kk-KZ"/>
              </w:rPr>
            </w:pPr>
            <w:r w:rsidRPr="00D31FA0">
              <w:rPr>
                <w:rFonts w:ascii="Times New Roman" w:hAnsi="Times New Roman" w:cs="Times New Roman"/>
                <w:b/>
                <w:bCs/>
                <w:lang w:val="kk-KZ"/>
              </w:rPr>
              <w:t>Қаңтар-</w:t>
            </w:r>
            <w:r w:rsidR="00731E85" w:rsidRPr="00D31FA0">
              <w:rPr>
                <w:rFonts w:ascii="Times New Roman" w:hAnsi="Times New Roman" w:cs="Times New Roman"/>
                <w:b/>
                <w:bCs/>
                <w:lang w:val="kk-KZ"/>
              </w:rPr>
              <w:t xml:space="preserve"> </w:t>
            </w:r>
            <w:r w:rsidR="00D31FA0" w:rsidRPr="00D31FA0">
              <w:rPr>
                <w:rFonts w:ascii="Times New Roman" w:hAnsi="Times New Roman" w:cs="Times New Roman"/>
                <w:b/>
                <w:bCs/>
                <w:lang w:val="kk-KZ"/>
              </w:rPr>
              <w:t>мамыр</w:t>
            </w:r>
          </w:p>
        </w:tc>
        <w:tc>
          <w:tcPr>
            <w:tcW w:w="1101" w:type="dxa"/>
            <w:tcBorders>
              <w:top w:val="nil"/>
              <w:left w:val="nil"/>
              <w:bottom w:val="single" w:sz="4" w:space="0" w:color="auto"/>
              <w:right w:val="single" w:sz="4" w:space="0" w:color="auto"/>
            </w:tcBorders>
            <w:shd w:val="clear" w:color="auto" w:fill="8DB3E2" w:themeFill="text2" w:themeFillTint="66"/>
            <w:vAlign w:val="center"/>
            <w:hideMark/>
          </w:tcPr>
          <w:p w14:paraId="4B3F3455" w14:textId="24590B4B" w:rsidR="00226B4C" w:rsidRPr="00D31FA0" w:rsidRDefault="000F3515" w:rsidP="00A30AA7">
            <w:pPr>
              <w:spacing w:after="0" w:line="240" w:lineRule="auto"/>
              <w:jc w:val="center"/>
              <w:rPr>
                <w:rFonts w:ascii="Times New Roman" w:hAnsi="Times New Roman" w:cs="Times New Roman"/>
                <w:b/>
                <w:bCs/>
              </w:rPr>
            </w:pPr>
            <w:r w:rsidRPr="00D31FA0">
              <w:rPr>
                <w:rFonts w:ascii="Times New Roman" w:eastAsia="Times New Roman" w:hAnsi="Times New Roman" w:cs="Times New Roman"/>
                <w:b/>
                <w:bCs/>
                <w:lang w:val="kk-KZ" w:eastAsia="ru-RU"/>
              </w:rPr>
              <w:t>ҚР-дағы үлесі,</w:t>
            </w:r>
            <w:r w:rsidRPr="00D31FA0">
              <w:rPr>
                <w:rFonts w:ascii="Times New Roman" w:eastAsia="Times New Roman" w:hAnsi="Times New Roman" w:cs="Times New Roman"/>
                <w:b/>
                <w:bCs/>
                <w:lang w:eastAsia="ru-RU"/>
              </w:rPr>
              <w:t xml:space="preserve">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14:paraId="52C76BE2" w14:textId="01D020D7" w:rsidR="00226B4C" w:rsidRPr="00D31FA0" w:rsidRDefault="000F3515" w:rsidP="00A30AA7">
            <w:pPr>
              <w:spacing w:after="0" w:line="240" w:lineRule="auto"/>
              <w:jc w:val="center"/>
              <w:rPr>
                <w:rFonts w:ascii="Times New Roman" w:hAnsi="Times New Roman" w:cs="Times New Roman"/>
                <w:b/>
                <w:bCs/>
              </w:rPr>
            </w:pPr>
            <w:r w:rsidRPr="00D31FA0">
              <w:rPr>
                <w:rFonts w:ascii="Times New Roman" w:hAnsi="Times New Roman" w:cs="Times New Roman"/>
                <w:b/>
                <w:bCs/>
              </w:rPr>
              <w:t xml:space="preserve">млн. </w:t>
            </w:r>
            <w:proofErr w:type="spellStart"/>
            <w:r w:rsidRPr="00D31FA0">
              <w:rPr>
                <w:rFonts w:ascii="Times New Roman" w:hAnsi="Times New Roman" w:cs="Times New Roman"/>
                <w:b/>
                <w:bCs/>
              </w:rPr>
              <w:t>кВтсағ</w:t>
            </w:r>
            <w:proofErr w:type="spellEnd"/>
          </w:p>
        </w:tc>
        <w:tc>
          <w:tcPr>
            <w:tcW w:w="968" w:type="dxa"/>
            <w:tcBorders>
              <w:top w:val="nil"/>
              <w:left w:val="nil"/>
              <w:bottom w:val="single" w:sz="4" w:space="0" w:color="auto"/>
              <w:right w:val="single" w:sz="4" w:space="0" w:color="auto"/>
            </w:tcBorders>
            <w:shd w:val="clear" w:color="auto" w:fill="8DB3E2" w:themeFill="text2" w:themeFillTint="66"/>
            <w:vAlign w:val="center"/>
            <w:hideMark/>
          </w:tcPr>
          <w:p w14:paraId="4782901F" w14:textId="77777777" w:rsidR="00226B4C" w:rsidRPr="00D31FA0" w:rsidRDefault="00226B4C" w:rsidP="00A30AA7">
            <w:pPr>
              <w:spacing w:after="0" w:line="240" w:lineRule="auto"/>
              <w:jc w:val="center"/>
              <w:rPr>
                <w:rFonts w:ascii="Times New Roman" w:hAnsi="Times New Roman" w:cs="Times New Roman"/>
                <w:b/>
                <w:bCs/>
              </w:rPr>
            </w:pPr>
            <w:r w:rsidRPr="00D31FA0">
              <w:rPr>
                <w:rFonts w:ascii="Times New Roman" w:hAnsi="Times New Roman" w:cs="Times New Roman"/>
                <w:b/>
                <w:bCs/>
              </w:rPr>
              <w:t>%</w:t>
            </w:r>
          </w:p>
        </w:tc>
      </w:tr>
      <w:tr w:rsidR="009056C0" w:rsidRPr="00D31FA0" w14:paraId="21B9F6BC" w14:textId="77777777" w:rsidTr="009056C0">
        <w:trPr>
          <w:trHeight w:val="340"/>
          <w:jc w:val="center"/>
        </w:trPr>
        <w:tc>
          <w:tcPr>
            <w:tcW w:w="438" w:type="dxa"/>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0494590D" w14:textId="77777777" w:rsidR="009056C0" w:rsidRPr="00D31FA0" w:rsidRDefault="009056C0" w:rsidP="009056C0">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w:t>
            </w:r>
          </w:p>
        </w:tc>
        <w:tc>
          <w:tcPr>
            <w:tcW w:w="3166" w:type="dxa"/>
            <w:tcBorders>
              <w:top w:val="nil"/>
              <w:left w:val="nil"/>
              <w:bottom w:val="single" w:sz="4" w:space="0" w:color="auto"/>
              <w:right w:val="single" w:sz="4" w:space="0" w:color="auto"/>
            </w:tcBorders>
            <w:shd w:val="clear" w:color="auto" w:fill="17365D" w:themeFill="text2" w:themeFillShade="BF"/>
            <w:vAlign w:val="center"/>
            <w:hideMark/>
          </w:tcPr>
          <w:p w14:paraId="4A28F401" w14:textId="36950131" w:rsidR="009056C0" w:rsidRPr="00D31FA0" w:rsidRDefault="009056C0" w:rsidP="009056C0">
            <w:pPr>
              <w:spacing w:after="0" w:line="240" w:lineRule="auto"/>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«Сам</w:t>
            </w:r>
            <w:r w:rsidRPr="00D31FA0">
              <w:rPr>
                <w:rFonts w:ascii="Times New Roman" w:eastAsia="Times New Roman" w:hAnsi="Times New Roman" w:cs="Times New Roman"/>
                <w:b/>
                <w:bCs/>
                <w:lang w:val="kk-KZ" w:eastAsia="ru-RU"/>
              </w:rPr>
              <w:t>ұрық</w:t>
            </w:r>
            <w:r w:rsidRPr="00D31FA0">
              <w:rPr>
                <w:rFonts w:ascii="Times New Roman" w:eastAsia="Times New Roman" w:hAnsi="Times New Roman" w:cs="Times New Roman"/>
                <w:b/>
                <w:bCs/>
                <w:lang w:eastAsia="ru-RU"/>
              </w:rPr>
              <w:t>-Энерго»</w:t>
            </w:r>
            <w:r w:rsidRPr="00D31FA0">
              <w:rPr>
                <w:rFonts w:ascii="Times New Roman" w:eastAsia="Times New Roman" w:hAnsi="Times New Roman" w:cs="Times New Roman"/>
                <w:b/>
                <w:bCs/>
                <w:lang w:val="kk-KZ" w:eastAsia="ru-RU"/>
              </w:rPr>
              <w:t xml:space="preserve"> АҚ</w:t>
            </w:r>
          </w:p>
        </w:tc>
        <w:tc>
          <w:tcPr>
            <w:tcW w:w="1196" w:type="dxa"/>
            <w:tcBorders>
              <w:top w:val="nil"/>
              <w:left w:val="nil"/>
              <w:bottom w:val="single" w:sz="4" w:space="0" w:color="auto"/>
              <w:right w:val="single" w:sz="4" w:space="0" w:color="auto"/>
            </w:tcBorders>
            <w:shd w:val="clear" w:color="auto" w:fill="17365D" w:themeFill="text2" w:themeFillShade="BF"/>
            <w:vAlign w:val="center"/>
          </w:tcPr>
          <w:p w14:paraId="2025B19E" w14:textId="5B7310AF"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15</w:t>
            </w:r>
            <w:r w:rsidRPr="00D31FA0">
              <w:rPr>
                <w:rFonts w:ascii="Times New Roman" w:hAnsi="Times New Roman" w:cs="Times New Roman"/>
                <w:b/>
                <w:bCs/>
                <w:lang w:val="en-US"/>
              </w:rPr>
              <w:t xml:space="preserve"> </w:t>
            </w:r>
            <w:r w:rsidRPr="00D31FA0">
              <w:rPr>
                <w:rFonts w:ascii="Times New Roman" w:hAnsi="Times New Roman" w:cs="Times New Roman"/>
                <w:b/>
                <w:bCs/>
              </w:rPr>
              <w:t>212,4</w:t>
            </w:r>
          </w:p>
        </w:tc>
        <w:tc>
          <w:tcPr>
            <w:tcW w:w="1101" w:type="dxa"/>
            <w:tcBorders>
              <w:top w:val="nil"/>
              <w:left w:val="nil"/>
              <w:bottom w:val="single" w:sz="4" w:space="0" w:color="auto"/>
              <w:right w:val="single" w:sz="4" w:space="0" w:color="auto"/>
            </w:tcBorders>
            <w:shd w:val="clear" w:color="auto" w:fill="17365D" w:themeFill="text2" w:themeFillShade="BF"/>
            <w:vAlign w:val="center"/>
          </w:tcPr>
          <w:p w14:paraId="611BB969" w14:textId="7498D311"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31,2%</w:t>
            </w:r>
          </w:p>
        </w:tc>
        <w:tc>
          <w:tcPr>
            <w:tcW w:w="1196" w:type="dxa"/>
            <w:tcBorders>
              <w:top w:val="nil"/>
              <w:left w:val="nil"/>
              <w:bottom w:val="single" w:sz="4" w:space="0" w:color="auto"/>
              <w:right w:val="single" w:sz="4" w:space="0" w:color="auto"/>
            </w:tcBorders>
            <w:shd w:val="clear" w:color="auto" w:fill="17365D" w:themeFill="text2" w:themeFillShade="BF"/>
            <w:vAlign w:val="center"/>
          </w:tcPr>
          <w:p w14:paraId="7FA4E821" w14:textId="08AA604E"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14 748,4</w:t>
            </w:r>
          </w:p>
        </w:tc>
        <w:tc>
          <w:tcPr>
            <w:tcW w:w="1101" w:type="dxa"/>
            <w:tcBorders>
              <w:top w:val="nil"/>
              <w:left w:val="nil"/>
              <w:bottom w:val="single" w:sz="4" w:space="0" w:color="auto"/>
              <w:right w:val="single" w:sz="4" w:space="0" w:color="auto"/>
            </w:tcBorders>
            <w:shd w:val="clear" w:color="auto" w:fill="17365D" w:themeFill="text2" w:themeFillShade="BF"/>
            <w:vAlign w:val="center"/>
          </w:tcPr>
          <w:p w14:paraId="746A24E8" w14:textId="49B564D8"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30,7%</w:t>
            </w:r>
          </w:p>
        </w:tc>
        <w:tc>
          <w:tcPr>
            <w:tcW w:w="1134" w:type="dxa"/>
            <w:tcBorders>
              <w:top w:val="nil"/>
              <w:left w:val="nil"/>
              <w:bottom w:val="single" w:sz="4" w:space="0" w:color="auto"/>
              <w:right w:val="single" w:sz="4" w:space="0" w:color="auto"/>
            </w:tcBorders>
            <w:shd w:val="clear" w:color="auto" w:fill="17365D" w:themeFill="text2" w:themeFillShade="BF"/>
            <w:vAlign w:val="center"/>
          </w:tcPr>
          <w:p w14:paraId="2716E047" w14:textId="184356CB"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-464,0</w:t>
            </w:r>
          </w:p>
        </w:tc>
        <w:tc>
          <w:tcPr>
            <w:tcW w:w="968" w:type="dxa"/>
            <w:tcBorders>
              <w:top w:val="nil"/>
              <w:left w:val="nil"/>
              <w:bottom w:val="single" w:sz="4" w:space="0" w:color="auto"/>
              <w:right w:val="single" w:sz="4" w:space="0" w:color="auto"/>
            </w:tcBorders>
            <w:shd w:val="clear" w:color="auto" w:fill="17365D" w:themeFill="text2" w:themeFillShade="BF"/>
            <w:vAlign w:val="center"/>
          </w:tcPr>
          <w:p w14:paraId="33A6D158" w14:textId="51C9966F" w:rsidR="009056C0" w:rsidRPr="00D31FA0" w:rsidRDefault="009056C0" w:rsidP="009056C0">
            <w:pPr>
              <w:spacing w:after="0" w:line="240" w:lineRule="auto"/>
              <w:jc w:val="center"/>
              <w:rPr>
                <w:rFonts w:ascii="Times New Roman" w:hAnsi="Times New Roman" w:cs="Times New Roman"/>
                <w:b/>
                <w:bCs/>
              </w:rPr>
            </w:pPr>
            <w:r w:rsidRPr="00D31FA0">
              <w:rPr>
                <w:rFonts w:ascii="Times New Roman" w:hAnsi="Times New Roman" w:cs="Times New Roman"/>
                <w:b/>
                <w:bCs/>
              </w:rPr>
              <w:t>-3,1%</w:t>
            </w:r>
          </w:p>
        </w:tc>
      </w:tr>
      <w:tr w:rsidR="009056C0" w:rsidRPr="00D31FA0" w14:paraId="39BFF346" w14:textId="77777777" w:rsidTr="008E0A9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63B54FF"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1</w:t>
            </w:r>
          </w:p>
        </w:tc>
        <w:tc>
          <w:tcPr>
            <w:tcW w:w="3166" w:type="dxa"/>
            <w:tcBorders>
              <w:top w:val="nil"/>
              <w:left w:val="nil"/>
              <w:bottom w:val="single" w:sz="4" w:space="0" w:color="auto"/>
              <w:right w:val="single" w:sz="4" w:space="0" w:color="auto"/>
            </w:tcBorders>
            <w:shd w:val="clear" w:color="auto" w:fill="auto"/>
            <w:vAlign w:val="center"/>
            <w:hideMark/>
          </w:tcPr>
          <w:p w14:paraId="5D38BE82" w14:textId="094E7FDA"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 xml:space="preserve"> «АлЭС»</w:t>
            </w:r>
            <w:r w:rsidRPr="00D31FA0">
              <w:rPr>
                <w:rFonts w:ascii="Times New Roman" w:eastAsia="Times New Roman" w:hAnsi="Times New Roman" w:cs="Times New Roman"/>
                <w:i/>
                <w:iCs/>
                <w:lang w:val="kk-KZ" w:eastAsia="ru-RU"/>
              </w:rPr>
              <w:t xml:space="preserve"> АҚ</w:t>
            </w:r>
          </w:p>
        </w:tc>
        <w:tc>
          <w:tcPr>
            <w:tcW w:w="1196" w:type="dxa"/>
            <w:tcBorders>
              <w:top w:val="nil"/>
              <w:left w:val="nil"/>
              <w:bottom w:val="single" w:sz="4" w:space="0" w:color="auto"/>
              <w:right w:val="single" w:sz="4" w:space="0" w:color="auto"/>
            </w:tcBorders>
            <w:shd w:val="clear" w:color="auto" w:fill="auto"/>
            <w:noWrap/>
            <w:vAlign w:val="center"/>
          </w:tcPr>
          <w:p w14:paraId="64F17570" w14:textId="4A2D4F51"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2 332,6</w:t>
            </w:r>
          </w:p>
        </w:tc>
        <w:tc>
          <w:tcPr>
            <w:tcW w:w="1101" w:type="dxa"/>
            <w:tcBorders>
              <w:top w:val="nil"/>
              <w:left w:val="nil"/>
              <w:bottom w:val="single" w:sz="4" w:space="0" w:color="auto"/>
              <w:right w:val="single" w:sz="4" w:space="0" w:color="auto"/>
            </w:tcBorders>
            <w:shd w:val="clear" w:color="auto" w:fill="auto"/>
            <w:vAlign w:val="center"/>
          </w:tcPr>
          <w:p w14:paraId="1E333F54" w14:textId="4C67FDD0"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4,8%</w:t>
            </w:r>
          </w:p>
        </w:tc>
        <w:tc>
          <w:tcPr>
            <w:tcW w:w="1196" w:type="dxa"/>
            <w:tcBorders>
              <w:top w:val="nil"/>
              <w:left w:val="nil"/>
              <w:bottom w:val="single" w:sz="4" w:space="0" w:color="auto"/>
              <w:right w:val="single" w:sz="4" w:space="0" w:color="auto"/>
            </w:tcBorders>
            <w:shd w:val="clear" w:color="auto" w:fill="auto"/>
            <w:noWrap/>
            <w:vAlign w:val="center"/>
          </w:tcPr>
          <w:p w14:paraId="2F1133BC" w14:textId="08BF9D2C"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2 286,8</w:t>
            </w:r>
          </w:p>
        </w:tc>
        <w:tc>
          <w:tcPr>
            <w:tcW w:w="1101" w:type="dxa"/>
            <w:tcBorders>
              <w:top w:val="nil"/>
              <w:left w:val="nil"/>
              <w:bottom w:val="single" w:sz="4" w:space="0" w:color="auto"/>
              <w:right w:val="single" w:sz="4" w:space="0" w:color="auto"/>
            </w:tcBorders>
            <w:shd w:val="clear" w:color="auto" w:fill="auto"/>
            <w:vAlign w:val="center"/>
          </w:tcPr>
          <w:p w14:paraId="41FA924E" w14:textId="46D4A215"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4,8%</w:t>
            </w:r>
          </w:p>
        </w:tc>
        <w:tc>
          <w:tcPr>
            <w:tcW w:w="1134" w:type="dxa"/>
            <w:tcBorders>
              <w:top w:val="nil"/>
              <w:left w:val="nil"/>
              <w:bottom w:val="single" w:sz="4" w:space="0" w:color="auto"/>
              <w:right w:val="single" w:sz="4" w:space="0" w:color="auto"/>
            </w:tcBorders>
            <w:shd w:val="clear" w:color="auto" w:fill="auto"/>
            <w:noWrap/>
            <w:vAlign w:val="center"/>
          </w:tcPr>
          <w:p w14:paraId="44CBA077" w14:textId="460805C2"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-45,8</w:t>
            </w:r>
          </w:p>
        </w:tc>
        <w:tc>
          <w:tcPr>
            <w:tcW w:w="968" w:type="dxa"/>
            <w:tcBorders>
              <w:top w:val="nil"/>
              <w:left w:val="nil"/>
              <w:bottom w:val="single" w:sz="4" w:space="0" w:color="auto"/>
              <w:right w:val="single" w:sz="4" w:space="0" w:color="auto"/>
            </w:tcBorders>
            <w:shd w:val="clear" w:color="auto" w:fill="auto"/>
            <w:vAlign w:val="center"/>
          </w:tcPr>
          <w:p w14:paraId="52D7BECF" w14:textId="54B4C578"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-2,0%</w:t>
            </w:r>
          </w:p>
        </w:tc>
      </w:tr>
      <w:tr w:rsidR="009056C0" w:rsidRPr="00D31FA0" w14:paraId="46DEDCE3" w14:textId="77777777" w:rsidTr="008E0A9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3E4A9BC"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2</w:t>
            </w:r>
          </w:p>
        </w:tc>
        <w:tc>
          <w:tcPr>
            <w:tcW w:w="3166" w:type="dxa"/>
            <w:tcBorders>
              <w:top w:val="nil"/>
              <w:left w:val="nil"/>
              <w:bottom w:val="single" w:sz="4" w:space="0" w:color="auto"/>
              <w:right w:val="single" w:sz="4" w:space="0" w:color="auto"/>
            </w:tcBorders>
            <w:shd w:val="clear" w:color="auto" w:fill="auto"/>
            <w:vAlign w:val="center"/>
            <w:hideMark/>
          </w:tcPr>
          <w:p w14:paraId="46505AF4" w14:textId="3C367B6C"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Екібастұз </w:t>
            </w:r>
            <w:r w:rsidRPr="00D31FA0">
              <w:rPr>
                <w:rFonts w:ascii="Times New Roman" w:eastAsia="Times New Roman" w:hAnsi="Times New Roman" w:cs="Times New Roman"/>
                <w:i/>
                <w:iCs/>
                <w:lang w:eastAsia="ru-RU"/>
              </w:rPr>
              <w:t>ГРЭС-1»</w:t>
            </w:r>
            <w:r w:rsidRPr="00D31FA0">
              <w:rPr>
                <w:rFonts w:ascii="Times New Roman" w:eastAsia="Times New Roman" w:hAnsi="Times New Roman" w:cs="Times New Roman"/>
                <w:i/>
                <w:iCs/>
                <w:lang w:val="kk-KZ" w:eastAsia="ru-RU"/>
              </w:rPr>
              <w:t xml:space="preserve"> ЖШС</w:t>
            </w:r>
          </w:p>
        </w:tc>
        <w:tc>
          <w:tcPr>
            <w:tcW w:w="1196" w:type="dxa"/>
            <w:tcBorders>
              <w:top w:val="nil"/>
              <w:left w:val="nil"/>
              <w:bottom w:val="single" w:sz="4" w:space="0" w:color="auto"/>
              <w:right w:val="single" w:sz="4" w:space="0" w:color="auto"/>
            </w:tcBorders>
            <w:shd w:val="clear" w:color="auto" w:fill="auto"/>
            <w:noWrap/>
            <w:vAlign w:val="center"/>
          </w:tcPr>
          <w:p w14:paraId="13BE0B53" w14:textId="7BF25A9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9 076,9</w:t>
            </w:r>
          </w:p>
        </w:tc>
        <w:tc>
          <w:tcPr>
            <w:tcW w:w="1101" w:type="dxa"/>
            <w:tcBorders>
              <w:top w:val="nil"/>
              <w:left w:val="nil"/>
              <w:bottom w:val="single" w:sz="4" w:space="0" w:color="auto"/>
              <w:right w:val="single" w:sz="4" w:space="0" w:color="auto"/>
            </w:tcBorders>
            <w:shd w:val="clear" w:color="auto" w:fill="auto"/>
            <w:vAlign w:val="center"/>
          </w:tcPr>
          <w:p w14:paraId="7CC529F8" w14:textId="51D8CF7A"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18,6%</w:t>
            </w:r>
          </w:p>
        </w:tc>
        <w:tc>
          <w:tcPr>
            <w:tcW w:w="1196" w:type="dxa"/>
            <w:tcBorders>
              <w:top w:val="nil"/>
              <w:left w:val="nil"/>
              <w:bottom w:val="single" w:sz="4" w:space="0" w:color="auto"/>
              <w:right w:val="single" w:sz="4" w:space="0" w:color="auto"/>
            </w:tcBorders>
            <w:shd w:val="clear" w:color="auto" w:fill="auto"/>
            <w:noWrap/>
            <w:vAlign w:val="center"/>
          </w:tcPr>
          <w:p w14:paraId="32E7FF7D" w14:textId="58200737"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9 246,7</w:t>
            </w:r>
          </w:p>
        </w:tc>
        <w:tc>
          <w:tcPr>
            <w:tcW w:w="1101" w:type="dxa"/>
            <w:tcBorders>
              <w:top w:val="nil"/>
              <w:left w:val="nil"/>
              <w:bottom w:val="single" w:sz="4" w:space="0" w:color="auto"/>
              <w:right w:val="single" w:sz="4" w:space="0" w:color="auto"/>
            </w:tcBorders>
            <w:shd w:val="clear" w:color="auto" w:fill="auto"/>
            <w:vAlign w:val="center"/>
          </w:tcPr>
          <w:p w14:paraId="09412393" w14:textId="227C04DE"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19,2%</w:t>
            </w:r>
          </w:p>
        </w:tc>
        <w:tc>
          <w:tcPr>
            <w:tcW w:w="1134" w:type="dxa"/>
            <w:tcBorders>
              <w:top w:val="nil"/>
              <w:left w:val="nil"/>
              <w:bottom w:val="single" w:sz="4" w:space="0" w:color="auto"/>
              <w:right w:val="single" w:sz="4" w:space="0" w:color="auto"/>
            </w:tcBorders>
            <w:shd w:val="clear" w:color="auto" w:fill="auto"/>
            <w:noWrap/>
            <w:vAlign w:val="center"/>
          </w:tcPr>
          <w:p w14:paraId="22FE649E" w14:textId="70294848"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169,8</w:t>
            </w:r>
          </w:p>
        </w:tc>
        <w:tc>
          <w:tcPr>
            <w:tcW w:w="968" w:type="dxa"/>
            <w:tcBorders>
              <w:top w:val="nil"/>
              <w:left w:val="nil"/>
              <w:bottom w:val="single" w:sz="4" w:space="0" w:color="auto"/>
              <w:right w:val="single" w:sz="4" w:space="0" w:color="auto"/>
            </w:tcBorders>
            <w:shd w:val="clear" w:color="auto" w:fill="auto"/>
            <w:vAlign w:val="center"/>
          </w:tcPr>
          <w:p w14:paraId="1466CD4E" w14:textId="39221513"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1,9%</w:t>
            </w:r>
          </w:p>
        </w:tc>
      </w:tr>
      <w:tr w:rsidR="009056C0" w:rsidRPr="00D31FA0" w14:paraId="1F00F307" w14:textId="77777777" w:rsidTr="008E0A9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6ECCC91A"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3</w:t>
            </w:r>
          </w:p>
        </w:tc>
        <w:tc>
          <w:tcPr>
            <w:tcW w:w="3166" w:type="dxa"/>
            <w:tcBorders>
              <w:top w:val="nil"/>
              <w:left w:val="nil"/>
              <w:bottom w:val="single" w:sz="4" w:space="0" w:color="auto"/>
              <w:right w:val="single" w:sz="4" w:space="0" w:color="auto"/>
            </w:tcBorders>
            <w:shd w:val="clear" w:color="auto" w:fill="auto"/>
            <w:vAlign w:val="center"/>
            <w:hideMark/>
          </w:tcPr>
          <w:p w14:paraId="414BE614" w14:textId="064B7C50"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Екібастұз </w:t>
            </w:r>
            <w:r w:rsidRPr="00D31FA0">
              <w:rPr>
                <w:rFonts w:ascii="Times New Roman" w:eastAsia="Times New Roman" w:hAnsi="Times New Roman" w:cs="Times New Roman"/>
                <w:i/>
                <w:iCs/>
                <w:lang w:eastAsia="ru-RU"/>
              </w:rPr>
              <w:t>ГРЭС-2»</w:t>
            </w:r>
            <w:r w:rsidRPr="00D31FA0">
              <w:rPr>
                <w:rFonts w:ascii="Times New Roman" w:eastAsia="Times New Roman" w:hAnsi="Times New Roman" w:cs="Times New Roman"/>
                <w:i/>
                <w:iCs/>
                <w:lang w:val="kk-KZ" w:eastAsia="ru-RU"/>
              </w:rPr>
              <w:t xml:space="preserve"> АҚ</w:t>
            </w:r>
          </w:p>
        </w:tc>
        <w:tc>
          <w:tcPr>
            <w:tcW w:w="1196" w:type="dxa"/>
            <w:tcBorders>
              <w:top w:val="nil"/>
              <w:left w:val="nil"/>
              <w:bottom w:val="single" w:sz="4" w:space="0" w:color="auto"/>
              <w:right w:val="single" w:sz="4" w:space="0" w:color="auto"/>
            </w:tcBorders>
            <w:shd w:val="clear" w:color="auto" w:fill="auto"/>
            <w:noWrap/>
            <w:vAlign w:val="center"/>
          </w:tcPr>
          <w:p w14:paraId="17C65C05" w14:textId="73A67C0A"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3 168,4</w:t>
            </w:r>
          </w:p>
        </w:tc>
        <w:tc>
          <w:tcPr>
            <w:tcW w:w="1101" w:type="dxa"/>
            <w:tcBorders>
              <w:top w:val="nil"/>
              <w:left w:val="nil"/>
              <w:bottom w:val="single" w:sz="4" w:space="0" w:color="auto"/>
              <w:right w:val="single" w:sz="4" w:space="0" w:color="auto"/>
            </w:tcBorders>
            <w:shd w:val="clear" w:color="auto" w:fill="auto"/>
            <w:vAlign w:val="center"/>
          </w:tcPr>
          <w:p w14:paraId="2FC4DB9F" w14:textId="4F2CFDE8"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6,5%</w:t>
            </w:r>
          </w:p>
        </w:tc>
        <w:tc>
          <w:tcPr>
            <w:tcW w:w="1196" w:type="dxa"/>
            <w:tcBorders>
              <w:top w:val="nil"/>
              <w:left w:val="nil"/>
              <w:bottom w:val="single" w:sz="4" w:space="0" w:color="auto"/>
              <w:right w:val="single" w:sz="4" w:space="0" w:color="auto"/>
            </w:tcBorders>
            <w:shd w:val="clear" w:color="auto" w:fill="auto"/>
            <w:noWrap/>
            <w:vAlign w:val="center"/>
          </w:tcPr>
          <w:p w14:paraId="2E2A3842" w14:textId="309A25A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2 607,4</w:t>
            </w:r>
          </w:p>
        </w:tc>
        <w:tc>
          <w:tcPr>
            <w:tcW w:w="1101" w:type="dxa"/>
            <w:tcBorders>
              <w:top w:val="nil"/>
              <w:left w:val="nil"/>
              <w:bottom w:val="single" w:sz="4" w:space="0" w:color="auto"/>
              <w:right w:val="single" w:sz="4" w:space="0" w:color="auto"/>
            </w:tcBorders>
            <w:shd w:val="clear" w:color="auto" w:fill="auto"/>
            <w:vAlign w:val="center"/>
          </w:tcPr>
          <w:p w14:paraId="24BCF91F" w14:textId="57110153"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5,4%</w:t>
            </w:r>
          </w:p>
        </w:tc>
        <w:tc>
          <w:tcPr>
            <w:tcW w:w="1134" w:type="dxa"/>
            <w:tcBorders>
              <w:top w:val="nil"/>
              <w:left w:val="nil"/>
              <w:bottom w:val="single" w:sz="4" w:space="0" w:color="auto"/>
              <w:right w:val="single" w:sz="4" w:space="0" w:color="auto"/>
            </w:tcBorders>
            <w:shd w:val="clear" w:color="auto" w:fill="auto"/>
            <w:noWrap/>
            <w:vAlign w:val="center"/>
          </w:tcPr>
          <w:p w14:paraId="00ADD622" w14:textId="5F013C6A"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-561,0</w:t>
            </w:r>
          </w:p>
        </w:tc>
        <w:tc>
          <w:tcPr>
            <w:tcW w:w="968" w:type="dxa"/>
            <w:tcBorders>
              <w:top w:val="nil"/>
              <w:left w:val="nil"/>
              <w:bottom w:val="single" w:sz="4" w:space="0" w:color="auto"/>
              <w:right w:val="single" w:sz="4" w:space="0" w:color="auto"/>
            </w:tcBorders>
            <w:shd w:val="clear" w:color="auto" w:fill="auto"/>
            <w:vAlign w:val="center"/>
          </w:tcPr>
          <w:p w14:paraId="27FC8ED9" w14:textId="02203D2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-17,7%</w:t>
            </w:r>
          </w:p>
        </w:tc>
      </w:tr>
      <w:tr w:rsidR="009056C0" w:rsidRPr="00D31FA0" w14:paraId="6BF15B50" w14:textId="77777777" w:rsidTr="00A77E4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2780A82"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4</w:t>
            </w:r>
          </w:p>
        </w:tc>
        <w:tc>
          <w:tcPr>
            <w:tcW w:w="3166" w:type="dxa"/>
            <w:tcBorders>
              <w:top w:val="nil"/>
              <w:left w:val="nil"/>
              <w:bottom w:val="single" w:sz="4" w:space="0" w:color="auto"/>
              <w:right w:val="single" w:sz="4" w:space="0" w:color="auto"/>
            </w:tcBorders>
            <w:shd w:val="clear" w:color="auto" w:fill="auto"/>
            <w:vAlign w:val="center"/>
            <w:hideMark/>
          </w:tcPr>
          <w:p w14:paraId="5237C679" w14:textId="4F23539F"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proofErr w:type="spellStart"/>
            <w:r w:rsidRPr="00D31FA0">
              <w:rPr>
                <w:rFonts w:ascii="Times New Roman" w:eastAsia="Times New Roman" w:hAnsi="Times New Roman" w:cs="Times New Roman"/>
                <w:i/>
                <w:iCs/>
                <w:lang w:eastAsia="ru-RU"/>
              </w:rPr>
              <w:t>Шардар</w:t>
            </w:r>
            <w:proofErr w:type="spellEnd"/>
            <w:r w:rsidRPr="00D31FA0">
              <w:rPr>
                <w:rFonts w:ascii="Times New Roman" w:eastAsia="Times New Roman" w:hAnsi="Times New Roman" w:cs="Times New Roman"/>
                <w:i/>
                <w:iCs/>
                <w:lang w:val="kk-KZ" w:eastAsia="ru-RU"/>
              </w:rPr>
              <w:t>а</w:t>
            </w:r>
            <w:r w:rsidRPr="00D31FA0">
              <w:rPr>
                <w:rFonts w:ascii="Times New Roman" w:eastAsia="Times New Roman" w:hAnsi="Times New Roman" w:cs="Times New Roman"/>
                <w:i/>
                <w:iCs/>
                <w:lang w:eastAsia="ru-RU"/>
              </w:rPr>
              <w:t xml:space="preserve"> </w:t>
            </w:r>
            <w:r w:rsidRPr="00D31FA0">
              <w:rPr>
                <w:rFonts w:ascii="Times New Roman" w:eastAsia="Times New Roman" w:hAnsi="Times New Roman" w:cs="Times New Roman"/>
                <w:i/>
                <w:iCs/>
                <w:lang w:val="kk-KZ" w:eastAsia="ru-RU"/>
              </w:rPr>
              <w:t>С</w:t>
            </w:r>
            <w:r w:rsidRPr="00D31FA0">
              <w:rPr>
                <w:rFonts w:ascii="Times New Roman" w:eastAsia="Times New Roman" w:hAnsi="Times New Roman" w:cs="Times New Roman"/>
                <w:i/>
                <w:iCs/>
                <w:lang w:eastAsia="ru-RU"/>
              </w:rPr>
              <w:t>ЭС»</w:t>
            </w:r>
            <w:r w:rsidRPr="00D31FA0">
              <w:rPr>
                <w:rFonts w:ascii="Times New Roman" w:eastAsia="Times New Roman" w:hAnsi="Times New Roman" w:cs="Times New Roman"/>
                <w:i/>
                <w:iCs/>
                <w:lang w:val="kk-KZ" w:eastAsia="ru-RU"/>
              </w:rPr>
              <w:t xml:space="preserve"> АҚ</w:t>
            </w:r>
          </w:p>
        </w:tc>
        <w:tc>
          <w:tcPr>
            <w:tcW w:w="1196" w:type="dxa"/>
            <w:tcBorders>
              <w:top w:val="nil"/>
              <w:left w:val="nil"/>
              <w:bottom w:val="single" w:sz="4" w:space="0" w:color="auto"/>
              <w:right w:val="single" w:sz="4" w:space="0" w:color="auto"/>
            </w:tcBorders>
            <w:shd w:val="clear" w:color="auto" w:fill="auto"/>
            <w:noWrap/>
            <w:vAlign w:val="center"/>
          </w:tcPr>
          <w:p w14:paraId="40C5FCB8" w14:textId="598A8D07"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267,7</w:t>
            </w:r>
          </w:p>
        </w:tc>
        <w:tc>
          <w:tcPr>
            <w:tcW w:w="1101" w:type="dxa"/>
            <w:tcBorders>
              <w:top w:val="nil"/>
              <w:left w:val="nil"/>
              <w:bottom w:val="single" w:sz="4" w:space="0" w:color="auto"/>
              <w:right w:val="single" w:sz="4" w:space="0" w:color="auto"/>
            </w:tcBorders>
            <w:shd w:val="clear" w:color="auto" w:fill="auto"/>
            <w:vAlign w:val="center"/>
          </w:tcPr>
          <w:p w14:paraId="067CEF19" w14:textId="4B13B9ED"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0,5%</w:t>
            </w:r>
          </w:p>
        </w:tc>
        <w:tc>
          <w:tcPr>
            <w:tcW w:w="1196" w:type="dxa"/>
            <w:tcBorders>
              <w:top w:val="nil"/>
              <w:left w:val="nil"/>
              <w:bottom w:val="single" w:sz="4" w:space="0" w:color="auto"/>
              <w:right w:val="single" w:sz="4" w:space="0" w:color="auto"/>
            </w:tcBorders>
            <w:shd w:val="clear" w:color="auto" w:fill="auto"/>
            <w:noWrap/>
            <w:vAlign w:val="center"/>
          </w:tcPr>
          <w:p w14:paraId="01ED33CE" w14:textId="34E678BD"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205,1</w:t>
            </w:r>
          </w:p>
        </w:tc>
        <w:tc>
          <w:tcPr>
            <w:tcW w:w="1101" w:type="dxa"/>
            <w:tcBorders>
              <w:top w:val="nil"/>
              <w:left w:val="nil"/>
              <w:bottom w:val="single" w:sz="4" w:space="0" w:color="auto"/>
              <w:right w:val="single" w:sz="4" w:space="0" w:color="auto"/>
            </w:tcBorders>
            <w:shd w:val="clear" w:color="auto" w:fill="auto"/>
            <w:vAlign w:val="center"/>
          </w:tcPr>
          <w:p w14:paraId="03E90F46" w14:textId="4912E33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0,4%</w:t>
            </w:r>
          </w:p>
        </w:tc>
        <w:tc>
          <w:tcPr>
            <w:tcW w:w="1134" w:type="dxa"/>
            <w:tcBorders>
              <w:top w:val="nil"/>
              <w:left w:val="nil"/>
              <w:bottom w:val="single" w:sz="4" w:space="0" w:color="auto"/>
              <w:right w:val="single" w:sz="4" w:space="0" w:color="auto"/>
            </w:tcBorders>
            <w:shd w:val="clear" w:color="auto" w:fill="auto"/>
            <w:noWrap/>
            <w:vAlign w:val="center"/>
          </w:tcPr>
          <w:p w14:paraId="1EFBB512" w14:textId="702D084A"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-62,6</w:t>
            </w:r>
          </w:p>
        </w:tc>
        <w:tc>
          <w:tcPr>
            <w:tcW w:w="968" w:type="dxa"/>
            <w:tcBorders>
              <w:top w:val="nil"/>
              <w:left w:val="nil"/>
              <w:bottom w:val="single" w:sz="4" w:space="0" w:color="auto"/>
              <w:right w:val="single" w:sz="4" w:space="0" w:color="auto"/>
            </w:tcBorders>
            <w:shd w:val="clear" w:color="auto" w:fill="auto"/>
            <w:vAlign w:val="center"/>
          </w:tcPr>
          <w:p w14:paraId="395E2655" w14:textId="50C2BDA2"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-23,4%</w:t>
            </w:r>
          </w:p>
        </w:tc>
      </w:tr>
      <w:tr w:rsidR="009056C0" w:rsidRPr="00D31FA0" w14:paraId="59C71205" w14:textId="77777777" w:rsidTr="00A77E4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548F8B6"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5</w:t>
            </w:r>
          </w:p>
        </w:tc>
        <w:tc>
          <w:tcPr>
            <w:tcW w:w="3166" w:type="dxa"/>
            <w:tcBorders>
              <w:top w:val="nil"/>
              <w:left w:val="nil"/>
              <w:bottom w:val="single" w:sz="4" w:space="0" w:color="auto"/>
              <w:right w:val="single" w:sz="4" w:space="0" w:color="auto"/>
            </w:tcBorders>
            <w:shd w:val="clear" w:color="auto" w:fill="auto"/>
            <w:vAlign w:val="center"/>
            <w:hideMark/>
          </w:tcPr>
          <w:p w14:paraId="7B7A2047" w14:textId="0C955037"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proofErr w:type="spellStart"/>
            <w:r w:rsidRPr="00D31FA0">
              <w:rPr>
                <w:rFonts w:ascii="Times New Roman" w:eastAsia="Times New Roman" w:hAnsi="Times New Roman" w:cs="Times New Roman"/>
                <w:i/>
                <w:iCs/>
                <w:lang w:eastAsia="ru-RU"/>
              </w:rPr>
              <w:t>Мойна</w:t>
            </w:r>
            <w:proofErr w:type="spellEnd"/>
            <w:r w:rsidRPr="00D31FA0">
              <w:rPr>
                <w:rFonts w:ascii="Times New Roman" w:eastAsia="Times New Roman" w:hAnsi="Times New Roman" w:cs="Times New Roman"/>
                <w:i/>
                <w:iCs/>
                <w:lang w:val="kk-KZ" w:eastAsia="ru-RU"/>
              </w:rPr>
              <w:t>қ</w:t>
            </w:r>
            <w:r w:rsidRPr="00D31FA0">
              <w:rPr>
                <w:rFonts w:ascii="Times New Roman" w:eastAsia="Times New Roman" w:hAnsi="Times New Roman" w:cs="Times New Roman"/>
                <w:i/>
                <w:iCs/>
                <w:lang w:eastAsia="ru-RU"/>
              </w:rPr>
              <w:t xml:space="preserve"> ГЭС»</w:t>
            </w:r>
            <w:r w:rsidRPr="00D31FA0">
              <w:rPr>
                <w:rFonts w:ascii="Times New Roman" w:eastAsia="Times New Roman" w:hAnsi="Times New Roman" w:cs="Times New Roman"/>
                <w:i/>
                <w:iCs/>
                <w:lang w:val="kk-KZ" w:eastAsia="ru-RU"/>
              </w:rPr>
              <w:t xml:space="preserve"> АҚ</w:t>
            </w:r>
          </w:p>
        </w:tc>
        <w:tc>
          <w:tcPr>
            <w:tcW w:w="1196" w:type="dxa"/>
            <w:tcBorders>
              <w:top w:val="nil"/>
              <w:left w:val="nil"/>
              <w:bottom w:val="single" w:sz="4" w:space="0" w:color="auto"/>
              <w:right w:val="single" w:sz="4" w:space="0" w:color="auto"/>
            </w:tcBorders>
            <w:shd w:val="clear" w:color="auto" w:fill="auto"/>
            <w:noWrap/>
            <w:vAlign w:val="center"/>
          </w:tcPr>
          <w:p w14:paraId="17352C8C" w14:textId="2F3A55CA"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294,1</w:t>
            </w:r>
          </w:p>
        </w:tc>
        <w:tc>
          <w:tcPr>
            <w:tcW w:w="1101" w:type="dxa"/>
            <w:tcBorders>
              <w:top w:val="nil"/>
              <w:left w:val="nil"/>
              <w:bottom w:val="single" w:sz="4" w:space="0" w:color="auto"/>
              <w:right w:val="single" w:sz="4" w:space="0" w:color="auto"/>
            </w:tcBorders>
            <w:shd w:val="clear" w:color="auto" w:fill="auto"/>
            <w:vAlign w:val="center"/>
          </w:tcPr>
          <w:p w14:paraId="6DFAA7EF" w14:textId="6DAE617E"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0,6%</w:t>
            </w:r>
          </w:p>
        </w:tc>
        <w:tc>
          <w:tcPr>
            <w:tcW w:w="1196" w:type="dxa"/>
            <w:tcBorders>
              <w:top w:val="nil"/>
              <w:left w:val="nil"/>
              <w:bottom w:val="single" w:sz="4" w:space="0" w:color="auto"/>
              <w:right w:val="single" w:sz="4" w:space="0" w:color="auto"/>
            </w:tcBorders>
            <w:shd w:val="clear" w:color="auto" w:fill="auto"/>
            <w:noWrap/>
            <w:vAlign w:val="center"/>
          </w:tcPr>
          <w:p w14:paraId="44097B0D" w14:textId="6AABBA76"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322,5</w:t>
            </w:r>
          </w:p>
        </w:tc>
        <w:tc>
          <w:tcPr>
            <w:tcW w:w="1101" w:type="dxa"/>
            <w:tcBorders>
              <w:top w:val="nil"/>
              <w:left w:val="nil"/>
              <w:bottom w:val="single" w:sz="4" w:space="0" w:color="auto"/>
              <w:right w:val="single" w:sz="4" w:space="0" w:color="auto"/>
            </w:tcBorders>
            <w:shd w:val="clear" w:color="auto" w:fill="auto"/>
            <w:vAlign w:val="center"/>
          </w:tcPr>
          <w:p w14:paraId="3AC28C0C" w14:textId="52A3BDB8"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0,7%</w:t>
            </w:r>
          </w:p>
        </w:tc>
        <w:tc>
          <w:tcPr>
            <w:tcW w:w="1134" w:type="dxa"/>
            <w:tcBorders>
              <w:top w:val="nil"/>
              <w:left w:val="nil"/>
              <w:bottom w:val="single" w:sz="4" w:space="0" w:color="auto"/>
              <w:right w:val="single" w:sz="4" w:space="0" w:color="auto"/>
            </w:tcBorders>
            <w:shd w:val="clear" w:color="auto" w:fill="auto"/>
            <w:noWrap/>
            <w:vAlign w:val="center"/>
          </w:tcPr>
          <w:p w14:paraId="54837888" w14:textId="4178066D"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28,4</w:t>
            </w:r>
          </w:p>
        </w:tc>
        <w:tc>
          <w:tcPr>
            <w:tcW w:w="968" w:type="dxa"/>
            <w:tcBorders>
              <w:top w:val="nil"/>
              <w:left w:val="nil"/>
              <w:bottom w:val="single" w:sz="4" w:space="0" w:color="auto"/>
              <w:right w:val="single" w:sz="4" w:space="0" w:color="auto"/>
            </w:tcBorders>
            <w:shd w:val="clear" w:color="auto" w:fill="auto"/>
            <w:vAlign w:val="center"/>
          </w:tcPr>
          <w:p w14:paraId="52B3E0E2" w14:textId="48425903"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9,7%</w:t>
            </w:r>
          </w:p>
        </w:tc>
      </w:tr>
      <w:tr w:rsidR="009056C0" w:rsidRPr="00D31FA0" w14:paraId="4ED303CB" w14:textId="77777777" w:rsidTr="008E0A9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450B3470"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6</w:t>
            </w:r>
          </w:p>
        </w:tc>
        <w:tc>
          <w:tcPr>
            <w:tcW w:w="3166" w:type="dxa"/>
            <w:tcBorders>
              <w:top w:val="nil"/>
              <w:left w:val="nil"/>
              <w:bottom w:val="single" w:sz="4" w:space="0" w:color="auto"/>
              <w:right w:val="single" w:sz="4" w:space="0" w:color="auto"/>
            </w:tcBorders>
            <w:shd w:val="clear" w:color="auto" w:fill="auto"/>
            <w:vAlign w:val="center"/>
            <w:hideMark/>
          </w:tcPr>
          <w:p w14:paraId="59E798BC" w14:textId="5D7AB844"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proofErr w:type="spellStart"/>
            <w:r w:rsidRPr="00D31FA0">
              <w:rPr>
                <w:rFonts w:ascii="Times New Roman" w:eastAsia="Times New Roman" w:hAnsi="Times New Roman" w:cs="Times New Roman"/>
                <w:i/>
                <w:iCs/>
                <w:lang w:eastAsia="ru-RU"/>
              </w:rPr>
              <w:t>Samruk-Green</w:t>
            </w:r>
            <w:proofErr w:type="spellEnd"/>
            <w:r w:rsidRPr="00D31FA0">
              <w:rPr>
                <w:rFonts w:ascii="Times New Roman" w:eastAsia="Times New Roman" w:hAnsi="Times New Roman" w:cs="Times New Roman"/>
                <w:i/>
                <w:iCs/>
                <w:lang w:eastAsia="ru-RU"/>
              </w:rPr>
              <w:t xml:space="preserve"> </w:t>
            </w:r>
            <w:proofErr w:type="spellStart"/>
            <w:r w:rsidRPr="00D31FA0">
              <w:rPr>
                <w:rFonts w:ascii="Times New Roman" w:eastAsia="Times New Roman" w:hAnsi="Times New Roman" w:cs="Times New Roman"/>
                <w:i/>
                <w:iCs/>
                <w:lang w:eastAsia="ru-RU"/>
              </w:rPr>
              <w:t>Energy</w:t>
            </w:r>
            <w:proofErr w:type="spellEnd"/>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 ЖШС</w:t>
            </w:r>
          </w:p>
        </w:tc>
        <w:tc>
          <w:tcPr>
            <w:tcW w:w="1196" w:type="dxa"/>
            <w:tcBorders>
              <w:top w:val="nil"/>
              <w:left w:val="nil"/>
              <w:bottom w:val="single" w:sz="4" w:space="0" w:color="auto"/>
              <w:right w:val="single" w:sz="4" w:space="0" w:color="auto"/>
            </w:tcBorders>
            <w:shd w:val="clear" w:color="auto" w:fill="auto"/>
            <w:noWrap/>
            <w:vAlign w:val="center"/>
          </w:tcPr>
          <w:p w14:paraId="24DB3B4A" w14:textId="095E9F03"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9,1</w:t>
            </w:r>
          </w:p>
        </w:tc>
        <w:tc>
          <w:tcPr>
            <w:tcW w:w="1101" w:type="dxa"/>
            <w:tcBorders>
              <w:top w:val="nil"/>
              <w:left w:val="nil"/>
              <w:bottom w:val="single" w:sz="4" w:space="0" w:color="auto"/>
              <w:right w:val="single" w:sz="4" w:space="0" w:color="auto"/>
            </w:tcBorders>
            <w:shd w:val="clear" w:color="auto" w:fill="auto"/>
            <w:vAlign w:val="center"/>
          </w:tcPr>
          <w:p w14:paraId="097E5B4E" w14:textId="3BE49E35"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0,0%</w:t>
            </w:r>
          </w:p>
        </w:tc>
        <w:tc>
          <w:tcPr>
            <w:tcW w:w="1196" w:type="dxa"/>
            <w:tcBorders>
              <w:top w:val="nil"/>
              <w:left w:val="nil"/>
              <w:bottom w:val="single" w:sz="4" w:space="0" w:color="auto"/>
              <w:right w:val="single" w:sz="4" w:space="0" w:color="auto"/>
            </w:tcBorders>
            <w:shd w:val="clear" w:color="auto" w:fill="auto"/>
            <w:noWrap/>
            <w:vAlign w:val="center"/>
          </w:tcPr>
          <w:p w14:paraId="4F817582" w14:textId="396A7171"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8,6</w:t>
            </w:r>
          </w:p>
        </w:tc>
        <w:tc>
          <w:tcPr>
            <w:tcW w:w="1101" w:type="dxa"/>
            <w:tcBorders>
              <w:top w:val="nil"/>
              <w:left w:val="nil"/>
              <w:bottom w:val="single" w:sz="4" w:space="0" w:color="auto"/>
              <w:right w:val="single" w:sz="4" w:space="0" w:color="auto"/>
            </w:tcBorders>
            <w:shd w:val="clear" w:color="auto" w:fill="auto"/>
            <w:vAlign w:val="center"/>
          </w:tcPr>
          <w:p w14:paraId="3485E294" w14:textId="59F55A65"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0,0%</w:t>
            </w:r>
          </w:p>
        </w:tc>
        <w:tc>
          <w:tcPr>
            <w:tcW w:w="1134" w:type="dxa"/>
            <w:tcBorders>
              <w:top w:val="nil"/>
              <w:left w:val="nil"/>
              <w:bottom w:val="single" w:sz="4" w:space="0" w:color="auto"/>
              <w:right w:val="single" w:sz="4" w:space="0" w:color="auto"/>
            </w:tcBorders>
            <w:shd w:val="clear" w:color="auto" w:fill="auto"/>
            <w:noWrap/>
            <w:vAlign w:val="center"/>
          </w:tcPr>
          <w:p w14:paraId="0F522641" w14:textId="09250DEC"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-0,5</w:t>
            </w:r>
          </w:p>
        </w:tc>
        <w:tc>
          <w:tcPr>
            <w:tcW w:w="968" w:type="dxa"/>
            <w:tcBorders>
              <w:top w:val="nil"/>
              <w:left w:val="nil"/>
              <w:bottom w:val="single" w:sz="4" w:space="0" w:color="auto"/>
              <w:right w:val="single" w:sz="4" w:space="0" w:color="auto"/>
            </w:tcBorders>
            <w:shd w:val="clear" w:color="auto" w:fill="auto"/>
            <w:vAlign w:val="center"/>
          </w:tcPr>
          <w:p w14:paraId="5D9240F6" w14:textId="5C39AED6"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-5,5%</w:t>
            </w:r>
          </w:p>
        </w:tc>
      </w:tr>
      <w:tr w:rsidR="009056C0" w:rsidRPr="00D31FA0" w14:paraId="4A2DB16C" w14:textId="77777777" w:rsidTr="00A77E4F">
        <w:trPr>
          <w:trHeight w:val="34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10456834" w14:textId="77777777" w:rsidR="009056C0" w:rsidRPr="00D31FA0" w:rsidRDefault="009056C0" w:rsidP="009056C0">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7</w:t>
            </w:r>
          </w:p>
        </w:tc>
        <w:tc>
          <w:tcPr>
            <w:tcW w:w="3166" w:type="dxa"/>
            <w:tcBorders>
              <w:top w:val="nil"/>
              <w:left w:val="nil"/>
              <w:bottom w:val="single" w:sz="4" w:space="0" w:color="auto"/>
              <w:right w:val="single" w:sz="4" w:space="0" w:color="auto"/>
            </w:tcBorders>
            <w:shd w:val="clear" w:color="auto" w:fill="auto"/>
            <w:vAlign w:val="center"/>
            <w:hideMark/>
          </w:tcPr>
          <w:p w14:paraId="51BB441E" w14:textId="26FD8B59" w:rsidR="009056C0" w:rsidRPr="00D31FA0" w:rsidRDefault="009056C0" w:rsidP="009056C0">
            <w:pPr>
              <w:spacing w:after="0" w:line="240" w:lineRule="auto"/>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Бірінші жел электр станциясы</w:t>
            </w: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 ЖШС</w:t>
            </w:r>
          </w:p>
        </w:tc>
        <w:tc>
          <w:tcPr>
            <w:tcW w:w="1196" w:type="dxa"/>
            <w:tcBorders>
              <w:top w:val="nil"/>
              <w:left w:val="nil"/>
              <w:bottom w:val="single" w:sz="4" w:space="0" w:color="auto"/>
              <w:right w:val="single" w:sz="4" w:space="0" w:color="auto"/>
            </w:tcBorders>
            <w:shd w:val="clear" w:color="auto" w:fill="auto"/>
            <w:noWrap/>
            <w:vAlign w:val="center"/>
          </w:tcPr>
          <w:p w14:paraId="183119B4" w14:textId="78270B00"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rPr>
              <w:t>63,6</w:t>
            </w:r>
          </w:p>
        </w:tc>
        <w:tc>
          <w:tcPr>
            <w:tcW w:w="1101" w:type="dxa"/>
            <w:tcBorders>
              <w:top w:val="nil"/>
              <w:left w:val="nil"/>
              <w:bottom w:val="single" w:sz="4" w:space="0" w:color="auto"/>
              <w:right w:val="single" w:sz="4" w:space="0" w:color="auto"/>
            </w:tcBorders>
            <w:shd w:val="clear" w:color="auto" w:fill="auto"/>
            <w:vAlign w:val="center"/>
          </w:tcPr>
          <w:p w14:paraId="2EB3C9F6" w14:textId="3CDBF0E5"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0,1%</w:t>
            </w:r>
          </w:p>
        </w:tc>
        <w:tc>
          <w:tcPr>
            <w:tcW w:w="1196" w:type="dxa"/>
            <w:tcBorders>
              <w:top w:val="nil"/>
              <w:left w:val="nil"/>
              <w:bottom w:val="single" w:sz="4" w:space="0" w:color="auto"/>
              <w:right w:val="single" w:sz="4" w:space="0" w:color="auto"/>
            </w:tcBorders>
            <w:shd w:val="clear" w:color="auto" w:fill="auto"/>
            <w:noWrap/>
            <w:vAlign w:val="center"/>
          </w:tcPr>
          <w:p w14:paraId="4257A55A" w14:textId="3401F89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71,3</w:t>
            </w:r>
          </w:p>
        </w:tc>
        <w:tc>
          <w:tcPr>
            <w:tcW w:w="1101" w:type="dxa"/>
            <w:tcBorders>
              <w:top w:val="nil"/>
              <w:left w:val="nil"/>
              <w:bottom w:val="single" w:sz="4" w:space="0" w:color="auto"/>
              <w:right w:val="single" w:sz="4" w:space="0" w:color="auto"/>
            </w:tcBorders>
            <w:shd w:val="clear" w:color="auto" w:fill="auto"/>
            <w:vAlign w:val="center"/>
          </w:tcPr>
          <w:p w14:paraId="376F565F" w14:textId="3BCE0AD9"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bCs/>
                <w:i/>
              </w:rPr>
              <w:t>0,1%</w:t>
            </w:r>
          </w:p>
        </w:tc>
        <w:tc>
          <w:tcPr>
            <w:tcW w:w="1134" w:type="dxa"/>
            <w:tcBorders>
              <w:top w:val="nil"/>
              <w:left w:val="nil"/>
              <w:bottom w:val="single" w:sz="4" w:space="0" w:color="auto"/>
              <w:right w:val="single" w:sz="4" w:space="0" w:color="auto"/>
            </w:tcBorders>
            <w:shd w:val="clear" w:color="auto" w:fill="auto"/>
            <w:noWrap/>
            <w:vAlign w:val="center"/>
          </w:tcPr>
          <w:p w14:paraId="45514AD6" w14:textId="3FF6EA0F"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7,7</w:t>
            </w:r>
          </w:p>
        </w:tc>
        <w:tc>
          <w:tcPr>
            <w:tcW w:w="968" w:type="dxa"/>
            <w:tcBorders>
              <w:top w:val="nil"/>
              <w:left w:val="nil"/>
              <w:bottom w:val="single" w:sz="4" w:space="0" w:color="auto"/>
              <w:right w:val="single" w:sz="4" w:space="0" w:color="auto"/>
            </w:tcBorders>
            <w:shd w:val="clear" w:color="auto" w:fill="auto"/>
            <w:vAlign w:val="center"/>
          </w:tcPr>
          <w:p w14:paraId="5AB0C2CA" w14:textId="4884C510" w:rsidR="009056C0" w:rsidRPr="00D31FA0" w:rsidRDefault="009056C0" w:rsidP="009056C0">
            <w:pPr>
              <w:spacing w:after="0" w:line="240" w:lineRule="auto"/>
              <w:jc w:val="center"/>
              <w:rPr>
                <w:rFonts w:ascii="Times New Roman" w:hAnsi="Times New Roman" w:cs="Times New Roman"/>
                <w:i/>
                <w:iCs/>
              </w:rPr>
            </w:pPr>
            <w:r w:rsidRPr="00D31FA0">
              <w:rPr>
                <w:rFonts w:ascii="Times New Roman" w:hAnsi="Times New Roman" w:cs="Times New Roman"/>
                <w:i/>
                <w:iCs/>
              </w:rPr>
              <w:t>12,1%</w:t>
            </w:r>
          </w:p>
        </w:tc>
      </w:tr>
      <w:bookmarkEnd w:id="4"/>
    </w:tbl>
    <w:p w14:paraId="743D8FC8" w14:textId="7F24BAA0" w:rsidR="004119EF" w:rsidRPr="006B4B0C" w:rsidRDefault="004119EF" w:rsidP="00A30AA7">
      <w:pPr>
        <w:pStyle w:val="1"/>
        <w:spacing w:before="0" w:line="240" w:lineRule="auto"/>
        <w:rPr>
          <w:rFonts w:ascii="Times New Roman" w:hAnsi="Times New Roman" w:cs="Times New Roman"/>
          <w:sz w:val="28"/>
          <w:szCs w:val="28"/>
        </w:rPr>
      </w:pPr>
    </w:p>
    <w:p w14:paraId="19359F47" w14:textId="28DFF7F5" w:rsidR="004410B4" w:rsidRPr="004410B4" w:rsidRDefault="004410B4" w:rsidP="00A30AA7">
      <w:pPr>
        <w:pStyle w:val="1"/>
        <w:spacing w:before="0" w:line="240" w:lineRule="auto"/>
        <w:jc w:val="center"/>
        <w:rPr>
          <w:rFonts w:ascii="Times New Roman" w:hAnsi="Times New Roman" w:cs="Times New Roman"/>
          <w:i/>
          <w:color w:val="000000" w:themeColor="text1"/>
          <w:sz w:val="28"/>
          <w:lang w:val="kk-KZ"/>
        </w:rPr>
      </w:pPr>
      <w:bookmarkStart w:id="6" w:name="_Toc97216706"/>
      <w:r>
        <w:rPr>
          <w:rFonts w:ascii="Times New Roman" w:hAnsi="Times New Roman" w:cs="Times New Roman"/>
          <w:i/>
          <w:color w:val="000000" w:themeColor="text1"/>
          <w:sz w:val="28"/>
          <w:szCs w:val="28"/>
          <w:lang w:val="kk-KZ"/>
        </w:rPr>
        <w:t xml:space="preserve">1.3 </w:t>
      </w:r>
      <w:proofErr w:type="spellStart"/>
      <w:r w:rsidRPr="004410B4">
        <w:rPr>
          <w:rFonts w:ascii="Times New Roman" w:hAnsi="Times New Roman" w:cs="Times New Roman"/>
          <w:i/>
          <w:color w:val="000000" w:themeColor="text1"/>
          <w:sz w:val="28"/>
        </w:rPr>
        <w:t>Қазақстанның</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электр</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энергиясын</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өндіруде</w:t>
      </w:r>
      <w:proofErr w:type="spellEnd"/>
      <w:r>
        <w:rPr>
          <w:rFonts w:ascii="Times New Roman" w:hAnsi="Times New Roman" w:cs="Times New Roman"/>
          <w:i/>
          <w:color w:val="000000" w:themeColor="text1"/>
          <w:sz w:val="28"/>
          <w:lang w:val="kk-KZ"/>
        </w:rPr>
        <w:t xml:space="preserve"> </w:t>
      </w:r>
      <w:r>
        <w:rPr>
          <w:rFonts w:ascii="Times New Roman" w:hAnsi="Times New Roman" w:cs="Times New Roman"/>
          <w:i/>
          <w:color w:val="000000" w:themeColor="text1"/>
          <w:sz w:val="28"/>
        </w:rPr>
        <w:t>э</w:t>
      </w:r>
      <w:r w:rsidRPr="004410B4">
        <w:rPr>
          <w:rFonts w:ascii="Times New Roman" w:hAnsi="Times New Roman" w:cs="Times New Roman"/>
          <w:i/>
          <w:color w:val="000000" w:themeColor="text1"/>
          <w:sz w:val="28"/>
        </w:rPr>
        <w:t xml:space="preserve">нергия </w:t>
      </w:r>
      <w:proofErr w:type="spellStart"/>
      <w:r w:rsidRPr="004410B4">
        <w:rPr>
          <w:rFonts w:ascii="Times New Roman" w:hAnsi="Times New Roman" w:cs="Times New Roman"/>
          <w:i/>
          <w:color w:val="000000" w:themeColor="text1"/>
          <w:sz w:val="28"/>
        </w:rPr>
        <w:t>холдингтерінің</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және</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ірі</w:t>
      </w:r>
      <w:proofErr w:type="spellEnd"/>
      <w:r w:rsidRPr="004410B4">
        <w:rPr>
          <w:rFonts w:ascii="Times New Roman" w:hAnsi="Times New Roman" w:cs="Times New Roman"/>
          <w:i/>
          <w:color w:val="000000" w:themeColor="text1"/>
          <w:sz w:val="28"/>
        </w:rPr>
        <w:t xml:space="preserve"> энергия </w:t>
      </w:r>
      <w:proofErr w:type="spellStart"/>
      <w:r w:rsidRPr="004410B4">
        <w:rPr>
          <w:rFonts w:ascii="Times New Roman" w:hAnsi="Times New Roman" w:cs="Times New Roman"/>
          <w:i/>
          <w:color w:val="000000" w:themeColor="text1"/>
          <w:sz w:val="28"/>
        </w:rPr>
        <w:t>өндіруші</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ұйымдардың</w:t>
      </w:r>
      <w:proofErr w:type="spellEnd"/>
      <w:r w:rsidRPr="004410B4">
        <w:rPr>
          <w:rFonts w:ascii="Times New Roman" w:hAnsi="Times New Roman" w:cs="Times New Roman"/>
          <w:i/>
          <w:color w:val="000000" w:themeColor="text1"/>
          <w:sz w:val="28"/>
        </w:rPr>
        <w:t xml:space="preserve"> </w:t>
      </w:r>
      <w:proofErr w:type="spellStart"/>
      <w:r w:rsidRPr="004410B4">
        <w:rPr>
          <w:rFonts w:ascii="Times New Roman" w:hAnsi="Times New Roman" w:cs="Times New Roman"/>
          <w:i/>
          <w:color w:val="000000" w:themeColor="text1"/>
          <w:sz w:val="28"/>
        </w:rPr>
        <w:t>үлестері</w:t>
      </w:r>
      <w:bookmarkEnd w:id="6"/>
      <w:proofErr w:type="spellEnd"/>
    </w:p>
    <w:p w14:paraId="392C2B94" w14:textId="77777777" w:rsidR="004410B4" w:rsidRDefault="004410B4" w:rsidP="00A30AA7">
      <w:pPr>
        <w:pStyle w:val="a3"/>
        <w:spacing w:after="0" w:line="240" w:lineRule="auto"/>
        <w:ind w:left="0" w:firstLine="709"/>
        <w:jc w:val="both"/>
        <w:rPr>
          <w:rFonts w:ascii="Times New Roman" w:hAnsi="Times New Roman" w:cs="Times New Roman"/>
          <w:sz w:val="28"/>
        </w:rPr>
      </w:pPr>
    </w:p>
    <w:p w14:paraId="6E909CDD" w14:textId="7DDAF496" w:rsidR="004410B4" w:rsidRPr="004410B4" w:rsidRDefault="004410B4" w:rsidP="00A30AA7">
      <w:pPr>
        <w:pStyle w:val="a3"/>
        <w:spacing w:after="0" w:line="240" w:lineRule="auto"/>
        <w:ind w:left="0" w:firstLine="709"/>
        <w:jc w:val="both"/>
        <w:rPr>
          <w:rFonts w:ascii="Times New Roman" w:hAnsi="Times New Roman" w:cs="Times New Roman"/>
          <w:sz w:val="28"/>
          <w:lang w:val="kk-KZ"/>
        </w:rPr>
      </w:pPr>
      <w:r w:rsidRPr="004410B4">
        <w:rPr>
          <w:rFonts w:ascii="Times New Roman" w:hAnsi="Times New Roman" w:cs="Times New Roman"/>
          <w:sz w:val="28"/>
          <w:lang w:val="kk-KZ"/>
        </w:rPr>
        <w:t xml:space="preserve">Төменде келтірілген </w:t>
      </w:r>
      <w:r>
        <w:rPr>
          <w:rFonts w:ascii="Times New Roman" w:hAnsi="Times New Roman" w:cs="Times New Roman"/>
          <w:sz w:val="28"/>
          <w:lang w:val="kk-KZ"/>
        </w:rPr>
        <w:t>кестеден көріп отырғанымыздай, «Самұрық-Энерго»</w:t>
      </w:r>
      <w:r w:rsidRPr="004410B4">
        <w:rPr>
          <w:rFonts w:ascii="Times New Roman" w:hAnsi="Times New Roman" w:cs="Times New Roman"/>
          <w:sz w:val="28"/>
          <w:lang w:val="kk-KZ"/>
        </w:rPr>
        <w:t xml:space="preserve"> АҚ компаниясының Қазақстанн</w:t>
      </w:r>
      <w:bookmarkStart w:id="7" w:name="_GoBack"/>
      <w:bookmarkEnd w:id="7"/>
      <w:r w:rsidRPr="004410B4">
        <w:rPr>
          <w:rFonts w:ascii="Times New Roman" w:hAnsi="Times New Roman" w:cs="Times New Roman"/>
          <w:sz w:val="28"/>
          <w:lang w:val="kk-KZ"/>
        </w:rPr>
        <w:t>ың электр энергиясы нарығындағы үлесі</w:t>
      </w:r>
      <w:r w:rsidR="0048073B">
        <w:rPr>
          <w:rFonts w:ascii="Times New Roman" w:hAnsi="Times New Roman" w:cs="Times New Roman"/>
          <w:sz w:val="28"/>
          <w:lang w:val="kk-KZ"/>
        </w:rPr>
        <w:t xml:space="preserve"> көшбасшы болып қалуда және 3</w:t>
      </w:r>
      <w:r w:rsidR="009056C0">
        <w:rPr>
          <w:rFonts w:ascii="Times New Roman" w:hAnsi="Times New Roman" w:cs="Times New Roman"/>
          <w:sz w:val="28"/>
          <w:lang w:val="kk-KZ"/>
        </w:rPr>
        <w:t>0</w:t>
      </w:r>
      <w:r w:rsidR="0048073B">
        <w:rPr>
          <w:rFonts w:ascii="Times New Roman" w:hAnsi="Times New Roman" w:cs="Times New Roman"/>
          <w:sz w:val="28"/>
          <w:lang w:val="kk-KZ"/>
        </w:rPr>
        <w:t>,</w:t>
      </w:r>
      <w:r w:rsidR="009056C0">
        <w:rPr>
          <w:rFonts w:ascii="Times New Roman" w:hAnsi="Times New Roman" w:cs="Times New Roman"/>
          <w:sz w:val="28"/>
          <w:lang w:val="kk-KZ"/>
        </w:rPr>
        <w:t>7</w:t>
      </w:r>
      <w:r w:rsidRPr="004410B4">
        <w:rPr>
          <w:rFonts w:ascii="Times New Roman" w:hAnsi="Times New Roman" w:cs="Times New Roman"/>
          <w:sz w:val="28"/>
          <w:lang w:val="kk-KZ"/>
        </w:rPr>
        <w:t>% - ды құрайды.</w:t>
      </w:r>
    </w:p>
    <w:p w14:paraId="3CDEAACB" w14:textId="4F0F470B" w:rsidR="004410B4" w:rsidRPr="006B4B0C" w:rsidRDefault="00BA5F6D" w:rsidP="00A30AA7">
      <w:pPr>
        <w:pStyle w:val="a3"/>
        <w:spacing w:after="0" w:line="240" w:lineRule="auto"/>
        <w:ind w:left="0"/>
        <w:jc w:val="center"/>
        <w:rPr>
          <w:rFonts w:ascii="Times New Roman" w:hAnsi="Times New Roman" w:cs="Times New Roman"/>
          <w:sz w:val="28"/>
          <w:szCs w:val="28"/>
        </w:rPr>
      </w:pPr>
      <w:r>
        <w:rPr>
          <w:noProof/>
          <w:lang w:eastAsia="ru-RU"/>
        </w:rPr>
        <mc:AlternateContent>
          <mc:Choice Requires="wpg">
            <w:drawing>
              <wp:anchor distT="0" distB="0" distL="114300" distR="114300" simplePos="0" relativeHeight="251662336" behindDoc="0" locked="0" layoutInCell="1" allowOverlap="1" wp14:anchorId="3ED7C087" wp14:editId="61E21DD8">
                <wp:simplePos x="0" y="0"/>
                <wp:positionH relativeFrom="margin">
                  <wp:posOffset>2191686</wp:posOffset>
                </wp:positionH>
                <wp:positionV relativeFrom="paragraph">
                  <wp:posOffset>938906</wp:posOffset>
                </wp:positionV>
                <wp:extent cx="2118360" cy="1424305"/>
                <wp:effectExtent l="0" t="0" r="0" b="4445"/>
                <wp:wrapNone/>
                <wp:docPr id="3" name="Группа 3"/>
                <wp:cNvGraphicFramePr/>
                <a:graphic xmlns:a="http://schemas.openxmlformats.org/drawingml/2006/main">
                  <a:graphicData uri="http://schemas.microsoft.com/office/word/2010/wordprocessingGroup">
                    <wpg:wgp>
                      <wpg:cNvGrpSpPr/>
                      <wpg:grpSpPr>
                        <a:xfrm>
                          <a:off x="0" y="0"/>
                          <a:ext cx="2118360" cy="1424305"/>
                          <a:chOff x="0" y="0"/>
                          <a:chExt cx="2028190" cy="1424774"/>
                        </a:xfrm>
                      </wpg:grpSpPr>
                      <wps:wsp>
                        <wps:cNvPr id="7" name="椭圆 99">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8FE6E634-EEC9-4F81-9C4A-7C69A477A8AE}"/>
                            </a:ext>
                          </a:extLst>
                        </wps:cNvPr>
                        <wps:cNvSpPr/>
                        <wps:spPr>
                          <a:xfrm>
                            <a:off x="285008" y="0"/>
                            <a:ext cx="1443309" cy="1424774"/>
                          </a:xfrm>
                          <a:prstGeom prst="ellipse">
                            <a:avLst/>
                          </a:prstGeom>
                          <a:gradFill flip="none" rotWithShape="1">
                            <a:gsLst>
                              <a:gs pos="35000">
                                <a:sysClr val="window" lastClr="FFFFFF">
                                  <a:lumMod val="85000"/>
                                </a:sysClr>
                              </a:gs>
                              <a:gs pos="100000">
                                <a:srgbClr val="F1F1F1"/>
                              </a:gs>
                            </a:gsLst>
                            <a:lin ang="2700000" scaled="1"/>
                            <a:tileRect/>
                          </a:gradFill>
                          <a:ln w="28575" cap="flat" cmpd="sng" algn="ctr">
                            <a:noFill/>
                            <a:prstDash val="solid"/>
                          </a:ln>
                          <a:effectLst/>
                        </wps:spPr>
                        <wps:bodyPr rtlCol="0" anchor="ctr"/>
                      </wps:wsp>
                      <wps:wsp>
                        <wps:cNvPr id="13" name="文本框 29">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6659D431-6C8C-4721-9523-D4AA0ECE037E}"/>
                            </a:ext>
                          </a:extLst>
                        </wps:cNvPr>
                        <wps:cNvSpPr txBox="1"/>
                        <wps:spPr>
                          <a:xfrm>
                            <a:off x="0" y="405705"/>
                            <a:ext cx="2028190" cy="617220"/>
                          </a:xfrm>
                          <a:prstGeom prst="rect">
                            <a:avLst/>
                          </a:prstGeom>
                          <a:noFill/>
                          <a:ln>
                            <a:noFill/>
                          </a:ln>
                        </wps:spPr>
                        <wps:txbx>
                          <w:txbxContent>
                            <w:p w14:paraId="668F8AA5" w14:textId="4037D63D" w:rsidR="008E0A9F" w:rsidRPr="009056C0" w:rsidRDefault="008E0A9F" w:rsidP="00BA5F6D">
                              <w:pPr>
                                <w:pStyle w:val="ad"/>
                                <w:spacing w:before="0" w:beforeAutospacing="0" w:after="0" w:afterAutospacing="0"/>
                                <w:jc w:val="center"/>
                                <w:rPr>
                                  <w:b/>
                                  <w:bCs/>
                                  <w:color w:val="000000" w:themeColor="text1"/>
                                  <w:kern w:val="24"/>
                                  <w:sz w:val="22"/>
                                  <w:szCs w:val="22"/>
                                </w:rPr>
                              </w:pPr>
                              <w:proofErr w:type="spellStart"/>
                              <w:r w:rsidRPr="009056C0">
                                <w:rPr>
                                  <w:b/>
                                  <w:bCs/>
                                  <w:color w:val="000000" w:themeColor="text1"/>
                                  <w:kern w:val="24"/>
                                  <w:sz w:val="22"/>
                                  <w:szCs w:val="22"/>
                                </w:rPr>
                                <w:t>Қазақстан</w:t>
                              </w:r>
                              <w:proofErr w:type="spellEnd"/>
                            </w:p>
                            <w:p w14:paraId="2BC6DC38" w14:textId="27048090" w:rsidR="008E0A9F" w:rsidRPr="009056C0" w:rsidRDefault="008E0A9F" w:rsidP="00BA5F6D">
                              <w:pPr>
                                <w:pStyle w:val="ad"/>
                                <w:spacing w:before="0" w:beforeAutospacing="0" w:after="0" w:afterAutospacing="0"/>
                                <w:jc w:val="center"/>
                                <w:rPr>
                                  <w:b/>
                                  <w:bCs/>
                                  <w:color w:val="000000" w:themeColor="text1"/>
                                  <w:kern w:val="24"/>
                                  <w:sz w:val="22"/>
                                  <w:szCs w:val="22"/>
                                </w:rPr>
                              </w:pPr>
                              <w:r>
                                <w:rPr>
                                  <w:b/>
                                  <w:bCs/>
                                  <w:color w:val="000000" w:themeColor="text1"/>
                                  <w:kern w:val="24"/>
                                  <w:sz w:val="22"/>
                                  <w:szCs w:val="22"/>
                                </w:rPr>
                                <w:t>48 108,4</w:t>
                              </w:r>
                            </w:p>
                            <w:p w14:paraId="06FB28FD" w14:textId="05A71143" w:rsidR="008E0A9F" w:rsidRPr="009056C0" w:rsidRDefault="008E0A9F" w:rsidP="00BA5F6D">
                              <w:pPr>
                                <w:pStyle w:val="ad"/>
                                <w:spacing w:before="0" w:beforeAutospacing="0" w:after="0" w:afterAutospacing="0"/>
                                <w:jc w:val="center"/>
                                <w:rPr>
                                  <w:b/>
                                  <w:bCs/>
                                  <w:color w:val="000000" w:themeColor="text1"/>
                                  <w:kern w:val="24"/>
                                  <w:sz w:val="22"/>
                                  <w:szCs w:val="22"/>
                                </w:rPr>
                              </w:pPr>
                              <w:r w:rsidRPr="009056C0">
                                <w:rPr>
                                  <w:b/>
                                  <w:bCs/>
                                  <w:color w:val="000000" w:themeColor="text1"/>
                                  <w:kern w:val="24"/>
                                  <w:sz w:val="22"/>
                                  <w:szCs w:val="22"/>
                                </w:rPr>
                                <w:t xml:space="preserve">млн. </w:t>
                              </w:r>
                              <w:proofErr w:type="spellStart"/>
                              <w:r w:rsidRPr="009056C0">
                                <w:rPr>
                                  <w:b/>
                                  <w:bCs/>
                                  <w:color w:val="000000" w:themeColor="text1"/>
                                  <w:kern w:val="24"/>
                                  <w:sz w:val="22"/>
                                  <w:szCs w:val="22"/>
                                </w:rPr>
                                <w:t>кВтс</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ED7C087" id="Группа 3" o:spid="_x0000_s1026" style="position:absolute;left:0;text-align:left;margin-left:172.55pt;margin-top:73.95pt;width:166.8pt;height:112.15pt;z-index:251662336;mso-position-horizontal-relative:margin;mso-width-relative:margin;mso-height-relative:margin" coordsize="20281,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">
                <v:oval id="椭圆 99" o:spid="_x0000_s1027" style="position:absolute;left:2850;width:14433;height:14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A8QA&#10;AADaAAAADwAAAGRycy9kb3ducmV2LnhtbESPQWsCMRSE74L/ITzBi9SsHlS2RikFaVUUqqW9vm5e&#10;d5cmL8smuqu/3hQEj8PMfMPMl6014ky1Lx0rGA0TEMSZ0yXnCj6Pq6cZCB+QNRrHpOBCHpaLbmeO&#10;qXYNf9D5EHIRIexTVFCEUKVS+qwgi37oKuLo/braYoiyzqWusYlwa+Q4SSbSYslxocCKXgvK/g4n&#10;q6AZfO1/1pXb7g2/ba7bXF+/zU6pfq99eQYRqA2P8L39rhVM4f9Kv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JgPEAAAA2gAAAA8AAAAAAAAAAAAAAAAAmAIAAGRycy9k&#10;b3ducmV2LnhtbFBLBQYAAAAABAAEAPUAAACJAwAAAAA=&#10;" fillcolor="#d9d9d9" stroked="f" strokeweight="2.25pt">
                  <v:fill color2="#f1f1f1" rotate="t" angle="45" colors="0 #d9d9d9;22938f #d9d9d9" focus="100%" type="gradient"/>
                </v:oval>
                <v:shapetype id="_x0000_t202" coordsize="21600,21600" o:spt="202" path="m,l,21600r21600,l21600,xe">
                  <v:stroke joinstyle="miter"/>
                  <v:path gradientshapeok="t" o:connecttype="rect"/>
                </v:shapetype>
                <v:shape id="_x0000_s1028" type="#_x0000_t202" style="position:absolute;top:4057;width:20281;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668F8AA5" w14:textId="4037D63D" w:rsidR="008E0A9F" w:rsidRPr="009056C0" w:rsidRDefault="008E0A9F" w:rsidP="00BA5F6D">
                        <w:pPr>
                          <w:pStyle w:val="ad"/>
                          <w:spacing w:before="0" w:beforeAutospacing="0" w:after="0" w:afterAutospacing="0"/>
                          <w:jc w:val="center"/>
                          <w:rPr>
                            <w:b/>
                            <w:bCs/>
                            <w:color w:val="000000" w:themeColor="text1"/>
                            <w:kern w:val="24"/>
                            <w:sz w:val="22"/>
                            <w:szCs w:val="22"/>
                          </w:rPr>
                        </w:pPr>
                        <w:proofErr w:type="spellStart"/>
                        <w:r w:rsidRPr="009056C0">
                          <w:rPr>
                            <w:b/>
                            <w:bCs/>
                            <w:color w:val="000000" w:themeColor="text1"/>
                            <w:kern w:val="24"/>
                            <w:sz w:val="22"/>
                            <w:szCs w:val="22"/>
                          </w:rPr>
                          <w:t>Қазақстан</w:t>
                        </w:r>
                        <w:proofErr w:type="spellEnd"/>
                      </w:p>
                      <w:p w14:paraId="2BC6DC38" w14:textId="27048090" w:rsidR="008E0A9F" w:rsidRPr="009056C0" w:rsidRDefault="008E0A9F" w:rsidP="00BA5F6D">
                        <w:pPr>
                          <w:pStyle w:val="ad"/>
                          <w:spacing w:before="0" w:beforeAutospacing="0" w:after="0" w:afterAutospacing="0"/>
                          <w:jc w:val="center"/>
                          <w:rPr>
                            <w:b/>
                            <w:bCs/>
                            <w:color w:val="000000" w:themeColor="text1"/>
                            <w:kern w:val="24"/>
                            <w:sz w:val="22"/>
                            <w:szCs w:val="22"/>
                          </w:rPr>
                        </w:pPr>
                        <w:r>
                          <w:rPr>
                            <w:b/>
                            <w:bCs/>
                            <w:color w:val="000000" w:themeColor="text1"/>
                            <w:kern w:val="24"/>
                            <w:sz w:val="22"/>
                            <w:szCs w:val="22"/>
                          </w:rPr>
                          <w:t>48 108,4</w:t>
                        </w:r>
                      </w:p>
                      <w:p w14:paraId="06FB28FD" w14:textId="05A71143" w:rsidR="008E0A9F" w:rsidRPr="009056C0" w:rsidRDefault="008E0A9F" w:rsidP="00BA5F6D">
                        <w:pPr>
                          <w:pStyle w:val="ad"/>
                          <w:spacing w:before="0" w:beforeAutospacing="0" w:after="0" w:afterAutospacing="0"/>
                          <w:jc w:val="center"/>
                          <w:rPr>
                            <w:b/>
                            <w:bCs/>
                            <w:color w:val="000000" w:themeColor="text1"/>
                            <w:kern w:val="24"/>
                            <w:sz w:val="22"/>
                            <w:szCs w:val="22"/>
                          </w:rPr>
                        </w:pPr>
                        <w:r w:rsidRPr="009056C0">
                          <w:rPr>
                            <w:b/>
                            <w:bCs/>
                            <w:color w:val="000000" w:themeColor="text1"/>
                            <w:kern w:val="24"/>
                            <w:sz w:val="22"/>
                            <w:szCs w:val="22"/>
                          </w:rPr>
                          <w:t xml:space="preserve">млн. </w:t>
                        </w:r>
                        <w:proofErr w:type="spellStart"/>
                        <w:r w:rsidRPr="009056C0">
                          <w:rPr>
                            <w:b/>
                            <w:bCs/>
                            <w:color w:val="000000" w:themeColor="text1"/>
                            <w:kern w:val="24"/>
                            <w:sz w:val="22"/>
                            <w:szCs w:val="22"/>
                          </w:rPr>
                          <w:t>кВтс</w:t>
                        </w:r>
                        <w:proofErr w:type="spellEnd"/>
                      </w:p>
                    </w:txbxContent>
                  </v:textbox>
                </v:shape>
                <w10:wrap anchorx="margin"/>
              </v:group>
            </w:pict>
          </mc:Fallback>
        </mc:AlternateContent>
      </w:r>
      <w:r w:rsidR="004410B4">
        <w:rPr>
          <w:noProof/>
          <w:lang w:eastAsia="ru-RU"/>
        </w:rPr>
        <mc:AlternateContent>
          <mc:Choice Requires="wps">
            <w:drawing>
              <wp:anchor distT="0" distB="0" distL="114300" distR="114300" simplePos="0" relativeHeight="251660288" behindDoc="0" locked="0" layoutInCell="1" allowOverlap="1" wp14:anchorId="114EA94E" wp14:editId="33331966">
                <wp:simplePos x="0" y="0"/>
                <wp:positionH relativeFrom="column">
                  <wp:posOffset>1146810</wp:posOffset>
                </wp:positionH>
                <wp:positionV relativeFrom="paragraph">
                  <wp:posOffset>884555</wp:posOffset>
                </wp:positionV>
                <wp:extent cx="942975" cy="616585"/>
                <wp:effectExtent l="0" t="0" r="0" b="0"/>
                <wp:wrapNone/>
                <wp:docPr id="9" name="文本框 29">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6659D431-6C8C-4721-9523-D4AA0ECE037E}"/>
                    </a:ext>
                  </a:extLst>
                </wp:docPr>
                <wp:cNvGraphicFramePr/>
                <a:graphic xmlns:a="http://schemas.openxmlformats.org/drawingml/2006/main">
                  <a:graphicData uri="http://schemas.microsoft.com/office/word/2010/wordprocessingShape">
                    <wps:wsp>
                      <wps:cNvSpPr txBox="1"/>
                      <wps:spPr>
                        <a:xfrm>
                          <a:off x="0" y="0"/>
                          <a:ext cx="942975" cy="616585"/>
                        </a:xfrm>
                        <a:prstGeom prst="rect">
                          <a:avLst/>
                        </a:prstGeom>
                        <a:noFill/>
                      </wps:spPr>
                      <wps:txbx>
                        <w:txbxContent>
                          <w:p w14:paraId="55735349" w14:textId="1EF88C4D" w:rsidR="008E0A9F" w:rsidRPr="004410B4" w:rsidRDefault="008E0A9F" w:rsidP="004410B4">
                            <w:pPr>
                              <w:pStyle w:val="ad"/>
                              <w:spacing w:before="0" w:beforeAutospacing="0" w:after="0" w:afterAutospacing="0"/>
                              <w:jc w:val="center"/>
                              <w:rPr>
                                <w:b/>
                                <w:bCs/>
                                <w:color w:val="000000" w:themeColor="text1"/>
                                <w:kern w:val="24"/>
                                <w:szCs w:val="28"/>
                                <w:lang w:val="kk-KZ"/>
                              </w:rPr>
                            </w:pPr>
                            <w:r w:rsidRPr="009056C0">
                              <w:rPr>
                                <w:b/>
                                <w:bCs/>
                                <w:color w:val="000000" w:themeColor="text1"/>
                                <w:kern w:val="24"/>
                                <w:sz w:val="22"/>
                                <w:szCs w:val="28"/>
                                <w:lang w:val="kk-KZ"/>
                              </w:rPr>
                              <w:t>Басқалар</w:t>
                            </w:r>
                          </w:p>
                        </w:txbxContent>
                      </wps:txbx>
                      <wps:bodyPr wrap="square" rtlCol="0">
                        <a:spAutoFit/>
                      </wps:bodyPr>
                    </wps:wsp>
                  </a:graphicData>
                </a:graphic>
                <wp14:sizeRelH relativeFrom="margin">
                  <wp14:pctWidth>0</wp14:pctWidth>
                </wp14:sizeRelH>
              </wp:anchor>
            </w:drawing>
          </mc:Choice>
          <mc:Fallback>
            <w:pict>
              <v:shape w14:anchorId="114EA94E" id="文本框 29" o:spid="_x0000_s1029" type="#_x0000_t202" style="position:absolute;left:0;text-align:left;margin-left:90.3pt;margin-top:69.65pt;width:74.25pt;height:48.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" filled="f" stroked="f">
                <v:textbox style="mso-fit-shape-to-text:t">
                  <w:txbxContent>
                    <w:p w14:paraId="55735349" w14:textId="1EF88C4D" w:rsidR="008E0A9F" w:rsidRPr="004410B4" w:rsidRDefault="008E0A9F" w:rsidP="004410B4">
                      <w:pPr>
                        <w:pStyle w:val="ad"/>
                        <w:spacing w:before="0" w:beforeAutospacing="0" w:after="0" w:afterAutospacing="0"/>
                        <w:jc w:val="center"/>
                        <w:rPr>
                          <w:b/>
                          <w:bCs/>
                          <w:color w:val="000000" w:themeColor="text1"/>
                          <w:kern w:val="24"/>
                          <w:szCs w:val="28"/>
                          <w:lang w:val="kk-KZ"/>
                        </w:rPr>
                      </w:pPr>
                      <w:r w:rsidRPr="009056C0">
                        <w:rPr>
                          <w:b/>
                          <w:bCs/>
                          <w:color w:val="000000" w:themeColor="text1"/>
                          <w:kern w:val="24"/>
                          <w:sz w:val="22"/>
                          <w:szCs w:val="28"/>
                          <w:lang w:val="kk-KZ"/>
                        </w:rPr>
                        <w:t>Басқалар</w:t>
                      </w:r>
                    </w:p>
                  </w:txbxContent>
                </v:textbox>
              </v:shape>
            </w:pict>
          </mc:Fallback>
        </mc:AlternateContent>
      </w:r>
      <w:r>
        <w:rPr>
          <w:noProof/>
          <w:lang w:eastAsia="ru-RU"/>
        </w:rPr>
        <w:drawing>
          <wp:inline distT="0" distB="0" distL="0" distR="0" wp14:anchorId="3DFAA9AE" wp14:editId="0E6B5E92">
            <wp:extent cx="5534025" cy="33147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B05C9" w14:textId="77777777" w:rsidR="004410B4" w:rsidRPr="006B4B0C" w:rsidRDefault="004410B4" w:rsidP="00A30AA7">
      <w:pPr>
        <w:pStyle w:val="a3"/>
        <w:spacing w:after="0" w:line="240" w:lineRule="auto"/>
        <w:ind w:left="0"/>
        <w:jc w:val="both"/>
        <w:rPr>
          <w:rFonts w:ascii="Times New Roman" w:hAnsi="Times New Roman" w:cs="Times New Roman"/>
          <w:sz w:val="28"/>
          <w:szCs w:val="28"/>
        </w:rPr>
      </w:pPr>
    </w:p>
    <w:p w14:paraId="78C1D60D" w14:textId="6D7F3486" w:rsidR="000F513C" w:rsidRPr="006B4B0C" w:rsidRDefault="000F513C" w:rsidP="00A30AA7">
      <w:pPr>
        <w:spacing w:after="0" w:line="240" w:lineRule="auto"/>
        <w:rPr>
          <w:rFonts w:ascii="Times New Roman" w:hAnsi="Times New Roman" w:cs="Times New Roman"/>
          <w:sz w:val="28"/>
          <w:szCs w:val="28"/>
        </w:rPr>
      </w:pPr>
    </w:p>
    <w:p w14:paraId="3F3DAE3A" w14:textId="76B1940A" w:rsidR="004119EF" w:rsidRPr="00C81111" w:rsidRDefault="00C81111" w:rsidP="00A30AA7">
      <w:pPr>
        <w:pStyle w:val="1"/>
        <w:numPr>
          <w:ilvl w:val="0"/>
          <w:numId w:val="7"/>
        </w:numPr>
        <w:tabs>
          <w:tab w:val="left" w:pos="426"/>
        </w:tabs>
        <w:spacing w:before="0" w:line="240" w:lineRule="auto"/>
        <w:ind w:left="0" w:firstLine="851"/>
        <w:jc w:val="center"/>
        <w:rPr>
          <w:rFonts w:ascii="Times New Roman" w:hAnsi="Times New Roman" w:cs="Times New Roman"/>
          <w:b/>
          <w:color w:val="auto"/>
          <w:sz w:val="28"/>
        </w:rPr>
      </w:pPr>
      <w:bookmarkStart w:id="8" w:name="_Toc70507555"/>
      <w:bookmarkStart w:id="9" w:name="_Toc97216707"/>
      <w:proofErr w:type="spellStart"/>
      <w:r w:rsidRPr="00C81111">
        <w:rPr>
          <w:rFonts w:ascii="Times New Roman" w:hAnsi="Times New Roman" w:cs="Times New Roman"/>
          <w:b/>
          <w:color w:val="auto"/>
          <w:sz w:val="28"/>
        </w:rPr>
        <w:lastRenderedPageBreak/>
        <w:t>Қазақстан</w:t>
      </w:r>
      <w:proofErr w:type="spellEnd"/>
      <w:r w:rsidRPr="00C81111">
        <w:rPr>
          <w:rFonts w:ascii="Times New Roman" w:hAnsi="Times New Roman" w:cs="Times New Roman"/>
          <w:b/>
          <w:color w:val="auto"/>
          <w:sz w:val="28"/>
        </w:rPr>
        <w:t xml:space="preserve"> БЭЖ-</w:t>
      </w:r>
      <w:r w:rsidRPr="00C81111">
        <w:rPr>
          <w:rFonts w:ascii="Times New Roman" w:hAnsi="Times New Roman" w:cs="Times New Roman"/>
          <w:b/>
          <w:color w:val="auto"/>
          <w:sz w:val="28"/>
          <w:lang w:val="kk-KZ"/>
        </w:rPr>
        <w:t>інде</w:t>
      </w:r>
      <w:r w:rsidRPr="00C81111">
        <w:rPr>
          <w:rFonts w:ascii="Times New Roman" w:hAnsi="Times New Roman" w:cs="Times New Roman"/>
          <w:b/>
          <w:color w:val="auto"/>
          <w:sz w:val="28"/>
        </w:rPr>
        <w:t xml:space="preserve"> </w:t>
      </w:r>
      <w:proofErr w:type="spellStart"/>
      <w:r w:rsidRPr="00C81111">
        <w:rPr>
          <w:rFonts w:ascii="Times New Roman" w:hAnsi="Times New Roman" w:cs="Times New Roman"/>
          <w:b/>
          <w:color w:val="auto"/>
          <w:sz w:val="28"/>
        </w:rPr>
        <w:t>электр</w:t>
      </w:r>
      <w:proofErr w:type="spellEnd"/>
      <w:r w:rsidRPr="00C81111">
        <w:rPr>
          <w:rFonts w:ascii="Times New Roman" w:hAnsi="Times New Roman" w:cs="Times New Roman"/>
          <w:b/>
          <w:color w:val="auto"/>
          <w:sz w:val="28"/>
        </w:rPr>
        <w:t xml:space="preserve"> </w:t>
      </w:r>
      <w:proofErr w:type="spellStart"/>
      <w:r w:rsidRPr="00C81111">
        <w:rPr>
          <w:rFonts w:ascii="Times New Roman" w:hAnsi="Times New Roman" w:cs="Times New Roman"/>
          <w:b/>
          <w:color w:val="auto"/>
          <w:sz w:val="28"/>
        </w:rPr>
        <w:t>энергиясын</w:t>
      </w:r>
      <w:proofErr w:type="spellEnd"/>
      <w:r w:rsidRPr="00C81111">
        <w:rPr>
          <w:rFonts w:ascii="Times New Roman" w:hAnsi="Times New Roman" w:cs="Times New Roman"/>
          <w:b/>
          <w:color w:val="auto"/>
          <w:sz w:val="28"/>
        </w:rPr>
        <w:t xml:space="preserve"> </w:t>
      </w:r>
      <w:r w:rsidRPr="00C81111">
        <w:rPr>
          <w:rFonts w:ascii="Times New Roman" w:hAnsi="Times New Roman" w:cs="Times New Roman"/>
          <w:b/>
          <w:color w:val="auto"/>
          <w:sz w:val="28"/>
          <w:lang w:val="kk-KZ"/>
        </w:rPr>
        <w:t>тұтыну</w:t>
      </w:r>
      <w:bookmarkEnd w:id="8"/>
      <w:bookmarkEnd w:id="9"/>
    </w:p>
    <w:p w14:paraId="3C51CA80" w14:textId="77777777" w:rsidR="004119EF" w:rsidRDefault="004119EF" w:rsidP="00A30AA7">
      <w:pPr>
        <w:pStyle w:val="1"/>
        <w:spacing w:before="0" w:line="240" w:lineRule="auto"/>
        <w:jc w:val="center"/>
        <w:rPr>
          <w:rFonts w:ascii="Times New Roman" w:hAnsi="Times New Roman" w:cs="Times New Roman"/>
          <w:i/>
          <w:color w:val="auto"/>
          <w:sz w:val="28"/>
        </w:rPr>
      </w:pPr>
    </w:p>
    <w:p w14:paraId="0CAB44FF" w14:textId="2FEE2CDC" w:rsidR="00451379" w:rsidRPr="00636794" w:rsidRDefault="00317960" w:rsidP="00A30AA7">
      <w:pPr>
        <w:tabs>
          <w:tab w:val="left" w:pos="1418"/>
        </w:tabs>
        <w:spacing w:after="0" w:line="240" w:lineRule="auto"/>
        <w:ind w:right="-284" w:firstLine="709"/>
        <w:jc w:val="both"/>
        <w:rPr>
          <w:rFonts w:ascii="Times New Roman" w:hAnsi="Times New Roman" w:cs="Times New Roman"/>
          <w:sz w:val="28"/>
        </w:rPr>
      </w:pPr>
      <w:r w:rsidRPr="00636794">
        <w:rPr>
          <w:rFonts w:ascii="Times New Roman" w:hAnsi="Times New Roman" w:cs="Times New Roman"/>
          <w:sz w:val="28"/>
        </w:rPr>
        <w:t xml:space="preserve">2022 </w:t>
      </w:r>
      <w:proofErr w:type="spellStart"/>
      <w:r w:rsidRPr="00636794">
        <w:rPr>
          <w:rFonts w:ascii="Times New Roman" w:hAnsi="Times New Roman" w:cs="Times New Roman"/>
          <w:sz w:val="28"/>
        </w:rPr>
        <w:t>жылғы</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қаңтар-</w:t>
      </w:r>
      <w:r w:rsidR="009056C0">
        <w:rPr>
          <w:rFonts w:ascii="Times New Roman" w:hAnsi="Times New Roman" w:cs="Times New Roman"/>
          <w:sz w:val="28"/>
        </w:rPr>
        <w:t>мамырда</w:t>
      </w:r>
      <w:proofErr w:type="spellEnd"/>
      <w:r w:rsidRPr="00636794">
        <w:rPr>
          <w:rFonts w:ascii="Times New Roman" w:hAnsi="Times New Roman" w:cs="Times New Roman"/>
          <w:sz w:val="28"/>
        </w:rPr>
        <w:t xml:space="preserve"> 2021 </w:t>
      </w:r>
      <w:proofErr w:type="spellStart"/>
      <w:r w:rsidRPr="00636794">
        <w:rPr>
          <w:rFonts w:ascii="Times New Roman" w:hAnsi="Times New Roman" w:cs="Times New Roman"/>
          <w:sz w:val="28"/>
        </w:rPr>
        <w:t>жылғы</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қаңтар-</w:t>
      </w:r>
      <w:r w:rsidR="00D31FA0">
        <w:rPr>
          <w:rFonts w:ascii="Times New Roman" w:hAnsi="Times New Roman" w:cs="Times New Roman"/>
          <w:sz w:val="28"/>
        </w:rPr>
        <w:t>мамырда</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салыстырғанда</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өнеркәсіптік</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өндірістің</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индексі</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бұдан</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әрі</w:t>
      </w:r>
      <w:proofErr w:type="spellEnd"/>
      <w:r w:rsidRPr="00636794">
        <w:rPr>
          <w:rFonts w:ascii="Times New Roman" w:hAnsi="Times New Roman" w:cs="Times New Roman"/>
          <w:sz w:val="28"/>
        </w:rPr>
        <w:t xml:space="preserve"> – ӨӨИ) 104,</w:t>
      </w:r>
      <w:r w:rsidR="009056C0">
        <w:rPr>
          <w:rFonts w:ascii="Times New Roman" w:hAnsi="Times New Roman" w:cs="Times New Roman"/>
          <w:sz w:val="28"/>
        </w:rPr>
        <w:t>4</w:t>
      </w:r>
      <w:r w:rsidRPr="00636794">
        <w:rPr>
          <w:rFonts w:ascii="Times New Roman" w:hAnsi="Times New Roman" w:cs="Times New Roman"/>
          <w:sz w:val="28"/>
        </w:rPr>
        <w:t xml:space="preserve">% </w:t>
      </w:r>
      <w:proofErr w:type="spellStart"/>
      <w:r w:rsidRPr="00636794">
        <w:rPr>
          <w:rFonts w:ascii="Times New Roman" w:hAnsi="Times New Roman" w:cs="Times New Roman"/>
          <w:sz w:val="28"/>
        </w:rPr>
        <w:t>құрады</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Өндіріс</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көлемінің</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өсуі</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республиканың</w:t>
      </w:r>
      <w:proofErr w:type="spellEnd"/>
      <w:r w:rsidRPr="00636794">
        <w:rPr>
          <w:rFonts w:ascii="Times New Roman" w:hAnsi="Times New Roman" w:cs="Times New Roman"/>
          <w:sz w:val="28"/>
        </w:rPr>
        <w:t xml:space="preserve"> 1</w:t>
      </w:r>
      <w:r w:rsidR="009056C0">
        <w:rPr>
          <w:rFonts w:ascii="Times New Roman" w:hAnsi="Times New Roman" w:cs="Times New Roman"/>
          <w:sz w:val="28"/>
        </w:rPr>
        <w:t>5</w:t>
      </w:r>
      <w:r w:rsidRPr="00636794">
        <w:rPr>
          <w:rFonts w:ascii="Times New Roman" w:hAnsi="Times New Roman" w:cs="Times New Roman"/>
          <w:sz w:val="28"/>
        </w:rPr>
        <w:t xml:space="preserve"> </w:t>
      </w:r>
      <w:proofErr w:type="spellStart"/>
      <w:r w:rsidRPr="00636794">
        <w:rPr>
          <w:rFonts w:ascii="Times New Roman" w:hAnsi="Times New Roman" w:cs="Times New Roman"/>
          <w:sz w:val="28"/>
        </w:rPr>
        <w:t>өңірінде</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тіркелді</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төмендеуі</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Қызылорда</w:t>
      </w:r>
      <w:proofErr w:type="spellEnd"/>
      <w:r w:rsidR="008E15B2">
        <w:rPr>
          <w:rFonts w:ascii="Times New Roman" w:hAnsi="Times New Roman" w:cs="Times New Roman"/>
          <w:sz w:val="28"/>
        </w:rPr>
        <w:t xml:space="preserve"> </w:t>
      </w:r>
      <w:r w:rsidR="008E15B2" w:rsidRPr="00814C46">
        <w:rPr>
          <w:rFonts w:ascii="Times New Roman" w:hAnsi="Times New Roman" w:cs="Times New Roman"/>
          <w:sz w:val="28"/>
          <w:szCs w:val="28"/>
          <w:lang w:val="kk-KZ"/>
        </w:rPr>
        <w:t>және</w:t>
      </w:r>
      <w:r w:rsidR="008E15B2">
        <w:rPr>
          <w:rFonts w:ascii="Times New Roman" w:hAnsi="Times New Roman" w:cs="Times New Roman"/>
          <w:sz w:val="28"/>
          <w:szCs w:val="28"/>
          <w:lang w:val="kk-KZ"/>
        </w:rPr>
        <w:t xml:space="preserve"> Павлодар</w:t>
      </w:r>
      <w:r w:rsidRPr="00636794">
        <w:rPr>
          <w:rFonts w:ascii="Times New Roman" w:hAnsi="Times New Roman" w:cs="Times New Roman"/>
          <w:sz w:val="28"/>
        </w:rPr>
        <w:t xml:space="preserve"> </w:t>
      </w:r>
      <w:proofErr w:type="spellStart"/>
      <w:r w:rsidRPr="00636794">
        <w:rPr>
          <w:rFonts w:ascii="Times New Roman" w:hAnsi="Times New Roman" w:cs="Times New Roman"/>
          <w:sz w:val="28"/>
        </w:rPr>
        <w:t>облысында</w:t>
      </w:r>
      <w:proofErr w:type="spellEnd"/>
      <w:r w:rsidRPr="00636794">
        <w:rPr>
          <w:rFonts w:ascii="Times New Roman" w:hAnsi="Times New Roman" w:cs="Times New Roman"/>
          <w:sz w:val="28"/>
        </w:rPr>
        <w:t xml:space="preserve"> </w:t>
      </w:r>
      <w:proofErr w:type="spellStart"/>
      <w:r w:rsidRPr="00636794">
        <w:rPr>
          <w:rFonts w:ascii="Times New Roman" w:hAnsi="Times New Roman" w:cs="Times New Roman"/>
          <w:sz w:val="28"/>
        </w:rPr>
        <w:t>байқалды</w:t>
      </w:r>
      <w:proofErr w:type="spellEnd"/>
      <w:r w:rsidRPr="00636794">
        <w:rPr>
          <w:rFonts w:ascii="Times New Roman" w:hAnsi="Times New Roman" w:cs="Times New Roman"/>
          <w:sz w:val="28"/>
        </w:rPr>
        <w:t>.</w:t>
      </w:r>
    </w:p>
    <w:p w14:paraId="3D5215F5" w14:textId="77777777" w:rsidR="00317960" w:rsidRPr="00636794" w:rsidRDefault="00317960" w:rsidP="00A30AA7">
      <w:pPr>
        <w:tabs>
          <w:tab w:val="left" w:pos="1418"/>
        </w:tabs>
        <w:spacing w:after="0" w:line="240" w:lineRule="auto"/>
        <w:ind w:right="-284" w:firstLine="709"/>
        <w:jc w:val="both"/>
        <w:rPr>
          <w:rFonts w:ascii="Times New Roman" w:hAnsi="Times New Roman" w:cs="Times New Roman"/>
          <w:sz w:val="28"/>
        </w:rPr>
      </w:pPr>
    </w:p>
    <w:p w14:paraId="0931A139" w14:textId="62520CAC" w:rsidR="00C81111" w:rsidRPr="00636794" w:rsidRDefault="00C81111" w:rsidP="00A30AA7">
      <w:pPr>
        <w:tabs>
          <w:tab w:val="left" w:pos="1418"/>
        </w:tabs>
        <w:spacing w:after="0" w:line="240" w:lineRule="auto"/>
        <w:ind w:right="-284"/>
        <w:jc w:val="center"/>
        <w:rPr>
          <w:rFonts w:ascii="Times New Roman" w:eastAsia="Times New Roman" w:hAnsi="Times New Roman" w:cs="Times New Roman"/>
          <w:b/>
          <w:sz w:val="28"/>
          <w:szCs w:val="28"/>
          <w:lang w:eastAsia="ru-RU"/>
        </w:rPr>
      </w:pPr>
      <w:proofErr w:type="spellStart"/>
      <w:r w:rsidRPr="00636794">
        <w:rPr>
          <w:rFonts w:ascii="Times New Roman" w:eastAsia="Times New Roman" w:hAnsi="Times New Roman" w:cs="Times New Roman"/>
          <w:b/>
          <w:sz w:val="28"/>
          <w:szCs w:val="28"/>
          <w:lang w:eastAsia="ru-RU"/>
        </w:rPr>
        <w:t>Өңірлер</w:t>
      </w:r>
      <w:proofErr w:type="spellEnd"/>
      <w:r w:rsidRPr="00636794">
        <w:rPr>
          <w:rFonts w:ascii="Times New Roman" w:eastAsia="Times New Roman" w:hAnsi="Times New Roman" w:cs="Times New Roman"/>
          <w:b/>
          <w:sz w:val="28"/>
          <w:szCs w:val="28"/>
          <w:lang w:eastAsia="ru-RU"/>
        </w:rPr>
        <w:t xml:space="preserve"> </w:t>
      </w:r>
      <w:proofErr w:type="spellStart"/>
      <w:r w:rsidRPr="00636794">
        <w:rPr>
          <w:rFonts w:ascii="Times New Roman" w:eastAsia="Times New Roman" w:hAnsi="Times New Roman" w:cs="Times New Roman"/>
          <w:b/>
          <w:sz w:val="28"/>
          <w:szCs w:val="28"/>
          <w:lang w:eastAsia="ru-RU"/>
        </w:rPr>
        <w:t>бойынша</w:t>
      </w:r>
      <w:proofErr w:type="spellEnd"/>
      <w:r w:rsidRPr="00636794">
        <w:rPr>
          <w:rFonts w:ascii="Times New Roman" w:eastAsia="Times New Roman" w:hAnsi="Times New Roman" w:cs="Times New Roman"/>
          <w:b/>
          <w:sz w:val="28"/>
          <w:szCs w:val="28"/>
          <w:lang w:eastAsia="ru-RU"/>
        </w:rPr>
        <w:t xml:space="preserve"> </w:t>
      </w:r>
      <w:proofErr w:type="spellStart"/>
      <w:r w:rsidRPr="00636794">
        <w:rPr>
          <w:rFonts w:ascii="Times New Roman" w:eastAsia="Times New Roman" w:hAnsi="Times New Roman" w:cs="Times New Roman"/>
          <w:b/>
          <w:sz w:val="28"/>
          <w:szCs w:val="28"/>
          <w:lang w:eastAsia="ru-RU"/>
        </w:rPr>
        <w:t>өнеркәсіптік</w:t>
      </w:r>
      <w:proofErr w:type="spellEnd"/>
      <w:r w:rsidRPr="00636794">
        <w:rPr>
          <w:rFonts w:ascii="Times New Roman" w:eastAsia="Times New Roman" w:hAnsi="Times New Roman" w:cs="Times New Roman"/>
          <w:b/>
          <w:sz w:val="28"/>
          <w:szCs w:val="28"/>
          <w:lang w:eastAsia="ru-RU"/>
        </w:rPr>
        <w:t xml:space="preserve"> </w:t>
      </w:r>
      <w:proofErr w:type="spellStart"/>
      <w:r w:rsidRPr="00636794">
        <w:rPr>
          <w:rFonts w:ascii="Times New Roman" w:eastAsia="Times New Roman" w:hAnsi="Times New Roman" w:cs="Times New Roman"/>
          <w:b/>
          <w:sz w:val="28"/>
          <w:szCs w:val="28"/>
          <w:lang w:eastAsia="ru-RU"/>
        </w:rPr>
        <w:t>өндіріс</w:t>
      </w:r>
      <w:proofErr w:type="spellEnd"/>
      <w:r w:rsidRPr="00636794">
        <w:rPr>
          <w:rFonts w:ascii="Times New Roman" w:eastAsia="Times New Roman" w:hAnsi="Times New Roman" w:cs="Times New Roman"/>
          <w:b/>
          <w:sz w:val="28"/>
          <w:szCs w:val="28"/>
          <w:lang w:eastAsia="ru-RU"/>
        </w:rPr>
        <w:t xml:space="preserve"> </w:t>
      </w:r>
      <w:proofErr w:type="spellStart"/>
      <w:r w:rsidRPr="00636794">
        <w:rPr>
          <w:rFonts w:ascii="Times New Roman" w:eastAsia="Times New Roman" w:hAnsi="Times New Roman" w:cs="Times New Roman"/>
          <w:b/>
          <w:sz w:val="28"/>
          <w:szCs w:val="28"/>
          <w:lang w:eastAsia="ru-RU"/>
        </w:rPr>
        <w:t>индекстерінің</w:t>
      </w:r>
      <w:proofErr w:type="spellEnd"/>
      <w:r w:rsidRPr="00636794">
        <w:rPr>
          <w:rFonts w:ascii="Times New Roman" w:eastAsia="Times New Roman" w:hAnsi="Times New Roman" w:cs="Times New Roman"/>
          <w:b/>
          <w:sz w:val="28"/>
          <w:szCs w:val="28"/>
          <w:lang w:eastAsia="ru-RU"/>
        </w:rPr>
        <w:t xml:space="preserve"> </w:t>
      </w:r>
      <w:proofErr w:type="spellStart"/>
      <w:r w:rsidRPr="00636794">
        <w:rPr>
          <w:rFonts w:ascii="Times New Roman" w:eastAsia="Times New Roman" w:hAnsi="Times New Roman" w:cs="Times New Roman"/>
          <w:b/>
          <w:sz w:val="28"/>
          <w:szCs w:val="28"/>
          <w:lang w:eastAsia="ru-RU"/>
        </w:rPr>
        <w:t>өзгеруі</w:t>
      </w:r>
      <w:proofErr w:type="spellEnd"/>
    </w:p>
    <w:p w14:paraId="15FE92CA" w14:textId="77777777" w:rsidR="00C81111" w:rsidRPr="00636794" w:rsidRDefault="00C81111" w:rsidP="00A30AA7">
      <w:pPr>
        <w:tabs>
          <w:tab w:val="left" w:pos="1418"/>
        </w:tabs>
        <w:spacing w:after="0" w:line="240" w:lineRule="auto"/>
        <w:ind w:right="-284" w:firstLine="709"/>
        <w:jc w:val="right"/>
        <w:rPr>
          <w:rFonts w:ascii="Times New Roman" w:eastAsia="Times New Roman" w:hAnsi="Times New Roman" w:cs="Times New Roman"/>
          <w:b/>
          <w:sz w:val="28"/>
          <w:szCs w:val="28"/>
          <w:lang w:eastAsia="ru-RU"/>
        </w:rPr>
      </w:pPr>
    </w:p>
    <w:p w14:paraId="22622014" w14:textId="2D8D1B78" w:rsidR="00C81111" w:rsidRPr="00636794" w:rsidRDefault="00C81111" w:rsidP="00A30AA7">
      <w:pPr>
        <w:tabs>
          <w:tab w:val="left" w:pos="1418"/>
        </w:tabs>
        <w:spacing w:after="0" w:line="240" w:lineRule="auto"/>
        <w:ind w:right="-284"/>
        <w:jc w:val="right"/>
        <w:rPr>
          <w:rFonts w:ascii="Times New Roman" w:eastAsia="Times New Roman" w:hAnsi="Times New Roman" w:cs="Times New Roman"/>
          <w:i/>
          <w:sz w:val="20"/>
          <w:szCs w:val="28"/>
          <w:lang w:eastAsia="ru-RU"/>
        </w:rPr>
      </w:pPr>
      <w:proofErr w:type="spellStart"/>
      <w:r w:rsidRPr="00636794">
        <w:rPr>
          <w:rFonts w:ascii="Times New Roman" w:eastAsia="Times New Roman" w:hAnsi="Times New Roman" w:cs="Times New Roman"/>
          <w:i/>
          <w:sz w:val="20"/>
          <w:szCs w:val="28"/>
          <w:lang w:eastAsia="ru-RU"/>
        </w:rPr>
        <w:t>өткен</w:t>
      </w:r>
      <w:proofErr w:type="spellEnd"/>
      <w:r w:rsidRPr="00636794">
        <w:rPr>
          <w:rFonts w:ascii="Times New Roman" w:eastAsia="Times New Roman" w:hAnsi="Times New Roman" w:cs="Times New Roman"/>
          <w:i/>
          <w:sz w:val="20"/>
          <w:szCs w:val="28"/>
          <w:lang w:eastAsia="ru-RU"/>
        </w:rPr>
        <w:t xml:space="preserve"> </w:t>
      </w:r>
      <w:proofErr w:type="spellStart"/>
      <w:r w:rsidRPr="00636794">
        <w:rPr>
          <w:rFonts w:ascii="Times New Roman" w:eastAsia="Times New Roman" w:hAnsi="Times New Roman" w:cs="Times New Roman"/>
          <w:i/>
          <w:sz w:val="20"/>
          <w:szCs w:val="28"/>
          <w:lang w:eastAsia="ru-RU"/>
        </w:rPr>
        <w:t>жылғы</w:t>
      </w:r>
      <w:proofErr w:type="spellEnd"/>
      <w:r w:rsidRPr="00636794">
        <w:rPr>
          <w:rFonts w:ascii="Times New Roman" w:eastAsia="Times New Roman" w:hAnsi="Times New Roman" w:cs="Times New Roman"/>
          <w:i/>
          <w:sz w:val="20"/>
          <w:szCs w:val="28"/>
          <w:lang w:eastAsia="ru-RU"/>
        </w:rPr>
        <w:t xml:space="preserve"> </w:t>
      </w:r>
      <w:proofErr w:type="spellStart"/>
      <w:r w:rsidRPr="00636794">
        <w:rPr>
          <w:rFonts w:ascii="Times New Roman" w:eastAsia="Times New Roman" w:hAnsi="Times New Roman" w:cs="Times New Roman"/>
          <w:i/>
          <w:sz w:val="20"/>
          <w:szCs w:val="28"/>
          <w:lang w:eastAsia="ru-RU"/>
        </w:rPr>
        <w:t>тиісті</w:t>
      </w:r>
      <w:proofErr w:type="spellEnd"/>
      <w:r w:rsidRPr="00636794">
        <w:rPr>
          <w:rFonts w:ascii="Times New Roman" w:eastAsia="Times New Roman" w:hAnsi="Times New Roman" w:cs="Times New Roman"/>
          <w:i/>
          <w:sz w:val="20"/>
          <w:szCs w:val="28"/>
          <w:lang w:eastAsia="ru-RU"/>
        </w:rPr>
        <w:t xml:space="preserve"> </w:t>
      </w:r>
      <w:proofErr w:type="spellStart"/>
      <w:r w:rsidRPr="00636794">
        <w:rPr>
          <w:rFonts w:ascii="Times New Roman" w:eastAsia="Times New Roman" w:hAnsi="Times New Roman" w:cs="Times New Roman"/>
          <w:i/>
          <w:sz w:val="20"/>
          <w:szCs w:val="28"/>
          <w:lang w:eastAsia="ru-RU"/>
        </w:rPr>
        <w:t>кезеңге</w:t>
      </w:r>
      <w:proofErr w:type="spellEnd"/>
      <w:r w:rsidRPr="00636794">
        <w:rPr>
          <w:rFonts w:ascii="Times New Roman" w:eastAsia="Times New Roman" w:hAnsi="Times New Roman" w:cs="Times New Roman"/>
          <w:i/>
          <w:sz w:val="20"/>
          <w:szCs w:val="28"/>
          <w:lang w:eastAsia="ru-RU"/>
        </w:rPr>
        <w:t xml:space="preserve"> %-бен, </w:t>
      </w:r>
      <w:proofErr w:type="spellStart"/>
      <w:r w:rsidRPr="00636794">
        <w:rPr>
          <w:rFonts w:ascii="Times New Roman" w:eastAsia="Times New Roman" w:hAnsi="Times New Roman" w:cs="Times New Roman"/>
          <w:i/>
          <w:sz w:val="20"/>
          <w:szCs w:val="28"/>
          <w:lang w:eastAsia="ru-RU"/>
        </w:rPr>
        <w:t>өсуі</w:t>
      </w:r>
      <w:proofErr w:type="spellEnd"/>
      <w:r w:rsidRPr="00636794">
        <w:rPr>
          <w:rFonts w:ascii="Times New Roman" w:eastAsia="Times New Roman" w:hAnsi="Times New Roman" w:cs="Times New Roman"/>
          <w:i/>
          <w:sz w:val="20"/>
          <w:szCs w:val="28"/>
          <w:lang w:eastAsia="ru-RU"/>
        </w:rPr>
        <w:t xml:space="preserve"> +, </w:t>
      </w:r>
      <w:proofErr w:type="spellStart"/>
      <w:r w:rsidRPr="00636794">
        <w:rPr>
          <w:rFonts w:ascii="Times New Roman" w:eastAsia="Times New Roman" w:hAnsi="Times New Roman" w:cs="Times New Roman"/>
          <w:i/>
          <w:sz w:val="20"/>
          <w:szCs w:val="28"/>
          <w:lang w:eastAsia="ru-RU"/>
        </w:rPr>
        <w:t>төмендеуі</w:t>
      </w:r>
      <w:proofErr w:type="spellEnd"/>
      <w:r w:rsidRPr="00636794">
        <w:rPr>
          <w:rFonts w:ascii="Times New Roman" w:eastAsia="Times New Roman" w:hAnsi="Times New Roman" w:cs="Times New Roman"/>
          <w:i/>
          <w:sz w:val="20"/>
          <w:szCs w:val="28"/>
          <w:lang w:eastAsia="ru-RU"/>
        </w:rPr>
        <w:t xml:space="preserve"> –</w:t>
      </w:r>
    </w:p>
    <w:p w14:paraId="0FCF8E33" w14:textId="1E1FBA75" w:rsidR="00C81111" w:rsidRPr="00636794" w:rsidRDefault="008E15B2" w:rsidP="00A30AA7">
      <w:pPr>
        <w:tabs>
          <w:tab w:val="left" w:pos="1418"/>
        </w:tabs>
        <w:spacing w:after="0" w:line="240" w:lineRule="auto"/>
        <w:ind w:right="-284"/>
        <w:jc w:val="center"/>
        <w:rPr>
          <w:rFonts w:ascii="Times New Roman" w:eastAsia="Times New Roman" w:hAnsi="Times New Roman" w:cs="Times New Roman"/>
          <w:sz w:val="28"/>
          <w:szCs w:val="20"/>
          <w:lang w:eastAsia="ru-RU"/>
        </w:rPr>
      </w:pPr>
      <w:r w:rsidRPr="004E4D2C">
        <w:rPr>
          <w:rFonts w:ascii="Calibri" w:hAnsi="Calibri" w:cs="Arial"/>
          <w:noProof/>
          <w:lang w:eastAsia="ru-RU"/>
        </w:rPr>
        <w:drawing>
          <wp:inline distT="0" distB="0" distL="0" distR="0" wp14:anchorId="4240E91B" wp14:editId="4F3B790A">
            <wp:extent cx="5287617" cy="3188473"/>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E42EDD" w14:textId="77777777" w:rsidR="00C81111" w:rsidRPr="00636794" w:rsidRDefault="00C81111" w:rsidP="00A30AA7">
      <w:pPr>
        <w:tabs>
          <w:tab w:val="left" w:pos="1418"/>
        </w:tabs>
        <w:spacing w:after="0" w:line="240" w:lineRule="auto"/>
        <w:ind w:right="-284" w:firstLine="709"/>
        <w:jc w:val="both"/>
        <w:rPr>
          <w:rFonts w:ascii="Times New Roman" w:eastAsia="Times New Roman" w:hAnsi="Times New Roman" w:cs="Times New Roman"/>
          <w:sz w:val="28"/>
          <w:szCs w:val="20"/>
          <w:lang w:eastAsia="ru-RU"/>
        </w:rPr>
      </w:pPr>
    </w:p>
    <w:p w14:paraId="58B157C3" w14:textId="66B2C40C"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Алматы қаласында алкогольсіз сусындар, дәрі-дәрмектер, құрылыс ерітінділері, цементтен және бетоннан жасалған тақтайшалар, кірпіштер, жеңіл және жүк автомобильдері өсімінің ұлғаюы есебінен ӨӨИ 11</w:t>
      </w:r>
      <w:r w:rsidR="008E15B2">
        <w:rPr>
          <w:rFonts w:ascii="Times New Roman" w:eastAsia="Times New Roman" w:hAnsi="Times New Roman" w:cs="Times New Roman"/>
          <w:sz w:val="28"/>
          <w:szCs w:val="20"/>
          <w:lang w:val="kk-KZ" w:eastAsia="ru-RU"/>
        </w:rPr>
        <w:t>2</w:t>
      </w:r>
      <w:r w:rsidRPr="00636794">
        <w:rPr>
          <w:rFonts w:ascii="Times New Roman" w:eastAsia="Times New Roman" w:hAnsi="Times New Roman" w:cs="Times New Roman"/>
          <w:sz w:val="28"/>
          <w:szCs w:val="20"/>
          <w:lang w:val="kk-KZ" w:eastAsia="ru-RU"/>
        </w:rPr>
        <w:t>,</w:t>
      </w:r>
      <w:r w:rsidR="008E15B2">
        <w:rPr>
          <w:rFonts w:ascii="Times New Roman" w:eastAsia="Times New Roman" w:hAnsi="Times New Roman" w:cs="Times New Roman"/>
          <w:sz w:val="28"/>
          <w:szCs w:val="20"/>
          <w:lang w:val="kk-KZ" w:eastAsia="ru-RU"/>
        </w:rPr>
        <w:t>7</w:t>
      </w:r>
      <w:r w:rsidRPr="00636794">
        <w:rPr>
          <w:rFonts w:ascii="Times New Roman" w:eastAsia="Times New Roman" w:hAnsi="Times New Roman" w:cs="Times New Roman"/>
          <w:sz w:val="28"/>
          <w:szCs w:val="20"/>
          <w:lang w:val="kk-KZ" w:eastAsia="ru-RU"/>
        </w:rPr>
        <w:t>% - ды құрады.</w:t>
      </w:r>
    </w:p>
    <w:p w14:paraId="3234B6A4" w14:textId="0FECB435"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Ақмола облысында құрамында алтыны бар кендер, ұн, доре қорытпасындағы алтын, табиғи уран, тауарлық бетон, дизель отыны,  пестицидтер, жүк автомобильдері өндірістерінің ұлғаюы есебінен ӨӨИ 109% - ды құрады.</w:t>
      </w:r>
    </w:p>
    <w:p w14:paraId="2B4F8A5F" w14:textId="103F19CA" w:rsidR="00317960"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Атырау облысында шикі мұнай, бензин, дизельдік отын, көмірсутекті сұйытылған газдар өндірістерінің ұлғаюы есебінен ӨӨИ 10</w:t>
      </w:r>
      <w:r w:rsidR="008E15B2">
        <w:rPr>
          <w:rFonts w:ascii="Times New Roman" w:eastAsia="Times New Roman" w:hAnsi="Times New Roman" w:cs="Times New Roman"/>
          <w:sz w:val="28"/>
          <w:szCs w:val="20"/>
          <w:lang w:val="kk-KZ" w:eastAsia="ru-RU"/>
        </w:rPr>
        <w:t>8,7</w:t>
      </w:r>
      <w:r w:rsidRPr="00636794">
        <w:rPr>
          <w:rFonts w:ascii="Times New Roman" w:eastAsia="Times New Roman" w:hAnsi="Times New Roman" w:cs="Times New Roman"/>
          <w:sz w:val="28"/>
          <w:szCs w:val="20"/>
          <w:lang w:val="kk-KZ" w:eastAsia="ru-RU"/>
        </w:rPr>
        <w:t>% -ды құрады.</w:t>
      </w:r>
    </w:p>
    <w:p w14:paraId="43529B47" w14:textId="597C9860" w:rsidR="008E15B2" w:rsidRPr="00636794" w:rsidRDefault="008E15B2" w:rsidP="008E15B2">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Жамбыл облысында мыс кендері, шұжық өнімдері, қант, фармацевтикалық препараттар, фосфор, дизельдік отын, доре қорытпасындағы күмістің өндіру көлемінің өсуіне байланысты ӨӨИ 1</w:t>
      </w:r>
      <w:r>
        <w:rPr>
          <w:rFonts w:ascii="Times New Roman" w:eastAsia="Times New Roman" w:hAnsi="Times New Roman" w:cs="Times New Roman"/>
          <w:sz w:val="28"/>
          <w:szCs w:val="20"/>
          <w:lang w:val="kk-KZ" w:eastAsia="ru-RU"/>
        </w:rPr>
        <w:t>08</w:t>
      </w:r>
      <w:r w:rsidRPr="00636794">
        <w:rPr>
          <w:rFonts w:ascii="Times New Roman" w:eastAsia="Times New Roman" w:hAnsi="Times New Roman" w:cs="Times New Roman"/>
          <w:sz w:val="28"/>
          <w:szCs w:val="20"/>
          <w:lang w:val="kk-KZ" w:eastAsia="ru-RU"/>
        </w:rPr>
        <w:t>%-ды құрады.</w:t>
      </w:r>
    </w:p>
    <w:p w14:paraId="714D7371" w14:textId="17700472" w:rsidR="008E15B2" w:rsidRPr="00636794" w:rsidRDefault="008E15B2"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Шымкент қаласында дәрі-дәрмектер, оттық мазут, дизельдік отын, портландцемент, алюминийлық сым, болаттан жасалған ыстықтай илектелген шыбықшалар мен өзектер, тауарлық бетон өндірістерінің ұлғаюы есебінен ӨӨИ 10</w:t>
      </w:r>
      <w:r>
        <w:rPr>
          <w:rFonts w:ascii="Times New Roman" w:eastAsia="Times New Roman" w:hAnsi="Times New Roman" w:cs="Times New Roman"/>
          <w:sz w:val="28"/>
          <w:szCs w:val="20"/>
          <w:lang w:val="kk-KZ" w:eastAsia="ru-RU"/>
        </w:rPr>
        <w:t>7</w:t>
      </w:r>
      <w:r w:rsidRPr="00636794">
        <w:rPr>
          <w:rFonts w:ascii="Times New Roman" w:eastAsia="Times New Roman" w:hAnsi="Times New Roman" w:cs="Times New Roman"/>
          <w:sz w:val="28"/>
          <w:szCs w:val="20"/>
          <w:lang w:val="kk-KZ" w:eastAsia="ru-RU"/>
        </w:rPr>
        <w:t>,</w:t>
      </w:r>
      <w:r>
        <w:rPr>
          <w:rFonts w:ascii="Times New Roman" w:eastAsia="Times New Roman" w:hAnsi="Times New Roman" w:cs="Times New Roman"/>
          <w:sz w:val="28"/>
          <w:szCs w:val="20"/>
          <w:lang w:val="kk-KZ" w:eastAsia="ru-RU"/>
        </w:rPr>
        <w:t>9</w:t>
      </w:r>
      <w:r w:rsidRPr="00636794">
        <w:rPr>
          <w:rFonts w:ascii="Times New Roman" w:eastAsia="Times New Roman" w:hAnsi="Times New Roman" w:cs="Times New Roman"/>
          <w:sz w:val="28"/>
          <w:szCs w:val="20"/>
          <w:lang w:val="kk-KZ" w:eastAsia="ru-RU"/>
        </w:rPr>
        <w:t>%-ды құрады</w:t>
      </w:r>
    </w:p>
    <w:p w14:paraId="257C1B5B" w14:textId="79102C0C"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Шығыс Қазақстан облысында мыс қойыртпалары, мыс және мыс-мырыш кендері, тазартылмаған мыс, байытылған уран, тазартылған алтын, доре қорытпасындағы күмістің ұлғаюы есебінен ӨӨИ 10</w:t>
      </w:r>
      <w:r w:rsidR="008E15B2">
        <w:rPr>
          <w:rFonts w:ascii="Times New Roman" w:eastAsia="Times New Roman" w:hAnsi="Times New Roman" w:cs="Times New Roman"/>
          <w:sz w:val="28"/>
          <w:szCs w:val="20"/>
          <w:lang w:val="kk-KZ" w:eastAsia="ru-RU"/>
        </w:rPr>
        <w:t>7</w:t>
      </w:r>
      <w:r w:rsidRPr="00636794">
        <w:rPr>
          <w:rFonts w:ascii="Times New Roman" w:eastAsia="Times New Roman" w:hAnsi="Times New Roman" w:cs="Times New Roman"/>
          <w:sz w:val="28"/>
          <w:szCs w:val="20"/>
          <w:lang w:val="kk-KZ" w:eastAsia="ru-RU"/>
        </w:rPr>
        <w:t>,8%-ды құрады.</w:t>
      </w:r>
    </w:p>
    <w:p w14:paraId="2532386B" w14:textId="483FF675"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lastRenderedPageBreak/>
        <w:t>Алматы облысында алкогольсіз сусындар, шоколад, сигареттер, жануарларға арналған дайын азықтар, тауарлық бетон, дәрі-дәрмектер, қағаз және қатырма қағаз өндіріст</w:t>
      </w:r>
      <w:r w:rsidR="008E15B2">
        <w:rPr>
          <w:rFonts w:ascii="Times New Roman" w:eastAsia="Times New Roman" w:hAnsi="Times New Roman" w:cs="Times New Roman"/>
          <w:sz w:val="28"/>
          <w:szCs w:val="20"/>
          <w:lang w:val="kk-KZ" w:eastAsia="ru-RU"/>
        </w:rPr>
        <w:t>ерінің  ұлғаюы есебінен ӨӨИ 105</w:t>
      </w:r>
      <w:r w:rsidRPr="00636794">
        <w:rPr>
          <w:rFonts w:ascii="Times New Roman" w:eastAsia="Times New Roman" w:hAnsi="Times New Roman" w:cs="Times New Roman"/>
          <w:sz w:val="28"/>
          <w:szCs w:val="20"/>
          <w:lang w:val="kk-KZ" w:eastAsia="ru-RU"/>
        </w:rPr>
        <w:t>% - ды құрады.</w:t>
      </w:r>
    </w:p>
    <w:p w14:paraId="4B7166E3" w14:textId="72C555D0"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Нұр-Сұлтан қаласында тазартылған алтын, алкогольсіз сусындар, тауарлық бетон, пластмассадан жасалған құбырлары, пластмассалардан жасалған орайтын бұйымдар,  теміржол локомотивтерін шығару, цемент пен бетоннан жасалған құрылыс құрама конструкциялары өндірістерінің ұлғаюы есебінен ӨӨИ 103,</w:t>
      </w:r>
      <w:r w:rsidR="008E15B2">
        <w:rPr>
          <w:rFonts w:ascii="Times New Roman" w:eastAsia="Times New Roman" w:hAnsi="Times New Roman" w:cs="Times New Roman"/>
          <w:sz w:val="28"/>
          <w:szCs w:val="20"/>
          <w:lang w:val="kk-KZ" w:eastAsia="ru-RU"/>
        </w:rPr>
        <w:t>1</w:t>
      </w:r>
      <w:r w:rsidRPr="00636794">
        <w:rPr>
          <w:rFonts w:ascii="Times New Roman" w:eastAsia="Times New Roman" w:hAnsi="Times New Roman" w:cs="Times New Roman"/>
          <w:sz w:val="28"/>
          <w:szCs w:val="20"/>
          <w:lang w:val="kk-KZ" w:eastAsia="ru-RU"/>
        </w:rPr>
        <w:t>% - ды құрады.</w:t>
      </w:r>
    </w:p>
    <w:p w14:paraId="493C8571" w14:textId="48694864" w:rsidR="008E15B2" w:rsidRDefault="008E15B2" w:rsidP="008E15B2">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Батыс Қазақстан облысында газ конденсаты, пластмассадан жасалған құбырлары, жіксіз болат құбырлары, тауарлық бетон өндірудің ұлғаюы есебінен ӨӨИ 102,</w:t>
      </w:r>
      <w:r>
        <w:rPr>
          <w:rFonts w:ascii="Times New Roman" w:eastAsia="Times New Roman" w:hAnsi="Times New Roman" w:cs="Times New Roman"/>
          <w:sz w:val="28"/>
          <w:szCs w:val="20"/>
          <w:lang w:val="kk-KZ" w:eastAsia="ru-RU"/>
        </w:rPr>
        <w:t>4</w:t>
      </w:r>
      <w:r w:rsidRPr="00636794">
        <w:rPr>
          <w:rFonts w:ascii="Times New Roman" w:eastAsia="Times New Roman" w:hAnsi="Times New Roman" w:cs="Times New Roman"/>
          <w:sz w:val="28"/>
          <w:szCs w:val="20"/>
          <w:lang w:val="kk-KZ" w:eastAsia="ru-RU"/>
        </w:rPr>
        <w:t>% - ды құрады.</w:t>
      </w:r>
    </w:p>
    <w:p w14:paraId="4CCFA1E2" w14:textId="1AD29BB4" w:rsidR="008E15B2" w:rsidRPr="00636794" w:rsidRDefault="008E15B2" w:rsidP="008E15B2">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Қостанай облысында алюминий кендері, теміркенді шекемтастар, ұн, кебек, жануарларға арналған дайын азықтар, болаттан жасалған ыстықтай илектелген шыбықшалар мен өзектер, тракторлар, комбайндар және жүк автомобильдері өндірістерінің ұлғаюы есебінен ӨӨИ 10</w:t>
      </w:r>
      <w:r>
        <w:rPr>
          <w:rFonts w:ascii="Times New Roman" w:eastAsia="Times New Roman" w:hAnsi="Times New Roman" w:cs="Times New Roman"/>
          <w:sz w:val="28"/>
          <w:szCs w:val="20"/>
          <w:lang w:val="kk-KZ" w:eastAsia="ru-RU"/>
        </w:rPr>
        <w:t>2</w:t>
      </w:r>
      <w:r w:rsidRPr="00636794">
        <w:rPr>
          <w:rFonts w:ascii="Times New Roman" w:eastAsia="Times New Roman" w:hAnsi="Times New Roman" w:cs="Times New Roman"/>
          <w:sz w:val="28"/>
          <w:szCs w:val="20"/>
          <w:lang w:val="kk-KZ" w:eastAsia="ru-RU"/>
        </w:rPr>
        <w:t>,</w:t>
      </w:r>
      <w:r>
        <w:rPr>
          <w:rFonts w:ascii="Times New Roman" w:eastAsia="Times New Roman" w:hAnsi="Times New Roman" w:cs="Times New Roman"/>
          <w:sz w:val="28"/>
          <w:szCs w:val="20"/>
          <w:lang w:val="kk-KZ" w:eastAsia="ru-RU"/>
        </w:rPr>
        <w:t>3</w:t>
      </w:r>
      <w:r w:rsidRPr="00636794">
        <w:rPr>
          <w:rFonts w:ascii="Times New Roman" w:eastAsia="Times New Roman" w:hAnsi="Times New Roman" w:cs="Times New Roman"/>
          <w:sz w:val="28"/>
          <w:szCs w:val="20"/>
          <w:lang w:val="kk-KZ" w:eastAsia="ru-RU"/>
        </w:rPr>
        <w:t>% - ды құрады.</w:t>
      </w:r>
    </w:p>
    <w:p w14:paraId="5884F25F" w14:textId="23B31AA5"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Қарағанды облысында мыс және қорғасын-мырыш кендері, қолданбалы шойын, таза емес мыс, жазық және табақты илек, қоспаланбаған болат, болаттан жасалған шыбықшалар мен өзектер өндірістерінің ұлғаюы есебінен ӨӨИ 10</w:t>
      </w:r>
      <w:r w:rsidR="008E15B2">
        <w:rPr>
          <w:rFonts w:ascii="Times New Roman" w:eastAsia="Times New Roman" w:hAnsi="Times New Roman" w:cs="Times New Roman"/>
          <w:sz w:val="28"/>
          <w:szCs w:val="20"/>
          <w:lang w:val="kk-KZ" w:eastAsia="ru-RU"/>
        </w:rPr>
        <w:t>2</w:t>
      </w:r>
      <w:r w:rsidRPr="00636794">
        <w:rPr>
          <w:rFonts w:ascii="Times New Roman" w:eastAsia="Times New Roman" w:hAnsi="Times New Roman" w:cs="Times New Roman"/>
          <w:sz w:val="28"/>
          <w:szCs w:val="20"/>
          <w:lang w:val="kk-KZ" w:eastAsia="ru-RU"/>
        </w:rPr>
        <w:t>,</w:t>
      </w:r>
      <w:r w:rsidR="008E15B2">
        <w:rPr>
          <w:rFonts w:ascii="Times New Roman" w:eastAsia="Times New Roman" w:hAnsi="Times New Roman" w:cs="Times New Roman"/>
          <w:sz w:val="28"/>
          <w:szCs w:val="20"/>
          <w:lang w:val="kk-KZ" w:eastAsia="ru-RU"/>
        </w:rPr>
        <w:t>1</w:t>
      </w:r>
      <w:r w:rsidRPr="00636794">
        <w:rPr>
          <w:rFonts w:ascii="Times New Roman" w:eastAsia="Times New Roman" w:hAnsi="Times New Roman" w:cs="Times New Roman"/>
          <w:sz w:val="28"/>
          <w:szCs w:val="20"/>
          <w:lang w:val="kk-KZ" w:eastAsia="ru-RU"/>
        </w:rPr>
        <w:t>%-ды құрады.</w:t>
      </w:r>
    </w:p>
    <w:p w14:paraId="31212D43" w14:textId="54D5F8DB" w:rsidR="00317960"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Солтүстік Қазақстан облысында уран мен торий кендері, ұн, сары май, ірімшік, ішімдік спирт, орауыштық қаптар мен пакеттер, тауарлық бетон өндірістерінің ұлғаюына байланысты ӨӨИ 10</w:t>
      </w:r>
      <w:r w:rsidR="008E15B2">
        <w:rPr>
          <w:rFonts w:ascii="Times New Roman" w:eastAsia="Times New Roman" w:hAnsi="Times New Roman" w:cs="Times New Roman"/>
          <w:sz w:val="28"/>
          <w:szCs w:val="20"/>
          <w:lang w:val="kk-KZ" w:eastAsia="ru-RU"/>
        </w:rPr>
        <w:t>1</w:t>
      </w:r>
      <w:r w:rsidRPr="00636794">
        <w:rPr>
          <w:rFonts w:ascii="Times New Roman" w:eastAsia="Times New Roman" w:hAnsi="Times New Roman" w:cs="Times New Roman"/>
          <w:sz w:val="28"/>
          <w:szCs w:val="20"/>
          <w:lang w:val="kk-KZ" w:eastAsia="ru-RU"/>
        </w:rPr>
        <w:t>,</w:t>
      </w:r>
      <w:r w:rsidR="008E15B2">
        <w:rPr>
          <w:rFonts w:ascii="Times New Roman" w:eastAsia="Times New Roman" w:hAnsi="Times New Roman" w:cs="Times New Roman"/>
          <w:sz w:val="28"/>
          <w:szCs w:val="20"/>
          <w:lang w:val="kk-KZ" w:eastAsia="ru-RU"/>
        </w:rPr>
        <w:t>8</w:t>
      </w:r>
      <w:r w:rsidRPr="00636794">
        <w:rPr>
          <w:rFonts w:ascii="Times New Roman" w:eastAsia="Times New Roman" w:hAnsi="Times New Roman" w:cs="Times New Roman"/>
          <w:sz w:val="28"/>
          <w:szCs w:val="20"/>
          <w:lang w:val="kk-KZ" w:eastAsia="ru-RU"/>
        </w:rPr>
        <w:t>%-ды құрады.</w:t>
      </w:r>
    </w:p>
    <w:p w14:paraId="1B4631CC" w14:textId="77777777" w:rsidR="00207AF4" w:rsidRPr="00636794" w:rsidRDefault="00207AF4" w:rsidP="00207AF4">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Ақтөбе облысында шикі мұнай, мыс, темір және құрамында алтыны бар кендер, хром тұздары, болаттан жасалған шыбықшалар мен өзектер өндірістерінің ұлғаюы есебінен ӨӨИ 10</w:t>
      </w:r>
      <w:r>
        <w:rPr>
          <w:rFonts w:ascii="Times New Roman" w:eastAsia="Times New Roman" w:hAnsi="Times New Roman" w:cs="Times New Roman"/>
          <w:sz w:val="28"/>
          <w:szCs w:val="20"/>
          <w:lang w:val="kk-KZ" w:eastAsia="ru-RU"/>
        </w:rPr>
        <w:t>1</w:t>
      </w:r>
      <w:r w:rsidRPr="00636794">
        <w:rPr>
          <w:rFonts w:ascii="Times New Roman" w:eastAsia="Times New Roman" w:hAnsi="Times New Roman" w:cs="Times New Roman"/>
          <w:sz w:val="28"/>
          <w:szCs w:val="20"/>
          <w:lang w:val="kk-KZ" w:eastAsia="ru-RU"/>
        </w:rPr>
        <w:t>,</w:t>
      </w:r>
      <w:r>
        <w:rPr>
          <w:rFonts w:ascii="Times New Roman" w:eastAsia="Times New Roman" w:hAnsi="Times New Roman" w:cs="Times New Roman"/>
          <w:sz w:val="28"/>
          <w:szCs w:val="20"/>
          <w:lang w:val="kk-KZ" w:eastAsia="ru-RU"/>
        </w:rPr>
        <w:t>4</w:t>
      </w:r>
      <w:r w:rsidRPr="00636794">
        <w:rPr>
          <w:rFonts w:ascii="Times New Roman" w:eastAsia="Times New Roman" w:hAnsi="Times New Roman" w:cs="Times New Roman"/>
          <w:sz w:val="28"/>
          <w:szCs w:val="20"/>
          <w:lang w:val="kk-KZ" w:eastAsia="ru-RU"/>
        </w:rPr>
        <w:t>% - ды құрады.</w:t>
      </w:r>
    </w:p>
    <w:p w14:paraId="503D3F45" w14:textId="5A648D88" w:rsidR="00207AF4" w:rsidRPr="00636794" w:rsidRDefault="00207AF4"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Маңғыстау облысында битум, аммиак, азот қышқылы, портландцемент, мұнай кәсіпшілігі жабдығы өндірістерінің ұлғаюы есебінен ӨӨИ 100,</w:t>
      </w:r>
      <w:r>
        <w:rPr>
          <w:rFonts w:ascii="Times New Roman" w:eastAsia="Times New Roman" w:hAnsi="Times New Roman" w:cs="Times New Roman"/>
          <w:sz w:val="28"/>
          <w:szCs w:val="20"/>
          <w:lang w:val="kk-KZ" w:eastAsia="ru-RU"/>
        </w:rPr>
        <w:t>9</w:t>
      </w:r>
      <w:r w:rsidRPr="00636794">
        <w:rPr>
          <w:rFonts w:ascii="Times New Roman" w:eastAsia="Times New Roman" w:hAnsi="Times New Roman" w:cs="Times New Roman"/>
          <w:sz w:val="28"/>
          <w:szCs w:val="20"/>
          <w:lang w:val="kk-KZ" w:eastAsia="ru-RU"/>
        </w:rPr>
        <w:t>% -ды құрады</w:t>
      </w:r>
    </w:p>
    <w:p w14:paraId="60D229B2" w14:textId="005C9877"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Түркістан облысында құрамында алтыны бар қойыртпалар, ірімшік, мақта, пластмассадан жасалған құбырлары, доре қорытпасындағы күмістің, қыш кірпіштері өндірістерінің ұлғаюына байланысты ӨӨИ 10</w:t>
      </w:r>
      <w:r w:rsidR="00207AF4">
        <w:rPr>
          <w:rFonts w:ascii="Times New Roman" w:eastAsia="Times New Roman" w:hAnsi="Times New Roman" w:cs="Times New Roman"/>
          <w:sz w:val="28"/>
          <w:szCs w:val="20"/>
          <w:lang w:val="kk-KZ" w:eastAsia="ru-RU"/>
        </w:rPr>
        <w:t>0,2</w:t>
      </w:r>
      <w:r w:rsidRPr="00636794">
        <w:rPr>
          <w:rFonts w:ascii="Times New Roman" w:eastAsia="Times New Roman" w:hAnsi="Times New Roman" w:cs="Times New Roman"/>
          <w:sz w:val="28"/>
          <w:szCs w:val="20"/>
          <w:lang w:val="kk-KZ" w:eastAsia="ru-RU"/>
        </w:rPr>
        <w:t>%-ды құрады.</w:t>
      </w:r>
    </w:p>
    <w:p w14:paraId="13FDE730" w14:textId="1F6E2897" w:rsidR="00317960" w:rsidRPr="00636794"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 xml:space="preserve">Павлодар облысында тас көмір, ферросиликохром, ферросиликомарганец, алюминий оксиді, өңделмеген алтын және күміс, темір жол локомотивтерінің бөліктері, электр жабдықтары өндірістерінің </w:t>
      </w:r>
      <w:r w:rsidR="00207AF4" w:rsidRPr="00207AF4">
        <w:rPr>
          <w:rFonts w:ascii="Times New Roman" w:eastAsia="Times New Roman" w:hAnsi="Times New Roman" w:cs="Times New Roman"/>
          <w:sz w:val="28"/>
          <w:szCs w:val="20"/>
          <w:lang w:val="kk-KZ" w:eastAsia="ru-RU"/>
        </w:rPr>
        <w:t>төмендеуі</w:t>
      </w:r>
      <w:r w:rsidRPr="00636794">
        <w:rPr>
          <w:rFonts w:ascii="Times New Roman" w:eastAsia="Times New Roman" w:hAnsi="Times New Roman" w:cs="Times New Roman"/>
          <w:sz w:val="28"/>
          <w:szCs w:val="20"/>
          <w:lang w:val="kk-KZ" w:eastAsia="ru-RU"/>
        </w:rPr>
        <w:t xml:space="preserve"> есебінен ӨӨИ </w:t>
      </w:r>
      <w:r w:rsidR="00207AF4">
        <w:rPr>
          <w:rFonts w:ascii="Times New Roman" w:eastAsia="Times New Roman" w:hAnsi="Times New Roman" w:cs="Times New Roman"/>
          <w:sz w:val="28"/>
          <w:szCs w:val="20"/>
          <w:lang w:val="kk-KZ" w:eastAsia="ru-RU"/>
        </w:rPr>
        <w:t>99,2</w:t>
      </w:r>
      <w:r w:rsidRPr="00636794">
        <w:rPr>
          <w:rFonts w:ascii="Times New Roman" w:eastAsia="Times New Roman" w:hAnsi="Times New Roman" w:cs="Times New Roman"/>
          <w:sz w:val="28"/>
          <w:szCs w:val="20"/>
          <w:lang w:val="kk-KZ" w:eastAsia="ru-RU"/>
        </w:rPr>
        <w:t>% -ды құрады.</w:t>
      </w:r>
    </w:p>
    <w:p w14:paraId="1A6D5C41" w14:textId="133AC334" w:rsidR="00317960" w:rsidRDefault="00317960"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r w:rsidRPr="00636794">
        <w:rPr>
          <w:rFonts w:ascii="Times New Roman" w:eastAsia="Times New Roman" w:hAnsi="Times New Roman" w:cs="Times New Roman"/>
          <w:sz w:val="28"/>
          <w:szCs w:val="20"/>
          <w:lang w:val="kk-KZ" w:eastAsia="ru-RU"/>
        </w:rPr>
        <w:t>Қызылорда облысында шикі мұнай, күріш, портландцемент, көмірсутекті сұйытылған газдар, бетоннан жасалған құрама құрылыс конструкциялары өндірістерінің төмендеуі есебінен ӨӨИ 96,</w:t>
      </w:r>
      <w:r w:rsidR="00207AF4">
        <w:rPr>
          <w:rFonts w:ascii="Times New Roman" w:eastAsia="Times New Roman" w:hAnsi="Times New Roman" w:cs="Times New Roman"/>
          <w:sz w:val="28"/>
          <w:szCs w:val="20"/>
          <w:lang w:val="kk-KZ" w:eastAsia="ru-RU"/>
        </w:rPr>
        <w:t>1</w:t>
      </w:r>
      <w:r w:rsidRPr="00636794">
        <w:rPr>
          <w:rFonts w:ascii="Times New Roman" w:eastAsia="Times New Roman" w:hAnsi="Times New Roman" w:cs="Times New Roman"/>
          <w:sz w:val="28"/>
          <w:szCs w:val="20"/>
          <w:lang w:val="kk-KZ" w:eastAsia="ru-RU"/>
        </w:rPr>
        <w:t>%-ды құрады.</w:t>
      </w:r>
    </w:p>
    <w:p w14:paraId="2566482D" w14:textId="77777777" w:rsidR="00245B86" w:rsidRPr="004410B4" w:rsidRDefault="00245B86" w:rsidP="00A30AA7">
      <w:pPr>
        <w:tabs>
          <w:tab w:val="left" w:pos="4635"/>
        </w:tabs>
        <w:spacing w:after="0" w:line="240" w:lineRule="auto"/>
        <w:ind w:right="-284" w:firstLine="709"/>
        <w:jc w:val="both"/>
        <w:rPr>
          <w:rFonts w:ascii="Times New Roman" w:eastAsia="Times New Roman" w:hAnsi="Times New Roman" w:cs="Times New Roman"/>
          <w:sz w:val="28"/>
          <w:szCs w:val="20"/>
          <w:lang w:val="kk-KZ" w:eastAsia="ru-RU"/>
        </w:rPr>
      </w:pPr>
    </w:p>
    <w:p w14:paraId="0E0E7ED2" w14:textId="13C65561" w:rsidR="00220F66" w:rsidRDefault="00031F5F" w:rsidP="00A30AA7">
      <w:pPr>
        <w:pStyle w:val="1"/>
        <w:spacing w:before="0" w:line="240" w:lineRule="auto"/>
        <w:jc w:val="center"/>
        <w:rPr>
          <w:rFonts w:ascii="Times New Roman" w:hAnsi="Times New Roman" w:cs="Times New Roman"/>
          <w:i/>
          <w:color w:val="auto"/>
          <w:sz w:val="28"/>
        </w:rPr>
      </w:pPr>
      <w:bookmarkStart w:id="10" w:name="_Toc97216708"/>
      <w:r>
        <w:rPr>
          <w:rFonts w:ascii="Times New Roman" w:hAnsi="Times New Roman" w:cs="Times New Roman"/>
          <w:i/>
          <w:color w:val="auto"/>
          <w:sz w:val="28"/>
        </w:rPr>
        <w:t>2.1</w:t>
      </w:r>
      <w:r w:rsidR="00220F66" w:rsidRPr="006B4B0C">
        <w:rPr>
          <w:rFonts w:ascii="Times New Roman" w:hAnsi="Times New Roman" w:cs="Times New Roman"/>
          <w:i/>
          <w:color w:val="auto"/>
          <w:sz w:val="28"/>
        </w:rPr>
        <w:t xml:space="preserve"> </w:t>
      </w:r>
      <w:bookmarkStart w:id="11" w:name="_Toc70507556"/>
      <w:r w:rsidR="00C81111" w:rsidRPr="00E132D2">
        <w:rPr>
          <w:rFonts w:ascii="Times New Roman" w:hAnsi="Times New Roman" w:cs="Times New Roman"/>
          <w:i/>
          <w:color w:val="auto"/>
          <w:sz w:val="28"/>
          <w:lang w:val="kk-KZ"/>
        </w:rPr>
        <w:t>Аймақтар мен облыстар бойынша электр энергиясын тұтыну</w:t>
      </w:r>
      <w:bookmarkEnd w:id="10"/>
      <w:bookmarkEnd w:id="11"/>
    </w:p>
    <w:p w14:paraId="5D240685" w14:textId="77777777" w:rsidR="00BB5A83" w:rsidRPr="00BB5A83" w:rsidRDefault="00BB5A83" w:rsidP="00A30AA7">
      <w:pPr>
        <w:spacing w:after="0" w:line="240" w:lineRule="auto"/>
      </w:pPr>
    </w:p>
    <w:p w14:paraId="47EDACF1" w14:textId="66FF704A" w:rsidR="00A654F6" w:rsidRPr="0048073B" w:rsidRDefault="00A654F6" w:rsidP="00A30AA7">
      <w:pPr>
        <w:spacing w:after="0" w:line="240" w:lineRule="auto"/>
        <w:ind w:firstLine="709"/>
        <w:jc w:val="both"/>
        <w:rPr>
          <w:rFonts w:ascii="Times New Roman" w:hAnsi="Times New Roman" w:cs="Times New Roman"/>
          <w:sz w:val="28"/>
          <w:lang w:val="kk-KZ"/>
        </w:rPr>
      </w:pPr>
      <w:proofErr w:type="spellStart"/>
      <w:r w:rsidRPr="00A654F6">
        <w:rPr>
          <w:rFonts w:ascii="Times New Roman" w:hAnsi="Times New Roman" w:cs="Times New Roman"/>
          <w:sz w:val="28"/>
        </w:rPr>
        <w:t>Жүйелік</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оператордың</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деректері</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бойынша</w:t>
      </w:r>
      <w:proofErr w:type="spellEnd"/>
      <w:r w:rsidR="00245B86">
        <w:rPr>
          <w:rFonts w:ascii="Times New Roman" w:hAnsi="Times New Roman" w:cs="Times New Roman"/>
          <w:sz w:val="28"/>
        </w:rPr>
        <w:t xml:space="preserve"> 2022 </w:t>
      </w:r>
      <w:proofErr w:type="spellStart"/>
      <w:r w:rsidR="00245B86">
        <w:rPr>
          <w:rFonts w:ascii="Times New Roman" w:hAnsi="Times New Roman" w:cs="Times New Roman"/>
          <w:sz w:val="28"/>
        </w:rPr>
        <w:t>жылғы</w:t>
      </w:r>
      <w:proofErr w:type="spellEnd"/>
      <w:r w:rsidR="00245B86">
        <w:rPr>
          <w:rFonts w:ascii="Times New Roman" w:hAnsi="Times New Roman" w:cs="Times New Roman"/>
          <w:sz w:val="28"/>
        </w:rPr>
        <w:t xml:space="preserve"> </w:t>
      </w:r>
      <w:proofErr w:type="spellStart"/>
      <w:r w:rsidR="00245B86">
        <w:rPr>
          <w:rFonts w:ascii="Times New Roman" w:hAnsi="Times New Roman" w:cs="Times New Roman"/>
          <w:sz w:val="28"/>
        </w:rPr>
        <w:t>қаңтар</w:t>
      </w:r>
      <w:proofErr w:type="spellEnd"/>
      <w:r w:rsidR="00245B86">
        <w:rPr>
          <w:rFonts w:ascii="Times New Roman" w:hAnsi="Times New Roman" w:cs="Times New Roman"/>
          <w:sz w:val="28"/>
        </w:rPr>
        <w:t>-</w:t>
      </w:r>
      <w:r w:rsidR="00C22506">
        <w:rPr>
          <w:rFonts w:ascii="Times New Roman" w:hAnsi="Times New Roman" w:cs="Times New Roman"/>
          <w:sz w:val="28"/>
          <w:lang w:val="kk-KZ"/>
        </w:rPr>
        <w:t>мамырда</w:t>
      </w:r>
      <w:r w:rsidR="0048073B">
        <w:rPr>
          <w:rFonts w:ascii="Times New Roman" w:hAnsi="Times New Roman" w:cs="Times New Roman"/>
          <w:sz w:val="28"/>
          <w:lang w:val="kk-KZ"/>
        </w:rPr>
        <w:t xml:space="preserve"> </w:t>
      </w:r>
      <w:proofErr w:type="spellStart"/>
      <w:r w:rsidRPr="00A654F6">
        <w:rPr>
          <w:rFonts w:ascii="Times New Roman" w:hAnsi="Times New Roman" w:cs="Times New Roman"/>
          <w:sz w:val="28"/>
        </w:rPr>
        <w:t>республиканың</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электр</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энергиясын</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тұтыну</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серпінінде</w:t>
      </w:r>
      <w:proofErr w:type="spellEnd"/>
      <w:r w:rsidRPr="00A654F6">
        <w:rPr>
          <w:rFonts w:ascii="Times New Roman" w:hAnsi="Times New Roman" w:cs="Times New Roman"/>
          <w:sz w:val="28"/>
        </w:rPr>
        <w:t xml:space="preserve"> 2021 </w:t>
      </w:r>
      <w:proofErr w:type="spellStart"/>
      <w:r w:rsidRPr="00A654F6">
        <w:rPr>
          <w:rFonts w:ascii="Times New Roman" w:hAnsi="Times New Roman" w:cs="Times New Roman"/>
          <w:sz w:val="28"/>
        </w:rPr>
        <w:t>жылғы</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көрсеткіштермен</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салыстырғанда</w:t>
      </w:r>
      <w:proofErr w:type="spellEnd"/>
      <w:r w:rsidRPr="00A654F6">
        <w:rPr>
          <w:rFonts w:ascii="Times New Roman" w:hAnsi="Times New Roman" w:cs="Times New Roman"/>
          <w:sz w:val="28"/>
        </w:rPr>
        <w:t xml:space="preserve"> </w:t>
      </w:r>
      <w:r w:rsidR="00C22506">
        <w:rPr>
          <w:rFonts w:ascii="Times New Roman" w:hAnsi="Times New Roman" w:cs="Times New Roman"/>
          <w:sz w:val="28"/>
          <w:lang w:val="kk-KZ"/>
        </w:rPr>
        <w:t>46,0</w:t>
      </w:r>
      <w:r w:rsidR="00245B86">
        <w:rPr>
          <w:rFonts w:ascii="Times New Roman" w:hAnsi="Times New Roman" w:cs="Times New Roman"/>
          <w:sz w:val="28"/>
        </w:rPr>
        <w:t xml:space="preserve"> </w:t>
      </w:r>
      <w:proofErr w:type="spellStart"/>
      <w:r w:rsidR="00245B86">
        <w:rPr>
          <w:rFonts w:ascii="Times New Roman" w:hAnsi="Times New Roman" w:cs="Times New Roman"/>
          <w:sz w:val="28"/>
        </w:rPr>
        <w:t>млн.кВтсағ</w:t>
      </w:r>
      <w:proofErr w:type="spellEnd"/>
      <w:r w:rsidR="00245B86">
        <w:rPr>
          <w:rFonts w:ascii="Times New Roman" w:hAnsi="Times New Roman" w:cs="Times New Roman"/>
          <w:sz w:val="28"/>
        </w:rPr>
        <w:t xml:space="preserve"> </w:t>
      </w:r>
      <w:proofErr w:type="spellStart"/>
      <w:r w:rsidR="00245B86">
        <w:rPr>
          <w:rFonts w:ascii="Times New Roman" w:hAnsi="Times New Roman" w:cs="Times New Roman"/>
          <w:sz w:val="28"/>
        </w:rPr>
        <w:t>немесе</w:t>
      </w:r>
      <w:proofErr w:type="spellEnd"/>
      <w:r w:rsidR="00245B86">
        <w:rPr>
          <w:rFonts w:ascii="Times New Roman" w:hAnsi="Times New Roman" w:cs="Times New Roman"/>
          <w:sz w:val="28"/>
        </w:rPr>
        <w:t xml:space="preserve"> </w:t>
      </w:r>
      <w:r w:rsidR="0048073B">
        <w:rPr>
          <w:rFonts w:ascii="Times New Roman" w:hAnsi="Times New Roman" w:cs="Times New Roman"/>
          <w:sz w:val="28"/>
        </w:rPr>
        <w:t>0</w:t>
      </w:r>
      <w:r w:rsidR="00C22506">
        <w:rPr>
          <w:rFonts w:ascii="Times New Roman" w:hAnsi="Times New Roman" w:cs="Times New Roman"/>
          <w:sz w:val="28"/>
        </w:rPr>
        <w:t>,1</w:t>
      </w:r>
      <w:r w:rsidR="00245B86">
        <w:rPr>
          <w:rFonts w:ascii="Times New Roman" w:hAnsi="Times New Roman" w:cs="Times New Roman"/>
          <w:sz w:val="28"/>
        </w:rPr>
        <w:t>%-</w:t>
      </w:r>
      <w:proofErr w:type="spellStart"/>
      <w:r w:rsidRPr="00A654F6">
        <w:rPr>
          <w:rFonts w:ascii="Times New Roman" w:hAnsi="Times New Roman" w:cs="Times New Roman"/>
          <w:sz w:val="28"/>
        </w:rPr>
        <w:t>ға</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төмендеу</w:t>
      </w:r>
      <w:proofErr w:type="spellEnd"/>
      <w:r w:rsidRPr="00A654F6">
        <w:rPr>
          <w:rFonts w:ascii="Times New Roman" w:hAnsi="Times New Roman" w:cs="Times New Roman"/>
          <w:sz w:val="28"/>
        </w:rPr>
        <w:t xml:space="preserve"> </w:t>
      </w:r>
      <w:proofErr w:type="spellStart"/>
      <w:r w:rsidRPr="00A654F6">
        <w:rPr>
          <w:rFonts w:ascii="Times New Roman" w:hAnsi="Times New Roman" w:cs="Times New Roman"/>
          <w:sz w:val="28"/>
        </w:rPr>
        <w:t>ба</w:t>
      </w:r>
      <w:r>
        <w:rPr>
          <w:rFonts w:ascii="Times New Roman" w:hAnsi="Times New Roman" w:cs="Times New Roman"/>
          <w:sz w:val="28"/>
        </w:rPr>
        <w:t>йқалды</w:t>
      </w:r>
      <w:proofErr w:type="spellEnd"/>
      <w:r>
        <w:rPr>
          <w:rFonts w:ascii="Times New Roman" w:hAnsi="Times New Roman" w:cs="Times New Roman"/>
          <w:sz w:val="28"/>
        </w:rPr>
        <w:t xml:space="preserve">. </w:t>
      </w:r>
      <w:proofErr w:type="spellStart"/>
      <w:r>
        <w:rPr>
          <w:rFonts w:ascii="Times New Roman" w:hAnsi="Times New Roman" w:cs="Times New Roman"/>
          <w:sz w:val="28"/>
        </w:rPr>
        <w:t>Мәселен</w:t>
      </w:r>
      <w:proofErr w:type="spellEnd"/>
      <w:r>
        <w:rPr>
          <w:rFonts w:ascii="Times New Roman" w:hAnsi="Times New Roman" w:cs="Times New Roman"/>
          <w:sz w:val="28"/>
        </w:rPr>
        <w:t xml:space="preserve">, </w:t>
      </w:r>
      <w:proofErr w:type="spellStart"/>
      <w:r>
        <w:rPr>
          <w:rFonts w:ascii="Times New Roman" w:hAnsi="Times New Roman" w:cs="Times New Roman"/>
          <w:sz w:val="28"/>
        </w:rPr>
        <w:t>республиканың</w:t>
      </w:r>
      <w:proofErr w:type="spellEnd"/>
      <w:r>
        <w:rPr>
          <w:rFonts w:ascii="Times New Roman" w:hAnsi="Times New Roman" w:cs="Times New Roman"/>
          <w:sz w:val="28"/>
        </w:rPr>
        <w:t xml:space="preserve"> </w:t>
      </w:r>
      <w:r w:rsidR="009C50B2">
        <w:rPr>
          <w:rFonts w:ascii="Times New Roman" w:hAnsi="Times New Roman" w:cs="Times New Roman"/>
          <w:sz w:val="28"/>
          <w:lang w:val="kk-KZ"/>
        </w:rPr>
        <w:t xml:space="preserve">батыс және оңтүстік аймақтарында </w:t>
      </w:r>
      <w:proofErr w:type="spellStart"/>
      <w:r w:rsidRPr="00A654F6">
        <w:rPr>
          <w:rFonts w:ascii="Times New Roman" w:hAnsi="Times New Roman" w:cs="Times New Roman"/>
          <w:sz w:val="28"/>
        </w:rPr>
        <w:t>тұтыну</w:t>
      </w:r>
      <w:proofErr w:type="spellEnd"/>
      <w:r w:rsidRPr="00A654F6">
        <w:rPr>
          <w:rFonts w:ascii="Times New Roman" w:hAnsi="Times New Roman" w:cs="Times New Roman"/>
          <w:sz w:val="28"/>
        </w:rPr>
        <w:t xml:space="preserve"> </w:t>
      </w:r>
      <w:r w:rsidR="00BA5F6D">
        <w:rPr>
          <w:rFonts w:ascii="Times New Roman" w:hAnsi="Times New Roman" w:cs="Times New Roman"/>
          <w:sz w:val="28"/>
          <w:lang w:val="kk-KZ"/>
        </w:rPr>
        <w:t>6,</w:t>
      </w:r>
      <w:r w:rsidR="00C22506">
        <w:rPr>
          <w:rFonts w:ascii="Times New Roman" w:hAnsi="Times New Roman" w:cs="Times New Roman"/>
          <w:sz w:val="28"/>
          <w:lang w:val="kk-KZ"/>
        </w:rPr>
        <w:t>2</w:t>
      </w:r>
      <w:r w:rsidRPr="00A654F6">
        <w:rPr>
          <w:rFonts w:ascii="Times New Roman" w:hAnsi="Times New Roman" w:cs="Times New Roman"/>
          <w:sz w:val="28"/>
        </w:rPr>
        <w:t xml:space="preserve">% - </w:t>
      </w:r>
      <w:proofErr w:type="spellStart"/>
      <w:r w:rsidRPr="00A654F6">
        <w:rPr>
          <w:rFonts w:ascii="Times New Roman" w:hAnsi="Times New Roman" w:cs="Times New Roman"/>
          <w:sz w:val="28"/>
        </w:rPr>
        <w:t>ға</w:t>
      </w:r>
      <w:proofErr w:type="spellEnd"/>
      <w:r w:rsidR="009C50B2">
        <w:rPr>
          <w:rFonts w:ascii="Times New Roman" w:hAnsi="Times New Roman" w:cs="Times New Roman"/>
          <w:sz w:val="28"/>
          <w:lang w:val="kk-KZ"/>
        </w:rPr>
        <w:t xml:space="preserve"> және </w:t>
      </w:r>
      <w:r w:rsidR="00C22506">
        <w:rPr>
          <w:rFonts w:ascii="Times New Roman" w:hAnsi="Times New Roman" w:cs="Times New Roman"/>
          <w:sz w:val="28"/>
          <w:lang w:val="kk-KZ"/>
        </w:rPr>
        <w:t>1,7</w:t>
      </w:r>
      <w:r w:rsidR="009C50B2" w:rsidRPr="009C50B2">
        <w:rPr>
          <w:rFonts w:ascii="Times New Roman" w:hAnsi="Times New Roman" w:cs="Times New Roman"/>
          <w:sz w:val="28"/>
        </w:rPr>
        <w:t xml:space="preserve">% - </w:t>
      </w:r>
      <w:r w:rsidR="009C50B2">
        <w:rPr>
          <w:rFonts w:ascii="Times New Roman" w:hAnsi="Times New Roman" w:cs="Times New Roman"/>
          <w:sz w:val="28"/>
          <w:lang w:val="kk-KZ"/>
        </w:rPr>
        <w:t>ға</w:t>
      </w:r>
      <w:r w:rsidRPr="00A654F6">
        <w:rPr>
          <w:rFonts w:ascii="Times New Roman" w:hAnsi="Times New Roman" w:cs="Times New Roman"/>
          <w:sz w:val="28"/>
        </w:rPr>
        <w:t xml:space="preserve"> </w:t>
      </w:r>
      <w:r w:rsidR="00EB05B4">
        <w:rPr>
          <w:rFonts w:ascii="Times New Roman" w:hAnsi="Times New Roman" w:cs="Times New Roman"/>
          <w:sz w:val="28"/>
          <w:lang w:val="kk-KZ"/>
        </w:rPr>
        <w:t>өсті</w:t>
      </w:r>
      <w:r w:rsidRPr="00A654F6">
        <w:rPr>
          <w:rFonts w:ascii="Times New Roman" w:hAnsi="Times New Roman" w:cs="Times New Roman"/>
          <w:sz w:val="28"/>
        </w:rPr>
        <w:t>.</w:t>
      </w:r>
    </w:p>
    <w:p w14:paraId="7B22E8C1" w14:textId="77777777" w:rsidR="003C5142" w:rsidRDefault="003C5142" w:rsidP="00A30AA7">
      <w:pPr>
        <w:pStyle w:val="a3"/>
        <w:spacing w:after="0" w:line="240" w:lineRule="auto"/>
        <w:jc w:val="right"/>
        <w:rPr>
          <w:rFonts w:ascii="Times New Roman" w:hAnsi="Times New Roman" w:cs="Times New Roman"/>
          <w:i/>
          <w:sz w:val="24"/>
        </w:rPr>
      </w:pPr>
    </w:p>
    <w:p w14:paraId="05483A50" w14:textId="77777777" w:rsidR="003C5142" w:rsidRDefault="003C5142" w:rsidP="00A30AA7">
      <w:pPr>
        <w:pStyle w:val="a3"/>
        <w:spacing w:after="0" w:line="240" w:lineRule="auto"/>
        <w:jc w:val="right"/>
        <w:rPr>
          <w:rFonts w:ascii="Times New Roman" w:hAnsi="Times New Roman" w:cs="Times New Roman"/>
          <w:i/>
          <w:sz w:val="24"/>
        </w:rPr>
      </w:pPr>
    </w:p>
    <w:p w14:paraId="3EF1CED4" w14:textId="77777777" w:rsidR="003C5142" w:rsidRDefault="003C5142" w:rsidP="00A30AA7">
      <w:pPr>
        <w:pStyle w:val="a3"/>
        <w:spacing w:after="0" w:line="240" w:lineRule="auto"/>
        <w:jc w:val="right"/>
        <w:rPr>
          <w:rFonts w:ascii="Times New Roman" w:hAnsi="Times New Roman" w:cs="Times New Roman"/>
          <w:i/>
          <w:sz w:val="24"/>
        </w:rPr>
      </w:pPr>
    </w:p>
    <w:p w14:paraId="5D986498" w14:textId="77777777" w:rsidR="003C5142" w:rsidRDefault="003C5142" w:rsidP="00A30AA7">
      <w:pPr>
        <w:pStyle w:val="a3"/>
        <w:spacing w:after="0" w:line="240" w:lineRule="auto"/>
        <w:jc w:val="right"/>
        <w:rPr>
          <w:rFonts w:ascii="Times New Roman" w:hAnsi="Times New Roman" w:cs="Times New Roman"/>
          <w:i/>
          <w:sz w:val="24"/>
        </w:rPr>
      </w:pPr>
    </w:p>
    <w:p w14:paraId="07F7A77B" w14:textId="77777777" w:rsidR="00220F66" w:rsidRPr="006B4B0C" w:rsidRDefault="00220F66" w:rsidP="00A30AA7">
      <w:pPr>
        <w:pStyle w:val="a3"/>
        <w:spacing w:after="0" w:line="240" w:lineRule="auto"/>
        <w:jc w:val="right"/>
        <w:rPr>
          <w:rFonts w:ascii="Times New Roman" w:hAnsi="Times New Roman" w:cs="Times New Roman"/>
          <w:i/>
          <w:sz w:val="24"/>
        </w:rPr>
      </w:pPr>
      <w:r w:rsidRPr="006B4B0C">
        <w:rPr>
          <w:rFonts w:ascii="Times New Roman" w:hAnsi="Times New Roman" w:cs="Times New Roman"/>
          <w:i/>
          <w:sz w:val="24"/>
        </w:rPr>
        <w:lastRenderedPageBreak/>
        <w:t xml:space="preserve">млн. </w:t>
      </w:r>
      <w:proofErr w:type="spellStart"/>
      <w:r w:rsidRPr="006B4B0C">
        <w:rPr>
          <w:rFonts w:ascii="Times New Roman" w:hAnsi="Times New Roman" w:cs="Times New Roman"/>
          <w:i/>
          <w:sz w:val="24"/>
        </w:rPr>
        <w:t>кВтч</w:t>
      </w:r>
      <w:proofErr w:type="spellEnd"/>
    </w:p>
    <w:tbl>
      <w:tblPr>
        <w:tblW w:w="992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184"/>
        <w:gridCol w:w="1660"/>
        <w:gridCol w:w="1600"/>
        <w:gridCol w:w="1418"/>
        <w:gridCol w:w="1560"/>
      </w:tblGrid>
      <w:tr w:rsidR="007C6544" w:rsidRPr="00D31FA0" w14:paraId="7B519680" w14:textId="77777777" w:rsidTr="00D8280D">
        <w:trPr>
          <w:trHeight w:val="340"/>
        </w:trPr>
        <w:tc>
          <w:tcPr>
            <w:tcW w:w="507" w:type="dxa"/>
            <w:vMerge w:val="restart"/>
            <w:tcBorders>
              <w:bottom w:val="single" w:sz="4" w:space="0" w:color="auto"/>
            </w:tcBorders>
            <w:shd w:val="clear" w:color="auto" w:fill="8DB3E2" w:themeFill="text2" w:themeFillTint="66"/>
            <w:vAlign w:val="center"/>
            <w:hideMark/>
          </w:tcPr>
          <w:p w14:paraId="42E0DC98" w14:textId="77777777" w:rsidR="007C6544" w:rsidRPr="00D31FA0" w:rsidRDefault="007C6544" w:rsidP="00A30AA7">
            <w:pPr>
              <w:spacing w:after="0" w:line="240" w:lineRule="auto"/>
              <w:jc w:val="center"/>
              <w:rPr>
                <w:rFonts w:ascii="Times New Roman" w:eastAsia="Times New Roman" w:hAnsi="Times New Roman" w:cs="Times New Roman"/>
                <w:b/>
                <w:bCs/>
                <w:color w:val="000000"/>
                <w:lang w:eastAsia="ru-RU"/>
              </w:rPr>
            </w:pPr>
            <w:r w:rsidRPr="00D31FA0">
              <w:rPr>
                <w:rFonts w:ascii="Times New Roman" w:eastAsia="Times New Roman" w:hAnsi="Times New Roman" w:cs="Times New Roman"/>
                <w:b/>
                <w:bCs/>
                <w:color w:val="000000"/>
                <w:lang w:eastAsia="ru-RU"/>
              </w:rPr>
              <w:t>№</w:t>
            </w:r>
          </w:p>
        </w:tc>
        <w:tc>
          <w:tcPr>
            <w:tcW w:w="3184" w:type="dxa"/>
            <w:vMerge w:val="restart"/>
            <w:tcBorders>
              <w:bottom w:val="single" w:sz="4" w:space="0" w:color="auto"/>
            </w:tcBorders>
            <w:shd w:val="clear" w:color="auto" w:fill="8DB3E2" w:themeFill="text2" w:themeFillTint="66"/>
            <w:vAlign w:val="center"/>
            <w:hideMark/>
          </w:tcPr>
          <w:p w14:paraId="477B94ED" w14:textId="0869B420" w:rsidR="007C6544" w:rsidRPr="00D31FA0" w:rsidRDefault="00A211D9"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Атауы</w:t>
            </w:r>
          </w:p>
        </w:tc>
        <w:tc>
          <w:tcPr>
            <w:tcW w:w="3260" w:type="dxa"/>
            <w:gridSpan w:val="2"/>
            <w:tcBorders>
              <w:bottom w:val="single" w:sz="4" w:space="0" w:color="auto"/>
            </w:tcBorders>
            <w:shd w:val="clear" w:color="auto" w:fill="8DB3E2" w:themeFill="text2" w:themeFillTint="66"/>
            <w:vAlign w:val="center"/>
            <w:hideMark/>
          </w:tcPr>
          <w:p w14:paraId="6B0D1C8A" w14:textId="440D2610" w:rsidR="007C6544" w:rsidRPr="00D31FA0" w:rsidRDefault="00A211D9" w:rsidP="00C22506">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Қаңтар</w:t>
            </w:r>
            <w:r w:rsidR="00EB05B4" w:rsidRPr="00D31FA0">
              <w:rPr>
                <w:rFonts w:ascii="Times New Roman" w:eastAsia="Times New Roman" w:hAnsi="Times New Roman" w:cs="Times New Roman"/>
                <w:b/>
                <w:bCs/>
                <w:lang w:eastAsia="ru-RU"/>
              </w:rPr>
              <w:t>-</w:t>
            </w:r>
            <w:r w:rsidR="00C22506" w:rsidRPr="00D31FA0">
              <w:rPr>
                <w:rFonts w:ascii="Times New Roman" w:eastAsia="Times New Roman" w:hAnsi="Times New Roman" w:cs="Times New Roman"/>
                <w:b/>
                <w:bCs/>
                <w:lang w:val="kk-KZ" w:eastAsia="ru-RU"/>
              </w:rPr>
              <w:t>мамыр</w:t>
            </w:r>
          </w:p>
        </w:tc>
        <w:tc>
          <w:tcPr>
            <w:tcW w:w="1418" w:type="dxa"/>
            <w:vMerge w:val="restart"/>
            <w:tcBorders>
              <w:bottom w:val="single" w:sz="4" w:space="0" w:color="auto"/>
            </w:tcBorders>
            <w:shd w:val="clear" w:color="auto" w:fill="8DB3E2" w:themeFill="text2" w:themeFillTint="66"/>
            <w:vAlign w:val="center"/>
            <w:hideMark/>
          </w:tcPr>
          <w:p w14:paraId="710CCF2B" w14:textId="43FB7EFA" w:rsidR="007C6544" w:rsidRPr="00D31FA0" w:rsidRDefault="007C6544"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Δ,</w:t>
            </w:r>
            <w:r w:rsidR="00A211D9" w:rsidRPr="00D31FA0">
              <w:rPr>
                <w:rFonts w:ascii="Times New Roman" w:eastAsia="Times New Roman" w:hAnsi="Times New Roman" w:cs="Times New Roman"/>
                <w:b/>
                <w:bCs/>
                <w:lang w:eastAsia="ru-RU"/>
              </w:rPr>
              <w:t xml:space="preserve"> </w:t>
            </w:r>
            <w:r w:rsidR="00A211D9" w:rsidRPr="00D31FA0">
              <w:rPr>
                <w:rFonts w:ascii="Times New Roman" w:eastAsia="Times New Roman" w:hAnsi="Times New Roman" w:cs="Times New Roman"/>
                <w:b/>
                <w:bCs/>
                <w:lang w:eastAsia="ru-RU"/>
              </w:rPr>
              <w:br/>
              <w:t xml:space="preserve">млн. </w:t>
            </w:r>
            <w:proofErr w:type="spellStart"/>
            <w:r w:rsidR="00A211D9" w:rsidRPr="00D31FA0">
              <w:rPr>
                <w:rFonts w:ascii="Times New Roman" w:eastAsia="Times New Roman" w:hAnsi="Times New Roman" w:cs="Times New Roman"/>
                <w:b/>
                <w:bCs/>
                <w:lang w:eastAsia="ru-RU"/>
              </w:rPr>
              <w:t>кВтсағ</w:t>
            </w:r>
            <w:proofErr w:type="spellEnd"/>
          </w:p>
        </w:tc>
        <w:tc>
          <w:tcPr>
            <w:tcW w:w="1560" w:type="dxa"/>
            <w:vMerge w:val="restart"/>
            <w:tcBorders>
              <w:bottom w:val="single" w:sz="4" w:space="0" w:color="auto"/>
            </w:tcBorders>
            <w:shd w:val="clear" w:color="auto" w:fill="8DB3E2" w:themeFill="text2" w:themeFillTint="66"/>
            <w:vAlign w:val="center"/>
            <w:hideMark/>
          </w:tcPr>
          <w:p w14:paraId="13749A56" w14:textId="77777777" w:rsidR="007C6544" w:rsidRPr="00D31FA0" w:rsidRDefault="007C6544" w:rsidP="00A30AA7">
            <w:pPr>
              <w:spacing w:after="0" w:line="240" w:lineRule="auto"/>
              <w:jc w:val="center"/>
              <w:rPr>
                <w:rFonts w:ascii="Times New Roman" w:eastAsia="Times New Roman" w:hAnsi="Times New Roman" w:cs="Times New Roman"/>
                <w:b/>
                <w:bCs/>
                <w:lang w:eastAsia="ru-RU"/>
              </w:rPr>
            </w:pPr>
            <w:r w:rsidRPr="00D31FA0">
              <w:rPr>
                <w:rFonts w:ascii="Times New Roman" w:hAnsi="Times New Roman" w:cs="Times New Roman"/>
                <w:b/>
              </w:rPr>
              <w:t xml:space="preserve">Δ, </w:t>
            </w:r>
            <w:r w:rsidRPr="00D31FA0">
              <w:rPr>
                <w:rFonts w:ascii="Times New Roman" w:eastAsia="Times New Roman" w:hAnsi="Times New Roman" w:cs="Times New Roman"/>
                <w:b/>
                <w:bCs/>
                <w:lang w:eastAsia="ru-RU"/>
              </w:rPr>
              <w:t>%</w:t>
            </w:r>
          </w:p>
        </w:tc>
      </w:tr>
      <w:tr w:rsidR="007C6544" w:rsidRPr="00D31FA0" w14:paraId="78E1FC29" w14:textId="77777777" w:rsidTr="00D8280D">
        <w:trPr>
          <w:trHeight w:val="340"/>
        </w:trPr>
        <w:tc>
          <w:tcPr>
            <w:tcW w:w="50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07B4B9" w14:textId="77777777" w:rsidR="007C6544" w:rsidRPr="00D31FA0" w:rsidRDefault="007C6544" w:rsidP="00A30AA7">
            <w:pPr>
              <w:spacing w:after="0" w:line="240" w:lineRule="auto"/>
              <w:jc w:val="center"/>
              <w:rPr>
                <w:rFonts w:ascii="Times New Roman" w:eastAsia="Times New Roman" w:hAnsi="Times New Roman" w:cs="Times New Roman"/>
                <w:b/>
                <w:bCs/>
                <w:color w:val="000000"/>
                <w:lang w:eastAsia="ru-RU"/>
              </w:rPr>
            </w:pPr>
          </w:p>
        </w:tc>
        <w:tc>
          <w:tcPr>
            <w:tcW w:w="3184"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ACD960" w14:textId="77777777" w:rsidR="007C6544" w:rsidRPr="00D31FA0" w:rsidRDefault="007C6544" w:rsidP="00A30AA7">
            <w:pPr>
              <w:spacing w:after="0" w:line="240" w:lineRule="auto"/>
              <w:jc w:val="center"/>
              <w:rPr>
                <w:rFonts w:ascii="Times New Roman" w:eastAsia="Times New Roman" w:hAnsi="Times New Roman" w:cs="Times New Roman"/>
                <w:b/>
                <w:bCs/>
                <w:lang w:eastAsia="ru-RU"/>
              </w:rPr>
            </w:pPr>
          </w:p>
        </w:tc>
        <w:tc>
          <w:tcPr>
            <w:tcW w:w="16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01C0C3F" w14:textId="4F0978E1" w:rsidR="007C6544" w:rsidRPr="00D31FA0" w:rsidRDefault="00A211D9"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16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0E9497" w14:textId="7A91EDCD" w:rsidR="007C6544" w:rsidRPr="00D31FA0" w:rsidRDefault="00A211D9"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141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675E8B" w14:textId="77777777" w:rsidR="007C6544" w:rsidRPr="00D31FA0" w:rsidRDefault="007C6544" w:rsidP="00A30AA7">
            <w:pPr>
              <w:spacing w:after="0" w:line="240" w:lineRule="auto"/>
              <w:jc w:val="center"/>
              <w:rPr>
                <w:rFonts w:ascii="Times New Roman" w:hAnsi="Times New Roman" w:cs="Times New Roman"/>
                <w:b/>
              </w:rPr>
            </w:pPr>
          </w:p>
        </w:tc>
        <w:tc>
          <w:tcPr>
            <w:tcW w:w="156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A2AD60" w14:textId="77777777" w:rsidR="007C6544" w:rsidRPr="00D31FA0" w:rsidRDefault="007C6544" w:rsidP="00A30AA7">
            <w:pPr>
              <w:spacing w:after="0" w:line="240" w:lineRule="auto"/>
              <w:jc w:val="center"/>
              <w:rPr>
                <w:rFonts w:ascii="Times New Roman" w:hAnsi="Times New Roman" w:cs="Times New Roman"/>
                <w:b/>
              </w:rPr>
            </w:pPr>
          </w:p>
        </w:tc>
      </w:tr>
      <w:tr w:rsidR="00C22506" w:rsidRPr="00D31FA0" w14:paraId="00345A8D"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093AB41" w14:textId="77777777" w:rsidR="00C22506" w:rsidRPr="00D31FA0" w:rsidRDefault="00C22506" w:rsidP="00C22506">
            <w:pPr>
              <w:spacing w:after="0" w:line="240" w:lineRule="auto"/>
              <w:jc w:val="center"/>
              <w:rPr>
                <w:rFonts w:ascii="Times New Roman" w:eastAsia="Times New Roman" w:hAnsi="Times New Roman" w:cs="Times New Roman"/>
                <w:b/>
                <w:bCs/>
                <w:lang w:eastAsia="ru-RU"/>
              </w:rPr>
            </w:pPr>
          </w:p>
        </w:tc>
        <w:tc>
          <w:tcPr>
            <w:tcW w:w="31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1DA7EB" w14:textId="553FE6A3" w:rsidR="00C22506" w:rsidRPr="00D31FA0" w:rsidRDefault="00C22506" w:rsidP="00C22506">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Қазақстан</w:t>
            </w:r>
          </w:p>
        </w:tc>
        <w:tc>
          <w:tcPr>
            <w:tcW w:w="166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68BFAAE6" w14:textId="1ADD8B42" w:rsidR="00C22506" w:rsidRPr="00D31FA0" w:rsidRDefault="00C22506" w:rsidP="00C22506">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47</w:t>
            </w:r>
            <w:r w:rsidRPr="00D31FA0">
              <w:rPr>
                <w:rFonts w:ascii="Times New Roman" w:eastAsia="Times New Roman" w:hAnsi="Times New Roman" w:cs="Times New Roman"/>
                <w:b/>
                <w:bCs/>
                <w:lang w:val="en-US" w:eastAsia="ru-RU"/>
              </w:rPr>
              <w:t xml:space="preserve"> </w:t>
            </w:r>
            <w:r w:rsidRPr="00D31FA0">
              <w:rPr>
                <w:rFonts w:ascii="Times New Roman" w:eastAsia="Times New Roman" w:hAnsi="Times New Roman" w:cs="Times New Roman"/>
                <w:b/>
                <w:bCs/>
                <w:lang w:eastAsia="ru-RU"/>
              </w:rPr>
              <w:t>820,9</w:t>
            </w:r>
          </w:p>
        </w:tc>
        <w:tc>
          <w:tcPr>
            <w:tcW w:w="160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1C0C332A" w14:textId="2A11A905" w:rsidR="00C22506" w:rsidRPr="00D31FA0" w:rsidRDefault="00C22506" w:rsidP="00C22506">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47 774,9</w:t>
            </w:r>
          </w:p>
        </w:tc>
        <w:tc>
          <w:tcPr>
            <w:tcW w:w="141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1B13A488" w14:textId="1A9D99A8" w:rsidR="00C22506" w:rsidRPr="00D31FA0" w:rsidRDefault="00C22506" w:rsidP="00C22506">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val="en-US" w:eastAsia="ru-RU"/>
              </w:rPr>
              <w:t>46</w:t>
            </w:r>
            <w:r w:rsidRPr="00D31FA0">
              <w:rPr>
                <w:rFonts w:ascii="Times New Roman" w:eastAsia="Times New Roman" w:hAnsi="Times New Roman" w:cs="Times New Roman"/>
                <w:b/>
                <w:bCs/>
                <w:lang w:val="kk-KZ"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B9BB9D0" w14:textId="0013CB0A" w:rsidR="00C22506" w:rsidRPr="00D31FA0" w:rsidRDefault="00C22506" w:rsidP="00C22506">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0,1%</w:t>
            </w:r>
          </w:p>
        </w:tc>
      </w:tr>
      <w:tr w:rsidR="00C22506" w:rsidRPr="00D31FA0" w14:paraId="73F15FEA" w14:textId="77777777" w:rsidTr="00C22506">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27B9B" w14:textId="7777777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CE5D7" w14:textId="59D5DC55"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lang w:val="kk-KZ" w:eastAsia="ru-RU"/>
              </w:rPr>
              <w:t>Солтүстік аймақ</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A4CFD" w14:textId="7687016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31 543,5</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83E56" w14:textId="24AD642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30 952,2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141A" w14:textId="38FDE641"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-591,3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2BFF64" w14:textId="1A4BF4A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-1,9%</w:t>
            </w:r>
          </w:p>
        </w:tc>
      </w:tr>
      <w:tr w:rsidR="00C22506" w:rsidRPr="00D31FA0" w14:paraId="526702C1" w14:textId="77777777" w:rsidTr="00C22506">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983E1" w14:textId="7777777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2</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5098F" w14:textId="50EDD46D"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lang w:val="kk-KZ" w:eastAsia="ru-RU"/>
              </w:rPr>
              <w:t xml:space="preserve">Батыс аймақ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C7CFA" w14:textId="53A5A015"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5 906,5</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A36E57" w14:textId="24438CA5"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6 271,8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CF28D" w14:textId="56EB5E9F"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365,3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81B0C2" w14:textId="0EB3887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6,2%</w:t>
            </w:r>
          </w:p>
        </w:tc>
      </w:tr>
      <w:tr w:rsidR="00C22506" w:rsidRPr="00D31FA0" w14:paraId="6646C49A" w14:textId="77777777" w:rsidTr="00C22506">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17EC1" w14:textId="7777777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3</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88761" w14:textId="1971F903"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lang w:val="kk-KZ" w:eastAsia="ru-RU"/>
              </w:rPr>
              <w:t>Оңтүстік аймақ</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FE8933" w14:textId="25F6B419"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10 371,0</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2581F" w14:textId="229E4F95"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10 550,9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B7B00" w14:textId="2DD0AC94"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179,9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8A6B64" w14:textId="0575A61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21,7%</w:t>
            </w:r>
          </w:p>
        </w:tc>
      </w:tr>
      <w:tr w:rsidR="0048073B" w:rsidRPr="00D31FA0" w14:paraId="46640907" w14:textId="77777777" w:rsidTr="00BA5F6D">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129BA" w14:textId="77777777" w:rsidR="0048073B" w:rsidRPr="00D31FA0" w:rsidRDefault="0048073B" w:rsidP="00A30AA7">
            <w:pPr>
              <w:spacing w:after="0" w:line="240" w:lineRule="auto"/>
              <w:jc w:val="center"/>
              <w:rPr>
                <w:rFonts w:ascii="Times New Roman" w:eastAsia="Times New Roman" w:hAnsi="Times New Roman" w:cs="Times New Roman"/>
                <w:b/>
                <w:bCs/>
                <w:i/>
                <w:lang w:eastAsia="ru-RU"/>
              </w:rPr>
            </w:pPr>
          </w:p>
        </w:tc>
        <w:tc>
          <w:tcPr>
            <w:tcW w:w="31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A9FFC" w14:textId="144E4821" w:rsidR="0048073B" w:rsidRPr="00D31FA0" w:rsidRDefault="0048073B" w:rsidP="00A30AA7">
            <w:pPr>
              <w:spacing w:after="0" w:line="240" w:lineRule="auto"/>
              <w:rPr>
                <w:rFonts w:ascii="Times New Roman" w:eastAsia="Times New Roman" w:hAnsi="Times New Roman" w:cs="Times New Roman"/>
                <w:b/>
                <w:bCs/>
                <w:i/>
                <w:lang w:eastAsia="ru-RU"/>
              </w:rPr>
            </w:pPr>
            <w:proofErr w:type="spellStart"/>
            <w:r w:rsidRPr="00D31FA0">
              <w:rPr>
                <w:rFonts w:ascii="Times New Roman" w:eastAsia="Times New Roman" w:hAnsi="Times New Roman" w:cs="Times New Roman"/>
                <w:b/>
                <w:bCs/>
                <w:i/>
                <w:lang w:eastAsia="ru-RU"/>
              </w:rPr>
              <w:t>оның</w:t>
            </w:r>
            <w:proofErr w:type="spellEnd"/>
            <w:r w:rsidRPr="00D31FA0">
              <w:rPr>
                <w:rFonts w:ascii="Times New Roman" w:eastAsia="Times New Roman" w:hAnsi="Times New Roman" w:cs="Times New Roman"/>
                <w:b/>
                <w:bCs/>
                <w:i/>
                <w:lang w:eastAsia="ru-RU"/>
              </w:rPr>
              <w:t xml:space="preserve"> </w:t>
            </w:r>
            <w:r w:rsidRPr="00D31FA0">
              <w:rPr>
                <w:rFonts w:ascii="Times New Roman" w:eastAsia="Times New Roman" w:hAnsi="Times New Roman" w:cs="Times New Roman"/>
                <w:b/>
                <w:bCs/>
                <w:i/>
                <w:lang w:val="kk-KZ" w:eastAsia="ru-RU"/>
              </w:rPr>
              <w:t>ішінде</w:t>
            </w:r>
            <w:r w:rsidRPr="00D31FA0">
              <w:rPr>
                <w:rFonts w:ascii="Times New Roman" w:eastAsia="Times New Roman" w:hAnsi="Times New Roman" w:cs="Times New Roman"/>
                <w:b/>
                <w:bCs/>
                <w:i/>
                <w:lang w:eastAsia="ru-RU"/>
              </w:rPr>
              <w:t xml:space="preserve">. </w:t>
            </w:r>
            <w:r w:rsidRPr="00D31FA0">
              <w:rPr>
                <w:rFonts w:ascii="Times New Roman" w:eastAsia="Times New Roman" w:hAnsi="Times New Roman" w:cs="Times New Roman"/>
                <w:b/>
                <w:bCs/>
                <w:i/>
                <w:lang w:val="kk-KZ" w:eastAsia="ru-RU"/>
              </w:rPr>
              <w:t>облыстар б-ша</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F385119" w14:textId="29183A01" w:rsidR="0048073B" w:rsidRPr="00D31FA0" w:rsidRDefault="0048073B" w:rsidP="00A30AA7">
            <w:pPr>
              <w:spacing w:after="0" w:line="240" w:lineRule="auto"/>
              <w:jc w:val="center"/>
              <w:rPr>
                <w:rFonts w:ascii="Times New Roman" w:eastAsia="Times New Roman" w:hAnsi="Times New Roman" w:cs="Times New Roman"/>
                <w:bCs/>
                <w:i/>
                <w:iCs/>
                <w:color w:val="000000"/>
                <w:lang w:eastAsia="ru-RU"/>
              </w:rPr>
            </w:pPr>
            <w:r w:rsidRPr="00D31FA0">
              <w:rPr>
                <w:rFonts w:ascii="Times New Roman" w:hAnsi="Times New Roman" w:cs="Times New Roman"/>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bottom"/>
          </w:tcPr>
          <w:p w14:paraId="2E8C2205" w14:textId="77777777" w:rsidR="0048073B" w:rsidRPr="00D31FA0" w:rsidRDefault="0048073B" w:rsidP="00A30AA7">
            <w:pPr>
              <w:spacing w:after="0" w:line="240" w:lineRule="auto"/>
              <w:jc w:val="center"/>
              <w:rPr>
                <w:rFonts w:ascii="Times New Roman" w:eastAsia="Times New Roman" w:hAnsi="Times New Roman" w:cs="Times New Roman"/>
                <w:bCs/>
                <w:i/>
                <w:iCs/>
                <w:color w:val="00000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101F00F" w14:textId="77777777" w:rsidR="0048073B" w:rsidRPr="00D31FA0" w:rsidRDefault="0048073B" w:rsidP="00A30AA7">
            <w:pPr>
              <w:spacing w:after="0" w:line="240" w:lineRule="auto"/>
              <w:jc w:val="center"/>
              <w:rPr>
                <w:rFonts w:ascii="Times New Roman" w:eastAsia="Times New Roman" w:hAnsi="Times New Roman" w:cs="Times New Roman"/>
                <w:bCs/>
                <w:i/>
                <w:iCs/>
                <w:color w:val="00000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52634BE9" w14:textId="77777777" w:rsidR="0048073B" w:rsidRPr="00D31FA0" w:rsidRDefault="0048073B" w:rsidP="00A30AA7">
            <w:pPr>
              <w:spacing w:after="0" w:line="240" w:lineRule="auto"/>
              <w:jc w:val="center"/>
              <w:rPr>
                <w:rFonts w:ascii="Times New Roman" w:eastAsia="Times New Roman" w:hAnsi="Times New Roman" w:cs="Times New Roman"/>
                <w:bCs/>
                <w:i/>
                <w:iCs/>
                <w:color w:val="000000"/>
                <w:lang w:eastAsia="ru-RU"/>
              </w:rPr>
            </w:pPr>
          </w:p>
        </w:tc>
      </w:tr>
      <w:tr w:rsidR="00C22506" w:rsidRPr="00D31FA0" w14:paraId="380620C7"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B3427"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C7124" w14:textId="02BE2A41"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Ақмола</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7C1D5C06" w14:textId="1A321B14"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4 461,1</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0D604C3E" w14:textId="7A3E544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4 571,3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25995F4" w14:textId="62277902"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110,2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1DA8AA9" w14:textId="61F9B7A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2,5%</w:t>
            </w:r>
          </w:p>
        </w:tc>
      </w:tr>
      <w:tr w:rsidR="00C22506" w:rsidRPr="00D31FA0" w14:paraId="294B6D7F"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452A7"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2</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3B1C7" w14:textId="26E726B5"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Ақтөбе</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0147E25C" w14:textId="363632CD"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2 881,5</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3DC38657" w14:textId="535237C2"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2 868,3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10583D0" w14:textId="6B428565"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-13,2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9E7717" w14:textId="2BD4187F"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-0,5%</w:t>
            </w:r>
          </w:p>
        </w:tc>
      </w:tr>
      <w:tr w:rsidR="00C22506" w:rsidRPr="00D31FA0" w14:paraId="16933E09"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46732"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3</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BCA3" w14:textId="71BA1FF4"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Алматы</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013C7A08" w14:textId="5C7D9DD3"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5 180,7</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08223CF5" w14:textId="15A00DE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5 287,7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4893163" w14:textId="1785E7D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3872A7" w14:textId="555C9443"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2,1%</w:t>
            </w:r>
          </w:p>
        </w:tc>
      </w:tr>
      <w:tr w:rsidR="00C22506" w:rsidRPr="00D31FA0" w14:paraId="66DBD073"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9478"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4</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F9816" w14:textId="288BE592"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Атырау</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2C6A4B53" w14:textId="7157D932"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2 708,4</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04D88600" w14:textId="3D2426D3"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2 884,3</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1994F1F" w14:textId="27722D5F"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175,9</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7D16AD" w14:textId="4BE93159"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6,5%</w:t>
            </w:r>
          </w:p>
        </w:tc>
      </w:tr>
      <w:tr w:rsidR="00C22506" w:rsidRPr="00D31FA0" w14:paraId="36C25006"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8BCD9"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5</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187FB" w14:textId="2362E090"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lang w:val="kk-KZ" w:eastAsia="ru-RU"/>
              </w:rPr>
              <w:t>Шығыс Қазақстан</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435A7609" w14:textId="1D22DCFE"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4 047,0</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006F068C" w14:textId="4B5650DF"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4 465,7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E5AE314" w14:textId="28127D22"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418,7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C65547" w14:textId="78892D08"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10,3%</w:t>
            </w:r>
          </w:p>
        </w:tc>
      </w:tr>
      <w:tr w:rsidR="00C22506" w:rsidRPr="00D31FA0" w14:paraId="692536B0"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4B7BE"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6</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9CB64" w14:textId="78EDB6BA"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Жамбыл</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564C8D39" w14:textId="69FA1494"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2 084,6</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51D2B200" w14:textId="7085F71E"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2 029,0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B03923A" w14:textId="081D7B79"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-55,6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0D87F2" w14:textId="6E8AA30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-2,7%</w:t>
            </w:r>
          </w:p>
        </w:tc>
      </w:tr>
      <w:tr w:rsidR="00C22506" w:rsidRPr="00D31FA0" w14:paraId="3F887817"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FEDCE"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7</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2D8F2" w14:textId="2E999038"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Батыс</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62897EF9" w14:textId="124E6F1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1 049,6</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4FD90619" w14:textId="6F2168C3"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1 198,6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3CBDFA6" w14:textId="3E46EF5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149,0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4FB2BA" w14:textId="59FE2E6A"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14,2%</w:t>
            </w:r>
          </w:p>
        </w:tc>
      </w:tr>
      <w:tr w:rsidR="00C22506" w:rsidRPr="00D31FA0" w14:paraId="1FD7E20A"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3E11F"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8</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04924" w14:textId="7A7AA570" w:rsidR="00C22506" w:rsidRPr="00D31FA0" w:rsidRDefault="00C22506" w:rsidP="00C22506">
            <w:pPr>
              <w:spacing w:after="0" w:line="240" w:lineRule="auto"/>
              <w:rPr>
                <w:rFonts w:ascii="Times New Roman" w:eastAsia="Times New Roman" w:hAnsi="Times New Roman" w:cs="Times New Roman"/>
                <w:bCs/>
                <w:iCs/>
                <w:color w:val="000000"/>
                <w:lang w:val="kk-KZ" w:eastAsia="ru-RU"/>
              </w:rPr>
            </w:pPr>
            <w:r w:rsidRPr="00D31FA0">
              <w:rPr>
                <w:rFonts w:ascii="Times New Roman" w:eastAsia="Times New Roman" w:hAnsi="Times New Roman" w:cs="Times New Roman"/>
                <w:bCs/>
                <w:iCs/>
                <w:color w:val="000000"/>
                <w:lang w:val="kk-KZ" w:eastAsia="ru-RU"/>
              </w:rPr>
              <w:t>Қарағанды</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0B52ACB1" w14:textId="3F9EC30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8 154,5</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7DB7C821" w14:textId="1FABF22E"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8 072,2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E85A549" w14:textId="5A6238D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228868" w14:textId="08766498"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w:t>
            </w:r>
          </w:p>
        </w:tc>
      </w:tr>
      <w:tr w:rsidR="00C22506" w:rsidRPr="00D31FA0" w14:paraId="1A31D2C3"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74E75"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9</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9BA85" w14:textId="325CEB1C"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Қостанай</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0C5535E5" w14:textId="3B894DC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2 059,6</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3C0140CC" w14:textId="5CDDF0C0"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2 078,0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71FAB34" w14:textId="66CC535B"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F79C3E" w14:textId="625738C8"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0,9%</w:t>
            </w:r>
          </w:p>
        </w:tc>
      </w:tr>
      <w:tr w:rsidR="00C22506" w:rsidRPr="00D31FA0" w14:paraId="54C895A6"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F4D53"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10</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60B65" w14:textId="17662E7E" w:rsidR="00C22506" w:rsidRPr="00D31FA0" w:rsidRDefault="00C22506" w:rsidP="00C22506">
            <w:pPr>
              <w:spacing w:after="0" w:line="240" w:lineRule="auto"/>
              <w:rPr>
                <w:rFonts w:ascii="Times New Roman" w:eastAsia="Times New Roman" w:hAnsi="Times New Roman" w:cs="Times New Roman"/>
                <w:bCs/>
                <w:iCs/>
                <w:color w:val="000000"/>
                <w:lang w:eastAsia="ru-RU"/>
              </w:rPr>
            </w:pPr>
            <w:proofErr w:type="spellStart"/>
            <w:r w:rsidRPr="00D31FA0">
              <w:rPr>
                <w:rFonts w:ascii="Times New Roman" w:eastAsia="Times New Roman" w:hAnsi="Times New Roman" w:cs="Times New Roman"/>
                <w:bCs/>
                <w:iCs/>
                <w:color w:val="000000"/>
                <w:lang w:eastAsia="ru-RU"/>
              </w:rPr>
              <w:t>Қызылорда</w:t>
            </w:r>
            <w:proofErr w:type="spellEnd"/>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461FFBE8" w14:textId="7B816332"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835,0</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540FC16E" w14:textId="583EE54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807,1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B7C841B" w14:textId="38F7ACF0"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2E4F644" w14:textId="21284F6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-3,3%</w:t>
            </w:r>
          </w:p>
        </w:tc>
      </w:tr>
      <w:tr w:rsidR="00C22506" w:rsidRPr="00D31FA0" w14:paraId="09A4BD54"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1E064"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11</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A230F" w14:textId="4ADCF9E2"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val="kk-KZ" w:eastAsia="ru-RU"/>
              </w:rPr>
              <w:t>Маңғыстау</w:t>
            </w:r>
            <w:r w:rsidRPr="00D31FA0">
              <w:rPr>
                <w:rFonts w:ascii="Times New Roman" w:eastAsia="Times New Roman" w:hAnsi="Times New Roman" w:cs="Times New Roman"/>
                <w:bCs/>
                <w:iCs/>
                <w:color w:val="000000"/>
                <w:lang w:eastAsia="ru-RU"/>
              </w:rPr>
              <w:t xml:space="preserve">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6E0FE245" w14:textId="7DDD2600"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2 148,5</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72685984" w14:textId="4EEBADB9"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2 188,9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83EFEE3" w14:textId="5DDC9ED1"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40,4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C50D87" w14:textId="020D88FC"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1,9%</w:t>
            </w:r>
          </w:p>
        </w:tc>
      </w:tr>
      <w:tr w:rsidR="00C22506" w:rsidRPr="00D31FA0" w14:paraId="567866CF"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FE55C"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12</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EA37B" w14:textId="1B323C0A"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 xml:space="preserve">Павлодар </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37A29434" w14:textId="07E33437"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9 172,0</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731C65A8" w14:textId="492AD0F5"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8 181,6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374C4E9" w14:textId="0C65373C"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-990,4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B2E141" w14:textId="2BA784B1"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-10,8%</w:t>
            </w:r>
          </w:p>
        </w:tc>
      </w:tr>
      <w:tr w:rsidR="00C22506" w:rsidRPr="00D31FA0" w14:paraId="37DF653C"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CF820"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13</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7D72A" w14:textId="7FF03AD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lang w:val="kk-KZ" w:eastAsia="ru-RU"/>
              </w:rPr>
              <w:t>Солтүстік Қазақстан</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3C26438B" w14:textId="189E8EE8"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767,7</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22FA0ACF" w14:textId="5E9623EE"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715,0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D7D5C79" w14:textId="40165530"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-52,7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516D6A" w14:textId="266A7906"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-6,9%</w:t>
            </w:r>
          </w:p>
        </w:tc>
      </w:tr>
      <w:tr w:rsidR="00C22506" w:rsidRPr="00D31FA0" w14:paraId="6C28988E" w14:textId="77777777" w:rsidTr="008E0A9F">
        <w:trPr>
          <w:trHeight w:val="340"/>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B6DAA" w14:textId="77777777" w:rsidR="00C22506" w:rsidRPr="00D31FA0" w:rsidRDefault="00C22506" w:rsidP="00C22506">
            <w:pPr>
              <w:spacing w:after="0" w:line="240" w:lineRule="auto"/>
              <w:rPr>
                <w:rFonts w:ascii="Times New Roman" w:eastAsia="Times New Roman" w:hAnsi="Times New Roman" w:cs="Times New Roman"/>
                <w:bCs/>
                <w:iCs/>
                <w:color w:val="000000"/>
                <w:lang w:eastAsia="ru-RU"/>
              </w:rPr>
            </w:pPr>
            <w:r w:rsidRPr="00D31FA0">
              <w:rPr>
                <w:rFonts w:ascii="Times New Roman" w:eastAsia="Times New Roman" w:hAnsi="Times New Roman" w:cs="Times New Roman"/>
                <w:bCs/>
                <w:iCs/>
                <w:color w:val="000000"/>
                <w:lang w:eastAsia="ru-RU"/>
              </w:rPr>
              <w:t>14</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AD571" w14:textId="45A7460D" w:rsidR="00C22506" w:rsidRPr="00D31FA0" w:rsidRDefault="00C22506" w:rsidP="00C22506">
            <w:pPr>
              <w:spacing w:after="0" w:line="240" w:lineRule="auto"/>
              <w:rPr>
                <w:rFonts w:ascii="Times New Roman" w:eastAsia="Times New Roman" w:hAnsi="Times New Roman" w:cs="Times New Roman"/>
                <w:bCs/>
                <w:iCs/>
                <w:color w:val="000000"/>
                <w:lang w:val="kk-KZ" w:eastAsia="ru-RU"/>
              </w:rPr>
            </w:pPr>
            <w:r w:rsidRPr="00D31FA0">
              <w:rPr>
                <w:rFonts w:ascii="Times New Roman" w:eastAsia="Times New Roman" w:hAnsi="Times New Roman" w:cs="Times New Roman"/>
                <w:bCs/>
                <w:iCs/>
                <w:color w:val="000000"/>
                <w:lang w:val="kk-KZ" w:eastAsia="ru-RU"/>
              </w:rPr>
              <w:t>Түркістан</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tcPr>
          <w:p w14:paraId="160B4338" w14:textId="684527ED"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2 270,7</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491E75CA" w14:textId="32DD205D"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2 426,9</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9993EF" w14:textId="03AB8750"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156,2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CD1197" w14:textId="5C323C0D" w:rsidR="00C22506" w:rsidRPr="00D31FA0" w:rsidRDefault="00C22506" w:rsidP="00C22506">
            <w:pPr>
              <w:spacing w:after="0" w:line="240" w:lineRule="auto"/>
              <w:jc w:val="center"/>
              <w:rPr>
                <w:rFonts w:ascii="Times New Roman" w:eastAsia="Times New Roman" w:hAnsi="Times New Roman" w:cs="Times New Roman"/>
                <w:bCs/>
                <w:iCs/>
                <w:color w:val="000000"/>
                <w:lang w:eastAsia="ru-RU"/>
              </w:rPr>
            </w:pPr>
            <w:r w:rsidRPr="00D31FA0">
              <w:rPr>
                <w:rFonts w:ascii="Times New Roman" w:hAnsi="Times New Roman" w:cs="Times New Roman"/>
              </w:rPr>
              <w:t>6,9%</w:t>
            </w:r>
          </w:p>
        </w:tc>
      </w:tr>
    </w:tbl>
    <w:p w14:paraId="6C718375" w14:textId="77777777" w:rsidR="004E6BB1" w:rsidRDefault="004E6BB1" w:rsidP="00A30AA7">
      <w:pPr>
        <w:pStyle w:val="1"/>
        <w:spacing w:before="0" w:line="240" w:lineRule="auto"/>
        <w:jc w:val="center"/>
        <w:rPr>
          <w:rFonts w:ascii="Times New Roman" w:eastAsiaTheme="minorHAnsi" w:hAnsi="Times New Roman" w:cs="Times New Roman"/>
          <w:color w:val="auto"/>
          <w:sz w:val="28"/>
          <w:szCs w:val="22"/>
        </w:rPr>
      </w:pPr>
      <w:bookmarkStart w:id="12" w:name="_Toc510196470"/>
    </w:p>
    <w:p w14:paraId="59CD13B7" w14:textId="47F990BB" w:rsidR="00220F66" w:rsidRPr="00A654F6" w:rsidRDefault="00031F5F" w:rsidP="00A30AA7">
      <w:pPr>
        <w:pStyle w:val="1"/>
        <w:spacing w:before="0" w:line="240" w:lineRule="auto"/>
        <w:jc w:val="center"/>
        <w:rPr>
          <w:rFonts w:ascii="Times New Roman" w:hAnsi="Times New Roman" w:cs="Times New Roman"/>
          <w:i/>
          <w:color w:val="auto"/>
          <w:sz w:val="28"/>
          <w:lang w:val="kk-KZ"/>
        </w:rPr>
      </w:pPr>
      <w:bookmarkStart w:id="13" w:name="_Toc97216709"/>
      <w:r>
        <w:rPr>
          <w:rFonts w:ascii="Times New Roman" w:hAnsi="Times New Roman" w:cs="Times New Roman"/>
          <w:i/>
          <w:color w:val="auto"/>
          <w:sz w:val="28"/>
        </w:rPr>
        <w:t>2.2</w:t>
      </w:r>
      <w:r w:rsidR="00220F66" w:rsidRPr="006B4B0C">
        <w:rPr>
          <w:rFonts w:ascii="Times New Roman" w:hAnsi="Times New Roman" w:cs="Times New Roman"/>
          <w:i/>
          <w:color w:val="auto"/>
          <w:sz w:val="28"/>
        </w:rPr>
        <w:t xml:space="preserve"> </w:t>
      </w:r>
      <w:bookmarkEnd w:id="12"/>
      <w:r w:rsidR="00A654F6" w:rsidRPr="00A654F6">
        <w:rPr>
          <w:rFonts w:ascii="Times New Roman" w:hAnsi="Times New Roman" w:cs="Times New Roman"/>
          <w:i/>
          <w:color w:val="auto"/>
          <w:sz w:val="28"/>
          <w:lang w:val="kk-KZ"/>
        </w:rPr>
        <w:t>Энергия холдингтері мен ірі энергия өндіруші ұйымдар тұтынушыларының электр энергиясын тұтынуы</w:t>
      </w:r>
      <w:bookmarkEnd w:id="13"/>
    </w:p>
    <w:p w14:paraId="2B7A4932" w14:textId="77777777" w:rsidR="00220F66" w:rsidRPr="006B4B0C" w:rsidRDefault="00220F66" w:rsidP="00A30AA7">
      <w:pPr>
        <w:pStyle w:val="a3"/>
        <w:spacing w:after="0" w:line="240" w:lineRule="auto"/>
        <w:ind w:left="0" w:firstLine="709"/>
        <w:jc w:val="both"/>
        <w:rPr>
          <w:rFonts w:ascii="Times New Roman" w:hAnsi="Times New Roman" w:cs="Times New Roman"/>
          <w:sz w:val="28"/>
        </w:rPr>
      </w:pPr>
    </w:p>
    <w:p w14:paraId="7E74C1D9" w14:textId="61E622B2" w:rsidR="00A654F6" w:rsidRPr="006B4B0C" w:rsidRDefault="00324730" w:rsidP="00A30AA7">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2022 </w:t>
      </w:r>
      <w:proofErr w:type="spellStart"/>
      <w:r>
        <w:rPr>
          <w:rFonts w:ascii="Times New Roman" w:hAnsi="Times New Roman" w:cs="Times New Roman"/>
          <w:sz w:val="28"/>
        </w:rPr>
        <w:t>жылғы</w:t>
      </w:r>
      <w:proofErr w:type="spellEnd"/>
      <w:r>
        <w:rPr>
          <w:rFonts w:ascii="Times New Roman" w:hAnsi="Times New Roman" w:cs="Times New Roman"/>
          <w:sz w:val="28"/>
        </w:rPr>
        <w:t xml:space="preserve"> </w:t>
      </w:r>
      <w:proofErr w:type="spellStart"/>
      <w:r>
        <w:rPr>
          <w:rFonts w:ascii="Times New Roman" w:hAnsi="Times New Roman" w:cs="Times New Roman"/>
          <w:sz w:val="28"/>
        </w:rPr>
        <w:t>қаңтар</w:t>
      </w:r>
      <w:proofErr w:type="spellEnd"/>
      <w:r>
        <w:rPr>
          <w:rFonts w:ascii="Times New Roman" w:hAnsi="Times New Roman" w:cs="Times New Roman"/>
          <w:sz w:val="28"/>
        </w:rPr>
        <w:t>-</w:t>
      </w:r>
      <w:r w:rsidR="00C22506">
        <w:rPr>
          <w:rFonts w:ascii="Times New Roman" w:hAnsi="Times New Roman" w:cs="Times New Roman"/>
          <w:sz w:val="28"/>
          <w:lang w:val="kk-KZ"/>
        </w:rPr>
        <w:t>мамырда</w:t>
      </w:r>
      <w:r w:rsidR="00A654F6" w:rsidRPr="00A654F6">
        <w:rPr>
          <w:rFonts w:ascii="Times New Roman" w:hAnsi="Times New Roman" w:cs="Times New Roman"/>
          <w:sz w:val="28"/>
        </w:rPr>
        <w:t xml:space="preserve"> энергия </w:t>
      </w:r>
      <w:proofErr w:type="spellStart"/>
      <w:r w:rsidR="00A654F6" w:rsidRPr="00A654F6">
        <w:rPr>
          <w:rFonts w:ascii="Times New Roman" w:hAnsi="Times New Roman" w:cs="Times New Roman"/>
          <w:sz w:val="28"/>
        </w:rPr>
        <w:t>холдингтері</w:t>
      </w:r>
      <w:proofErr w:type="spellEnd"/>
      <w:r w:rsidR="00A654F6" w:rsidRPr="00A654F6">
        <w:rPr>
          <w:rFonts w:ascii="Times New Roman" w:hAnsi="Times New Roman" w:cs="Times New Roman"/>
          <w:sz w:val="28"/>
        </w:rPr>
        <w:t xml:space="preserve"> мен </w:t>
      </w:r>
      <w:proofErr w:type="spellStart"/>
      <w:r w:rsidR="00A654F6" w:rsidRPr="00A654F6">
        <w:rPr>
          <w:rFonts w:ascii="Times New Roman" w:hAnsi="Times New Roman" w:cs="Times New Roman"/>
          <w:sz w:val="28"/>
        </w:rPr>
        <w:t>ірі</w:t>
      </w:r>
      <w:proofErr w:type="spellEnd"/>
      <w:r w:rsidR="00A654F6" w:rsidRPr="00A654F6">
        <w:rPr>
          <w:rFonts w:ascii="Times New Roman" w:hAnsi="Times New Roman" w:cs="Times New Roman"/>
          <w:sz w:val="28"/>
        </w:rPr>
        <w:t xml:space="preserve"> энергия </w:t>
      </w:r>
      <w:proofErr w:type="spellStart"/>
      <w:r w:rsidR="00A654F6" w:rsidRPr="00A654F6">
        <w:rPr>
          <w:rFonts w:ascii="Times New Roman" w:hAnsi="Times New Roman" w:cs="Times New Roman"/>
          <w:sz w:val="28"/>
        </w:rPr>
        <w:t>өндіруші</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ұйымдардың</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тұтынушыларының</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электр</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тұтынуының</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төмендеуі</w:t>
      </w:r>
      <w:proofErr w:type="spellEnd"/>
      <w:r w:rsidR="00A654F6" w:rsidRPr="00A654F6">
        <w:rPr>
          <w:rFonts w:ascii="Times New Roman" w:hAnsi="Times New Roman" w:cs="Times New Roman"/>
          <w:sz w:val="28"/>
        </w:rPr>
        <w:t xml:space="preserve"> </w:t>
      </w:r>
      <w:proofErr w:type="spellStart"/>
      <w:r w:rsidR="00A654F6" w:rsidRPr="00A654F6">
        <w:rPr>
          <w:rFonts w:ascii="Times New Roman" w:hAnsi="Times New Roman" w:cs="Times New Roman"/>
          <w:sz w:val="28"/>
        </w:rPr>
        <w:t>байқалады</w:t>
      </w:r>
      <w:proofErr w:type="spellEnd"/>
      <w:r w:rsidR="00A654F6" w:rsidRPr="00A654F6">
        <w:rPr>
          <w:rFonts w:ascii="Times New Roman" w:hAnsi="Times New Roman" w:cs="Times New Roman"/>
          <w:sz w:val="28"/>
        </w:rPr>
        <w:t>.</w:t>
      </w:r>
    </w:p>
    <w:p w14:paraId="54B78B95" w14:textId="77777777" w:rsidR="00220F66" w:rsidRPr="006B4B0C" w:rsidRDefault="00220F66" w:rsidP="00A30AA7">
      <w:pPr>
        <w:spacing w:after="0" w:line="240" w:lineRule="auto"/>
        <w:jc w:val="right"/>
        <w:rPr>
          <w:rFonts w:ascii="Times New Roman" w:hAnsi="Times New Roman" w:cs="Times New Roman"/>
          <w:i/>
          <w:sz w:val="24"/>
        </w:rPr>
      </w:pPr>
      <w:r w:rsidRPr="006B4B0C">
        <w:rPr>
          <w:rFonts w:ascii="Times New Roman" w:hAnsi="Times New Roman" w:cs="Times New Roman"/>
          <w:i/>
          <w:sz w:val="24"/>
        </w:rPr>
        <w:t xml:space="preserve">млн. </w:t>
      </w:r>
      <w:proofErr w:type="spellStart"/>
      <w:r w:rsidRPr="006B4B0C">
        <w:rPr>
          <w:rFonts w:ascii="Times New Roman" w:hAnsi="Times New Roman" w:cs="Times New Roman"/>
          <w:i/>
          <w:sz w:val="24"/>
        </w:rPr>
        <w:t>кВтч</w:t>
      </w:r>
      <w:proofErr w:type="spellEnd"/>
    </w:p>
    <w:tbl>
      <w:tblPr>
        <w:tblW w:w="12274" w:type="dxa"/>
        <w:tblInd w:w="93" w:type="dxa"/>
        <w:tblLook w:val="04A0" w:firstRow="1" w:lastRow="0" w:firstColumn="1" w:lastColumn="0" w:noHBand="0" w:noVBand="1"/>
      </w:tblPr>
      <w:tblGrid>
        <w:gridCol w:w="516"/>
        <w:gridCol w:w="3795"/>
        <w:gridCol w:w="1320"/>
        <w:gridCol w:w="1231"/>
        <w:gridCol w:w="1597"/>
        <w:gridCol w:w="1572"/>
        <w:gridCol w:w="787"/>
        <w:gridCol w:w="1456"/>
      </w:tblGrid>
      <w:tr w:rsidR="00220F66" w:rsidRPr="00D31FA0" w14:paraId="4F2B35B8" w14:textId="77777777" w:rsidTr="00D8280D">
        <w:trPr>
          <w:gridAfter w:val="2"/>
          <w:wAfter w:w="2243" w:type="dxa"/>
          <w:trHeight w:val="300"/>
        </w:trPr>
        <w:tc>
          <w:tcPr>
            <w:tcW w:w="516" w:type="dxa"/>
            <w:vMerge w:val="restart"/>
            <w:tcBorders>
              <w:top w:val="single" w:sz="4" w:space="0" w:color="auto"/>
              <w:left w:val="single" w:sz="4" w:space="0" w:color="auto"/>
              <w:bottom w:val="single" w:sz="4" w:space="0" w:color="000000"/>
              <w:right w:val="single" w:sz="4" w:space="0" w:color="auto"/>
            </w:tcBorders>
            <w:shd w:val="clear" w:color="auto" w:fill="8DB3E2" w:themeFill="text2" w:themeFillTint="66"/>
            <w:noWrap/>
            <w:vAlign w:val="center"/>
            <w:hideMark/>
          </w:tcPr>
          <w:p w14:paraId="2072B9A2" w14:textId="4FE0B783" w:rsidR="00220F66" w:rsidRPr="00D31FA0" w:rsidRDefault="00D31FA0" w:rsidP="00A30AA7">
            <w:pPr>
              <w:spacing w:after="0" w:line="240" w:lineRule="auto"/>
              <w:jc w:val="center"/>
              <w:rPr>
                <w:rFonts w:ascii="Times New Roman" w:eastAsia="Times New Roman" w:hAnsi="Times New Roman" w:cs="Times New Roman"/>
                <w:color w:val="000000" w:themeColor="text1"/>
                <w:lang w:eastAsia="ru-RU"/>
              </w:rPr>
            </w:pPr>
            <w:r w:rsidRPr="00D31FA0">
              <w:rPr>
                <w:rFonts w:ascii="Times New Roman" w:eastAsia="Times New Roman" w:hAnsi="Times New Roman" w:cs="Times New Roman"/>
                <w:b/>
                <w:bCs/>
                <w:color w:val="000000"/>
                <w:lang w:eastAsia="ru-RU"/>
              </w:rPr>
              <w:t>№</w:t>
            </w:r>
          </w:p>
        </w:tc>
        <w:tc>
          <w:tcPr>
            <w:tcW w:w="379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6C4841E8" w14:textId="3BFAF521" w:rsidR="00220F66" w:rsidRPr="00D31FA0" w:rsidRDefault="00A654F6" w:rsidP="00A30AA7">
            <w:pPr>
              <w:spacing w:after="0" w:line="240" w:lineRule="auto"/>
              <w:jc w:val="center"/>
              <w:rPr>
                <w:rFonts w:ascii="Times New Roman" w:eastAsia="Times New Roman" w:hAnsi="Times New Roman" w:cs="Times New Roman"/>
                <w:b/>
                <w:bCs/>
                <w:color w:val="000000" w:themeColor="text1"/>
                <w:lang w:val="kk-KZ" w:eastAsia="ru-RU"/>
              </w:rPr>
            </w:pPr>
            <w:r w:rsidRPr="00D31FA0">
              <w:rPr>
                <w:rFonts w:ascii="Times New Roman" w:eastAsia="Times New Roman" w:hAnsi="Times New Roman" w:cs="Times New Roman"/>
                <w:b/>
                <w:bCs/>
                <w:color w:val="000000" w:themeColor="text1"/>
                <w:lang w:val="kk-KZ" w:eastAsia="ru-RU"/>
              </w:rPr>
              <w:t>Атауы</w:t>
            </w:r>
          </w:p>
        </w:tc>
        <w:tc>
          <w:tcPr>
            <w:tcW w:w="2551" w:type="dxa"/>
            <w:gridSpan w:val="2"/>
            <w:tcBorders>
              <w:top w:val="single" w:sz="4" w:space="0" w:color="auto"/>
              <w:left w:val="nil"/>
              <w:bottom w:val="single" w:sz="4" w:space="0" w:color="auto"/>
              <w:right w:val="nil"/>
            </w:tcBorders>
            <w:shd w:val="clear" w:color="auto" w:fill="8DB3E2" w:themeFill="text2" w:themeFillTint="66"/>
            <w:vAlign w:val="center"/>
            <w:hideMark/>
          </w:tcPr>
          <w:p w14:paraId="2B155B1E" w14:textId="7B04D131" w:rsidR="00220F66" w:rsidRPr="00D31FA0" w:rsidRDefault="00A654F6" w:rsidP="00C22506">
            <w:pPr>
              <w:spacing w:after="0" w:line="240" w:lineRule="auto"/>
              <w:jc w:val="center"/>
              <w:rPr>
                <w:rFonts w:ascii="Times New Roman" w:eastAsia="Times New Roman" w:hAnsi="Times New Roman" w:cs="Times New Roman"/>
                <w:b/>
                <w:bCs/>
                <w:color w:val="000000" w:themeColor="text1"/>
                <w:lang w:val="kk-KZ" w:eastAsia="ru-RU"/>
              </w:rPr>
            </w:pPr>
            <w:r w:rsidRPr="00D31FA0">
              <w:rPr>
                <w:rFonts w:ascii="Times New Roman" w:hAnsi="Times New Roman" w:cs="Times New Roman"/>
                <w:b/>
                <w:bCs/>
                <w:color w:val="000000" w:themeColor="text1"/>
                <w:lang w:val="kk-KZ"/>
              </w:rPr>
              <w:t>Қаңтар</w:t>
            </w:r>
            <w:r w:rsidR="00324730" w:rsidRPr="00D31FA0">
              <w:rPr>
                <w:rFonts w:ascii="Times New Roman" w:hAnsi="Times New Roman" w:cs="Times New Roman"/>
                <w:b/>
                <w:bCs/>
                <w:color w:val="000000" w:themeColor="text1"/>
                <w:lang w:val="kk-KZ"/>
              </w:rPr>
              <w:t>-</w:t>
            </w:r>
            <w:r w:rsidR="00C22506" w:rsidRPr="00D31FA0">
              <w:rPr>
                <w:rFonts w:ascii="Times New Roman" w:hAnsi="Times New Roman" w:cs="Times New Roman"/>
                <w:b/>
                <w:bCs/>
                <w:color w:val="000000" w:themeColor="text1"/>
                <w:lang w:val="kk-KZ"/>
              </w:rPr>
              <w:t>мамыр</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D554EDC" w14:textId="23CA29A4" w:rsidR="00220F66" w:rsidRPr="00D31FA0" w:rsidRDefault="00B43361"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eastAsia="Times New Roman" w:hAnsi="Times New Roman" w:cs="Times New Roman"/>
                <w:b/>
                <w:bCs/>
                <w:color w:val="000000" w:themeColor="text1"/>
                <w:lang w:eastAsia="ru-RU"/>
              </w:rPr>
              <w:t>Δ</w:t>
            </w:r>
            <w:r w:rsidR="00A654F6" w:rsidRPr="00D31FA0">
              <w:rPr>
                <w:rFonts w:ascii="Times New Roman" w:eastAsia="Times New Roman" w:hAnsi="Times New Roman" w:cs="Times New Roman"/>
                <w:b/>
                <w:bCs/>
                <w:color w:val="000000" w:themeColor="text1"/>
                <w:lang w:eastAsia="ru-RU"/>
              </w:rPr>
              <w:t xml:space="preserve">, млн. </w:t>
            </w:r>
            <w:proofErr w:type="spellStart"/>
            <w:r w:rsidR="00A654F6" w:rsidRPr="00D31FA0">
              <w:rPr>
                <w:rFonts w:ascii="Times New Roman" w:eastAsia="Times New Roman" w:hAnsi="Times New Roman" w:cs="Times New Roman"/>
                <w:b/>
                <w:bCs/>
                <w:color w:val="000000" w:themeColor="text1"/>
                <w:lang w:eastAsia="ru-RU"/>
              </w:rPr>
              <w:t>кВтсағ</w:t>
            </w:r>
            <w:proofErr w:type="spellEnd"/>
          </w:p>
        </w:tc>
        <w:tc>
          <w:tcPr>
            <w:tcW w:w="1572"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7CBF3A44" w14:textId="77777777" w:rsidR="00220F66" w:rsidRPr="00D31FA0" w:rsidRDefault="00220F66"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eastAsia="Times New Roman" w:hAnsi="Times New Roman" w:cs="Times New Roman"/>
                <w:b/>
                <w:bCs/>
                <w:color w:val="000000" w:themeColor="text1"/>
                <w:lang w:eastAsia="ru-RU"/>
              </w:rPr>
              <w:t>Δ, %</w:t>
            </w:r>
          </w:p>
        </w:tc>
      </w:tr>
      <w:tr w:rsidR="00220F66" w:rsidRPr="00D31FA0" w14:paraId="2E702020" w14:textId="77777777" w:rsidTr="00D8280D">
        <w:trPr>
          <w:gridAfter w:val="2"/>
          <w:wAfter w:w="2243" w:type="dxa"/>
          <w:trHeight w:val="315"/>
        </w:trPr>
        <w:tc>
          <w:tcPr>
            <w:tcW w:w="516" w:type="dxa"/>
            <w:vMerge/>
            <w:tcBorders>
              <w:top w:val="single" w:sz="4" w:space="0" w:color="auto"/>
              <w:left w:val="single" w:sz="4" w:space="0" w:color="auto"/>
              <w:bottom w:val="single" w:sz="4" w:space="0" w:color="000000"/>
              <w:right w:val="single" w:sz="4" w:space="0" w:color="auto"/>
            </w:tcBorders>
            <w:shd w:val="clear" w:color="auto" w:fill="B8CCE4" w:themeFill="accent1" w:themeFillTint="66"/>
            <w:vAlign w:val="center"/>
            <w:hideMark/>
          </w:tcPr>
          <w:p w14:paraId="47B8A6CA" w14:textId="77777777" w:rsidR="00220F66" w:rsidRPr="00D31FA0" w:rsidRDefault="00220F66" w:rsidP="00A30AA7">
            <w:pPr>
              <w:spacing w:after="0" w:line="240" w:lineRule="auto"/>
              <w:jc w:val="center"/>
              <w:rPr>
                <w:rFonts w:ascii="Times New Roman" w:eastAsia="Times New Roman" w:hAnsi="Times New Roman" w:cs="Times New Roman"/>
                <w:color w:val="000000" w:themeColor="text1"/>
                <w:lang w:eastAsia="ru-RU"/>
              </w:rPr>
            </w:pPr>
          </w:p>
        </w:tc>
        <w:tc>
          <w:tcPr>
            <w:tcW w:w="379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E37026" w14:textId="77777777" w:rsidR="00220F66" w:rsidRPr="00D31FA0" w:rsidRDefault="00220F66" w:rsidP="00A30AA7">
            <w:pPr>
              <w:spacing w:after="0" w:line="240" w:lineRule="auto"/>
              <w:jc w:val="center"/>
              <w:rPr>
                <w:rFonts w:ascii="Times New Roman" w:eastAsia="Times New Roman" w:hAnsi="Times New Roman" w:cs="Times New Roman"/>
                <w:b/>
                <w:bCs/>
                <w:color w:val="000000" w:themeColor="text1"/>
                <w:lang w:eastAsia="ru-RU"/>
              </w:rPr>
            </w:pPr>
          </w:p>
        </w:tc>
        <w:tc>
          <w:tcPr>
            <w:tcW w:w="1320" w:type="dxa"/>
            <w:tcBorders>
              <w:top w:val="nil"/>
              <w:left w:val="nil"/>
              <w:bottom w:val="single" w:sz="4" w:space="0" w:color="auto"/>
              <w:right w:val="single" w:sz="4" w:space="0" w:color="auto"/>
            </w:tcBorders>
            <w:shd w:val="clear" w:color="auto" w:fill="8DB3E2" w:themeFill="text2" w:themeFillTint="66"/>
            <w:vAlign w:val="center"/>
            <w:hideMark/>
          </w:tcPr>
          <w:p w14:paraId="5D521055" w14:textId="730C7505" w:rsidR="00220F66" w:rsidRPr="00D31FA0" w:rsidRDefault="00220F66"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eastAsia="Times New Roman" w:hAnsi="Times New Roman" w:cs="Times New Roman"/>
                <w:b/>
                <w:bCs/>
                <w:color w:val="000000" w:themeColor="text1"/>
                <w:lang w:eastAsia="ru-RU"/>
              </w:rPr>
              <w:t>202</w:t>
            </w:r>
            <w:r w:rsidR="00194BBF" w:rsidRPr="00D31FA0">
              <w:rPr>
                <w:rFonts w:ascii="Times New Roman" w:eastAsia="Times New Roman" w:hAnsi="Times New Roman" w:cs="Times New Roman"/>
                <w:b/>
                <w:bCs/>
                <w:color w:val="000000" w:themeColor="text1"/>
                <w:lang w:eastAsia="ru-RU"/>
              </w:rPr>
              <w:t>1</w:t>
            </w:r>
            <w:r w:rsidR="00A654F6" w:rsidRPr="00D31FA0">
              <w:rPr>
                <w:rFonts w:ascii="Times New Roman" w:eastAsia="Times New Roman" w:hAnsi="Times New Roman" w:cs="Times New Roman"/>
                <w:b/>
                <w:bCs/>
                <w:color w:val="000000" w:themeColor="text1"/>
                <w:lang w:eastAsia="ru-RU"/>
              </w:rPr>
              <w:t>ж</w:t>
            </w:r>
          </w:p>
        </w:tc>
        <w:tc>
          <w:tcPr>
            <w:tcW w:w="1231" w:type="dxa"/>
            <w:tcBorders>
              <w:top w:val="nil"/>
              <w:left w:val="nil"/>
              <w:bottom w:val="single" w:sz="4" w:space="0" w:color="auto"/>
              <w:right w:val="nil"/>
            </w:tcBorders>
            <w:shd w:val="clear" w:color="auto" w:fill="8DB3E2" w:themeFill="text2" w:themeFillTint="66"/>
            <w:vAlign w:val="center"/>
            <w:hideMark/>
          </w:tcPr>
          <w:p w14:paraId="3049855D" w14:textId="10D519E4" w:rsidR="00220F66" w:rsidRPr="00D31FA0" w:rsidRDefault="00194BBF" w:rsidP="00A30AA7">
            <w:pPr>
              <w:spacing w:after="0" w:line="240" w:lineRule="auto"/>
              <w:jc w:val="center"/>
              <w:rPr>
                <w:rFonts w:ascii="Times New Roman" w:eastAsia="Times New Roman" w:hAnsi="Times New Roman" w:cs="Times New Roman"/>
                <w:b/>
                <w:bCs/>
                <w:color w:val="000000" w:themeColor="text1"/>
                <w:lang w:eastAsia="ru-RU"/>
              </w:rPr>
            </w:pPr>
            <w:r w:rsidRPr="00D31FA0">
              <w:rPr>
                <w:rFonts w:ascii="Times New Roman" w:eastAsia="Times New Roman" w:hAnsi="Times New Roman" w:cs="Times New Roman"/>
                <w:b/>
                <w:bCs/>
                <w:color w:val="000000" w:themeColor="text1"/>
                <w:lang w:eastAsia="ru-RU"/>
              </w:rPr>
              <w:t>2022</w:t>
            </w:r>
            <w:r w:rsidR="00A654F6" w:rsidRPr="00D31FA0">
              <w:rPr>
                <w:rFonts w:ascii="Times New Roman" w:eastAsia="Times New Roman" w:hAnsi="Times New Roman" w:cs="Times New Roman"/>
                <w:b/>
                <w:bCs/>
                <w:color w:val="000000" w:themeColor="text1"/>
                <w:lang w:eastAsia="ru-RU"/>
              </w:rPr>
              <w:t xml:space="preserve"> ж</w:t>
            </w:r>
          </w:p>
        </w:tc>
        <w:tc>
          <w:tcPr>
            <w:tcW w:w="1597"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8E1DA0" w14:textId="77777777" w:rsidR="00220F66" w:rsidRPr="00D31FA0" w:rsidRDefault="00220F66" w:rsidP="00A30AA7">
            <w:pPr>
              <w:spacing w:after="0" w:line="240" w:lineRule="auto"/>
              <w:jc w:val="center"/>
              <w:rPr>
                <w:rFonts w:ascii="Times New Roman" w:eastAsia="Times New Roman" w:hAnsi="Times New Roman" w:cs="Times New Roman"/>
                <w:b/>
                <w:bCs/>
                <w:color w:val="000000" w:themeColor="text1"/>
                <w:lang w:eastAsia="ru-RU"/>
              </w:rPr>
            </w:pPr>
          </w:p>
        </w:tc>
        <w:tc>
          <w:tcPr>
            <w:tcW w:w="1572"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13389F" w14:textId="77777777" w:rsidR="00220F66" w:rsidRPr="00D31FA0" w:rsidRDefault="00220F66" w:rsidP="00A30AA7">
            <w:pPr>
              <w:spacing w:after="0" w:line="240" w:lineRule="auto"/>
              <w:jc w:val="center"/>
              <w:rPr>
                <w:rFonts w:ascii="Times New Roman" w:eastAsia="Times New Roman" w:hAnsi="Times New Roman" w:cs="Times New Roman"/>
                <w:b/>
                <w:bCs/>
                <w:color w:val="000000" w:themeColor="text1"/>
                <w:lang w:eastAsia="ru-RU"/>
              </w:rPr>
            </w:pPr>
          </w:p>
        </w:tc>
      </w:tr>
      <w:tr w:rsidR="00C22506" w:rsidRPr="00D31FA0" w14:paraId="7D8847D0" w14:textId="77777777" w:rsidTr="00C22506">
        <w:trPr>
          <w:gridAfter w:val="2"/>
          <w:wAfter w:w="2243" w:type="dxa"/>
          <w:trHeight w:val="340"/>
        </w:trPr>
        <w:tc>
          <w:tcPr>
            <w:tcW w:w="51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1E8D48D7" w14:textId="77777777" w:rsidR="00C22506" w:rsidRPr="00D31FA0" w:rsidRDefault="00C22506" w:rsidP="00C22506">
            <w:pPr>
              <w:spacing w:after="0" w:line="240" w:lineRule="auto"/>
              <w:jc w:val="center"/>
              <w:rPr>
                <w:rFonts w:ascii="Times New Roman" w:eastAsia="Times New Roman" w:hAnsi="Times New Roman" w:cs="Times New Roman"/>
                <w:b/>
                <w:bCs/>
                <w:color w:val="000000" w:themeColor="text1"/>
                <w:lang w:eastAsia="ru-RU"/>
              </w:rPr>
            </w:pPr>
          </w:p>
        </w:tc>
        <w:tc>
          <w:tcPr>
            <w:tcW w:w="3795"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2D301216" w14:textId="3D3DE35F" w:rsidR="00C22506" w:rsidRPr="00D31FA0" w:rsidRDefault="00C22506" w:rsidP="00C22506">
            <w:pPr>
              <w:spacing w:after="0" w:line="240" w:lineRule="auto"/>
              <w:rPr>
                <w:rFonts w:ascii="Times New Roman" w:eastAsia="Times New Roman" w:hAnsi="Times New Roman" w:cs="Times New Roman"/>
                <w:b/>
                <w:bCs/>
                <w:color w:val="000000" w:themeColor="text1"/>
                <w:lang w:val="kk-KZ" w:eastAsia="ru-RU"/>
              </w:rPr>
            </w:pPr>
            <w:r w:rsidRPr="00D31FA0">
              <w:rPr>
                <w:rFonts w:ascii="Times New Roman" w:eastAsia="Times New Roman" w:hAnsi="Times New Roman" w:cs="Times New Roman"/>
                <w:b/>
                <w:bCs/>
                <w:color w:val="FFFFFF" w:themeColor="background1"/>
                <w:lang w:val="kk-KZ" w:eastAsia="ru-RU"/>
              </w:rPr>
              <w:t>Барлығы</w:t>
            </w:r>
          </w:p>
        </w:tc>
        <w:tc>
          <w:tcPr>
            <w:tcW w:w="1320" w:type="dxa"/>
            <w:tcBorders>
              <w:top w:val="nil"/>
              <w:left w:val="nil"/>
              <w:bottom w:val="single" w:sz="4" w:space="0" w:color="auto"/>
              <w:right w:val="single" w:sz="4" w:space="0" w:color="auto"/>
            </w:tcBorders>
            <w:shd w:val="clear" w:color="auto" w:fill="17365D" w:themeFill="text2" w:themeFillShade="BF"/>
            <w:vAlign w:val="center"/>
          </w:tcPr>
          <w:p w14:paraId="28328F64" w14:textId="04E5912A" w:rsidR="00C22506" w:rsidRPr="00D31FA0" w:rsidRDefault="00C22506" w:rsidP="00C22506">
            <w:pPr>
              <w:spacing w:after="0" w:line="240" w:lineRule="auto"/>
              <w:jc w:val="center"/>
              <w:rPr>
                <w:rFonts w:ascii="Times New Roman" w:hAnsi="Times New Roman" w:cs="Times New Roman"/>
                <w:b/>
                <w:bCs/>
                <w:color w:val="000000" w:themeColor="text1"/>
              </w:rPr>
            </w:pPr>
            <w:r w:rsidRPr="00D31FA0">
              <w:rPr>
                <w:rFonts w:ascii="Times New Roman" w:hAnsi="Times New Roman" w:cs="Times New Roman"/>
                <w:b/>
                <w:bCs/>
                <w:color w:val="FFFFFF"/>
              </w:rPr>
              <w:t>19 257,1</w:t>
            </w:r>
          </w:p>
        </w:tc>
        <w:tc>
          <w:tcPr>
            <w:tcW w:w="1231" w:type="dxa"/>
            <w:tcBorders>
              <w:top w:val="nil"/>
              <w:left w:val="nil"/>
              <w:bottom w:val="single" w:sz="4" w:space="0" w:color="auto"/>
              <w:right w:val="single" w:sz="4" w:space="0" w:color="auto"/>
            </w:tcBorders>
            <w:shd w:val="clear" w:color="auto" w:fill="17365D" w:themeFill="text2" w:themeFillShade="BF"/>
            <w:vAlign w:val="center"/>
          </w:tcPr>
          <w:p w14:paraId="36B3A80D" w14:textId="47510E7C" w:rsidR="00C22506" w:rsidRPr="00D31FA0" w:rsidRDefault="00C22506" w:rsidP="00C22506">
            <w:pPr>
              <w:spacing w:after="0" w:line="240" w:lineRule="auto"/>
              <w:jc w:val="center"/>
              <w:rPr>
                <w:rFonts w:ascii="Times New Roman" w:hAnsi="Times New Roman" w:cs="Times New Roman"/>
                <w:b/>
                <w:bCs/>
                <w:color w:val="000000" w:themeColor="text1"/>
              </w:rPr>
            </w:pPr>
            <w:r w:rsidRPr="00D31FA0">
              <w:rPr>
                <w:rFonts w:ascii="Times New Roman" w:hAnsi="Times New Roman" w:cs="Times New Roman"/>
                <w:b/>
                <w:bCs/>
                <w:color w:val="FFFFFF"/>
              </w:rPr>
              <w:t>18 597,6</w:t>
            </w:r>
          </w:p>
        </w:tc>
        <w:tc>
          <w:tcPr>
            <w:tcW w:w="1597" w:type="dxa"/>
            <w:tcBorders>
              <w:top w:val="nil"/>
              <w:left w:val="nil"/>
              <w:bottom w:val="single" w:sz="4" w:space="0" w:color="auto"/>
              <w:right w:val="single" w:sz="4" w:space="0" w:color="auto"/>
            </w:tcBorders>
            <w:shd w:val="clear" w:color="auto" w:fill="17365D" w:themeFill="text2" w:themeFillShade="BF"/>
            <w:vAlign w:val="center"/>
          </w:tcPr>
          <w:p w14:paraId="2542C175" w14:textId="1A303650" w:rsidR="00C22506" w:rsidRPr="00D31FA0" w:rsidRDefault="00C22506" w:rsidP="00C22506">
            <w:pPr>
              <w:spacing w:after="0" w:line="240" w:lineRule="auto"/>
              <w:jc w:val="center"/>
              <w:rPr>
                <w:rFonts w:ascii="Times New Roman" w:hAnsi="Times New Roman" w:cs="Times New Roman"/>
                <w:b/>
                <w:bCs/>
                <w:color w:val="000000" w:themeColor="text1"/>
              </w:rPr>
            </w:pPr>
            <w:r w:rsidRPr="00D31FA0">
              <w:rPr>
                <w:rFonts w:ascii="Times New Roman" w:hAnsi="Times New Roman" w:cs="Times New Roman"/>
                <w:b/>
                <w:bCs/>
                <w:color w:val="FFFFFF"/>
              </w:rPr>
              <w:t>-659,5</w:t>
            </w:r>
          </w:p>
        </w:tc>
        <w:tc>
          <w:tcPr>
            <w:tcW w:w="1572" w:type="dxa"/>
            <w:tcBorders>
              <w:top w:val="nil"/>
              <w:left w:val="nil"/>
              <w:bottom w:val="single" w:sz="4" w:space="0" w:color="auto"/>
              <w:right w:val="single" w:sz="4" w:space="0" w:color="auto"/>
            </w:tcBorders>
            <w:shd w:val="clear" w:color="auto" w:fill="17365D" w:themeFill="text2" w:themeFillShade="BF"/>
            <w:vAlign w:val="center"/>
          </w:tcPr>
          <w:p w14:paraId="0D046AF7" w14:textId="13922087" w:rsidR="00C22506" w:rsidRPr="00D31FA0" w:rsidRDefault="00C22506" w:rsidP="00C22506">
            <w:pPr>
              <w:spacing w:after="0" w:line="240" w:lineRule="auto"/>
              <w:jc w:val="center"/>
              <w:rPr>
                <w:rFonts w:ascii="Times New Roman" w:hAnsi="Times New Roman" w:cs="Times New Roman"/>
                <w:b/>
                <w:bCs/>
                <w:color w:val="000000" w:themeColor="text1"/>
              </w:rPr>
            </w:pPr>
            <w:r w:rsidRPr="00D31FA0">
              <w:rPr>
                <w:rFonts w:ascii="Times New Roman" w:hAnsi="Times New Roman" w:cs="Times New Roman"/>
                <w:b/>
                <w:bCs/>
                <w:color w:val="FFFFFF"/>
              </w:rPr>
              <w:t>-3,4%</w:t>
            </w:r>
          </w:p>
        </w:tc>
      </w:tr>
      <w:tr w:rsidR="00C22506" w:rsidRPr="00D31FA0" w14:paraId="433C0C09"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037FEB4"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1.</w:t>
            </w:r>
          </w:p>
        </w:tc>
        <w:tc>
          <w:tcPr>
            <w:tcW w:w="3795" w:type="dxa"/>
            <w:tcBorders>
              <w:top w:val="nil"/>
              <w:left w:val="nil"/>
              <w:bottom w:val="single" w:sz="4" w:space="0" w:color="auto"/>
              <w:right w:val="single" w:sz="4" w:space="0" w:color="auto"/>
            </w:tcBorders>
            <w:shd w:val="clear" w:color="auto" w:fill="auto"/>
            <w:vAlign w:val="center"/>
            <w:hideMark/>
          </w:tcPr>
          <w:p w14:paraId="2F33413E" w14:textId="77777777"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ERG</w:t>
            </w:r>
          </w:p>
        </w:tc>
        <w:tc>
          <w:tcPr>
            <w:tcW w:w="1320" w:type="dxa"/>
            <w:tcBorders>
              <w:top w:val="nil"/>
              <w:left w:val="nil"/>
              <w:bottom w:val="single" w:sz="4" w:space="0" w:color="auto"/>
              <w:right w:val="single" w:sz="4" w:space="0" w:color="auto"/>
            </w:tcBorders>
            <w:shd w:val="clear" w:color="auto" w:fill="auto"/>
            <w:vAlign w:val="center"/>
          </w:tcPr>
          <w:p w14:paraId="5C5AB91E" w14:textId="2C3DB33E"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5 228,8</w:t>
            </w:r>
          </w:p>
        </w:tc>
        <w:tc>
          <w:tcPr>
            <w:tcW w:w="1231" w:type="dxa"/>
            <w:tcBorders>
              <w:top w:val="nil"/>
              <w:left w:val="nil"/>
              <w:bottom w:val="single" w:sz="4" w:space="0" w:color="auto"/>
              <w:right w:val="single" w:sz="4" w:space="0" w:color="auto"/>
            </w:tcBorders>
            <w:shd w:val="clear" w:color="auto" w:fill="auto"/>
            <w:vAlign w:val="center"/>
          </w:tcPr>
          <w:p w14:paraId="1F7CACAF" w14:textId="11AEE51E"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5 039,9</w:t>
            </w:r>
          </w:p>
        </w:tc>
        <w:tc>
          <w:tcPr>
            <w:tcW w:w="1597" w:type="dxa"/>
            <w:tcBorders>
              <w:top w:val="nil"/>
              <w:left w:val="nil"/>
              <w:bottom w:val="single" w:sz="4" w:space="0" w:color="auto"/>
              <w:right w:val="single" w:sz="4" w:space="0" w:color="auto"/>
            </w:tcBorders>
            <w:shd w:val="clear" w:color="auto" w:fill="auto"/>
            <w:vAlign w:val="center"/>
          </w:tcPr>
          <w:p w14:paraId="0CF987ED" w14:textId="7739A7D5"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-122,7</w:t>
            </w:r>
          </w:p>
        </w:tc>
        <w:tc>
          <w:tcPr>
            <w:tcW w:w="1572" w:type="dxa"/>
            <w:tcBorders>
              <w:top w:val="nil"/>
              <w:left w:val="nil"/>
              <w:bottom w:val="single" w:sz="4" w:space="0" w:color="auto"/>
              <w:right w:val="single" w:sz="4" w:space="0" w:color="auto"/>
            </w:tcBorders>
            <w:shd w:val="clear" w:color="auto" w:fill="auto"/>
            <w:vAlign w:val="center"/>
          </w:tcPr>
          <w:p w14:paraId="5BE0341C" w14:textId="69D1B04A"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-1,9%</w:t>
            </w:r>
          </w:p>
        </w:tc>
      </w:tr>
      <w:tr w:rsidR="00C22506" w:rsidRPr="00D31FA0" w14:paraId="08F34344"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1A68464"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2.</w:t>
            </w:r>
          </w:p>
        </w:tc>
        <w:tc>
          <w:tcPr>
            <w:tcW w:w="3795" w:type="dxa"/>
            <w:tcBorders>
              <w:top w:val="nil"/>
              <w:left w:val="nil"/>
              <w:bottom w:val="single" w:sz="4" w:space="0" w:color="auto"/>
              <w:right w:val="single" w:sz="4" w:space="0" w:color="auto"/>
            </w:tcBorders>
            <w:shd w:val="clear" w:color="auto" w:fill="auto"/>
            <w:vAlign w:val="center"/>
            <w:hideMark/>
          </w:tcPr>
          <w:p w14:paraId="1C31E957" w14:textId="0021F964"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hAnsi="Times New Roman" w:cs="Times New Roman"/>
                <w:lang w:val="kk-KZ"/>
              </w:rPr>
              <w:t>«Қазақмыс Копрорациясы» ЖШС</w:t>
            </w:r>
          </w:p>
        </w:tc>
        <w:tc>
          <w:tcPr>
            <w:tcW w:w="1320" w:type="dxa"/>
            <w:tcBorders>
              <w:top w:val="nil"/>
              <w:left w:val="nil"/>
              <w:bottom w:val="single" w:sz="4" w:space="0" w:color="auto"/>
              <w:right w:val="single" w:sz="4" w:space="0" w:color="auto"/>
            </w:tcBorders>
            <w:shd w:val="clear" w:color="auto" w:fill="auto"/>
            <w:noWrap/>
            <w:vAlign w:val="center"/>
          </w:tcPr>
          <w:p w14:paraId="41D16F92" w14:textId="0A1B1DCE"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1 154,6</w:t>
            </w:r>
          </w:p>
        </w:tc>
        <w:tc>
          <w:tcPr>
            <w:tcW w:w="1231" w:type="dxa"/>
            <w:tcBorders>
              <w:top w:val="nil"/>
              <w:left w:val="nil"/>
              <w:bottom w:val="single" w:sz="4" w:space="0" w:color="auto"/>
              <w:right w:val="single" w:sz="4" w:space="0" w:color="auto"/>
            </w:tcBorders>
            <w:shd w:val="clear" w:color="auto" w:fill="auto"/>
            <w:noWrap/>
            <w:vAlign w:val="center"/>
          </w:tcPr>
          <w:p w14:paraId="1AB1FA06" w14:textId="0B92F7FA"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1 375,6</w:t>
            </w:r>
          </w:p>
        </w:tc>
        <w:tc>
          <w:tcPr>
            <w:tcW w:w="1597" w:type="dxa"/>
            <w:tcBorders>
              <w:top w:val="nil"/>
              <w:left w:val="nil"/>
              <w:bottom w:val="single" w:sz="4" w:space="0" w:color="auto"/>
              <w:right w:val="single" w:sz="4" w:space="0" w:color="auto"/>
            </w:tcBorders>
            <w:shd w:val="clear" w:color="auto" w:fill="auto"/>
            <w:vAlign w:val="center"/>
          </w:tcPr>
          <w:p w14:paraId="38D184AF" w14:textId="37D6CACF"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116,3</w:t>
            </w:r>
          </w:p>
        </w:tc>
        <w:tc>
          <w:tcPr>
            <w:tcW w:w="1572" w:type="dxa"/>
            <w:tcBorders>
              <w:top w:val="nil"/>
              <w:left w:val="nil"/>
              <w:bottom w:val="single" w:sz="4" w:space="0" w:color="auto"/>
              <w:right w:val="single" w:sz="4" w:space="0" w:color="auto"/>
            </w:tcBorders>
            <w:shd w:val="clear" w:color="auto" w:fill="auto"/>
            <w:vAlign w:val="center"/>
          </w:tcPr>
          <w:p w14:paraId="58DBF282" w14:textId="1A1ED981"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7,6%</w:t>
            </w:r>
          </w:p>
        </w:tc>
      </w:tr>
      <w:tr w:rsidR="00C22506" w:rsidRPr="00D31FA0" w14:paraId="6160F5A9" w14:textId="77777777" w:rsidTr="00A76F07">
        <w:trPr>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768399A"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3.</w:t>
            </w:r>
          </w:p>
        </w:tc>
        <w:tc>
          <w:tcPr>
            <w:tcW w:w="3795" w:type="dxa"/>
            <w:tcBorders>
              <w:top w:val="nil"/>
              <w:left w:val="nil"/>
              <w:bottom w:val="single" w:sz="4" w:space="0" w:color="auto"/>
              <w:right w:val="single" w:sz="4" w:space="0" w:color="auto"/>
            </w:tcBorders>
            <w:shd w:val="clear" w:color="auto" w:fill="auto"/>
            <w:vAlign w:val="center"/>
            <w:hideMark/>
          </w:tcPr>
          <w:p w14:paraId="7476C819" w14:textId="684FDF85" w:rsidR="00C22506" w:rsidRPr="00D31FA0" w:rsidRDefault="00C22506" w:rsidP="00C22506">
            <w:pPr>
              <w:spacing w:after="0" w:line="240" w:lineRule="auto"/>
              <w:rPr>
                <w:rFonts w:ascii="Times New Roman" w:eastAsia="Times New Roman" w:hAnsi="Times New Roman" w:cs="Times New Roman"/>
                <w:bCs/>
                <w:iCs/>
                <w:lang w:val="kk-KZ" w:eastAsia="ru-RU"/>
              </w:rPr>
            </w:pPr>
            <w:r w:rsidRPr="00D31FA0">
              <w:rPr>
                <w:rFonts w:ascii="Times New Roman" w:eastAsia="Times New Roman" w:hAnsi="Times New Roman" w:cs="Times New Roman"/>
                <w:bCs/>
                <w:iCs/>
                <w:lang w:eastAsia="ru-RU"/>
              </w:rPr>
              <w:t>«</w:t>
            </w:r>
            <w:proofErr w:type="spellStart"/>
            <w:r w:rsidRPr="00D31FA0">
              <w:rPr>
                <w:rFonts w:ascii="Times New Roman" w:eastAsia="Times New Roman" w:hAnsi="Times New Roman" w:cs="Times New Roman"/>
                <w:bCs/>
                <w:iCs/>
                <w:lang w:eastAsia="ru-RU"/>
              </w:rPr>
              <w:t>Казцинк</w:t>
            </w:r>
            <w:proofErr w:type="spellEnd"/>
            <w:r w:rsidRPr="00D31FA0">
              <w:rPr>
                <w:rFonts w:ascii="Times New Roman" w:eastAsia="Times New Roman" w:hAnsi="Times New Roman" w:cs="Times New Roman"/>
                <w:bCs/>
                <w:iCs/>
                <w:lang w:eastAsia="ru-RU"/>
              </w:rPr>
              <w:t>»</w:t>
            </w:r>
            <w:r w:rsidRPr="00D31FA0">
              <w:rPr>
                <w:rFonts w:ascii="Times New Roman" w:eastAsia="Times New Roman" w:hAnsi="Times New Roman" w:cs="Times New Roman"/>
                <w:bCs/>
                <w:iCs/>
                <w:lang w:val="kk-KZ" w:eastAsia="ru-RU"/>
              </w:rPr>
              <w:t xml:space="preserve"> ЖШС</w:t>
            </w:r>
          </w:p>
        </w:tc>
        <w:tc>
          <w:tcPr>
            <w:tcW w:w="1320" w:type="dxa"/>
            <w:tcBorders>
              <w:top w:val="nil"/>
              <w:left w:val="nil"/>
              <w:bottom w:val="single" w:sz="4" w:space="0" w:color="auto"/>
              <w:right w:val="single" w:sz="4" w:space="0" w:color="auto"/>
            </w:tcBorders>
            <w:shd w:val="clear" w:color="auto" w:fill="auto"/>
            <w:noWrap/>
            <w:vAlign w:val="center"/>
          </w:tcPr>
          <w:p w14:paraId="0BE74A5E" w14:textId="6D105896"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1 021,5</w:t>
            </w:r>
          </w:p>
        </w:tc>
        <w:tc>
          <w:tcPr>
            <w:tcW w:w="1231" w:type="dxa"/>
            <w:tcBorders>
              <w:top w:val="nil"/>
              <w:left w:val="nil"/>
              <w:bottom w:val="single" w:sz="4" w:space="0" w:color="auto"/>
              <w:right w:val="single" w:sz="4" w:space="0" w:color="auto"/>
            </w:tcBorders>
            <w:shd w:val="clear" w:color="auto" w:fill="auto"/>
            <w:noWrap/>
            <w:vAlign w:val="center"/>
          </w:tcPr>
          <w:p w14:paraId="431C9F30" w14:textId="1555CF74"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1 000,4</w:t>
            </w:r>
          </w:p>
        </w:tc>
        <w:tc>
          <w:tcPr>
            <w:tcW w:w="1597" w:type="dxa"/>
            <w:tcBorders>
              <w:top w:val="nil"/>
              <w:left w:val="nil"/>
              <w:bottom w:val="single" w:sz="4" w:space="0" w:color="auto"/>
              <w:right w:val="single" w:sz="4" w:space="0" w:color="auto"/>
            </w:tcBorders>
            <w:shd w:val="clear" w:color="auto" w:fill="auto"/>
            <w:vAlign w:val="center"/>
          </w:tcPr>
          <w:p w14:paraId="3C13C044" w14:textId="6596AD12"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-244,6</w:t>
            </w:r>
          </w:p>
        </w:tc>
        <w:tc>
          <w:tcPr>
            <w:tcW w:w="1572" w:type="dxa"/>
            <w:tcBorders>
              <w:top w:val="nil"/>
              <w:left w:val="nil"/>
              <w:bottom w:val="single" w:sz="4" w:space="0" w:color="auto"/>
              <w:right w:val="single" w:sz="4" w:space="0" w:color="auto"/>
            </w:tcBorders>
            <w:shd w:val="clear" w:color="auto" w:fill="auto"/>
            <w:vAlign w:val="center"/>
          </w:tcPr>
          <w:p w14:paraId="5CC3C3A6" w14:textId="543F3883"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-19,4%</w:t>
            </w:r>
          </w:p>
        </w:tc>
        <w:tc>
          <w:tcPr>
            <w:tcW w:w="787" w:type="dxa"/>
            <w:vAlign w:val="center"/>
          </w:tcPr>
          <w:p w14:paraId="5D359411" w14:textId="77777777" w:rsidR="00C22506" w:rsidRPr="00D31FA0" w:rsidRDefault="00C22506" w:rsidP="00C22506">
            <w:pPr>
              <w:spacing w:after="0" w:line="240" w:lineRule="auto"/>
              <w:jc w:val="center"/>
              <w:rPr>
                <w:rFonts w:ascii="Times New Roman" w:hAnsi="Times New Roman" w:cs="Times New Roman"/>
                <w:bCs/>
                <w:i/>
              </w:rPr>
            </w:pPr>
          </w:p>
        </w:tc>
        <w:tc>
          <w:tcPr>
            <w:tcW w:w="1456" w:type="dxa"/>
            <w:vAlign w:val="center"/>
          </w:tcPr>
          <w:p w14:paraId="6B7E2511" w14:textId="77777777" w:rsidR="00C22506" w:rsidRPr="00D31FA0" w:rsidRDefault="00C22506" w:rsidP="00C22506">
            <w:pPr>
              <w:spacing w:after="0" w:line="240" w:lineRule="auto"/>
              <w:jc w:val="center"/>
              <w:rPr>
                <w:rFonts w:ascii="Times New Roman" w:hAnsi="Times New Roman" w:cs="Times New Roman"/>
                <w:bCs/>
                <w:i/>
              </w:rPr>
            </w:pPr>
          </w:p>
        </w:tc>
      </w:tr>
      <w:tr w:rsidR="00C22506" w:rsidRPr="00D31FA0" w14:paraId="4E93A28F"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FBD313B"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4.</w:t>
            </w:r>
          </w:p>
        </w:tc>
        <w:tc>
          <w:tcPr>
            <w:tcW w:w="3795" w:type="dxa"/>
            <w:tcBorders>
              <w:top w:val="nil"/>
              <w:left w:val="nil"/>
              <w:bottom w:val="single" w:sz="4" w:space="0" w:color="auto"/>
              <w:right w:val="single" w:sz="4" w:space="0" w:color="auto"/>
            </w:tcBorders>
            <w:shd w:val="clear" w:color="auto" w:fill="auto"/>
            <w:vAlign w:val="center"/>
            <w:hideMark/>
          </w:tcPr>
          <w:p w14:paraId="7816804B" w14:textId="730142AE"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hAnsi="Times New Roman" w:cs="Times New Roman"/>
                <w:lang w:val="kk-KZ"/>
              </w:rPr>
              <w:t>«Арселор Миттал Теміртау» АҚ</w:t>
            </w:r>
          </w:p>
        </w:tc>
        <w:tc>
          <w:tcPr>
            <w:tcW w:w="1320" w:type="dxa"/>
            <w:tcBorders>
              <w:top w:val="nil"/>
              <w:left w:val="nil"/>
              <w:bottom w:val="single" w:sz="4" w:space="0" w:color="auto"/>
              <w:right w:val="single" w:sz="4" w:space="0" w:color="auto"/>
            </w:tcBorders>
            <w:shd w:val="clear" w:color="auto" w:fill="auto"/>
            <w:noWrap/>
            <w:vAlign w:val="center"/>
          </w:tcPr>
          <w:p w14:paraId="1244B19D" w14:textId="3ADF5D3D"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1 269,5</w:t>
            </w:r>
          </w:p>
        </w:tc>
        <w:tc>
          <w:tcPr>
            <w:tcW w:w="1231" w:type="dxa"/>
            <w:tcBorders>
              <w:top w:val="nil"/>
              <w:left w:val="nil"/>
              <w:bottom w:val="single" w:sz="4" w:space="0" w:color="auto"/>
              <w:right w:val="single" w:sz="4" w:space="0" w:color="auto"/>
            </w:tcBorders>
            <w:shd w:val="clear" w:color="auto" w:fill="auto"/>
            <w:noWrap/>
            <w:vAlign w:val="center"/>
          </w:tcPr>
          <w:p w14:paraId="705E8AF4" w14:textId="37741771"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995,3</w:t>
            </w:r>
          </w:p>
        </w:tc>
        <w:tc>
          <w:tcPr>
            <w:tcW w:w="1597" w:type="dxa"/>
            <w:tcBorders>
              <w:top w:val="nil"/>
              <w:left w:val="nil"/>
              <w:bottom w:val="single" w:sz="4" w:space="0" w:color="auto"/>
              <w:right w:val="single" w:sz="4" w:space="0" w:color="auto"/>
            </w:tcBorders>
            <w:shd w:val="clear" w:color="auto" w:fill="auto"/>
            <w:vAlign w:val="center"/>
          </w:tcPr>
          <w:p w14:paraId="7605B84F" w14:textId="616EFCE8"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-12,0</w:t>
            </w:r>
          </w:p>
        </w:tc>
        <w:tc>
          <w:tcPr>
            <w:tcW w:w="1572" w:type="dxa"/>
            <w:tcBorders>
              <w:top w:val="nil"/>
              <w:left w:val="nil"/>
              <w:bottom w:val="single" w:sz="4" w:space="0" w:color="auto"/>
              <w:right w:val="single" w:sz="4" w:space="0" w:color="auto"/>
            </w:tcBorders>
            <w:shd w:val="clear" w:color="auto" w:fill="auto"/>
            <w:vAlign w:val="center"/>
          </w:tcPr>
          <w:p w14:paraId="547CB0B3" w14:textId="05F83FC7"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-0,8%</w:t>
            </w:r>
          </w:p>
        </w:tc>
      </w:tr>
      <w:tr w:rsidR="00C22506" w:rsidRPr="00D31FA0" w14:paraId="1F21A397"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0D0387F"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5.</w:t>
            </w:r>
          </w:p>
        </w:tc>
        <w:tc>
          <w:tcPr>
            <w:tcW w:w="3795" w:type="dxa"/>
            <w:tcBorders>
              <w:top w:val="nil"/>
              <w:left w:val="nil"/>
              <w:bottom w:val="single" w:sz="4" w:space="0" w:color="auto"/>
              <w:right w:val="single" w:sz="4" w:space="0" w:color="auto"/>
            </w:tcBorders>
            <w:shd w:val="clear" w:color="auto" w:fill="auto"/>
            <w:vAlign w:val="center"/>
            <w:hideMark/>
          </w:tcPr>
          <w:p w14:paraId="1F140CDF" w14:textId="10ACFFC9" w:rsidR="00C22506" w:rsidRPr="00D31FA0" w:rsidRDefault="00C22506" w:rsidP="00C22506">
            <w:pPr>
              <w:spacing w:after="0" w:line="240" w:lineRule="auto"/>
              <w:rPr>
                <w:rFonts w:ascii="Times New Roman" w:eastAsia="Times New Roman" w:hAnsi="Times New Roman" w:cs="Times New Roman"/>
                <w:bCs/>
                <w:iCs/>
                <w:lang w:val="kk-KZ" w:eastAsia="ru-RU"/>
              </w:rPr>
            </w:pPr>
            <w:r w:rsidRPr="00D31FA0">
              <w:rPr>
                <w:rFonts w:ascii="Times New Roman" w:eastAsia="Times New Roman" w:hAnsi="Times New Roman" w:cs="Times New Roman"/>
                <w:bCs/>
                <w:iCs/>
                <w:lang w:eastAsia="ru-RU"/>
              </w:rPr>
              <w:t>«</w:t>
            </w:r>
            <w:proofErr w:type="spellStart"/>
            <w:r w:rsidRPr="00D31FA0">
              <w:rPr>
                <w:rFonts w:ascii="Times New Roman" w:eastAsia="Times New Roman" w:hAnsi="Times New Roman" w:cs="Times New Roman"/>
                <w:bCs/>
                <w:iCs/>
                <w:lang w:eastAsia="ru-RU"/>
              </w:rPr>
              <w:t>Қазақстан</w:t>
            </w:r>
            <w:proofErr w:type="spellEnd"/>
            <w:r w:rsidRPr="00D31FA0">
              <w:rPr>
                <w:rFonts w:ascii="Times New Roman" w:eastAsia="Times New Roman" w:hAnsi="Times New Roman" w:cs="Times New Roman"/>
                <w:bCs/>
                <w:iCs/>
                <w:lang w:eastAsia="ru-RU"/>
              </w:rPr>
              <w:t xml:space="preserve"> </w:t>
            </w:r>
            <w:proofErr w:type="spellStart"/>
            <w:r w:rsidRPr="00D31FA0">
              <w:rPr>
                <w:rFonts w:ascii="Times New Roman" w:eastAsia="Times New Roman" w:hAnsi="Times New Roman" w:cs="Times New Roman"/>
                <w:bCs/>
                <w:iCs/>
                <w:lang w:eastAsia="ru-RU"/>
              </w:rPr>
              <w:t>коммуналды</w:t>
            </w:r>
            <w:proofErr w:type="spellEnd"/>
            <w:r w:rsidRPr="00D31FA0">
              <w:rPr>
                <w:rFonts w:ascii="Times New Roman" w:eastAsia="Times New Roman" w:hAnsi="Times New Roman" w:cs="Times New Roman"/>
                <w:bCs/>
                <w:iCs/>
                <w:lang w:eastAsia="ru-RU"/>
              </w:rPr>
              <w:t xml:space="preserve"> </w:t>
            </w:r>
            <w:proofErr w:type="spellStart"/>
            <w:r w:rsidRPr="00D31FA0">
              <w:rPr>
                <w:rFonts w:ascii="Times New Roman" w:eastAsia="Times New Roman" w:hAnsi="Times New Roman" w:cs="Times New Roman"/>
                <w:bCs/>
                <w:iCs/>
                <w:lang w:eastAsia="ru-RU"/>
              </w:rPr>
              <w:t>жүйелері</w:t>
            </w:r>
            <w:proofErr w:type="spellEnd"/>
            <w:r w:rsidRPr="00D31FA0">
              <w:rPr>
                <w:rFonts w:ascii="Times New Roman" w:eastAsia="Times New Roman" w:hAnsi="Times New Roman" w:cs="Times New Roman"/>
                <w:bCs/>
                <w:iCs/>
                <w:lang w:eastAsia="ru-RU"/>
              </w:rPr>
              <w:t>»</w:t>
            </w:r>
            <w:r w:rsidRPr="00D31FA0">
              <w:rPr>
                <w:rFonts w:ascii="Times New Roman" w:eastAsia="Times New Roman" w:hAnsi="Times New Roman" w:cs="Times New Roman"/>
                <w:bCs/>
                <w:iCs/>
                <w:lang w:val="kk-KZ" w:eastAsia="ru-RU"/>
              </w:rPr>
              <w:t xml:space="preserve"> ЖШС</w:t>
            </w:r>
          </w:p>
        </w:tc>
        <w:tc>
          <w:tcPr>
            <w:tcW w:w="1320" w:type="dxa"/>
            <w:tcBorders>
              <w:top w:val="nil"/>
              <w:left w:val="nil"/>
              <w:bottom w:val="single" w:sz="4" w:space="0" w:color="auto"/>
              <w:right w:val="single" w:sz="4" w:space="0" w:color="auto"/>
            </w:tcBorders>
            <w:shd w:val="clear" w:color="auto" w:fill="auto"/>
            <w:noWrap/>
            <w:vAlign w:val="center"/>
          </w:tcPr>
          <w:p w14:paraId="5F3E8B58" w14:textId="7FB0FD86"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2 251,0</w:t>
            </w:r>
          </w:p>
        </w:tc>
        <w:tc>
          <w:tcPr>
            <w:tcW w:w="1231" w:type="dxa"/>
            <w:tcBorders>
              <w:top w:val="nil"/>
              <w:left w:val="nil"/>
              <w:bottom w:val="single" w:sz="4" w:space="0" w:color="auto"/>
              <w:right w:val="single" w:sz="4" w:space="0" w:color="auto"/>
            </w:tcBorders>
            <w:shd w:val="clear" w:color="auto" w:fill="auto"/>
            <w:noWrap/>
            <w:vAlign w:val="center"/>
          </w:tcPr>
          <w:p w14:paraId="7D74A1FB" w14:textId="0D3B6C40"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2 291,3</w:t>
            </w:r>
          </w:p>
        </w:tc>
        <w:tc>
          <w:tcPr>
            <w:tcW w:w="1597" w:type="dxa"/>
            <w:tcBorders>
              <w:top w:val="nil"/>
              <w:left w:val="nil"/>
              <w:bottom w:val="single" w:sz="4" w:space="0" w:color="auto"/>
              <w:right w:val="single" w:sz="4" w:space="0" w:color="auto"/>
            </w:tcBorders>
            <w:shd w:val="clear" w:color="auto" w:fill="auto"/>
            <w:vAlign w:val="center"/>
          </w:tcPr>
          <w:p w14:paraId="7E77136A" w14:textId="3DF2BFD4"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-364,9</w:t>
            </w:r>
          </w:p>
        </w:tc>
        <w:tc>
          <w:tcPr>
            <w:tcW w:w="1572" w:type="dxa"/>
            <w:tcBorders>
              <w:top w:val="nil"/>
              <w:left w:val="nil"/>
              <w:bottom w:val="single" w:sz="4" w:space="0" w:color="auto"/>
              <w:right w:val="single" w:sz="4" w:space="0" w:color="auto"/>
            </w:tcBorders>
            <w:shd w:val="clear" w:color="auto" w:fill="auto"/>
            <w:vAlign w:val="center"/>
          </w:tcPr>
          <w:p w14:paraId="3930C5D1" w14:textId="75C83C59"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-5,8%</w:t>
            </w:r>
          </w:p>
        </w:tc>
      </w:tr>
      <w:tr w:rsidR="00C22506" w:rsidRPr="00D31FA0" w14:paraId="12622F53"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88DA854"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6.</w:t>
            </w:r>
          </w:p>
        </w:tc>
        <w:tc>
          <w:tcPr>
            <w:tcW w:w="3795" w:type="dxa"/>
            <w:tcBorders>
              <w:top w:val="nil"/>
              <w:left w:val="nil"/>
              <w:bottom w:val="single" w:sz="4" w:space="0" w:color="auto"/>
              <w:right w:val="single" w:sz="4" w:space="0" w:color="auto"/>
            </w:tcBorders>
            <w:shd w:val="clear" w:color="auto" w:fill="auto"/>
            <w:vAlign w:val="center"/>
            <w:hideMark/>
          </w:tcPr>
          <w:p w14:paraId="1D7F7B81" w14:textId="6CDF29E1" w:rsidR="00C22506" w:rsidRPr="00D31FA0" w:rsidRDefault="00C22506" w:rsidP="00C22506">
            <w:pPr>
              <w:spacing w:after="0" w:line="240" w:lineRule="auto"/>
              <w:rPr>
                <w:rFonts w:ascii="Times New Roman" w:eastAsia="Times New Roman" w:hAnsi="Times New Roman" w:cs="Times New Roman"/>
                <w:bCs/>
                <w:iCs/>
                <w:lang w:val="kk-KZ" w:eastAsia="ru-RU"/>
              </w:rPr>
            </w:pPr>
            <w:r w:rsidRPr="00D31FA0">
              <w:rPr>
                <w:rFonts w:ascii="Times New Roman" w:eastAsia="Times New Roman" w:hAnsi="Times New Roman" w:cs="Times New Roman"/>
                <w:bCs/>
                <w:iCs/>
                <w:lang w:eastAsia="ru-RU"/>
              </w:rPr>
              <w:t>«</w:t>
            </w:r>
            <w:proofErr w:type="spellStart"/>
            <w:r w:rsidRPr="00D31FA0">
              <w:rPr>
                <w:rFonts w:ascii="Times New Roman" w:eastAsia="Times New Roman" w:hAnsi="Times New Roman" w:cs="Times New Roman"/>
                <w:bCs/>
                <w:iCs/>
                <w:lang w:eastAsia="ru-RU"/>
              </w:rPr>
              <w:t>Орталық</w:t>
            </w:r>
            <w:proofErr w:type="spellEnd"/>
            <w:r w:rsidRPr="00D31FA0">
              <w:rPr>
                <w:rFonts w:ascii="Times New Roman" w:eastAsia="Times New Roman" w:hAnsi="Times New Roman" w:cs="Times New Roman"/>
                <w:bCs/>
                <w:iCs/>
                <w:lang w:eastAsia="ru-RU"/>
              </w:rPr>
              <w:t>-Азия ЭК»</w:t>
            </w:r>
            <w:r w:rsidRPr="00D31FA0">
              <w:rPr>
                <w:rFonts w:ascii="Times New Roman" w:eastAsia="Times New Roman" w:hAnsi="Times New Roman" w:cs="Times New Roman"/>
                <w:bCs/>
                <w:iCs/>
                <w:lang w:val="kk-KZ" w:eastAsia="ru-RU"/>
              </w:rPr>
              <w:t xml:space="preserve"> АҚ</w:t>
            </w:r>
          </w:p>
        </w:tc>
        <w:tc>
          <w:tcPr>
            <w:tcW w:w="1320" w:type="dxa"/>
            <w:tcBorders>
              <w:top w:val="nil"/>
              <w:left w:val="nil"/>
              <w:bottom w:val="single" w:sz="4" w:space="0" w:color="auto"/>
              <w:right w:val="single" w:sz="4" w:space="0" w:color="auto"/>
            </w:tcBorders>
            <w:shd w:val="clear" w:color="auto" w:fill="auto"/>
            <w:noWrap/>
            <w:vAlign w:val="center"/>
          </w:tcPr>
          <w:p w14:paraId="3EB1C74D" w14:textId="04C52CA3"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2 117,9</w:t>
            </w:r>
          </w:p>
        </w:tc>
        <w:tc>
          <w:tcPr>
            <w:tcW w:w="1231" w:type="dxa"/>
            <w:tcBorders>
              <w:top w:val="nil"/>
              <w:left w:val="nil"/>
              <w:bottom w:val="single" w:sz="4" w:space="0" w:color="auto"/>
              <w:right w:val="single" w:sz="4" w:space="0" w:color="auto"/>
            </w:tcBorders>
            <w:shd w:val="clear" w:color="auto" w:fill="auto"/>
            <w:noWrap/>
            <w:vAlign w:val="center"/>
          </w:tcPr>
          <w:p w14:paraId="45379ABB" w14:textId="20339284"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2 015,0</w:t>
            </w:r>
          </w:p>
        </w:tc>
        <w:tc>
          <w:tcPr>
            <w:tcW w:w="1597" w:type="dxa"/>
            <w:tcBorders>
              <w:top w:val="nil"/>
              <w:left w:val="nil"/>
              <w:bottom w:val="single" w:sz="4" w:space="0" w:color="auto"/>
              <w:right w:val="single" w:sz="4" w:space="0" w:color="auto"/>
            </w:tcBorders>
            <w:shd w:val="clear" w:color="auto" w:fill="auto"/>
            <w:vAlign w:val="center"/>
          </w:tcPr>
          <w:p w14:paraId="0137D5E6" w14:textId="6DA0C308"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52,9</w:t>
            </w:r>
          </w:p>
        </w:tc>
        <w:tc>
          <w:tcPr>
            <w:tcW w:w="1572" w:type="dxa"/>
            <w:tcBorders>
              <w:top w:val="nil"/>
              <w:left w:val="nil"/>
              <w:bottom w:val="single" w:sz="4" w:space="0" w:color="auto"/>
              <w:right w:val="single" w:sz="4" w:space="0" w:color="auto"/>
            </w:tcBorders>
            <w:shd w:val="clear" w:color="auto" w:fill="auto"/>
            <w:vAlign w:val="center"/>
          </w:tcPr>
          <w:p w14:paraId="5615837D" w14:textId="4B54C1FC"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1,9%</w:t>
            </w:r>
          </w:p>
        </w:tc>
      </w:tr>
      <w:tr w:rsidR="00C22506" w:rsidRPr="00D31FA0" w14:paraId="1C8F1823"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BBE4B15"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7.</w:t>
            </w:r>
          </w:p>
        </w:tc>
        <w:tc>
          <w:tcPr>
            <w:tcW w:w="3795" w:type="dxa"/>
            <w:tcBorders>
              <w:top w:val="nil"/>
              <w:left w:val="nil"/>
              <w:bottom w:val="single" w:sz="4" w:space="0" w:color="auto"/>
              <w:right w:val="single" w:sz="4" w:space="0" w:color="auto"/>
            </w:tcBorders>
            <w:shd w:val="clear" w:color="auto" w:fill="auto"/>
            <w:vAlign w:val="center"/>
            <w:hideMark/>
          </w:tcPr>
          <w:p w14:paraId="2E534CDB" w14:textId="0A6B60E8"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Жамбыл</w:t>
            </w:r>
            <w:r w:rsidRPr="00D31FA0">
              <w:rPr>
                <w:rFonts w:ascii="Times New Roman" w:eastAsia="Times New Roman" w:hAnsi="Times New Roman" w:cs="Times New Roman"/>
                <w:bCs/>
                <w:iCs/>
                <w:lang w:val="kk-KZ" w:eastAsia="ru-RU"/>
              </w:rPr>
              <w:t xml:space="preserve"> </w:t>
            </w:r>
            <w:r w:rsidRPr="00D31FA0">
              <w:rPr>
                <w:rFonts w:ascii="Times New Roman" w:eastAsia="Times New Roman" w:hAnsi="Times New Roman" w:cs="Times New Roman"/>
                <w:bCs/>
                <w:iCs/>
                <w:lang w:eastAsia="ru-RU"/>
              </w:rPr>
              <w:t>ГРЭС</w:t>
            </w:r>
          </w:p>
        </w:tc>
        <w:tc>
          <w:tcPr>
            <w:tcW w:w="1320" w:type="dxa"/>
            <w:tcBorders>
              <w:top w:val="nil"/>
              <w:left w:val="nil"/>
              <w:bottom w:val="single" w:sz="4" w:space="0" w:color="auto"/>
              <w:right w:val="single" w:sz="4" w:space="0" w:color="auto"/>
            </w:tcBorders>
            <w:shd w:val="clear" w:color="auto" w:fill="auto"/>
            <w:noWrap/>
            <w:vAlign w:val="center"/>
          </w:tcPr>
          <w:p w14:paraId="4CB83A6F" w14:textId="7C43A7BE"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836,3</w:t>
            </w:r>
          </w:p>
        </w:tc>
        <w:tc>
          <w:tcPr>
            <w:tcW w:w="1231" w:type="dxa"/>
            <w:tcBorders>
              <w:top w:val="nil"/>
              <w:left w:val="nil"/>
              <w:bottom w:val="single" w:sz="4" w:space="0" w:color="auto"/>
              <w:right w:val="single" w:sz="4" w:space="0" w:color="auto"/>
            </w:tcBorders>
            <w:shd w:val="clear" w:color="auto" w:fill="auto"/>
            <w:noWrap/>
            <w:vAlign w:val="center"/>
          </w:tcPr>
          <w:p w14:paraId="52A69C19" w14:textId="3EF58644" w:rsidR="00C22506" w:rsidRPr="00D31FA0" w:rsidRDefault="00C22506" w:rsidP="00C22506">
            <w:pPr>
              <w:spacing w:after="0" w:line="240" w:lineRule="auto"/>
              <w:jc w:val="center"/>
              <w:rPr>
                <w:rFonts w:ascii="Times New Roman" w:hAnsi="Times New Roman" w:cs="Times New Roman"/>
                <w:bCs/>
                <w:iCs/>
              </w:rPr>
            </w:pPr>
            <w:r w:rsidRPr="00D31FA0">
              <w:rPr>
                <w:rFonts w:ascii="Times New Roman" w:hAnsi="Times New Roman" w:cs="Times New Roman"/>
                <w:bCs/>
                <w:iCs/>
              </w:rPr>
              <w:t>701,6</w:t>
            </w:r>
          </w:p>
        </w:tc>
        <w:tc>
          <w:tcPr>
            <w:tcW w:w="1597" w:type="dxa"/>
            <w:tcBorders>
              <w:top w:val="nil"/>
              <w:left w:val="nil"/>
              <w:bottom w:val="single" w:sz="4" w:space="0" w:color="auto"/>
              <w:right w:val="single" w:sz="4" w:space="0" w:color="auto"/>
            </w:tcBorders>
            <w:shd w:val="clear" w:color="auto" w:fill="auto"/>
            <w:vAlign w:val="center"/>
          </w:tcPr>
          <w:p w14:paraId="5CBF5AE0" w14:textId="36F4D837"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-116,8</w:t>
            </w:r>
          </w:p>
        </w:tc>
        <w:tc>
          <w:tcPr>
            <w:tcW w:w="1572" w:type="dxa"/>
            <w:tcBorders>
              <w:top w:val="nil"/>
              <w:left w:val="nil"/>
              <w:bottom w:val="single" w:sz="4" w:space="0" w:color="auto"/>
              <w:right w:val="single" w:sz="4" w:space="0" w:color="auto"/>
            </w:tcBorders>
            <w:shd w:val="clear" w:color="auto" w:fill="auto"/>
            <w:vAlign w:val="center"/>
          </w:tcPr>
          <w:p w14:paraId="340E1D84" w14:textId="23D8A9C4" w:rsidR="00C22506" w:rsidRPr="00D31FA0" w:rsidRDefault="00C22506" w:rsidP="00C22506">
            <w:pPr>
              <w:spacing w:after="0" w:line="240" w:lineRule="auto"/>
              <w:jc w:val="center"/>
              <w:rPr>
                <w:rFonts w:ascii="Times New Roman" w:hAnsi="Times New Roman" w:cs="Times New Roman"/>
                <w:bCs/>
              </w:rPr>
            </w:pPr>
            <w:r w:rsidRPr="00D31FA0">
              <w:rPr>
                <w:rFonts w:ascii="Times New Roman" w:hAnsi="Times New Roman" w:cs="Times New Roman"/>
                <w:bCs/>
                <w:color w:val="000000"/>
              </w:rPr>
              <w:t>-4,6%</w:t>
            </w:r>
          </w:p>
        </w:tc>
      </w:tr>
      <w:tr w:rsidR="00C22506" w:rsidRPr="00D31FA0" w14:paraId="46242335" w14:textId="77777777" w:rsidTr="00A76F07">
        <w:trPr>
          <w:gridAfter w:val="2"/>
          <w:wAfter w:w="2243" w:type="dxa"/>
          <w:trHeight w:val="3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89DBF9F" w14:textId="77777777" w:rsidR="00C22506" w:rsidRPr="00D31FA0" w:rsidRDefault="00C22506" w:rsidP="00C22506">
            <w:pPr>
              <w:spacing w:after="0" w:line="240" w:lineRule="auto"/>
              <w:jc w:val="center"/>
              <w:rPr>
                <w:rFonts w:ascii="Times New Roman" w:eastAsia="Times New Roman" w:hAnsi="Times New Roman" w:cs="Times New Roman"/>
                <w:iCs/>
                <w:lang w:eastAsia="ru-RU"/>
              </w:rPr>
            </w:pPr>
            <w:r w:rsidRPr="00D31FA0">
              <w:rPr>
                <w:rFonts w:ascii="Times New Roman" w:eastAsia="Times New Roman" w:hAnsi="Times New Roman" w:cs="Times New Roman"/>
                <w:iCs/>
                <w:lang w:eastAsia="ru-RU"/>
              </w:rPr>
              <w:t>8.</w:t>
            </w:r>
          </w:p>
        </w:tc>
        <w:tc>
          <w:tcPr>
            <w:tcW w:w="3795" w:type="dxa"/>
            <w:tcBorders>
              <w:top w:val="nil"/>
              <w:left w:val="nil"/>
              <w:bottom w:val="single" w:sz="4" w:space="0" w:color="auto"/>
              <w:right w:val="single" w:sz="4" w:space="0" w:color="auto"/>
            </w:tcBorders>
            <w:shd w:val="clear" w:color="auto" w:fill="auto"/>
            <w:vAlign w:val="center"/>
            <w:hideMark/>
          </w:tcPr>
          <w:p w14:paraId="16CD067D" w14:textId="548C049C" w:rsidR="00C22506" w:rsidRPr="00D31FA0" w:rsidRDefault="00C22506" w:rsidP="00C22506">
            <w:pPr>
              <w:spacing w:after="0" w:line="240" w:lineRule="auto"/>
              <w:rPr>
                <w:rFonts w:ascii="Times New Roman" w:eastAsia="Times New Roman" w:hAnsi="Times New Roman" w:cs="Times New Roman"/>
                <w:iCs/>
                <w:lang w:eastAsia="ru-RU"/>
              </w:rPr>
            </w:pPr>
            <w:proofErr w:type="spellStart"/>
            <w:r w:rsidRPr="00D31FA0">
              <w:rPr>
                <w:rFonts w:ascii="Times New Roman" w:eastAsia="Times New Roman" w:hAnsi="Times New Roman" w:cs="Times New Roman"/>
                <w:iCs/>
                <w:lang w:eastAsia="ru-RU"/>
              </w:rPr>
              <w:t>Мұнай</w:t>
            </w:r>
            <w:proofErr w:type="spellEnd"/>
            <w:r w:rsidRPr="00D31FA0">
              <w:rPr>
                <w:rFonts w:ascii="Times New Roman" w:eastAsia="Times New Roman" w:hAnsi="Times New Roman" w:cs="Times New Roman"/>
                <w:iCs/>
                <w:lang w:eastAsia="ru-RU"/>
              </w:rPr>
              <w:t xml:space="preserve">-газ </w:t>
            </w:r>
            <w:proofErr w:type="spellStart"/>
            <w:r w:rsidRPr="00D31FA0">
              <w:rPr>
                <w:rFonts w:ascii="Times New Roman" w:eastAsia="Times New Roman" w:hAnsi="Times New Roman" w:cs="Times New Roman"/>
                <w:iCs/>
                <w:lang w:eastAsia="ru-RU"/>
              </w:rPr>
              <w:t>кәсіпорындары</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EA713" w14:textId="186B92AE" w:rsidR="00C22506" w:rsidRPr="00D31FA0" w:rsidRDefault="00C22506" w:rsidP="00C22506">
            <w:pPr>
              <w:spacing w:after="0" w:line="240" w:lineRule="auto"/>
              <w:jc w:val="center"/>
              <w:rPr>
                <w:rFonts w:ascii="Times New Roman" w:hAnsi="Times New Roman" w:cs="Times New Roman"/>
                <w:bCs/>
                <w:iCs/>
                <w:color w:val="000000"/>
              </w:rPr>
            </w:pPr>
            <w:r w:rsidRPr="00D31FA0">
              <w:rPr>
                <w:rFonts w:ascii="Times New Roman" w:hAnsi="Times New Roman" w:cs="Times New Roman"/>
                <w:bCs/>
              </w:rPr>
              <w:t>1 725,2</w:t>
            </w:r>
          </w:p>
        </w:tc>
        <w:tc>
          <w:tcPr>
            <w:tcW w:w="1231" w:type="dxa"/>
            <w:tcBorders>
              <w:top w:val="single" w:sz="4" w:space="0" w:color="auto"/>
              <w:left w:val="nil"/>
              <w:bottom w:val="single" w:sz="4" w:space="0" w:color="auto"/>
              <w:right w:val="single" w:sz="4" w:space="0" w:color="auto"/>
            </w:tcBorders>
            <w:shd w:val="clear" w:color="auto" w:fill="auto"/>
            <w:vAlign w:val="center"/>
          </w:tcPr>
          <w:p w14:paraId="5FDC708C" w14:textId="4244DA8E" w:rsidR="00C22506" w:rsidRPr="00D31FA0" w:rsidRDefault="00C22506" w:rsidP="00C22506">
            <w:pPr>
              <w:spacing w:after="0" w:line="240" w:lineRule="auto"/>
              <w:jc w:val="center"/>
              <w:rPr>
                <w:rFonts w:ascii="Times New Roman" w:hAnsi="Times New Roman" w:cs="Times New Roman"/>
                <w:bCs/>
                <w:iCs/>
                <w:color w:val="000000"/>
                <w:lang w:val="en-US"/>
              </w:rPr>
            </w:pPr>
            <w:r w:rsidRPr="00D31FA0">
              <w:rPr>
                <w:rFonts w:ascii="Times New Roman" w:hAnsi="Times New Roman" w:cs="Times New Roman"/>
                <w:bCs/>
                <w:iCs/>
              </w:rPr>
              <w:t>1 688,2</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26D6933D" w14:textId="6C9216A0" w:rsidR="00C22506" w:rsidRPr="00D31FA0" w:rsidRDefault="00C22506" w:rsidP="00C22506">
            <w:pPr>
              <w:spacing w:after="0" w:line="240" w:lineRule="auto"/>
              <w:jc w:val="center"/>
              <w:rPr>
                <w:rFonts w:ascii="Times New Roman" w:hAnsi="Times New Roman" w:cs="Times New Roman"/>
                <w:bCs/>
                <w:iCs/>
                <w:color w:val="000000"/>
              </w:rPr>
            </w:pPr>
            <w:r w:rsidRPr="00D31FA0">
              <w:rPr>
                <w:rFonts w:ascii="Times New Roman" w:hAnsi="Times New Roman" w:cs="Times New Roman"/>
                <w:bCs/>
                <w:color w:val="000000"/>
              </w:rPr>
              <w:t>-300,9</w:t>
            </w:r>
          </w:p>
        </w:tc>
        <w:tc>
          <w:tcPr>
            <w:tcW w:w="1572" w:type="dxa"/>
            <w:tcBorders>
              <w:top w:val="single" w:sz="4" w:space="0" w:color="auto"/>
              <w:left w:val="nil"/>
              <w:bottom w:val="single" w:sz="4" w:space="0" w:color="auto"/>
              <w:right w:val="single" w:sz="4" w:space="0" w:color="auto"/>
            </w:tcBorders>
            <w:shd w:val="clear" w:color="auto" w:fill="auto"/>
            <w:vAlign w:val="center"/>
          </w:tcPr>
          <w:p w14:paraId="10DB3F9D" w14:textId="75FA72AE" w:rsidR="00C22506" w:rsidRPr="00D31FA0" w:rsidRDefault="00C22506" w:rsidP="00C22506">
            <w:pPr>
              <w:spacing w:after="0" w:line="240" w:lineRule="auto"/>
              <w:jc w:val="center"/>
              <w:rPr>
                <w:rFonts w:ascii="Times New Roman" w:hAnsi="Times New Roman" w:cs="Times New Roman"/>
                <w:bCs/>
                <w:iCs/>
                <w:color w:val="000000"/>
              </w:rPr>
            </w:pPr>
            <w:r w:rsidRPr="00D31FA0">
              <w:rPr>
                <w:rFonts w:ascii="Times New Roman" w:hAnsi="Times New Roman" w:cs="Times New Roman"/>
                <w:bCs/>
                <w:color w:val="000000"/>
              </w:rPr>
              <w:t>-30,0%</w:t>
            </w:r>
          </w:p>
        </w:tc>
      </w:tr>
    </w:tbl>
    <w:p w14:paraId="629DDF6B" w14:textId="12247AE3" w:rsidR="000F513C" w:rsidRDefault="000F513C" w:rsidP="00A30AA7">
      <w:pPr>
        <w:spacing w:after="0" w:line="240" w:lineRule="auto"/>
        <w:jc w:val="both"/>
        <w:rPr>
          <w:rFonts w:ascii="Times New Roman" w:hAnsi="Times New Roman" w:cs="Times New Roman"/>
          <w:sz w:val="28"/>
        </w:rPr>
      </w:pPr>
    </w:p>
    <w:p w14:paraId="5C0C7D50" w14:textId="345DDAF4" w:rsidR="00A654F6" w:rsidRDefault="00324730" w:rsidP="00A30AA7">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2022 </w:t>
      </w:r>
      <w:proofErr w:type="spellStart"/>
      <w:r>
        <w:rPr>
          <w:rFonts w:ascii="Times New Roman" w:hAnsi="Times New Roman" w:cs="Times New Roman"/>
          <w:sz w:val="28"/>
        </w:rPr>
        <w:t>жылғы</w:t>
      </w:r>
      <w:proofErr w:type="spellEnd"/>
      <w:r>
        <w:rPr>
          <w:rFonts w:ascii="Times New Roman" w:hAnsi="Times New Roman" w:cs="Times New Roman"/>
          <w:sz w:val="28"/>
        </w:rPr>
        <w:t xml:space="preserve"> </w:t>
      </w:r>
      <w:proofErr w:type="spellStart"/>
      <w:r>
        <w:rPr>
          <w:rFonts w:ascii="Times New Roman" w:hAnsi="Times New Roman" w:cs="Times New Roman"/>
          <w:sz w:val="28"/>
        </w:rPr>
        <w:t>қаңтар</w:t>
      </w:r>
      <w:proofErr w:type="spellEnd"/>
      <w:r>
        <w:rPr>
          <w:rFonts w:ascii="Times New Roman" w:hAnsi="Times New Roman" w:cs="Times New Roman"/>
          <w:sz w:val="28"/>
        </w:rPr>
        <w:t>-</w:t>
      </w:r>
      <w:r w:rsidR="00C22506">
        <w:rPr>
          <w:rFonts w:ascii="Times New Roman" w:hAnsi="Times New Roman" w:cs="Times New Roman"/>
          <w:sz w:val="28"/>
          <w:lang w:val="kk-KZ"/>
        </w:rPr>
        <w:t>мамырда</w:t>
      </w:r>
      <w:r>
        <w:rPr>
          <w:rFonts w:ascii="Times New Roman" w:hAnsi="Times New Roman" w:cs="Times New Roman"/>
          <w:sz w:val="28"/>
        </w:rPr>
        <w:t xml:space="preserve"> «</w:t>
      </w:r>
      <w:proofErr w:type="spellStart"/>
      <w:r>
        <w:rPr>
          <w:rFonts w:ascii="Times New Roman" w:hAnsi="Times New Roman" w:cs="Times New Roman"/>
          <w:sz w:val="28"/>
        </w:rPr>
        <w:t>Самұрық-Энерго</w:t>
      </w:r>
      <w:proofErr w:type="spellEnd"/>
      <w:r>
        <w:rPr>
          <w:rFonts w:ascii="Times New Roman" w:hAnsi="Times New Roman" w:cs="Times New Roman"/>
          <w:sz w:val="28"/>
        </w:rPr>
        <w:t>»</w:t>
      </w:r>
      <w:r w:rsidRPr="00324730">
        <w:rPr>
          <w:rFonts w:ascii="Times New Roman" w:hAnsi="Times New Roman" w:cs="Times New Roman"/>
          <w:sz w:val="28"/>
        </w:rPr>
        <w:t xml:space="preserve"> АҚ </w:t>
      </w:r>
      <w:proofErr w:type="spellStart"/>
      <w:r w:rsidRPr="00324730">
        <w:rPr>
          <w:rFonts w:ascii="Times New Roman" w:hAnsi="Times New Roman" w:cs="Times New Roman"/>
          <w:sz w:val="28"/>
        </w:rPr>
        <w:t>компанияларының</w:t>
      </w:r>
      <w:proofErr w:type="spellEnd"/>
      <w:r w:rsidR="00731E85">
        <w:rPr>
          <w:rFonts w:ascii="Times New Roman" w:hAnsi="Times New Roman" w:cs="Times New Roman"/>
          <w:sz w:val="28"/>
        </w:rPr>
        <w:t xml:space="preserve"> </w:t>
      </w:r>
      <w:proofErr w:type="spellStart"/>
      <w:r w:rsidR="0048073B">
        <w:rPr>
          <w:rFonts w:ascii="Times New Roman" w:hAnsi="Times New Roman" w:cs="Times New Roman"/>
          <w:sz w:val="28"/>
        </w:rPr>
        <w:t>электр</w:t>
      </w:r>
      <w:proofErr w:type="spellEnd"/>
      <w:r w:rsidR="0048073B">
        <w:rPr>
          <w:rFonts w:ascii="Times New Roman" w:hAnsi="Times New Roman" w:cs="Times New Roman"/>
          <w:sz w:val="28"/>
        </w:rPr>
        <w:t xml:space="preserve"> </w:t>
      </w:r>
      <w:proofErr w:type="spellStart"/>
      <w:r w:rsidR="0048073B">
        <w:rPr>
          <w:rFonts w:ascii="Times New Roman" w:hAnsi="Times New Roman" w:cs="Times New Roman"/>
          <w:sz w:val="28"/>
        </w:rPr>
        <w:t>энергиясын</w:t>
      </w:r>
      <w:proofErr w:type="spellEnd"/>
      <w:r w:rsidR="0048073B">
        <w:rPr>
          <w:rFonts w:ascii="Times New Roman" w:hAnsi="Times New Roman" w:cs="Times New Roman"/>
          <w:sz w:val="28"/>
        </w:rPr>
        <w:t xml:space="preserve"> </w:t>
      </w:r>
      <w:proofErr w:type="spellStart"/>
      <w:r w:rsidR="0048073B">
        <w:rPr>
          <w:rFonts w:ascii="Times New Roman" w:hAnsi="Times New Roman" w:cs="Times New Roman"/>
          <w:sz w:val="28"/>
        </w:rPr>
        <w:t>тұтынуының</w:t>
      </w:r>
      <w:proofErr w:type="spellEnd"/>
      <w:r w:rsidR="0048073B">
        <w:rPr>
          <w:rFonts w:ascii="Times New Roman" w:hAnsi="Times New Roman" w:cs="Times New Roman"/>
          <w:sz w:val="28"/>
        </w:rPr>
        <w:t xml:space="preserve"> </w:t>
      </w:r>
      <w:r w:rsidR="00C22506">
        <w:rPr>
          <w:rFonts w:ascii="Times New Roman" w:hAnsi="Times New Roman" w:cs="Times New Roman"/>
          <w:sz w:val="28"/>
        </w:rPr>
        <w:t>36</w:t>
      </w:r>
      <w:r w:rsidR="00731E85">
        <w:rPr>
          <w:rFonts w:ascii="Times New Roman" w:hAnsi="Times New Roman" w:cs="Times New Roman"/>
          <w:sz w:val="28"/>
        </w:rPr>
        <w:t>,</w:t>
      </w:r>
      <w:r w:rsidR="0048073B">
        <w:rPr>
          <w:rFonts w:ascii="Times New Roman" w:hAnsi="Times New Roman" w:cs="Times New Roman"/>
          <w:sz w:val="28"/>
          <w:lang w:val="kk-KZ"/>
        </w:rPr>
        <w:t>6</w:t>
      </w:r>
      <w:r w:rsidR="0048073B">
        <w:rPr>
          <w:rFonts w:ascii="Times New Roman" w:hAnsi="Times New Roman" w:cs="Times New Roman"/>
          <w:sz w:val="28"/>
        </w:rPr>
        <w:t xml:space="preserve"> </w:t>
      </w:r>
      <w:proofErr w:type="spellStart"/>
      <w:r w:rsidR="0048073B">
        <w:rPr>
          <w:rFonts w:ascii="Times New Roman" w:hAnsi="Times New Roman" w:cs="Times New Roman"/>
          <w:sz w:val="28"/>
        </w:rPr>
        <w:t>млн.кВтсағ</w:t>
      </w:r>
      <w:proofErr w:type="spellEnd"/>
      <w:r w:rsidR="0048073B">
        <w:rPr>
          <w:rFonts w:ascii="Times New Roman" w:hAnsi="Times New Roman" w:cs="Times New Roman"/>
          <w:sz w:val="28"/>
        </w:rPr>
        <w:t xml:space="preserve"> </w:t>
      </w:r>
      <w:proofErr w:type="spellStart"/>
      <w:r w:rsidR="0048073B">
        <w:rPr>
          <w:rFonts w:ascii="Times New Roman" w:hAnsi="Times New Roman" w:cs="Times New Roman"/>
          <w:sz w:val="28"/>
        </w:rPr>
        <w:t>өсуі</w:t>
      </w:r>
      <w:proofErr w:type="spellEnd"/>
      <w:r w:rsidR="0048073B">
        <w:rPr>
          <w:rFonts w:ascii="Times New Roman" w:hAnsi="Times New Roman" w:cs="Times New Roman"/>
          <w:sz w:val="28"/>
        </w:rPr>
        <w:t xml:space="preserve"> </w:t>
      </w:r>
      <w:proofErr w:type="spellStart"/>
      <w:r w:rsidR="0048073B">
        <w:rPr>
          <w:rFonts w:ascii="Times New Roman" w:hAnsi="Times New Roman" w:cs="Times New Roman"/>
          <w:sz w:val="28"/>
        </w:rPr>
        <w:t>байқалады</w:t>
      </w:r>
      <w:proofErr w:type="spellEnd"/>
      <w:r w:rsidR="0048073B">
        <w:rPr>
          <w:rFonts w:ascii="Times New Roman" w:hAnsi="Times New Roman" w:cs="Times New Roman"/>
          <w:sz w:val="28"/>
        </w:rPr>
        <w:t xml:space="preserve"> </w:t>
      </w:r>
      <w:proofErr w:type="spellStart"/>
      <w:r w:rsidRPr="00324730">
        <w:rPr>
          <w:rFonts w:ascii="Times New Roman" w:hAnsi="Times New Roman" w:cs="Times New Roman"/>
          <w:sz w:val="28"/>
        </w:rPr>
        <w:t>немесе</w:t>
      </w:r>
      <w:proofErr w:type="spellEnd"/>
      <w:r w:rsidRPr="00324730">
        <w:rPr>
          <w:rFonts w:ascii="Times New Roman" w:hAnsi="Times New Roman" w:cs="Times New Roman"/>
          <w:sz w:val="28"/>
        </w:rPr>
        <w:t xml:space="preserve"> 2021 </w:t>
      </w:r>
      <w:proofErr w:type="spellStart"/>
      <w:r w:rsidRPr="00324730">
        <w:rPr>
          <w:rFonts w:ascii="Times New Roman" w:hAnsi="Times New Roman" w:cs="Times New Roman"/>
          <w:sz w:val="28"/>
        </w:rPr>
        <w:t>жылғы</w:t>
      </w:r>
      <w:proofErr w:type="spellEnd"/>
      <w:r w:rsidRPr="00324730">
        <w:rPr>
          <w:rFonts w:ascii="Times New Roman" w:hAnsi="Times New Roman" w:cs="Times New Roman"/>
          <w:sz w:val="28"/>
        </w:rPr>
        <w:t xml:space="preserve"> </w:t>
      </w:r>
      <w:proofErr w:type="spellStart"/>
      <w:r w:rsidRPr="00324730">
        <w:rPr>
          <w:rFonts w:ascii="Times New Roman" w:hAnsi="Times New Roman" w:cs="Times New Roman"/>
          <w:sz w:val="28"/>
        </w:rPr>
        <w:t>ұқсас</w:t>
      </w:r>
      <w:proofErr w:type="spellEnd"/>
      <w:r w:rsidRPr="00324730">
        <w:rPr>
          <w:rFonts w:ascii="Times New Roman" w:hAnsi="Times New Roman" w:cs="Times New Roman"/>
          <w:sz w:val="28"/>
        </w:rPr>
        <w:t xml:space="preserve"> </w:t>
      </w:r>
      <w:proofErr w:type="spellStart"/>
      <w:r w:rsidRPr="00324730">
        <w:rPr>
          <w:rFonts w:ascii="Times New Roman" w:hAnsi="Times New Roman" w:cs="Times New Roman"/>
          <w:sz w:val="28"/>
        </w:rPr>
        <w:t>көрсеткіштермен</w:t>
      </w:r>
      <w:proofErr w:type="spellEnd"/>
      <w:r w:rsidRPr="00324730">
        <w:rPr>
          <w:rFonts w:ascii="Times New Roman" w:hAnsi="Times New Roman" w:cs="Times New Roman"/>
          <w:sz w:val="28"/>
        </w:rPr>
        <w:t xml:space="preserve"> </w:t>
      </w:r>
      <w:proofErr w:type="spellStart"/>
      <w:r w:rsidRPr="00324730">
        <w:rPr>
          <w:rFonts w:ascii="Times New Roman" w:hAnsi="Times New Roman" w:cs="Times New Roman"/>
          <w:sz w:val="28"/>
        </w:rPr>
        <w:t>салыстырғанда</w:t>
      </w:r>
      <w:proofErr w:type="spellEnd"/>
      <w:r w:rsidRPr="00324730">
        <w:rPr>
          <w:rFonts w:ascii="Times New Roman" w:hAnsi="Times New Roman" w:cs="Times New Roman"/>
          <w:sz w:val="28"/>
        </w:rPr>
        <w:t xml:space="preserve"> </w:t>
      </w:r>
      <w:r w:rsidR="00C22506">
        <w:rPr>
          <w:rFonts w:ascii="Times New Roman" w:hAnsi="Times New Roman" w:cs="Times New Roman"/>
          <w:sz w:val="28"/>
          <w:lang w:val="kk-KZ"/>
        </w:rPr>
        <w:t>1,1</w:t>
      </w:r>
      <w:r w:rsidRPr="00324730">
        <w:rPr>
          <w:rFonts w:ascii="Times New Roman" w:hAnsi="Times New Roman" w:cs="Times New Roman"/>
          <w:sz w:val="28"/>
        </w:rPr>
        <w:t xml:space="preserve">% - </w:t>
      </w:r>
      <w:proofErr w:type="spellStart"/>
      <w:r w:rsidRPr="00324730">
        <w:rPr>
          <w:rFonts w:ascii="Times New Roman" w:hAnsi="Times New Roman" w:cs="Times New Roman"/>
          <w:sz w:val="28"/>
        </w:rPr>
        <w:t>ға</w:t>
      </w:r>
      <w:proofErr w:type="spellEnd"/>
      <w:r w:rsidRPr="00324730">
        <w:rPr>
          <w:rFonts w:ascii="Times New Roman" w:hAnsi="Times New Roman" w:cs="Times New Roman"/>
          <w:sz w:val="28"/>
        </w:rPr>
        <w:t xml:space="preserve"> </w:t>
      </w:r>
      <w:proofErr w:type="spellStart"/>
      <w:r w:rsidRPr="00324730">
        <w:rPr>
          <w:rFonts w:ascii="Times New Roman" w:hAnsi="Times New Roman" w:cs="Times New Roman"/>
          <w:sz w:val="28"/>
        </w:rPr>
        <w:t>өсті</w:t>
      </w:r>
      <w:proofErr w:type="spellEnd"/>
      <w:r w:rsidRPr="00324730">
        <w:rPr>
          <w:rFonts w:ascii="Times New Roman" w:hAnsi="Times New Roman" w:cs="Times New Roman"/>
          <w:sz w:val="28"/>
        </w:rPr>
        <w:t>.</w:t>
      </w:r>
    </w:p>
    <w:p w14:paraId="5D90F6A4" w14:textId="3FAAD96F" w:rsidR="00F861C7" w:rsidRPr="006B4B0C" w:rsidRDefault="00A654F6" w:rsidP="00A30AA7">
      <w:pPr>
        <w:spacing w:after="0" w:line="240" w:lineRule="auto"/>
        <w:jc w:val="right"/>
        <w:rPr>
          <w:rFonts w:ascii="Times New Roman" w:hAnsi="Times New Roman" w:cs="Times New Roman"/>
          <w:i/>
          <w:sz w:val="24"/>
        </w:rPr>
      </w:pPr>
      <w:r>
        <w:rPr>
          <w:rFonts w:ascii="Times New Roman" w:hAnsi="Times New Roman" w:cs="Times New Roman"/>
          <w:i/>
          <w:sz w:val="24"/>
        </w:rPr>
        <w:t xml:space="preserve">млн. </w:t>
      </w:r>
      <w:proofErr w:type="spellStart"/>
      <w:r>
        <w:rPr>
          <w:rFonts w:ascii="Times New Roman" w:hAnsi="Times New Roman" w:cs="Times New Roman"/>
          <w:i/>
          <w:sz w:val="24"/>
        </w:rPr>
        <w:t>кВтсағ</w:t>
      </w:r>
      <w:proofErr w:type="spellEnd"/>
    </w:p>
    <w:tbl>
      <w:tblPr>
        <w:tblW w:w="9938" w:type="dxa"/>
        <w:tblInd w:w="93" w:type="dxa"/>
        <w:tblLook w:val="04A0" w:firstRow="1" w:lastRow="0" w:firstColumn="1" w:lastColumn="0" w:noHBand="0" w:noVBand="1"/>
      </w:tblPr>
      <w:tblGrid>
        <w:gridCol w:w="493"/>
        <w:gridCol w:w="3808"/>
        <w:gridCol w:w="1294"/>
        <w:gridCol w:w="1201"/>
        <w:gridCol w:w="1593"/>
        <w:gridCol w:w="1549"/>
      </w:tblGrid>
      <w:tr w:rsidR="00220F66" w:rsidRPr="00D31FA0" w14:paraId="117CF9EE" w14:textId="77777777" w:rsidTr="00D8280D">
        <w:trPr>
          <w:trHeight w:val="300"/>
        </w:trPr>
        <w:tc>
          <w:tcPr>
            <w:tcW w:w="460" w:type="dxa"/>
            <w:vMerge w:val="restart"/>
            <w:tcBorders>
              <w:top w:val="single" w:sz="4" w:space="0" w:color="auto"/>
              <w:left w:val="single" w:sz="4" w:space="0" w:color="auto"/>
              <w:bottom w:val="single" w:sz="4" w:space="0" w:color="000000"/>
              <w:right w:val="single" w:sz="4" w:space="0" w:color="auto"/>
            </w:tcBorders>
            <w:shd w:val="clear" w:color="auto" w:fill="8DB3E2" w:themeFill="text2" w:themeFillTint="66"/>
            <w:noWrap/>
            <w:vAlign w:val="center"/>
            <w:hideMark/>
          </w:tcPr>
          <w:p w14:paraId="1D52EB90" w14:textId="7AED02DD" w:rsidR="00220F66" w:rsidRPr="00D31FA0" w:rsidRDefault="00D31FA0" w:rsidP="00A30AA7">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b/>
                <w:bCs/>
                <w:color w:val="000000"/>
                <w:lang w:eastAsia="ru-RU"/>
              </w:rPr>
              <w:t>№</w:t>
            </w:r>
            <w:r w:rsidR="00220F66" w:rsidRPr="00D31FA0">
              <w:rPr>
                <w:rFonts w:ascii="Times New Roman" w:eastAsia="Times New Roman" w:hAnsi="Times New Roman" w:cs="Times New Roman"/>
                <w:lang w:eastAsia="ru-RU"/>
              </w:rPr>
              <w:t> </w:t>
            </w:r>
          </w:p>
        </w:tc>
        <w:tc>
          <w:tcPr>
            <w:tcW w:w="380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14:paraId="1123C211" w14:textId="619A0E08" w:rsidR="00220F66" w:rsidRPr="00D31FA0" w:rsidRDefault="00BA5F6D"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 xml:space="preserve">Атауы </w:t>
            </w:r>
          </w:p>
        </w:tc>
        <w:tc>
          <w:tcPr>
            <w:tcW w:w="2508" w:type="dxa"/>
            <w:gridSpan w:val="2"/>
            <w:tcBorders>
              <w:top w:val="single" w:sz="4" w:space="0" w:color="auto"/>
              <w:left w:val="nil"/>
              <w:bottom w:val="single" w:sz="4" w:space="0" w:color="auto"/>
              <w:right w:val="nil"/>
            </w:tcBorders>
            <w:shd w:val="clear" w:color="auto" w:fill="8DB3E2" w:themeFill="text2" w:themeFillTint="66"/>
            <w:vAlign w:val="center"/>
            <w:hideMark/>
          </w:tcPr>
          <w:p w14:paraId="23D8B5FB" w14:textId="12465B0D" w:rsidR="00220F66" w:rsidRPr="00D31FA0" w:rsidRDefault="00A654F6" w:rsidP="00D31FA0">
            <w:pPr>
              <w:spacing w:after="0" w:line="240" w:lineRule="auto"/>
              <w:jc w:val="center"/>
              <w:rPr>
                <w:rFonts w:ascii="Times New Roman" w:eastAsia="Times New Roman" w:hAnsi="Times New Roman" w:cs="Times New Roman"/>
                <w:b/>
                <w:bCs/>
                <w:lang w:val="kk-KZ" w:eastAsia="ru-RU"/>
              </w:rPr>
            </w:pPr>
            <w:r w:rsidRPr="00D31FA0">
              <w:rPr>
                <w:rFonts w:ascii="Times New Roman" w:hAnsi="Times New Roman" w:cs="Times New Roman"/>
                <w:b/>
                <w:bCs/>
                <w:lang w:val="kk-KZ"/>
              </w:rPr>
              <w:t>Қаңтар</w:t>
            </w:r>
            <w:r w:rsidR="00324730" w:rsidRPr="00D31FA0">
              <w:rPr>
                <w:rFonts w:ascii="Times New Roman" w:hAnsi="Times New Roman" w:cs="Times New Roman"/>
                <w:b/>
                <w:bCs/>
                <w:lang w:val="kk-KZ"/>
              </w:rPr>
              <w:t>-</w:t>
            </w:r>
            <w:r w:rsidR="00D31FA0" w:rsidRPr="00D31FA0">
              <w:rPr>
                <w:rFonts w:ascii="Times New Roman" w:hAnsi="Times New Roman" w:cs="Times New Roman"/>
                <w:b/>
                <w:bCs/>
                <w:lang w:val="kk-KZ"/>
              </w:rPr>
              <w:t>мамыр</w:t>
            </w:r>
          </w:p>
        </w:tc>
        <w:tc>
          <w:tcPr>
            <w:tcW w:w="1602"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BCA33AD" w14:textId="6506C4A5" w:rsidR="00220F66" w:rsidRPr="00D31FA0" w:rsidRDefault="00B4336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w:t>
            </w:r>
            <w:r w:rsidR="00A654F6" w:rsidRPr="00D31FA0">
              <w:rPr>
                <w:rFonts w:ascii="Times New Roman" w:eastAsia="Times New Roman" w:hAnsi="Times New Roman" w:cs="Times New Roman"/>
                <w:b/>
                <w:bCs/>
                <w:lang w:eastAsia="ru-RU"/>
              </w:rPr>
              <w:t xml:space="preserve">, млн. </w:t>
            </w:r>
            <w:proofErr w:type="spellStart"/>
            <w:r w:rsidR="00A654F6" w:rsidRPr="00D31FA0">
              <w:rPr>
                <w:rFonts w:ascii="Times New Roman" w:eastAsia="Times New Roman" w:hAnsi="Times New Roman" w:cs="Times New Roman"/>
                <w:b/>
                <w:bCs/>
                <w:lang w:eastAsia="ru-RU"/>
              </w:rPr>
              <w:t>кВтсағ</w:t>
            </w:r>
            <w:proofErr w:type="spellEnd"/>
          </w:p>
        </w:tc>
        <w:tc>
          <w:tcPr>
            <w:tcW w:w="156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72D575B" w14:textId="77777777" w:rsidR="00220F66" w:rsidRPr="00D31FA0" w:rsidRDefault="00220F6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220F66" w:rsidRPr="00D31FA0" w14:paraId="5BE56A8F" w14:textId="77777777" w:rsidTr="00D8280D">
        <w:trPr>
          <w:trHeight w:val="315"/>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028CD7F6" w14:textId="77777777" w:rsidR="00220F66" w:rsidRPr="00D31FA0" w:rsidRDefault="00220F66" w:rsidP="00A30AA7">
            <w:pPr>
              <w:spacing w:after="0" w:line="240" w:lineRule="auto"/>
              <w:rPr>
                <w:rFonts w:ascii="Times New Roman" w:eastAsia="Times New Roman" w:hAnsi="Times New Roman" w:cs="Times New Roman"/>
                <w:lang w:eastAsia="ru-RU"/>
              </w:rPr>
            </w:pPr>
          </w:p>
        </w:tc>
        <w:tc>
          <w:tcPr>
            <w:tcW w:w="3808" w:type="dxa"/>
            <w:vMerge/>
            <w:tcBorders>
              <w:top w:val="single" w:sz="4" w:space="0" w:color="auto"/>
              <w:left w:val="single" w:sz="4" w:space="0" w:color="auto"/>
              <w:bottom w:val="single" w:sz="4" w:space="0" w:color="auto"/>
              <w:right w:val="single" w:sz="4" w:space="0" w:color="auto"/>
            </w:tcBorders>
            <w:vAlign w:val="center"/>
            <w:hideMark/>
          </w:tcPr>
          <w:p w14:paraId="7045AA31" w14:textId="77777777" w:rsidR="00220F66" w:rsidRPr="00D31FA0" w:rsidRDefault="00220F66" w:rsidP="00A30AA7">
            <w:pPr>
              <w:spacing w:after="0" w:line="240" w:lineRule="auto"/>
              <w:rPr>
                <w:rFonts w:ascii="Times New Roman" w:eastAsia="Times New Roman" w:hAnsi="Times New Roman" w:cs="Times New Roman"/>
                <w:b/>
                <w:bCs/>
                <w:lang w:eastAsia="ru-RU"/>
              </w:rPr>
            </w:pPr>
          </w:p>
        </w:tc>
        <w:tc>
          <w:tcPr>
            <w:tcW w:w="1303" w:type="dxa"/>
            <w:tcBorders>
              <w:top w:val="nil"/>
              <w:left w:val="nil"/>
              <w:bottom w:val="single" w:sz="4" w:space="0" w:color="auto"/>
              <w:right w:val="single" w:sz="4" w:space="0" w:color="auto"/>
            </w:tcBorders>
            <w:shd w:val="clear" w:color="auto" w:fill="8DB3E2" w:themeFill="text2" w:themeFillTint="66"/>
            <w:vAlign w:val="center"/>
            <w:hideMark/>
          </w:tcPr>
          <w:p w14:paraId="3B9F11FD" w14:textId="26DC12B5" w:rsidR="00220F66" w:rsidRPr="00D31FA0" w:rsidRDefault="00220F6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w:t>
            </w:r>
            <w:r w:rsidR="00194BBF" w:rsidRPr="00D31FA0">
              <w:rPr>
                <w:rFonts w:ascii="Times New Roman" w:eastAsia="Times New Roman" w:hAnsi="Times New Roman" w:cs="Times New Roman"/>
                <w:b/>
                <w:bCs/>
                <w:lang w:eastAsia="ru-RU"/>
              </w:rPr>
              <w:t>1</w:t>
            </w:r>
            <w:r w:rsidR="00A654F6" w:rsidRPr="00D31FA0">
              <w:rPr>
                <w:rFonts w:ascii="Times New Roman" w:eastAsia="Times New Roman" w:hAnsi="Times New Roman" w:cs="Times New Roman"/>
                <w:b/>
                <w:bCs/>
                <w:lang w:eastAsia="ru-RU"/>
              </w:rPr>
              <w:t xml:space="preserve"> ж</w:t>
            </w:r>
          </w:p>
        </w:tc>
        <w:tc>
          <w:tcPr>
            <w:tcW w:w="1205" w:type="dxa"/>
            <w:tcBorders>
              <w:top w:val="nil"/>
              <w:left w:val="nil"/>
              <w:bottom w:val="single" w:sz="4" w:space="0" w:color="auto"/>
              <w:right w:val="nil"/>
            </w:tcBorders>
            <w:shd w:val="clear" w:color="auto" w:fill="8DB3E2" w:themeFill="text2" w:themeFillTint="66"/>
            <w:vAlign w:val="center"/>
            <w:hideMark/>
          </w:tcPr>
          <w:p w14:paraId="6081EEF3" w14:textId="5134B595" w:rsidR="00220F66" w:rsidRPr="00D31FA0" w:rsidRDefault="00220F6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w:t>
            </w:r>
            <w:r w:rsidR="00194BBF" w:rsidRPr="00D31FA0">
              <w:rPr>
                <w:rFonts w:ascii="Times New Roman" w:eastAsia="Times New Roman" w:hAnsi="Times New Roman" w:cs="Times New Roman"/>
                <w:b/>
                <w:bCs/>
                <w:lang w:eastAsia="ru-RU"/>
              </w:rPr>
              <w:t>2</w:t>
            </w:r>
            <w:r w:rsidR="00A654F6" w:rsidRPr="00D31FA0">
              <w:rPr>
                <w:rFonts w:ascii="Times New Roman" w:eastAsia="Times New Roman" w:hAnsi="Times New Roman" w:cs="Times New Roman"/>
                <w:b/>
                <w:bCs/>
                <w:lang w:eastAsia="ru-RU"/>
              </w:rPr>
              <w:t xml:space="preserve"> ж</w:t>
            </w:r>
          </w:p>
        </w:tc>
        <w:tc>
          <w:tcPr>
            <w:tcW w:w="1602" w:type="dxa"/>
            <w:vMerge/>
            <w:tcBorders>
              <w:top w:val="single" w:sz="4" w:space="0" w:color="auto"/>
              <w:left w:val="single" w:sz="4" w:space="0" w:color="auto"/>
              <w:bottom w:val="single" w:sz="4" w:space="0" w:color="auto"/>
              <w:right w:val="single" w:sz="4" w:space="0" w:color="auto"/>
            </w:tcBorders>
            <w:vAlign w:val="center"/>
            <w:hideMark/>
          </w:tcPr>
          <w:p w14:paraId="73B8CA86" w14:textId="77777777" w:rsidR="00220F66" w:rsidRPr="00D31FA0" w:rsidRDefault="00220F66" w:rsidP="00A30AA7">
            <w:pPr>
              <w:spacing w:after="0" w:line="240" w:lineRule="auto"/>
              <w:jc w:val="center"/>
              <w:rPr>
                <w:rFonts w:ascii="Times New Roman" w:eastAsia="Times New Roman" w:hAnsi="Times New Roman" w:cs="Times New Roman"/>
                <w:b/>
                <w:bCs/>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3E6640" w14:textId="77777777" w:rsidR="00220F66" w:rsidRPr="00D31FA0" w:rsidRDefault="00220F66" w:rsidP="00A30AA7">
            <w:pPr>
              <w:spacing w:after="0" w:line="240" w:lineRule="auto"/>
              <w:jc w:val="center"/>
              <w:rPr>
                <w:rFonts w:ascii="Times New Roman" w:eastAsia="Times New Roman" w:hAnsi="Times New Roman" w:cs="Times New Roman"/>
                <w:b/>
                <w:bCs/>
                <w:lang w:eastAsia="ru-RU"/>
              </w:rPr>
            </w:pPr>
          </w:p>
        </w:tc>
      </w:tr>
      <w:tr w:rsidR="00C22506" w:rsidRPr="00D31FA0" w14:paraId="19B49E5D" w14:textId="77777777" w:rsidTr="00C22506">
        <w:trPr>
          <w:trHeight w:val="340"/>
        </w:trPr>
        <w:tc>
          <w:tcPr>
            <w:tcW w:w="460" w:type="dxa"/>
            <w:tcBorders>
              <w:top w:val="nil"/>
              <w:left w:val="single" w:sz="4" w:space="0" w:color="auto"/>
              <w:bottom w:val="single" w:sz="4" w:space="0" w:color="auto"/>
              <w:right w:val="single" w:sz="4" w:space="0" w:color="auto"/>
            </w:tcBorders>
            <w:shd w:val="clear" w:color="auto" w:fill="17365D" w:themeFill="text2" w:themeFillShade="BF"/>
            <w:vAlign w:val="center"/>
            <w:hideMark/>
          </w:tcPr>
          <w:p w14:paraId="0B35CA77" w14:textId="77777777" w:rsidR="00C22506" w:rsidRPr="00D31FA0" w:rsidRDefault="00C22506" w:rsidP="00C22506">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I</w:t>
            </w:r>
          </w:p>
        </w:tc>
        <w:tc>
          <w:tcPr>
            <w:tcW w:w="3808" w:type="dxa"/>
            <w:tcBorders>
              <w:top w:val="nil"/>
              <w:left w:val="nil"/>
              <w:bottom w:val="single" w:sz="4" w:space="0" w:color="auto"/>
              <w:right w:val="single" w:sz="4" w:space="0" w:color="auto"/>
            </w:tcBorders>
            <w:shd w:val="clear" w:color="auto" w:fill="17365D" w:themeFill="text2" w:themeFillShade="BF"/>
            <w:vAlign w:val="center"/>
            <w:hideMark/>
          </w:tcPr>
          <w:p w14:paraId="29A4FAE4" w14:textId="7290639B" w:rsidR="00C22506" w:rsidRPr="00D31FA0" w:rsidRDefault="00C22506" w:rsidP="00C22506">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eastAsia="ru-RU"/>
              </w:rPr>
              <w:t>«</w:t>
            </w:r>
            <w:proofErr w:type="spellStart"/>
            <w:r w:rsidRPr="00D31FA0">
              <w:rPr>
                <w:rFonts w:ascii="Times New Roman" w:eastAsia="Times New Roman" w:hAnsi="Times New Roman" w:cs="Times New Roman"/>
                <w:b/>
                <w:bCs/>
                <w:lang w:eastAsia="ru-RU"/>
              </w:rPr>
              <w:t>Самұрық-Энерго</w:t>
            </w:r>
            <w:proofErr w:type="spellEnd"/>
            <w:r w:rsidRPr="00D31FA0">
              <w:rPr>
                <w:rFonts w:ascii="Times New Roman" w:eastAsia="Times New Roman" w:hAnsi="Times New Roman" w:cs="Times New Roman"/>
                <w:b/>
                <w:bCs/>
                <w:lang w:eastAsia="ru-RU"/>
              </w:rPr>
              <w:t>»</w:t>
            </w:r>
            <w:r w:rsidRPr="00D31FA0">
              <w:rPr>
                <w:rFonts w:ascii="Times New Roman" w:eastAsia="Times New Roman" w:hAnsi="Times New Roman" w:cs="Times New Roman"/>
                <w:b/>
                <w:bCs/>
                <w:lang w:val="kk-KZ" w:eastAsia="ru-RU"/>
              </w:rPr>
              <w:t xml:space="preserve"> АҚ</w:t>
            </w:r>
          </w:p>
        </w:tc>
        <w:tc>
          <w:tcPr>
            <w:tcW w:w="1303" w:type="dxa"/>
            <w:tcBorders>
              <w:top w:val="nil"/>
              <w:left w:val="nil"/>
              <w:bottom w:val="single" w:sz="4" w:space="0" w:color="auto"/>
              <w:right w:val="single" w:sz="4" w:space="0" w:color="auto"/>
            </w:tcBorders>
            <w:shd w:val="clear" w:color="auto" w:fill="17365D" w:themeFill="text2" w:themeFillShade="BF"/>
            <w:vAlign w:val="center"/>
          </w:tcPr>
          <w:p w14:paraId="3939D77E" w14:textId="59FC94F8" w:rsidR="00C22506" w:rsidRPr="00D31FA0" w:rsidRDefault="00C22506" w:rsidP="00C22506">
            <w:pPr>
              <w:spacing w:after="0" w:line="240" w:lineRule="auto"/>
              <w:jc w:val="center"/>
              <w:rPr>
                <w:rFonts w:ascii="Times New Roman" w:hAnsi="Times New Roman" w:cs="Times New Roman"/>
                <w:b/>
                <w:bCs/>
                <w:lang w:val="en-US"/>
              </w:rPr>
            </w:pPr>
            <w:r w:rsidRPr="00D31FA0">
              <w:rPr>
                <w:rFonts w:ascii="Times New Roman" w:hAnsi="Times New Roman" w:cs="Times New Roman"/>
                <w:b/>
                <w:bCs/>
                <w:color w:val="FFFFFF" w:themeColor="background1"/>
              </w:rPr>
              <w:t>3 359,2</w:t>
            </w:r>
          </w:p>
        </w:tc>
        <w:tc>
          <w:tcPr>
            <w:tcW w:w="1205" w:type="dxa"/>
            <w:tcBorders>
              <w:top w:val="nil"/>
              <w:left w:val="nil"/>
              <w:bottom w:val="single" w:sz="4" w:space="0" w:color="auto"/>
              <w:right w:val="single" w:sz="4" w:space="0" w:color="auto"/>
            </w:tcBorders>
            <w:shd w:val="clear" w:color="auto" w:fill="17365D" w:themeFill="text2" w:themeFillShade="BF"/>
            <w:vAlign w:val="center"/>
          </w:tcPr>
          <w:p w14:paraId="7B0CCE5E" w14:textId="77A0D3A1" w:rsidR="00C22506" w:rsidRPr="00D31FA0" w:rsidRDefault="00C22506" w:rsidP="00C22506">
            <w:pPr>
              <w:spacing w:after="0" w:line="240" w:lineRule="auto"/>
              <w:jc w:val="center"/>
              <w:rPr>
                <w:rFonts w:ascii="Times New Roman" w:hAnsi="Times New Roman" w:cs="Times New Roman"/>
                <w:b/>
                <w:bCs/>
              </w:rPr>
            </w:pPr>
            <w:r w:rsidRPr="00D31FA0">
              <w:rPr>
                <w:rFonts w:ascii="Times New Roman" w:hAnsi="Times New Roman" w:cs="Times New Roman"/>
                <w:b/>
                <w:bCs/>
                <w:color w:val="FFFFFF" w:themeColor="background1"/>
              </w:rPr>
              <w:t>3 395,8</w:t>
            </w:r>
          </w:p>
        </w:tc>
        <w:tc>
          <w:tcPr>
            <w:tcW w:w="1602" w:type="dxa"/>
            <w:tcBorders>
              <w:top w:val="nil"/>
              <w:left w:val="nil"/>
              <w:bottom w:val="single" w:sz="4" w:space="0" w:color="auto"/>
              <w:right w:val="single" w:sz="4" w:space="0" w:color="auto"/>
            </w:tcBorders>
            <w:shd w:val="clear" w:color="auto" w:fill="17365D" w:themeFill="text2" w:themeFillShade="BF"/>
            <w:vAlign w:val="center"/>
          </w:tcPr>
          <w:p w14:paraId="3555E4EF" w14:textId="0D9683E6" w:rsidR="00C22506" w:rsidRPr="00D31FA0" w:rsidRDefault="00C22506" w:rsidP="00C22506">
            <w:pPr>
              <w:spacing w:after="0" w:line="240" w:lineRule="auto"/>
              <w:jc w:val="center"/>
              <w:rPr>
                <w:rFonts w:ascii="Times New Roman" w:hAnsi="Times New Roman" w:cs="Times New Roman"/>
                <w:b/>
                <w:bCs/>
              </w:rPr>
            </w:pPr>
            <w:r w:rsidRPr="00D31FA0">
              <w:rPr>
                <w:rFonts w:ascii="Times New Roman" w:hAnsi="Times New Roman" w:cs="Times New Roman"/>
                <w:b/>
                <w:bCs/>
                <w:color w:val="FFFFFF" w:themeColor="background1"/>
              </w:rPr>
              <w:t>36,6</w:t>
            </w:r>
          </w:p>
        </w:tc>
        <w:tc>
          <w:tcPr>
            <w:tcW w:w="1560" w:type="dxa"/>
            <w:tcBorders>
              <w:top w:val="nil"/>
              <w:left w:val="nil"/>
              <w:bottom w:val="single" w:sz="4" w:space="0" w:color="auto"/>
              <w:right w:val="single" w:sz="4" w:space="0" w:color="auto"/>
            </w:tcBorders>
            <w:shd w:val="clear" w:color="auto" w:fill="17365D" w:themeFill="text2" w:themeFillShade="BF"/>
            <w:vAlign w:val="center"/>
          </w:tcPr>
          <w:p w14:paraId="3B3C772C" w14:textId="05172052" w:rsidR="00C22506" w:rsidRPr="00D31FA0" w:rsidRDefault="00C22506" w:rsidP="00C22506">
            <w:pPr>
              <w:spacing w:after="0" w:line="240" w:lineRule="auto"/>
              <w:jc w:val="center"/>
              <w:rPr>
                <w:rFonts w:ascii="Times New Roman" w:hAnsi="Times New Roman" w:cs="Times New Roman"/>
                <w:b/>
                <w:bCs/>
              </w:rPr>
            </w:pPr>
            <w:r w:rsidRPr="00D31FA0">
              <w:rPr>
                <w:rFonts w:ascii="Times New Roman" w:hAnsi="Times New Roman" w:cs="Times New Roman"/>
                <w:b/>
                <w:bCs/>
                <w:color w:val="FFFFFF" w:themeColor="background1"/>
              </w:rPr>
              <w:t>1,1%</w:t>
            </w:r>
          </w:p>
        </w:tc>
      </w:tr>
      <w:tr w:rsidR="00C22506" w:rsidRPr="00D31FA0" w14:paraId="54C6198E" w14:textId="77777777" w:rsidTr="00F861C7">
        <w:trPr>
          <w:trHeight w:val="3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12C2549"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1.</w:t>
            </w:r>
          </w:p>
        </w:tc>
        <w:tc>
          <w:tcPr>
            <w:tcW w:w="3808" w:type="dxa"/>
            <w:tcBorders>
              <w:top w:val="nil"/>
              <w:left w:val="nil"/>
              <w:bottom w:val="single" w:sz="4" w:space="0" w:color="auto"/>
              <w:right w:val="single" w:sz="4" w:space="0" w:color="auto"/>
            </w:tcBorders>
            <w:shd w:val="clear" w:color="auto" w:fill="auto"/>
            <w:noWrap/>
            <w:vAlign w:val="center"/>
            <w:hideMark/>
          </w:tcPr>
          <w:p w14:paraId="559F30A5" w14:textId="589B5004"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eastAsia="Times New Roman" w:hAnsi="Times New Roman" w:cs="Times New Roman"/>
                <w:bCs/>
                <w:iCs/>
                <w:color w:val="000000"/>
                <w:lang w:eastAsia="ru-RU"/>
              </w:rPr>
              <w:t>«Богатырь-Комир»</w:t>
            </w:r>
            <w:r w:rsidRPr="00D31FA0">
              <w:rPr>
                <w:rFonts w:ascii="Times New Roman" w:hAnsi="Times New Roman" w:cs="Times New Roman"/>
                <w:lang w:val="kk-KZ"/>
              </w:rPr>
              <w:t xml:space="preserve"> ЖШС</w:t>
            </w:r>
          </w:p>
        </w:tc>
        <w:tc>
          <w:tcPr>
            <w:tcW w:w="1303" w:type="dxa"/>
            <w:tcBorders>
              <w:top w:val="nil"/>
              <w:left w:val="nil"/>
              <w:bottom w:val="single" w:sz="4" w:space="0" w:color="auto"/>
              <w:right w:val="single" w:sz="4" w:space="0" w:color="auto"/>
            </w:tcBorders>
            <w:shd w:val="clear" w:color="auto" w:fill="auto"/>
            <w:vAlign w:val="center"/>
          </w:tcPr>
          <w:p w14:paraId="5719FC96" w14:textId="19A69535"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129,6</w:t>
            </w:r>
          </w:p>
        </w:tc>
        <w:tc>
          <w:tcPr>
            <w:tcW w:w="1205" w:type="dxa"/>
            <w:tcBorders>
              <w:top w:val="nil"/>
              <w:left w:val="nil"/>
              <w:bottom w:val="single" w:sz="4" w:space="0" w:color="auto"/>
              <w:right w:val="single" w:sz="4" w:space="0" w:color="auto"/>
            </w:tcBorders>
            <w:shd w:val="clear" w:color="auto" w:fill="auto"/>
            <w:vAlign w:val="center"/>
          </w:tcPr>
          <w:p w14:paraId="1AFBEDBF" w14:textId="4DAC9E84"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132,7</w:t>
            </w:r>
          </w:p>
        </w:tc>
        <w:tc>
          <w:tcPr>
            <w:tcW w:w="1602" w:type="dxa"/>
            <w:tcBorders>
              <w:top w:val="nil"/>
              <w:left w:val="nil"/>
              <w:bottom w:val="single" w:sz="4" w:space="0" w:color="auto"/>
              <w:right w:val="single" w:sz="4" w:space="0" w:color="auto"/>
            </w:tcBorders>
            <w:shd w:val="clear" w:color="auto" w:fill="auto"/>
            <w:vAlign w:val="center"/>
          </w:tcPr>
          <w:p w14:paraId="4DDC7767" w14:textId="209AA012" w:rsidR="00C22506" w:rsidRPr="00D31FA0" w:rsidRDefault="00C22506" w:rsidP="00C22506">
            <w:pPr>
              <w:spacing w:after="0" w:line="240" w:lineRule="auto"/>
              <w:jc w:val="center"/>
              <w:rPr>
                <w:rFonts w:ascii="Times New Roman" w:hAnsi="Times New Roman" w:cs="Times New Roman"/>
                <w:bCs/>
                <w:i/>
                <w:iCs/>
                <w:color w:val="000000"/>
              </w:rPr>
            </w:pPr>
            <w:r w:rsidRPr="00D31FA0">
              <w:rPr>
                <w:rFonts w:ascii="Times New Roman" w:hAnsi="Times New Roman" w:cs="Times New Roman"/>
                <w:bCs/>
                <w:iCs/>
                <w:color w:val="000000"/>
              </w:rPr>
              <w:t>3,1</w:t>
            </w:r>
          </w:p>
        </w:tc>
        <w:tc>
          <w:tcPr>
            <w:tcW w:w="1560" w:type="dxa"/>
            <w:tcBorders>
              <w:top w:val="nil"/>
              <w:left w:val="nil"/>
              <w:bottom w:val="single" w:sz="4" w:space="0" w:color="auto"/>
              <w:right w:val="single" w:sz="4" w:space="0" w:color="auto"/>
            </w:tcBorders>
            <w:shd w:val="clear" w:color="auto" w:fill="auto"/>
            <w:vAlign w:val="center"/>
          </w:tcPr>
          <w:p w14:paraId="1DDD7B0B" w14:textId="5D0E7991" w:rsidR="00C22506" w:rsidRPr="00D31FA0" w:rsidRDefault="00C22506" w:rsidP="00C22506">
            <w:pPr>
              <w:spacing w:after="0" w:line="240" w:lineRule="auto"/>
              <w:jc w:val="center"/>
              <w:rPr>
                <w:rFonts w:ascii="Times New Roman" w:hAnsi="Times New Roman" w:cs="Times New Roman"/>
                <w:bCs/>
                <w:i/>
                <w:color w:val="000000"/>
              </w:rPr>
            </w:pPr>
            <w:r w:rsidRPr="00D31FA0">
              <w:rPr>
                <w:rFonts w:ascii="Times New Roman" w:hAnsi="Times New Roman" w:cs="Times New Roman"/>
                <w:bCs/>
                <w:color w:val="000000"/>
              </w:rPr>
              <w:t>2,4%</w:t>
            </w:r>
          </w:p>
        </w:tc>
      </w:tr>
      <w:tr w:rsidR="00C22506" w:rsidRPr="00D31FA0" w14:paraId="624238CC" w14:textId="77777777" w:rsidTr="00F861C7">
        <w:trPr>
          <w:trHeight w:val="3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ECF3E24"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2.</w:t>
            </w:r>
          </w:p>
        </w:tc>
        <w:tc>
          <w:tcPr>
            <w:tcW w:w="3808" w:type="dxa"/>
            <w:tcBorders>
              <w:top w:val="nil"/>
              <w:left w:val="nil"/>
              <w:bottom w:val="single" w:sz="4" w:space="0" w:color="auto"/>
              <w:right w:val="single" w:sz="4" w:space="0" w:color="auto"/>
            </w:tcBorders>
            <w:shd w:val="clear" w:color="auto" w:fill="auto"/>
            <w:noWrap/>
            <w:vAlign w:val="center"/>
            <w:hideMark/>
          </w:tcPr>
          <w:p w14:paraId="7F8FD7F2" w14:textId="594E0E95"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eastAsia="Times New Roman" w:hAnsi="Times New Roman" w:cs="Times New Roman"/>
                <w:bCs/>
                <w:iCs/>
                <w:color w:val="000000"/>
                <w:lang w:eastAsia="ru-RU"/>
              </w:rPr>
              <w:t>«</w:t>
            </w:r>
            <w:proofErr w:type="spellStart"/>
            <w:r w:rsidRPr="00D31FA0">
              <w:rPr>
                <w:rFonts w:ascii="Times New Roman" w:eastAsia="Times New Roman" w:hAnsi="Times New Roman" w:cs="Times New Roman"/>
                <w:bCs/>
                <w:iCs/>
                <w:color w:val="000000"/>
                <w:lang w:eastAsia="ru-RU"/>
              </w:rPr>
              <w:t>АлатауЖарык</w:t>
            </w:r>
            <w:proofErr w:type="spellEnd"/>
            <w:r w:rsidRPr="00D31FA0">
              <w:rPr>
                <w:rFonts w:ascii="Times New Roman" w:eastAsia="Times New Roman" w:hAnsi="Times New Roman" w:cs="Times New Roman"/>
                <w:bCs/>
                <w:iCs/>
                <w:color w:val="000000"/>
                <w:lang w:eastAsia="ru-RU"/>
              </w:rPr>
              <w:t xml:space="preserve"> </w:t>
            </w:r>
            <w:proofErr w:type="spellStart"/>
            <w:r w:rsidRPr="00D31FA0">
              <w:rPr>
                <w:rFonts w:ascii="Times New Roman" w:eastAsia="Times New Roman" w:hAnsi="Times New Roman" w:cs="Times New Roman"/>
                <w:bCs/>
                <w:iCs/>
                <w:color w:val="000000"/>
                <w:lang w:eastAsia="ru-RU"/>
              </w:rPr>
              <w:t>Компаниясы</w:t>
            </w:r>
            <w:proofErr w:type="spellEnd"/>
            <w:r w:rsidRPr="00D31FA0">
              <w:rPr>
                <w:rFonts w:ascii="Times New Roman" w:eastAsia="Times New Roman" w:hAnsi="Times New Roman" w:cs="Times New Roman"/>
                <w:bCs/>
                <w:iCs/>
                <w:color w:val="000000"/>
                <w:lang w:eastAsia="ru-RU"/>
              </w:rPr>
              <w:t>»</w:t>
            </w:r>
            <w:r w:rsidRPr="00D31FA0">
              <w:rPr>
                <w:rFonts w:ascii="Times New Roman" w:eastAsia="Times New Roman" w:hAnsi="Times New Roman" w:cs="Times New Roman"/>
                <w:bCs/>
                <w:iCs/>
                <w:color w:val="000000"/>
                <w:lang w:val="kk-KZ" w:eastAsia="ru-RU"/>
              </w:rPr>
              <w:t xml:space="preserve"> АҚ</w:t>
            </w:r>
          </w:p>
        </w:tc>
        <w:tc>
          <w:tcPr>
            <w:tcW w:w="1303" w:type="dxa"/>
            <w:tcBorders>
              <w:top w:val="nil"/>
              <w:left w:val="nil"/>
              <w:bottom w:val="single" w:sz="4" w:space="0" w:color="auto"/>
              <w:right w:val="single" w:sz="4" w:space="0" w:color="auto"/>
            </w:tcBorders>
            <w:shd w:val="clear" w:color="auto" w:fill="auto"/>
            <w:vAlign w:val="center"/>
          </w:tcPr>
          <w:p w14:paraId="4C5C5C32" w14:textId="23D26B28"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415,0</w:t>
            </w:r>
          </w:p>
        </w:tc>
        <w:tc>
          <w:tcPr>
            <w:tcW w:w="1205" w:type="dxa"/>
            <w:tcBorders>
              <w:top w:val="nil"/>
              <w:left w:val="nil"/>
              <w:bottom w:val="single" w:sz="4" w:space="0" w:color="auto"/>
              <w:right w:val="single" w:sz="4" w:space="0" w:color="auto"/>
            </w:tcBorders>
            <w:shd w:val="clear" w:color="auto" w:fill="auto"/>
            <w:vAlign w:val="center"/>
          </w:tcPr>
          <w:p w14:paraId="0E49B89E" w14:textId="06D1BBE2"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448,1</w:t>
            </w:r>
          </w:p>
        </w:tc>
        <w:tc>
          <w:tcPr>
            <w:tcW w:w="1602" w:type="dxa"/>
            <w:tcBorders>
              <w:top w:val="nil"/>
              <w:left w:val="nil"/>
              <w:bottom w:val="single" w:sz="4" w:space="0" w:color="auto"/>
              <w:right w:val="single" w:sz="4" w:space="0" w:color="auto"/>
            </w:tcBorders>
            <w:shd w:val="clear" w:color="auto" w:fill="auto"/>
            <w:vAlign w:val="center"/>
          </w:tcPr>
          <w:p w14:paraId="3D3C3FB1" w14:textId="1BDE38F9" w:rsidR="00C22506" w:rsidRPr="00D31FA0" w:rsidRDefault="00C22506" w:rsidP="00C22506">
            <w:pPr>
              <w:spacing w:after="0" w:line="240" w:lineRule="auto"/>
              <w:jc w:val="center"/>
              <w:rPr>
                <w:rFonts w:ascii="Times New Roman" w:hAnsi="Times New Roman" w:cs="Times New Roman"/>
                <w:bCs/>
                <w:i/>
                <w:iCs/>
                <w:color w:val="000000"/>
              </w:rPr>
            </w:pPr>
            <w:r w:rsidRPr="00D31FA0">
              <w:rPr>
                <w:rFonts w:ascii="Times New Roman" w:hAnsi="Times New Roman" w:cs="Times New Roman"/>
                <w:bCs/>
                <w:iCs/>
                <w:color w:val="000000"/>
              </w:rPr>
              <w:t>33,1</w:t>
            </w:r>
          </w:p>
        </w:tc>
        <w:tc>
          <w:tcPr>
            <w:tcW w:w="1560" w:type="dxa"/>
            <w:tcBorders>
              <w:top w:val="nil"/>
              <w:left w:val="nil"/>
              <w:bottom w:val="single" w:sz="4" w:space="0" w:color="auto"/>
              <w:right w:val="single" w:sz="4" w:space="0" w:color="auto"/>
            </w:tcBorders>
            <w:shd w:val="clear" w:color="auto" w:fill="auto"/>
            <w:vAlign w:val="center"/>
          </w:tcPr>
          <w:p w14:paraId="4B644F47" w14:textId="252C08A2" w:rsidR="00C22506" w:rsidRPr="00D31FA0" w:rsidRDefault="00C22506" w:rsidP="00C22506">
            <w:pPr>
              <w:spacing w:after="0" w:line="240" w:lineRule="auto"/>
              <w:jc w:val="center"/>
              <w:rPr>
                <w:rFonts w:ascii="Times New Roman" w:hAnsi="Times New Roman" w:cs="Times New Roman"/>
                <w:bCs/>
                <w:i/>
                <w:color w:val="000000"/>
              </w:rPr>
            </w:pPr>
            <w:r w:rsidRPr="00D31FA0">
              <w:rPr>
                <w:rFonts w:ascii="Times New Roman" w:hAnsi="Times New Roman" w:cs="Times New Roman"/>
                <w:bCs/>
                <w:color w:val="000000"/>
              </w:rPr>
              <w:t>8%</w:t>
            </w:r>
          </w:p>
        </w:tc>
      </w:tr>
      <w:tr w:rsidR="00C22506" w:rsidRPr="00D31FA0" w14:paraId="0F0CC977" w14:textId="77777777" w:rsidTr="00F861C7">
        <w:trPr>
          <w:trHeight w:val="3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189DA6E" w14:textId="77777777" w:rsidR="00C22506" w:rsidRPr="00D31FA0" w:rsidRDefault="00C22506" w:rsidP="00C22506">
            <w:pPr>
              <w:spacing w:after="0" w:line="240" w:lineRule="auto"/>
              <w:jc w:val="center"/>
              <w:rPr>
                <w:rFonts w:ascii="Times New Roman" w:eastAsia="Times New Roman" w:hAnsi="Times New Roman" w:cs="Times New Roman"/>
                <w:bCs/>
                <w:iCs/>
                <w:lang w:eastAsia="ru-RU"/>
              </w:rPr>
            </w:pPr>
            <w:r w:rsidRPr="00D31FA0">
              <w:rPr>
                <w:rFonts w:ascii="Times New Roman" w:eastAsia="Times New Roman" w:hAnsi="Times New Roman" w:cs="Times New Roman"/>
                <w:bCs/>
                <w:iCs/>
                <w:lang w:eastAsia="ru-RU"/>
              </w:rPr>
              <w:t>3.</w:t>
            </w:r>
          </w:p>
        </w:tc>
        <w:tc>
          <w:tcPr>
            <w:tcW w:w="3808" w:type="dxa"/>
            <w:tcBorders>
              <w:top w:val="nil"/>
              <w:left w:val="nil"/>
              <w:bottom w:val="single" w:sz="4" w:space="0" w:color="auto"/>
              <w:right w:val="single" w:sz="4" w:space="0" w:color="auto"/>
            </w:tcBorders>
            <w:shd w:val="clear" w:color="auto" w:fill="auto"/>
            <w:noWrap/>
            <w:vAlign w:val="center"/>
            <w:hideMark/>
          </w:tcPr>
          <w:p w14:paraId="408D6C27" w14:textId="6157667A" w:rsidR="00C22506" w:rsidRPr="00D31FA0" w:rsidRDefault="00C22506" w:rsidP="00C22506">
            <w:pPr>
              <w:spacing w:after="0" w:line="240" w:lineRule="auto"/>
              <w:rPr>
                <w:rFonts w:ascii="Times New Roman" w:eastAsia="Times New Roman" w:hAnsi="Times New Roman" w:cs="Times New Roman"/>
                <w:bCs/>
                <w:iCs/>
                <w:lang w:eastAsia="ru-RU"/>
              </w:rPr>
            </w:pPr>
            <w:r w:rsidRPr="00D31FA0">
              <w:rPr>
                <w:rFonts w:ascii="Times New Roman" w:eastAsia="Times New Roman" w:hAnsi="Times New Roman" w:cs="Times New Roman"/>
                <w:bCs/>
                <w:iCs/>
                <w:color w:val="000000"/>
                <w:lang w:eastAsia="ru-RU"/>
              </w:rPr>
              <w:t>«АлматыЭнергоСбыт»</w:t>
            </w:r>
            <w:r w:rsidRPr="00D31FA0">
              <w:rPr>
                <w:rFonts w:ascii="Times New Roman" w:eastAsia="Times New Roman" w:hAnsi="Times New Roman" w:cs="Times New Roman"/>
                <w:bCs/>
                <w:iCs/>
                <w:color w:val="000000"/>
                <w:lang w:val="kk-KZ" w:eastAsia="ru-RU"/>
              </w:rPr>
              <w:t xml:space="preserve"> </w:t>
            </w:r>
            <w:r w:rsidRPr="00D31FA0">
              <w:rPr>
                <w:rFonts w:ascii="Times New Roman" w:hAnsi="Times New Roman" w:cs="Times New Roman"/>
                <w:lang w:val="kk-KZ"/>
              </w:rPr>
              <w:t>ЖШС</w:t>
            </w:r>
          </w:p>
        </w:tc>
        <w:tc>
          <w:tcPr>
            <w:tcW w:w="1303" w:type="dxa"/>
            <w:tcBorders>
              <w:top w:val="nil"/>
              <w:left w:val="nil"/>
              <w:bottom w:val="single" w:sz="4" w:space="0" w:color="auto"/>
              <w:right w:val="single" w:sz="4" w:space="0" w:color="auto"/>
            </w:tcBorders>
            <w:shd w:val="clear" w:color="auto" w:fill="auto"/>
            <w:vAlign w:val="center"/>
          </w:tcPr>
          <w:p w14:paraId="0C7AE4DF" w14:textId="1E5DBF58"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2 814,6</w:t>
            </w:r>
          </w:p>
        </w:tc>
        <w:tc>
          <w:tcPr>
            <w:tcW w:w="1205" w:type="dxa"/>
            <w:tcBorders>
              <w:top w:val="nil"/>
              <w:left w:val="nil"/>
              <w:bottom w:val="single" w:sz="4" w:space="0" w:color="auto"/>
              <w:right w:val="single" w:sz="4" w:space="0" w:color="auto"/>
            </w:tcBorders>
            <w:shd w:val="clear" w:color="auto" w:fill="auto"/>
            <w:vAlign w:val="center"/>
          </w:tcPr>
          <w:p w14:paraId="61AAE42D" w14:textId="5D6D2BB3" w:rsidR="00C22506" w:rsidRPr="00D31FA0" w:rsidRDefault="00C22506" w:rsidP="00C22506">
            <w:pPr>
              <w:spacing w:after="0" w:line="240" w:lineRule="auto"/>
              <w:jc w:val="center"/>
              <w:rPr>
                <w:rFonts w:ascii="Times New Roman" w:hAnsi="Times New Roman" w:cs="Times New Roman"/>
                <w:i/>
                <w:color w:val="000000"/>
              </w:rPr>
            </w:pPr>
            <w:r w:rsidRPr="00D31FA0">
              <w:rPr>
                <w:rFonts w:ascii="Times New Roman" w:hAnsi="Times New Roman" w:cs="Times New Roman"/>
                <w:color w:val="000000"/>
              </w:rPr>
              <w:t>2 815,0</w:t>
            </w:r>
          </w:p>
        </w:tc>
        <w:tc>
          <w:tcPr>
            <w:tcW w:w="1602" w:type="dxa"/>
            <w:tcBorders>
              <w:top w:val="nil"/>
              <w:left w:val="nil"/>
              <w:bottom w:val="single" w:sz="4" w:space="0" w:color="auto"/>
              <w:right w:val="single" w:sz="4" w:space="0" w:color="auto"/>
            </w:tcBorders>
            <w:shd w:val="clear" w:color="auto" w:fill="auto"/>
            <w:vAlign w:val="center"/>
          </w:tcPr>
          <w:p w14:paraId="74006FC8" w14:textId="681BECB6" w:rsidR="00C22506" w:rsidRPr="00D31FA0" w:rsidRDefault="00C22506" w:rsidP="00C22506">
            <w:pPr>
              <w:spacing w:after="0" w:line="240" w:lineRule="auto"/>
              <w:jc w:val="center"/>
              <w:rPr>
                <w:rFonts w:ascii="Times New Roman" w:hAnsi="Times New Roman" w:cs="Times New Roman"/>
                <w:bCs/>
                <w:i/>
                <w:iCs/>
                <w:color w:val="000000"/>
              </w:rPr>
            </w:pPr>
            <w:r w:rsidRPr="00D31FA0">
              <w:rPr>
                <w:rFonts w:ascii="Times New Roman" w:hAnsi="Times New Roman" w:cs="Times New Roman"/>
                <w:bCs/>
                <w:iCs/>
                <w:color w:val="000000"/>
              </w:rPr>
              <w:t>0,4</w:t>
            </w:r>
          </w:p>
        </w:tc>
        <w:tc>
          <w:tcPr>
            <w:tcW w:w="1560" w:type="dxa"/>
            <w:tcBorders>
              <w:top w:val="nil"/>
              <w:left w:val="nil"/>
              <w:bottom w:val="single" w:sz="4" w:space="0" w:color="auto"/>
              <w:right w:val="single" w:sz="4" w:space="0" w:color="auto"/>
            </w:tcBorders>
            <w:shd w:val="clear" w:color="auto" w:fill="auto"/>
            <w:vAlign w:val="center"/>
          </w:tcPr>
          <w:p w14:paraId="4FCD38E7" w14:textId="5E02869A" w:rsidR="00C22506" w:rsidRPr="00D31FA0" w:rsidRDefault="00C22506" w:rsidP="00C22506">
            <w:pPr>
              <w:spacing w:after="0" w:line="240" w:lineRule="auto"/>
              <w:jc w:val="center"/>
              <w:rPr>
                <w:rFonts w:ascii="Times New Roman" w:hAnsi="Times New Roman" w:cs="Times New Roman"/>
                <w:bCs/>
                <w:i/>
                <w:color w:val="000000"/>
              </w:rPr>
            </w:pPr>
            <w:r w:rsidRPr="00D31FA0">
              <w:rPr>
                <w:rFonts w:ascii="Times New Roman" w:hAnsi="Times New Roman" w:cs="Times New Roman"/>
                <w:bCs/>
                <w:color w:val="000000"/>
              </w:rPr>
              <w:t>0%</w:t>
            </w:r>
          </w:p>
        </w:tc>
      </w:tr>
    </w:tbl>
    <w:p w14:paraId="2D82B918" w14:textId="77777777" w:rsidR="00324730" w:rsidRPr="00FB141A" w:rsidRDefault="00324730" w:rsidP="00A30AA7">
      <w:pPr>
        <w:spacing w:after="0" w:line="240" w:lineRule="auto"/>
        <w:rPr>
          <w:rFonts w:ascii="Times New Roman" w:eastAsiaTheme="majorEastAsia" w:hAnsi="Times New Roman" w:cs="Times New Roman"/>
          <w:i/>
          <w:sz w:val="28"/>
          <w:szCs w:val="28"/>
        </w:rPr>
      </w:pPr>
      <w:bookmarkStart w:id="14" w:name="_Toc507606021"/>
    </w:p>
    <w:p w14:paraId="7D1908DC" w14:textId="0C32BF69" w:rsidR="00961F76" w:rsidRDefault="00586F8E" w:rsidP="00A30AA7">
      <w:pPr>
        <w:pStyle w:val="a3"/>
        <w:keepNext/>
        <w:keepLines/>
        <w:spacing w:after="0" w:line="240" w:lineRule="auto"/>
        <w:ind w:left="360"/>
        <w:jc w:val="center"/>
        <w:outlineLvl w:val="0"/>
        <w:rPr>
          <w:rFonts w:ascii="Times New Roman" w:eastAsiaTheme="majorEastAsia" w:hAnsi="Times New Roman" w:cs="Times New Roman"/>
          <w:i/>
          <w:sz w:val="28"/>
          <w:szCs w:val="32"/>
        </w:rPr>
      </w:pPr>
      <w:bookmarkStart w:id="15" w:name="_Toc510196469"/>
      <w:bookmarkStart w:id="16" w:name="_Toc97216710"/>
      <w:r>
        <w:rPr>
          <w:rFonts w:ascii="Times New Roman" w:eastAsiaTheme="majorEastAsia" w:hAnsi="Times New Roman" w:cs="Times New Roman"/>
          <w:i/>
          <w:sz w:val="28"/>
          <w:szCs w:val="32"/>
          <w:lang w:val="kk-KZ"/>
        </w:rPr>
        <w:t>2.3</w:t>
      </w:r>
      <w:r w:rsidR="00031F5F">
        <w:rPr>
          <w:rFonts w:ascii="Times New Roman" w:eastAsiaTheme="majorEastAsia" w:hAnsi="Times New Roman" w:cs="Times New Roman"/>
          <w:i/>
          <w:sz w:val="28"/>
          <w:szCs w:val="32"/>
        </w:rPr>
        <w:t xml:space="preserve"> </w:t>
      </w:r>
      <w:bookmarkEnd w:id="15"/>
      <w:r w:rsidR="00A654F6">
        <w:rPr>
          <w:rFonts w:ascii="Times New Roman" w:eastAsiaTheme="majorEastAsia" w:hAnsi="Times New Roman" w:cs="Times New Roman"/>
          <w:i/>
          <w:sz w:val="28"/>
          <w:szCs w:val="32"/>
          <w:lang w:val="kk-KZ"/>
        </w:rPr>
        <w:t>Қазақстанның ірі тұтынушыларының электрді тұтынуы</w:t>
      </w:r>
      <w:bookmarkEnd w:id="16"/>
    </w:p>
    <w:p w14:paraId="4475C959" w14:textId="24673BD8" w:rsidR="00BB5A83" w:rsidRPr="00A654F6" w:rsidRDefault="00A654F6" w:rsidP="00A30AA7">
      <w:pPr>
        <w:pStyle w:val="a3"/>
        <w:keepNext/>
        <w:keepLines/>
        <w:spacing w:after="0" w:line="240" w:lineRule="auto"/>
        <w:ind w:left="0"/>
        <w:outlineLvl w:val="0"/>
        <w:rPr>
          <w:rFonts w:ascii="Times New Roman" w:eastAsiaTheme="majorEastAsia" w:hAnsi="Times New Roman" w:cs="Times New Roman"/>
          <w:i/>
          <w:sz w:val="28"/>
          <w:szCs w:val="32"/>
          <w:lang w:val="kk-KZ"/>
        </w:rPr>
      </w:pPr>
      <w:r>
        <w:rPr>
          <w:rFonts w:ascii="Times New Roman" w:eastAsiaTheme="majorEastAsia" w:hAnsi="Times New Roman" w:cs="Times New Roman"/>
          <w:i/>
          <w:sz w:val="28"/>
          <w:szCs w:val="32"/>
          <w:lang w:val="kk-KZ"/>
        </w:rPr>
        <w:t xml:space="preserve"> </w:t>
      </w:r>
    </w:p>
    <w:p w14:paraId="011E471D" w14:textId="19EAFD86" w:rsidR="007C6544" w:rsidRPr="00D5164B" w:rsidRDefault="00D03953" w:rsidP="00A30AA7">
      <w:pPr>
        <w:spacing w:after="0" w:line="240" w:lineRule="auto"/>
        <w:ind w:firstLine="709"/>
        <w:jc w:val="both"/>
        <w:rPr>
          <w:rFonts w:ascii="Times New Roman" w:hAnsi="Times New Roman" w:cs="Times New Roman"/>
          <w:sz w:val="28"/>
          <w:szCs w:val="28"/>
          <w:lang w:val="kk-KZ"/>
        </w:rPr>
      </w:pPr>
      <w:r w:rsidRPr="00D03953">
        <w:rPr>
          <w:rFonts w:ascii="Times New Roman" w:hAnsi="Times New Roman" w:cs="Times New Roman"/>
          <w:sz w:val="28"/>
          <w:szCs w:val="28"/>
          <w:lang w:val="kk-KZ"/>
        </w:rPr>
        <w:t>2022 жылғы қаңтар-</w:t>
      </w:r>
      <w:r w:rsidR="00EF73BD">
        <w:rPr>
          <w:rFonts w:ascii="Times New Roman" w:hAnsi="Times New Roman" w:cs="Times New Roman"/>
          <w:sz w:val="28"/>
          <w:szCs w:val="28"/>
          <w:lang w:val="kk-KZ"/>
        </w:rPr>
        <w:t>мамырда</w:t>
      </w:r>
      <w:r w:rsidRPr="00D03953">
        <w:rPr>
          <w:rFonts w:ascii="Times New Roman" w:hAnsi="Times New Roman" w:cs="Times New Roman"/>
          <w:sz w:val="28"/>
          <w:szCs w:val="28"/>
          <w:lang w:val="kk-KZ"/>
        </w:rPr>
        <w:t xml:space="preserve"> 2021 жылғы ұқсас кезеңге қарағанда ірі тұтынушылар бойынша электр энергиясын тұтыну </w:t>
      </w:r>
      <w:r w:rsidR="00EF73BD">
        <w:rPr>
          <w:rFonts w:ascii="Times New Roman" w:hAnsi="Times New Roman" w:cs="Times New Roman"/>
          <w:sz w:val="28"/>
          <w:szCs w:val="28"/>
          <w:lang w:val="kk-KZ"/>
        </w:rPr>
        <w:t>73,2</w:t>
      </w:r>
      <w:r w:rsidRPr="00D03953">
        <w:rPr>
          <w:rFonts w:ascii="Times New Roman" w:hAnsi="Times New Roman" w:cs="Times New Roman"/>
          <w:sz w:val="28"/>
          <w:szCs w:val="28"/>
          <w:lang w:val="kk-KZ"/>
        </w:rPr>
        <w:t xml:space="preserve"> млн.кВтсағ немесе </w:t>
      </w:r>
      <w:r w:rsidR="00EF73BD">
        <w:rPr>
          <w:rFonts w:ascii="Times New Roman" w:hAnsi="Times New Roman" w:cs="Times New Roman"/>
          <w:sz w:val="28"/>
          <w:szCs w:val="28"/>
          <w:lang w:val="kk-KZ"/>
        </w:rPr>
        <w:t>0,5</w:t>
      </w:r>
      <w:r w:rsidRPr="00D03953">
        <w:rPr>
          <w:rFonts w:ascii="Times New Roman" w:hAnsi="Times New Roman" w:cs="Times New Roman"/>
          <w:sz w:val="28"/>
          <w:szCs w:val="28"/>
          <w:lang w:val="kk-KZ"/>
        </w:rPr>
        <w:t>% - ға ұлғайды.</w:t>
      </w:r>
    </w:p>
    <w:p w14:paraId="019AC8A1" w14:textId="747C89C1" w:rsidR="001855B1" w:rsidRPr="00C7676D" w:rsidRDefault="00A654F6" w:rsidP="00A30AA7">
      <w:pPr>
        <w:spacing w:after="0" w:line="240" w:lineRule="auto"/>
        <w:jc w:val="right"/>
        <w:rPr>
          <w:rFonts w:ascii="Times New Roman" w:hAnsi="Times New Roman" w:cs="Times New Roman"/>
          <w:i/>
          <w:sz w:val="24"/>
          <w:szCs w:val="28"/>
        </w:rPr>
      </w:pPr>
      <w:r>
        <w:rPr>
          <w:rFonts w:ascii="Times New Roman" w:hAnsi="Times New Roman" w:cs="Times New Roman"/>
          <w:i/>
          <w:sz w:val="24"/>
          <w:szCs w:val="28"/>
        </w:rPr>
        <w:t xml:space="preserve">млн. </w:t>
      </w:r>
      <w:proofErr w:type="spellStart"/>
      <w:r>
        <w:rPr>
          <w:rFonts w:ascii="Times New Roman" w:hAnsi="Times New Roman" w:cs="Times New Roman"/>
          <w:i/>
          <w:sz w:val="24"/>
          <w:szCs w:val="28"/>
        </w:rPr>
        <w:t>кВтсағ</w:t>
      </w:r>
      <w:proofErr w:type="spellEnd"/>
    </w:p>
    <w:tbl>
      <w:tblPr>
        <w:tblW w:w="1012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5220"/>
        <w:gridCol w:w="1134"/>
        <w:gridCol w:w="1009"/>
        <w:gridCol w:w="1134"/>
        <w:gridCol w:w="1038"/>
      </w:tblGrid>
      <w:tr w:rsidR="001855B1" w:rsidRPr="00D31FA0" w14:paraId="708EDED6" w14:textId="77777777" w:rsidTr="00D31FA0">
        <w:trPr>
          <w:trHeight w:val="324"/>
        </w:trPr>
        <w:tc>
          <w:tcPr>
            <w:tcW w:w="592" w:type="dxa"/>
            <w:vMerge w:val="restart"/>
            <w:shd w:val="clear" w:color="auto" w:fill="8DB3E2" w:themeFill="text2" w:themeFillTint="66"/>
            <w:vAlign w:val="center"/>
            <w:hideMark/>
          </w:tcPr>
          <w:p w14:paraId="2A0F7898" w14:textId="7193D629" w:rsidR="001855B1" w:rsidRPr="00D31FA0" w:rsidRDefault="001855B1" w:rsidP="00D31FA0">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 </w:t>
            </w:r>
          </w:p>
        </w:tc>
        <w:tc>
          <w:tcPr>
            <w:tcW w:w="5220" w:type="dxa"/>
            <w:vMerge w:val="restart"/>
            <w:shd w:val="clear" w:color="auto" w:fill="8DB3E2" w:themeFill="text2" w:themeFillTint="66"/>
            <w:vAlign w:val="center"/>
            <w:hideMark/>
          </w:tcPr>
          <w:p w14:paraId="2E9235B9" w14:textId="65DFDDB4" w:rsidR="001855B1" w:rsidRPr="00D31FA0" w:rsidRDefault="00A654F6"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Тұтынушы</w:t>
            </w:r>
          </w:p>
        </w:tc>
        <w:tc>
          <w:tcPr>
            <w:tcW w:w="2143" w:type="dxa"/>
            <w:gridSpan w:val="2"/>
            <w:shd w:val="clear" w:color="auto" w:fill="8DB3E2" w:themeFill="text2" w:themeFillTint="66"/>
            <w:vAlign w:val="center"/>
          </w:tcPr>
          <w:p w14:paraId="3A23C4E0" w14:textId="69E457A4" w:rsidR="001855B1" w:rsidRPr="00D31FA0" w:rsidRDefault="00A654F6" w:rsidP="00EF73BD">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Қаңтар</w:t>
            </w:r>
            <w:r w:rsidR="00BA5F6D" w:rsidRPr="00D31FA0">
              <w:rPr>
                <w:rFonts w:ascii="Times New Roman" w:eastAsia="Times New Roman" w:hAnsi="Times New Roman" w:cs="Times New Roman"/>
                <w:b/>
                <w:bCs/>
                <w:lang w:val="kk-KZ" w:eastAsia="ru-RU"/>
              </w:rPr>
              <w:t>-</w:t>
            </w:r>
            <w:r w:rsidR="00EF73BD" w:rsidRPr="00D31FA0">
              <w:rPr>
                <w:rFonts w:ascii="Times New Roman" w:eastAsia="Times New Roman" w:hAnsi="Times New Roman" w:cs="Times New Roman"/>
                <w:b/>
                <w:bCs/>
                <w:lang w:val="kk-KZ" w:eastAsia="ru-RU"/>
              </w:rPr>
              <w:t>мамыр</w:t>
            </w:r>
          </w:p>
        </w:tc>
        <w:tc>
          <w:tcPr>
            <w:tcW w:w="1134" w:type="dxa"/>
            <w:vMerge w:val="restart"/>
            <w:shd w:val="clear" w:color="auto" w:fill="8DB3E2" w:themeFill="text2" w:themeFillTint="66"/>
            <w:vAlign w:val="center"/>
          </w:tcPr>
          <w:p w14:paraId="09448C39" w14:textId="7589EE55" w:rsidR="001855B1" w:rsidRPr="00D31FA0" w:rsidRDefault="00A654F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кВтсағ</w:t>
            </w:r>
            <w:proofErr w:type="spellEnd"/>
          </w:p>
        </w:tc>
        <w:tc>
          <w:tcPr>
            <w:tcW w:w="1038" w:type="dxa"/>
            <w:vMerge w:val="restart"/>
            <w:shd w:val="clear" w:color="auto" w:fill="8DB3E2" w:themeFill="text2" w:themeFillTint="66"/>
            <w:vAlign w:val="center"/>
          </w:tcPr>
          <w:p w14:paraId="25C42367" w14:textId="77777777" w:rsidR="001855B1" w:rsidRPr="00D31FA0" w:rsidRDefault="001855B1"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1855B1" w:rsidRPr="00D31FA0" w14:paraId="24704D1E" w14:textId="77777777" w:rsidTr="00D31FA0">
        <w:trPr>
          <w:trHeight w:val="324"/>
        </w:trPr>
        <w:tc>
          <w:tcPr>
            <w:tcW w:w="592" w:type="dxa"/>
            <w:vMerge/>
            <w:vAlign w:val="center"/>
            <w:hideMark/>
          </w:tcPr>
          <w:p w14:paraId="3407AF54" w14:textId="77777777" w:rsidR="001855B1" w:rsidRPr="00D31FA0" w:rsidRDefault="001855B1" w:rsidP="00A30AA7">
            <w:pPr>
              <w:spacing w:after="0" w:line="240" w:lineRule="auto"/>
              <w:rPr>
                <w:rFonts w:ascii="Times New Roman" w:eastAsia="Times New Roman" w:hAnsi="Times New Roman" w:cs="Times New Roman"/>
                <w:b/>
                <w:bCs/>
                <w:lang w:eastAsia="ru-RU"/>
              </w:rPr>
            </w:pPr>
          </w:p>
        </w:tc>
        <w:tc>
          <w:tcPr>
            <w:tcW w:w="5220" w:type="dxa"/>
            <w:vMerge/>
            <w:vAlign w:val="center"/>
            <w:hideMark/>
          </w:tcPr>
          <w:p w14:paraId="25DDFF76" w14:textId="77777777" w:rsidR="001855B1" w:rsidRPr="00D31FA0" w:rsidRDefault="001855B1" w:rsidP="00A30AA7">
            <w:pPr>
              <w:spacing w:after="0" w:line="240" w:lineRule="auto"/>
              <w:rPr>
                <w:rFonts w:ascii="Times New Roman" w:eastAsia="Times New Roman" w:hAnsi="Times New Roman" w:cs="Times New Roman"/>
                <w:b/>
                <w:bCs/>
                <w:lang w:eastAsia="ru-RU"/>
              </w:rPr>
            </w:pPr>
          </w:p>
        </w:tc>
        <w:tc>
          <w:tcPr>
            <w:tcW w:w="1134" w:type="dxa"/>
            <w:shd w:val="clear" w:color="auto" w:fill="8DB3E2" w:themeFill="text2" w:themeFillTint="66"/>
            <w:vAlign w:val="center"/>
            <w:hideMark/>
          </w:tcPr>
          <w:p w14:paraId="509E1274" w14:textId="65604214" w:rsidR="001855B1" w:rsidRPr="00D31FA0" w:rsidRDefault="00A654F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1009" w:type="dxa"/>
            <w:shd w:val="clear" w:color="auto" w:fill="8DB3E2" w:themeFill="text2" w:themeFillTint="66"/>
            <w:vAlign w:val="center"/>
          </w:tcPr>
          <w:p w14:paraId="5B36DC02" w14:textId="349DDEB8" w:rsidR="001855B1" w:rsidRPr="00D31FA0" w:rsidRDefault="00A654F6"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1134" w:type="dxa"/>
            <w:vMerge/>
            <w:shd w:val="clear" w:color="000000" w:fill="B8CCE4"/>
            <w:vAlign w:val="center"/>
          </w:tcPr>
          <w:p w14:paraId="62A319D5" w14:textId="77777777" w:rsidR="001855B1" w:rsidRPr="00D31FA0" w:rsidRDefault="001855B1" w:rsidP="00A30AA7">
            <w:pPr>
              <w:spacing w:after="0" w:line="240" w:lineRule="auto"/>
              <w:jc w:val="center"/>
              <w:rPr>
                <w:rFonts w:ascii="Times New Roman" w:eastAsia="Times New Roman" w:hAnsi="Times New Roman" w:cs="Times New Roman"/>
                <w:b/>
                <w:bCs/>
                <w:lang w:eastAsia="ru-RU"/>
              </w:rPr>
            </w:pPr>
          </w:p>
        </w:tc>
        <w:tc>
          <w:tcPr>
            <w:tcW w:w="1038" w:type="dxa"/>
            <w:vMerge/>
            <w:shd w:val="clear" w:color="000000" w:fill="B8CCE4"/>
            <w:vAlign w:val="center"/>
            <w:hideMark/>
          </w:tcPr>
          <w:p w14:paraId="2622E9CE" w14:textId="77777777" w:rsidR="001855B1" w:rsidRPr="00D31FA0" w:rsidRDefault="001855B1" w:rsidP="00A30AA7">
            <w:pPr>
              <w:spacing w:after="0" w:line="240" w:lineRule="auto"/>
              <w:jc w:val="center"/>
              <w:rPr>
                <w:rFonts w:ascii="Times New Roman" w:eastAsia="Times New Roman" w:hAnsi="Times New Roman" w:cs="Times New Roman"/>
                <w:b/>
                <w:bCs/>
                <w:lang w:eastAsia="ru-RU"/>
              </w:rPr>
            </w:pPr>
          </w:p>
        </w:tc>
      </w:tr>
      <w:tr w:rsidR="00EF73BD" w:rsidRPr="00D31FA0" w14:paraId="378C25D7" w14:textId="77777777" w:rsidTr="00D31FA0">
        <w:trPr>
          <w:trHeight w:val="340"/>
        </w:trPr>
        <w:tc>
          <w:tcPr>
            <w:tcW w:w="592" w:type="dxa"/>
            <w:shd w:val="clear" w:color="auto" w:fill="auto"/>
            <w:vAlign w:val="center"/>
            <w:hideMark/>
          </w:tcPr>
          <w:p w14:paraId="034B441B"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w:t>
            </w:r>
          </w:p>
        </w:tc>
        <w:tc>
          <w:tcPr>
            <w:tcW w:w="5220" w:type="dxa"/>
            <w:shd w:val="clear" w:color="auto" w:fill="auto"/>
            <w:vAlign w:val="bottom"/>
            <w:hideMark/>
          </w:tcPr>
          <w:p w14:paraId="798068DE" w14:textId="0A4C745B"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«Арселор Миттал Теміртау» АҚ</w:t>
            </w:r>
          </w:p>
        </w:tc>
        <w:tc>
          <w:tcPr>
            <w:tcW w:w="1134" w:type="dxa"/>
            <w:shd w:val="clear" w:color="auto" w:fill="auto"/>
            <w:vAlign w:val="center"/>
            <w:hideMark/>
          </w:tcPr>
          <w:p w14:paraId="4E43FB2B" w14:textId="21426E70"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1 577,4</w:t>
            </w:r>
          </w:p>
        </w:tc>
        <w:tc>
          <w:tcPr>
            <w:tcW w:w="1009" w:type="dxa"/>
            <w:shd w:val="clear" w:color="auto" w:fill="auto"/>
            <w:vAlign w:val="center"/>
          </w:tcPr>
          <w:p w14:paraId="21078E65" w14:textId="0FC064BC"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1 565,4</w:t>
            </w:r>
          </w:p>
        </w:tc>
        <w:tc>
          <w:tcPr>
            <w:tcW w:w="1134" w:type="dxa"/>
            <w:shd w:val="clear" w:color="auto" w:fill="auto"/>
            <w:vAlign w:val="center"/>
          </w:tcPr>
          <w:p w14:paraId="39EE7024" w14:textId="0EEE99D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-12,0</w:t>
            </w:r>
          </w:p>
        </w:tc>
        <w:tc>
          <w:tcPr>
            <w:tcW w:w="1038" w:type="dxa"/>
            <w:shd w:val="clear" w:color="auto" w:fill="auto"/>
            <w:vAlign w:val="center"/>
            <w:hideMark/>
          </w:tcPr>
          <w:p w14:paraId="0B50D871" w14:textId="5B09EF4C"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-0,8%</w:t>
            </w:r>
          </w:p>
        </w:tc>
      </w:tr>
      <w:tr w:rsidR="00EF73BD" w:rsidRPr="00D31FA0" w14:paraId="4D5FE2BD" w14:textId="77777777" w:rsidTr="00D31FA0">
        <w:trPr>
          <w:trHeight w:val="340"/>
        </w:trPr>
        <w:tc>
          <w:tcPr>
            <w:tcW w:w="592" w:type="dxa"/>
            <w:shd w:val="clear" w:color="auto" w:fill="auto"/>
            <w:vAlign w:val="center"/>
            <w:hideMark/>
          </w:tcPr>
          <w:p w14:paraId="16948B31"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2</w:t>
            </w:r>
          </w:p>
        </w:tc>
        <w:tc>
          <w:tcPr>
            <w:tcW w:w="5220" w:type="dxa"/>
            <w:shd w:val="clear" w:color="auto" w:fill="auto"/>
            <w:vAlign w:val="bottom"/>
            <w:hideMark/>
          </w:tcPr>
          <w:p w14:paraId="5BAC815C" w14:textId="6E83BE10"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«Қазхром ТҰК» АФЗ АҚ (Ақсу)</w:t>
            </w:r>
          </w:p>
        </w:tc>
        <w:tc>
          <w:tcPr>
            <w:tcW w:w="1134" w:type="dxa"/>
            <w:shd w:val="clear" w:color="auto" w:fill="auto"/>
            <w:vAlign w:val="center"/>
            <w:hideMark/>
          </w:tcPr>
          <w:p w14:paraId="03EB86DC" w14:textId="2D50DC6B"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2 275,0</w:t>
            </w:r>
          </w:p>
        </w:tc>
        <w:tc>
          <w:tcPr>
            <w:tcW w:w="1009" w:type="dxa"/>
            <w:shd w:val="clear" w:color="auto" w:fill="auto"/>
            <w:vAlign w:val="center"/>
          </w:tcPr>
          <w:p w14:paraId="7DA150A1" w14:textId="2418E778"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2 121,5</w:t>
            </w:r>
          </w:p>
        </w:tc>
        <w:tc>
          <w:tcPr>
            <w:tcW w:w="1134" w:type="dxa"/>
            <w:shd w:val="clear" w:color="auto" w:fill="auto"/>
            <w:vAlign w:val="center"/>
          </w:tcPr>
          <w:p w14:paraId="309F1EDC" w14:textId="1B71BAB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-153,5</w:t>
            </w:r>
          </w:p>
        </w:tc>
        <w:tc>
          <w:tcPr>
            <w:tcW w:w="1038" w:type="dxa"/>
            <w:shd w:val="clear" w:color="auto" w:fill="auto"/>
            <w:vAlign w:val="center"/>
            <w:hideMark/>
          </w:tcPr>
          <w:p w14:paraId="636FA6D3" w14:textId="44C86B3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-6,7%</w:t>
            </w:r>
          </w:p>
        </w:tc>
      </w:tr>
      <w:tr w:rsidR="00EF73BD" w:rsidRPr="00D31FA0" w14:paraId="45668E5C" w14:textId="77777777" w:rsidTr="00D31FA0">
        <w:trPr>
          <w:trHeight w:val="340"/>
        </w:trPr>
        <w:tc>
          <w:tcPr>
            <w:tcW w:w="592" w:type="dxa"/>
            <w:shd w:val="clear" w:color="auto" w:fill="auto"/>
            <w:vAlign w:val="center"/>
            <w:hideMark/>
          </w:tcPr>
          <w:p w14:paraId="728A50B0"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3</w:t>
            </w:r>
          </w:p>
        </w:tc>
        <w:tc>
          <w:tcPr>
            <w:tcW w:w="5220" w:type="dxa"/>
            <w:shd w:val="clear" w:color="auto" w:fill="auto"/>
            <w:vAlign w:val="bottom"/>
            <w:hideMark/>
          </w:tcPr>
          <w:p w14:paraId="3F465C95" w14:textId="00608B28"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«Kazakhmys Smelting» ЖШС</w:t>
            </w:r>
          </w:p>
        </w:tc>
        <w:tc>
          <w:tcPr>
            <w:tcW w:w="1134" w:type="dxa"/>
            <w:shd w:val="clear" w:color="auto" w:fill="auto"/>
            <w:vAlign w:val="center"/>
            <w:hideMark/>
          </w:tcPr>
          <w:p w14:paraId="095AA8A8" w14:textId="6E7008A1"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500,3</w:t>
            </w:r>
          </w:p>
        </w:tc>
        <w:tc>
          <w:tcPr>
            <w:tcW w:w="1009" w:type="dxa"/>
            <w:shd w:val="clear" w:color="auto" w:fill="auto"/>
            <w:vAlign w:val="center"/>
          </w:tcPr>
          <w:p w14:paraId="7604F76A" w14:textId="5C371795"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535,8</w:t>
            </w:r>
          </w:p>
        </w:tc>
        <w:tc>
          <w:tcPr>
            <w:tcW w:w="1134" w:type="dxa"/>
            <w:shd w:val="clear" w:color="auto" w:fill="auto"/>
            <w:vAlign w:val="center"/>
          </w:tcPr>
          <w:p w14:paraId="37949B2A" w14:textId="7008140B"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35,5</w:t>
            </w:r>
          </w:p>
        </w:tc>
        <w:tc>
          <w:tcPr>
            <w:tcW w:w="1038" w:type="dxa"/>
            <w:shd w:val="clear" w:color="auto" w:fill="auto"/>
            <w:vAlign w:val="center"/>
            <w:hideMark/>
          </w:tcPr>
          <w:p w14:paraId="5B116542" w14:textId="7169436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7,1%</w:t>
            </w:r>
          </w:p>
        </w:tc>
      </w:tr>
      <w:tr w:rsidR="00EF73BD" w:rsidRPr="00D31FA0" w14:paraId="79D1242C" w14:textId="77777777" w:rsidTr="00D31FA0">
        <w:trPr>
          <w:trHeight w:val="340"/>
        </w:trPr>
        <w:tc>
          <w:tcPr>
            <w:tcW w:w="592" w:type="dxa"/>
            <w:shd w:val="clear" w:color="auto" w:fill="auto"/>
            <w:vAlign w:val="center"/>
            <w:hideMark/>
          </w:tcPr>
          <w:p w14:paraId="0A704328"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4</w:t>
            </w:r>
          </w:p>
        </w:tc>
        <w:tc>
          <w:tcPr>
            <w:tcW w:w="5220" w:type="dxa"/>
            <w:shd w:val="clear" w:color="auto" w:fill="auto"/>
            <w:vAlign w:val="bottom"/>
            <w:hideMark/>
          </w:tcPr>
          <w:p w14:paraId="0FCCFFF2" w14:textId="7EE0C933"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rPr>
              <w:t>«</w:t>
            </w:r>
            <w:r w:rsidRPr="00D31FA0">
              <w:rPr>
                <w:rFonts w:ascii="Times New Roman" w:hAnsi="Times New Roman" w:cs="Times New Roman"/>
                <w:lang w:val="kk-KZ"/>
              </w:rPr>
              <w:t>Қ</w:t>
            </w:r>
            <w:r w:rsidRPr="00D31FA0">
              <w:rPr>
                <w:rFonts w:ascii="Times New Roman" w:hAnsi="Times New Roman" w:cs="Times New Roman"/>
              </w:rPr>
              <w:t>аз</w:t>
            </w:r>
            <w:r w:rsidRPr="00D31FA0">
              <w:rPr>
                <w:rFonts w:ascii="Times New Roman" w:hAnsi="Times New Roman" w:cs="Times New Roman"/>
                <w:lang w:val="kk-KZ"/>
              </w:rPr>
              <w:t>мырыш</w:t>
            </w:r>
            <w:r w:rsidRPr="00D31FA0">
              <w:rPr>
                <w:rFonts w:ascii="Times New Roman" w:hAnsi="Times New Roman" w:cs="Times New Roman"/>
              </w:rPr>
              <w:t>»</w:t>
            </w:r>
            <w:r w:rsidRPr="00D31FA0">
              <w:rPr>
                <w:rFonts w:ascii="Times New Roman" w:hAnsi="Times New Roman" w:cs="Times New Roman"/>
                <w:lang w:val="kk-KZ"/>
              </w:rPr>
              <w:t xml:space="preserve"> ЖШС</w:t>
            </w:r>
          </w:p>
        </w:tc>
        <w:tc>
          <w:tcPr>
            <w:tcW w:w="1134" w:type="dxa"/>
            <w:shd w:val="clear" w:color="auto" w:fill="auto"/>
            <w:vAlign w:val="center"/>
            <w:hideMark/>
          </w:tcPr>
          <w:p w14:paraId="4683930C" w14:textId="78443264"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1 200,3</w:t>
            </w:r>
          </w:p>
        </w:tc>
        <w:tc>
          <w:tcPr>
            <w:tcW w:w="1009" w:type="dxa"/>
            <w:shd w:val="clear" w:color="auto" w:fill="auto"/>
            <w:vAlign w:val="center"/>
          </w:tcPr>
          <w:p w14:paraId="40AD0CAD" w14:textId="31487439"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1 162,0</w:t>
            </w:r>
          </w:p>
        </w:tc>
        <w:tc>
          <w:tcPr>
            <w:tcW w:w="1134" w:type="dxa"/>
            <w:shd w:val="clear" w:color="auto" w:fill="auto"/>
            <w:vAlign w:val="center"/>
          </w:tcPr>
          <w:p w14:paraId="49CC101B" w14:textId="56FEDA4B"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-38,3</w:t>
            </w:r>
          </w:p>
        </w:tc>
        <w:tc>
          <w:tcPr>
            <w:tcW w:w="1038" w:type="dxa"/>
            <w:shd w:val="clear" w:color="auto" w:fill="auto"/>
            <w:vAlign w:val="center"/>
            <w:hideMark/>
          </w:tcPr>
          <w:p w14:paraId="3492ABAF" w14:textId="2350CB21"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-3,2%</w:t>
            </w:r>
          </w:p>
        </w:tc>
      </w:tr>
      <w:tr w:rsidR="00EF73BD" w:rsidRPr="00D31FA0" w14:paraId="6005AEB6" w14:textId="77777777" w:rsidTr="00D31FA0">
        <w:trPr>
          <w:trHeight w:val="340"/>
        </w:trPr>
        <w:tc>
          <w:tcPr>
            <w:tcW w:w="592" w:type="dxa"/>
            <w:shd w:val="clear" w:color="auto" w:fill="auto"/>
            <w:vAlign w:val="center"/>
            <w:hideMark/>
          </w:tcPr>
          <w:p w14:paraId="6765B6C0"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5</w:t>
            </w:r>
          </w:p>
        </w:tc>
        <w:tc>
          <w:tcPr>
            <w:tcW w:w="5220" w:type="dxa"/>
            <w:shd w:val="clear" w:color="auto" w:fill="auto"/>
            <w:vAlign w:val="bottom"/>
            <w:hideMark/>
          </w:tcPr>
          <w:p w14:paraId="4420CCE0" w14:textId="09394363"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«Соколов-Сарыбай ТББ» АҚ</w:t>
            </w:r>
          </w:p>
        </w:tc>
        <w:tc>
          <w:tcPr>
            <w:tcW w:w="1134" w:type="dxa"/>
            <w:shd w:val="clear" w:color="auto" w:fill="auto"/>
            <w:vAlign w:val="center"/>
            <w:hideMark/>
          </w:tcPr>
          <w:p w14:paraId="39608125" w14:textId="66D7DDEE"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691,2</w:t>
            </w:r>
          </w:p>
        </w:tc>
        <w:tc>
          <w:tcPr>
            <w:tcW w:w="1009" w:type="dxa"/>
            <w:shd w:val="clear" w:color="auto" w:fill="auto"/>
            <w:vAlign w:val="center"/>
          </w:tcPr>
          <w:p w14:paraId="46474521" w14:textId="354E1716"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677,8</w:t>
            </w:r>
          </w:p>
        </w:tc>
        <w:tc>
          <w:tcPr>
            <w:tcW w:w="1134" w:type="dxa"/>
            <w:shd w:val="clear" w:color="auto" w:fill="auto"/>
            <w:vAlign w:val="center"/>
          </w:tcPr>
          <w:p w14:paraId="3733D0EA" w14:textId="7EFE9D9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-13,4</w:t>
            </w:r>
          </w:p>
        </w:tc>
        <w:tc>
          <w:tcPr>
            <w:tcW w:w="1038" w:type="dxa"/>
            <w:shd w:val="clear" w:color="auto" w:fill="auto"/>
            <w:vAlign w:val="center"/>
            <w:hideMark/>
          </w:tcPr>
          <w:p w14:paraId="59E27740" w14:textId="3FFEF55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-1,9%</w:t>
            </w:r>
          </w:p>
        </w:tc>
      </w:tr>
      <w:tr w:rsidR="00EF73BD" w:rsidRPr="00D31FA0" w14:paraId="7B9980E5" w14:textId="77777777" w:rsidTr="00D31FA0">
        <w:trPr>
          <w:trHeight w:val="340"/>
        </w:trPr>
        <w:tc>
          <w:tcPr>
            <w:tcW w:w="592" w:type="dxa"/>
            <w:shd w:val="clear" w:color="auto" w:fill="auto"/>
            <w:vAlign w:val="center"/>
            <w:hideMark/>
          </w:tcPr>
          <w:p w14:paraId="550C5B80"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6</w:t>
            </w:r>
          </w:p>
        </w:tc>
        <w:tc>
          <w:tcPr>
            <w:tcW w:w="5220" w:type="dxa"/>
            <w:shd w:val="clear" w:color="auto" w:fill="auto"/>
            <w:vAlign w:val="bottom"/>
            <w:hideMark/>
          </w:tcPr>
          <w:p w14:paraId="561F201B" w14:textId="0A295483"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«Қазақмыс Копрорациясы» ЖШС</w:t>
            </w:r>
          </w:p>
        </w:tc>
        <w:tc>
          <w:tcPr>
            <w:tcW w:w="1134" w:type="dxa"/>
            <w:shd w:val="clear" w:color="auto" w:fill="auto"/>
            <w:vAlign w:val="center"/>
            <w:hideMark/>
          </w:tcPr>
          <w:p w14:paraId="031F8726" w14:textId="0F0D6930"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542,5</w:t>
            </w:r>
          </w:p>
        </w:tc>
        <w:tc>
          <w:tcPr>
            <w:tcW w:w="1009" w:type="dxa"/>
            <w:shd w:val="clear" w:color="auto" w:fill="auto"/>
            <w:vAlign w:val="center"/>
          </w:tcPr>
          <w:p w14:paraId="6B908063" w14:textId="72909BB9"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552,4</w:t>
            </w:r>
          </w:p>
        </w:tc>
        <w:tc>
          <w:tcPr>
            <w:tcW w:w="1134" w:type="dxa"/>
            <w:shd w:val="clear" w:color="auto" w:fill="auto"/>
            <w:vAlign w:val="center"/>
          </w:tcPr>
          <w:p w14:paraId="219A5007" w14:textId="5D42ADE4"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9,9</w:t>
            </w:r>
          </w:p>
        </w:tc>
        <w:tc>
          <w:tcPr>
            <w:tcW w:w="1038" w:type="dxa"/>
            <w:shd w:val="clear" w:color="auto" w:fill="auto"/>
            <w:vAlign w:val="center"/>
            <w:hideMark/>
          </w:tcPr>
          <w:p w14:paraId="37FCE2E7" w14:textId="7D304BEB"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1,8%</w:t>
            </w:r>
          </w:p>
        </w:tc>
      </w:tr>
      <w:tr w:rsidR="00EF73BD" w:rsidRPr="00D31FA0" w14:paraId="24234788" w14:textId="77777777" w:rsidTr="00D31FA0">
        <w:trPr>
          <w:trHeight w:val="340"/>
        </w:trPr>
        <w:tc>
          <w:tcPr>
            <w:tcW w:w="592" w:type="dxa"/>
            <w:shd w:val="clear" w:color="auto" w:fill="auto"/>
            <w:vAlign w:val="center"/>
            <w:hideMark/>
          </w:tcPr>
          <w:p w14:paraId="4AF2CE3F"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7</w:t>
            </w:r>
          </w:p>
        </w:tc>
        <w:tc>
          <w:tcPr>
            <w:tcW w:w="5220" w:type="dxa"/>
            <w:shd w:val="clear" w:color="auto" w:fill="auto"/>
            <w:vAlign w:val="bottom"/>
            <w:hideMark/>
          </w:tcPr>
          <w:p w14:paraId="5FDF26DE" w14:textId="6E55D6A7"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«Қазхром ТҰК» АФЗ АҚ (Ақтөбе)</w:t>
            </w:r>
          </w:p>
        </w:tc>
        <w:tc>
          <w:tcPr>
            <w:tcW w:w="1134" w:type="dxa"/>
            <w:shd w:val="clear" w:color="auto" w:fill="auto"/>
            <w:vAlign w:val="center"/>
            <w:hideMark/>
          </w:tcPr>
          <w:p w14:paraId="0EE306A4" w14:textId="09012F43"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1 321,9</w:t>
            </w:r>
          </w:p>
        </w:tc>
        <w:tc>
          <w:tcPr>
            <w:tcW w:w="1009" w:type="dxa"/>
            <w:shd w:val="clear" w:color="auto" w:fill="auto"/>
            <w:vAlign w:val="center"/>
          </w:tcPr>
          <w:p w14:paraId="36827BF3" w14:textId="558DCE8E"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1 286,7</w:t>
            </w:r>
          </w:p>
        </w:tc>
        <w:tc>
          <w:tcPr>
            <w:tcW w:w="1134" w:type="dxa"/>
            <w:shd w:val="clear" w:color="auto" w:fill="auto"/>
            <w:vAlign w:val="center"/>
          </w:tcPr>
          <w:p w14:paraId="46D9DFDC" w14:textId="15ADCF98"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-35,3</w:t>
            </w:r>
          </w:p>
        </w:tc>
        <w:tc>
          <w:tcPr>
            <w:tcW w:w="1038" w:type="dxa"/>
            <w:shd w:val="clear" w:color="auto" w:fill="auto"/>
            <w:vAlign w:val="center"/>
            <w:hideMark/>
          </w:tcPr>
          <w:p w14:paraId="2F6DD8CF" w14:textId="03BEF3D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-2,7%</w:t>
            </w:r>
          </w:p>
        </w:tc>
      </w:tr>
      <w:tr w:rsidR="00EF73BD" w:rsidRPr="00D31FA0" w14:paraId="334742E2" w14:textId="77777777" w:rsidTr="00D31FA0">
        <w:trPr>
          <w:trHeight w:val="340"/>
        </w:trPr>
        <w:tc>
          <w:tcPr>
            <w:tcW w:w="592" w:type="dxa"/>
            <w:shd w:val="clear" w:color="auto" w:fill="auto"/>
            <w:vAlign w:val="center"/>
            <w:hideMark/>
          </w:tcPr>
          <w:p w14:paraId="787BE712"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8</w:t>
            </w:r>
          </w:p>
        </w:tc>
        <w:tc>
          <w:tcPr>
            <w:tcW w:w="5220" w:type="dxa"/>
            <w:shd w:val="clear" w:color="auto" w:fill="auto"/>
            <w:vAlign w:val="bottom"/>
            <w:hideMark/>
          </w:tcPr>
          <w:p w14:paraId="445CA65C" w14:textId="44CD0D36"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«Сәтпаев атындағы канал» РМК</w:t>
            </w:r>
          </w:p>
        </w:tc>
        <w:tc>
          <w:tcPr>
            <w:tcW w:w="1134" w:type="dxa"/>
            <w:shd w:val="clear" w:color="auto" w:fill="auto"/>
            <w:vAlign w:val="center"/>
            <w:hideMark/>
          </w:tcPr>
          <w:p w14:paraId="3166E4F9" w14:textId="68AB258D"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86,0</w:t>
            </w:r>
          </w:p>
        </w:tc>
        <w:tc>
          <w:tcPr>
            <w:tcW w:w="1009" w:type="dxa"/>
            <w:shd w:val="clear" w:color="auto" w:fill="auto"/>
            <w:vAlign w:val="center"/>
          </w:tcPr>
          <w:p w14:paraId="536AFE38" w14:textId="263D8945"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108,6</w:t>
            </w:r>
          </w:p>
        </w:tc>
        <w:tc>
          <w:tcPr>
            <w:tcW w:w="1134" w:type="dxa"/>
            <w:shd w:val="clear" w:color="auto" w:fill="auto"/>
            <w:vAlign w:val="center"/>
          </w:tcPr>
          <w:p w14:paraId="4AA79B69" w14:textId="0C5497E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22,6</w:t>
            </w:r>
          </w:p>
        </w:tc>
        <w:tc>
          <w:tcPr>
            <w:tcW w:w="1038" w:type="dxa"/>
            <w:shd w:val="clear" w:color="auto" w:fill="auto"/>
            <w:vAlign w:val="center"/>
            <w:hideMark/>
          </w:tcPr>
          <w:p w14:paraId="1B01E8A8" w14:textId="7C66656C"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26,2%</w:t>
            </w:r>
          </w:p>
        </w:tc>
      </w:tr>
      <w:tr w:rsidR="002F02D3" w:rsidRPr="00D31FA0" w14:paraId="3B1ACCE5" w14:textId="77777777" w:rsidTr="00D31FA0">
        <w:trPr>
          <w:trHeight w:val="340"/>
        </w:trPr>
        <w:tc>
          <w:tcPr>
            <w:tcW w:w="592" w:type="dxa"/>
            <w:shd w:val="clear" w:color="auto" w:fill="auto"/>
            <w:vAlign w:val="center"/>
            <w:hideMark/>
          </w:tcPr>
          <w:p w14:paraId="4FDDA760" w14:textId="77777777" w:rsidR="002F02D3" w:rsidRPr="00D31FA0" w:rsidRDefault="002F02D3" w:rsidP="00A30AA7">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9</w:t>
            </w:r>
          </w:p>
        </w:tc>
        <w:tc>
          <w:tcPr>
            <w:tcW w:w="5220" w:type="dxa"/>
            <w:shd w:val="clear" w:color="auto" w:fill="auto"/>
            <w:vAlign w:val="bottom"/>
            <w:hideMark/>
          </w:tcPr>
          <w:p w14:paraId="056AEE76" w14:textId="26F8A91C" w:rsidR="002F02D3" w:rsidRPr="00D31FA0" w:rsidRDefault="002F02D3" w:rsidP="00A30AA7">
            <w:pPr>
              <w:spacing w:after="0" w:line="240" w:lineRule="auto"/>
              <w:rPr>
                <w:rFonts w:ascii="Times New Roman" w:eastAsia="Times New Roman" w:hAnsi="Times New Roman" w:cs="Times New Roman"/>
                <w:lang w:val="en-US" w:eastAsia="ru-RU"/>
              </w:rPr>
            </w:pPr>
            <w:r w:rsidRPr="00D31FA0">
              <w:rPr>
                <w:rFonts w:ascii="Times New Roman" w:hAnsi="Times New Roman" w:cs="Times New Roman"/>
              </w:rPr>
              <w:t>«</w:t>
            </w:r>
            <w:r w:rsidRPr="00D31FA0">
              <w:rPr>
                <w:rFonts w:ascii="Times New Roman" w:hAnsi="Times New Roman" w:cs="Times New Roman"/>
                <w:lang w:val="kk-KZ"/>
              </w:rPr>
              <w:t>Қ</w:t>
            </w:r>
            <w:proofErr w:type="spellStart"/>
            <w:r w:rsidRPr="00D31FA0">
              <w:rPr>
                <w:rFonts w:ascii="Times New Roman" w:hAnsi="Times New Roman" w:cs="Times New Roman"/>
              </w:rPr>
              <w:t>азфосфат</w:t>
            </w:r>
            <w:proofErr w:type="spellEnd"/>
            <w:r w:rsidRPr="00D31FA0">
              <w:rPr>
                <w:rFonts w:ascii="Times New Roman" w:hAnsi="Times New Roman" w:cs="Times New Roman"/>
              </w:rPr>
              <w:t>»</w:t>
            </w:r>
            <w:r w:rsidRPr="00D31FA0">
              <w:rPr>
                <w:rFonts w:ascii="Times New Roman" w:hAnsi="Times New Roman" w:cs="Times New Roman"/>
                <w:lang w:val="kk-KZ"/>
              </w:rPr>
              <w:t xml:space="preserve"> ЖШС</w:t>
            </w:r>
          </w:p>
        </w:tc>
        <w:tc>
          <w:tcPr>
            <w:tcW w:w="1134" w:type="dxa"/>
            <w:shd w:val="clear" w:color="auto" w:fill="auto"/>
            <w:vAlign w:val="center"/>
            <w:hideMark/>
          </w:tcPr>
          <w:p w14:paraId="724ADD83" w14:textId="40A50963" w:rsidR="002F02D3" w:rsidRPr="00D31FA0" w:rsidRDefault="002F02D3" w:rsidP="00A30AA7">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570,8</w:t>
            </w:r>
          </w:p>
        </w:tc>
        <w:tc>
          <w:tcPr>
            <w:tcW w:w="1009" w:type="dxa"/>
            <w:shd w:val="clear" w:color="auto" w:fill="auto"/>
            <w:vAlign w:val="center"/>
          </w:tcPr>
          <w:p w14:paraId="3D20D0B8" w14:textId="5FDAC691" w:rsidR="002F02D3" w:rsidRPr="00D31FA0" w:rsidRDefault="002F02D3" w:rsidP="00A30AA7">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708,4</w:t>
            </w:r>
          </w:p>
        </w:tc>
        <w:tc>
          <w:tcPr>
            <w:tcW w:w="1134" w:type="dxa"/>
            <w:shd w:val="clear" w:color="auto" w:fill="auto"/>
            <w:vAlign w:val="center"/>
          </w:tcPr>
          <w:p w14:paraId="2EF3EC80" w14:textId="23D66B70" w:rsidR="002F02D3" w:rsidRPr="00D31FA0" w:rsidRDefault="002F02D3" w:rsidP="00A30AA7">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137,6</w:t>
            </w:r>
          </w:p>
        </w:tc>
        <w:tc>
          <w:tcPr>
            <w:tcW w:w="1038" w:type="dxa"/>
            <w:shd w:val="clear" w:color="auto" w:fill="auto"/>
            <w:vAlign w:val="center"/>
            <w:hideMark/>
          </w:tcPr>
          <w:p w14:paraId="5EC4B32E" w14:textId="201BEBC9" w:rsidR="002F02D3" w:rsidRPr="00D31FA0" w:rsidRDefault="002F02D3" w:rsidP="00A30AA7">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24,1</w:t>
            </w:r>
          </w:p>
        </w:tc>
      </w:tr>
      <w:tr w:rsidR="00EF73BD" w:rsidRPr="00D31FA0" w14:paraId="4524F24A" w14:textId="77777777" w:rsidTr="00D31FA0">
        <w:trPr>
          <w:trHeight w:val="340"/>
        </w:trPr>
        <w:tc>
          <w:tcPr>
            <w:tcW w:w="592" w:type="dxa"/>
            <w:shd w:val="clear" w:color="auto" w:fill="auto"/>
            <w:vAlign w:val="center"/>
            <w:hideMark/>
          </w:tcPr>
          <w:p w14:paraId="0E333739"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10</w:t>
            </w:r>
          </w:p>
        </w:tc>
        <w:tc>
          <w:tcPr>
            <w:tcW w:w="5220" w:type="dxa"/>
            <w:shd w:val="clear" w:color="auto" w:fill="auto"/>
            <w:vAlign w:val="bottom"/>
            <w:hideMark/>
          </w:tcPr>
          <w:p w14:paraId="1A76F33A" w14:textId="3B7BA39C"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«ЖЖФЗ» АҚ (Қазфосфат ЖШС құрылымына кіреді)</w:t>
            </w:r>
          </w:p>
        </w:tc>
        <w:tc>
          <w:tcPr>
            <w:tcW w:w="1134" w:type="dxa"/>
            <w:shd w:val="clear" w:color="auto" w:fill="auto"/>
            <w:vAlign w:val="center"/>
            <w:hideMark/>
          </w:tcPr>
          <w:p w14:paraId="605DC3F9" w14:textId="694C2C1D"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767,9</w:t>
            </w:r>
          </w:p>
        </w:tc>
        <w:tc>
          <w:tcPr>
            <w:tcW w:w="1009" w:type="dxa"/>
            <w:shd w:val="clear" w:color="auto" w:fill="auto"/>
            <w:vAlign w:val="center"/>
          </w:tcPr>
          <w:p w14:paraId="08340160" w14:textId="3BA943B1"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881,1</w:t>
            </w:r>
          </w:p>
        </w:tc>
        <w:tc>
          <w:tcPr>
            <w:tcW w:w="1134" w:type="dxa"/>
            <w:shd w:val="clear" w:color="auto" w:fill="auto"/>
            <w:vAlign w:val="center"/>
          </w:tcPr>
          <w:p w14:paraId="4E257227" w14:textId="1DAEBE3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113,2</w:t>
            </w:r>
          </w:p>
        </w:tc>
        <w:tc>
          <w:tcPr>
            <w:tcW w:w="1038" w:type="dxa"/>
            <w:shd w:val="clear" w:color="auto" w:fill="auto"/>
            <w:vAlign w:val="center"/>
            <w:hideMark/>
          </w:tcPr>
          <w:p w14:paraId="0D991771" w14:textId="2FE23DEC"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14,7%</w:t>
            </w:r>
          </w:p>
        </w:tc>
      </w:tr>
      <w:tr w:rsidR="00EF73BD" w:rsidRPr="00D31FA0" w14:paraId="45CCB9E8" w14:textId="77777777" w:rsidTr="00D31FA0">
        <w:trPr>
          <w:trHeight w:val="340"/>
        </w:trPr>
        <w:tc>
          <w:tcPr>
            <w:tcW w:w="592" w:type="dxa"/>
            <w:shd w:val="clear" w:color="auto" w:fill="auto"/>
            <w:vAlign w:val="center"/>
            <w:hideMark/>
          </w:tcPr>
          <w:p w14:paraId="356FC91D"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11</w:t>
            </w:r>
          </w:p>
        </w:tc>
        <w:tc>
          <w:tcPr>
            <w:tcW w:w="5220" w:type="dxa"/>
            <w:shd w:val="clear" w:color="auto" w:fill="auto"/>
            <w:vAlign w:val="bottom"/>
            <w:hideMark/>
          </w:tcPr>
          <w:p w14:paraId="1C833B46" w14:textId="6F3B8CAD"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«Тараз Металлургия зауыты» ЖШС</w:t>
            </w:r>
          </w:p>
        </w:tc>
        <w:tc>
          <w:tcPr>
            <w:tcW w:w="1134" w:type="dxa"/>
            <w:shd w:val="clear" w:color="auto" w:fill="auto"/>
            <w:vAlign w:val="center"/>
            <w:hideMark/>
          </w:tcPr>
          <w:p w14:paraId="7185A8D2" w14:textId="452B6835"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638,0</w:t>
            </w:r>
          </w:p>
        </w:tc>
        <w:tc>
          <w:tcPr>
            <w:tcW w:w="1009" w:type="dxa"/>
            <w:shd w:val="clear" w:color="auto" w:fill="auto"/>
            <w:vAlign w:val="center"/>
          </w:tcPr>
          <w:p w14:paraId="2FAA6991" w14:textId="78104EBF"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743,5</w:t>
            </w:r>
          </w:p>
        </w:tc>
        <w:tc>
          <w:tcPr>
            <w:tcW w:w="1134" w:type="dxa"/>
            <w:shd w:val="clear" w:color="auto" w:fill="auto"/>
            <w:vAlign w:val="center"/>
          </w:tcPr>
          <w:p w14:paraId="37A09B18" w14:textId="23A4BD31"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105,4</w:t>
            </w:r>
          </w:p>
        </w:tc>
        <w:tc>
          <w:tcPr>
            <w:tcW w:w="1038" w:type="dxa"/>
            <w:shd w:val="clear" w:color="auto" w:fill="auto"/>
            <w:vAlign w:val="center"/>
            <w:hideMark/>
          </w:tcPr>
          <w:p w14:paraId="276AC322" w14:textId="0EAE423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16,5%</w:t>
            </w:r>
          </w:p>
        </w:tc>
      </w:tr>
      <w:tr w:rsidR="00EF73BD" w:rsidRPr="00D31FA0" w14:paraId="66D5011C" w14:textId="77777777" w:rsidTr="00D31FA0">
        <w:trPr>
          <w:trHeight w:val="340"/>
        </w:trPr>
        <w:tc>
          <w:tcPr>
            <w:tcW w:w="592" w:type="dxa"/>
            <w:shd w:val="clear" w:color="auto" w:fill="auto"/>
            <w:vAlign w:val="center"/>
            <w:hideMark/>
          </w:tcPr>
          <w:p w14:paraId="5A04C8DB"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12</w:t>
            </w:r>
          </w:p>
        </w:tc>
        <w:tc>
          <w:tcPr>
            <w:tcW w:w="5220" w:type="dxa"/>
            <w:shd w:val="clear" w:color="auto" w:fill="auto"/>
            <w:vAlign w:val="bottom"/>
            <w:hideMark/>
          </w:tcPr>
          <w:p w14:paraId="049A4FA8" w14:textId="7B78B7C4"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 xml:space="preserve">«Өскемен титан-магний комбинаты» </w:t>
            </w:r>
            <w:r w:rsidRPr="00D31FA0">
              <w:rPr>
                <w:rFonts w:ascii="Times New Roman" w:hAnsi="Times New Roman" w:cs="Times New Roman"/>
              </w:rPr>
              <w:t>А</w:t>
            </w:r>
            <w:r w:rsidRPr="00D31FA0">
              <w:rPr>
                <w:rFonts w:ascii="Times New Roman" w:hAnsi="Times New Roman" w:cs="Times New Roman"/>
                <w:lang w:val="kk-KZ"/>
              </w:rPr>
              <w:t>Қ</w:t>
            </w:r>
          </w:p>
        </w:tc>
        <w:tc>
          <w:tcPr>
            <w:tcW w:w="1134" w:type="dxa"/>
            <w:shd w:val="clear" w:color="auto" w:fill="auto"/>
            <w:vAlign w:val="center"/>
            <w:hideMark/>
          </w:tcPr>
          <w:p w14:paraId="2EEE8832" w14:textId="27B91693"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137,0</w:t>
            </w:r>
          </w:p>
        </w:tc>
        <w:tc>
          <w:tcPr>
            <w:tcW w:w="1009" w:type="dxa"/>
            <w:shd w:val="clear" w:color="auto" w:fill="auto"/>
            <w:vAlign w:val="center"/>
          </w:tcPr>
          <w:p w14:paraId="0FEBA76E" w14:textId="5F1D9438"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30,3</w:t>
            </w:r>
          </w:p>
        </w:tc>
        <w:tc>
          <w:tcPr>
            <w:tcW w:w="1134" w:type="dxa"/>
            <w:shd w:val="clear" w:color="auto" w:fill="auto"/>
            <w:vAlign w:val="center"/>
          </w:tcPr>
          <w:p w14:paraId="5E82E274" w14:textId="09AAABA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-106,7</w:t>
            </w:r>
          </w:p>
        </w:tc>
        <w:tc>
          <w:tcPr>
            <w:tcW w:w="1038" w:type="dxa"/>
            <w:shd w:val="clear" w:color="auto" w:fill="auto"/>
            <w:vAlign w:val="center"/>
            <w:hideMark/>
          </w:tcPr>
          <w:p w14:paraId="5E365E85" w14:textId="6BD0FE32"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-77,9%</w:t>
            </w:r>
          </w:p>
        </w:tc>
      </w:tr>
      <w:tr w:rsidR="00EF73BD" w:rsidRPr="00D31FA0" w14:paraId="2963F43C" w14:textId="77777777" w:rsidTr="00D31FA0">
        <w:trPr>
          <w:trHeight w:val="340"/>
        </w:trPr>
        <w:tc>
          <w:tcPr>
            <w:tcW w:w="592" w:type="dxa"/>
            <w:shd w:val="clear" w:color="auto" w:fill="auto"/>
            <w:vAlign w:val="center"/>
            <w:hideMark/>
          </w:tcPr>
          <w:p w14:paraId="1498857D"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13</w:t>
            </w:r>
          </w:p>
        </w:tc>
        <w:tc>
          <w:tcPr>
            <w:tcW w:w="5220" w:type="dxa"/>
            <w:shd w:val="clear" w:color="auto" w:fill="auto"/>
            <w:vAlign w:val="bottom"/>
            <w:hideMark/>
          </w:tcPr>
          <w:p w14:paraId="3A45B89E" w14:textId="5B589227"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rPr>
              <w:t>«</w:t>
            </w:r>
            <w:proofErr w:type="spellStart"/>
            <w:r w:rsidRPr="00D31FA0">
              <w:rPr>
                <w:rFonts w:ascii="Times New Roman" w:hAnsi="Times New Roman" w:cs="Times New Roman"/>
              </w:rPr>
              <w:t>Тенгизшевройл</w:t>
            </w:r>
            <w:proofErr w:type="spellEnd"/>
            <w:r w:rsidRPr="00D31FA0">
              <w:rPr>
                <w:rFonts w:ascii="Times New Roman" w:hAnsi="Times New Roman" w:cs="Times New Roman"/>
              </w:rPr>
              <w:t>»</w:t>
            </w:r>
            <w:r w:rsidRPr="00D31FA0">
              <w:rPr>
                <w:rFonts w:ascii="Times New Roman" w:hAnsi="Times New Roman" w:cs="Times New Roman"/>
                <w:lang w:val="kk-KZ"/>
              </w:rPr>
              <w:t xml:space="preserve"> ЖШС</w:t>
            </w:r>
          </w:p>
        </w:tc>
        <w:tc>
          <w:tcPr>
            <w:tcW w:w="1134" w:type="dxa"/>
            <w:shd w:val="clear" w:color="auto" w:fill="auto"/>
            <w:vAlign w:val="center"/>
            <w:hideMark/>
          </w:tcPr>
          <w:p w14:paraId="1FC865AF" w14:textId="03A73EC9"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785,5</w:t>
            </w:r>
          </w:p>
        </w:tc>
        <w:tc>
          <w:tcPr>
            <w:tcW w:w="1009" w:type="dxa"/>
            <w:shd w:val="clear" w:color="auto" w:fill="auto"/>
            <w:vAlign w:val="center"/>
          </w:tcPr>
          <w:p w14:paraId="65F1ADB5" w14:textId="7065557C"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791,6</w:t>
            </w:r>
          </w:p>
        </w:tc>
        <w:tc>
          <w:tcPr>
            <w:tcW w:w="1134" w:type="dxa"/>
            <w:shd w:val="clear" w:color="auto" w:fill="auto"/>
            <w:vAlign w:val="center"/>
          </w:tcPr>
          <w:p w14:paraId="03A1EF5F" w14:textId="1CE7CA7D"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6,1</w:t>
            </w:r>
          </w:p>
        </w:tc>
        <w:tc>
          <w:tcPr>
            <w:tcW w:w="1038" w:type="dxa"/>
            <w:shd w:val="clear" w:color="auto" w:fill="auto"/>
            <w:vAlign w:val="center"/>
            <w:hideMark/>
          </w:tcPr>
          <w:p w14:paraId="7668B13A" w14:textId="2B1B42F6"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0,8%</w:t>
            </w:r>
          </w:p>
        </w:tc>
      </w:tr>
      <w:tr w:rsidR="00EF73BD" w:rsidRPr="00D31FA0" w14:paraId="247BDF9C" w14:textId="77777777" w:rsidTr="00D31FA0">
        <w:trPr>
          <w:trHeight w:val="340"/>
        </w:trPr>
        <w:tc>
          <w:tcPr>
            <w:tcW w:w="592" w:type="dxa"/>
            <w:shd w:val="clear" w:color="auto" w:fill="auto"/>
            <w:vAlign w:val="center"/>
            <w:hideMark/>
          </w:tcPr>
          <w:p w14:paraId="7A9D6681"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14</w:t>
            </w:r>
          </w:p>
        </w:tc>
        <w:tc>
          <w:tcPr>
            <w:tcW w:w="5220" w:type="dxa"/>
            <w:shd w:val="clear" w:color="auto" w:fill="auto"/>
            <w:vAlign w:val="bottom"/>
            <w:hideMark/>
          </w:tcPr>
          <w:p w14:paraId="0372525C" w14:textId="4480E8E7"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 xml:space="preserve">«ПАЗ» </w:t>
            </w:r>
            <w:r w:rsidRPr="00D31FA0">
              <w:rPr>
                <w:rFonts w:ascii="Times New Roman" w:hAnsi="Times New Roman" w:cs="Times New Roman"/>
              </w:rPr>
              <w:t>А</w:t>
            </w:r>
            <w:r w:rsidRPr="00D31FA0">
              <w:rPr>
                <w:rFonts w:ascii="Times New Roman" w:hAnsi="Times New Roman" w:cs="Times New Roman"/>
                <w:lang w:val="kk-KZ"/>
              </w:rPr>
              <w:t>Қ</w:t>
            </w:r>
            <w:r w:rsidRPr="00D31FA0">
              <w:rPr>
                <w:rFonts w:ascii="Times New Roman" w:hAnsi="Times New Roman" w:cs="Times New Roman"/>
              </w:rPr>
              <w:t xml:space="preserve"> (Павлодар алюминий за</w:t>
            </w:r>
            <w:r w:rsidRPr="00D31FA0">
              <w:rPr>
                <w:rFonts w:ascii="Times New Roman" w:hAnsi="Times New Roman" w:cs="Times New Roman"/>
                <w:lang w:val="kk-KZ"/>
              </w:rPr>
              <w:t>уыты</w:t>
            </w:r>
            <w:r w:rsidRPr="00D31FA0">
              <w:rPr>
                <w:rFonts w:ascii="Times New Roman" w:hAnsi="Times New Roman" w:cs="Times New Roman"/>
              </w:rPr>
              <w:t>)</w:t>
            </w:r>
          </w:p>
        </w:tc>
        <w:tc>
          <w:tcPr>
            <w:tcW w:w="1134" w:type="dxa"/>
            <w:shd w:val="clear" w:color="auto" w:fill="auto"/>
            <w:vAlign w:val="center"/>
            <w:hideMark/>
          </w:tcPr>
          <w:p w14:paraId="53CE51B0" w14:textId="121BF631"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393,6</w:t>
            </w:r>
          </w:p>
        </w:tc>
        <w:tc>
          <w:tcPr>
            <w:tcW w:w="1009" w:type="dxa"/>
            <w:shd w:val="clear" w:color="auto" w:fill="auto"/>
            <w:vAlign w:val="center"/>
          </w:tcPr>
          <w:p w14:paraId="2D20A49B" w14:textId="54091E24"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404,9</w:t>
            </w:r>
          </w:p>
        </w:tc>
        <w:tc>
          <w:tcPr>
            <w:tcW w:w="1134" w:type="dxa"/>
            <w:shd w:val="clear" w:color="auto" w:fill="auto"/>
            <w:vAlign w:val="center"/>
          </w:tcPr>
          <w:p w14:paraId="585795B7" w14:textId="40FC5E65"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11,3</w:t>
            </w:r>
          </w:p>
        </w:tc>
        <w:tc>
          <w:tcPr>
            <w:tcW w:w="1038" w:type="dxa"/>
            <w:shd w:val="clear" w:color="auto" w:fill="auto"/>
            <w:vAlign w:val="center"/>
            <w:hideMark/>
          </w:tcPr>
          <w:p w14:paraId="33176B4B" w14:textId="128DAC1F"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2,9%</w:t>
            </w:r>
          </w:p>
        </w:tc>
      </w:tr>
      <w:tr w:rsidR="00EF73BD" w:rsidRPr="00D31FA0" w14:paraId="33AD8248" w14:textId="77777777" w:rsidTr="00D31FA0">
        <w:trPr>
          <w:trHeight w:val="340"/>
        </w:trPr>
        <w:tc>
          <w:tcPr>
            <w:tcW w:w="592" w:type="dxa"/>
            <w:shd w:val="clear" w:color="auto" w:fill="auto"/>
            <w:vAlign w:val="center"/>
            <w:hideMark/>
          </w:tcPr>
          <w:p w14:paraId="3F3E2276"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15</w:t>
            </w:r>
          </w:p>
        </w:tc>
        <w:tc>
          <w:tcPr>
            <w:tcW w:w="5220" w:type="dxa"/>
            <w:shd w:val="clear" w:color="auto" w:fill="auto"/>
            <w:vAlign w:val="bottom"/>
            <w:hideMark/>
          </w:tcPr>
          <w:p w14:paraId="4DBCEAF3" w14:textId="14877C08" w:rsidR="00EF73BD" w:rsidRPr="00D31FA0" w:rsidRDefault="00EF73BD" w:rsidP="00EF73BD">
            <w:pPr>
              <w:spacing w:after="0" w:line="240" w:lineRule="auto"/>
              <w:rPr>
                <w:rFonts w:ascii="Times New Roman" w:eastAsia="Times New Roman" w:hAnsi="Times New Roman" w:cs="Times New Roman"/>
                <w:lang w:eastAsia="ru-RU"/>
              </w:rPr>
            </w:pPr>
            <w:r w:rsidRPr="00D31FA0">
              <w:rPr>
                <w:rFonts w:ascii="Times New Roman" w:hAnsi="Times New Roman" w:cs="Times New Roman"/>
                <w:lang w:val="kk-KZ"/>
              </w:rPr>
              <w:t xml:space="preserve">«ҚЭЗ» </w:t>
            </w:r>
            <w:r w:rsidRPr="00D31FA0">
              <w:rPr>
                <w:rFonts w:ascii="Times New Roman" w:hAnsi="Times New Roman" w:cs="Times New Roman"/>
              </w:rPr>
              <w:t>АҚ (</w:t>
            </w:r>
            <w:r w:rsidRPr="00D31FA0">
              <w:rPr>
                <w:rFonts w:ascii="Times New Roman" w:hAnsi="Times New Roman" w:cs="Times New Roman"/>
                <w:lang w:val="kk-KZ"/>
              </w:rPr>
              <w:t xml:space="preserve">Қазақстан </w:t>
            </w:r>
            <w:r w:rsidRPr="00D31FA0">
              <w:rPr>
                <w:rFonts w:ascii="Times New Roman" w:hAnsi="Times New Roman" w:cs="Times New Roman"/>
              </w:rPr>
              <w:t>электролиз за</w:t>
            </w:r>
            <w:r w:rsidRPr="00D31FA0">
              <w:rPr>
                <w:rFonts w:ascii="Times New Roman" w:hAnsi="Times New Roman" w:cs="Times New Roman"/>
                <w:lang w:val="kk-KZ"/>
              </w:rPr>
              <w:t>уыты</w:t>
            </w:r>
            <w:r w:rsidRPr="00D31FA0">
              <w:rPr>
                <w:rFonts w:ascii="Times New Roman" w:hAnsi="Times New Roman" w:cs="Times New Roman"/>
              </w:rPr>
              <w:t>)</w:t>
            </w:r>
          </w:p>
        </w:tc>
        <w:tc>
          <w:tcPr>
            <w:tcW w:w="1134" w:type="dxa"/>
            <w:shd w:val="clear" w:color="auto" w:fill="auto"/>
            <w:vAlign w:val="center"/>
            <w:hideMark/>
          </w:tcPr>
          <w:p w14:paraId="638E3D33" w14:textId="7F6AF79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1 579,0</w:t>
            </w:r>
          </w:p>
        </w:tc>
        <w:tc>
          <w:tcPr>
            <w:tcW w:w="1009" w:type="dxa"/>
            <w:shd w:val="clear" w:color="auto" w:fill="auto"/>
            <w:vAlign w:val="center"/>
          </w:tcPr>
          <w:p w14:paraId="62CEADF5" w14:textId="0B4F1372"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1 567,5</w:t>
            </w:r>
          </w:p>
        </w:tc>
        <w:tc>
          <w:tcPr>
            <w:tcW w:w="1134" w:type="dxa"/>
            <w:shd w:val="clear" w:color="auto" w:fill="auto"/>
            <w:vAlign w:val="center"/>
          </w:tcPr>
          <w:p w14:paraId="2DF48771" w14:textId="4DC546E8"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-11,5</w:t>
            </w:r>
          </w:p>
        </w:tc>
        <w:tc>
          <w:tcPr>
            <w:tcW w:w="1038" w:type="dxa"/>
            <w:shd w:val="clear" w:color="auto" w:fill="auto"/>
            <w:vAlign w:val="center"/>
            <w:hideMark/>
          </w:tcPr>
          <w:p w14:paraId="18FCC20F" w14:textId="7DE1F638"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-0,7%</w:t>
            </w:r>
          </w:p>
        </w:tc>
      </w:tr>
      <w:tr w:rsidR="00EF73BD" w:rsidRPr="00D31FA0" w14:paraId="17BAC2EF" w14:textId="77777777" w:rsidTr="00D31FA0">
        <w:trPr>
          <w:trHeight w:val="340"/>
        </w:trPr>
        <w:tc>
          <w:tcPr>
            <w:tcW w:w="592" w:type="dxa"/>
            <w:shd w:val="clear" w:color="auto" w:fill="auto"/>
            <w:vAlign w:val="center"/>
            <w:hideMark/>
          </w:tcPr>
          <w:p w14:paraId="226BCCEA" w14:textId="77777777"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16</w:t>
            </w:r>
          </w:p>
        </w:tc>
        <w:tc>
          <w:tcPr>
            <w:tcW w:w="5220" w:type="dxa"/>
            <w:shd w:val="clear" w:color="auto" w:fill="auto"/>
            <w:vAlign w:val="bottom"/>
            <w:hideMark/>
          </w:tcPr>
          <w:p w14:paraId="1CA0EECC" w14:textId="3B370AEA" w:rsidR="00EF73BD" w:rsidRPr="00D31FA0" w:rsidRDefault="00EF73BD" w:rsidP="00EF73BD">
            <w:pPr>
              <w:spacing w:after="0" w:line="240" w:lineRule="auto"/>
              <w:rPr>
                <w:rFonts w:ascii="Times New Roman" w:eastAsia="Times New Roman" w:hAnsi="Times New Roman" w:cs="Times New Roman"/>
                <w:lang w:val="kk-KZ" w:eastAsia="ru-RU"/>
              </w:rPr>
            </w:pPr>
            <w:r w:rsidRPr="00D31FA0">
              <w:rPr>
                <w:rFonts w:ascii="Times New Roman" w:eastAsia="Times New Roman" w:hAnsi="Times New Roman" w:cs="Times New Roman"/>
                <w:lang w:eastAsia="ru-RU"/>
              </w:rPr>
              <w:t>АО «KEGOC»</w:t>
            </w:r>
            <w:r w:rsidRPr="00D31FA0">
              <w:rPr>
                <w:rFonts w:ascii="Times New Roman" w:eastAsia="Times New Roman" w:hAnsi="Times New Roman" w:cs="Times New Roman"/>
                <w:lang w:val="kk-KZ" w:eastAsia="ru-RU"/>
              </w:rPr>
              <w:t xml:space="preserve"> </w:t>
            </w:r>
            <w:r w:rsidRPr="00D31FA0">
              <w:rPr>
                <w:rFonts w:ascii="Times New Roman" w:hAnsi="Times New Roman" w:cs="Times New Roman"/>
              </w:rPr>
              <w:t>АҚ</w:t>
            </w:r>
          </w:p>
        </w:tc>
        <w:tc>
          <w:tcPr>
            <w:tcW w:w="1134" w:type="dxa"/>
            <w:shd w:val="clear" w:color="auto" w:fill="auto"/>
            <w:vAlign w:val="center"/>
            <w:hideMark/>
          </w:tcPr>
          <w:p w14:paraId="64F5CE04" w14:textId="52963D4B"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2 236,6</w:t>
            </w:r>
          </w:p>
        </w:tc>
        <w:tc>
          <w:tcPr>
            <w:tcW w:w="1009" w:type="dxa"/>
            <w:shd w:val="clear" w:color="auto" w:fill="auto"/>
            <w:vAlign w:val="center"/>
          </w:tcPr>
          <w:p w14:paraId="44ED5B5A" w14:textId="4EBA60D3" w:rsidR="00EF73BD" w:rsidRPr="00D31FA0" w:rsidRDefault="00EF73BD" w:rsidP="00EF73BD">
            <w:pPr>
              <w:spacing w:after="0" w:line="240" w:lineRule="auto"/>
              <w:jc w:val="center"/>
              <w:rPr>
                <w:rFonts w:ascii="Times New Roman" w:hAnsi="Times New Roman" w:cs="Times New Roman"/>
              </w:rPr>
            </w:pPr>
            <w:r w:rsidRPr="00D31FA0">
              <w:rPr>
                <w:rFonts w:ascii="Times New Roman" w:eastAsia="Times New Roman" w:hAnsi="Times New Roman" w:cs="Times New Roman"/>
                <w:lang w:eastAsia="ru-RU"/>
              </w:rPr>
              <w:t>2 134,6</w:t>
            </w:r>
          </w:p>
        </w:tc>
        <w:tc>
          <w:tcPr>
            <w:tcW w:w="1134" w:type="dxa"/>
            <w:shd w:val="clear" w:color="auto" w:fill="auto"/>
            <w:vAlign w:val="center"/>
          </w:tcPr>
          <w:p w14:paraId="60D654C0" w14:textId="1D7D8940"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-102,0</w:t>
            </w:r>
          </w:p>
        </w:tc>
        <w:tc>
          <w:tcPr>
            <w:tcW w:w="1038" w:type="dxa"/>
            <w:shd w:val="clear" w:color="auto" w:fill="auto"/>
            <w:vAlign w:val="center"/>
            <w:hideMark/>
          </w:tcPr>
          <w:p w14:paraId="197E276A" w14:textId="4EE1B982" w:rsidR="00EF73BD" w:rsidRPr="00D31FA0" w:rsidRDefault="00EF73BD" w:rsidP="00EF73BD">
            <w:pPr>
              <w:spacing w:after="0" w:line="240" w:lineRule="auto"/>
              <w:jc w:val="center"/>
              <w:rPr>
                <w:rFonts w:ascii="Times New Roman" w:eastAsia="Times New Roman" w:hAnsi="Times New Roman" w:cs="Times New Roman"/>
                <w:lang w:eastAsia="ru-RU"/>
              </w:rPr>
            </w:pPr>
            <w:r w:rsidRPr="00D31FA0">
              <w:rPr>
                <w:rFonts w:ascii="Times New Roman" w:hAnsi="Times New Roman" w:cs="Times New Roman"/>
              </w:rPr>
              <w:t>-4,6%</w:t>
            </w:r>
          </w:p>
        </w:tc>
      </w:tr>
      <w:tr w:rsidR="00EF73BD" w:rsidRPr="00D31FA0" w14:paraId="3E76DEF7" w14:textId="77777777" w:rsidTr="00D31FA0">
        <w:trPr>
          <w:trHeight w:val="340"/>
        </w:trPr>
        <w:tc>
          <w:tcPr>
            <w:tcW w:w="5812" w:type="dxa"/>
            <w:gridSpan w:val="2"/>
            <w:shd w:val="clear" w:color="auto" w:fill="auto"/>
            <w:vAlign w:val="center"/>
            <w:hideMark/>
          </w:tcPr>
          <w:p w14:paraId="72D511DA" w14:textId="538D6D8F" w:rsidR="00EF73BD" w:rsidRPr="00D31FA0" w:rsidRDefault="00EF73BD" w:rsidP="00EF73BD">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Барлығы</w:t>
            </w:r>
          </w:p>
        </w:tc>
        <w:tc>
          <w:tcPr>
            <w:tcW w:w="1134" w:type="dxa"/>
            <w:shd w:val="clear" w:color="auto" w:fill="auto"/>
            <w:vAlign w:val="center"/>
            <w:hideMark/>
          </w:tcPr>
          <w:p w14:paraId="731ADFE3" w14:textId="3B908CDD" w:rsidR="00EF73BD" w:rsidRPr="00D31FA0" w:rsidRDefault="00EF73BD" w:rsidP="00EF73BD">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lang w:eastAsia="ru-RU"/>
              </w:rPr>
              <w:t>14 332,8</w:t>
            </w:r>
          </w:p>
        </w:tc>
        <w:tc>
          <w:tcPr>
            <w:tcW w:w="1009" w:type="dxa"/>
            <w:shd w:val="clear" w:color="auto" w:fill="auto"/>
            <w:vAlign w:val="center"/>
          </w:tcPr>
          <w:p w14:paraId="690C05DE" w14:textId="57AB158F" w:rsidR="00EF73BD" w:rsidRPr="00D31FA0" w:rsidRDefault="00EF73BD" w:rsidP="00EF73BD">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lang w:eastAsia="ru-RU"/>
              </w:rPr>
              <w:t>14</w:t>
            </w:r>
            <w:r w:rsidR="00D31FA0" w:rsidRPr="00D31FA0">
              <w:rPr>
                <w:rFonts w:ascii="Times New Roman" w:eastAsia="Times New Roman" w:hAnsi="Times New Roman" w:cs="Times New Roman"/>
                <w:b/>
                <w:lang w:eastAsia="ru-RU"/>
              </w:rPr>
              <w:t> </w:t>
            </w:r>
            <w:r w:rsidRPr="00D31FA0">
              <w:rPr>
                <w:rFonts w:ascii="Times New Roman" w:eastAsia="Times New Roman" w:hAnsi="Times New Roman" w:cs="Times New Roman"/>
                <w:b/>
                <w:lang w:eastAsia="ru-RU"/>
              </w:rPr>
              <w:t>406</w:t>
            </w:r>
            <w:r w:rsidR="00D31FA0" w:rsidRPr="00D31FA0">
              <w:rPr>
                <w:rFonts w:ascii="Times New Roman" w:eastAsia="Times New Roman" w:hAnsi="Times New Roman" w:cs="Times New Roman"/>
                <w:b/>
                <w:lang w:eastAsia="ru-RU"/>
              </w:rPr>
              <w:t>,0</w:t>
            </w:r>
          </w:p>
        </w:tc>
        <w:tc>
          <w:tcPr>
            <w:tcW w:w="1134" w:type="dxa"/>
            <w:vAlign w:val="center"/>
          </w:tcPr>
          <w:p w14:paraId="0D49FFFA" w14:textId="221410DB" w:rsidR="00EF73BD" w:rsidRPr="00D31FA0" w:rsidRDefault="00EF73BD" w:rsidP="00EF73BD">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lang w:eastAsia="ru-RU"/>
              </w:rPr>
              <w:t>73,2</w:t>
            </w:r>
          </w:p>
        </w:tc>
        <w:tc>
          <w:tcPr>
            <w:tcW w:w="1038" w:type="dxa"/>
            <w:shd w:val="clear" w:color="auto" w:fill="auto"/>
            <w:vAlign w:val="center"/>
            <w:hideMark/>
          </w:tcPr>
          <w:p w14:paraId="6AEDC3A1" w14:textId="3E8144F5" w:rsidR="00EF73BD" w:rsidRPr="00D31FA0" w:rsidRDefault="00EF73BD" w:rsidP="00EF73BD">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lang w:eastAsia="ru-RU"/>
              </w:rPr>
              <w:t>0,5%</w:t>
            </w:r>
          </w:p>
        </w:tc>
      </w:tr>
    </w:tbl>
    <w:p w14:paraId="71547DB9" w14:textId="77777777" w:rsidR="00C7676D" w:rsidRDefault="00C7676D" w:rsidP="00A30AA7">
      <w:pPr>
        <w:pStyle w:val="a3"/>
        <w:spacing w:after="0" w:line="240" w:lineRule="auto"/>
        <w:ind w:left="0" w:firstLine="709"/>
        <w:jc w:val="both"/>
        <w:rPr>
          <w:rFonts w:ascii="Times New Roman" w:hAnsi="Times New Roman" w:cs="Times New Roman"/>
          <w:sz w:val="28"/>
        </w:rPr>
      </w:pPr>
    </w:p>
    <w:p w14:paraId="516813CC" w14:textId="77777777" w:rsidR="00C7676D" w:rsidRDefault="00C7676D" w:rsidP="00A30AA7">
      <w:pPr>
        <w:spacing w:after="0" w:line="240" w:lineRule="auto"/>
        <w:rPr>
          <w:rFonts w:ascii="Times New Roman" w:hAnsi="Times New Roman" w:cs="Times New Roman"/>
          <w:sz w:val="28"/>
        </w:rPr>
      </w:pPr>
      <w:r>
        <w:rPr>
          <w:rFonts w:ascii="Times New Roman" w:hAnsi="Times New Roman" w:cs="Times New Roman"/>
          <w:sz w:val="28"/>
        </w:rPr>
        <w:br w:type="page"/>
      </w:r>
    </w:p>
    <w:p w14:paraId="20CC610A" w14:textId="1B9E83B0" w:rsidR="00BB5A83" w:rsidRDefault="00586F8E" w:rsidP="00A30AA7">
      <w:pPr>
        <w:pStyle w:val="1"/>
        <w:tabs>
          <w:tab w:val="left" w:pos="426"/>
        </w:tabs>
        <w:spacing w:before="0" w:line="240" w:lineRule="auto"/>
        <w:contextualSpacing/>
        <w:jc w:val="center"/>
        <w:rPr>
          <w:rFonts w:ascii="Times New Roman" w:hAnsi="Times New Roman" w:cs="Times New Roman"/>
          <w:i/>
          <w:color w:val="auto"/>
          <w:sz w:val="28"/>
          <w:szCs w:val="28"/>
        </w:rPr>
      </w:pPr>
      <w:bookmarkStart w:id="17" w:name="_Toc97216711"/>
      <w:bookmarkEnd w:id="14"/>
      <w:r>
        <w:rPr>
          <w:rFonts w:ascii="Times New Roman" w:hAnsi="Times New Roman" w:cs="Times New Roman"/>
          <w:i/>
          <w:color w:val="auto"/>
          <w:sz w:val="28"/>
          <w:szCs w:val="28"/>
          <w:lang w:val="kk-KZ"/>
        </w:rPr>
        <w:lastRenderedPageBreak/>
        <w:t>2</w:t>
      </w:r>
      <w:r w:rsidR="0010207F">
        <w:rPr>
          <w:rFonts w:ascii="Times New Roman" w:hAnsi="Times New Roman" w:cs="Times New Roman"/>
          <w:i/>
          <w:color w:val="auto"/>
          <w:sz w:val="28"/>
          <w:szCs w:val="28"/>
          <w:lang w:val="kk-KZ"/>
        </w:rPr>
        <w:t>.4</w:t>
      </w:r>
      <w:r>
        <w:rPr>
          <w:rFonts w:ascii="Times New Roman" w:hAnsi="Times New Roman" w:cs="Times New Roman"/>
          <w:i/>
          <w:color w:val="auto"/>
          <w:sz w:val="28"/>
          <w:szCs w:val="28"/>
          <w:lang w:val="kk-KZ"/>
        </w:rPr>
        <w:t xml:space="preserve"> </w:t>
      </w:r>
      <w:r w:rsidR="00D5164B">
        <w:rPr>
          <w:rFonts w:ascii="Times New Roman" w:hAnsi="Times New Roman" w:cs="Times New Roman"/>
          <w:i/>
          <w:color w:val="auto"/>
          <w:sz w:val="28"/>
          <w:szCs w:val="28"/>
          <w:lang w:val="kk-KZ"/>
        </w:rPr>
        <w:t>Электр энергиясын эскпорттау-импорттау</w:t>
      </w:r>
      <w:bookmarkEnd w:id="17"/>
    </w:p>
    <w:p w14:paraId="5BB36DA2" w14:textId="77777777" w:rsidR="00BB5A83" w:rsidRPr="00BB5A83" w:rsidRDefault="00BB5A83" w:rsidP="00A30AA7">
      <w:pPr>
        <w:spacing w:after="0" w:line="240" w:lineRule="auto"/>
      </w:pPr>
    </w:p>
    <w:p w14:paraId="07AD22D0" w14:textId="38E96BE9" w:rsidR="00D03953" w:rsidRPr="00D03953" w:rsidRDefault="00D03953" w:rsidP="00A30AA7">
      <w:pPr>
        <w:spacing w:after="0" w:line="240" w:lineRule="auto"/>
        <w:ind w:firstLine="709"/>
        <w:jc w:val="both"/>
        <w:rPr>
          <w:rFonts w:ascii="Times New Roman" w:hAnsi="Times New Roman" w:cs="Times New Roman"/>
          <w:sz w:val="28"/>
          <w:szCs w:val="28"/>
        </w:rPr>
      </w:pPr>
      <w:r w:rsidRPr="00D03953">
        <w:rPr>
          <w:rFonts w:ascii="Times New Roman" w:hAnsi="Times New Roman" w:cs="Times New Roman"/>
          <w:sz w:val="28"/>
          <w:szCs w:val="28"/>
        </w:rPr>
        <w:t xml:space="preserve">Электр </w:t>
      </w:r>
      <w:proofErr w:type="spellStart"/>
      <w:r w:rsidRPr="00D03953">
        <w:rPr>
          <w:rFonts w:ascii="Times New Roman" w:hAnsi="Times New Roman" w:cs="Times New Roman"/>
          <w:sz w:val="28"/>
          <w:szCs w:val="28"/>
        </w:rPr>
        <w:t>энергиясын</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өндіру-тұтынуды</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теңгерімдеу</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мақсатында</w:t>
      </w:r>
      <w:proofErr w:type="spellEnd"/>
      <w:r w:rsidRPr="00D03953">
        <w:rPr>
          <w:rFonts w:ascii="Times New Roman" w:hAnsi="Times New Roman" w:cs="Times New Roman"/>
          <w:sz w:val="28"/>
          <w:szCs w:val="28"/>
        </w:rPr>
        <w:t xml:space="preserve"> 2022 </w:t>
      </w:r>
      <w:proofErr w:type="spellStart"/>
      <w:r w:rsidRPr="00D03953">
        <w:rPr>
          <w:rFonts w:ascii="Times New Roman" w:hAnsi="Times New Roman" w:cs="Times New Roman"/>
          <w:sz w:val="28"/>
          <w:szCs w:val="28"/>
        </w:rPr>
        <w:t>жылғы</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қаңтар</w:t>
      </w:r>
      <w:proofErr w:type="spellEnd"/>
      <w:r w:rsidRPr="00D03953">
        <w:rPr>
          <w:rFonts w:ascii="Times New Roman" w:hAnsi="Times New Roman" w:cs="Times New Roman"/>
          <w:sz w:val="28"/>
          <w:szCs w:val="28"/>
        </w:rPr>
        <w:t>-</w:t>
      </w:r>
      <w:r w:rsidR="00CE2B9F">
        <w:rPr>
          <w:rFonts w:ascii="Times New Roman" w:hAnsi="Times New Roman" w:cs="Times New Roman"/>
          <w:sz w:val="28"/>
          <w:szCs w:val="28"/>
          <w:lang w:val="kk-KZ"/>
        </w:rPr>
        <w:t>мамырда</w:t>
      </w:r>
      <w:r w:rsidRPr="00D03953">
        <w:rPr>
          <w:rFonts w:ascii="Times New Roman" w:hAnsi="Times New Roman" w:cs="Times New Roman"/>
          <w:sz w:val="28"/>
          <w:szCs w:val="28"/>
        </w:rPr>
        <w:t xml:space="preserve"> РФ-</w:t>
      </w:r>
      <w:proofErr w:type="spellStart"/>
      <w:r w:rsidRPr="00D03953">
        <w:rPr>
          <w:rFonts w:ascii="Times New Roman" w:hAnsi="Times New Roman" w:cs="Times New Roman"/>
          <w:sz w:val="28"/>
          <w:szCs w:val="28"/>
        </w:rPr>
        <w:t>ға</w:t>
      </w:r>
      <w:proofErr w:type="spellEnd"/>
      <w:r w:rsidRPr="00D03953">
        <w:rPr>
          <w:rFonts w:ascii="Times New Roman" w:hAnsi="Times New Roman" w:cs="Times New Roman"/>
          <w:sz w:val="28"/>
          <w:szCs w:val="28"/>
        </w:rPr>
        <w:t xml:space="preserve"> экспорт </w:t>
      </w:r>
      <w:r w:rsidR="00CE2B9F">
        <w:rPr>
          <w:rFonts w:ascii="Times New Roman" w:hAnsi="Times New Roman" w:cs="Times New Roman"/>
          <w:sz w:val="28"/>
          <w:szCs w:val="28"/>
          <w:lang w:val="kk-KZ"/>
        </w:rPr>
        <w:t>408,6</w:t>
      </w:r>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млн.кВтс</w:t>
      </w:r>
      <w:proofErr w:type="spellEnd"/>
      <w:r>
        <w:rPr>
          <w:rFonts w:ascii="Times New Roman" w:hAnsi="Times New Roman" w:cs="Times New Roman"/>
          <w:sz w:val="28"/>
          <w:szCs w:val="28"/>
          <w:lang w:val="kk-KZ"/>
        </w:rPr>
        <w:t>ағ</w:t>
      </w:r>
      <w:r w:rsidRPr="00D03953">
        <w:rPr>
          <w:rFonts w:ascii="Times New Roman" w:hAnsi="Times New Roman" w:cs="Times New Roman"/>
          <w:sz w:val="28"/>
          <w:szCs w:val="28"/>
        </w:rPr>
        <w:t>, РФ-дан импорт</w:t>
      </w:r>
      <w:r w:rsidR="002F02D3">
        <w:rPr>
          <w:rFonts w:ascii="Times New Roman" w:hAnsi="Times New Roman" w:cs="Times New Roman"/>
          <w:sz w:val="28"/>
          <w:szCs w:val="28"/>
          <w:lang w:val="kk-KZ"/>
        </w:rPr>
        <w:t xml:space="preserve"> </w:t>
      </w:r>
      <w:r w:rsidR="00CE2B9F">
        <w:rPr>
          <w:rFonts w:ascii="Times New Roman" w:hAnsi="Times New Roman" w:cs="Times New Roman"/>
          <w:sz w:val="28"/>
          <w:szCs w:val="28"/>
          <w:lang w:val="kk-KZ"/>
        </w:rPr>
        <w:t>513,0</w:t>
      </w:r>
      <w:r w:rsidRPr="00D03953">
        <w:rPr>
          <w:rFonts w:ascii="Times New Roman" w:hAnsi="Times New Roman" w:cs="Times New Roman"/>
          <w:sz w:val="28"/>
          <w:szCs w:val="28"/>
        </w:rPr>
        <w:t xml:space="preserve"> млн. </w:t>
      </w:r>
      <w:proofErr w:type="spellStart"/>
      <w:r w:rsidRPr="00D03953">
        <w:rPr>
          <w:rFonts w:ascii="Times New Roman" w:hAnsi="Times New Roman" w:cs="Times New Roman"/>
          <w:sz w:val="28"/>
          <w:szCs w:val="28"/>
        </w:rPr>
        <w:t>кВтс</w:t>
      </w:r>
      <w:proofErr w:type="spellEnd"/>
      <w:r>
        <w:rPr>
          <w:rFonts w:ascii="Times New Roman" w:hAnsi="Times New Roman" w:cs="Times New Roman"/>
          <w:sz w:val="28"/>
          <w:szCs w:val="28"/>
          <w:lang w:val="kk-KZ"/>
        </w:rPr>
        <w:t>ағ</w:t>
      </w:r>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құрады</w:t>
      </w:r>
      <w:proofErr w:type="spellEnd"/>
      <w:r w:rsidRPr="00D03953">
        <w:rPr>
          <w:rFonts w:ascii="Times New Roman" w:hAnsi="Times New Roman" w:cs="Times New Roman"/>
          <w:sz w:val="28"/>
          <w:szCs w:val="28"/>
        </w:rPr>
        <w:t>.</w:t>
      </w:r>
    </w:p>
    <w:p w14:paraId="181D3811" w14:textId="230739A6" w:rsidR="00D03953" w:rsidRPr="00D03953" w:rsidRDefault="00D03953" w:rsidP="00A30AA7">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Оның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ішінде</w:t>
      </w:r>
      <w:proofErr w:type="spellEnd"/>
      <w:r>
        <w:rPr>
          <w:rFonts w:ascii="Times New Roman" w:hAnsi="Times New Roman" w:cs="Times New Roman"/>
          <w:sz w:val="28"/>
          <w:szCs w:val="28"/>
        </w:rPr>
        <w:t xml:space="preserve"> «KEGOC»</w:t>
      </w:r>
      <w:r w:rsidRPr="00D03953">
        <w:rPr>
          <w:rFonts w:ascii="Times New Roman" w:hAnsi="Times New Roman" w:cs="Times New Roman"/>
          <w:sz w:val="28"/>
          <w:szCs w:val="28"/>
        </w:rPr>
        <w:t xml:space="preserve"> АҚ-</w:t>
      </w:r>
      <w:proofErr w:type="spellStart"/>
      <w:r w:rsidRPr="00D03953">
        <w:rPr>
          <w:rFonts w:ascii="Times New Roman" w:hAnsi="Times New Roman" w:cs="Times New Roman"/>
          <w:sz w:val="28"/>
          <w:szCs w:val="28"/>
        </w:rPr>
        <w:t>ның</w:t>
      </w:r>
      <w:proofErr w:type="spellEnd"/>
      <w:r w:rsidRPr="00D03953">
        <w:rPr>
          <w:rFonts w:ascii="Times New Roman" w:hAnsi="Times New Roman" w:cs="Times New Roman"/>
          <w:sz w:val="28"/>
          <w:szCs w:val="28"/>
        </w:rPr>
        <w:t xml:space="preserve"> РФ-</w:t>
      </w:r>
      <w:proofErr w:type="spellStart"/>
      <w:r w:rsidRPr="00D03953">
        <w:rPr>
          <w:rFonts w:ascii="Times New Roman" w:hAnsi="Times New Roman" w:cs="Times New Roman"/>
          <w:sz w:val="28"/>
          <w:szCs w:val="28"/>
        </w:rPr>
        <w:t>ға</w:t>
      </w:r>
      <w:proofErr w:type="spellEnd"/>
      <w:r w:rsidRPr="00D03953">
        <w:rPr>
          <w:rFonts w:ascii="Times New Roman" w:hAnsi="Times New Roman" w:cs="Times New Roman"/>
          <w:sz w:val="28"/>
          <w:szCs w:val="28"/>
        </w:rPr>
        <w:t xml:space="preserve"> экспорты </w:t>
      </w:r>
      <w:r w:rsidR="00CE2B9F" w:rsidRPr="00CE2B9F">
        <w:rPr>
          <w:rFonts w:ascii="Times New Roman" w:hAnsi="Times New Roman" w:cs="Times New Roman"/>
          <w:sz w:val="28"/>
          <w:szCs w:val="28"/>
          <w:lang w:val="kk-KZ"/>
        </w:rPr>
        <w:t>389,8</w:t>
      </w:r>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млн.кВтсағ</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есепті</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кезеңде</w:t>
      </w:r>
      <w:proofErr w:type="spellEnd"/>
      <w:r w:rsidRPr="00D03953">
        <w:rPr>
          <w:rFonts w:ascii="Times New Roman" w:hAnsi="Times New Roman" w:cs="Times New Roman"/>
          <w:sz w:val="28"/>
          <w:szCs w:val="28"/>
        </w:rPr>
        <w:t xml:space="preserve"> </w:t>
      </w:r>
      <w:r w:rsidR="00CE2B9F" w:rsidRPr="00CE2B9F">
        <w:rPr>
          <w:rFonts w:ascii="Times New Roman" w:hAnsi="Times New Roman" w:cs="Times New Roman"/>
          <w:sz w:val="28"/>
          <w:szCs w:val="28"/>
          <w:lang w:val="kk-KZ"/>
        </w:rPr>
        <w:t>435,3</w:t>
      </w:r>
      <w:r w:rsidRPr="00D03953">
        <w:rPr>
          <w:rFonts w:ascii="Times New Roman" w:hAnsi="Times New Roman" w:cs="Times New Roman"/>
          <w:sz w:val="28"/>
          <w:szCs w:val="28"/>
        </w:rPr>
        <w:t xml:space="preserve"> млн. </w:t>
      </w:r>
      <w:proofErr w:type="spellStart"/>
      <w:r w:rsidRPr="00D03953">
        <w:rPr>
          <w:rFonts w:ascii="Times New Roman" w:hAnsi="Times New Roman" w:cs="Times New Roman"/>
          <w:sz w:val="28"/>
          <w:szCs w:val="28"/>
        </w:rPr>
        <w:t>кВтсағ</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көлемінде</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электр</w:t>
      </w:r>
      <w:proofErr w:type="spellEnd"/>
      <w:r w:rsidRPr="00D03953">
        <w:rPr>
          <w:rFonts w:ascii="Times New Roman" w:hAnsi="Times New Roman" w:cs="Times New Roman"/>
          <w:sz w:val="28"/>
          <w:szCs w:val="28"/>
        </w:rPr>
        <w:t xml:space="preserve"> </w:t>
      </w:r>
      <w:proofErr w:type="spellStart"/>
      <w:r w:rsidRPr="00D03953">
        <w:rPr>
          <w:rFonts w:ascii="Times New Roman" w:hAnsi="Times New Roman" w:cs="Times New Roman"/>
          <w:sz w:val="28"/>
          <w:szCs w:val="28"/>
        </w:rPr>
        <w:t>энергиясының</w:t>
      </w:r>
      <w:proofErr w:type="spellEnd"/>
      <w:r w:rsidRPr="00D03953">
        <w:rPr>
          <w:rFonts w:ascii="Times New Roman" w:hAnsi="Times New Roman" w:cs="Times New Roman"/>
          <w:sz w:val="28"/>
          <w:szCs w:val="28"/>
        </w:rPr>
        <w:t xml:space="preserve"> импорты.</w:t>
      </w:r>
    </w:p>
    <w:p w14:paraId="02A8AF05" w14:textId="208B9759" w:rsidR="00EF54F8" w:rsidRPr="000D46F5" w:rsidRDefault="00D5164B" w:rsidP="00A30AA7">
      <w:pPr>
        <w:spacing w:after="0" w:line="240" w:lineRule="auto"/>
        <w:jc w:val="right"/>
        <w:rPr>
          <w:rFonts w:ascii="Times New Roman" w:hAnsi="Times New Roman" w:cs="Times New Roman"/>
          <w:i/>
          <w:sz w:val="24"/>
        </w:rPr>
      </w:pPr>
      <w:r>
        <w:rPr>
          <w:rFonts w:ascii="Times New Roman" w:hAnsi="Times New Roman" w:cs="Times New Roman"/>
          <w:i/>
          <w:sz w:val="24"/>
        </w:rPr>
        <w:t xml:space="preserve">млн. </w:t>
      </w:r>
      <w:proofErr w:type="spellStart"/>
      <w:r>
        <w:rPr>
          <w:rFonts w:ascii="Times New Roman" w:hAnsi="Times New Roman" w:cs="Times New Roman"/>
          <w:i/>
          <w:sz w:val="24"/>
        </w:rPr>
        <w:t>кВтсағ</w:t>
      </w:r>
      <w:proofErr w:type="spellEnd"/>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134"/>
        <w:gridCol w:w="1134"/>
        <w:gridCol w:w="1275"/>
        <w:gridCol w:w="1048"/>
      </w:tblGrid>
      <w:tr w:rsidR="00C7676D" w:rsidRPr="00D31FA0" w14:paraId="12195D8E" w14:textId="77777777" w:rsidTr="00D31FA0">
        <w:trPr>
          <w:trHeight w:val="278"/>
        </w:trPr>
        <w:tc>
          <w:tcPr>
            <w:tcW w:w="5524" w:type="dxa"/>
            <w:vMerge w:val="restart"/>
            <w:shd w:val="clear" w:color="auto" w:fill="8DB3E2" w:themeFill="text2" w:themeFillTint="66"/>
            <w:vAlign w:val="center"/>
            <w:hideMark/>
          </w:tcPr>
          <w:p w14:paraId="1C4EF5E3" w14:textId="77777777" w:rsidR="00C7676D" w:rsidRPr="00D31FA0" w:rsidRDefault="00C7676D" w:rsidP="00A30AA7">
            <w:pPr>
              <w:spacing w:after="0" w:line="240" w:lineRule="auto"/>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Наименование</w:t>
            </w:r>
          </w:p>
        </w:tc>
        <w:tc>
          <w:tcPr>
            <w:tcW w:w="2268" w:type="dxa"/>
            <w:gridSpan w:val="2"/>
            <w:shd w:val="clear" w:color="auto" w:fill="8DB3E2" w:themeFill="text2" w:themeFillTint="66"/>
            <w:vAlign w:val="center"/>
            <w:hideMark/>
          </w:tcPr>
          <w:p w14:paraId="1C3BB93F" w14:textId="2D703EB8" w:rsidR="00C7676D" w:rsidRPr="00D31FA0" w:rsidRDefault="00D5164B"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val="kk-KZ" w:eastAsia="ru-RU"/>
              </w:rPr>
              <w:t>Қаңтар</w:t>
            </w:r>
            <w:r w:rsidR="00BA5F6D" w:rsidRPr="00D31FA0">
              <w:rPr>
                <w:rFonts w:ascii="Times New Roman" w:eastAsia="Times New Roman" w:hAnsi="Times New Roman" w:cs="Times New Roman"/>
                <w:b/>
                <w:bCs/>
                <w:lang w:val="kk-KZ" w:eastAsia="ru-RU"/>
              </w:rPr>
              <w:t>-</w:t>
            </w:r>
            <w:r w:rsidR="00CE2B9F" w:rsidRPr="00D31FA0">
              <w:rPr>
                <w:rFonts w:ascii="Times New Roman" w:eastAsia="Times New Roman" w:hAnsi="Times New Roman" w:cs="Times New Roman"/>
                <w:b/>
                <w:bCs/>
                <w:lang w:val="kk-KZ" w:eastAsia="ru-RU"/>
              </w:rPr>
              <w:t>мамыр</w:t>
            </w:r>
          </w:p>
        </w:tc>
        <w:tc>
          <w:tcPr>
            <w:tcW w:w="1275" w:type="dxa"/>
            <w:vMerge w:val="restart"/>
            <w:shd w:val="clear" w:color="auto" w:fill="8DB3E2" w:themeFill="text2" w:themeFillTint="66"/>
            <w:vAlign w:val="center"/>
            <w:hideMark/>
          </w:tcPr>
          <w:p w14:paraId="3A3E5DB5" w14:textId="70BDC5E6" w:rsidR="00C7676D" w:rsidRPr="00D31FA0" w:rsidRDefault="00D5164B"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кВтсағ</w:t>
            </w:r>
            <w:proofErr w:type="spellEnd"/>
          </w:p>
        </w:tc>
        <w:tc>
          <w:tcPr>
            <w:tcW w:w="1048" w:type="dxa"/>
            <w:vMerge w:val="restart"/>
            <w:shd w:val="clear" w:color="auto" w:fill="8DB3E2" w:themeFill="text2" w:themeFillTint="66"/>
            <w:vAlign w:val="center"/>
            <w:hideMark/>
          </w:tcPr>
          <w:p w14:paraId="059DCEF6" w14:textId="77777777" w:rsidR="00C7676D" w:rsidRPr="00D31FA0" w:rsidRDefault="00C7676D"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C7676D" w:rsidRPr="00D31FA0" w14:paraId="0754D078" w14:textId="77777777" w:rsidTr="00D31FA0">
        <w:trPr>
          <w:trHeight w:val="277"/>
        </w:trPr>
        <w:tc>
          <w:tcPr>
            <w:tcW w:w="5524" w:type="dxa"/>
            <w:vMerge/>
            <w:shd w:val="clear" w:color="auto" w:fill="C6D9F1" w:themeFill="text2" w:themeFillTint="33"/>
            <w:vAlign w:val="center"/>
          </w:tcPr>
          <w:p w14:paraId="7226CE2D" w14:textId="77777777" w:rsidR="00C7676D" w:rsidRPr="00D31FA0" w:rsidRDefault="00C7676D" w:rsidP="00A30AA7">
            <w:pPr>
              <w:spacing w:after="0" w:line="240" w:lineRule="auto"/>
              <w:rPr>
                <w:rFonts w:ascii="Times New Roman" w:eastAsia="Times New Roman" w:hAnsi="Times New Roman" w:cs="Times New Roman"/>
                <w:b/>
                <w:bCs/>
                <w:lang w:eastAsia="ru-RU"/>
              </w:rPr>
            </w:pPr>
          </w:p>
        </w:tc>
        <w:tc>
          <w:tcPr>
            <w:tcW w:w="1134" w:type="dxa"/>
            <w:shd w:val="clear" w:color="auto" w:fill="8DB3E2" w:themeFill="text2" w:themeFillTint="66"/>
            <w:vAlign w:val="center"/>
          </w:tcPr>
          <w:p w14:paraId="55C07A06" w14:textId="660FCDDD" w:rsidR="00C7676D" w:rsidRPr="00D31FA0" w:rsidRDefault="00C7676D"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eastAsia="ru-RU"/>
              </w:rPr>
              <w:t>2021</w:t>
            </w:r>
            <w:r w:rsidR="00D5164B" w:rsidRPr="00D31FA0">
              <w:rPr>
                <w:rFonts w:ascii="Times New Roman" w:eastAsia="Times New Roman" w:hAnsi="Times New Roman" w:cs="Times New Roman"/>
                <w:b/>
                <w:bCs/>
                <w:lang w:val="kk-KZ" w:eastAsia="ru-RU"/>
              </w:rPr>
              <w:t>ж</w:t>
            </w:r>
          </w:p>
        </w:tc>
        <w:tc>
          <w:tcPr>
            <w:tcW w:w="1134" w:type="dxa"/>
            <w:shd w:val="clear" w:color="auto" w:fill="8DB3E2" w:themeFill="text2" w:themeFillTint="66"/>
            <w:vAlign w:val="center"/>
          </w:tcPr>
          <w:p w14:paraId="541624C0" w14:textId="0759892E" w:rsidR="00C7676D" w:rsidRPr="00D31FA0" w:rsidRDefault="00C7676D"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eastAsia="ru-RU"/>
              </w:rPr>
              <w:t>2022</w:t>
            </w:r>
            <w:r w:rsidR="00D5164B" w:rsidRPr="00D31FA0">
              <w:rPr>
                <w:rFonts w:ascii="Times New Roman" w:eastAsia="Times New Roman" w:hAnsi="Times New Roman" w:cs="Times New Roman"/>
                <w:b/>
                <w:bCs/>
                <w:lang w:val="kk-KZ" w:eastAsia="ru-RU"/>
              </w:rPr>
              <w:t>ж</w:t>
            </w:r>
          </w:p>
        </w:tc>
        <w:tc>
          <w:tcPr>
            <w:tcW w:w="1275" w:type="dxa"/>
            <w:vMerge/>
            <w:shd w:val="clear" w:color="auto" w:fill="C6D9F1" w:themeFill="text2" w:themeFillTint="33"/>
            <w:vAlign w:val="center"/>
          </w:tcPr>
          <w:p w14:paraId="708CBB27" w14:textId="77777777" w:rsidR="00C7676D" w:rsidRPr="00D31FA0" w:rsidRDefault="00C7676D" w:rsidP="00A30AA7">
            <w:pPr>
              <w:spacing w:after="0" w:line="240" w:lineRule="auto"/>
              <w:jc w:val="center"/>
              <w:rPr>
                <w:rFonts w:ascii="Times New Roman" w:eastAsia="Times New Roman" w:hAnsi="Times New Roman" w:cs="Times New Roman"/>
                <w:b/>
                <w:bCs/>
                <w:lang w:eastAsia="ru-RU"/>
              </w:rPr>
            </w:pPr>
          </w:p>
        </w:tc>
        <w:tc>
          <w:tcPr>
            <w:tcW w:w="1048" w:type="dxa"/>
            <w:vMerge/>
            <w:shd w:val="clear" w:color="auto" w:fill="C6D9F1" w:themeFill="text2" w:themeFillTint="33"/>
            <w:vAlign w:val="center"/>
          </w:tcPr>
          <w:p w14:paraId="61F4CC77" w14:textId="77777777" w:rsidR="00C7676D" w:rsidRPr="00D31FA0" w:rsidRDefault="00C7676D" w:rsidP="00A30AA7">
            <w:pPr>
              <w:spacing w:after="0" w:line="240" w:lineRule="auto"/>
              <w:jc w:val="center"/>
              <w:rPr>
                <w:rFonts w:ascii="Times New Roman" w:eastAsia="Times New Roman" w:hAnsi="Times New Roman" w:cs="Times New Roman"/>
                <w:b/>
                <w:bCs/>
                <w:lang w:eastAsia="ru-RU"/>
              </w:rPr>
            </w:pPr>
          </w:p>
        </w:tc>
      </w:tr>
      <w:tr w:rsidR="00CE2B9F" w:rsidRPr="00D31FA0" w14:paraId="3E498820" w14:textId="77777777" w:rsidTr="00D31FA0">
        <w:trPr>
          <w:trHeight w:val="312"/>
        </w:trPr>
        <w:tc>
          <w:tcPr>
            <w:tcW w:w="5524" w:type="dxa"/>
            <w:shd w:val="clear" w:color="auto" w:fill="auto"/>
            <w:vAlign w:val="center"/>
            <w:hideMark/>
          </w:tcPr>
          <w:p w14:paraId="5BCE39E6" w14:textId="02D1C8ED" w:rsidR="00CE2B9F" w:rsidRPr="00D31FA0" w:rsidRDefault="00CE2B9F" w:rsidP="00CE2B9F">
            <w:pPr>
              <w:spacing w:after="0" w:line="240" w:lineRule="auto"/>
              <w:rPr>
                <w:rFonts w:ascii="Times New Roman" w:eastAsia="Times New Roman" w:hAnsi="Times New Roman" w:cs="Times New Roman"/>
                <w:b/>
                <w:bCs/>
                <w:lang w:eastAsia="ru-RU"/>
              </w:rPr>
            </w:pPr>
            <w:r w:rsidRPr="00D31FA0">
              <w:rPr>
                <w:rFonts w:ascii="Times New Roman" w:eastAsia="Times New Roman" w:hAnsi="Times New Roman" w:cs="Times New Roman"/>
                <w:b/>
                <w:bCs/>
                <w:lang w:val="kk-KZ" w:eastAsia="ru-RU"/>
              </w:rPr>
              <w:t>Қазақстан э</w:t>
            </w:r>
            <w:proofErr w:type="spellStart"/>
            <w:r w:rsidRPr="00D31FA0">
              <w:rPr>
                <w:rFonts w:ascii="Times New Roman" w:eastAsia="Times New Roman" w:hAnsi="Times New Roman" w:cs="Times New Roman"/>
                <w:b/>
                <w:bCs/>
                <w:lang w:eastAsia="ru-RU"/>
              </w:rPr>
              <w:t>кспорт</w:t>
            </w:r>
            <w:proofErr w:type="spellEnd"/>
            <w:r w:rsidRPr="00D31FA0">
              <w:rPr>
                <w:rFonts w:ascii="Times New Roman" w:eastAsia="Times New Roman" w:hAnsi="Times New Roman" w:cs="Times New Roman"/>
                <w:b/>
                <w:bCs/>
                <w:lang w:val="kk-KZ" w:eastAsia="ru-RU"/>
              </w:rPr>
              <w:t>ы</w:t>
            </w:r>
          </w:p>
        </w:tc>
        <w:tc>
          <w:tcPr>
            <w:tcW w:w="1134" w:type="dxa"/>
            <w:shd w:val="clear" w:color="auto" w:fill="auto"/>
            <w:noWrap/>
            <w:vAlign w:val="center"/>
            <w:hideMark/>
          </w:tcPr>
          <w:p w14:paraId="11901023" w14:textId="3759477C"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-1 457,7</w:t>
            </w:r>
          </w:p>
        </w:tc>
        <w:tc>
          <w:tcPr>
            <w:tcW w:w="1134" w:type="dxa"/>
            <w:shd w:val="clear" w:color="auto" w:fill="auto"/>
            <w:noWrap/>
            <w:vAlign w:val="center"/>
            <w:hideMark/>
          </w:tcPr>
          <w:p w14:paraId="5EC7D18D" w14:textId="74668E2E"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-832,2</w:t>
            </w:r>
          </w:p>
        </w:tc>
        <w:tc>
          <w:tcPr>
            <w:tcW w:w="1275" w:type="dxa"/>
            <w:shd w:val="clear" w:color="auto" w:fill="auto"/>
            <w:noWrap/>
            <w:vAlign w:val="center"/>
            <w:hideMark/>
          </w:tcPr>
          <w:p w14:paraId="32BEE8F6" w14:textId="7332AE07" w:rsidR="00CE2B9F" w:rsidRPr="00D31FA0" w:rsidRDefault="00CE2B9F" w:rsidP="00CE2B9F">
            <w:pPr>
              <w:spacing w:after="0" w:line="240" w:lineRule="auto"/>
              <w:jc w:val="center"/>
              <w:rPr>
                <w:rFonts w:ascii="Times New Roman" w:eastAsia="Times New Roman" w:hAnsi="Times New Roman" w:cs="Times New Roman"/>
                <w:b/>
                <w:bCs/>
                <w:lang w:val="en-US" w:eastAsia="ru-RU"/>
              </w:rPr>
            </w:pPr>
            <w:r w:rsidRPr="00D31FA0">
              <w:rPr>
                <w:rFonts w:ascii="Times New Roman" w:eastAsia="Times New Roman" w:hAnsi="Times New Roman" w:cs="Times New Roman"/>
                <w:b/>
                <w:bCs/>
                <w:lang w:eastAsia="ru-RU"/>
              </w:rPr>
              <w:t>625,5</w:t>
            </w:r>
          </w:p>
        </w:tc>
        <w:tc>
          <w:tcPr>
            <w:tcW w:w="1048" w:type="dxa"/>
            <w:shd w:val="clear" w:color="auto" w:fill="auto"/>
            <w:noWrap/>
            <w:vAlign w:val="center"/>
            <w:hideMark/>
          </w:tcPr>
          <w:p w14:paraId="60FBFDEE" w14:textId="31E826C2"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-42,9%</w:t>
            </w:r>
          </w:p>
        </w:tc>
      </w:tr>
      <w:tr w:rsidR="00CE2B9F" w:rsidRPr="00D31FA0" w14:paraId="2DD2FC10" w14:textId="77777777" w:rsidTr="00D31FA0">
        <w:trPr>
          <w:trHeight w:val="340"/>
        </w:trPr>
        <w:tc>
          <w:tcPr>
            <w:tcW w:w="5524" w:type="dxa"/>
            <w:shd w:val="clear" w:color="auto" w:fill="auto"/>
            <w:noWrap/>
            <w:vAlign w:val="center"/>
            <w:hideMark/>
          </w:tcPr>
          <w:p w14:paraId="25F80659" w14:textId="751D45D4" w:rsidR="00CE2B9F" w:rsidRPr="00D31FA0" w:rsidRDefault="00CE2B9F" w:rsidP="00CE2B9F">
            <w:pPr>
              <w:spacing w:after="0" w:line="240" w:lineRule="auto"/>
              <w:ind w:firstLineChars="269" w:firstLine="592"/>
              <w:rPr>
                <w:rFonts w:ascii="Times New Roman" w:eastAsia="Times New Roman" w:hAnsi="Times New Roman" w:cs="Times New Roman"/>
                <w:bCs/>
                <w:lang w:eastAsia="ru-RU"/>
              </w:rPr>
            </w:pPr>
            <w:r w:rsidRPr="00D31FA0">
              <w:rPr>
                <w:rFonts w:ascii="Times New Roman" w:eastAsia="Times New Roman" w:hAnsi="Times New Roman" w:cs="Times New Roman"/>
                <w:lang w:val="kk-KZ" w:eastAsia="ru-RU"/>
              </w:rPr>
              <w:t>Ресейге</w:t>
            </w:r>
          </w:p>
        </w:tc>
        <w:tc>
          <w:tcPr>
            <w:tcW w:w="1134" w:type="dxa"/>
            <w:shd w:val="clear" w:color="auto" w:fill="auto"/>
            <w:noWrap/>
            <w:vAlign w:val="center"/>
            <w:hideMark/>
          </w:tcPr>
          <w:p w14:paraId="37184C30" w14:textId="1B48B9CC" w:rsidR="00CE2B9F" w:rsidRPr="00D31FA0" w:rsidRDefault="00CE2B9F" w:rsidP="00CE2B9F">
            <w:pPr>
              <w:spacing w:after="0" w:line="240" w:lineRule="auto"/>
              <w:jc w:val="center"/>
              <w:rPr>
                <w:rFonts w:ascii="Times New Roman" w:eastAsia="Times New Roman" w:hAnsi="Times New Roman" w:cs="Times New Roman"/>
                <w:bCs/>
                <w:lang w:val="en-US" w:eastAsia="ru-RU"/>
              </w:rPr>
            </w:pPr>
            <w:r w:rsidRPr="00D31FA0">
              <w:rPr>
                <w:rFonts w:ascii="Times New Roman" w:eastAsia="Times New Roman" w:hAnsi="Times New Roman" w:cs="Times New Roman"/>
                <w:bCs/>
                <w:lang w:eastAsia="ru-RU"/>
              </w:rPr>
              <w:t>-435,3</w:t>
            </w:r>
          </w:p>
        </w:tc>
        <w:tc>
          <w:tcPr>
            <w:tcW w:w="1134" w:type="dxa"/>
            <w:shd w:val="clear" w:color="auto" w:fill="auto"/>
            <w:noWrap/>
            <w:vAlign w:val="center"/>
            <w:hideMark/>
          </w:tcPr>
          <w:p w14:paraId="3A2FAEB2" w14:textId="0A5757B4"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-408,6</w:t>
            </w:r>
          </w:p>
        </w:tc>
        <w:tc>
          <w:tcPr>
            <w:tcW w:w="1275" w:type="dxa"/>
            <w:shd w:val="clear" w:color="auto" w:fill="auto"/>
            <w:noWrap/>
            <w:vAlign w:val="center"/>
            <w:hideMark/>
          </w:tcPr>
          <w:p w14:paraId="524DB3A9" w14:textId="5CBA7AAB"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26,7</w:t>
            </w:r>
          </w:p>
        </w:tc>
        <w:tc>
          <w:tcPr>
            <w:tcW w:w="1048" w:type="dxa"/>
            <w:shd w:val="clear" w:color="auto" w:fill="auto"/>
            <w:noWrap/>
            <w:vAlign w:val="center"/>
            <w:hideMark/>
          </w:tcPr>
          <w:p w14:paraId="09F241CD" w14:textId="2EDCAB32"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-6,1%</w:t>
            </w:r>
          </w:p>
        </w:tc>
      </w:tr>
      <w:tr w:rsidR="00CE2B9F" w:rsidRPr="00D31FA0" w14:paraId="74E89640" w14:textId="77777777" w:rsidTr="00D31FA0">
        <w:trPr>
          <w:trHeight w:val="340"/>
        </w:trPr>
        <w:tc>
          <w:tcPr>
            <w:tcW w:w="5524" w:type="dxa"/>
            <w:shd w:val="clear" w:color="auto" w:fill="auto"/>
            <w:vAlign w:val="center"/>
            <w:hideMark/>
          </w:tcPr>
          <w:p w14:paraId="2D4129DD" w14:textId="2B26CCA5" w:rsidR="00CE2B9F" w:rsidRPr="00D31FA0" w:rsidRDefault="00CE2B9F" w:rsidP="00CE2B9F">
            <w:pPr>
              <w:spacing w:after="0" w:line="240" w:lineRule="auto"/>
              <w:ind w:firstLineChars="270" w:firstLine="594"/>
              <w:rPr>
                <w:rFonts w:ascii="Times New Roman" w:eastAsia="Times New Roman" w:hAnsi="Times New Roman" w:cs="Times New Roman"/>
                <w:i/>
                <w:iCs/>
                <w:lang w:eastAsia="ru-RU"/>
              </w:rPr>
            </w:pPr>
            <w:r w:rsidRPr="00D31FA0">
              <w:rPr>
                <w:rFonts w:ascii="Times New Roman" w:eastAsia="Times New Roman" w:hAnsi="Times New Roman" w:cs="Times New Roman"/>
                <w:lang w:val="kk-KZ" w:eastAsia="ru-RU"/>
              </w:rPr>
              <w:t>Орталық Азияның БЭЖ-іне</w:t>
            </w:r>
          </w:p>
        </w:tc>
        <w:tc>
          <w:tcPr>
            <w:tcW w:w="1134" w:type="dxa"/>
            <w:shd w:val="clear" w:color="auto" w:fill="auto"/>
            <w:noWrap/>
            <w:vAlign w:val="center"/>
            <w:hideMark/>
          </w:tcPr>
          <w:p w14:paraId="37EFBBB5" w14:textId="3EDA4BDE" w:rsidR="00CE2B9F" w:rsidRPr="00D31FA0" w:rsidRDefault="00CE2B9F" w:rsidP="00CE2B9F">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bCs/>
                <w:lang w:eastAsia="ru-RU"/>
              </w:rPr>
              <w:t>-1 022,4</w:t>
            </w:r>
          </w:p>
        </w:tc>
        <w:tc>
          <w:tcPr>
            <w:tcW w:w="1134" w:type="dxa"/>
            <w:shd w:val="clear" w:color="auto" w:fill="auto"/>
            <w:noWrap/>
            <w:vAlign w:val="center"/>
            <w:hideMark/>
          </w:tcPr>
          <w:p w14:paraId="0300DFFB" w14:textId="48DF2FB0" w:rsidR="00CE2B9F" w:rsidRPr="00D31FA0" w:rsidRDefault="00CE2B9F" w:rsidP="00CE2B9F">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bCs/>
                <w:lang w:eastAsia="ru-RU"/>
              </w:rPr>
              <w:t>-423,6</w:t>
            </w:r>
          </w:p>
        </w:tc>
        <w:tc>
          <w:tcPr>
            <w:tcW w:w="1275" w:type="dxa"/>
            <w:shd w:val="clear" w:color="auto" w:fill="auto"/>
            <w:noWrap/>
            <w:vAlign w:val="center"/>
            <w:hideMark/>
          </w:tcPr>
          <w:p w14:paraId="539D4FC3" w14:textId="5A4AAEE4" w:rsidR="00CE2B9F" w:rsidRPr="00D31FA0" w:rsidRDefault="00CE2B9F" w:rsidP="00CE2B9F">
            <w:pPr>
              <w:spacing w:after="0" w:line="240" w:lineRule="auto"/>
              <w:jc w:val="center"/>
              <w:rPr>
                <w:rFonts w:ascii="Times New Roman" w:eastAsia="Times New Roman" w:hAnsi="Times New Roman" w:cs="Times New Roman"/>
                <w:bCs/>
                <w:lang w:val="en-US" w:eastAsia="ru-RU"/>
              </w:rPr>
            </w:pPr>
            <w:r w:rsidRPr="00D31FA0">
              <w:rPr>
                <w:rFonts w:ascii="Times New Roman" w:eastAsia="Times New Roman" w:hAnsi="Times New Roman" w:cs="Times New Roman"/>
                <w:bCs/>
                <w:lang w:eastAsia="ru-RU"/>
              </w:rPr>
              <w:t>598,8</w:t>
            </w:r>
          </w:p>
        </w:tc>
        <w:tc>
          <w:tcPr>
            <w:tcW w:w="1048" w:type="dxa"/>
            <w:shd w:val="clear" w:color="auto" w:fill="auto"/>
            <w:noWrap/>
            <w:vAlign w:val="center"/>
            <w:hideMark/>
          </w:tcPr>
          <w:p w14:paraId="5509D2CB" w14:textId="53918E40"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-58,6%</w:t>
            </w:r>
          </w:p>
        </w:tc>
      </w:tr>
      <w:tr w:rsidR="00CE2B9F" w:rsidRPr="00D31FA0" w14:paraId="1324FC5B" w14:textId="77777777" w:rsidTr="00D31FA0">
        <w:trPr>
          <w:trHeight w:val="340"/>
        </w:trPr>
        <w:tc>
          <w:tcPr>
            <w:tcW w:w="5524" w:type="dxa"/>
            <w:shd w:val="clear" w:color="auto" w:fill="auto"/>
            <w:vAlign w:val="center"/>
            <w:hideMark/>
          </w:tcPr>
          <w:p w14:paraId="2C63CFEB" w14:textId="44F1E61F" w:rsidR="00CE2B9F" w:rsidRPr="00D31FA0" w:rsidRDefault="00CE2B9F" w:rsidP="00CE2B9F">
            <w:pPr>
              <w:spacing w:after="0" w:line="240" w:lineRule="auto"/>
              <w:rPr>
                <w:rFonts w:ascii="Times New Roman" w:eastAsia="Times New Roman" w:hAnsi="Times New Roman" w:cs="Times New Roman"/>
                <w:b/>
                <w:i/>
                <w:iCs/>
                <w:lang w:eastAsia="ru-RU"/>
              </w:rPr>
            </w:pPr>
            <w:r w:rsidRPr="00D31FA0">
              <w:rPr>
                <w:rFonts w:ascii="Times New Roman" w:eastAsia="Times New Roman" w:hAnsi="Times New Roman" w:cs="Times New Roman"/>
                <w:b/>
                <w:bCs/>
                <w:lang w:val="kk-KZ" w:eastAsia="ru-RU"/>
              </w:rPr>
              <w:t>Қазақстан и</w:t>
            </w:r>
            <w:proofErr w:type="spellStart"/>
            <w:r w:rsidRPr="00D31FA0">
              <w:rPr>
                <w:rFonts w:ascii="Times New Roman" w:eastAsia="Times New Roman" w:hAnsi="Times New Roman" w:cs="Times New Roman"/>
                <w:b/>
                <w:bCs/>
                <w:lang w:eastAsia="ru-RU"/>
              </w:rPr>
              <w:t>мпорт</w:t>
            </w:r>
            <w:proofErr w:type="spellEnd"/>
            <w:r w:rsidRPr="00D31FA0">
              <w:rPr>
                <w:rFonts w:ascii="Times New Roman" w:eastAsia="Times New Roman" w:hAnsi="Times New Roman" w:cs="Times New Roman"/>
                <w:b/>
                <w:bCs/>
                <w:lang w:val="kk-KZ" w:eastAsia="ru-RU"/>
              </w:rPr>
              <w:t>ы</w:t>
            </w:r>
          </w:p>
        </w:tc>
        <w:tc>
          <w:tcPr>
            <w:tcW w:w="1134" w:type="dxa"/>
            <w:shd w:val="clear" w:color="auto" w:fill="auto"/>
            <w:vAlign w:val="center"/>
            <w:hideMark/>
          </w:tcPr>
          <w:p w14:paraId="0C2C274B" w14:textId="4F12ACE2" w:rsidR="00CE2B9F" w:rsidRPr="00D31FA0" w:rsidRDefault="00CE2B9F" w:rsidP="00CE2B9F">
            <w:pPr>
              <w:spacing w:after="0" w:line="240" w:lineRule="auto"/>
              <w:jc w:val="center"/>
              <w:rPr>
                <w:rFonts w:ascii="Times New Roman" w:eastAsia="Times New Roman" w:hAnsi="Times New Roman" w:cs="Times New Roman"/>
                <w:i/>
                <w:iCs/>
                <w:lang w:val="en-US" w:eastAsia="ru-RU"/>
              </w:rPr>
            </w:pPr>
            <w:r w:rsidRPr="00D31FA0">
              <w:rPr>
                <w:rFonts w:ascii="Times New Roman" w:eastAsia="Times New Roman" w:hAnsi="Times New Roman" w:cs="Times New Roman"/>
                <w:b/>
                <w:bCs/>
                <w:lang w:eastAsia="ru-RU"/>
              </w:rPr>
              <w:t>470,0</w:t>
            </w:r>
          </w:p>
        </w:tc>
        <w:tc>
          <w:tcPr>
            <w:tcW w:w="1134" w:type="dxa"/>
            <w:shd w:val="clear" w:color="auto" w:fill="auto"/>
            <w:noWrap/>
            <w:vAlign w:val="center"/>
            <w:hideMark/>
          </w:tcPr>
          <w:p w14:paraId="14EC0F36" w14:textId="20960C95" w:rsidR="00CE2B9F" w:rsidRPr="00D31FA0" w:rsidRDefault="00CE2B9F" w:rsidP="00CE2B9F">
            <w:pPr>
              <w:spacing w:after="0" w:line="240" w:lineRule="auto"/>
              <w:jc w:val="center"/>
              <w:rPr>
                <w:rFonts w:ascii="Times New Roman" w:eastAsia="Times New Roman" w:hAnsi="Times New Roman" w:cs="Times New Roman"/>
                <w:i/>
                <w:iCs/>
                <w:lang w:val="en-US" w:eastAsia="ru-RU"/>
              </w:rPr>
            </w:pPr>
            <w:r w:rsidRPr="00D31FA0">
              <w:rPr>
                <w:rFonts w:ascii="Times New Roman" w:eastAsia="Times New Roman" w:hAnsi="Times New Roman" w:cs="Times New Roman"/>
                <w:b/>
                <w:bCs/>
                <w:lang w:eastAsia="ru-RU"/>
              </w:rPr>
              <w:t>514,1</w:t>
            </w:r>
          </w:p>
        </w:tc>
        <w:tc>
          <w:tcPr>
            <w:tcW w:w="1275" w:type="dxa"/>
            <w:shd w:val="clear" w:color="auto" w:fill="auto"/>
            <w:noWrap/>
            <w:vAlign w:val="center"/>
            <w:hideMark/>
          </w:tcPr>
          <w:p w14:paraId="3F104F7A" w14:textId="7CDD6898"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44,1</w:t>
            </w:r>
          </w:p>
        </w:tc>
        <w:tc>
          <w:tcPr>
            <w:tcW w:w="1048" w:type="dxa"/>
            <w:shd w:val="clear" w:color="auto" w:fill="auto"/>
            <w:noWrap/>
            <w:vAlign w:val="center"/>
            <w:hideMark/>
          </w:tcPr>
          <w:p w14:paraId="6FC5D262" w14:textId="5EB22F11"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9,4%</w:t>
            </w:r>
          </w:p>
        </w:tc>
      </w:tr>
      <w:tr w:rsidR="00CE2B9F" w:rsidRPr="00D31FA0" w14:paraId="26949599" w14:textId="77777777" w:rsidTr="00D31FA0">
        <w:trPr>
          <w:trHeight w:val="340"/>
        </w:trPr>
        <w:tc>
          <w:tcPr>
            <w:tcW w:w="5524" w:type="dxa"/>
            <w:shd w:val="clear" w:color="auto" w:fill="auto"/>
            <w:vAlign w:val="center"/>
            <w:hideMark/>
          </w:tcPr>
          <w:p w14:paraId="0CF1E130" w14:textId="5DB09CB7" w:rsidR="00CE2B9F" w:rsidRPr="00D31FA0" w:rsidRDefault="00CE2B9F" w:rsidP="00CE2B9F">
            <w:pPr>
              <w:spacing w:after="0" w:line="240" w:lineRule="auto"/>
              <w:ind w:firstLine="596"/>
              <w:rPr>
                <w:rFonts w:ascii="Times New Roman" w:eastAsia="Times New Roman" w:hAnsi="Times New Roman" w:cs="Times New Roman"/>
                <w:bCs/>
                <w:lang w:eastAsia="ru-RU"/>
              </w:rPr>
            </w:pPr>
            <w:r w:rsidRPr="00D31FA0">
              <w:rPr>
                <w:rFonts w:ascii="Times New Roman" w:eastAsia="Times New Roman" w:hAnsi="Times New Roman" w:cs="Times New Roman"/>
                <w:lang w:val="kk-KZ" w:eastAsia="ru-RU"/>
              </w:rPr>
              <w:t>Ресейден</w:t>
            </w:r>
          </w:p>
        </w:tc>
        <w:tc>
          <w:tcPr>
            <w:tcW w:w="1134" w:type="dxa"/>
            <w:shd w:val="clear" w:color="auto" w:fill="auto"/>
            <w:noWrap/>
            <w:vAlign w:val="center"/>
            <w:hideMark/>
          </w:tcPr>
          <w:p w14:paraId="3658B5C5" w14:textId="30E4BA4E" w:rsidR="00CE2B9F" w:rsidRPr="00D31FA0" w:rsidRDefault="00CE2B9F" w:rsidP="00CE2B9F">
            <w:pPr>
              <w:spacing w:after="0" w:line="240" w:lineRule="auto"/>
              <w:jc w:val="center"/>
              <w:rPr>
                <w:rFonts w:ascii="Times New Roman" w:eastAsia="Times New Roman" w:hAnsi="Times New Roman" w:cs="Times New Roman"/>
                <w:bCs/>
                <w:lang w:val="en-US" w:eastAsia="ru-RU"/>
              </w:rPr>
            </w:pPr>
            <w:r w:rsidRPr="00D31FA0">
              <w:rPr>
                <w:rFonts w:ascii="Times New Roman" w:eastAsia="Times New Roman" w:hAnsi="Times New Roman" w:cs="Times New Roman"/>
                <w:bCs/>
                <w:lang w:eastAsia="ru-RU"/>
              </w:rPr>
              <w:t>470,0</w:t>
            </w:r>
          </w:p>
        </w:tc>
        <w:tc>
          <w:tcPr>
            <w:tcW w:w="1134" w:type="dxa"/>
            <w:shd w:val="clear" w:color="auto" w:fill="auto"/>
            <w:noWrap/>
            <w:vAlign w:val="center"/>
            <w:hideMark/>
          </w:tcPr>
          <w:p w14:paraId="04421D6A" w14:textId="1F47B1AD" w:rsidR="00CE2B9F" w:rsidRPr="00D31FA0" w:rsidRDefault="00CE2B9F" w:rsidP="00CE2B9F">
            <w:pPr>
              <w:spacing w:after="0" w:line="240" w:lineRule="auto"/>
              <w:jc w:val="center"/>
              <w:rPr>
                <w:rFonts w:ascii="Times New Roman" w:eastAsia="Times New Roman" w:hAnsi="Times New Roman" w:cs="Times New Roman"/>
                <w:bCs/>
                <w:lang w:val="en-US" w:eastAsia="ru-RU"/>
              </w:rPr>
            </w:pPr>
            <w:r w:rsidRPr="00D31FA0">
              <w:rPr>
                <w:rFonts w:ascii="Times New Roman" w:eastAsia="Times New Roman" w:hAnsi="Times New Roman" w:cs="Times New Roman"/>
                <w:bCs/>
                <w:lang w:eastAsia="ru-RU"/>
              </w:rPr>
              <w:t>513,0</w:t>
            </w:r>
          </w:p>
        </w:tc>
        <w:tc>
          <w:tcPr>
            <w:tcW w:w="1275" w:type="dxa"/>
            <w:shd w:val="clear" w:color="auto" w:fill="auto"/>
            <w:noWrap/>
            <w:vAlign w:val="center"/>
            <w:hideMark/>
          </w:tcPr>
          <w:p w14:paraId="776F0CA0" w14:textId="421D00B3"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43,0</w:t>
            </w:r>
          </w:p>
        </w:tc>
        <w:tc>
          <w:tcPr>
            <w:tcW w:w="1048" w:type="dxa"/>
            <w:shd w:val="clear" w:color="auto" w:fill="auto"/>
            <w:noWrap/>
            <w:vAlign w:val="center"/>
            <w:hideMark/>
          </w:tcPr>
          <w:p w14:paraId="7A443AE6" w14:textId="2F8DFF2E" w:rsidR="00CE2B9F" w:rsidRPr="00D31FA0" w:rsidRDefault="00CE2B9F" w:rsidP="00CE2B9F">
            <w:pPr>
              <w:spacing w:after="0" w:line="240" w:lineRule="auto"/>
              <w:jc w:val="center"/>
              <w:rPr>
                <w:rFonts w:ascii="Times New Roman" w:eastAsia="Times New Roman" w:hAnsi="Times New Roman" w:cs="Times New Roman"/>
                <w:bCs/>
                <w:lang w:eastAsia="ru-RU"/>
              </w:rPr>
            </w:pPr>
            <w:r w:rsidRPr="00D31FA0">
              <w:rPr>
                <w:rFonts w:ascii="Times New Roman" w:eastAsia="Times New Roman" w:hAnsi="Times New Roman" w:cs="Times New Roman"/>
                <w:bCs/>
                <w:lang w:eastAsia="ru-RU"/>
              </w:rPr>
              <w:t>9,1%</w:t>
            </w:r>
          </w:p>
        </w:tc>
      </w:tr>
      <w:tr w:rsidR="00CE2B9F" w:rsidRPr="00D31FA0" w14:paraId="3D22C4FF" w14:textId="77777777" w:rsidTr="00D31FA0">
        <w:trPr>
          <w:trHeight w:val="340"/>
        </w:trPr>
        <w:tc>
          <w:tcPr>
            <w:tcW w:w="5524" w:type="dxa"/>
            <w:shd w:val="clear" w:color="auto" w:fill="auto"/>
            <w:vAlign w:val="center"/>
            <w:hideMark/>
          </w:tcPr>
          <w:p w14:paraId="4AF3FD3F" w14:textId="73FC620A" w:rsidR="00CE2B9F" w:rsidRPr="00D31FA0" w:rsidRDefault="00CE2B9F" w:rsidP="00CE2B9F">
            <w:pPr>
              <w:spacing w:after="0" w:line="240" w:lineRule="auto"/>
              <w:ind w:firstLineChars="13" w:firstLine="29"/>
              <w:rPr>
                <w:rFonts w:ascii="Times New Roman" w:eastAsia="Times New Roman" w:hAnsi="Times New Roman" w:cs="Times New Roman"/>
                <w:b/>
                <w:i/>
                <w:iCs/>
                <w:lang w:eastAsia="ru-RU"/>
              </w:rPr>
            </w:pPr>
            <w:r w:rsidRPr="00D31FA0">
              <w:rPr>
                <w:rFonts w:ascii="Times New Roman" w:eastAsia="Times New Roman" w:hAnsi="Times New Roman" w:cs="Times New Roman"/>
                <w:b/>
                <w:bCs/>
                <w:lang w:val="kk-KZ" w:eastAsia="ru-RU"/>
              </w:rPr>
              <w:t xml:space="preserve">Ауысым </w:t>
            </w:r>
            <w:r w:rsidRPr="00D31FA0">
              <w:rPr>
                <w:rFonts w:ascii="Times New Roman" w:eastAsia="Times New Roman" w:hAnsi="Times New Roman" w:cs="Times New Roman"/>
                <w:b/>
                <w:bCs/>
                <w:lang w:eastAsia="ru-RU"/>
              </w:rPr>
              <w:t>сальдо</w:t>
            </w:r>
            <w:r w:rsidRPr="00D31FA0">
              <w:rPr>
                <w:rFonts w:ascii="Times New Roman" w:eastAsia="Times New Roman" w:hAnsi="Times New Roman" w:cs="Times New Roman"/>
                <w:b/>
                <w:bCs/>
                <w:lang w:val="kk-KZ" w:eastAsia="ru-RU"/>
              </w:rPr>
              <w:t>сы</w:t>
            </w:r>
            <w:r w:rsidRPr="00D31FA0">
              <w:rPr>
                <w:rFonts w:ascii="Times New Roman" w:eastAsia="Times New Roman" w:hAnsi="Times New Roman" w:cs="Times New Roman"/>
                <w:b/>
                <w:bCs/>
                <w:lang w:eastAsia="ru-RU"/>
              </w:rPr>
              <w:t xml:space="preserve"> «+» </w:t>
            </w:r>
            <w:r w:rsidRPr="00D31FA0">
              <w:rPr>
                <w:rFonts w:ascii="Times New Roman" w:eastAsia="Times New Roman" w:hAnsi="Times New Roman" w:cs="Times New Roman"/>
                <w:b/>
                <w:bCs/>
                <w:lang w:val="kk-KZ" w:eastAsia="ru-RU"/>
              </w:rPr>
              <w:t>тапшылық</w:t>
            </w:r>
            <w:r w:rsidRPr="00D31FA0">
              <w:rPr>
                <w:rFonts w:ascii="Times New Roman" w:eastAsia="Times New Roman" w:hAnsi="Times New Roman" w:cs="Times New Roman"/>
                <w:b/>
                <w:bCs/>
                <w:lang w:eastAsia="ru-RU"/>
              </w:rPr>
              <w:t xml:space="preserve">, «-» </w:t>
            </w:r>
            <w:r w:rsidRPr="00D31FA0">
              <w:rPr>
                <w:rFonts w:ascii="Times New Roman" w:eastAsia="Times New Roman" w:hAnsi="Times New Roman" w:cs="Times New Roman"/>
                <w:b/>
                <w:bCs/>
                <w:lang w:val="kk-KZ" w:eastAsia="ru-RU"/>
              </w:rPr>
              <w:t>артықшылық</w:t>
            </w:r>
          </w:p>
        </w:tc>
        <w:tc>
          <w:tcPr>
            <w:tcW w:w="1134" w:type="dxa"/>
            <w:shd w:val="clear" w:color="auto" w:fill="auto"/>
            <w:noWrap/>
            <w:vAlign w:val="center"/>
            <w:hideMark/>
          </w:tcPr>
          <w:p w14:paraId="0D473EE5" w14:textId="4CCC29B0" w:rsidR="00CE2B9F" w:rsidRPr="00D31FA0" w:rsidRDefault="00CE2B9F" w:rsidP="00CE2B9F">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b/>
                <w:bCs/>
                <w:lang w:eastAsia="ru-RU"/>
              </w:rPr>
              <w:t>-987,7</w:t>
            </w:r>
          </w:p>
        </w:tc>
        <w:tc>
          <w:tcPr>
            <w:tcW w:w="1134" w:type="dxa"/>
            <w:shd w:val="clear" w:color="auto" w:fill="auto"/>
            <w:noWrap/>
            <w:vAlign w:val="center"/>
            <w:hideMark/>
          </w:tcPr>
          <w:p w14:paraId="014484FA" w14:textId="678014D3" w:rsidR="00CE2B9F" w:rsidRPr="00D31FA0" w:rsidRDefault="00CE2B9F" w:rsidP="00CE2B9F">
            <w:pPr>
              <w:spacing w:after="0" w:line="240" w:lineRule="auto"/>
              <w:jc w:val="center"/>
              <w:rPr>
                <w:rFonts w:ascii="Times New Roman" w:eastAsia="Times New Roman" w:hAnsi="Times New Roman" w:cs="Times New Roman"/>
                <w:i/>
                <w:iCs/>
                <w:lang w:eastAsia="ru-RU"/>
              </w:rPr>
            </w:pPr>
            <w:r w:rsidRPr="00D31FA0">
              <w:rPr>
                <w:rFonts w:ascii="Times New Roman" w:eastAsia="Times New Roman" w:hAnsi="Times New Roman" w:cs="Times New Roman"/>
                <w:b/>
                <w:bCs/>
                <w:lang w:eastAsia="ru-RU"/>
              </w:rPr>
              <w:t>-318,1</w:t>
            </w:r>
          </w:p>
        </w:tc>
        <w:tc>
          <w:tcPr>
            <w:tcW w:w="1275" w:type="dxa"/>
            <w:shd w:val="clear" w:color="auto" w:fill="auto"/>
            <w:noWrap/>
            <w:vAlign w:val="center"/>
            <w:hideMark/>
          </w:tcPr>
          <w:p w14:paraId="3CAE1D9F" w14:textId="583BFC74"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669,6</w:t>
            </w:r>
          </w:p>
        </w:tc>
        <w:tc>
          <w:tcPr>
            <w:tcW w:w="1048" w:type="dxa"/>
            <w:shd w:val="clear" w:color="auto" w:fill="auto"/>
            <w:noWrap/>
            <w:vAlign w:val="center"/>
            <w:hideMark/>
          </w:tcPr>
          <w:p w14:paraId="7EB33C71" w14:textId="080EA319" w:rsidR="00CE2B9F" w:rsidRPr="00D31FA0" w:rsidRDefault="00CE2B9F" w:rsidP="00CE2B9F">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-67,8%</w:t>
            </w:r>
          </w:p>
        </w:tc>
      </w:tr>
    </w:tbl>
    <w:p w14:paraId="236A90FE" w14:textId="3A58034B" w:rsidR="000F513C" w:rsidRPr="00FB141A" w:rsidRDefault="000F513C" w:rsidP="00A30AA7">
      <w:pPr>
        <w:spacing w:after="0" w:line="240" w:lineRule="auto"/>
        <w:rPr>
          <w:rFonts w:ascii="Times New Roman" w:hAnsi="Times New Roman" w:cs="Times New Roman"/>
          <w:sz w:val="28"/>
        </w:rPr>
      </w:pPr>
    </w:p>
    <w:p w14:paraId="75C30227" w14:textId="6ED8D31B" w:rsidR="00FE02F0" w:rsidRPr="003C5142" w:rsidRDefault="00D5164B" w:rsidP="00A30AA7">
      <w:pPr>
        <w:pStyle w:val="1"/>
        <w:numPr>
          <w:ilvl w:val="0"/>
          <w:numId w:val="7"/>
        </w:numPr>
        <w:tabs>
          <w:tab w:val="left" w:pos="426"/>
        </w:tabs>
        <w:spacing w:before="0" w:line="240" w:lineRule="auto"/>
        <w:ind w:left="0" w:firstLine="0"/>
        <w:contextualSpacing/>
        <w:jc w:val="center"/>
        <w:rPr>
          <w:rFonts w:ascii="Times New Roman" w:hAnsi="Times New Roman" w:cs="Times New Roman"/>
          <w:b/>
          <w:color w:val="auto"/>
          <w:sz w:val="28"/>
          <w:szCs w:val="28"/>
        </w:rPr>
      </w:pPr>
      <w:bookmarkStart w:id="18" w:name="_Toc97216712"/>
      <w:bookmarkStart w:id="19" w:name="_Toc510196473"/>
      <w:proofErr w:type="spellStart"/>
      <w:r w:rsidRPr="003C5142">
        <w:rPr>
          <w:rFonts w:ascii="Times New Roman" w:hAnsi="Times New Roman" w:cs="Times New Roman"/>
          <w:b/>
          <w:color w:val="auto"/>
          <w:sz w:val="28"/>
          <w:szCs w:val="28"/>
        </w:rPr>
        <w:t>Көмір</w:t>
      </w:r>
      <w:bookmarkEnd w:id="18"/>
      <w:proofErr w:type="spellEnd"/>
    </w:p>
    <w:p w14:paraId="18E82181" w14:textId="77777777" w:rsidR="00AD64FC" w:rsidRPr="00AD64FC" w:rsidRDefault="00AD64FC" w:rsidP="00A30AA7">
      <w:pPr>
        <w:spacing w:after="0" w:line="240" w:lineRule="auto"/>
      </w:pPr>
    </w:p>
    <w:bookmarkEnd w:id="19"/>
    <w:p w14:paraId="3B075F5F" w14:textId="765D17F0" w:rsidR="00D5164B" w:rsidRDefault="00D5164B" w:rsidP="00A30AA7">
      <w:pPr>
        <w:spacing w:after="0" w:line="240" w:lineRule="auto"/>
        <w:ind w:firstLine="567"/>
        <w:contextualSpacing/>
        <w:jc w:val="both"/>
        <w:rPr>
          <w:rFonts w:ascii="Times New Roman" w:hAnsi="Times New Roman" w:cs="Times New Roman"/>
          <w:sz w:val="28"/>
          <w:szCs w:val="28"/>
        </w:rPr>
      </w:pPr>
      <w:proofErr w:type="spellStart"/>
      <w:r w:rsidRPr="00D5164B">
        <w:rPr>
          <w:rFonts w:ascii="Times New Roman" w:hAnsi="Times New Roman" w:cs="Times New Roman"/>
          <w:sz w:val="28"/>
          <w:szCs w:val="28"/>
        </w:rPr>
        <w:t>Ұлттық</w:t>
      </w:r>
      <w:proofErr w:type="spellEnd"/>
      <w:r w:rsidRPr="00D5164B">
        <w:rPr>
          <w:rFonts w:ascii="Times New Roman" w:hAnsi="Times New Roman" w:cs="Times New Roman"/>
          <w:sz w:val="28"/>
          <w:szCs w:val="28"/>
        </w:rPr>
        <w:t xml:space="preserve"> статистика </w:t>
      </w:r>
      <w:proofErr w:type="spellStart"/>
      <w:r w:rsidRPr="00D5164B">
        <w:rPr>
          <w:rFonts w:ascii="Times New Roman" w:hAnsi="Times New Roman" w:cs="Times New Roman"/>
          <w:sz w:val="28"/>
          <w:szCs w:val="28"/>
        </w:rPr>
        <w:t>бюросының</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ақпараты</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бойынша</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Қа</w:t>
      </w:r>
      <w:r w:rsidR="00D03953">
        <w:rPr>
          <w:rFonts w:ascii="Times New Roman" w:hAnsi="Times New Roman" w:cs="Times New Roman"/>
          <w:sz w:val="28"/>
          <w:szCs w:val="28"/>
        </w:rPr>
        <w:t>зақстанда</w:t>
      </w:r>
      <w:proofErr w:type="spellEnd"/>
      <w:r w:rsidR="00D03953">
        <w:rPr>
          <w:rFonts w:ascii="Times New Roman" w:hAnsi="Times New Roman" w:cs="Times New Roman"/>
          <w:sz w:val="28"/>
          <w:szCs w:val="28"/>
        </w:rPr>
        <w:t xml:space="preserve"> 2022 </w:t>
      </w:r>
      <w:proofErr w:type="spellStart"/>
      <w:r w:rsidR="00D03953">
        <w:rPr>
          <w:rFonts w:ascii="Times New Roman" w:hAnsi="Times New Roman" w:cs="Times New Roman"/>
          <w:sz w:val="28"/>
          <w:szCs w:val="28"/>
        </w:rPr>
        <w:t>жылдың</w:t>
      </w:r>
      <w:proofErr w:type="spellEnd"/>
      <w:r w:rsidR="00D03953">
        <w:rPr>
          <w:rFonts w:ascii="Times New Roman" w:hAnsi="Times New Roman" w:cs="Times New Roman"/>
          <w:sz w:val="28"/>
          <w:szCs w:val="28"/>
        </w:rPr>
        <w:t xml:space="preserve"> </w:t>
      </w:r>
      <w:proofErr w:type="spellStart"/>
      <w:r w:rsidR="00D03953">
        <w:rPr>
          <w:rFonts w:ascii="Times New Roman" w:hAnsi="Times New Roman" w:cs="Times New Roman"/>
          <w:sz w:val="28"/>
          <w:szCs w:val="28"/>
        </w:rPr>
        <w:t>қаңтар</w:t>
      </w:r>
      <w:proofErr w:type="spellEnd"/>
      <w:r w:rsidR="00D03953">
        <w:rPr>
          <w:rFonts w:ascii="Times New Roman" w:hAnsi="Times New Roman" w:cs="Times New Roman"/>
          <w:sz w:val="28"/>
          <w:szCs w:val="28"/>
        </w:rPr>
        <w:t>-</w:t>
      </w:r>
      <w:r w:rsidR="00E37D1D">
        <w:rPr>
          <w:rFonts w:ascii="Times New Roman" w:hAnsi="Times New Roman" w:cs="Times New Roman"/>
          <w:sz w:val="28"/>
          <w:szCs w:val="28"/>
          <w:lang w:val="kk-KZ"/>
        </w:rPr>
        <w:t>мамырда</w:t>
      </w:r>
      <w:r w:rsidR="002F02D3">
        <w:rPr>
          <w:rFonts w:ascii="Times New Roman" w:hAnsi="Times New Roman" w:cs="Times New Roman"/>
          <w:sz w:val="28"/>
          <w:szCs w:val="28"/>
          <w:lang w:val="kk-KZ"/>
        </w:rPr>
        <w:t xml:space="preserve"> </w:t>
      </w:r>
      <w:r w:rsidR="00E37D1D" w:rsidRPr="00E37D1D">
        <w:rPr>
          <w:rFonts w:ascii="Times New Roman" w:hAnsi="Times New Roman" w:cs="Times New Roman"/>
          <w:sz w:val="28"/>
          <w:szCs w:val="28"/>
          <w:lang w:val="kk-KZ"/>
        </w:rPr>
        <w:t xml:space="preserve">47 436,9 </w:t>
      </w:r>
      <w:proofErr w:type="spellStart"/>
      <w:r w:rsidRPr="00D5164B">
        <w:rPr>
          <w:rFonts w:ascii="Times New Roman" w:hAnsi="Times New Roman" w:cs="Times New Roman"/>
          <w:sz w:val="28"/>
          <w:szCs w:val="28"/>
        </w:rPr>
        <w:t>мың</w:t>
      </w:r>
      <w:proofErr w:type="spellEnd"/>
      <w:r w:rsidRPr="00D5164B">
        <w:rPr>
          <w:rFonts w:ascii="Times New Roman" w:hAnsi="Times New Roman" w:cs="Times New Roman"/>
          <w:sz w:val="28"/>
          <w:szCs w:val="28"/>
        </w:rPr>
        <w:t xml:space="preserve"> тонна </w:t>
      </w:r>
      <w:proofErr w:type="spellStart"/>
      <w:r w:rsidRPr="00D5164B">
        <w:rPr>
          <w:rFonts w:ascii="Times New Roman" w:hAnsi="Times New Roman" w:cs="Times New Roman"/>
          <w:sz w:val="28"/>
          <w:szCs w:val="28"/>
        </w:rPr>
        <w:t>тас</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көмір</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өндірілген</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бұл</w:t>
      </w:r>
      <w:proofErr w:type="spellEnd"/>
      <w:r w:rsidRPr="00D5164B">
        <w:rPr>
          <w:rFonts w:ascii="Times New Roman" w:hAnsi="Times New Roman" w:cs="Times New Roman"/>
          <w:sz w:val="28"/>
          <w:szCs w:val="28"/>
        </w:rPr>
        <w:t xml:space="preserve"> 2021 </w:t>
      </w:r>
      <w:proofErr w:type="spellStart"/>
      <w:r w:rsidRPr="00D5164B">
        <w:rPr>
          <w:rFonts w:ascii="Times New Roman" w:hAnsi="Times New Roman" w:cs="Times New Roman"/>
          <w:sz w:val="28"/>
          <w:szCs w:val="28"/>
        </w:rPr>
        <w:t>жылдың</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сәйкес</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кезеңімен</w:t>
      </w:r>
      <w:proofErr w:type="spellEnd"/>
      <w:r w:rsidRPr="00D5164B">
        <w:rPr>
          <w:rFonts w:ascii="Times New Roman" w:hAnsi="Times New Roman" w:cs="Times New Roman"/>
          <w:sz w:val="28"/>
          <w:szCs w:val="28"/>
        </w:rPr>
        <w:t xml:space="preserve"> </w:t>
      </w:r>
      <w:proofErr w:type="spellStart"/>
      <w:r w:rsidRPr="00D5164B">
        <w:rPr>
          <w:rFonts w:ascii="Times New Roman" w:hAnsi="Times New Roman" w:cs="Times New Roman"/>
          <w:sz w:val="28"/>
          <w:szCs w:val="28"/>
        </w:rPr>
        <w:t>салыстырғанда</w:t>
      </w:r>
      <w:proofErr w:type="spellEnd"/>
      <w:r w:rsidRPr="00D5164B">
        <w:rPr>
          <w:rFonts w:ascii="Times New Roman" w:hAnsi="Times New Roman" w:cs="Times New Roman"/>
          <w:sz w:val="28"/>
          <w:szCs w:val="28"/>
        </w:rPr>
        <w:t xml:space="preserve"> </w:t>
      </w:r>
      <w:r w:rsidR="00E37D1D">
        <w:rPr>
          <w:rFonts w:ascii="Times New Roman" w:hAnsi="Times New Roman" w:cs="Times New Roman"/>
          <w:sz w:val="28"/>
          <w:szCs w:val="28"/>
          <w:lang w:val="kk-KZ"/>
        </w:rPr>
        <w:t>6</w:t>
      </w:r>
      <w:r w:rsidR="002F02D3">
        <w:rPr>
          <w:rFonts w:ascii="Times New Roman" w:hAnsi="Times New Roman" w:cs="Times New Roman"/>
          <w:sz w:val="28"/>
          <w:szCs w:val="28"/>
          <w:lang w:val="kk-KZ"/>
        </w:rPr>
        <w:t>,</w:t>
      </w:r>
      <w:r w:rsidR="00E37D1D">
        <w:rPr>
          <w:rFonts w:ascii="Times New Roman" w:hAnsi="Times New Roman" w:cs="Times New Roman"/>
          <w:sz w:val="28"/>
          <w:szCs w:val="28"/>
          <w:lang w:val="kk-KZ"/>
        </w:rPr>
        <w:t>7</w:t>
      </w:r>
      <w:r w:rsidRPr="00D5164B">
        <w:rPr>
          <w:rFonts w:ascii="Times New Roman" w:hAnsi="Times New Roman" w:cs="Times New Roman"/>
          <w:sz w:val="28"/>
          <w:szCs w:val="28"/>
        </w:rPr>
        <w:t xml:space="preserve">% - </w:t>
      </w:r>
      <w:proofErr w:type="spellStart"/>
      <w:r w:rsidRPr="00D5164B">
        <w:rPr>
          <w:rFonts w:ascii="Times New Roman" w:hAnsi="Times New Roman" w:cs="Times New Roman"/>
          <w:sz w:val="28"/>
          <w:szCs w:val="28"/>
        </w:rPr>
        <w:t>ға</w:t>
      </w:r>
      <w:proofErr w:type="spellEnd"/>
      <w:r w:rsidRPr="00D5164B">
        <w:rPr>
          <w:rFonts w:ascii="Times New Roman" w:hAnsi="Times New Roman" w:cs="Times New Roman"/>
          <w:sz w:val="28"/>
          <w:szCs w:val="28"/>
        </w:rPr>
        <w:t xml:space="preserve"> </w:t>
      </w:r>
      <w:r w:rsidR="00D03953">
        <w:rPr>
          <w:rFonts w:ascii="Times New Roman" w:hAnsi="Times New Roman" w:cs="Times New Roman"/>
          <w:sz w:val="28"/>
          <w:szCs w:val="28"/>
          <w:lang w:val="kk-KZ"/>
        </w:rPr>
        <w:t>көп</w:t>
      </w:r>
      <w:r w:rsidRPr="00D5164B">
        <w:rPr>
          <w:rFonts w:ascii="Times New Roman" w:hAnsi="Times New Roman" w:cs="Times New Roman"/>
          <w:sz w:val="28"/>
          <w:szCs w:val="28"/>
        </w:rPr>
        <w:t xml:space="preserve"> (</w:t>
      </w:r>
      <w:r w:rsidR="00E37D1D" w:rsidRPr="00E37D1D">
        <w:rPr>
          <w:rFonts w:ascii="Times New Roman" w:hAnsi="Times New Roman" w:cs="Times New Roman"/>
          <w:sz w:val="28"/>
          <w:szCs w:val="28"/>
          <w:lang w:val="kk-KZ"/>
        </w:rPr>
        <w:t>44 447,8</w:t>
      </w:r>
      <w:r w:rsidR="00D03953">
        <w:rPr>
          <w:rFonts w:ascii="Times New Roman" w:hAnsi="Times New Roman" w:cs="Times New Roman"/>
          <w:sz w:val="28"/>
          <w:szCs w:val="28"/>
          <w:lang w:val="kk-KZ"/>
        </w:rPr>
        <w:t xml:space="preserve"> </w:t>
      </w:r>
      <w:proofErr w:type="spellStart"/>
      <w:r w:rsidRPr="00D5164B">
        <w:rPr>
          <w:rFonts w:ascii="Times New Roman" w:hAnsi="Times New Roman" w:cs="Times New Roman"/>
          <w:sz w:val="28"/>
          <w:szCs w:val="28"/>
        </w:rPr>
        <w:t>мың</w:t>
      </w:r>
      <w:proofErr w:type="spellEnd"/>
      <w:r w:rsidRPr="00D5164B">
        <w:rPr>
          <w:rFonts w:ascii="Times New Roman" w:hAnsi="Times New Roman" w:cs="Times New Roman"/>
          <w:sz w:val="28"/>
          <w:szCs w:val="28"/>
        </w:rPr>
        <w:t xml:space="preserve"> тонна).</w:t>
      </w:r>
    </w:p>
    <w:p w14:paraId="26F813E9" w14:textId="67EF3E9C" w:rsidR="00586F8E" w:rsidRPr="00586F8E" w:rsidRDefault="00586F8E" w:rsidP="00A30AA7">
      <w:pPr>
        <w:spacing w:after="0" w:line="240" w:lineRule="auto"/>
        <w:ind w:firstLine="567"/>
        <w:contextualSpacing/>
        <w:jc w:val="right"/>
        <w:rPr>
          <w:rFonts w:ascii="Times New Roman" w:hAnsi="Times New Roman" w:cs="Times New Roman"/>
          <w:i/>
          <w:sz w:val="24"/>
          <w:szCs w:val="24"/>
          <w:lang w:val="kk-KZ"/>
        </w:rPr>
      </w:pPr>
      <w:proofErr w:type="spellStart"/>
      <w:r>
        <w:rPr>
          <w:rFonts w:ascii="Times New Roman" w:hAnsi="Times New Roman" w:cs="Times New Roman"/>
          <w:i/>
          <w:sz w:val="24"/>
          <w:szCs w:val="24"/>
        </w:rPr>
        <w:t>мың</w:t>
      </w:r>
      <w:proofErr w:type="spellEnd"/>
      <w:r w:rsidRPr="00294A6A">
        <w:rPr>
          <w:rFonts w:ascii="Times New Roman" w:hAnsi="Times New Roman" w:cs="Times New Roman"/>
          <w:i/>
          <w:sz w:val="24"/>
          <w:szCs w:val="24"/>
        </w:rPr>
        <w:t xml:space="preserve"> тонн</w:t>
      </w:r>
      <w:r>
        <w:rPr>
          <w:rFonts w:ascii="Times New Roman" w:hAnsi="Times New Roman" w:cs="Times New Roman"/>
          <w:i/>
          <w:sz w:val="24"/>
          <w:szCs w:val="24"/>
          <w:lang w:val="kk-KZ"/>
        </w:rPr>
        <w:t>а</w:t>
      </w:r>
    </w:p>
    <w:tbl>
      <w:tblPr>
        <w:tblStyle w:val="a9"/>
        <w:tblW w:w="9952" w:type="dxa"/>
        <w:tblInd w:w="108" w:type="dxa"/>
        <w:tblLook w:val="04A0" w:firstRow="1" w:lastRow="0" w:firstColumn="1" w:lastColumn="0" w:noHBand="0" w:noVBand="1"/>
      </w:tblPr>
      <w:tblGrid>
        <w:gridCol w:w="564"/>
        <w:gridCol w:w="2867"/>
        <w:gridCol w:w="1418"/>
        <w:gridCol w:w="1559"/>
        <w:gridCol w:w="1559"/>
        <w:gridCol w:w="1985"/>
      </w:tblGrid>
      <w:tr w:rsidR="00586F8E" w:rsidRPr="004B427A" w14:paraId="2D0CAB56" w14:textId="77777777" w:rsidTr="00E37D1D">
        <w:trPr>
          <w:trHeight w:val="274"/>
        </w:trPr>
        <w:tc>
          <w:tcPr>
            <w:tcW w:w="564" w:type="dxa"/>
            <w:vMerge w:val="restart"/>
            <w:shd w:val="clear" w:color="auto" w:fill="8DB3E2" w:themeFill="text2" w:themeFillTint="66"/>
            <w:vAlign w:val="center"/>
          </w:tcPr>
          <w:p w14:paraId="28773167" w14:textId="371762E8" w:rsidR="00586F8E" w:rsidRPr="004B427A" w:rsidRDefault="00586F8E" w:rsidP="00D31FA0">
            <w:pPr>
              <w:contextualSpacing/>
              <w:jc w:val="center"/>
              <w:rPr>
                <w:rFonts w:ascii="Times New Roman" w:hAnsi="Times New Roman" w:cs="Times New Roman"/>
                <w:b/>
              </w:rPr>
            </w:pPr>
            <w:r w:rsidRPr="004B427A">
              <w:rPr>
                <w:rFonts w:ascii="Times New Roman" w:hAnsi="Times New Roman" w:cs="Times New Roman"/>
                <w:b/>
              </w:rPr>
              <w:t xml:space="preserve">№ </w:t>
            </w:r>
          </w:p>
        </w:tc>
        <w:tc>
          <w:tcPr>
            <w:tcW w:w="2867" w:type="dxa"/>
            <w:vMerge w:val="restart"/>
            <w:shd w:val="clear" w:color="auto" w:fill="8DB3E2" w:themeFill="text2" w:themeFillTint="66"/>
            <w:vAlign w:val="center"/>
          </w:tcPr>
          <w:p w14:paraId="7FAF0E89" w14:textId="77777777" w:rsidR="00586F8E" w:rsidRPr="004B427A" w:rsidRDefault="00586F8E" w:rsidP="00A30AA7">
            <w:pPr>
              <w:contextualSpacing/>
              <w:jc w:val="center"/>
              <w:rPr>
                <w:rFonts w:ascii="Times New Roman" w:hAnsi="Times New Roman" w:cs="Times New Roman"/>
                <w:b/>
              </w:rPr>
            </w:pPr>
            <w:r w:rsidRPr="004B427A">
              <w:rPr>
                <w:rFonts w:ascii="Times New Roman" w:hAnsi="Times New Roman" w:cs="Times New Roman"/>
                <w:b/>
              </w:rPr>
              <w:t>Область</w:t>
            </w:r>
          </w:p>
        </w:tc>
        <w:tc>
          <w:tcPr>
            <w:tcW w:w="2977" w:type="dxa"/>
            <w:gridSpan w:val="2"/>
            <w:shd w:val="clear" w:color="auto" w:fill="8DB3E2" w:themeFill="text2" w:themeFillTint="66"/>
            <w:vAlign w:val="center"/>
          </w:tcPr>
          <w:p w14:paraId="79CDA0F7" w14:textId="545972FD" w:rsidR="00586F8E" w:rsidRPr="00586F8E" w:rsidRDefault="00586F8E" w:rsidP="00E37D1D">
            <w:pPr>
              <w:contextualSpacing/>
              <w:jc w:val="center"/>
              <w:rPr>
                <w:rFonts w:ascii="Times New Roman" w:hAnsi="Times New Roman" w:cs="Times New Roman"/>
                <w:b/>
                <w:lang w:val="kk-KZ"/>
              </w:rPr>
            </w:pPr>
            <w:r>
              <w:rPr>
                <w:rFonts w:ascii="Times New Roman" w:eastAsia="Times New Roman" w:hAnsi="Times New Roman" w:cs="Times New Roman"/>
                <w:b/>
                <w:bCs/>
                <w:color w:val="000000"/>
                <w:lang w:val="kk-KZ" w:eastAsia="ru-RU"/>
              </w:rPr>
              <w:t>Қаңтар</w:t>
            </w:r>
            <w:r w:rsidR="00D03953">
              <w:rPr>
                <w:rFonts w:ascii="Times New Roman" w:eastAsia="Times New Roman" w:hAnsi="Times New Roman" w:cs="Times New Roman"/>
                <w:b/>
                <w:bCs/>
                <w:color w:val="000000"/>
                <w:lang w:val="kk-KZ" w:eastAsia="ru-RU"/>
              </w:rPr>
              <w:t>-</w:t>
            </w:r>
            <w:r w:rsidR="00E37D1D">
              <w:rPr>
                <w:rFonts w:ascii="Times New Roman" w:eastAsia="Times New Roman" w:hAnsi="Times New Roman" w:cs="Times New Roman"/>
                <w:b/>
                <w:bCs/>
                <w:color w:val="000000"/>
                <w:lang w:val="kk-KZ" w:eastAsia="ru-RU"/>
              </w:rPr>
              <w:t>мамыр</w:t>
            </w:r>
          </w:p>
        </w:tc>
        <w:tc>
          <w:tcPr>
            <w:tcW w:w="1559" w:type="dxa"/>
            <w:vMerge w:val="restart"/>
            <w:shd w:val="clear" w:color="auto" w:fill="8DB3E2" w:themeFill="text2" w:themeFillTint="66"/>
            <w:vAlign w:val="center"/>
          </w:tcPr>
          <w:p w14:paraId="60A52607" w14:textId="357F42EE" w:rsidR="00586F8E" w:rsidRPr="00586F8E" w:rsidRDefault="00586F8E" w:rsidP="00A30AA7">
            <w:pPr>
              <w:contextualSpacing/>
              <w:jc w:val="center"/>
              <w:rPr>
                <w:rFonts w:ascii="Times New Roman" w:hAnsi="Times New Roman" w:cs="Times New Roman"/>
                <w:b/>
                <w:lang w:val="kk-KZ"/>
              </w:rPr>
            </w:pPr>
            <w:r>
              <w:rPr>
                <w:rFonts w:ascii="Times New Roman" w:hAnsi="Times New Roman" w:cs="Times New Roman"/>
                <w:b/>
              </w:rPr>
              <w:t xml:space="preserve">Δ, </w:t>
            </w:r>
            <w:proofErr w:type="spellStart"/>
            <w:r>
              <w:rPr>
                <w:rFonts w:ascii="Times New Roman" w:hAnsi="Times New Roman" w:cs="Times New Roman"/>
                <w:b/>
              </w:rPr>
              <w:t>мың</w:t>
            </w:r>
            <w:proofErr w:type="spellEnd"/>
            <w:r w:rsidRPr="004B427A">
              <w:rPr>
                <w:rFonts w:ascii="Times New Roman" w:hAnsi="Times New Roman" w:cs="Times New Roman"/>
                <w:b/>
              </w:rPr>
              <w:t xml:space="preserve"> тонн</w:t>
            </w:r>
            <w:r>
              <w:rPr>
                <w:rFonts w:ascii="Times New Roman" w:hAnsi="Times New Roman" w:cs="Times New Roman"/>
                <w:b/>
                <w:lang w:val="kk-KZ"/>
              </w:rPr>
              <w:t>а</w:t>
            </w:r>
          </w:p>
        </w:tc>
        <w:tc>
          <w:tcPr>
            <w:tcW w:w="1985" w:type="dxa"/>
            <w:vMerge w:val="restart"/>
            <w:shd w:val="clear" w:color="auto" w:fill="8DB3E2" w:themeFill="text2" w:themeFillTint="66"/>
            <w:vAlign w:val="center"/>
          </w:tcPr>
          <w:p w14:paraId="3AB0D5F3" w14:textId="77777777" w:rsidR="00586F8E" w:rsidRPr="004B427A" w:rsidRDefault="00586F8E" w:rsidP="00A30AA7">
            <w:pPr>
              <w:contextualSpacing/>
              <w:jc w:val="center"/>
              <w:rPr>
                <w:rFonts w:ascii="Times New Roman" w:hAnsi="Times New Roman" w:cs="Times New Roman"/>
                <w:b/>
              </w:rPr>
            </w:pPr>
            <w:r w:rsidRPr="004B427A">
              <w:rPr>
                <w:rFonts w:ascii="Times New Roman" w:hAnsi="Times New Roman" w:cs="Times New Roman"/>
                <w:b/>
              </w:rPr>
              <w:t>Δ, %</w:t>
            </w:r>
          </w:p>
        </w:tc>
      </w:tr>
      <w:tr w:rsidR="00586F8E" w:rsidRPr="004B427A" w14:paraId="26030B7C" w14:textId="77777777" w:rsidTr="00E37D1D">
        <w:trPr>
          <w:trHeight w:val="355"/>
        </w:trPr>
        <w:tc>
          <w:tcPr>
            <w:tcW w:w="564" w:type="dxa"/>
            <w:vMerge/>
            <w:shd w:val="clear" w:color="auto" w:fill="B6DDE8" w:themeFill="accent5" w:themeFillTint="66"/>
            <w:vAlign w:val="center"/>
          </w:tcPr>
          <w:p w14:paraId="5A15D6D6" w14:textId="77777777" w:rsidR="00586F8E" w:rsidRPr="004B427A" w:rsidRDefault="00586F8E" w:rsidP="00A30AA7">
            <w:pPr>
              <w:contextualSpacing/>
              <w:jc w:val="center"/>
              <w:rPr>
                <w:rFonts w:ascii="Times New Roman" w:hAnsi="Times New Roman" w:cs="Times New Roman"/>
                <w:b/>
              </w:rPr>
            </w:pPr>
          </w:p>
        </w:tc>
        <w:tc>
          <w:tcPr>
            <w:tcW w:w="2867" w:type="dxa"/>
            <w:vMerge/>
            <w:shd w:val="clear" w:color="auto" w:fill="B6DDE8" w:themeFill="accent5" w:themeFillTint="66"/>
            <w:vAlign w:val="center"/>
          </w:tcPr>
          <w:p w14:paraId="12DFAC5B" w14:textId="77777777" w:rsidR="00586F8E" w:rsidRPr="004B427A" w:rsidRDefault="00586F8E" w:rsidP="00A30AA7">
            <w:pPr>
              <w:contextualSpacing/>
              <w:jc w:val="center"/>
              <w:rPr>
                <w:rFonts w:ascii="Times New Roman" w:hAnsi="Times New Roman" w:cs="Times New Roman"/>
                <w:b/>
              </w:rPr>
            </w:pPr>
          </w:p>
        </w:tc>
        <w:tc>
          <w:tcPr>
            <w:tcW w:w="1418" w:type="dxa"/>
            <w:shd w:val="clear" w:color="auto" w:fill="8DB3E2" w:themeFill="text2" w:themeFillTint="66"/>
            <w:vAlign w:val="center"/>
          </w:tcPr>
          <w:p w14:paraId="29E3E604" w14:textId="19384857" w:rsidR="00586F8E" w:rsidRPr="004B427A" w:rsidRDefault="00586F8E" w:rsidP="00A30AA7">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2021ж</w:t>
            </w:r>
          </w:p>
        </w:tc>
        <w:tc>
          <w:tcPr>
            <w:tcW w:w="1559" w:type="dxa"/>
            <w:shd w:val="clear" w:color="auto" w:fill="8DB3E2" w:themeFill="text2" w:themeFillTint="66"/>
            <w:vAlign w:val="center"/>
          </w:tcPr>
          <w:p w14:paraId="26FC01D2" w14:textId="23F2C985" w:rsidR="00586F8E" w:rsidRPr="004B427A" w:rsidRDefault="00586F8E" w:rsidP="00A30AA7">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2022ж</w:t>
            </w:r>
          </w:p>
        </w:tc>
        <w:tc>
          <w:tcPr>
            <w:tcW w:w="1559" w:type="dxa"/>
            <w:vMerge/>
            <w:tcBorders>
              <w:bottom w:val="single" w:sz="4" w:space="0" w:color="auto"/>
            </w:tcBorders>
            <w:vAlign w:val="center"/>
          </w:tcPr>
          <w:p w14:paraId="2CDE8B04" w14:textId="77777777" w:rsidR="00586F8E" w:rsidRPr="004B427A" w:rsidRDefault="00586F8E" w:rsidP="00A30AA7">
            <w:pPr>
              <w:contextualSpacing/>
              <w:jc w:val="center"/>
              <w:rPr>
                <w:rFonts w:ascii="Times New Roman" w:hAnsi="Times New Roman" w:cs="Times New Roman"/>
              </w:rPr>
            </w:pPr>
          </w:p>
        </w:tc>
        <w:tc>
          <w:tcPr>
            <w:tcW w:w="1985" w:type="dxa"/>
            <w:vMerge/>
            <w:shd w:val="clear" w:color="auto" w:fill="auto"/>
            <w:vAlign w:val="center"/>
          </w:tcPr>
          <w:p w14:paraId="7087D4FE" w14:textId="77777777" w:rsidR="00586F8E" w:rsidRPr="004B427A" w:rsidRDefault="00586F8E" w:rsidP="00A30AA7">
            <w:pPr>
              <w:contextualSpacing/>
              <w:jc w:val="center"/>
              <w:rPr>
                <w:rFonts w:ascii="Times New Roman" w:hAnsi="Times New Roman" w:cs="Times New Roman"/>
              </w:rPr>
            </w:pPr>
          </w:p>
        </w:tc>
      </w:tr>
      <w:tr w:rsidR="00E37D1D" w:rsidRPr="004B427A" w14:paraId="6FD0ECE3" w14:textId="77777777" w:rsidTr="00670BB2">
        <w:trPr>
          <w:trHeight w:val="333"/>
        </w:trPr>
        <w:tc>
          <w:tcPr>
            <w:tcW w:w="564" w:type="dxa"/>
            <w:vAlign w:val="center"/>
          </w:tcPr>
          <w:p w14:paraId="5DDC6D96" w14:textId="77777777" w:rsidR="00E37D1D" w:rsidRPr="004B427A" w:rsidRDefault="00E37D1D" w:rsidP="00E37D1D">
            <w:pPr>
              <w:contextualSpacing/>
              <w:jc w:val="center"/>
              <w:rPr>
                <w:rFonts w:ascii="Times New Roman" w:hAnsi="Times New Roman" w:cs="Times New Roman"/>
              </w:rPr>
            </w:pPr>
            <w:r w:rsidRPr="004B427A">
              <w:rPr>
                <w:rFonts w:ascii="Times New Roman" w:hAnsi="Times New Roman" w:cs="Times New Roman"/>
              </w:rPr>
              <w:t>1</w:t>
            </w:r>
          </w:p>
        </w:tc>
        <w:tc>
          <w:tcPr>
            <w:tcW w:w="2867" w:type="dxa"/>
            <w:vAlign w:val="center"/>
          </w:tcPr>
          <w:p w14:paraId="6C64EFA7" w14:textId="57495ED4" w:rsidR="00E37D1D" w:rsidRPr="00586F8E" w:rsidRDefault="00E37D1D" w:rsidP="00E37D1D">
            <w:pPr>
              <w:contextualSpacing/>
              <w:rPr>
                <w:rFonts w:ascii="Times New Roman" w:hAnsi="Times New Roman" w:cs="Times New Roman"/>
                <w:lang w:val="kk-KZ"/>
              </w:rPr>
            </w:pPr>
            <w:r>
              <w:rPr>
                <w:rFonts w:ascii="Times New Roman" w:hAnsi="Times New Roman" w:cs="Times New Roman"/>
                <w:lang w:val="kk-KZ"/>
              </w:rPr>
              <w:t>Павлодар</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4AC38A" w14:textId="04BE2DFC"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27</w:t>
            </w:r>
            <w:r w:rsidRPr="004E4D2C">
              <w:rPr>
                <w:rFonts w:ascii="Times New Roman" w:hAnsi="Times New Roman" w:cs="Times New Roman"/>
                <w:color w:val="000000"/>
                <w:lang w:val="kk-KZ"/>
              </w:rPr>
              <w:t xml:space="preserve"> </w:t>
            </w:r>
            <w:r w:rsidRPr="004E4D2C">
              <w:rPr>
                <w:rFonts w:ascii="Times New Roman" w:hAnsi="Times New Roman" w:cs="Times New Roman"/>
                <w:color w:val="000000"/>
              </w:rPr>
              <w:t>658,8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3C784D" w14:textId="2E242184"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 xml:space="preserve">  29 248</w:t>
            </w:r>
          </w:p>
        </w:tc>
        <w:tc>
          <w:tcPr>
            <w:tcW w:w="1559" w:type="dxa"/>
            <w:tcBorders>
              <w:top w:val="single" w:sz="4" w:space="0" w:color="auto"/>
              <w:left w:val="nil"/>
              <w:bottom w:val="single" w:sz="4" w:space="0" w:color="auto"/>
              <w:right w:val="nil"/>
            </w:tcBorders>
            <w:shd w:val="clear" w:color="auto" w:fill="auto"/>
          </w:tcPr>
          <w:p w14:paraId="4CDFDC7E" w14:textId="521155A7"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 xml:space="preserve">  1 589,2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1AA24B" w14:textId="3E45C0FA" w:rsidR="00E37D1D" w:rsidRPr="004B427A" w:rsidRDefault="00E37D1D" w:rsidP="00E37D1D">
            <w:pPr>
              <w:jc w:val="center"/>
              <w:rPr>
                <w:rFonts w:ascii="Times New Roman" w:hAnsi="Times New Roman" w:cs="Times New Roman"/>
              </w:rPr>
            </w:pPr>
            <w:r w:rsidRPr="004E4D2C">
              <w:rPr>
                <w:rFonts w:ascii="Times New Roman" w:hAnsi="Times New Roman" w:cs="Times New Roman"/>
                <w:color w:val="000000"/>
              </w:rPr>
              <w:t>5,7%</w:t>
            </w:r>
          </w:p>
        </w:tc>
      </w:tr>
      <w:tr w:rsidR="00E37D1D" w:rsidRPr="004B427A" w14:paraId="36D87068" w14:textId="77777777" w:rsidTr="00670BB2">
        <w:trPr>
          <w:trHeight w:val="333"/>
        </w:trPr>
        <w:tc>
          <w:tcPr>
            <w:tcW w:w="564" w:type="dxa"/>
            <w:vAlign w:val="center"/>
          </w:tcPr>
          <w:p w14:paraId="3D1CB1E8" w14:textId="77777777" w:rsidR="00E37D1D" w:rsidRPr="004B427A" w:rsidRDefault="00E37D1D" w:rsidP="00E37D1D">
            <w:pPr>
              <w:contextualSpacing/>
              <w:jc w:val="center"/>
              <w:rPr>
                <w:rFonts w:ascii="Times New Roman" w:hAnsi="Times New Roman" w:cs="Times New Roman"/>
              </w:rPr>
            </w:pPr>
            <w:r w:rsidRPr="004B427A">
              <w:rPr>
                <w:rFonts w:ascii="Times New Roman" w:hAnsi="Times New Roman" w:cs="Times New Roman"/>
              </w:rPr>
              <w:t>2</w:t>
            </w:r>
          </w:p>
        </w:tc>
        <w:tc>
          <w:tcPr>
            <w:tcW w:w="2867" w:type="dxa"/>
            <w:vAlign w:val="center"/>
          </w:tcPr>
          <w:p w14:paraId="10E1EB6C" w14:textId="6EEED631" w:rsidR="00E37D1D" w:rsidRPr="00586F8E" w:rsidRDefault="00E37D1D" w:rsidP="00E37D1D">
            <w:pPr>
              <w:contextualSpacing/>
              <w:rPr>
                <w:rFonts w:ascii="Times New Roman" w:hAnsi="Times New Roman" w:cs="Times New Roman"/>
                <w:lang w:val="kk-KZ"/>
              </w:rPr>
            </w:pPr>
            <w:r>
              <w:rPr>
                <w:rFonts w:ascii="Times New Roman" w:hAnsi="Times New Roman" w:cs="Times New Roman"/>
                <w:lang w:val="kk-KZ"/>
              </w:rPr>
              <w:t>Қарағанды</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11556B" w14:textId="15641101"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13</w:t>
            </w:r>
            <w:r w:rsidRPr="004E4D2C">
              <w:rPr>
                <w:rFonts w:ascii="Times New Roman" w:hAnsi="Times New Roman" w:cs="Times New Roman"/>
                <w:color w:val="000000"/>
                <w:lang w:val="kk-KZ"/>
              </w:rPr>
              <w:t xml:space="preserve"> </w:t>
            </w:r>
            <w:r w:rsidRPr="004E4D2C">
              <w:rPr>
                <w:rFonts w:ascii="Times New Roman" w:hAnsi="Times New Roman" w:cs="Times New Roman"/>
                <w:color w:val="000000"/>
              </w:rPr>
              <w:t>502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06B2C7" w14:textId="3345EB1B"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 xml:space="preserve">  14 385,2</w:t>
            </w:r>
          </w:p>
        </w:tc>
        <w:tc>
          <w:tcPr>
            <w:tcW w:w="1559" w:type="dxa"/>
            <w:tcBorders>
              <w:top w:val="single" w:sz="4" w:space="0" w:color="auto"/>
              <w:left w:val="nil"/>
              <w:bottom w:val="single" w:sz="4" w:space="0" w:color="auto"/>
              <w:right w:val="nil"/>
            </w:tcBorders>
            <w:shd w:val="clear" w:color="auto" w:fill="auto"/>
          </w:tcPr>
          <w:p w14:paraId="76054C04" w14:textId="249209AC"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 xml:space="preserve">   883,2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42197C" w14:textId="7018CAE0" w:rsidR="00E37D1D" w:rsidRPr="004B427A" w:rsidRDefault="00E37D1D" w:rsidP="00E37D1D">
            <w:pPr>
              <w:jc w:val="center"/>
              <w:rPr>
                <w:rFonts w:ascii="Times New Roman" w:hAnsi="Times New Roman" w:cs="Times New Roman"/>
              </w:rPr>
            </w:pPr>
            <w:r w:rsidRPr="004E4D2C">
              <w:rPr>
                <w:rFonts w:ascii="Times New Roman" w:hAnsi="Times New Roman" w:cs="Times New Roman"/>
                <w:color w:val="000000"/>
              </w:rPr>
              <w:t>6,5%</w:t>
            </w:r>
          </w:p>
        </w:tc>
      </w:tr>
      <w:tr w:rsidR="00E37D1D" w:rsidRPr="004B427A" w14:paraId="3B002BC3" w14:textId="77777777" w:rsidTr="00670BB2">
        <w:trPr>
          <w:trHeight w:val="333"/>
        </w:trPr>
        <w:tc>
          <w:tcPr>
            <w:tcW w:w="564" w:type="dxa"/>
            <w:vAlign w:val="center"/>
          </w:tcPr>
          <w:p w14:paraId="285D0EC3" w14:textId="77777777" w:rsidR="00E37D1D" w:rsidRPr="004B427A" w:rsidRDefault="00E37D1D" w:rsidP="00E37D1D">
            <w:pPr>
              <w:contextualSpacing/>
              <w:jc w:val="center"/>
              <w:rPr>
                <w:rFonts w:ascii="Times New Roman" w:hAnsi="Times New Roman" w:cs="Times New Roman"/>
              </w:rPr>
            </w:pPr>
            <w:r w:rsidRPr="004B427A">
              <w:rPr>
                <w:rFonts w:ascii="Times New Roman" w:hAnsi="Times New Roman" w:cs="Times New Roman"/>
              </w:rPr>
              <w:t>3</w:t>
            </w:r>
          </w:p>
        </w:tc>
        <w:tc>
          <w:tcPr>
            <w:tcW w:w="2867" w:type="dxa"/>
            <w:vAlign w:val="center"/>
          </w:tcPr>
          <w:p w14:paraId="150C2589" w14:textId="0EC2AD94" w:rsidR="00E37D1D" w:rsidRPr="00586F8E" w:rsidRDefault="00E37D1D" w:rsidP="00E37D1D">
            <w:pPr>
              <w:contextualSpacing/>
              <w:rPr>
                <w:rFonts w:ascii="Times New Roman" w:hAnsi="Times New Roman" w:cs="Times New Roman"/>
                <w:lang w:val="kk-KZ"/>
              </w:rPr>
            </w:pPr>
            <w:r>
              <w:rPr>
                <w:rFonts w:ascii="Times New Roman" w:hAnsi="Times New Roman" w:cs="Times New Roman"/>
                <w:lang w:val="kk-KZ"/>
              </w:rPr>
              <w:t>Шығыс Қазақстан</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08B251" w14:textId="6AFE4894" w:rsidR="00E37D1D" w:rsidRPr="004B427A" w:rsidRDefault="00E37D1D" w:rsidP="00E37D1D">
            <w:pPr>
              <w:jc w:val="center"/>
              <w:rPr>
                <w:rFonts w:ascii="Times New Roman" w:hAnsi="Times New Roman" w:cs="Times New Roman"/>
                <w:color w:val="000000"/>
                <w:lang w:val="en-US"/>
              </w:rPr>
            </w:pPr>
            <w:r w:rsidRPr="004E4D2C">
              <w:rPr>
                <w:rFonts w:ascii="Times New Roman" w:hAnsi="Times New Roman" w:cs="Times New Roman"/>
                <w:color w:val="000000"/>
              </w:rPr>
              <w:t>3</w:t>
            </w:r>
            <w:r w:rsidRPr="004E4D2C">
              <w:rPr>
                <w:rFonts w:ascii="Times New Roman" w:hAnsi="Times New Roman" w:cs="Times New Roman"/>
                <w:color w:val="000000"/>
                <w:lang w:val="kk-KZ"/>
              </w:rPr>
              <w:t xml:space="preserve"> </w:t>
            </w:r>
            <w:r w:rsidRPr="004E4D2C">
              <w:rPr>
                <w:rFonts w:ascii="Times New Roman" w:hAnsi="Times New Roman" w:cs="Times New Roman"/>
                <w:color w:val="000000"/>
              </w:rPr>
              <w:t>098,6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AD9414" w14:textId="23D21B38" w:rsidR="00E37D1D" w:rsidRPr="004B427A" w:rsidRDefault="00E37D1D" w:rsidP="00E37D1D">
            <w:pPr>
              <w:jc w:val="center"/>
              <w:rPr>
                <w:rFonts w:ascii="Times New Roman" w:hAnsi="Times New Roman" w:cs="Times New Roman"/>
                <w:color w:val="000000"/>
                <w:lang w:val="en-US"/>
              </w:rPr>
            </w:pPr>
            <w:r w:rsidRPr="004E4D2C">
              <w:rPr>
                <w:rFonts w:ascii="Times New Roman" w:hAnsi="Times New Roman" w:cs="Times New Roman"/>
                <w:color w:val="000000"/>
              </w:rPr>
              <w:t xml:space="preserve">  3 442,3</w:t>
            </w:r>
          </w:p>
        </w:tc>
        <w:tc>
          <w:tcPr>
            <w:tcW w:w="1559" w:type="dxa"/>
            <w:tcBorders>
              <w:top w:val="single" w:sz="4" w:space="0" w:color="auto"/>
              <w:left w:val="nil"/>
              <w:bottom w:val="single" w:sz="4" w:space="0" w:color="auto"/>
              <w:right w:val="nil"/>
            </w:tcBorders>
            <w:shd w:val="clear" w:color="auto" w:fill="auto"/>
          </w:tcPr>
          <w:p w14:paraId="6416CE7B" w14:textId="76793435" w:rsidR="00E37D1D" w:rsidRPr="004B427A" w:rsidRDefault="00E37D1D" w:rsidP="00E37D1D">
            <w:pPr>
              <w:jc w:val="center"/>
              <w:rPr>
                <w:rFonts w:ascii="Times New Roman" w:hAnsi="Times New Roman" w:cs="Times New Roman"/>
                <w:color w:val="000000"/>
              </w:rPr>
            </w:pPr>
            <w:r w:rsidRPr="004E4D2C">
              <w:rPr>
                <w:rFonts w:ascii="Times New Roman" w:hAnsi="Times New Roman" w:cs="Times New Roman"/>
                <w:color w:val="000000"/>
              </w:rPr>
              <w:t xml:space="preserve">   343,7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FC3167" w14:textId="5952E3BB" w:rsidR="00E37D1D" w:rsidRPr="004B427A" w:rsidRDefault="00E37D1D" w:rsidP="00E37D1D">
            <w:pPr>
              <w:jc w:val="center"/>
              <w:rPr>
                <w:rFonts w:ascii="Times New Roman" w:hAnsi="Times New Roman" w:cs="Times New Roman"/>
                <w:lang w:val="en-US"/>
              </w:rPr>
            </w:pPr>
            <w:r w:rsidRPr="004E4D2C">
              <w:rPr>
                <w:rFonts w:ascii="Times New Roman" w:hAnsi="Times New Roman" w:cs="Times New Roman"/>
                <w:color w:val="000000"/>
              </w:rPr>
              <w:t>11,1%</w:t>
            </w:r>
          </w:p>
        </w:tc>
      </w:tr>
      <w:tr w:rsidR="00E37D1D" w:rsidRPr="004B427A" w14:paraId="11633BC1" w14:textId="77777777" w:rsidTr="00245B86">
        <w:trPr>
          <w:trHeight w:val="333"/>
        </w:trPr>
        <w:tc>
          <w:tcPr>
            <w:tcW w:w="564" w:type="dxa"/>
            <w:vAlign w:val="center"/>
          </w:tcPr>
          <w:p w14:paraId="109BAE89" w14:textId="77777777" w:rsidR="00E37D1D" w:rsidRPr="004B427A" w:rsidRDefault="00E37D1D" w:rsidP="00E37D1D">
            <w:pPr>
              <w:contextualSpacing/>
              <w:jc w:val="center"/>
              <w:rPr>
                <w:rFonts w:ascii="Times New Roman" w:hAnsi="Times New Roman" w:cs="Times New Roman"/>
              </w:rPr>
            </w:pPr>
          </w:p>
        </w:tc>
        <w:tc>
          <w:tcPr>
            <w:tcW w:w="2867" w:type="dxa"/>
            <w:vAlign w:val="center"/>
          </w:tcPr>
          <w:p w14:paraId="3F837751" w14:textId="083088E6" w:rsidR="00E37D1D" w:rsidRPr="00586F8E" w:rsidRDefault="00E37D1D" w:rsidP="00E37D1D">
            <w:pPr>
              <w:contextualSpacing/>
              <w:rPr>
                <w:rFonts w:ascii="Times New Roman" w:hAnsi="Times New Roman" w:cs="Times New Roman"/>
                <w:b/>
                <w:lang w:val="kk-KZ"/>
              </w:rPr>
            </w:pPr>
            <w:r>
              <w:rPr>
                <w:rFonts w:ascii="Times New Roman" w:hAnsi="Times New Roman" w:cs="Times New Roman"/>
                <w:b/>
                <w:lang w:val="kk-KZ"/>
              </w:rPr>
              <w:t>ҚР бойынша барлығы</w:t>
            </w:r>
          </w:p>
        </w:tc>
        <w:tc>
          <w:tcPr>
            <w:tcW w:w="1418" w:type="dxa"/>
            <w:tcBorders>
              <w:top w:val="nil"/>
              <w:left w:val="nil"/>
              <w:bottom w:val="single" w:sz="4" w:space="0" w:color="auto"/>
              <w:right w:val="single" w:sz="4" w:space="0" w:color="auto"/>
            </w:tcBorders>
            <w:shd w:val="clear" w:color="auto" w:fill="auto"/>
            <w:vAlign w:val="center"/>
          </w:tcPr>
          <w:p w14:paraId="31852516" w14:textId="3CB4457D" w:rsidR="00E37D1D" w:rsidRPr="004B427A" w:rsidRDefault="00E37D1D" w:rsidP="00E37D1D">
            <w:pPr>
              <w:jc w:val="center"/>
              <w:rPr>
                <w:rFonts w:ascii="Times New Roman" w:hAnsi="Times New Roman" w:cs="Times New Roman"/>
                <w:b/>
                <w:bCs/>
                <w:lang w:val="en-US"/>
              </w:rPr>
            </w:pPr>
            <w:r w:rsidRPr="004E4D2C">
              <w:rPr>
                <w:rFonts w:ascii="Times New Roman" w:hAnsi="Times New Roman" w:cs="Times New Roman"/>
                <w:b/>
                <w:bCs/>
              </w:rPr>
              <w:t>44</w:t>
            </w:r>
            <w:r w:rsidRPr="004E4D2C">
              <w:rPr>
                <w:rFonts w:ascii="Times New Roman" w:hAnsi="Times New Roman" w:cs="Times New Roman"/>
                <w:b/>
                <w:bCs/>
                <w:lang w:val="kk-KZ"/>
              </w:rPr>
              <w:t xml:space="preserve"> </w:t>
            </w:r>
            <w:r w:rsidRPr="004E4D2C">
              <w:rPr>
                <w:rFonts w:ascii="Times New Roman" w:hAnsi="Times New Roman" w:cs="Times New Roman"/>
                <w:b/>
                <w:bCs/>
              </w:rPr>
              <w:t>447,8</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EC7B7B" w14:textId="5EF83024" w:rsidR="00E37D1D" w:rsidRPr="004B427A" w:rsidRDefault="00E37D1D" w:rsidP="00E37D1D">
            <w:pPr>
              <w:jc w:val="center"/>
              <w:rPr>
                <w:rFonts w:ascii="Times New Roman" w:hAnsi="Times New Roman" w:cs="Times New Roman"/>
                <w:b/>
                <w:bCs/>
                <w:lang w:val="en-US"/>
              </w:rPr>
            </w:pPr>
            <w:r w:rsidRPr="004E4D2C">
              <w:rPr>
                <w:rFonts w:ascii="Times New Roman" w:hAnsi="Times New Roman" w:cs="Times New Roman"/>
                <w:b/>
                <w:bCs/>
              </w:rPr>
              <w:t>47 436,9</w:t>
            </w:r>
          </w:p>
        </w:tc>
        <w:tc>
          <w:tcPr>
            <w:tcW w:w="1559" w:type="dxa"/>
            <w:tcBorders>
              <w:top w:val="single" w:sz="4" w:space="0" w:color="auto"/>
              <w:left w:val="nil"/>
              <w:bottom w:val="single" w:sz="4" w:space="0" w:color="auto"/>
              <w:right w:val="nil"/>
            </w:tcBorders>
            <w:shd w:val="clear" w:color="auto" w:fill="auto"/>
            <w:vAlign w:val="center"/>
          </w:tcPr>
          <w:p w14:paraId="1A4A0A42" w14:textId="41F6432E" w:rsidR="00E37D1D" w:rsidRPr="004B427A" w:rsidRDefault="00E37D1D" w:rsidP="00E37D1D">
            <w:pPr>
              <w:jc w:val="center"/>
              <w:rPr>
                <w:rFonts w:ascii="Times New Roman" w:hAnsi="Times New Roman" w:cs="Times New Roman"/>
                <w:b/>
                <w:color w:val="000000"/>
              </w:rPr>
            </w:pPr>
            <w:r w:rsidRPr="004E4D2C">
              <w:rPr>
                <w:rFonts w:ascii="Times New Roman" w:hAnsi="Times New Roman" w:cs="Times New Roman"/>
                <w:b/>
                <w:color w:val="000000"/>
              </w:rPr>
              <w:t xml:space="preserve">  2 989,1</w:t>
            </w:r>
          </w:p>
        </w:tc>
        <w:tc>
          <w:tcPr>
            <w:tcW w:w="1985" w:type="dxa"/>
            <w:tcBorders>
              <w:top w:val="nil"/>
              <w:left w:val="single" w:sz="4" w:space="0" w:color="auto"/>
              <w:bottom w:val="single" w:sz="4" w:space="0" w:color="auto"/>
              <w:right w:val="single" w:sz="4" w:space="0" w:color="auto"/>
            </w:tcBorders>
            <w:shd w:val="clear" w:color="auto" w:fill="auto"/>
            <w:vAlign w:val="center"/>
          </w:tcPr>
          <w:p w14:paraId="25784106" w14:textId="78CBF771" w:rsidR="00E37D1D" w:rsidRPr="004B427A" w:rsidRDefault="00E37D1D" w:rsidP="00E37D1D">
            <w:pPr>
              <w:jc w:val="center"/>
              <w:rPr>
                <w:rFonts w:ascii="Times New Roman" w:hAnsi="Times New Roman" w:cs="Times New Roman"/>
                <w:b/>
                <w:bCs/>
                <w:lang w:val="en-US"/>
              </w:rPr>
            </w:pPr>
            <w:r w:rsidRPr="004E4D2C">
              <w:rPr>
                <w:rFonts w:ascii="Times New Roman" w:hAnsi="Times New Roman" w:cs="Times New Roman"/>
                <w:b/>
                <w:color w:val="000000"/>
              </w:rPr>
              <w:t>6,7%</w:t>
            </w:r>
          </w:p>
        </w:tc>
      </w:tr>
    </w:tbl>
    <w:p w14:paraId="1CE8C26B" w14:textId="77777777" w:rsidR="00586F8E" w:rsidRPr="00D5164B" w:rsidRDefault="00586F8E" w:rsidP="00A30AA7">
      <w:pPr>
        <w:spacing w:after="0" w:line="240" w:lineRule="auto"/>
        <w:ind w:firstLine="567"/>
        <w:contextualSpacing/>
        <w:jc w:val="both"/>
        <w:rPr>
          <w:rFonts w:ascii="Times New Roman" w:hAnsi="Times New Roman" w:cs="Times New Roman"/>
          <w:sz w:val="28"/>
          <w:szCs w:val="28"/>
        </w:rPr>
      </w:pPr>
    </w:p>
    <w:p w14:paraId="2C71B0A0" w14:textId="6B87938D" w:rsidR="00314BBD" w:rsidRPr="00314BBD" w:rsidRDefault="00314BBD" w:rsidP="00A30AA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2022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қаңтар-</w:t>
      </w:r>
      <w:r w:rsidR="00E37D1D">
        <w:rPr>
          <w:rFonts w:ascii="Times New Roman" w:hAnsi="Times New Roman" w:cs="Times New Roman"/>
          <w:sz w:val="28"/>
          <w:szCs w:val="28"/>
        </w:rPr>
        <w:t>мамырда</w:t>
      </w:r>
      <w:proofErr w:type="spellEnd"/>
      <w:r w:rsidR="002F02D3">
        <w:rPr>
          <w:rFonts w:ascii="Times New Roman" w:hAnsi="Times New Roman" w:cs="Times New Roman"/>
          <w:sz w:val="28"/>
          <w:szCs w:val="28"/>
          <w:lang w:val="kk-KZ"/>
        </w:rPr>
        <w:t xml:space="preserve"> </w:t>
      </w:r>
      <w:r>
        <w:rPr>
          <w:rFonts w:ascii="Times New Roman" w:hAnsi="Times New Roman" w:cs="Times New Roman"/>
          <w:sz w:val="28"/>
          <w:szCs w:val="28"/>
        </w:rPr>
        <w:t xml:space="preserve">«Богатырь </w:t>
      </w:r>
      <w:proofErr w:type="spellStart"/>
      <w:r>
        <w:rPr>
          <w:rFonts w:ascii="Times New Roman" w:hAnsi="Times New Roman" w:cs="Times New Roman"/>
          <w:sz w:val="28"/>
          <w:szCs w:val="28"/>
        </w:rPr>
        <w:t>Көмір</w:t>
      </w:r>
      <w:proofErr w:type="spellEnd"/>
      <w:r>
        <w:rPr>
          <w:rFonts w:ascii="Times New Roman" w:hAnsi="Times New Roman" w:cs="Times New Roman"/>
          <w:sz w:val="28"/>
          <w:szCs w:val="28"/>
        </w:rPr>
        <w:t>»</w:t>
      </w:r>
      <w:r w:rsidRPr="00314BBD">
        <w:rPr>
          <w:rFonts w:ascii="Times New Roman" w:hAnsi="Times New Roman" w:cs="Times New Roman"/>
          <w:sz w:val="28"/>
          <w:szCs w:val="28"/>
        </w:rPr>
        <w:t xml:space="preserve"> ЖШС </w:t>
      </w:r>
      <w:r w:rsidR="00E37D1D" w:rsidRPr="00E37D1D">
        <w:rPr>
          <w:rFonts w:ascii="Times New Roman" w:hAnsi="Times New Roman" w:cs="Times New Roman"/>
          <w:sz w:val="28"/>
          <w:szCs w:val="28"/>
          <w:lang w:val="kk-KZ"/>
        </w:rPr>
        <w:t xml:space="preserve">18 945,4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тонна </w:t>
      </w:r>
      <w:proofErr w:type="spellStart"/>
      <w:r w:rsidRPr="00314BBD">
        <w:rPr>
          <w:rFonts w:ascii="Times New Roman" w:hAnsi="Times New Roman" w:cs="Times New Roman"/>
          <w:sz w:val="28"/>
          <w:szCs w:val="28"/>
        </w:rPr>
        <w:t>өндірді</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бұл</w:t>
      </w:r>
      <w:proofErr w:type="spellEnd"/>
      <w:r w:rsidRPr="00314BBD">
        <w:rPr>
          <w:rFonts w:ascii="Times New Roman" w:hAnsi="Times New Roman" w:cs="Times New Roman"/>
          <w:sz w:val="28"/>
          <w:szCs w:val="28"/>
        </w:rPr>
        <w:t xml:space="preserve"> 2021 </w:t>
      </w:r>
      <w:proofErr w:type="spellStart"/>
      <w:r w:rsidRPr="00314BBD">
        <w:rPr>
          <w:rFonts w:ascii="Times New Roman" w:hAnsi="Times New Roman" w:cs="Times New Roman"/>
          <w:sz w:val="28"/>
          <w:szCs w:val="28"/>
        </w:rPr>
        <w:t>жылғы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тиісті</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кезеңге</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қарағанда</w:t>
      </w:r>
      <w:proofErr w:type="spellEnd"/>
      <w:r w:rsidRPr="00314BBD">
        <w:rPr>
          <w:rFonts w:ascii="Times New Roman" w:hAnsi="Times New Roman" w:cs="Times New Roman"/>
          <w:sz w:val="28"/>
          <w:szCs w:val="28"/>
        </w:rPr>
        <w:t xml:space="preserve"> </w:t>
      </w:r>
      <w:r w:rsidR="008E0A9F">
        <w:rPr>
          <w:rFonts w:ascii="Times New Roman" w:hAnsi="Times New Roman" w:cs="Times New Roman"/>
          <w:sz w:val="28"/>
          <w:szCs w:val="28"/>
          <w:lang w:val="kk-KZ"/>
        </w:rPr>
        <w:t>4</w:t>
      </w:r>
      <w:r w:rsidR="00BD1F6D">
        <w:rPr>
          <w:rFonts w:ascii="Times New Roman" w:hAnsi="Times New Roman" w:cs="Times New Roman"/>
          <w:sz w:val="28"/>
          <w:szCs w:val="28"/>
        </w:rPr>
        <w:t>%-</w:t>
      </w:r>
      <w:proofErr w:type="spellStart"/>
      <w:r w:rsidRPr="00314BBD">
        <w:rPr>
          <w:rFonts w:ascii="Times New Roman" w:hAnsi="Times New Roman" w:cs="Times New Roman"/>
          <w:sz w:val="28"/>
          <w:szCs w:val="28"/>
        </w:rPr>
        <w:t>ға</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артық</w:t>
      </w:r>
      <w:proofErr w:type="spellEnd"/>
      <w:r w:rsidRPr="00314BBD">
        <w:rPr>
          <w:rFonts w:ascii="Times New Roman" w:hAnsi="Times New Roman" w:cs="Times New Roman"/>
          <w:sz w:val="28"/>
          <w:szCs w:val="28"/>
        </w:rPr>
        <w:t xml:space="preserve"> (</w:t>
      </w:r>
      <w:r w:rsidR="008E0A9F" w:rsidRPr="008E0A9F">
        <w:rPr>
          <w:rFonts w:ascii="Times New Roman" w:hAnsi="Times New Roman" w:cs="Times New Roman"/>
          <w:sz w:val="28"/>
          <w:szCs w:val="28"/>
          <w:lang w:val="kk-KZ"/>
        </w:rPr>
        <w:t>18 876,1</w:t>
      </w:r>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тонна). </w:t>
      </w:r>
    </w:p>
    <w:p w14:paraId="2091AE63" w14:textId="6E53858E" w:rsidR="00314BBD" w:rsidRPr="00314BBD" w:rsidRDefault="00314BBD" w:rsidP="00A30AA7">
      <w:pPr>
        <w:spacing w:after="0" w:line="240" w:lineRule="auto"/>
        <w:ind w:firstLine="567"/>
        <w:contextualSpacing/>
        <w:jc w:val="both"/>
        <w:rPr>
          <w:rFonts w:ascii="Times New Roman" w:hAnsi="Times New Roman" w:cs="Times New Roman"/>
          <w:sz w:val="28"/>
          <w:szCs w:val="28"/>
        </w:rPr>
      </w:pPr>
      <w:r w:rsidRPr="00314BBD">
        <w:rPr>
          <w:rFonts w:ascii="Times New Roman" w:hAnsi="Times New Roman" w:cs="Times New Roman"/>
          <w:sz w:val="28"/>
          <w:szCs w:val="28"/>
        </w:rPr>
        <w:t xml:space="preserve">2022 </w:t>
      </w:r>
      <w:proofErr w:type="spellStart"/>
      <w:r w:rsidRPr="00314BBD">
        <w:rPr>
          <w:rFonts w:ascii="Times New Roman" w:hAnsi="Times New Roman" w:cs="Times New Roman"/>
          <w:sz w:val="28"/>
          <w:szCs w:val="28"/>
        </w:rPr>
        <w:t>жылғы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қаңтар</w:t>
      </w:r>
      <w:proofErr w:type="spellEnd"/>
      <w:r w:rsidRPr="00314BBD">
        <w:rPr>
          <w:rFonts w:ascii="Times New Roman" w:hAnsi="Times New Roman" w:cs="Times New Roman"/>
          <w:sz w:val="28"/>
          <w:szCs w:val="28"/>
        </w:rPr>
        <w:t>-</w:t>
      </w:r>
      <w:r w:rsidR="008E0A9F">
        <w:rPr>
          <w:rFonts w:ascii="Times New Roman" w:hAnsi="Times New Roman" w:cs="Times New Roman"/>
          <w:sz w:val="28"/>
          <w:szCs w:val="28"/>
          <w:lang w:val="kk-KZ"/>
        </w:rPr>
        <w:t>мамырда</w:t>
      </w:r>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өткізілген</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көмір</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көлемі</w:t>
      </w:r>
      <w:proofErr w:type="spellEnd"/>
      <w:r w:rsidRPr="00314BBD">
        <w:rPr>
          <w:rFonts w:ascii="Times New Roman" w:hAnsi="Times New Roman" w:cs="Times New Roman"/>
          <w:sz w:val="28"/>
          <w:szCs w:val="28"/>
        </w:rPr>
        <w:t xml:space="preserve"> </w:t>
      </w:r>
      <w:r w:rsidR="008E0A9F" w:rsidRPr="008E0A9F">
        <w:rPr>
          <w:rFonts w:ascii="Times New Roman" w:hAnsi="Times New Roman" w:cs="Times New Roman"/>
          <w:sz w:val="28"/>
          <w:szCs w:val="28"/>
          <w:lang w:val="kk-KZ"/>
        </w:rPr>
        <w:t xml:space="preserve">18 873,2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тоннаны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құрады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оның</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ішінде</w:t>
      </w:r>
      <w:proofErr w:type="spellEnd"/>
      <w:r w:rsidRPr="00314BBD">
        <w:rPr>
          <w:rFonts w:ascii="Times New Roman" w:hAnsi="Times New Roman" w:cs="Times New Roman"/>
          <w:sz w:val="28"/>
          <w:szCs w:val="28"/>
        </w:rPr>
        <w:t xml:space="preserve"> ҚР </w:t>
      </w:r>
      <w:proofErr w:type="spellStart"/>
      <w:r w:rsidRPr="00314BBD">
        <w:rPr>
          <w:rFonts w:ascii="Times New Roman" w:hAnsi="Times New Roman" w:cs="Times New Roman"/>
          <w:sz w:val="28"/>
          <w:szCs w:val="28"/>
        </w:rPr>
        <w:t>ішкі</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нарығына</w:t>
      </w:r>
      <w:proofErr w:type="spellEnd"/>
      <w:r w:rsidRPr="00314BBD">
        <w:rPr>
          <w:rFonts w:ascii="Times New Roman" w:hAnsi="Times New Roman" w:cs="Times New Roman"/>
          <w:sz w:val="28"/>
          <w:szCs w:val="28"/>
        </w:rPr>
        <w:t xml:space="preserve"> </w:t>
      </w:r>
      <w:r w:rsidR="0071252D" w:rsidRPr="0071252D">
        <w:rPr>
          <w:rFonts w:ascii="Times New Roman" w:hAnsi="Times New Roman" w:cs="Times New Roman"/>
          <w:sz w:val="28"/>
          <w:szCs w:val="28"/>
          <w:lang w:val="kk-KZ"/>
        </w:rPr>
        <w:t xml:space="preserve">14 497,2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тонна, </w:t>
      </w:r>
      <w:proofErr w:type="spellStart"/>
      <w:r w:rsidRPr="00314BBD">
        <w:rPr>
          <w:rFonts w:ascii="Times New Roman" w:hAnsi="Times New Roman" w:cs="Times New Roman"/>
          <w:sz w:val="28"/>
          <w:szCs w:val="28"/>
        </w:rPr>
        <w:t>бұл</w:t>
      </w:r>
      <w:proofErr w:type="spellEnd"/>
      <w:r w:rsidRPr="00314BBD">
        <w:rPr>
          <w:rFonts w:ascii="Times New Roman" w:hAnsi="Times New Roman" w:cs="Times New Roman"/>
          <w:sz w:val="28"/>
          <w:szCs w:val="28"/>
        </w:rPr>
        <w:t xml:space="preserve"> 2021 </w:t>
      </w:r>
      <w:proofErr w:type="spellStart"/>
      <w:r w:rsidRPr="00314BBD">
        <w:rPr>
          <w:rFonts w:ascii="Times New Roman" w:hAnsi="Times New Roman" w:cs="Times New Roman"/>
          <w:sz w:val="28"/>
          <w:szCs w:val="28"/>
        </w:rPr>
        <w:t>жылғы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ұқсас</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кезеңге</w:t>
      </w:r>
      <w:proofErr w:type="spellEnd"/>
      <w:r w:rsidRPr="00314BBD">
        <w:rPr>
          <w:rFonts w:ascii="Times New Roman" w:hAnsi="Times New Roman" w:cs="Times New Roman"/>
          <w:sz w:val="28"/>
          <w:szCs w:val="28"/>
        </w:rPr>
        <w:t xml:space="preserve"> (</w:t>
      </w:r>
      <w:r w:rsidR="0071252D" w:rsidRPr="0071252D">
        <w:rPr>
          <w:rFonts w:ascii="Times New Roman" w:hAnsi="Times New Roman" w:cs="Times New Roman"/>
          <w:sz w:val="28"/>
          <w:szCs w:val="28"/>
          <w:lang w:val="kk-KZ"/>
        </w:rPr>
        <w:t>15 856,8</w:t>
      </w:r>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тонна) </w:t>
      </w:r>
      <w:proofErr w:type="spellStart"/>
      <w:r w:rsidRPr="00314BBD">
        <w:rPr>
          <w:rFonts w:ascii="Times New Roman" w:hAnsi="Times New Roman" w:cs="Times New Roman"/>
          <w:sz w:val="28"/>
          <w:szCs w:val="28"/>
        </w:rPr>
        <w:t>қарағанда</w:t>
      </w:r>
      <w:proofErr w:type="spellEnd"/>
      <w:r w:rsidRPr="00314BBD">
        <w:rPr>
          <w:rFonts w:ascii="Times New Roman" w:hAnsi="Times New Roman" w:cs="Times New Roman"/>
          <w:sz w:val="28"/>
          <w:szCs w:val="28"/>
        </w:rPr>
        <w:t xml:space="preserve"> </w:t>
      </w:r>
      <w:r w:rsidR="0071252D">
        <w:rPr>
          <w:rFonts w:ascii="Times New Roman" w:hAnsi="Times New Roman" w:cs="Times New Roman"/>
          <w:sz w:val="28"/>
          <w:szCs w:val="28"/>
          <w:lang w:val="kk-KZ"/>
        </w:rPr>
        <w:t>8,6</w:t>
      </w:r>
      <w:r w:rsidR="00BD1F6D">
        <w:rPr>
          <w:rFonts w:ascii="Times New Roman" w:hAnsi="Times New Roman" w:cs="Times New Roman"/>
          <w:sz w:val="28"/>
          <w:szCs w:val="28"/>
        </w:rPr>
        <w:t>% -</w:t>
      </w:r>
      <w:proofErr w:type="spellStart"/>
      <w:r w:rsidRPr="00314BBD">
        <w:rPr>
          <w:rFonts w:ascii="Times New Roman" w:hAnsi="Times New Roman" w:cs="Times New Roman"/>
          <w:sz w:val="28"/>
          <w:szCs w:val="28"/>
        </w:rPr>
        <w:t>ға</w:t>
      </w:r>
      <w:proofErr w:type="spellEnd"/>
      <w:r w:rsidRPr="00314BBD">
        <w:rPr>
          <w:rFonts w:ascii="Times New Roman" w:hAnsi="Times New Roman" w:cs="Times New Roman"/>
          <w:sz w:val="28"/>
          <w:szCs w:val="28"/>
        </w:rPr>
        <w:t xml:space="preserve"> аз </w:t>
      </w:r>
      <w:proofErr w:type="spellStart"/>
      <w:r w:rsidRPr="00314BBD">
        <w:rPr>
          <w:rFonts w:ascii="Times New Roman" w:hAnsi="Times New Roman" w:cs="Times New Roman"/>
          <w:sz w:val="28"/>
          <w:szCs w:val="28"/>
        </w:rPr>
        <w:t>және</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экспортқа</w:t>
      </w:r>
      <w:proofErr w:type="spellEnd"/>
      <w:r w:rsidRPr="00314BBD">
        <w:rPr>
          <w:rFonts w:ascii="Times New Roman" w:hAnsi="Times New Roman" w:cs="Times New Roman"/>
          <w:sz w:val="28"/>
          <w:szCs w:val="28"/>
        </w:rPr>
        <w:t xml:space="preserve"> (РФ) </w:t>
      </w:r>
      <w:r w:rsidR="00670BB2">
        <w:rPr>
          <w:rFonts w:ascii="Times New Roman" w:hAnsi="Times New Roman" w:cs="Times New Roman"/>
          <w:sz w:val="28"/>
          <w:szCs w:val="28"/>
        </w:rPr>
        <w:t>–</w:t>
      </w:r>
      <w:r w:rsidRPr="00314BBD">
        <w:rPr>
          <w:rFonts w:ascii="Times New Roman" w:hAnsi="Times New Roman" w:cs="Times New Roman"/>
          <w:sz w:val="28"/>
          <w:szCs w:val="28"/>
        </w:rPr>
        <w:t xml:space="preserve"> </w:t>
      </w:r>
      <w:r w:rsidR="0071252D" w:rsidRPr="0071252D">
        <w:rPr>
          <w:rFonts w:ascii="Times New Roman" w:hAnsi="Times New Roman" w:cs="Times New Roman"/>
          <w:sz w:val="28"/>
          <w:szCs w:val="28"/>
          <w:lang w:val="kk-KZ"/>
        </w:rPr>
        <w:t>4 376,0</w:t>
      </w:r>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тонна, </w:t>
      </w:r>
      <w:r w:rsidR="00670BB2" w:rsidRPr="00314BBD">
        <w:rPr>
          <w:rFonts w:ascii="Times New Roman" w:hAnsi="Times New Roman" w:cs="Times New Roman"/>
          <w:sz w:val="28"/>
          <w:szCs w:val="28"/>
        </w:rPr>
        <w:t xml:space="preserve">2021 </w:t>
      </w:r>
      <w:proofErr w:type="spellStart"/>
      <w:r w:rsidR="00670BB2" w:rsidRPr="00314BBD">
        <w:rPr>
          <w:rFonts w:ascii="Times New Roman" w:hAnsi="Times New Roman" w:cs="Times New Roman"/>
          <w:sz w:val="28"/>
          <w:szCs w:val="28"/>
        </w:rPr>
        <w:t>жылдың</w:t>
      </w:r>
      <w:proofErr w:type="spellEnd"/>
      <w:r w:rsidR="00670BB2" w:rsidRPr="00314BBD">
        <w:rPr>
          <w:rFonts w:ascii="Times New Roman" w:hAnsi="Times New Roman" w:cs="Times New Roman"/>
          <w:sz w:val="28"/>
          <w:szCs w:val="28"/>
        </w:rPr>
        <w:t xml:space="preserve"> </w:t>
      </w:r>
      <w:proofErr w:type="spellStart"/>
      <w:r w:rsidR="00670BB2" w:rsidRPr="00314BBD">
        <w:rPr>
          <w:rFonts w:ascii="Times New Roman" w:hAnsi="Times New Roman" w:cs="Times New Roman"/>
          <w:sz w:val="28"/>
          <w:szCs w:val="28"/>
        </w:rPr>
        <w:t>сәйкес</w:t>
      </w:r>
      <w:proofErr w:type="spellEnd"/>
      <w:r w:rsidR="00670BB2" w:rsidRPr="00314BBD">
        <w:rPr>
          <w:rFonts w:ascii="Times New Roman" w:hAnsi="Times New Roman" w:cs="Times New Roman"/>
          <w:sz w:val="28"/>
          <w:szCs w:val="28"/>
        </w:rPr>
        <w:t xml:space="preserve"> </w:t>
      </w:r>
      <w:proofErr w:type="spellStart"/>
      <w:r w:rsidR="00670BB2" w:rsidRPr="00314BBD">
        <w:rPr>
          <w:rFonts w:ascii="Times New Roman" w:hAnsi="Times New Roman" w:cs="Times New Roman"/>
          <w:sz w:val="28"/>
          <w:szCs w:val="28"/>
        </w:rPr>
        <w:t>кезеңіне</w:t>
      </w:r>
      <w:proofErr w:type="spellEnd"/>
      <w:r w:rsidR="00670BB2" w:rsidRPr="00314BBD">
        <w:rPr>
          <w:rFonts w:ascii="Times New Roman" w:hAnsi="Times New Roman" w:cs="Times New Roman"/>
          <w:sz w:val="28"/>
          <w:szCs w:val="28"/>
        </w:rPr>
        <w:t xml:space="preserve"> </w:t>
      </w:r>
      <w:proofErr w:type="spellStart"/>
      <w:r w:rsidR="00670BB2" w:rsidRPr="00314BBD">
        <w:rPr>
          <w:rFonts w:ascii="Times New Roman" w:hAnsi="Times New Roman" w:cs="Times New Roman"/>
          <w:sz w:val="28"/>
          <w:szCs w:val="28"/>
        </w:rPr>
        <w:t>қарағ</w:t>
      </w:r>
      <w:r w:rsidR="00670BB2">
        <w:rPr>
          <w:rFonts w:ascii="Times New Roman" w:hAnsi="Times New Roman" w:cs="Times New Roman"/>
          <w:sz w:val="28"/>
          <w:szCs w:val="28"/>
        </w:rPr>
        <w:t>анда</w:t>
      </w:r>
      <w:proofErr w:type="spellEnd"/>
      <w:r w:rsidR="00670BB2">
        <w:rPr>
          <w:rFonts w:ascii="Times New Roman" w:hAnsi="Times New Roman" w:cs="Times New Roman"/>
          <w:sz w:val="28"/>
          <w:szCs w:val="28"/>
        </w:rPr>
        <w:t xml:space="preserve"> </w:t>
      </w:r>
      <w:proofErr w:type="spellStart"/>
      <w:r w:rsidR="00670BB2">
        <w:rPr>
          <w:rFonts w:ascii="Times New Roman" w:hAnsi="Times New Roman" w:cs="Times New Roman"/>
          <w:sz w:val="28"/>
          <w:szCs w:val="28"/>
        </w:rPr>
        <w:t>көбірек</w:t>
      </w:r>
      <w:proofErr w:type="spellEnd"/>
      <w:r w:rsidR="00670BB2">
        <w:rPr>
          <w:rFonts w:ascii="Times New Roman" w:hAnsi="Times New Roman" w:cs="Times New Roman"/>
          <w:sz w:val="28"/>
          <w:szCs w:val="28"/>
        </w:rPr>
        <w:t xml:space="preserve"> (</w:t>
      </w:r>
      <w:r w:rsidR="0071252D" w:rsidRPr="0071252D">
        <w:rPr>
          <w:rFonts w:ascii="Times New Roman" w:hAnsi="Times New Roman" w:cs="Times New Roman"/>
          <w:sz w:val="28"/>
          <w:szCs w:val="28"/>
          <w:lang w:val="kk-KZ"/>
        </w:rPr>
        <w:t xml:space="preserve">3 245,6 </w:t>
      </w:r>
      <w:proofErr w:type="spellStart"/>
      <w:r w:rsidR="00670BB2">
        <w:rPr>
          <w:rFonts w:ascii="Times New Roman" w:hAnsi="Times New Roman" w:cs="Times New Roman"/>
          <w:sz w:val="28"/>
          <w:szCs w:val="28"/>
        </w:rPr>
        <w:t>мың</w:t>
      </w:r>
      <w:proofErr w:type="spellEnd"/>
      <w:r w:rsidR="00670BB2">
        <w:rPr>
          <w:rFonts w:ascii="Times New Roman" w:hAnsi="Times New Roman" w:cs="Times New Roman"/>
          <w:sz w:val="28"/>
          <w:szCs w:val="28"/>
        </w:rPr>
        <w:t xml:space="preserve"> тонна), </w:t>
      </w:r>
      <w:proofErr w:type="spellStart"/>
      <w:r w:rsidRPr="00314BBD">
        <w:rPr>
          <w:rFonts w:ascii="Times New Roman" w:hAnsi="Times New Roman" w:cs="Times New Roman"/>
          <w:sz w:val="28"/>
          <w:szCs w:val="28"/>
        </w:rPr>
        <w:t>бұл</w:t>
      </w:r>
      <w:proofErr w:type="spellEnd"/>
      <w:r w:rsidRPr="00314BBD">
        <w:rPr>
          <w:rFonts w:ascii="Times New Roman" w:hAnsi="Times New Roman" w:cs="Times New Roman"/>
          <w:sz w:val="28"/>
          <w:szCs w:val="28"/>
        </w:rPr>
        <w:t xml:space="preserve"> </w:t>
      </w:r>
      <w:r w:rsidR="0071252D">
        <w:rPr>
          <w:rFonts w:ascii="Times New Roman" w:hAnsi="Times New Roman" w:cs="Times New Roman"/>
          <w:sz w:val="28"/>
          <w:szCs w:val="28"/>
          <w:lang w:val="kk-KZ"/>
        </w:rPr>
        <w:t>34</w:t>
      </w:r>
      <w:r w:rsidR="008007F2">
        <w:rPr>
          <w:rFonts w:ascii="Times New Roman" w:hAnsi="Times New Roman" w:cs="Times New Roman"/>
          <w:sz w:val="28"/>
          <w:szCs w:val="28"/>
          <w:lang w:val="kk-KZ"/>
        </w:rPr>
        <w:t>,8</w:t>
      </w:r>
      <w:r w:rsidR="00670BB2">
        <w:rPr>
          <w:rFonts w:ascii="Times New Roman" w:hAnsi="Times New Roman" w:cs="Times New Roman"/>
          <w:sz w:val="28"/>
          <w:szCs w:val="28"/>
        </w:rPr>
        <w:t xml:space="preserve">% - </w:t>
      </w:r>
      <w:proofErr w:type="spellStart"/>
      <w:r w:rsidR="00670BB2">
        <w:rPr>
          <w:rFonts w:ascii="Times New Roman" w:hAnsi="Times New Roman" w:cs="Times New Roman"/>
          <w:sz w:val="28"/>
          <w:szCs w:val="28"/>
        </w:rPr>
        <w:t>ға</w:t>
      </w:r>
      <w:proofErr w:type="spellEnd"/>
      <w:r w:rsidR="00670BB2">
        <w:rPr>
          <w:rFonts w:ascii="Times New Roman" w:hAnsi="Times New Roman" w:cs="Times New Roman"/>
          <w:sz w:val="28"/>
          <w:szCs w:val="28"/>
        </w:rPr>
        <w:t xml:space="preserve"> </w:t>
      </w:r>
      <w:proofErr w:type="spellStart"/>
      <w:r w:rsidR="00670BB2">
        <w:rPr>
          <w:rFonts w:ascii="Times New Roman" w:hAnsi="Times New Roman" w:cs="Times New Roman"/>
          <w:sz w:val="28"/>
          <w:szCs w:val="28"/>
        </w:rPr>
        <w:t>көп</w:t>
      </w:r>
      <w:proofErr w:type="spellEnd"/>
      <w:r w:rsidRPr="00314BBD">
        <w:rPr>
          <w:rFonts w:ascii="Times New Roman" w:hAnsi="Times New Roman" w:cs="Times New Roman"/>
          <w:sz w:val="28"/>
          <w:szCs w:val="28"/>
        </w:rPr>
        <w:t xml:space="preserve">. </w:t>
      </w:r>
    </w:p>
    <w:p w14:paraId="3F863F10" w14:textId="0AC83B14" w:rsidR="00314BBD" w:rsidRDefault="00314BBD" w:rsidP="00A30AA7">
      <w:pPr>
        <w:spacing w:after="0" w:line="240" w:lineRule="auto"/>
        <w:ind w:firstLine="567"/>
        <w:contextualSpacing/>
        <w:jc w:val="both"/>
        <w:rPr>
          <w:rFonts w:ascii="Times New Roman" w:hAnsi="Times New Roman" w:cs="Times New Roman"/>
          <w:sz w:val="28"/>
          <w:szCs w:val="28"/>
        </w:rPr>
      </w:pPr>
      <w:r w:rsidRPr="00314BBD">
        <w:rPr>
          <w:rFonts w:ascii="Times New Roman" w:hAnsi="Times New Roman" w:cs="Times New Roman"/>
          <w:sz w:val="28"/>
          <w:szCs w:val="28"/>
        </w:rPr>
        <w:t xml:space="preserve">2022 </w:t>
      </w:r>
      <w:proofErr w:type="spellStart"/>
      <w:r w:rsidRPr="00314BBD">
        <w:rPr>
          <w:rFonts w:ascii="Times New Roman" w:hAnsi="Times New Roman" w:cs="Times New Roman"/>
          <w:sz w:val="28"/>
          <w:szCs w:val="28"/>
        </w:rPr>
        <w:t>жылдың</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қаңтар</w:t>
      </w:r>
      <w:proofErr w:type="spellEnd"/>
      <w:r w:rsidRPr="00314BBD">
        <w:rPr>
          <w:rFonts w:ascii="Times New Roman" w:hAnsi="Times New Roman" w:cs="Times New Roman"/>
          <w:sz w:val="28"/>
          <w:szCs w:val="28"/>
        </w:rPr>
        <w:t>-</w:t>
      </w:r>
      <w:r w:rsidR="0071252D">
        <w:rPr>
          <w:rFonts w:ascii="Times New Roman" w:hAnsi="Times New Roman" w:cs="Times New Roman"/>
          <w:sz w:val="28"/>
          <w:szCs w:val="28"/>
          <w:lang w:val="kk-KZ"/>
        </w:rPr>
        <w:t>мамыр</w:t>
      </w:r>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айларындағы</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көрсеткіштер</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бойынша</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ұқсас</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көрсеткіш</w:t>
      </w:r>
      <w:r>
        <w:rPr>
          <w:rFonts w:ascii="Times New Roman" w:hAnsi="Times New Roman" w:cs="Times New Roman"/>
          <w:sz w:val="28"/>
          <w:szCs w:val="28"/>
        </w:rPr>
        <w:t>термен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салыстырғанда</w:t>
      </w:r>
      <w:proofErr w:type="spellEnd"/>
      <w:r>
        <w:rPr>
          <w:rFonts w:ascii="Times New Roman" w:hAnsi="Times New Roman" w:cs="Times New Roman"/>
          <w:sz w:val="28"/>
          <w:szCs w:val="28"/>
        </w:rPr>
        <w:t xml:space="preserve"> 2021 </w:t>
      </w:r>
      <w:proofErr w:type="spellStart"/>
      <w:r>
        <w:rPr>
          <w:rFonts w:ascii="Times New Roman" w:hAnsi="Times New Roman" w:cs="Times New Roman"/>
          <w:sz w:val="28"/>
          <w:szCs w:val="28"/>
        </w:rPr>
        <w:t>жылы</w:t>
      </w:r>
      <w:proofErr w:type="spellEnd"/>
      <w:r>
        <w:rPr>
          <w:rFonts w:ascii="Times New Roman" w:hAnsi="Times New Roman" w:cs="Times New Roman"/>
          <w:sz w:val="28"/>
          <w:szCs w:val="28"/>
        </w:rPr>
        <w:t xml:space="preserve"> «Богатырь </w:t>
      </w:r>
      <w:proofErr w:type="spellStart"/>
      <w:r>
        <w:rPr>
          <w:rFonts w:ascii="Times New Roman" w:hAnsi="Times New Roman" w:cs="Times New Roman"/>
          <w:sz w:val="28"/>
          <w:szCs w:val="28"/>
        </w:rPr>
        <w:t>Көмір</w:t>
      </w:r>
      <w:proofErr w:type="spellEnd"/>
      <w:r>
        <w:rPr>
          <w:rFonts w:ascii="Times New Roman" w:hAnsi="Times New Roman" w:cs="Times New Roman"/>
          <w:sz w:val="28"/>
          <w:szCs w:val="28"/>
        </w:rPr>
        <w:t>»</w:t>
      </w:r>
      <w:r w:rsidRPr="00314BBD">
        <w:rPr>
          <w:rFonts w:ascii="Times New Roman" w:hAnsi="Times New Roman" w:cs="Times New Roman"/>
          <w:sz w:val="28"/>
          <w:szCs w:val="28"/>
        </w:rPr>
        <w:t xml:space="preserve"> ЖШС-де </w:t>
      </w:r>
      <w:proofErr w:type="spellStart"/>
      <w:r w:rsidRPr="00314BBD">
        <w:rPr>
          <w:rFonts w:ascii="Times New Roman" w:hAnsi="Times New Roman" w:cs="Times New Roman"/>
          <w:sz w:val="28"/>
          <w:szCs w:val="28"/>
        </w:rPr>
        <w:t>көмір</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сату</w:t>
      </w:r>
      <w:proofErr w:type="spellEnd"/>
      <w:r w:rsidR="008007F2">
        <w:rPr>
          <w:rFonts w:ascii="Times New Roman" w:hAnsi="Times New Roman" w:cs="Times New Roman"/>
          <w:sz w:val="28"/>
          <w:szCs w:val="28"/>
          <w:lang w:val="kk-KZ"/>
        </w:rPr>
        <w:t xml:space="preserve"> </w:t>
      </w:r>
      <w:r w:rsidR="0071252D" w:rsidRPr="0071252D">
        <w:rPr>
          <w:rFonts w:ascii="Times New Roman" w:hAnsi="Times New Roman" w:cs="Times New Roman"/>
          <w:sz w:val="28"/>
          <w:szCs w:val="28"/>
          <w:lang w:val="kk-KZ"/>
        </w:rPr>
        <w:t xml:space="preserve">229,1 </w:t>
      </w:r>
      <w:proofErr w:type="spellStart"/>
      <w:r w:rsidRPr="00314BBD">
        <w:rPr>
          <w:rFonts w:ascii="Times New Roman" w:hAnsi="Times New Roman" w:cs="Times New Roman"/>
          <w:sz w:val="28"/>
          <w:szCs w:val="28"/>
        </w:rPr>
        <w:t>мың</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тоннаға</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немесе</w:t>
      </w:r>
      <w:proofErr w:type="spellEnd"/>
      <w:r w:rsidRPr="00314BBD">
        <w:rPr>
          <w:rFonts w:ascii="Times New Roman" w:hAnsi="Times New Roman" w:cs="Times New Roman"/>
          <w:sz w:val="28"/>
          <w:szCs w:val="28"/>
        </w:rPr>
        <w:t xml:space="preserve"> </w:t>
      </w:r>
      <w:r w:rsidR="0071252D" w:rsidRPr="0071252D">
        <w:rPr>
          <w:rFonts w:ascii="Times New Roman" w:hAnsi="Times New Roman" w:cs="Times New Roman"/>
          <w:sz w:val="28"/>
          <w:szCs w:val="28"/>
          <w:lang w:val="kk-KZ"/>
        </w:rPr>
        <w:t>1,2</w:t>
      </w:r>
      <w:r w:rsidRPr="00314BBD">
        <w:rPr>
          <w:rFonts w:ascii="Times New Roman" w:hAnsi="Times New Roman" w:cs="Times New Roman"/>
          <w:sz w:val="28"/>
          <w:szCs w:val="28"/>
        </w:rPr>
        <w:t xml:space="preserve">% - </w:t>
      </w:r>
      <w:proofErr w:type="spellStart"/>
      <w:r w:rsidRPr="00314BBD">
        <w:rPr>
          <w:rFonts w:ascii="Times New Roman" w:hAnsi="Times New Roman" w:cs="Times New Roman"/>
          <w:sz w:val="28"/>
          <w:szCs w:val="28"/>
        </w:rPr>
        <w:t>ға</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өскені</w:t>
      </w:r>
      <w:proofErr w:type="spellEnd"/>
      <w:r w:rsidRPr="00314BBD">
        <w:rPr>
          <w:rFonts w:ascii="Times New Roman" w:hAnsi="Times New Roman" w:cs="Times New Roman"/>
          <w:sz w:val="28"/>
          <w:szCs w:val="28"/>
        </w:rPr>
        <w:t xml:space="preserve"> </w:t>
      </w:r>
      <w:proofErr w:type="spellStart"/>
      <w:r w:rsidRPr="00314BBD">
        <w:rPr>
          <w:rFonts w:ascii="Times New Roman" w:hAnsi="Times New Roman" w:cs="Times New Roman"/>
          <w:sz w:val="28"/>
          <w:szCs w:val="28"/>
        </w:rPr>
        <w:t>байқалады</w:t>
      </w:r>
      <w:proofErr w:type="spellEnd"/>
      <w:r w:rsidRPr="00314BBD">
        <w:rPr>
          <w:rFonts w:ascii="Times New Roman" w:hAnsi="Times New Roman" w:cs="Times New Roman"/>
          <w:sz w:val="28"/>
          <w:szCs w:val="28"/>
        </w:rPr>
        <w:t>.</w:t>
      </w:r>
    </w:p>
    <w:p w14:paraId="3DA46560" w14:textId="7DCC79F6" w:rsidR="00305F73" w:rsidRPr="00D5164B" w:rsidRDefault="00D5164B" w:rsidP="00A30AA7">
      <w:pPr>
        <w:spacing w:after="0" w:line="240" w:lineRule="auto"/>
        <w:ind w:firstLine="567"/>
        <w:contextualSpacing/>
        <w:jc w:val="right"/>
        <w:rPr>
          <w:rFonts w:ascii="Times New Roman" w:hAnsi="Times New Roman" w:cs="Times New Roman"/>
          <w:i/>
          <w:sz w:val="24"/>
          <w:szCs w:val="28"/>
          <w:lang w:val="kk-KZ"/>
        </w:rPr>
      </w:pPr>
      <w:proofErr w:type="spellStart"/>
      <w:r>
        <w:rPr>
          <w:rFonts w:ascii="Times New Roman" w:hAnsi="Times New Roman" w:cs="Times New Roman"/>
          <w:i/>
          <w:sz w:val="24"/>
        </w:rPr>
        <w:t>мың</w:t>
      </w:r>
      <w:proofErr w:type="spellEnd"/>
      <w:r>
        <w:rPr>
          <w:rFonts w:ascii="Times New Roman" w:hAnsi="Times New Roman" w:cs="Times New Roman"/>
          <w:i/>
          <w:sz w:val="24"/>
        </w:rPr>
        <w:t xml:space="preserve"> </w:t>
      </w:r>
      <w:r w:rsidR="00305F73" w:rsidRPr="000D46F5">
        <w:rPr>
          <w:rFonts w:ascii="Times New Roman" w:hAnsi="Times New Roman" w:cs="Times New Roman"/>
          <w:i/>
          <w:sz w:val="24"/>
        </w:rPr>
        <w:t>тонн</w:t>
      </w:r>
      <w:r>
        <w:rPr>
          <w:rFonts w:ascii="Times New Roman" w:hAnsi="Times New Roman" w:cs="Times New Roman"/>
          <w:i/>
          <w:sz w:val="24"/>
          <w:lang w:val="kk-KZ"/>
        </w:rPr>
        <w:t>а</w:t>
      </w:r>
    </w:p>
    <w:tbl>
      <w:tblPr>
        <w:tblStyle w:val="a9"/>
        <w:tblW w:w="10137" w:type="dxa"/>
        <w:tblInd w:w="108" w:type="dxa"/>
        <w:tblLook w:val="04A0" w:firstRow="1" w:lastRow="0" w:firstColumn="1" w:lastColumn="0" w:noHBand="0" w:noVBand="1"/>
      </w:tblPr>
      <w:tblGrid>
        <w:gridCol w:w="566"/>
        <w:gridCol w:w="3988"/>
        <w:gridCol w:w="1416"/>
        <w:gridCol w:w="1557"/>
        <w:gridCol w:w="1133"/>
        <w:gridCol w:w="1477"/>
      </w:tblGrid>
      <w:tr w:rsidR="00E73EE7" w:rsidRPr="00D31FA0" w14:paraId="563F6137" w14:textId="77777777" w:rsidTr="0071252D">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6D1E6F8" w14:textId="173A2EFB" w:rsidR="00E73EE7" w:rsidRPr="00D31FA0" w:rsidRDefault="00E73EE7" w:rsidP="00D31FA0">
            <w:pPr>
              <w:contextualSpacing/>
              <w:jc w:val="center"/>
              <w:rPr>
                <w:rFonts w:ascii="Times New Roman" w:hAnsi="Times New Roman" w:cs="Times New Roman"/>
                <w:b/>
              </w:rPr>
            </w:pPr>
            <w:r w:rsidRPr="00D31FA0">
              <w:rPr>
                <w:rFonts w:ascii="Times New Roman" w:hAnsi="Times New Roman" w:cs="Times New Roman"/>
                <w:b/>
              </w:rPr>
              <w:t xml:space="preserve">№ </w:t>
            </w:r>
          </w:p>
        </w:tc>
        <w:tc>
          <w:tcPr>
            <w:tcW w:w="398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D96A2CB" w14:textId="6099514B" w:rsidR="00E73EE7" w:rsidRPr="00D31FA0" w:rsidRDefault="00586F8E" w:rsidP="00A30AA7">
            <w:pPr>
              <w:contextualSpacing/>
              <w:jc w:val="center"/>
              <w:rPr>
                <w:rFonts w:ascii="Times New Roman" w:hAnsi="Times New Roman" w:cs="Times New Roman"/>
                <w:b/>
                <w:lang w:val="kk-KZ"/>
              </w:rPr>
            </w:pPr>
            <w:r w:rsidRPr="00D31FA0">
              <w:rPr>
                <w:rFonts w:ascii="Times New Roman" w:hAnsi="Times New Roman" w:cs="Times New Roman"/>
                <w:b/>
                <w:lang w:val="kk-KZ"/>
              </w:rPr>
              <w:t>Облыс</w:t>
            </w:r>
          </w:p>
        </w:tc>
        <w:tc>
          <w:tcPr>
            <w:tcW w:w="297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6F01266" w14:textId="13BDCB52" w:rsidR="00E73EE7" w:rsidRPr="00D31FA0" w:rsidRDefault="00D5164B" w:rsidP="0071252D">
            <w:pPr>
              <w:contextualSpacing/>
              <w:jc w:val="center"/>
              <w:rPr>
                <w:rFonts w:ascii="Times New Roman" w:hAnsi="Times New Roman" w:cs="Times New Roman"/>
                <w:b/>
                <w:lang w:val="kk-KZ"/>
              </w:rPr>
            </w:pPr>
            <w:r w:rsidRPr="00D31FA0">
              <w:rPr>
                <w:rFonts w:ascii="Times New Roman" w:hAnsi="Times New Roman" w:cs="Times New Roman"/>
                <w:b/>
                <w:lang w:val="kk-KZ"/>
              </w:rPr>
              <w:t>Қаңтар</w:t>
            </w:r>
            <w:r w:rsidR="00670BB2" w:rsidRPr="00D31FA0">
              <w:rPr>
                <w:rFonts w:ascii="Times New Roman" w:hAnsi="Times New Roman" w:cs="Times New Roman"/>
                <w:b/>
                <w:lang w:val="kk-KZ"/>
              </w:rPr>
              <w:t>-</w:t>
            </w:r>
            <w:r w:rsidR="0071252D" w:rsidRPr="00D31FA0">
              <w:rPr>
                <w:rFonts w:ascii="Times New Roman" w:hAnsi="Times New Roman" w:cs="Times New Roman"/>
                <w:b/>
                <w:lang w:val="kk-KZ"/>
              </w:rPr>
              <w:t>мамыр</w:t>
            </w:r>
          </w:p>
        </w:tc>
        <w:tc>
          <w:tcPr>
            <w:tcW w:w="1133" w:type="dxa"/>
            <w:vMerge w:val="restart"/>
            <w:tcBorders>
              <w:top w:val="single" w:sz="4" w:space="0" w:color="auto"/>
              <w:left w:val="single" w:sz="4" w:space="0" w:color="auto"/>
              <w:right w:val="single" w:sz="4" w:space="0" w:color="auto"/>
            </w:tcBorders>
            <w:shd w:val="clear" w:color="auto" w:fill="8DB3E2" w:themeFill="text2" w:themeFillTint="66"/>
            <w:vAlign w:val="center"/>
          </w:tcPr>
          <w:p w14:paraId="32FEA5ED" w14:textId="4565DDF6" w:rsidR="00E73EE7" w:rsidRPr="00D31FA0" w:rsidRDefault="00E73EE7" w:rsidP="00A30AA7">
            <w:pPr>
              <w:contextualSpacing/>
              <w:jc w:val="center"/>
              <w:rPr>
                <w:rFonts w:ascii="Times New Roman" w:hAnsi="Times New Roman" w:cs="Times New Roman"/>
                <w:b/>
                <w:lang w:val="kk-KZ"/>
              </w:rPr>
            </w:pPr>
            <w:r w:rsidRPr="00D31FA0">
              <w:rPr>
                <w:rFonts w:ascii="Times New Roman" w:hAnsi="Times New Roman" w:cs="Times New Roman"/>
                <w:b/>
              </w:rPr>
              <w:t>Δ,</w:t>
            </w:r>
            <w:r w:rsidRPr="00D31FA0">
              <w:rPr>
                <w:rFonts w:ascii="Times New Roman" w:hAnsi="Times New Roman" w:cs="Times New Roman"/>
              </w:rPr>
              <w:t xml:space="preserve"> </w:t>
            </w:r>
            <w:r w:rsidR="00D5164B" w:rsidRPr="00D31FA0">
              <w:rPr>
                <w:rFonts w:ascii="Times New Roman" w:hAnsi="Times New Roman" w:cs="Times New Roman"/>
                <w:b/>
                <w:lang w:val="kk-KZ"/>
              </w:rPr>
              <w:t>мың</w:t>
            </w:r>
            <w:r w:rsidRPr="00D31FA0">
              <w:rPr>
                <w:rFonts w:ascii="Times New Roman" w:hAnsi="Times New Roman" w:cs="Times New Roman"/>
                <w:b/>
              </w:rPr>
              <w:t xml:space="preserve"> тонн</w:t>
            </w:r>
            <w:r w:rsidR="00D5164B" w:rsidRPr="00D31FA0">
              <w:rPr>
                <w:rFonts w:ascii="Times New Roman" w:hAnsi="Times New Roman" w:cs="Times New Roman"/>
                <w:b/>
                <w:lang w:val="kk-KZ"/>
              </w:rPr>
              <w:t>а</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E304AE3" w14:textId="74406BF1" w:rsidR="00E73EE7" w:rsidRPr="00D31FA0" w:rsidRDefault="00E73EE7" w:rsidP="00A30AA7">
            <w:pPr>
              <w:contextualSpacing/>
              <w:jc w:val="center"/>
              <w:rPr>
                <w:rFonts w:ascii="Times New Roman" w:hAnsi="Times New Roman" w:cs="Times New Roman"/>
                <w:b/>
              </w:rPr>
            </w:pPr>
            <w:r w:rsidRPr="00D31FA0">
              <w:rPr>
                <w:rFonts w:ascii="Times New Roman" w:hAnsi="Times New Roman" w:cs="Times New Roman"/>
                <w:b/>
              </w:rPr>
              <w:t>Δ, %</w:t>
            </w:r>
          </w:p>
          <w:p w14:paraId="4DB5E5D8" w14:textId="717D4268" w:rsidR="00E73EE7" w:rsidRPr="00D31FA0" w:rsidRDefault="00D5164B" w:rsidP="00A30AA7">
            <w:pPr>
              <w:contextualSpacing/>
              <w:jc w:val="center"/>
              <w:rPr>
                <w:rFonts w:ascii="Times New Roman" w:hAnsi="Times New Roman" w:cs="Times New Roman"/>
                <w:b/>
              </w:rPr>
            </w:pPr>
            <w:r w:rsidRPr="00D31FA0">
              <w:rPr>
                <w:rFonts w:ascii="Times New Roman" w:hAnsi="Times New Roman" w:cs="Times New Roman"/>
                <w:b/>
              </w:rPr>
              <w:t>2022/2021жж</w:t>
            </w:r>
          </w:p>
        </w:tc>
      </w:tr>
      <w:tr w:rsidR="00E73EE7" w:rsidRPr="00D31FA0" w14:paraId="228BFDEF" w14:textId="77777777" w:rsidTr="0071252D">
        <w:trPr>
          <w:trHeight w:val="355"/>
        </w:trPr>
        <w:tc>
          <w:tcPr>
            <w:tcW w:w="5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815B56" w14:textId="77777777" w:rsidR="00E73EE7" w:rsidRPr="00D31FA0" w:rsidRDefault="00E73EE7" w:rsidP="00A30AA7">
            <w:pPr>
              <w:contextualSpacing/>
              <w:jc w:val="center"/>
              <w:rPr>
                <w:rFonts w:ascii="Times New Roman" w:hAnsi="Times New Roman" w:cs="Times New Roman"/>
                <w:b/>
              </w:rPr>
            </w:pPr>
          </w:p>
        </w:tc>
        <w:tc>
          <w:tcPr>
            <w:tcW w:w="39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99E2B5" w14:textId="77777777" w:rsidR="00E73EE7" w:rsidRPr="00D31FA0" w:rsidRDefault="00E73EE7" w:rsidP="00A30AA7">
            <w:pPr>
              <w:contextualSpacing/>
              <w:jc w:val="center"/>
              <w:rPr>
                <w:rFonts w:ascii="Times New Roman" w:hAnsi="Times New Roman" w:cs="Times New Roman"/>
                <w:b/>
              </w:rPr>
            </w:pPr>
          </w:p>
        </w:tc>
        <w:tc>
          <w:tcPr>
            <w:tcW w:w="141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B9B2C3F" w14:textId="55194780" w:rsidR="00E73EE7" w:rsidRPr="00D31FA0" w:rsidRDefault="00D5164B" w:rsidP="00A30AA7">
            <w:pPr>
              <w:contextualSpacing/>
              <w:jc w:val="center"/>
              <w:rPr>
                <w:rFonts w:ascii="Times New Roman" w:hAnsi="Times New Roman" w:cs="Times New Roman"/>
                <w:b/>
              </w:rPr>
            </w:pPr>
            <w:r w:rsidRPr="00D31FA0">
              <w:rPr>
                <w:rFonts w:ascii="Times New Roman" w:hAnsi="Times New Roman" w:cs="Times New Roman"/>
                <w:b/>
              </w:rPr>
              <w:t>2021ж</w:t>
            </w:r>
          </w:p>
        </w:tc>
        <w:tc>
          <w:tcPr>
            <w:tcW w:w="155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AFD3557" w14:textId="2AAEFC97" w:rsidR="00E73EE7" w:rsidRPr="00D31FA0" w:rsidRDefault="00D5164B" w:rsidP="00A30AA7">
            <w:pPr>
              <w:contextualSpacing/>
              <w:jc w:val="center"/>
              <w:rPr>
                <w:rFonts w:ascii="Times New Roman" w:hAnsi="Times New Roman" w:cs="Times New Roman"/>
                <w:b/>
              </w:rPr>
            </w:pPr>
            <w:r w:rsidRPr="00D31FA0">
              <w:rPr>
                <w:rFonts w:ascii="Times New Roman" w:hAnsi="Times New Roman" w:cs="Times New Roman"/>
                <w:b/>
              </w:rPr>
              <w:t>2022ж</w:t>
            </w:r>
          </w:p>
        </w:tc>
        <w:tc>
          <w:tcPr>
            <w:tcW w:w="1133" w:type="dxa"/>
            <w:vMerge/>
            <w:tcBorders>
              <w:left w:val="single" w:sz="4" w:space="0" w:color="auto"/>
              <w:bottom w:val="single" w:sz="4" w:space="0" w:color="auto"/>
              <w:right w:val="single" w:sz="4" w:space="0" w:color="auto"/>
            </w:tcBorders>
            <w:vAlign w:val="center"/>
          </w:tcPr>
          <w:p w14:paraId="5EF43D3F" w14:textId="77777777" w:rsidR="00E73EE7" w:rsidRPr="00D31FA0" w:rsidRDefault="00E73EE7" w:rsidP="00A30AA7">
            <w:pPr>
              <w:contextualSpacing/>
              <w:jc w:val="center"/>
              <w:rPr>
                <w:rFonts w:ascii="Times New Roman" w:hAnsi="Times New Roman" w:cs="Times New Roman"/>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E706D" w14:textId="77777777" w:rsidR="00E73EE7" w:rsidRPr="00D31FA0" w:rsidRDefault="00E73EE7" w:rsidP="00A30AA7">
            <w:pPr>
              <w:contextualSpacing/>
              <w:jc w:val="center"/>
              <w:rPr>
                <w:rFonts w:ascii="Times New Roman" w:hAnsi="Times New Roman" w:cs="Times New Roman"/>
              </w:rPr>
            </w:pPr>
          </w:p>
        </w:tc>
      </w:tr>
      <w:tr w:rsidR="0071252D" w:rsidRPr="00D31FA0" w14:paraId="04A77971" w14:textId="77777777" w:rsidTr="00FA2419">
        <w:trPr>
          <w:trHeight w:val="315"/>
        </w:trPr>
        <w:tc>
          <w:tcPr>
            <w:tcW w:w="4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57EFB" w14:textId="69E8C2E3" w:rsidR="0071252D" w:rsidRPr="00D31FA0" w:rsidRDefault="0071252D" w:rsidP="0071252D">
            <w:pPr>
              <w:contextualSpacing/>
              <w:rPr>
                <w:rFonts w:ascii="Times New Roman" w:hAnsi="Times New Roman" w:cs="Times New Roman"/>
                <w:b/>
              </w:rPr>
            </w:pPr>
            <w:r w:rsidRPr="00D31FA0">
              <w:rPr>
                <w:rFonts w:ascii="Times New Roman" w:hAnsi="Times New Roman" w:cs="Times New Roman"/>
                <w:b/>
                <w:lang w:val="kk-KZ"/>
              </w:rPr>
              <w:t xml:space="preserve">ҚР-ның ішкі нарығы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D52473" w14:textId="13B13498" w:rsidR="0071252D" w:rsidRPr="00D31FA0" w:rsidRDefault="0071252D" w:rsidP="0071252D">
            <w:pPr>
              <w:contextualSpacing/>
              <w:jc w:val="center"/>
              <w:rPr>
                <w:rFonts w:ascii="Times New Roman" w:hAnsi="Times New Roman" w:cs="Times New Roman"/>
                <w:b/>
                <w:lang w:val="en-US"/>
              </w:rPr>
            </w:pPr>
            <w:r w:rsidRPr="00D31FA0">
              <w:rPr>
                <w:rFonts w:ascii="Times New Roman" w:hAnsi="Times New Roman" w:cs="Times New Roman"/>
                <w:b/>
              </w:rPr>
              <w:t>15 856,8</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CE40B44" w14:textId="518CDA3F" w:rsidR="0071252D" w:rsidRPr="00D31FA0" w:rsidRDefault="0071252D" w:rsidP="0071252D">
            <w:pPr>
              <w:jc w:val="center"/>
              <w:rPr>
                <w:rFonts w:ascii="Times New Roman" w:hAnsi="Times New Roman" w:cs="Times New Roman"/>
                <w:b/>
                <w:lang w:val="en-US"/>
              </w:rPr>
            </w:pPr>
            <w:r w:rsidRPr="00D31FA0">
              <w:rPr>
                <w:rFonts w:ascii="Times New Roman" w:hAnsi="Times New Roman" w:cs="Times New Roman"/>
                <w:b/>
              </w:rPr>
              <w:t>14 497,2</w:t>
            </w:r>
          </w:p>
        </w:tc>
        <w:tc>
          <w:tcPr>
            <w:tcW w:w="1133" w:type="dxa"/>
            <w:tcBorders>
              <w:top w:val="single" w:sz="4" w:space="0" w:color="auto"/>
              <w:left w:val="single" w:sz="4" w:space="0" w:color="auto"/>
              <w:bottom w:val="single" w:sz="4" w:space="0" w:color="auto"/>
              <w:right w:val="single" w:sz="4" w:space="0" w:color="auto"/>
            </w:tcBorders>
            <w:vAlign w:val="center"/>
          </w:tcPr>
          <w:p w14:paraId="53913872" w14:textId="6F4794E4" w:rsidR="0071252D" w:rsidRPr="00D31FA0" w:rsidRDefault="0071252D" w:rsidP="0071252D">
            <w:pPr>
              <w:jc w:val="center"/>
              <w:rPr>
                <w:rFonts w:ascii="Times New Roman" w:hAnsi="Times New Roman" w:cs="Times New Roman"/>
                <w:b/>
                <w:lang w:val="en-US"/>
              </w:rPr>
            </w:pPr>
            <w:r w:rsidRPr="00D31FA0">
              <w:rPr>
                <w:rFonts w:ascii="Times New Roman" w:hAnsi="Times New Roman" w:cs="Times New Roman"/>
                <w:b/>
              </w:rPr>
              <w:t>-1 359,6</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052F5A4A" w14:textId="1C01BA93" w:rsidR="0071252D" w:rsidRPr="00D31FA0" w:rsidRDefault="0071252D" w:rsidP="0071252D">
            <w:pPr>
              <w:jc w:val="center"/>
              <w:rPr>
                <w:rFonts w:ascii="Times New Roman" w:hAnsi="Times New Roman" w:cs="Times New Roman"/>
                <w:b/>
                <w:lang w:val="en-US"/>
              </w:rPr>
            </w:pPr>
            <w:r w:rsidRPr="00D31FA0">
              <w:rPr>
                <w:rFonts w:ascii="Times New Roman" w:hAnsi="Times New Roman" w:cs="Times New Roman"/>
                <w:b/>
                <w:color w:val="000000"/>
              </w:rPr>
              <w:t>-8,6%</w:t>
            </w:r>
          </w:p>
        </w:tc>
      </w:tr>
      <w:tr w:rsidR="0071252D" w:rsidRPr="00D31FA0" w14:paraId="0FDC4A39" w14:textId="77777777" w:rsidTr="00D03953">
        <w:trPr>
          <w:trHeight w:val="315"/>
        </w:trPr>
        <w:tc>
          <w:tcPr>
            <w:tcW w:w="4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36F89" w14:textId="32C7780D" w:rsidR="0071252D" w:rsidRPr="00D31FA0" w:rsidRDefault="0071252D" w:rsidP="0071252D">
            <w:pPr>
              <w:contextualSpacing/>
              <w:rPr>
                <w:rFonts w:ascii="Times New Roman" w:hAnsi="Times New Roman" w:cs="Times New Roman"/>
                <w:b/>
              </w:rPr>
            </w:pPr>
            <w:r w:rsidRPr="00D31FA0">
              <w:rPr>
                <w:rFonts w:ascii="Times New Roman" w:hAnsi="Times New Roman" w:cs="Times New Roman"/>
                <w:b/>
                <w:lang w:val="kk-KZ"/>
              </w:rPr>
              <w:t>РФ-ға экспорт</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09AC9F6" w14:textId="2914F9E7" w:rsidR="0071252D" w:rsidRPr="00D31FA0" w:rsidRDefault="0071252D" w:rsidP="0071252D">
            <w:pPr>
              <w:contextualSpacing/>
              <w:jc w:val="center"/>
              <w:rPr>
                <w:rFonts w:ascii="Times New Roman" w:hAnsi="Times New Roman" w:cs="Times New Roman"/>
                <w:b/>
                <w:lang w:val="en-US"/>
              </w:rPr>
            </w:pPr>
            <w:r w:rsidRPr="00D31FA0">
              <w:rPr>
                <w:rFonts w:ascii="Times New Roman" w:hAnsi="Times New Roman" w:cs="Times New Roman"/>
                <w:b/>
              </w:rPr>
              <w:t>3 245,6</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D42D17C" w14:textId="0814660B" w:rsidR="0071252D" w:rsidRPr="00D31FA0" w:rsidRDefault="0071252D" w:rsidP="0071252D">
            <w:pPr>
              <w:contextualSpacing/>
              <w:jc w:val="center"/>
              <w:rPr>
                <w:rFonts w:ascii="Times New Roman" w:hAnsi="Times New Roman" w:cs="Times New Roman"/>
                <w:b/>
                <w:lang w:val="en-US"/>
              </w:rPr>
            </w:pPr>
            <w:r w:rsidRPr="00D31FA0">
              <w:rPr>
                <w:rFonts w:ascii="Times New Roman" w:hAnsi="Times New Roman" w:cs="Times New Roman"/>
                <w:b/>
                <w:color w:val="000000"/>
              </w:rPr>
              <w:t>4 376,0</w:t>
            </w:r>
          </w:p>
        </w:tc>
        <w:tc>
          <w:tcPr>
            <w:tcW w:w="1133" w:type="dxa"/>
            <w:tcBorders>
              <w:top w:val="single" w:sz="4" w:space="0" w:color="auto"/>
              <w:left w:val="single" w:sz="4" w:space="0" w:color="auto"/>
              <w:bottom w:val="single" w:sz="4" w:space="0" w:color="auto"/>
              <w:right w:val="single" w:sz="4" w:space="0" w:color="auto"/>
            </w:tcBorders>
            <w:vAlign w:val="center"/>
          </w:tcPr>
          <w:p w14:paraId="676B6A32" w14:textId="14869FFB" w:rsidR="0071252D" w:rsidRPr="00D31FA0" w:rsidRDefault="0071252D" w:rsidP="0071252D">
            <w:pPr>
              <w:jc w:val="center"/>
              <w:rPr>
                <w:rFonts w:ascii="Times New Roman" w:hAnsi="Times New Roman" w:cs="Times New Roman"/>
                <w:b/>
                <w:lang w:val="en-US"/>
              </w:rPr>
            </w:pPr>
            <w:r w:rsidRPr="00D31FA0">
              <w:rPr>
                <w:rFonts w:ascii="Times New Roman" w:hAnsi="Times New Roman" w:cs="Times New Roman"/>
                <w:b/>
              </w:rPr>
              <w:t>1 130,4</w:t>
            </w:r>
          </w:p>
        </w:tc>
        <w:tc>
          <w:tcPr>
            <w:tcW w:w="1477" w:type="dxa"/>
            <w:tcBorders>
              <w:top w:val="nil"/>
              <w:left w:val="single" w:sz="4" w:space="0" w:color="auto"/>
              <w:bottom w:val="single" w:sz="4" w:space="0" w:color="auto"/>
              <w:right w:val="single" w:sz="4" w:space="0" w:color="auto"/>
            </w:tcBorders>
            <w:shd w:val="clear" w:color="auto" w:fill="auto"/>
            <w:vAlign w:val="center"/>
          </w:tcPr>
          <w:p w14:paraId="1ED5EC70" w14:textId="196E0906" w:rsidR="0071252D" w:rsidRPr="00D31FA0" w:rsidRDefault="0071252D" w:rsidP="0071252D">
            <w:pPr>
              <w:jc w:val="center"/>
              <w:rPr>
                <w:rFonts w:ascii="Times New Roman" w:hAnsi="Times New Roman" w:cs="Times New Roman"/>
                <w:b/>
                <w:lang w:val="en-US"/>
              </w:rPr>
            </w:pPr>
            <w:r w:rsidRPr="00D31FA0">
              <w:rPr>
                <w:rFonts w:ascii="Times New Roman" w:hAnsi="Times New Roman" w:cs="Times New Roman"/>
                <w:b/>
              </w:rPr>
              <w:t>34,8%</w:t>
            </w:r>
          </w:p>
        </w:tc>
      </w:tr>
    </w:tbl>
    <w:p w14:paraId="71EA1D9A" w14:textId="090662CF" w:rsidR="00FB141A" w:rsidRPr="003C5142" w:rsidRDefault="00FB141A" w:rsidP="003C5142">
      <w:pPr>
        <w:pStyle w:val="1"/>
        <w:numPr>
          <w:ilvl w:val="0"/>
          <w:numId w:val="7"/>
        </w:numPr>
        <w:tabs>
          <w:tab w:val="left" w:pos="426"/>
        </w:tabs>
        <w:spacing w:before="0" w:line="240" w:lineRule="auto"/>
        <w:ind w:left="0" w:firstLine="0"/>
        <w:contextualSpacing/>
        <w:jc w:val="center"/>
        <w:rPr>
          <w:rFonts w:ascii="Times New Roman" w:hAnsi="Times New Roman" w:cs="Times New Roman"/>
          <w:b/>
          <w:color w:val="auto"/>
          <w:sz w:val="28"/>
          <w:szCs w:val="28"/>
          <w:lang w:val="kk-KZ"/>
        </w:rPr>
      </w:pPr>
      <w:r>
        <w:rPr>
          <w:rFonts w:ascii="Times New Roman" w:hAnsi="Times New Roman" w:cs="Times New Roman"/>
          <w:sz w:val="28"/>
        </w:rPr>
        <w:br w:type="page"/>
      </w:r>
      <w:bookmarkStart w:id="20" w:name="_Toc97216713"/>
      <w:proofErr w:type="spellStart"/>
      <w:r w:rsidR="00D743AE" w:rsidRPr="003C5142">
        <w:rPr>
          <w:rFonts w:ascii="Times New Roman" w:hAnsi="Times New Roman" w:cs="Times New Roman"/>
          <w:b/>
          <w:color w:val="auto"/>
          <w:sz w:val="28"/>
          <w:szCs w:val="28"/>
        </w:rPr>
        <w:lastRenderedPageBreak/>
        <w:t>Жаңартылған</w:t>
      </w:r>
      <w:proofErr w:type="spellEnd"/>
      <w:r w:rsidR="00D743AE" w:rsidRPr="003C5142">
        <w:rPr>
          <w:rFonts w:ascii="Times New Roman" w:hAnsi="Times New Roman" w:cs="Times New Roman"/>
          <w:b/>
          <w:color w:val="auto"/>
          <w:sz w:val="28"/>
          <w:szCs w:val="28"/>
        </w:rPr>
        <w:t xml:space="preserve"> энергия </w:t>
      </w:r>
      <w:proofErr w:type="spellStart"/>
      <w:r w:rsidR="00D743AE" w:rsidRPr="003C5142">
        <w:rPr>
          <w:rFonts w:ascii="Times New Roman" w:hAnsi="Times New Roman" w:cs="Times New Roman"/>
          <w:b/>
          <w:color w:val="auto"/>
          <w:sz w:val="28"/>
          <w:szCs w:val="28"/>
        </w:rPr>
        <w:t>көздері</w:t>
      </w:r>
      <w:bookmarkEnd w:id="20"/>
      <w:proofErr w:type="spellEnd"/>
    </w:p>
    <w:p w14:paraId="6D28B045" w14:textId="033D4EA6" w:rsidR="00F52587" w:rsidRPr="00F52587" w:rsidRDefault="00D743AE" w:rsidP="00A30AA7">
      <w:pPr>
        <w:pStyle w:val="1"/>
        <w:numPr>
          <w:ilvl w:val="1"/>
          <w:numId w:val="9"/>
        </w:numPr>
        <w:tabs>
          <w:tab w:val="left" w:pos="426"/>
        </w:tabs>
        <w:spacing w:before="0" w:line="240" w:lineRule="auto"/>
        <w:ind w:left="0" w:firstLine="0"/>
        <w:contextualSpacing/>
        <w:jc w:val="center"/>
        <w:rPr>
          <w:rFonts w:ascii="Times New Roman" w:hAnsi="Times New Roman" w:cs="Times New Roman"/>
          <w:i/>
          <w:color w:val="auto"/>
          <w:sz w:val="28"/>
          <w:szCs w:val="28"/>
        </w:rPr>
      </w:pPr>
      <w:bookmarkStart w:id="21" w:name="_Toc97216714"/>
      <w:r w:rsidRPr="00D743AE">
        <w:rPr>
          <w:rFonts w:ascii="Times New Roman" w:hAnsi="Times New Roman" w:cs="Times New Roman"/>
          <w:i/>
          <w:color w:val="auto"/>
          <w:sz w:val="28"/>
          <w:szCs w:val="28"/>
          <w:lang w:val="kk-KZ"/>
        </w:rPr>
        <w:t>ҚР-дағы ЖЭК көрсеткіштері</w:t>
      </w:r>
      <w:bookmarkEnd w:id="21"/>
    </w:p>
    <w:p w14:paraId="3B898BC0" w14:textId="30A35F9C" w:rsidR="001E7984" w:rsidRDefault="001E7984" w:rsidP="00A30AA7">
      <w:pPr>
        <w:spacing w:after="0" w:line="240" w:lineRule="auto"/>
        <w:jc w:val="both"/>
        <w:rPr>
          <w:rFonts w:ascii="Times New Roman" w:hAnsi="Times New Roman" w:cs="Times New Roman"/>
          <w:sz w:val="28"/>
        </w:rPr>
      </w:pPr>
    </w:p>
    <w:p w14:paraId="385B37B6" w14:textId="48A5B50F" w:rsidR="000E1FA2" w:rsidRPr="000E1FA2" w:rsidRDefault="000E1FA2" w:rsidP="00A30AA7">
      <w:pPr>
        <w:spacing w:after="0" w:line="240" w:lineRule="auto"/>
        <w:ind w:firstLine="708"/>
        <w:jc w:val="both"/>
        <w:rPr>
          <w:rFonts w:ascii="Times New Roman" w:hAnsi="Times New Roman" w:cs="Times New Roman"/>
          <w:sz w:val="28"/>
        </w:rPr>
      </w:pPr>
      <w:proofErr w:type="spellStart"/>
      <w:r w:rsidRPr="000E1FA2">
        <w:rPr>
          <w:rFonts w:ascii="Times New Roman" w:hAnsi="Times New Roman" w:cs="Times New Roman"/>
          <w:sz w:val="28"/>
        </w:rPr>
        <w:t>Жүйелік</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оператордың</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деректері</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бойынша</w:t>
      </w:r>
      <w:proofErr w:type="spellEnd"/>
      <w:r w:rsidRPr="000E1FA2">
        <w:rPr>
          <w:rFonts w:ascii="Times New Roman" w:hAnsi="Times New Roman" w:cs="Times New Roman"/>
          <w:sz w:val="28"/>
        </w:rPr>
        <w:t xml:space="preserve"> 2022 </w:t>
      </w:r>
      <w:proofErr w:type="spellStart"/>
      <w:r w:rsidRPr="000E1FA2">
        <w:rPr>
          <w:rFonts w:ascii="Times New Roman" w:hAnsi="Times New Roman" w:cs="Times New Roman"/>
          <w:sz w:val="28"/>
        </w:rPr>
        <w:t>жылғы</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қаңтар</w:t>
      </w:r>
      <w:proofErr w:type="spellEnd"/>
      <w:r w:rsidRPr="000E1FA2">
        <w:rPr>
          <w:rFonts w:ascii="Times New Roman" w:hAnsi="Times New Roman" w:cs="Times New Roman"/>
          <w:sz w:val="28"/>
        </w:rPr>
        <w:t>-</w:t>
      </w:r>
      <w:r w:rsidR="006644AD">
        <w:rPr>
          <w:rFonts w:ascii="Times New Roman" w:hAnsi="Times New Roman" w:cs="Times New Roman"/>
          <w:sz w:val="28"/>
          <w:lang w:val="kk-KZ"/>
        </w:rPr>
        <w:t>мамырда</w:t>
      </w:r>
      <w:r w:rsidRPr="000E1FA2">
        <w:rPr>
          <w:rFonts w:ascii="Times New Roman" w:hAnsi="Times New Roman" w:cs="Times New Roman"/>
          <w:sz w:val="28"/>
        </w:rPr>
        <w:t xml:space="preserve"> </w:t>
      </w:r>
      <w:r>
        <w:rPr>
          <w:rFonts w:ascii="Times New Roman" w:hAnsi="Times New Roman" w:cs="Times New Roman"/>
          <w:sz w:val="28"/>
        </w:rPr>
        <w:br/>
      </w:r>
      <w:r w:rsidRPr="000E1FA2">
        <w:rPr>
          <w:rFonts w:ascii="Times New Roman" w:hAnsi="Times New Roman" w:cs="Times New Roman"/>
          <w:sz w:val="28"/>
        </w:rPr>
        <w:t xml:space="preserve">ҚР ЖЭК (КЭС, ЖЭС, БГС, </w:t>
      </w:r>
      <w:proofErr w:type="spellStart"/>
      <w:r w:rsidRPr="000E1FA2">
        <w:rPr>
          <w:rFonts w:ascii="Times New Roman" w:hAnsi="Times New Roman" w:cs="Times New Roman"/>
          <w:sz w:val="28"/>
        </w:rPr>
        <w:t>шағын</w:t>
      </w:r>
      <w:proofErr w:type="spellEnd"/>
      <w:r w:rsidRPr="000E1FA2">
        <w:rPr>
          <w:rFonts w:ascii="Times New Roman" w:hAnsi="Times New Roman" w:cs="Times New Roman"/>
          <w:sz w:val="28"/>
        </w:rPr>
        <w:t xml:space="preserve"> СЭС) </w:t>
      </w:r>
      <w:proofErr w:type="spellStart"/>
      <w:r w:rsidRPr="000E1FA2">
        <w:rPr>
          <w:rFonts w:ascii="Times New Roman" w:hAnsi="Times New Roman" w:cs="Times New Roman"/>
          <w:sz w:val="28"/>
        </w:rPr>
        <w:t>пайдалану</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объектілері</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электр</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энергиясын</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өндіру</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көлемі</w:t>
      </w:r>
      <w:proofErr w:type="spellEnd"/>
      <w:r w:rsidRPr="000E1FA2">
        <w:rPr>
          <w:rFonts w:ascii="Times New Roman" w:hAnsi="Times New Roman" w:cs="Times New Roman"/>
          <w:sz w:val="28"/>
        </w:rPr>
        <w:t xml:space="preserve"> </w:t>
      </w:r>
      <w:r w:rsidR="006644AD" w:rsidRPr="006644AD">
        <w:rPr>
          <w:rFonts w:ascii="Times New Roman" w:hAnsi="Times New Roman" w:cs="Times New Roman"/>
          <w:sz w:val="28"/>
          <w:lang w:val="kk-KZ"/>
        </w:rPr>
        <w:t>1 898,1</w:t>
      </w:r>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млн.кВтс</w:t>
      </w:r>
      <w:r>
        <w:rPr>
          <w:rFonts w:ascii="Times New Roman" w:hAnsi="Times New Roman" w:cs="Times New Roman"/>
          <w:sz w:val="28"/>
        </w:rPr>
        <w:t>а</w:t>
      </w:r>
      <w:proofErr w:type="spellEnd"/>
      <w:r>
        <w:rPr>
          <w:rFonts w:ascii="Times New Roman" w:hAnsi="Times New Roman" w:cs="Times New Roman"/>
          <w:sz w:val="28"/>
          <w:lang w:val="kk-KZ"/>
        </w:rPr>
        <w:t>ғ</w:t>
      </w:r>
      <w:r w:rsidRPr="000E1FA2">
        <w:rPr>
          <w:rFonts w:ascii="Times New Roman" w:hAnsi="Times New Roman" w:cs="Times New Roman"/>
          <w:sz w:val="28"/>
        </w:rPr>
        <w:t xml:space="preserve"> </w:t>
      </w:r>
      <w:proofErr w:type="spellStart"/>
      <w:r w:rsidRPr="000E1FA2">
        <w:rPr>
          <w:rFonts w:ascii="Times New Roman" w:hAnsi="Times New Roman" w:cs="Times New Roman"/>
          <w:sz w:val="28"/>
        </w:rPr>
        <w:t>құрады</w:t>
      </w:r>
      <w:proofErr w:type="spellEnd"/>
      <w:r w:rsidRPr="000E1FA2">
        <w:rPr>
          <w:rFonts w:ascii="Times New Roman" w:hAnsi="Times New Roman" w:cs="Times New Roman"/>
          <w:sz w:val="28"/>
        </w:rPr>
        <w:t xml:space="preserve">. 2021 </w:t>
      </w:r>
      <w:proofErr w:type="spellStart"/>
      <w:r w:rsidRPr="000E1FA2">
        <w:rPr>
          <w:rFonts w:ascii="Times New Roman" w:hAnsi="Times New Roman" w:cs="Times New Roman"/>
          <w:sz w:val="28"/>
        </w:rPr>
        <w:t>жылғы</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қаңтар</w:t>
      </w:r>
      <w:proofErr w:type="spellEnd"/>
      <w:r w:rsidRPr="000E1FA2">
        <w:rPr>
          <w:rFonts w:ascii="Times New Roman" w:hAnsi="Times New Roman" w:cs="Times New Roman"/>
          <w:sz w:val="28"/>
        </w:rPr>
        <w:t>-</w:t>
      </w:r>
      <w:r w:rsidR="006644AD">
        <w:rPr>
          <w:rFonts w:ascii="Times New Roman" w:hAnsi="Times New Roman" w:cs="Times New Roman"/>
          <w:sz w:val="28"/>
          <w:lang w:val="kk-KZ"/>
        </w:rPr>
        <w:t>мамырда</w:t>
      </w:r>
      <w:r w:rsidR="008007F2">
        <w:rPr>
          <w:rFonts w:ascii="Times New Roman" w:hAnsi="Times New Roman" w:cs="Times New Roman"/>
          <w:sz w:val="28"/>
          <w:lang w:val="kk-KZ"/>
        </w:rPr>
        <w:t xml:space="preserve"> </w:t>
      </w:r>
      <w:proofErr w:type="spellStart"/>
      <w:r>
        <w:rPr>
          <w:rFonts w:ascii="Times New Roman" w:hAnsi="Times New Roman" w:cs="Times New Roman"/>
          <w:sz w:val="28"/>
        </w:rPr>
        <w:t>салыстырғанда</w:t>
      </w:r>
      <w:proofErr w:type="spellEnd"/>
      <w:r>
        <w:rPr>
          <w:rFonts w:ascii="Times New Roman" w:hAnsi="Times New Roman" w:cs="Times New Roman"/>
          <w:sz w:val="28"/>
        </w:rPr>
        <w:t xml:space="preserve"> (</w:t>
      </w:r>
      <w:r w:rsidR="006644AD" w:rsidRPr="006644AD">
        <w:rPr>
          <w:rFonts w:ascii="Times New Roman" w:hAnsi="Times New Roman" w:cs="Times New Roman"/>
          <w:sz w:val="28"/>
          <w:lang w:val="kk-KZ"/>
        </w:rPr>
        <w:t xml:space="preserve">1 584,8 </w:t>
      </w:r>
      <w:proofErr w:type="spellStart"/>
      <w:r>
        <w:rPr>
          <w:rFonts w:ascii="Times New Roman" w:hAnsi="Times New Roman" w:cs="Times New Roman"/>
          <w:sz w:val="28"/>
        </w:rPr>
        <w:t>млн.</w:t>
      </w:r>
      <w:r w:rsidRPr="000E1FA2">
        <w:rPr>
          <w:rFonts w:ascii="Times New Roman" w:hAnsi="Times New Roman" w:cs="Times New Roman"/>
          <w:sz w:val="28"/>
        </w:rPr>
        <w:t>кВтсағ</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өсім</w:t>
      </w:r>
      <w:proofErr w:type="spellEnd"/>
      <w:r w:rsidRPr="000E1FA2">
        <w:rPr>
          <w:rFonts w:ascii="Times New Roman" w:hAnsi="Times New Roman" w:cs="Times New Roman"/>
          <w:sz w:val="28"/>
        </w:rPr>
        <w:t xml:space="preserve"> </w:t>
      </w:r>
      <w:r w:rsidR="006644AD">
        <w:rPr>
          <w:rFonts w:ascii="Times New Roman" w:hAnsi="Times New Roman" w:cs="Times New Roman"/>
          <w:sz w:val="28"/>
          <w:lang w:val="kk-KZ"/>
        </w:rPr>
        <w:t>313,3</w:t>
      </w:r>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млн.кВтсағ</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құрады</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немесе</w:t>
      </w:r>
      <w:proofErr w:type="spellEnd"/>
      <w:r w:rsidRPr="000E1FA2">
        <w:rPr>
          <w:rFonts w:ascii="Times New Roman" w:hAnsi="Times New Roman" w:cs="Times New Roman"/>
          <w:sz w:val="28"/>
        </w:rPr>
        <w:t xml:space="preserve"> </w:t>
      </w:r>
      <w:r w:rsidR="006644AD" w:rsidRPr="004E4D2C">
        <w:rPr>
          <w:rFonts w:ascii="Times New Roman" w:hAnsi="Times New Roman" w:cs="Times New Roman"/>
          <w:sz w:val="28"/>
          <w:lang w:val="kk-KZ"/>
        </w:rPr>
        <w:t>19,8</w:t>
      </w:r>
      <w:r w:rsidRPr="000E1FA2">
        <w:rPr>
          <w:rFonts w:ascii="Times New Roman" w:hAnsi="Times New Roman" w:cs="Times New Roman"/>
          <w:sz w:val="28"/>
        </w:rPr>
        <w:t xml:space="preserve">%. Электр </w:t>
      </w:r>
      <w:proofErr w:type="spellStart"/>
      <w:r w:rsidRPr="000E1FA2">
        <w:rPr>
          <w:rFonts w:ascii="Times New Roman" w:hAnsi="Times New Roman" w:cs="Times New Roman"/>
          <w:sz w:val="28"/>
        </w:rPr>
        <w:t>энергиясын</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өндірудің</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артуы</w:t>
      </w:r>
      <w:proofErr w:type="spellEnd"/>
      <w:r w:rsidRPr="000E1FA2">
        <w:rPr>
          <w:rFonts w:ascii="Times New Roman" w:hAnsi="Times New Roman" w:cs="Times New Roman"/>
          <w:sz w:val="28"/>
        </w:rPr>
        <w:t xml:space="preserve"> 2021 </w:t>
      </w:r>
      <w:proofErr w:type="spellStart"/>
      <w:r w:rsidRPr="000E1FA2">
        <w:rPr>
          <w:rFonts w:ascii="Times New Roman" w:hAnsi="Times New Roman" w:cs="Times New Roman"/>
          <w:sz w:val="28"/>
        </w:rPr>
        <w:t>жылдың</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ұқсас</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кезеңімен</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салыстырғанда</w:t>
      </w:r>
      <w:proofErr w:type="spellEnd"/>
      <w:r w:rsidRPr="000E1FA2">
        <w:rPr>
          <w:rFonts w:ascii="Times New Roman" w:hAnsi="Times New Roman" w:cs="Times New Roman"/>
          <w:sz w:val="28"/>
        </w:rPr>
        <w:t xml:space="preserve"> ЖЭС, КЭС </w:t>
      </w:r>
      <w:proofErr w:type="spellStart"/>
      <w:r w:rsidRPr="000E1FA2">
        <w:rPr>
          <w:rFonts w:ascii="Times New Roman" w:hAnsi="Times New Roman" w:cs="Times New Roman"/>
          <w:sz w:val="28"/>
        </w:rPr>
        <w:t>және</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шағын</w:t>
      </w:r>
      <w:proofErr w:type="spellEnd"/>
      <w:r w:rsidRPr="000E1FA2">
        <w:rPr>
          <w:rFonts w:ascii="Times New Roman" w:hAnsi="Times New Roman" w:cs="Times New Roman"/>
          <w:sz w:val="28"/>
        </w:rPr>
        <w:t xml:space="preserve"> СЭС-те </w:t>
      </w:r>
      <w:proofErr w:type="spellStart"/>
      <w:r w:rsidRPr="000E1FA2">
        <w:rPr>
          <w:rFonts w:ascii="Times New Roman" w:hAnsi="Times New Roman" w:cs="Times New Roman"/>
          <w:sz w:val="28"/>
        </w:rPr>
        <w:t>байқалады</w:t>
      </w:r>
      <w:proofErr w:type="spellEnd"/>
      <w:r w:rsidRPr="000E1FA2">
        <w:rPr>
          <w:rFonts w:ascii="Times New Roman" w:hAnsi="Times New Roman" w:cs="Times New Roman"/>
          <w:sz w:val="28"/>
        </w:rPr>
        <w:t xml:space="preserve">, ал БГҚ </w:t>
      </w:r>
      <w:proofErr w:type="spellStart"/>
      <w:r w:rsidRPr="000E1FA2">
        <w:rPr>
          <w:rFonts w:ascii="Times New Roman" w:hAnsi="Times New Roman" w:cs="Times New Roman"/>
          <w:sz w:val="28"/>
        </w:rPr>
        <w:t>өндіру</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көлемі</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өткен</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жылмен</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салыстырғанда</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төмендеді</w:t>
      </w:r>
      <w:proofErr w:type="spellEnd"/>
      <w:r w:rsidRPr="000E1FA2">
        <w:rPr>
          <w:rFonts w:ascii="Times New Roman" w:hAnsi="Times New Roman" w:cs="Times New Roman"/>
          <w:sz w:val="28"/>
        </w:rPr>
        <w:t>.</w:t>
      </w:r>
    </w:p>
    <w:p w14:paraId="10358552" w14:textId="1C0877E6" w:rsidR="00636794" w:rsidRDefault="00636794" w:rsidP="00A30AA7">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ҚР энергетика Министрлігінің ақпараты бойынша 2022 жылдың </w:t>
      </w:r>
      <w:r w:rsidR="006644AD">
        <w:rPr>
          <w:rFonts w:ascii="Times New Roman" w:hAnsi="Times New Roman" w:cs="Times New Roman"/>
          <w:sz w:val="28"/>
          <w:lang w:val="kk-KZ"/>
        </w:rPr>
        <w:t>мамыр</w:t>
      </w:r>
      <w:r>
        <w:rPr>
          <w:rFonts w:ascii="Times New Roman" w:hAnsi="Times New Roman" w:cs="Times New Roman"/>
          <w:sz w:val="28"/>
          <w:lang w:val="kk-KZ"/>
        </w:rPr>
        <w:t xml:space="preserve"> айында Қазақстанда </w:t>
      </w:r>
      <w:proofErr w:type="spellStart"/>
      <w:r w:rsidRPr="000E1FA2">
        <w:rPr>
          <w:rFonts w:ascii="Times New Roman" w:hAnsi="Times New Roman" w:cs="Times New Roman"/>
          <w:sz w:val="28"/>
        </w:rPr>
        <w:t>барлығы</w:t>
      </w:r>
      <w:proofErr w:type="spellEnd"/>
      <w:r w:rsidRPr="000E1FA2">
        <w:rPr>
          <w:rFonts w:ascii="Times New Roman" w:hAnsi="Times New Roman" w:cs="Times New Roman"/>
          <w:sz w:val="28"/>
        </w:rPr>
        <w:t xml:space="preserve"> </w:t>
      </w:r>
      <w:r>
        <w:rPr>
          <w:rFonts w:ascii="Times New Roman" w:hAnsi="Times New Roman" w:cs="Times New Roman"/>
          <w:sz w:val="28"/>
          <w:lang w:val="kk-KZ"/>
        </w:rPr>
        <w:t xml:space="preserve">136 ЖЭК </w:t>
      </w:r>
      <w:proofErr w:type="spellStart"/>
      <w:r w:rsidRPr="000E1FA2">
        <w:rPr>
          <w:rFonts w:ascii="Times New Roman" w:hAnsi="Times New Roman" w:cs="Times New Roman"/>
          <w:sz w:val="28"/>
        </w:rPr>
        <w:t>объектісі</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жұмыс</w:t>
      </w:r>
      <w:proofErr w:type="spellEnd"/>
      <w:r w:rsidRPr="000E1FA2">
        <w:rPr>
          <w:rFonts w:ascii="Times New Roman" w:hAnsi="Times New Roman" w:cs="Times New Roman"/>
          <w:sz w:val="28"/>
        </w:rPr>
        <w:t xml:space="preserve"> </w:t>
      </w:r>
      <w:proofErr w:type="spellStart"/>
      <w:r w:rsidRPr="000E1FA2">
        <w:rPr>
          <w:rFonts w:ascii="Times New Roman" w:hAnsi="Times New Roman" w:cs="Times New Roman"/>
          <w:sz w:val="28"/>
        </w:rPr>
        <w:t>істейді</w:t>
      </w:r>
      <w:proofErr w:type="spellEnd"/>
      <w:r>
        <w:rPr>
          <w:rFonts w:ascii="Times New Roman" w:hAnsi="Times New Roman" w:cs="Times New Roman"/>
          <w:sz w:val="28"/>
          <w:lang w:val="kk-KZ"/>
        </w:rPr>
        <w:t>:</w:t>
      </w:r>
    </w:p>
    <w:p w14:paraId="46982873" w14:textId="1E206E4D" w:rsidR="00636794" w:rsidRDefault="00636794" w:rsidP="00A30AA7">
      <w:pPr>
        <w:pStyle w:val="a3"/>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40 объект ЖЭС қуаты – 684 МВт;</w:t>
      </w:r>
    </w:p>
    <w:p w14:paraId="69537A07" w14:textId="5AA895A4" w:rsidR="00636794" w:rsidRDefault="00636794" w:rsidP="00A30AA7">
      <w:pPr>
        <w:pStyle w:val="a3"/>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51 объект КЭС қуаты – 1093 МВт;</w:t>
      </w:r>
    </w:p>
    <w:p w14:paraId="108191A4" w14:textId="021E605D" w:rsidR="00636794" w:rsidRDefault="00636794" w:rsidP="00A30AA7">
      <w:pPr>
        <w:pStyle w:val="a3"/>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40 объект СЭС қуаты – 280 МВт;</w:t>
      </w:r>
    </w:p>
    <w:p w14:paraId="2C64A2E1" w14:textId="323A3779" w:rsidR="00636794" w:rsidRPr="00636794" w:rsidRDefault="00636794" w:rsidP="00A30AA7">
      <w:pPr>
        <w:pStyle w:val="a3"/>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5 объект БГС қуаты – 8 МВт.</w:t>
      </w:r>
    </w:p>
    <w:p w14:paraId="1E7505AE" w14:textId="7FCA3F72" w:rsidR="000E1FA2" w:rsidRPr="00636794" w:rsidRDefault="000E1FA2" w:rsidP="00A30AA7">
      <w:pPr>
        <w:spacing w:after="0" w:line="240" w:lineRule="auto"/>
        <w:ind w:firstLine="708"/>
        <w:jc w:val="both"/>
        <w:rPr>
          <w:rFonts w:ascii="Times New Roman" w:hAnsi="Times New Roman" w:cs="Times New Roman"/>
          <w:sz w:val="28"/>
          <w:lang w:val="kk-KZ"/>
        </w:rPr>
      </w:pPr>
      <w:r w:rsidRPr="00636794">
        <w:rPr>
          <w:rFonts w:ascii="Times New Roman" w:hAnsi="Times New Roman" w:cs="Times New Roman"/>
          <w:sz w:val="28"/>
          <w:lang w:val="kk-KZ"/>
        </w:rPr>
        <w:t xml:space="preserve">2022 жылғы </w:t>
      </w:r>
      <w:r w:rsidR="00BD1F6D">
        <w:rPr>
          <w:rFonts w:ascii="Times New Roman" w:hAnsi="Times New Roman" w:cs="Times New Roman"/>
          <w:sz w:val="28"/>
          <w:lang w:val="kk-KZ"/>
        </w:rPr>
        <w:t>наурызда</w:t>
      </w:r>
      <w:r w:rsidRPr="00636794">
        <w:rPr>
          <w:rFonts w:ascii="Times New Roman" w:hAnsi="Times New Roman" w:cs="Times New Roman"/>
          <w:sz w:val="28"/>
          <w:lang w:val="kk-KZ"/>
        </w:rPr>
        <w:t xml:space="preserve"> ЖЭК-тің</w:t>
      </w:r>
      <w:r w:rsidR="00636794">
        <w:rPr>
          <w:rFonts w:ascii="Times New Roman" w:hAnsi="Times New Roman" w:cs="Times New Roman"/>
          <w:sz w:val="28"/>
          <w:lang w:val="kk-KZ"/>
        </w:rPr>
        <w:t xml:space="preserve"> ортақ</w:t>
      </w:r>
      <w:r w:rsidRPr="00636794">
        <w:rPr>
          <w:rFonts w:ascii="Times New Roman" w:hAnsi="Times New Roman" w:cs="Times New Roman"/>
          <w:sz w:val="28"/>
          <w:lang w:val="kk-KZ"/>
        </w:rPr>
        <w:t xml:space="preserve"> </w:t>
      </w:r>
      <w:r w:rsidR="00636794">
        <w:rPr>
          <w:rFonts w:ascii="Times New Roman" w:hAnsi="Times New Roman" w:cs="Times New Roman"/>
          <w:sz w:val="28"/>
          <w:lang w:val="kk-KZ"/>
        </w:rPr>
        <w:t xml:space="preserve">қуаты 55 МВт 2 </w:t>
      </w:r>
      <w:r w:rsidRPr="00636794">
        <w:rPr>
          <w:rFonts w:ascii="Times New Roman" w:hAnsi="Times New Roman" w:cs="Times New Roman"/>
          <w:sz w:val="28"/>
          <w:lang w:val="kk-KZ"/>
        </w:rPr>
        <w:t>жаңа объектілер енгізілді:</w:t>
      </w:r>
    </w:p>
    <w:p w14:paraId="0A679F68" w14:textId="397F9781" w:rsidR="000E1FA2" w:rsidRPr="003142FD" w:rsidRDefault="000E1FA2" w:rsidP="00A30AA7">
      <w:pPr>
        <w:spacing w:after="0" w:line="240" w:lineRule="auto"/>
        <w:ind w:firstLine="708"/>
        <w:jc w:val="both"/>
        <w:rPr>
          <w:rFonts w:ascii="Times New Roman" w:hAnsi="Times New Roman" w:cs="Times New Roman"/>
          <w:sz w:val="28"/>
          <w:lang w:val="kk-KZ"/>
        </w:rPr>
      </w:pPr>
      <w:r w:rsidRPr="003142FD">
        <w:rPr>
          <w:rFonts w:ascii="Times New Roman" w:hAnsi="Times New Roman" w:cs="Times New Roman"/>
          <w:sz w:val="28"/>
          <w:lang w:val="kk-KZ"/>
        </w:rPr>
        <w:t xml:space="preserve">- </w:t>
      </w:r>
      <w:r w:rsidR="00670BB2">
        <w:rPr>
          <w:rFonts w:ascii="Times New Roman" w:hAnsi="Times New Roman" w:cs="Times New Roman"/>
          <w:sz w:val="28"/>
          <w:lang w:val="kk-KZ"/>
        </w:rPr>
        <w:t xml:space="preserve">КЭС </w:t>
      </w:r>
      <w:r w:rsidRPr="003142FD">
        <w:rPr>
          <w:rFonts w:ascii="Times New Roman" w:hAnsi="Times New Roman" w:cs="Times New Roman"/>
          <w:sz w:val="28"/>
          <w:lang w:val="kk-KZ"/>
        </w:rPr>
        <w:t>«</w:t>
      </w:r>
      <w:r w:rsidR="00670BB2">
        <w:rPr>
          <w:rFonts w:ascii="Times New Roman" w:hAnsi="Times New Roman" w:cs="Times New Roman"/>
          <w:sz w:val="28"/>
          <w:lang w:val="kk-KZ"/>
        </w:rPr>
        <w:t>АлматыЭнергоПроджект</w:t>
      </w:r>
      <w:r w:rsidRPr="003142FD">
        <w:rPr>
          <w:rFonts w:ascii="Times New Roman" w:hAnsi="Times New Roman" w:cs="Times New Roman"/>
          <w:sz w:val="28"/>
          <w:lang w:val="kk-KZ"/>
        </w:rPr>
        <w:t>»</w:t>
      </w:r>
      <w:r>
        <w:rPr>
          <w:rFonts w:ascii="Times New Roman" w:hAnsi="Times New Roman" w:cs="Times New Roman"/>
          <w:sz w:val="28"/>
          <w:lang w:val="kk-KZ"/>
        </w:rPr>
        <w:t xml:space="preserve"> </w:t>
      </w:r>
      <w:r w:rsidRPr="003142FD">
        <w:rPr>
          <w:rFonts w:ascii="Times New Roman" w:hAnsi="Times New Roman" w:cs="Times New Roman"/>
          <w:sz w:val="28"/>
          <w:lang w:val="kk-KZ"/>
        </w:rPr>
        <w:t>ЖШС;</w:t>
      </w:r>
    </w:p>
    <w:p w14:paraId="76CC30CC" w14:textId="0922C8A2" w:rsidR="000E1FA2" w:rsidRPr="003142FD" w:rsidRDefault="00670BB2" w:rsidP="00A30AA7">
      <w:pPr>
        <w:spacing w:after="0" w:line="240" w:lineRule="auto"/>
        <w:ind w:firstLine="708"/>
        <w:jc w:val="both"/>
        <w:rPr>
          <w:rFonts w:ascii="Times New Roman" w:hAnsi="Times New Roman" w:cs="Times New Roman"/>
          <w:sz w:val="28"/>
          <w:lang w:val="kk-KZ"/>
        </w:rPr>
      </w:pPr>
      <w:r w:rsidRPr="003142FD">
        <w:rPr>
          <w:rFonts w:ascii="Times New Roman" w:hAnsi="Times New Roman" w:cs="Times New Roman"/>
          <w:sz w:val="28"/>
          <w:lang w:val="kk-KZ"/>
        </w:rPr>
        <w:t>- К</w:t>
      </w:r>
      <w:r w:rsidR="000E1FA2" w:rsidRPr="003142FD">
        <w:rPr>
          <w:rFonts w:ascii="Times New Roman" w:hAnsi="Times New Roman" w:cs="Times New Roman"/>
          <w:sz w:val="28"/>
          <w:lang w:val="kk-KZ"/>
        </w:rPr>
        <w:t>ЭС</w:t>
      </w:r>
      <w:r>
        <w:rPr>
          <w:rFonts w:ascii="Times New Roman" w:hAnsi="Times New Roman" w:cs="Times New Roman"/>
          <w:sz w:val="28"/>
          <w:lang w:val="kk-KZ"/>
        </w:rPr>
        <w:t xml:space="preserve"> «Айша» «</w:t>
      </w:r>
      <w:r w:rsidRPr="003142FD">
        <w:rPr>
          <w:rFonts w:ascii="Times New Roman" w:hAnsi="Times New Roman" w:cs="Times New Roman"/>
          <w:sz w:val="28"/>
          <w:lang w:val="kk-KZ"/>
        </w:rPr>
        <w:t>AEC Asa</w:t>
      </w:r>
      <w:r>
        <w:rPr>
          <w:rFonts w:ascii="Times New Roman" w:hAnsi="Times New Roman" w:cs="Times New Roman"/>
          <w:sz w:val="28"/>
          <w:lang w:val="kk-KZ"/>
        </w:rPr>
        <w:t>» ЖШС</w:t>
      </w:r>
      <w:r w:rsidRPr="003142FD">
        <w:rPr>
          <w:rFonts w:ascii="Times New Roman" w:hAnsi="Times New Roman" w:cs="Times New Roman"/>
          <w:sz w:val="28"/>
          <w:lang w:val="kk-KZ"/>
        </w:rPr>
        <w:t>;</w:t>
      </w:r>
    </w:p>
    <w:p w14:paraId="1DB7BABA" w14:textId="1278F6ED" w:rsidR="000E1FA2" w:rsidRPr="003142FD" w:rsidRDefault="000E1FA2" w:rsidP="00A30AA7">
      <w:pPr>
        <w:spacing w:after="0" w:line="240" w:lineRule="auto"/>
        <w:ind w:firstLine="708"/>
        <w:jc w:val="both"/>
        <w:rPr>
          <w:rFonts w:ascii="Times New Roman" w:hAnsi="Times New Roman" w:cs="Times New Roman"/>
          <w:sz w:val="28"/>
          <w:lang w:val="kk-KZ"/>
        </w:rPr>
      </w:pPr>
      <w:r w:rsidRPr="003142FD">
        <w:rPr>
          <w:rFonts w:ascii="Times New Roman" w:hAnsi="Times New Roman" w:cs="Times New Roman"/>
          <w:sz w:val="28"/>
          <w:lang w:val="kk-KZ"/>
        </w:rPr>
        <w:t>ҚР Энергетика министрлігінің деректері бойынша 2022 жылдың соңына дейін жиынтық қуаты 290,6 МВт болатын 10 объектіні пайдалануға беру жоспарлануда.</w:t>
      </w:r>
    </w:p>
    <w:p w14:paraId="19A8698E" w14:textId="77777777" w:rsidR="000E1FA2" w:rsidRPr="003142FD" w:rsidRDefault="000E1FA2" w:rsidP="00A30AA7">
      <w:pPr>
        <w:spacing w:after="0" w:line="240" w:lineRule="auto"/>
        <w:ind w:firstLine="708"/>
        <w:jc w:val="both"/>
        <w:rPr>
          <w:rFonts w:ascii="Times New Roman" w:hAnsi="Times New Roman" w:cs="Times New Roman"/>
          <w:sz w:val="28"/>
          <w:lang w:val="kk-KZ"/>
        </w:rPr>
      </w:pPr>
    </w:p>
    <w:p w14:paraId="56847FF6" w14:textId="0ADEC6CC" w:rsidR="008364B1" w:rsidRPr="00BB3B49" w:rsidRDefault="00642C37" w:rsidP="00A30AA7">
      <w:pPr>
        <w:spacing w:after="0" w:line="240" w:lineRule="auto"/>
        <w:ind w:firstLine="708"/>
        <w:jc w:val="right"/>
        <w:rPr>
          <w:rFonts w:ascii="Times New Roman" w:hAnsi="Times New Roman" w:cs="Times New Roman"/>
          <w:sz w:val="24"/>
        </w:rPr>
      </w:pPr>
      <w:r>
        <w:rPr>
          <w:rFonts w:ascii="Times New Roman" w:hAnsi="Times New Roman" w:cs="Times New Roman"/>
          <w:sz w:val="24"/>
        </w:rPr>
        <w:t xml:space="preserve">млн. </w:t>
      </w:r>
      <w:proofErr w:type="spellStart"/>
      <w:r>
        <w:rPr>
          <w:rFonts w:ascii="Times New Roman" w:hAnsi="Times New Roman" w:cs="Times New Roman"/>
          <w:sz w:val="24"/>
        </w:rPr>
        <w:t>кВтсағ</w:t>
      </w:r>
      <w:proofErr w:type="spellEnd"/>
    </w:p>
    <w:tbl>
      <w:tblPr>
        <w:tblW w:w="9939" w:type="dxa"/>
        <w:jc w:val="center"/>
        <w:tblLook w:val="04A0" w:firstRow="1" w:lastRow="0" w:firstColumn="1" w:lastColumn="0" w:noHBand="0" w:noVBand="1"/>
      </w:tblPr>
      <w:tblGrid>
        <w:gridCol w:w="473"/>
        <w:gridCol w:w="3070"/>
        <w:gridCol w:w="1053"/>
        <w:gridCol w:w="995"/>
        <w:gridCol w:w="1196"/>
        <w:gridCol w:w="990"/>
        <w:gridCol w:w="1041"/>
        <w:gridCol w:w="1121"/>
      </w:tblGrid>
      <w:tr w:rsidR="007D7642" w:rsidRPr="00D31FA0" w14:paraId="5B85F001" w14:textId="77777777" w:rsidTr="006644AD">
        <w:trPr>
          <w:trHeight w:val="285"/>
          <w:jc w:val="center"/>
        </w:trPr>
        <w:tc>
          <w:tcPr>
            <w:tcW w:w="47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42DD3EA" w14:textId="77777777" w:rsidR="007D7642" w:rsidRPr="00D31FA0" w:rsidRDefault="007D7642"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D277FCA" w14:textId="2E44E993" w:rsidR="007D7642" w:rsidRPr="00D31FA0" w:rsidRDefault="00642C37" w:rsidP="00A30AA7">
            <w:pPr>
              <w:spacing w:after="0" w:line="240" w:lineRule="auto"/>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Атауы</w:t>
            </w:r>
          </w:p>
        </w:tc>
        <w:tc>
          <w:tcPr>
            <w:tcW w:w="2048"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F5E42AC" w14:textId="2C764AA8" w:rsidR="007D7642" w:rsidRPr="00D31FA0" w:rsidRDefault="00642C37"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2186"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6E30959A" w14:textId="101CA7EC" w:rsidR="007D7642" w:rsidRPr="00D31FA0" w:rsidRDefault="00642C37"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1041" w:type="dxa"/>
            <w:vMerge w:val="restart"/>
            <w:tcBorders>
              <w:top w:val="single" w:sz="4" w:space="0" w:color="auto"/>
              <w:left w:val="nil"/>
              <w:right w:val="single" w:sz="4" w:space="0" w:color="auto"/>
            </w:tcBorders>
            <w:shd w:val="clear" w:color="auto" w:fill="8DB3E2" w:themeFill="text2" w:themeFillTint="66"/>
            <w:vAlign w:val="center"/>
            <w:hideMark/>
          </w:tcPr>
          <w:p w14:paraId="78118AF2" w14:textId="02FB2AE4" w:rsidR="007D7642" w:rsidRPr="00D31FA0" w:rsidRDefault="00642C37"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кВтсағ</w:t>
            </w:r>
            <w:proofErr w:type="spellEnd"/>
          </w:p>
        </w:tc>
        <w:tc>
          <w:tcPr>
            <w:tcW w:w="1121" w:type="dxa"/>
            <w:vMerge w:val="restart"/>
            <w:tcBorders>
              <w:top w:val="single" w:sz="4" w:space="0" w:color="auto"/>
              <w:left w:val="nil"/>
              <w:right w:val="single" w:sz="4" w:space="0" w:color="auto"/>
            </w:tcBorders>
            <w:shd w:val="clear" w:color="auto" w:fill="8DB3E2" w:themeFill="text2" w:themeFillTint="66"/>
            <w:vAlign w:val="center"/>
          </w:tcPr>
          <w:p w14:paraId="58E81BF8" w14:textId="695215DF" w:rsidR="007D7642" w:rsidRPr="00D31FA0" w:rsidRDefault="007D7642"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670BB2" w:rsidRPr="00D31FA0" w14:paraId="2DF983FC" w14:textId="77777777" w:rsidTr="003C5142">
        <w:trPr>
          <w:trHeight w:val="331"/>
          <w:jc w:val="center"/>
        </w:trPr>
        <w:tc>
          <w:tcPr>
            <w:tcW w:w="473"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553A51" w14:textId="77777777" w:rsidR="00670BB2" w:rsidRPr="00D31FA0" w:rsidRDefault="00670BB2" w:rsidP="00A30AA7">
            <w:pPr>
              <w:spacing w:after="0" w:line="240" w:lineRule="auto"/>
              <w:rPr>
                <w:rFonts w:ascii="Times New Roman" w:eastAsia="Times New Roman" w:hAnsi="Times New Roman" w:cs="Times New Roman"/>
                <w:b/>
                <w:bCs/>
                <w:lang w:eastAsia="ru-RU"/>
              </w:rPr>
            </w:pPr>
          </w:p>
        </w:tc>
        <w:tc>
          <w:tcPr>
            <w:tcW w:w="307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AB1B1B" w14:textId="77777777" w:rsidR="00670BB2" w:rsidRPr="00D31FA0" w:rsidRDefault="00670BB2" w:rsidP="00A30AA7">
            <w:pPr>
              <w:spacing w:after="0" w:line="240" w:lineRule="auto"/>
              <w:rPr>
                <w:rFonts w:ascii="Times New Roman" w:eastAsia="Times New Roman" w:hAnsi="Times New Roman" w:cs="Times New Roman"/>
                <w:b/>
                <w:bCs/>
                <w:lang w:eastAsia="ru-RU"/>
              </w:rPr>
            </w:pPr>
          </w:p>
        </w:tc>
        <w:tc>
          <w:tcPr>
            <w:tcW w:w="1053" w:type="dxa"/>
            <w:tcBorders>
              <w:top w:val="nil"/>
              <w:left w:val="nil"/>
              <w:bottom w:val="single" w:sz="4" w:space="0" w:color="auto"/>
              <w:right w:val="single" w:sz="4" w:space="0" w:color="auto"/>
            </w:tcBorders>
            <w:shd w:val="clear" w:color="auto" w:fill="8DB3E2" w:themeFill="text2" w:themeFillTint="66"/>
            <w:vAlign w:val="center"/>
            <w:hideMark/>
          </w:tcPr>
          <w:p w14:paraId="3B3BA0F1" w14:textId="08384564" w:rsidR="00670BB2" w:rsidRPr="00D31FA0" w:rsidRDefault="00670BB2" w:rsidP="006644AD">
            <w:pPr>
              <w:spacing w:after="0" w:line="240" w:lineRule="auto"/>
              <w:jc w:val="center"/>
              <w:rPr>
                <w:rFonts w:ascii="Times New Roman" w:hAnsi="Times New Roman" w:cs="Times New Roman"/>
                <w:b/>
                <w:bCs/>
                <w:lang w:val="kk-KZ"/>
              </w:rPr>
            </w:pPr>
            <w:r w:rsidRPr="00D31FA0">
              <w:rPr>
                <w:rFonts w:ascii="Times New Roman" w:hAnsi="Times New Roman" w:cs="Times New Roman"/>
                <w:b/>
                <w:bCs/>
                <w:lang w:val="kk-KZ"/>
              </w:rPr>
              <w:t>Қаңтар-</w:t>
            </w:r>
            <w:r w:rsidR="006644AD" w:rsidRPr="00D31FA0">
              <w:rPr>
                <w:rFonts w:ascii="Times New Roman" w:hAnsi="Times New Roman" w:cs="Times New Roman"/>
                <w:b/>
                <w:bCs/>
                <w:lang w:val="kk-KZ"/>
              </w:rPr>
              <w:t>мамыр</w:t>
            </w:r>
          </w:p>
        </w:tc>
        <w:tc>
          <w:tcPr>
            <w:tcW w:w="995" w:type="dxa"/>
            <w:tcBorders>
              <w:top w:val="nil"/>
              <w:left w:val="nil"/>
              <w:bottom w:val="single" w:sz="4" w:space="0" w:color="auto"/>
              <w:right w:val="single" w:sz="4" w:space="0" w:color="auto"/>
            </w:tcBorders>
            <w:shd w:val="clear" w:color="auto" w:fill="8DB3E2" w:themeFill="text2" w:themeFillTint="66"/>
            <w:vAlign w:val="center"/>
            <w:hideMark/>
          </w:tcPr>
          <w:p w14:paraId="799A17FC" w14:textId="0EAD0C51" w:rsidR="00670BB2" w:rsidRPr="00D31FA0" w:rsidRDefault="00670BB2" w:rsidP="00A30AA7">
            <w:pPr>
              <w:spacing w:after="0" w:line="240" w:lineRule="auto"/>
              <w:jc w:val="center"/>
              <w:rPr>
                <w:rFonts w:ascii="Times New Roman" w:hAnsi="Times New Roman" w:cs="Times New Roman"/>
                <w:b/>
                <w:bCs/>
              </w:rPr>
            </w:pPr>
            <w:r w:rsidRPr="00D31FA0">
              <w:rPr>
                <w:rFonts w:ascii="Times New Roman" w:hAnsi="Times New Roman" w:cs="Times New Roman"/>
                <w:b/>
                <w:bCs/>
              </w:rPr>
              <w:t>ҚР-</w:t>
            </w:r>
            <w:proofErr w:type="spellStart"/>
            <w:r w:rsidRPr="00D31FA0">
              <w:rPr>
                <w:rFonts w:ascii="Times New Roman" w:hAnsi="Times New Roman" w:cs="Times New Roman"/>
                <w:b/>
                <w:bCs/>
              </w:rPr>
              <w:t>ғы</w:t>
            </w:r>
            <w:proofErr w:type="spellEnd"/>
            <w:r w:rsidRPr="00D31FA0">
              <w:rPr>
                <w:rFonts w:ascii="Times New Roman" w:hAnsi="Times New Roman" w:cs="Times New Roman"/>
                <w:b/>
                <w:bCs/>
              </w:rPr>
              <w:t xml:space="preserve"> </w:t>
            </w:r>
            <w:proofErr w:type="spellStart"/>
            <w:r w:rsidRPr="00D31FA0">
              <w:rPr>
                <w:rFonts w:ascii="Times New Roman" w:hAnsi="Times New Roman" w:cs="Times New Roman"/>
                <w:b/>
                <w:bCs/>
              </w:rPr>
              <w:t>үлесі</w:t>
            </w:r>
            <w:proofErr w:type="spellEnd"/>
            <w:r w:rsidRPr="00D31FA0">
              <w:rPr>
                <w:rFonts w:ascii="Times New Roman" w:hAnsi="Times New Roman" w:cs="Times New Roman"/>
                <w:b/>
                <w:bCs/>
              </w:rPr>
              <w:t>, %</w:t>
            </w:r>
          </w:p>
        </w:tc>
        <w:tc>
          <w:tcPr>
            <w:tcW w:w="1196" w:type="dxa"/>
            <w:tcBorders>
              <w:top w:val="nil"/>
              <w:left w:val="nil"/>
              <w:bottom w:val="single" w:sz="4" w:space="0" w:color="auto"/>
              <w:right w:val="single" w:sz="4" w:space="0" w:color="auto"/>
            </w:tcBorders>
            <w:shd w:val="clear" w:color="auto" w:fill="8DB3E2" w:themeFill="text2" w:themeFillTint="66"/>
            <w:vAlign w:val="center"/>
            <w:hideMark/>
          </w:tcPr>
          <w:p w14:paraId="279727F8" w14:textId="0A816E71" w:rsidR="00670BB2" w:rsidRPr="00D31FA0" w:rsidRDefault="00670BB2" w:rsidP="006644AD">
            <w:pPr>
              <w:spacing w:after="0" w:line="240" w:lineRule="auto"/>
              <w:jc w:val="center"/>
              <w:rPr>
                <w:rFonts w:ascii="Times New Roman" w:hAnsi="Times New Roman" w:cs="Times New Roman"/>
                <w:b/>
                <w:bCs/>
              </w:rPr>
            </w:pPr>
            <w:r w:rsidRPr="00D31FA0">
              <w:rPr>
                <w:rFonts w:ascii="Times New Roman" w:hAnsi="Times New Roman" w:cs="Times New Roman"/>
                <w:b/>
                <w:bCs/>
                <w:lang w:val="kk-KZ"/>
              </w:rPr>
              <w:t>Қаңтар-</w:t>
            </w:r>
            <w:r w:rsidR="006644AD" w:rsidRPr="00D31FA0">
              <w:rPr>
                <w:rFonts w:ascii="Times New Roman" w:hAnsi="Times New Roman" w:cs="Times New Roman"/>
                <w:b/>
                <w:bCs/>
                <w:lang w:val="kk-KZ"/>
              </w:rPr>
              <w:t>мамыр</w:t>
            </w:r>
          </w:p>
        </w:tc>
        <w:tc>
          <w:tcPr>
            <w:tcW w:w="990" w:type="dxa"/>
            <w:tcBorders>
              <w:top w:val="nil"/>
              <w:left w:val="nil"/>
              <w:bottom w:val="single" w:sz="4" w:space="0" w:color="auto"/>
              <w:right w:val="single" w:sz="4" w:space="0" w:color="auto"/>
            </w:tcBorders>
            <w:shd w:val="clear" w:color="auto" w:fill="8DB3E2" w:themeFill="text2" w:themeFillTint="66"/>
            <w:vAlign w:val="center"/>
            <w:hideMark/>
          </w:tcPr>
          <w:p w14:paraId="6CE50DAA" w14:textId="7A6A5B7E" w:rsidR="00670BB2" w:rsidRPr="00D31FA0" w:rsidRDefault="00670BB2" w:rsidP="00A30AA7">
            <w:pPr>
              <w:spacing w:after="0" w:line="240" w:lineRule="auto"/>
              <w:jc w:val="center"/>
              <w:rPr>
                <w:rFonts w:ascii="Times New Roman" w:hAnsi="Times New Roman" w:cs="Times New Roman"/>
                <w:b/>
                <w:bCs/>
              </w:rPr>
            </w:pPr>
            <w:r w:rsidRPr="00D31FA0">
              <w:rPr>
                <w:rFonts w:ascii="Times New Roman" w:hAnsi="Times New Roman" w:cs="Times New Roman"/>
                <w:b/>
                <w:bCs/>
              </w:rPr>
              <w:t>ҚР-</w:t>
            </w:r>
            <w:proofErr w:type="spellStart"/>
            <w:r w:rsidRPr="00D31FA0">
              <w:rPr>
                <w:rFonts w:ascii="Times New Roman" w:hAnsi="Times New Roman" w:cs="Times New Roman"/>
                <w:b/>
                <w:bCs/>
              </w:rPr>
              <w:t>ғы</w:t>
            </w:r>
            <w:proofErr w:type="spellEnd"/>
            <w:r w:rsidRPr="00D31FA0">
              <w:rPr>
                <w:rFonts w:ascii="Times New Roman" w:hAnsi="Times New Roman" w:cs="Times New Roman"/>
                <w:b/>
                <w:bCs/>
              </w:rPr>
              <w:t xml:space="preserve"> </w:t>
            </w:r>
            <w:proofErr w:type="spellStart"/>
            <w:r w:rsidRPr="00D31FA0">
              <w:rPr>
                <w:rFonts w:ascii="Times New Roman" w:hAnsi="Times New Roman" w:cs="Times New Roman"/>
                <w:b/>
                <w:bCs/>
              </w:rPr>
              <w:t>үлесі</w:t>
            </w:r>
            <w:proofErr w:type="spellEnd"/>
            <w:r w:rsidRPr="00D31FA0">
              <w:rPr>
                <w:rFonts w:ascii="Times New Roman" w:hAnsi="Times New Roman" w:cs="Times New Roman"/>
                <w:b/>
                <w:bCs/>
              </w:rPr>
              <w:t>, %</w:t>
            </w:r>
          </w:p>
        </w:tc>
        <w:tc>
          <w:tcPr>
            <w:tcW w:w="1041" w:type="dxa"/>
            <w:vMerge/>
            <w:tcBorders>
              <w:left w:val="nil"/>
              <w:bottom w:val="single" w:sz="4" w:space="0" w:color="auto"/>
              <w:right w:val="single" w:sz="4" w:space="0" w:color="auto"/>
            </w:tcBorders>
            <w:shd w:val="clear" w:color="auto" w:fill="B8CCE4" w:themeFill="accent1" w:themeFillTint="66"/>
            <w:vAlign w:val="center"/>
            <w:hideMark/>
          </w:tcPr>
          <w:p w14:paraId="2A4A11EB" w14:textId="5CEA43CF" w:rsidR="00670BB2" w:rsidRPr="00D31FA0" w:rsidRDefault="00670BB2" w:rsidP="00A30AA7">
            <w:pPr>
              <w:spacing w:after="0" w:line="240" w:lineRule="auto"/>
              <w:jc w:val="center"/>
              <w:rPr>
                <w:rFonts w:ascii="Times New Roman" w:hAnsi="Times New Roman" w:cs="Times New Roman"/>
                <w:b/>
                <w:bCs/>
              </w:rPr>
            </w:pPr>
          </w:p>
        </w:tc>
        <w:tc>
          <w:tcPr>
            <w:tcW w:w="1121" w:type="dxa"/>
            <w:vMerge/>
            <w:tcBorders>
              <w:left w:val="nil"/>
              <w:bottom w:val="single" w:sz="4" w:space="0" w:color="auto"/>
              <w:right w:val="single" w:sz="4" w:space="0" w:color="auto"/>
            </w:tcBorders>
            <w:shd w:val="clear" w:color="auto" w:fill="B8CCE4" w:themeFill="accent1" w:themeFillTint="66"/>
            <w:vAlign w:val="center"/>
            <w:hideMark/>
          </w:tcPr>
          <w:p w14:paraId="769E3238" w14:textId="688FA24B" w:rsidR="00670BB2" w:rsidRPr="00D31FA0" w:rsidRDefault="00670BB2" w:rsidP="00A30AA7">
            <w:pPr>
              <w:spacing w:after="0" w:line="240" w:lineRule="auto"/>
              <w:jc w:val="center"/>
              <w:rPr>
                <w:rFonts w:ascii="Times New Roman" w:hAnsi="Times New Roman" w:cs="Times New Roman"/>
                <w:b/>
                <w:bCs/>
              </w:rPr>
            </w:pPr>
          </w:p>
        </w:tc>
      </w:tr>
      <w:tr w:rsidR="006644AD" w:rsidRPr="00D31FA0" w14:paraId="734A3B98" w14:textId="77777777" w:rsidTr="00314BBD">
        <w:trPr>
          <w:trHeight w:val="340"/>
          <w:jc w:val="center"/>
        </w:trPr>
        <w:tc>
          <w:tcPr>
            <w:tcW w:w="473" w:type="dxa"/>
            <w:tcBorders>
              <w:top w:val="nil"/>
              <w:left w:val="single" w:sz="4" w:space="0" w:color="auto"/>
              <w:bottom w:val="single" w:sz="4" w:space="0" w:color="auto"/>
              <w:right w:val="single" w:sz="4" w:space="0" w:color="auto"/>
            </w:tcBorders>
            <w:shd w:val="clear" w:color="auto" w:fill="auto"/>
            <w:vAlign w:val="bottom"/>
            <w:hideMark/>
          </w:tcPr>
          <w:p w14:paraId="584914EA" w14:textId="77777777" w:rsidR="006644AD" w:rsidRPr="00D31FA0" w:rsidRDefault="006644AD" w:rsidP="006644AD">
            <w:pPr>
              <w:spacing w:after="0" w:line="240" w:lineRule="auto"/>
              <w:rPr>
                <w:rFonts w:ascii="Times New Roman" w:eastAsia="Times New Roman" w:hAnsi="Times New Roman" w:cs="Times New Roman"/>
                <w:lang w:eastAsia="ru-RU"/>
              </w:rPr>
            </w:pPr>
            <w:r w:rsidRPr="00D31FA0">
              <w:rPr>
                <w:rFonts w:ascii="Times New Roman" w:eastAsia="Times New Roman" w:hAnsi="Times New Roman" w:cs="Times New Roman"/>
                <w:lang w:eastAsia="ru-RU"/>
              </w:rPr>
              <w:t> </w:t>
            </w:r>
            <w:r w:rsidRPr="00D31FA0">
              <w:rPr>
                <w:rFonts w:ascii="Times New Roman" w:eastAsia="Times New Roman" w:hAnsi="Times New Roman" w:cs="Times New Roman"/>
                <w:b/>
                <w:bCs/>
                <w:lang w:eastAsia="ru-RU"/>
              </w:rPr>
              <w:t>I</w:t>
            </w:r>
          </w:p>
        </w:tc>
        <w:tc>
          <w:tcPr>
            <w:tcW w:w="3070" w:type="dxa"/>
            <w:tcBorders>
              <w:top w:val="nil"/>
              <w:left w:val="nil"/>
              <w:bottom w:val="single" w:sz="4" w:space="0" w:color="auto"/>
              <w:right w:val="single" w:sz="4" w:space="0" w:color="auto"/>
            </w:tcBorders>
            <w:shd w:val="clear" w:color="auto" w:fill="auto"/>
            <w:vAlign w:val="bottom"/>
            <w:hideMark/>
          </w:tcPr>
          <w:p w14:paraId="06B441F5" w14:textId="2A578269" w:rsidR="006644AD" w:rsidRPr="00D31FA0" w:rsidRDefault="006644AD" w:rsidP="006644AD">
            <w:pPr>
              <w:spacing w:after="0" w:line="240" w:lineRule="auto"/>
              <w:rPr>
                <w:rFonts w:ascii="Times New Roman" w:eastAsia="Times New Roman" w:hAnsi="Times New Roman" w:cs="Times New Roman"/>
                <w:b/>
                <w:bCs/>
                <w:lang w:eastAsia="ru-RU"/>
              </w:rPr>
            </w:pPr>
            <w:r w:rsidRPr="00D31FA0">
              <w:rPr>
                <w:rFonts w:ascii="Times New Roman" w:eastAsia="Times New Roman" w:hAnsi="Times New Roman" w:cs="Times New Roman"/>
                <w:b/>
                <w:bCs/>
                <w:lang w:val="kk-KZ" w:eastAsia="ru-RU"/>
              </w:rPr>
              <w:t xml:space="preserve">ҚР-дағы барлық өндіріс </w:t>
            </w:r>
          </w:p>
        </w:tc>
        <w:tc>
          <w:tcPr>
            <w:tcW w:w="1053" w:type="dxa"/>
            <w:tcBorders>
              <w:top w:val="nil"/>
              <w:left w:val="nil"/>
              <w:bottom w:val="single" w:sz="4" w:space="0" w:color="auto"/>
              <w:right w:val="single" w:sz="4" w:space="0" w:color="auto"/>
            </w:tcBorders>
            <w:shd w:val="clear" w:color="auto" w:fill="auto"/>
            <w:vAlign w:val="center"/>
          </w:tcPr>
          <w:p w14:paraId="4C530B86" w14:textId="79761C9F"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48 801,1</w:t>
            </w:r>
          </w:p>
        </w:tc>
        <w:tc>
          <w:tcPr>
            <w:tcW w:w="995" w:type="dxa"/>
            <w:tcBorders>
              <w:top w:val="nil"/>
              <w:left w:val="nil"/>
              <w:bottom w:val="single" w:sz="4" w:space="0" w:color="auto"/>
              <w:right w:val="single" w:sz="4" w:space="0" w:color="auto"/>
            </w:tcBorders>
            <w:shd w:val="clear" w:color="auto" w:fill="auto"/>
            <w:vAlign w:val="center"/>
          </w:tcPr>
          <w:p w14:paraId="28EE0460" w14:textId="6426FD08"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100%</w:t>
            </w:r>
          </w:p>
        </w:tc>
        <w:tc>
          <w:tcPr>
            <w:tcW w:w="1196" w:type="dxa"/>
            <w:tcBorders>
              <w:top w:val="nil"/>
              <w:left w:val="nil"/>
              <w:bottom w:val="single" w:sz="4" w:space="0" w:color="auto"/>
              <w:right w:val="single" w:sz="4" w:space="0" w:color="auto"/>
            </w:tcBorders>
            <w:shd w:val="clear" w:color="auto" w:fill="auto"/>
            <w:vAlign w:val="center"/>
          </w:tcPr>
          <w:p w14:paraId="4E2A918B" w14:textId="3881D7BC"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48 108,4</w:t>
            </w:r>
          </w:p>
        </w:tc>
        <w:tc>
          <w:tcPr>
            <w:tcW w:w="990" w:type="dxa"/>
            <w:tcBorders>
              <w:top w:val="nil"/>
              <w:left w:val="nil"/>
              <w:bottom w:val="single" w:sz="4" w:space="0" w:color="auto"/>
              <w:right w:val="single" w:sz="4" w:space="0" w:color="auto"/>
            </w:tcBorders>
            <w:shd w:val="clear" w:color="auto" w:fill="auto"/>
            <w:vAlign w:val="center"/>
          </w:tcPr>
          <w:p w14:paraId="521E63F3" w14:textId="2FE68BC8"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100%</w:t>
            </w:r>
          </w:p>
        </w:tc>
        <w:tc>
          <w:tcPr>
            <w:tcW w:w="1041" w:type="dxa"/>
            <w:tcBorders>
              <w:top w:val="nil"/>
              <w:left w:val="nil"/>
              <w:bottom w:val="single" w:sz="4" w:space="0" w:color="auto"/>
              <w:right w:val="single" w:sz="4" w:space="0" w:color="auto"/>
            </w:tcBorders>
            <w:shd w:val="clear" w:color="auto" w:fill="auto"/>
            <w:vAlign w:val="center"/>
            <w:hideMark/>
          </w:tcPr>
          <w:p w14:paraId="72ED550A" w14:textId="561299A2"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-692,7</w:t>
            </w:r>
          </w:p>
        </w:tc>
        <w:tc>
          <w:tcPr>
            <w:tcW w:w="1121" w:type="dxa"/>
            <w:tcBorders>
              <w:top w:val="nil"/>
              <w:left w:val="nil"/>
              <w:bottom w:val="single" w:sz="4" w:space="0" w:color="auto"/>
              <w:right w:val="single" w:sz="4" w:space="0" w:color="auto"/>
            </w:tcBorders>
            <w:shd w:val="clear" w:color="auto" w:fill="auto"/>
            <w:vAlign w:val="center"/>
          </w:tcPr>
          <w:p w14:paraId="15E452D4" w14:textId="7220EB64"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-1,4%</w:t>
            </w:r>
          </w:p>
        </w:tc>
      </w:tr>
      <w:tr w:rsidR="006644AD" w:rsidRPr="00D31FA0" w14:paraId="61D606C9"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bottom"/>
            <w:hideMark/>
          </w:tcPr>
          <w:p w14:paraId="01DD3959" w14:textId="6C5D0547" w:rsidR="006644AD" w:rsidRPr="00D31FA0" w:rsidRDefault="006644AD" w:rsidP="006644AD">
            <w:pPr>
              <w:spacing w:after="0" w:line="240" w:lineRule="auto"/>
              <w:rPr>
                <w:rFonts w:ascii="Times New Roman" w:eastAsia="Times New Roman" w:hAnsi="Times New Roman" w:cs="Times New Roman"/>
                <w:b/>
                <w:bCs/>
                <w:lang w:val="en-US" w:eastAsia="ru-RU"/>
              </w:rPr>
            </w:pPr>
            <w:r w:rsidRPr="00D31FA0">
              <w:rPr>
                <w:rFonts w:ascii="Times New Roman" w:eastAsia="Times New Roman" w:hAnsi="Times New Roman" w:cs="Times New Roman"/>
                <w:b/>
                <w:bCs/>
                <w:lang w:val="en-US" w:eastAsia="ru-RU"/>
              </w:rPr>
              <w:t>II</w:t>
            </w:r>
          </w:p>
        </w:tc>
        <w:tc>
          <w:tcPr>
            <w:tcW w:w="3070" w:type="dxa"/>
            <w:tcBorders>
              <w:top w:val="nil"/>
              <w:left w:val="nil"/>
              <w:bottom w:val="single" w:sz="4" w:space="0" w:color="auto"/>
              <w:right w:val="single" w:sz="4" w:space="0" w:color="auto"/>
            </w:tcBorders>
            <w:shd w:val="clear" w:color="auto" w:fill="auto"/>
            <w:vAlign w:val="bottom"/>
            <w:hideMark/>
          </w:tcPr>
          <w:p w14:paraId="1EEDBA04" w14:textId="599BAD20" w:rsidR="006644AD" w:rsidRPr="00D31FA0" w:rsidRDefault="006644AD" w:rsidP="006644AD">
            <w:pPr>
              <w:spacing w:after="0" w:line="240" w:lineRule="auto"/>
              <w:rPr>
                <w:rFonts w:ascii="Times New Roman" w:eastAsia="Times New Roman" w:hAnsi="Times New Roman" w:cs="Times New Roman"/>
                <w:b/>
                <w:bCs/>
                <w:lang w:eastAsia="ru-RU"/>
              </w:rPr>
            </w:pPr>
            <w:r w:rsidRPr="00D31FA0">
              <w:rPr>
                <w:rFonts w:ascii="Times New Roman" w:eastAsia="Times New Roman" w:hAnsi="Times New Roman" w:cs="Times New Roman"/>
                <w:b/>
                <w:bCs/>
                <w:lang w:val="kk-KZ" w:eastAsia="ru-RU"/>
              </w:rPr>
              <w:t>ҚР-дағы барлық ЖЭК,</w:t>
            </w:r>
          </w:p>
        </w:tc>
        <w:tc>
          <w:tcPr>
            <w:tcW w:w="1053" w:type="dxa"/>
            <w:tcBorders>
              <w:top w:val="nil"/>
              <w:left w:val="nil"/>
              <w:bottom w:val="single" w:sz="4" w:space="0" w:color="auto"/>
              <w:right w:val="single" w:sz="4" w:space="0" w:color="auto"/>
            </w:tcBorders>
            <w:shd w:val="clear" w:color="auto" w:fill="auto"/>
            <w:vAlign w:val="center"/>
          </w:tcPr>
          <w:p w14:paraId="2105E527" w14:textId="585EF57F"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1 584,8</w:t>
            </w:r>
          </w:p>
        </w:tc>
        <w:tc>
          <w:tcPr>
            <w:tcW w:w="995" w:type="dxa"/>
            <w:tcBorders>
              <w:top w:val="nil"/>
              <w:left w:val="nil"/>
              <w:bottom w:val="single" w:sz="4" w:space="0" w:color="auto"/>
              <w:right w:val="single" w:sz="4" w:space="0" w:color="auto"/>
            </w:tcBorders>
            <w:shd w:val="clear" w:color="auto" w:fill="auto"/>
            <w:vAlign w:val="center"/>
          </w:tcPr>
          <w:p w14:paraId="7A34CE66" w14:textId="7BAD4AB1"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3,2%</w:t>
            </w:r>
          </w:p>
        </w:tc>
        <w:tc>
          <w:tcPr>
            <w:tcW w:w="1196" w:type="dxa"/>
            <w:tcBorders>
              <w:top w:val="nil"/>
              <w:left w:val="nil"/>
              <w:bottom w:val="single" w:sz="4" w:space="0" w:color="auto"/>
              <w:right w:val="single" w:sz="4" w:space="0" w:color="auto"/>
            </w:tcBorders>
            <w:shd w:val="clear" w:color="auto" w:fill="auto"/>
            <w:vAlign w:val="center"/>
          </w:tcPr>
          <w:p w14:paraId="56DF18F6" w14:textId="18589FDF"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1 898,1</w:t>
            </w:r>
          </w:p>
        </w:tc>
        <w:tc>
          <w:tcPr>
            <w:tcW w:w="990" w:type="dxa"/>
            <w:tcBorders>
              <w:top w:val="nil"/>
              <w:left w:val="nil"/>
              <w:bottom w:val="single" w:sz="4" w:space="0" w:color="auto"/>
              <w:right w:val="single" w:sz="4" w:space="0" w:color="auto"/>
            </w:tcBorders>
            <w:shd w:val="clear" w:color="auto" w:fill="auto"/>
            <w:vAlign w:val="center"/>
          </w:tcPr>
          <w:p w14:paraId="47CD8396" w14:textId="7EDC2F1F"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3,9%</w:t>
            </w:r>
          </w:p>
        </w:tc>
        <w:tc>
          <w:tcPr>
            <w:tcW w:w="1041" w:type="dxa"/>
            <w:tcBorders>
              <w:top w:val="nil"/>
              <w:left w:val="nil"/>
              <w:bottom w:val="single" w:sz="4" w:space="0" w:color="auto"/>
              <w:right w:val="single" w:sz="4" w:space="0" w:color="auto"/>
            </w:tcBorders>
            <w:shd w:val="clear" w:color="auto" w:fill="auto"/>
            <w:vAlign w:val="center"/>
            <w:hideMark/>
          </w:tcPr>
          <w:p w14:paraId="323DF2C0" w14:textId="4A9F1348"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313,3</w:t>
            </w:r>
          </w:p>
        </w:tc>
        <w:tc>
          <w:tcPr>
            <w:tcW w:w="1121" w:type="dxa"/>
            <w:tcBorders>
              <w:top w:val="nil"/>
              <w:left w:val="nil"/>
              <w:bottom w:val="single" w:sz="4" w:space="0" w:color="auto"/>
              <w:right w:val="single" w:sz="4" w:space="0" w:color="auto"/>
            </w:tcBorders>
            <w:shd w:val="clear" w:color="auto" w:fill="auto"/>
            <w:vAlign w:val="center"/>
          </w:tcPr>
          <w:p w14:paraId="0D9680C0" w14:textId="2D382429"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19,8%</w:t>
            </w:r>
          </w:p>
        </w:tc>
      </w:tr>
      <w:tr w:rsidR="00670BB2" w:rsidRPr="00D31FA0" w14:paraId="1705E091" w14:textId="77777777" w:rsidTr="000E05A3">
        <w:trPr>
          <w:trHeight w:val="285"/>
          <w:jc w:val="center"/>
        </w:trPr>
        <w:tc>
          <w:tcPr>
            <w:tcW w:w="4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79D676B" w14:textId="0D68461B" w:rsidR="00670BB2" w:rsidRPr="00D31FA0" w:rsidRDefault="00670BB2" w:rsidP="00A30AA7">
            <w:pPr>
              <w:spacing w:after="0" w:line="240" w:lineRule="auto"/>
              <w:rPr>
                <w:rFonts w:ascii="Times New Roman" w:eastAsia="Times New Roman" w:hAnsi="Times New Roman" w:cs="Times New Roman"/>
                <w:b/>
                <w:bCs/>
                <w:lang w:val="en-US" w:eastAsia="ru-RU"/>
              </w:rPr>
            </w:pPr>
            <w:r w:rsidRPr="00D31FA0">
              <w:rPr>
                <w:rFonts w:ascii="Times New Roman" w:eastAsia="Times New Roman" w:hAnsi="Times New Roman" w:cs="Times New Roman"/>
                <w:b/>
                <w:i/>
                <w:lang w:eastAsia="ru-RU"/>
              </w:rPr>
              <w:t>III</w:t>
            </w:r>
          </w:p>
        </w:tc>
        <w:tc>
          <w:tcPr>
            <w:tcW w:w="3070" w:type="dxa"/>
            <w:tcBorders>
              <w:top w:val="nil"/>
              <w:left w:val="nil"/>
              <w:bottom w:val="single" w:sz="4" w:space="0" w:color="auto"/>
              <w:right w:val="single" w:sz="4" w:space="0" w:color="auto"/>
            </w:tcBorders>
            <w:shd w:val="clear" w:color="auto" w:fill="DBE5F1" w:themeFill="accent1" w:themeFillTint="33"/>
            <w:vAlign w:val="bottom"/>
          </w:tcPr>
          <w:p w14:paraId="2C9543BF" w14:textId="75A77790" w:rsidR="00670BB2" w:rsidRPr="00D31FA0" w:rsidRDefault="00670BB2" w:rsidP="00A30AA7">
            <w:pPr>
              <w:spacing w:after="0" w:line="240" w:lineRule="auto"/>
              <w:rPr>
                <w:rFonts w:ascii="Times New Roman" w:eastAsia="Times New Roman" w:hAnsi="Times New Roman" w:cs="Times New Roman"/>
                <w:b/>
                <w:bCs/>
                <w:lang w:val="kk-KZ" w:eastAsia="ru-RU"/>
              </w:rPr>
            </w:pPr>
            <w:r w:rsidRPr="00D31FA0">
              <w:rPr>
                <w:rFonts w:ascii="Times New Roman" w:eastAsia="Times New Roman" w:hAnsi="Times New Roman" w:cs="Times New Roman"/>
                <w:b/>
                <w:i/>
                <w:iCs/>
                <w:lang w:val="kk-KZ" w:eastAsia="ru-RU"/>
              </w:rPr>
              <w:t>ЖЭК өндірісі, оның ішінде аймақтар б-ша</w:t>
            </w:r>
            <w:r w:rsidRPr="00D31FA0">
              <w:rPr>
                <w:rFonts w:ascii="Times New Roman" w:eastAsia="Times New Roman" w:hAnsi="Times New Roman" w:cs="Times New Roman"/>
                <w:b/>
                <w:i/>
                <w:iCs/>
                <w:lang w:val="en-US" w:eastAsia="ru-RU"/>
              </w:rPr>
              <w:t>:</w:t>
            </w:r>
          </w:p>
        </w:tc>
        <w:tc>
          <w:tcPr>
            <w:tcW w:w="6396" w:type="dxa"/>
            <w:gridSpan w:val="6"/>
            <w:tcBorders>
              <w:top w:val="nil"/>
              <w:left w:val="nil"/>
              <w:bottom w:val="single" w:sz="4" w:space="0" w:color="auto"/>
              <w:right w:val="single" w:sz="4" w:space="0" w:color="auto"/>
            </w:tcBorders>
            <w:shd w:val="clear" w:color="auto" w:fill="DBE5F1" w:themeFill="accent1" w:themeFillTint="33"/>
            <w:vAlign w:val="center"/>
          </w:tcPr>
          <w:p w14:paraId="4B51AA7A" w14:textId="4D94C21E" w:rsidR="00670BB2" w:rsidRPr="00D31FA0" w:rsidRDefault="00670BB2" w:rsidP="00A30AA7">
            <w:pPr>
              <w:spacing w:after="0" w:line="240" w:lineRule="auto"/>
              <w:jc w:val="center"/>
              <w:rPr>
                <w:rFonts w:ascii="Times New Roman" w:hAnsi="Times New Roman" w:cs="Times New Roman"/>
                <w:b/>
                <w:bCs/>
                <w:i/>
              </w:rPr>
            </w:pPr>
            <w:proofErr w:type="spellStart"/>
            <w:r w:rsidRPr="00D31FA0">
              <w:rPr>
                <w:rFonts w:ascii="Times New Roman" w:hAnsi="Times New Roman" w:cs="Times New Roman"/>
                <w:b/>
                <w:bCs/>
                <w:i/>
                <w:lang w:val="en-US"/>
              </w:rPr>
              <w:t>тиісті</w:t>
            </w:r>
            <w:proofErr w:type="spellEnd"/>
            <w:r w:rsidRPr="00D31FA0">
              <w:rPr>
                <w:rFonts w:ascii="Times New Roman" w:hAnsi="Times New Roman" w:cs="Times New Roman"/>
                <w:b/>
                <w:bCs/>
                <w:i/>
                <w:lang w:val="en-US"/>
              </w:rPr>
              <w:t xml:space="preserve"> </w:t>
            </w:r>
            <w:proofErr w:type="spellStart"/>
            <w:r w:rsidRPr="00D31FA0">
              <w:rPr>
                <w:rFonts w:ascii="Times New Roman" w:hAnsi="Times New Roman" w:cs="Times New Roman"/>
                <w:b/>
                <w:bCs/>
                <w:i/>
                <w:lang w:val="en-US"/>
              </w:rPr>
              <w:t>аймақтағы</w:t>
            </w:r>
            <w:proofErr w:type="spellEnd"/>
            <w:r w:rsidRPr="00D31FA0">
              <w:rPr>
                <w:rFonts w:ascii="Times New Roman" w:hAnsi="Times New Roman" w:cs="Times New Roman"/>
                <w:b/>
                <w:bCs/>
                <w:i/>
                <w:lang w:val="en-US"/>
              </w:rPr>
              <w:t xml:space="preserve"> </w:t>
            </w:r>
            <w:proofErr w:type="spellStart"/>
            <w:r w:rsidRPr="00D31FA0">
              <w:rPr>
                <w:rFonts w:ascii="Times New Roman" w:hAnsi="Times New Roman" w:cs="Times New Roman"/>
                <w:b/>
                <w:bCs/>
                <w:i/>
                <w:lang w:val="en-US"/>
              </w:rPr>
              <w:t>үлес</w:t>
            </w:r>
            <w:proofErr w:type="spellEnd"/>
            <w:r w:rsidRPr="00D31FA0">
              <w:rPr>
                <w:rFonts w:ascii="Times New Roman" w:hAnsi="Times New Roman" w:cs="Times New Roman"/>
                <w:b/>
                <w:bCs/>
                <w:i/>
                <w:lang w:val="kk-KZ"/>
              </w:rPr>
              <w:t xml:space="preserve">, </w:t>
            </w:r>
            <w:r w:rsidRPr="00D31FA0">
              <w:rPr>
                <w:rFonts w:ascii="Times New Roman" w:hAnsi="Times New Roman" w:cs="Times New Roman"/>
                <w:b/>
                <w:bCs/>
                <w:i/>
                <w:lang w:val="en-US"/>
              </w:rPr>
              <w:t>%</w:t>
            </w:r>
          </w:p>
        </w:tc>
      </w:tr>
      <w:tr w:rsidR="006644AD" w:rsidRPr="00D31FA0" w14:paraId="0E4DA8FC"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5A549738" w14:textId="77777777" w:rsidR="006644AD" w:rsidRPr="00D31FA0" w:rsidRDefault="006644AD" w:rsidP="006644AD">
            <w:pPr>
              <w:spacing w:after="0" w:line="240" w:lineRule="auto"/>
              <w:rPr>
                <w:rFonts w:ascii="Times New Roman" w:eastAsia="Times New Roman" w:hAnsi="Times New Roman" w:cs="Times New Roman"/>
                <w:b/>
                <w:i/>
                <w:lang w:val="en-US" w:eastAsia="ru-RU"/>
              </w:rPr>
            </w:pPr>
          </w:p>
        </w:tc>
        <w:tc>
          <w:tcPr>
            <w:tcW w:w="3070" w:type="dxa"/>
            <w:tcBorders>
              <w:top w:val="nil"/>
              <w:left w:val="nil"/>
              <w:bottom w:val="single" w:sz="4" w:space="0" w:color="auto"/>
              <w:right w:val="single" w:sz="4" w:space="0" w:color="auto"/>
            </w:tcBorders>
            <w:shd w:val="clear" w:color="auto" w:fill="auto"/>
            <w:vAlign w:val="bottom"/>
          </w:tcPr>
          <w:p w14:paraId="7A3A1B34" w14:textId="26B5B48E"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Солтүстік аймақ</w:t>
            </w:r>
          </w:p>
        </w:tc>
        <w:tc>
          <w:tcPr>
            <w:tcW w:w="1053" w:type="dxa"/>
            <w:tcBorders>
              <w:top w:val="nil"/>
              <w:left w:val="nil"/>
              <w:bottom w:val="single" w:sz="4" w:space="0" w:color="auto"/>
              <w:right w:val="single" w:sz="4" w:space="0" w:color="auto"/>
            </w:tcBorders>
            <w:shd w:val="clear" w:color="auto" w:fill="auto"/>
            <w:vAlign w:val="center"/>
          </w:tcPr>
          <w:p w14:paraId="22328E42" w14:textId="7F823FD4"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616,9</w:t>
            </w:r>
          </w:p>
        </w:tc>
        <w:tc>
          <w:tcPr>
            <w:tcW w:w="995" w:type="dxa"/>
            <w:tcBorders>
              <w:top w:val="nil"/>
              <w:left w:val="nil"/>
              <w:bottom w:val="single" w:sz="4" w:space="0" w:color="auto"/>
              <w:right w:val="single" w:sz="4" w:space="0" w:color="auto"/>
            </w:tcBorders>
            <w:shd w:val="clear" w:color="auto" w:fill="auto"/>
            <w:vAlign w:val="center"/>
          </w:tcPr>
          <w:p w14:paraId="088830E7" w14:textId="64B3D13B"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1,6%</w:t>
            </w:r>
          </w:p>
        </w:tc>
        <w:tc>
          <w:tcPr>
            <w:tcW w:w="1196" w:type="dxa"/>
            <w:tcBorders>
              <w:top w:val="nil"/>
              <w:left w:val="nil"/>
              <w:bottom w:val="single" w:sz="4" w:space="0" w:color="auto"/>
              <w:right w:val="single" w:sz="4" w:space="0" w:color="auto"/>
            </w:tcBorders>
            <w:shd w:val="clear" w:color="auto" w:fill="auto"/>
            <w:vAlign w:val="center"/>
          </w:tcPr>
          <w:p w14:paraId="6BC8C6DC" w14:textId="6C1F5093"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826,1</w:t>
            </w:r>
          </w:p>
        </w:tc>
        <w:tc>
          <w:tcPr>
            <w:tcW w:w="990" w:type="dxa"/>
            <w:tcBorders>
              <w:top w:val="nil"/>
              <w:left w:val="nil"/>
              <w:bottom w:val="single" w:sz="4" w:space="0" w:color="auto"/>
              <w:right w:val="single" w:sz="4" w:space="0" w:color="auto"/>
            </w:tcBorders>
            <w:shd w:val="clear" w:color="auto" w:fill="auto"/>
            <w:vAlign w:val="center"/>
          </w:tcPr>
          <w:p w14:paraId="1081E7ED" w14:textId="581DFA10"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2,3%</w:t>
            </w:r>
          </w:p>
        </w:tc>
        <w:tc>
          <w:tcPr>
            <w:tcW w:w="1041" w:type="dxa"/>
            <w:tcBorders>
              <w:top w:val="nil"/>
              <w:left w:val="nil"/>
              <w:bottom w:val="single" w:sz="4" w:space="0" w:color="auto"/>
              <w:right w:val="single" w:sz="4" w:space="0" w:color="auto"/>
            </w:tcBorders>
            <w:shd w:val="clear" w:color="auto" w:fill="auto"/>
            <w:vAlign w:val="center"/>
          </w:tcPr>
          <w:p w14:paraId="62AB2844" w14:textId="0C8F098A"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209,2</w:t>
            </w:r>
          </w:p>
        </w:tc>
        <w:tc>
          <w:tcPr>
            <w:tcW w:w="1121" w:type="dxa"/>
            <w:tcBorders>
              <w:top w:val="nil"/>
              <w:left w:val="nil"/>
              <w:bottom w:val="single" w:sz="4" w:space="0" w:color="auto"/>
              <w:right w:val="single" w:sz="4" w:space="0" w:color="auto"/>
            </w:tcBorders>
            <w:shd w:val="clear" w:color="auto" w:fill="auto"/>
            <w:vAlign w:val="center"/>
          </w:tcPr>
          <w:p w14:paraId="5B34A93E" w14:textId="16FF6776"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33,9%</w:t>
            </w:r>
          </w:p>
        </w:tc>
      </w:tr>
      <w:tr w:rsidR="006644AD" w:rsidRPr="00D31FA0" w14:paraId="0FC01974"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71A16F73"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593D755A" w14:textId="23DC5FF6"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Оңтүстік аймақ</w:t>
            </w:r>
          </w:p>
        </w:tc>
        <w:tc>
          <w:tcPr>
            <w:tcW w:w="1053" w:type="dxa"/>
            <w:tcBorders>
              <w:top w:val="nil"/>
              <w:left w:val="nil"/>
              <w:bottom w:val="single" w:sz="4" w:space="0" w:color="auto"/>
              <w:right w:val="single" w:sz="4" w:space="0" w:color="auto"/>
            </w:tcBorders>
            <w:shd w:val="clear" w:color="auto" w:fill="auto"/>
            <w:vAlign w:val="center"/>
          </w:tcPr>
          <w:p w14:paraId="25CBF129" w14:textId="6DAA217E"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830,1</w:t>
            </w:r>
          </w:p>
        </w:tc>
        <w:tc>
          <w:tcPr>
            <w:tcW w:w="995" w:type="dxa"/>
            <w:tcBorders>
              <w:top w:val="nil"/>
              <w:left w:val="nil"/>
              <w:bottom w:val="single" w:sz="4" w:space="0" w:color="auto"/>
              <w:right w:val="single" w:sz="4" w:space="0" w:color="auto"/>
            </w:tcBorders>
            <w:shd w:val="clear" w:color="auto" w:fill="auto"/>
            <w:vAlign w:val="center"/>
          </w:tcPr>
          <w:p w14:paraId="1BEF8837" w14:textId="03496394"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15,7%</w:t>
            </w:r>
          </w:p>
        </w:tc>
        <w:tc>
          <w:tcPr>
            <w:tcW w:w="1196" w:type="dxa"/>
            <w:tcBorders>
              <w:top w:val="nil"/>
              <w:left w:val="nil"/>
              <w:bottom w:val="single" w:sz="4" w:space="0" w:color="auto"/>
              <w:right w:val="single" w:sz="4" w:space="0" w:color="auto"/>
            </w:tcBorders>
            <w:shd w:val="clear" w:color="auto" w:fill="auto"/>
            <w:vAlign w:val="center"/>
          </w:tcPr>
          <w:p w14:paraId="4F49630C" w14:textId="40FAD56F"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944,0</w:t>
            </w:r>
          </w:p>
        </w:tc>
        <w:tc>
          <w:tcPr>
            <w:tcW w:w="990" w:type="dxa"/>
            <w:tcBorders>
              <w:top w:val="nil"/>
              <w:left w:val="nil"/>
              <w:bottom w:val="single" w:sz="4" w:space="0" w:color="auto"/>
              <w:right w:val="single" w:sz="4" w:space="0" w:color="auto"/>
            </w:tcBorders>
            <w:shd w:val="clear" w:color="auto" w:fill="auto"/>
            <w:vAlign w:val="center"/>
          </w:tcPr>
          <w:p w14:paraId="4D699E9F" w14:textId="7582D8FE"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16,2%</w:t>
            </w:r>
          </w:p>
        </w:tc>
        <w:tc>
          <w:tcPr>
            <w:tcW w:w="1041" w:type="dxa"/>
            <w:tcBorders>
              <w:top w:val="nil"/>
              <w:left w:val="nil"/>
              <w:bottom w:val="single" w:sz="4" w:space="0" w:color="auto"/>
              <w:right w:val="single" w:sz="4" w:space="0" w:color="auto"/>
            </w:tcBorders>
            <w:shd w:val="clear" w:color="auto" w:fill="auto"/>
            <w:vAlign w:val="center"/>
          </w:tcPr>
          <w:p w14:paraId="67F71CBD" w14:textId="17AF7184"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113,9</w:t>
            </w:r>
          </w:p>
        </w:tc>
        <w:tc>
          <w:tcPr>
            <w:tcW w:w="1121" w:type="dxa"/>
            <w:tcBorders>
              <w:top w:val="nil"/>
              <w:left w:val="nil"/>
              <w:bottom w:val="single" w:sz="4" w:space="0" w:color="auto"/>
              <w:right w:val="single" w:sz="4" w:space="0" w:color="auto"/>
            </w:tcBorders>
            <w:shd w:val="clear" w:color="auto" w:fill="auto"/>
            <w:vAlign w:val="center"/>
          </w:tcPr>
          <w:p w14:paraId="0E167CD8" w14:textId="38C2B9D4"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13,7%</w:t>
            </w:r>
          </w:p>
        </w:tc>
      </w:tr>
      <w:tr w:rsidR="006644AD" w:rsidRPr="00D31FA0" w14:paraId="5B285E02"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30B78EAF"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0CE9AFB6" w14:textId="585A38EE"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Батыс аймақ</w:t>
            </w:r>
          </w:p>
        </w:tc>
        <w:tc>
          <w:tcPr>
            <w:tcW w:w="1053" w:type="dxa"/>
            <w:tcBorders>
              <w:top w:val="nil"/>
              <w:left w:val="nil"/>
              <w:bottom w:val="single" w:sz="4" w:space="0" w:color="auto"/>
              <w:right w:val="single" w:sz="4" w:space="0" w:color="auto"/>
            </w:tcBorders>
            <w:shd w:val="clear" w:color="auto" w:fill="auto"/>
            <w:vAlign w:val="center"/>
          </w:tcPr>
          <w:p w14:paraId="7C068E50" w14:textId="73B13157"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137,8</w:t>
            </w:r>
          </w:p>
        </w:tc>
        <w:tc>
          <w:tcPr>
            <w:tcW w:w="995" w:type="dxa"/>
            <w:tcBorders>
              <w:top w:val="nil"/>
              <w:left w:val="nil"/>
              <w:bottom w:val="single" w:sz="4" w:space="0" w:color="auto"/>
              <w:right w:val="single" w:sz="4" w:space="0" w:color="auto"/>
            </w:tcBorders>
            <w:shd w:val="clear" w:color="auto" w:fill="auto"/>
            <w:vAlign w:val="center"/>
          </w:tcPr>
          <w:p w14:paraId="228E91EB" w14:textId="06AB3BE1"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2,3%</w:t>
            </w:r>
          </w:p>
        </w:tc>
        <w:tc>
          <w:tcPr>
            <w:tcW w:w="1196" w:type="dxa"/>
            <w:tcBorders>
              <w:top w:val="nil"/>
              <w:left w:val="nil"/>
              <w:bottom w:val="single" w:sz="4" w:space="0" w:color="auto"/>
              <w:right w:val="single" w:sz="4" w:space="0" w:color="auto"/>
            </w:tcBorders>
            <w:shd w:val="clear" w:color="auto" w:fill="auto"/>
            <w:vAlign w:val="center"/>
          </w:tcPr>
          <w:p w14:paraId="5280ABC7" w14:textId="0B193E8D"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128,0</w:t>
            </w:r>
          </w:p>
        </w:tc>
        <w:tc>
          <w:tcPr>
            <w:tcW w:w="990" w:type="dxa"/>
            <w:tcBorders>
              <w:top w:val="nil"/>
              <w:left w:val="nil"/>
              <w:bottom w:val="single" w:sz="4" w:space="0" w:color="auto"/>
              <w:right w:val="single" w:sz="4" w:space="0" w:color="auto"/>
            </w:tcBorders>
            <w:shd w:val="clear" w:color="auto" w:fill="auto"/>
            <w:vAlign w:val="center"/>
          </w:tcPr>
          <w:p w14:paraId="2D4ACF1B" w14:textId="19E2BB49" w:rsidR="006644AD" w:rsidRPr="00D31FA0" w:rsidRDefault="006644AD" w:rsidP="006644AD">
            <w:pPr>
              <w:spacing w:after="0" w:line="240" w:lineRule="auto"/>
              <w:jc w:val="center"/>
              <w:rPr>
                <w:rFonts w:ascii="Times New Roman" w:hAnsi="Times New Roman" w:cs="Times New Roman"/>
                <w:b/>
                <w:lang w:val="en-US"/>
              </w:rPr>
            </w:pPr>
            <w:r w:rsidRPr="00D31FA0">
              <w:rPr>
                <w:rFonts w:ascii="Times New Roman" w:hAnsi="Times New Roman" w:cs="Times New Roman"/>
              </w:rPr>
              <w:t>2,0%</w:t>
            </w:r>
          </w:p>
        </w:tc>
        <w:tc>
          <w:tcPr>
            <w:tcW w:w="1041" w:type="dxa"/>
            <w:tcBorders>
              <w:top w:val="nil"/>
              <w:left w:val="nil"/>
              <w:bottom w:val="single" w:sz="4" w:space="0" w:color="auto"/>
              <w:right w:val="single" w:sz="4" w:space="0" w:color="auto"/>
            </w:tcBorders>
            <w:shd w:val="clear" w:color="auto" w:fill="auto"/>
            <w:vAlign w:val="center"/>
          </w:tcPr>
          <w:p w14:paraId="29F8022C" w14:textId="324B4415"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-9,8</w:t>
            </w:r>
          </w:p>
        </w:tc>
        <w:tc>
          <w:tcPr>
            <w:tcW w:w="1121" w:type="dxa"/>
            <w:tcBorders>
              <w:top w:val="nil"/>
              <w:left w:val="nil"/>
              <w:bottom w:val="single" w:sz="4" w:space="0" w:color="auto"/>
              <w:right w:val="single" w:sz="4" w:space="0" w:color="auto"/>
            </w:tcBorders>
            <w:shd w:val="clear" w:color="auto" w:fill="auto"/>
            <w:vAlign w:val="center"/>
          </w:tcPr>
          <w:p w14:paraId="2A7810C7" w14:textId="1B11C8E3" w:rsidR="006644AD" w:rsidRPr="00D31FA0" w:rsidRDefault="006644AD" w:rsidP="006644AD">
            <w:pPr>
              <w:spacing w:after="0" w:line="240" w:lineRule="auto"/>
              <w:jc w:val="center"/>
              <w:rPr>
                <w:rFonts w:ascii="Times New Roman" w:hAnsi="Times New Roman" w:cs="Times New Roman"/>
                <w:b/>
                <w:bCs/>
                <w:lang w:val="en-US"/>
              </w:rPr>
            </w:pPr>
            <w:r w:rsidRPr="00D31FA0">
              <w:rPr>
                <w:rFonts w:ascii="Times New Roman" w:hAnsi="Times New Roman" w:cs="Times New Roman"/>
                <w:b/>
                <w:bCs/>
              </w:rPr>
              <w:t>-7,1%</w:t>
            </w:r>
          </w:p>
        </w:tc>
      </w:tr>
      <w:tr w:rsidR="00670BB2" w:rsidRPr="00D31FA0" w14:paraId="7F911085" w14:textId="77777777" w:rsidTr="000E05A3">
        <w:trPr>
          <w:trHeight w:val="285"/>
          <w:jc w:val="center"/>
        </w:trPr>
        <w:tc>
          <w:tcPr>
            <w:tcW w:w="4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306E187" w14:textId="75835958" w:rsidR="00670BB2" w:rsidRPr="00D31FA0" w:rsidRDefault="00670BB2" w:rsidP="00A30AA7">
            <w:pPr>
              <w:spacing w:after="0" w:line="240" w:lineRule="auto"/>
              <w:rPr>
                <w:rFonts w:ascii="Times New Roman" w:eastAsia="Times New Roman" w:hAnsi="Times New Roman" w:cs="Times New Roman"/>
                <w:b/>
                <w:i/>
                <w:lang w:eastAsia="ru-RU"/>
              </w:rPr>
            </w:pPr>
            <w:r w:rsidRPr="00D31FA0">
              <w:rPr>
                <w:rFonts w:ascii="Times New Roman" w:eastAsia="Times New Roman" w:hAnsi="Times New Roman" w:cs="Times New Roman"/>
                <w:b/>
                <w:i/>
                <w:lang w:eastAsia="ru-RU"/>
              </w:rPr>
              <w:t>IV</w:t>
            </w:r>
          </w:p>
        </w:tc>
        <w:tc>
          <w:tcPr>
            <w:tcW w:w="3070" w:type="dxa"/>
            <w:tcBorders>
              <w:top w:val="nil"/>
              <w:left w:val="nil"/>
              <w:bottom w:val="single" w:sz="4" w:space="0" w:color="auto"/>
              <w:right w:val="single" w:sz="4" w:space="0" w:color="auto"/>
            </w:tcBorders>
            <w:shd w:val="clear" w:color="auto" w:fill="DBE5F1" w:themeFill="accent1" w:themeFillTint="33"/>
            <w:vAlign w:val="bottom"/>
          </w:tcPr>
          <w:p w14:paraId="6A06F94B" w14:textId="1B33685B" w:rsidR="00670BB2" w:rsidRPr="00D31FA0" w:rsidRDefault="00670BB2" w:rsidP="00A30AA7">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b/>
                <w:i/>
                <w:iCs/>
                <w:lang w:val="kk-KZ" w:eastAsia="ru-RU"/>
              </w:rPr>
              <w:t>ЖЭК өндірісі, оның ішінде аймақтар б-ша</w:t>
            </w:r>
            <w:r w:rsidRPr="00D31FA0">
              <w:rPr>
                <w:rFonts w:ascii="Times New Roman" w:eastAsia="Times New Roman" w:hAnsi="Times New Roman" w:cs="Times New Roman"/>
                <w:b/>
                <w:i/>
                <w:iCs/>
                <w:lang w:eastAsia="ru-RU"/>
              </w:rPr>
              <w:t>:</w:t>
            </w:r>
          </w:p>
        </w:tc>
        <w:tc>
          <w:tcPr>
            <w:tcW w:w="6396" w:type="dxa"/>
            <w:gridSpan w:val="6"/>
            <w:tcBorders>
              <w:top w:val="nil"/>
              <w:left w:val="nil"/>
              <w:bottom w:val="single" w:sz="4" w:space="0" w:color="auto"/>
              <w:right w:val="single" w:sz="4" w:space="0" w:color="auto"/>
            </w:tcBorders>
            <w:shd w:val="clear" w:color="auto" w:fill="DBE5F1" w:themeFill="accent1" w:themeFillTint="33"/>
            <w:vAlign w:val="center"/>
          </w:tcPr>
          <w:p w14:paraId="60783B8A" w14:textId="70D1F0CA" w:rsidR="00670BB2" w:rsidRPr="00D31FA0" w:rsidRDefault="00670BB2" w:rsidP="00A30AA7">
            <w:pPr>
              <w:spacing w:after="0" w:line="240" w:lineRule="auto"/>
              <w:jc w:val="center"/>
              <w:rPr>
                <w:rFonts w:ascii="Times New Roman" w:hAnsi="Times New Roman" w:cs="Times New Roman"/>
                <w:b/>
                <w:bCs/>
                <w:i/>
              </w:rPr>
            </w:pPr>
            <w:r w:rsidRPr="00D31FA0">
              <w:rPr>
                <w:rFonts w:ascii="Times New Roman" w:hAnsi="Times New Roman" w:cs="Times New Roman"/>
                <w:b/>
                <w:bCs/>
                <w:i/>
              </w:rPr>
              <w:t xml:space="preserve">ҚР ЖЭК </w:t>
            </w:r>
            <w:proofErr w:type="spellStart"/>
            <w:r w:rsidRPr="00D31FA0">
              <w:rPr>
                <w:rFonts w:ascii="Times New Roman" w:hAnsi="Times New Roman" w:cs="Times New Roman"/>
                <w:b/>
                <w:bCs/>
                <w:i/>
              </w:rPr>
              <w:t>үлесі</w:t>
            </w:r>
            <w:proofErr w:type="spellEnd"/>
            <w:r w:rsidRPr="00D31FA0">
              <w:rPr>
                <w:rFonts w:ascii="Times New Roman" w:hAnsi="Times New Roman" w:cs="Times New Roman"/>
                <w:b/>
                <w:bCs/>
                <w:i/>
                <w:lang w:val="kk-KZ"/>
              </w:rPr>
              <w:t xml:space="preserve">, </w:t>
            </w:r>
            <w:r w:rsidRPr="00D31FA0">
              <w:rPr>
                <w:rFonts w:ascii="Times New Roman" w:hAnsi="Times New Roman" w:cs="Times New Roman"/>
                <w:b/>
                <w:bCs/>
                <w:i/>
                <w:lang w:val="en-US"/>
              </w:rPr>
              <w:t>%</w:t>
            </w:r>
          </w:p>
        </w:tc>
      </w:tr>
      <w:tr w:rsidR="006644AD" w:rsidRPr="00D31FA0" w14:paraId="2AE07007"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48F527E8"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0008BE7C" w14:textId="1441CE31"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Солтүстік аймақ</w:t>
            </w:r>
          </w:p>
        </w:tc>
        <w:tc>
          <w:tcPr>
            <w:tcW w:w="1053" w:type="dxa"/>
            <w:tcBorders>
              <w:top w:val="nil"/>
              <w:left w:val="nil"/>
              <w:bottom w:val="single" w:sz="4" w:space="0" w:color="auto"/>
              <w:right w:val="single" w:sz="4" w:space="0" w:color="auto"/>
            </w:tcBorders>
            <w:shd w:val="clear" w:color="auto" w:fill="auto"/>
            <w:vAlign w:val="center"/>
          </w:tcPr>
          <w:p w14:paraId="6A804E4C" w14:textId="172F86C9"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616,9</w:t>
            </w:r>
          </w:p>
        </w:tc>
        <w:tc>
          <w:tcPr>
            <w:tcW w:w="995" w:type="dxa"/>
            <w:tcBorders>
              <w:top w:val="nil"/>
              <w:left w:val="nil"/>
              <w:bottom w:val="single" w:sz="4" w:space="0" w:color="auto"/>
              <w:right w:val="single" w:sz="4" w:space="0" w:color="auto"/>
            </w:tcBorders>
            <w:shd w:val="clear" w:color="auto" w:fill="auto"/>
            <w:vAlign w:val="center"/>
          </w:tcPr>
          <w:p w14:paraId="57489CBD" w14:textId="1A37CCE1"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38,9%</w:t>
            </w:r>
          </w:p>
        </w:tc>
        <w:tc>
          <w:tcPr>
            <w:tcW w:w="1196" w:type="dxa"/>
            <w:tcBorders>
              <w:top w:val="nil"/>
              <w:left w:val="nil"/>
              <w:bottom w:val="single" w:sz="4" w:space="0" w:color="auto"/>
              <w:right w:val="single" w:sz="4" w:space="0" w:color="auto"/>
            </w:tcBorders>
            <w:shd w:val="clear" w:color="auto" w:fill="auto"/>
            <w:vAlign w:val="center"/>
          </w:tcPr>
          <w:p w14:paraId="17B1F20D" w14:textId="5BA94A5B"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826,1</w:t>
            </w:r>
          </w:p>
        </w:tc>
        <w:tc>
          <w:tcPr>
            <w:tcW w:w="990" w:type="dxa"/>
            <w:tcBorders>
              <w:top w:val="nil"/>
              <w:left w:val="nil"/>
              <w:bottom w:val="single" w:sz="4" w:space="0" w:color="auto"/>
              <w:right w:val="single" w:sz="4" w:space="0" w:color="auto"/>
            </w:tcBorders>
            <w:shd w:val="clear" w:color="auto" w:fill="auto"/>
            <w:vAlign w:val="center"/>
          </w:tcPr>
          <w:p w14:paraId="209FAC13" w14:textId="0E5E513A"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43,5%</w:t>
            </w:r>
          </w:p>
        </w:tc>
        <w:tc>
          <w:tcPr>
            <w:tcW w:w="1041" w:type="dxa"/>
            <w:tcBorders>
              <w:top w:val="nil"/>
              <w:left w:val="nil"/>
              <w:bottom w:val="single" w:sz="4" w:space="0" w:color="auto"/>
              <w:right w:val="single" w:sz="4" w:space="0" w:color="auto"/>
            </w:tcBorders>
            <w:shd w:val="clear" w:color="auto" w:fill="auto"/>
            <w:vAlign w:val="center"/>
          </w:tcPr>
          <w:p w14:paraId="28991617" w14:textId="77FB7522"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209,2</w:t>
            </w:r>
          </w:p>
        </w:tc>
        <w:tc>
          <w:tcPr>
            <w:tcW w:w="1121" w:type="dxa"/>
            <w:tcBorders>
              <w:top w:val="nil"/>
              <w:left w:val="nil"/>
              <w:bottom w:val="single" w:sz="4" w:space="0" w:color="auto"/>
              <w:right w:val="single" w:sz="4" w:space="0" w:color="auto"/>
            </w:tcBorders>
            <w:shd w:val="clear" w:color="auto" w:fill="auto"/>
            <w:vAlign w:val="center"/>
          </w:tcPr>
          <w:p w14:paraId="13F14B3F" w14:textId="41435A4E"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33,9%</w:t>
            </w:r>
          </w:p>
        </w:tc>
      </w:tr>
      <w:tr w:rsidR="006644AD" w:rsidRPr="00D31FA0" w14:paraId="61F8FEE7"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7AB08DBC"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623A6EDD" w14:textId="3B8FEE9D"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Оңтүстік аймақ</w:t>
            </w:r>
          </w:p>
        </w:tc>
        <w:tc>
          <w:tcPr>
            <w:tcW w:w="1053" w:type="dxa"/>
            <w:tcBorders>
              <w:top w:val="nil"/>
              <w:left w:val="nil"/>
              <w:bottom w:val="single" w:sz="4" w:space="0" w:color="auto"/>
              <w:right w:val="single" w:sz="4" w:space="0" w:color="auto"/>
            </w:tcBorders>
            <w:shd w:val="clear" w:color="auto" w:fill="auto"/>
            <w:vAlign w:val="center"/>
          </w:tcPr>
          <w:p w14:paraId="76BC0101" w14:textId="330A1053"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830,1</w:t>
            </w:r>
          </w:p>
        </w:tc>
        <w:tc>
          <w:tcPr>
            <w:tcW w:w="995" w:type="dxa"/>
            <w:tcBorders>
              <w:top w:val="nil"/>
              <w:left w:val="nil"/>
              <w:bottom w:val="single" w:sz="4" w:space="0" w:color="auto"/>
              <w:right w:val="single" w:sz="4" w:space="0" w:color="auto"/>
            </w:tcBorders>
            <w:shd w:val="clear" w:color="auto" w:fill="auto"/>
            <w:vAlign w:val="center"/>
          </w:tcPr>
          <w:p w14:paraId="257F72B5" w14:textId="241760A6"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52,4%</w:t>
            </w:r>
          </w:p>
        </w:tc>
        <w:tc>
          <w:tcPr>
            <w:tcW w:w="1196" w:type="dxa"/>
            <w:tcBorders>
              <w:top w:val="nil"/>
              <w:left w:val="nil"/>
              <w:bottom w:val="single" w:sz="4" w:space="0" w:color="auto"/>
              <w:right w:val="single" w:sz="4" w:space="0" w:color="auto"/>
            </w:tcBorders>
            <w:shd w:val="clear" w:color="auto" w:fill="auto"/>
            <w:vAlign w:val="center"/>
          </w:tcPr>
          <w:p w14:paraId="25606099" w14:textId="441FAE5B"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944,0</w:t>
            </w:r>
          </w:p>
        </w:tc>
        <w:tc>
          <w:tcPr>
            <w:tcW w:w="990" w:type="dxa"/>
            <w:tcBorders>
              <w:top w:val="nil"/>
              <w:left w:val="nil"/>
              <w:bottom w:val="single" w:sz="4" w:space="0" w:color="auto"/>
              <w:right w:val="single" w:sz="4" w:space="0" w:color="auto"/>
            </w:tcBorders>
            <w:shd w:val="clear" w:color="auto" w:fill="auto"/>
            <w:vAlign w:val="center"/>
          </w:tcPr>
          <w:p w14:paraId="7D66950F" w14:textId="11C5F32C"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49,7%</w:t>
            </w:r>
          </w:p>
        </w:tc>
        <w:tc>
          <w:tcPr>
            <w:tcW w:w="1041" w:type="dxa"/>
            <w:tcBorders>
              <w:top w:val="nil"/>
              <w:left w:val="nil"/>
              <w:bottom w:val="single" w:sz="4" w:space="0" w:color="auto"/>
              <w:right w:val="single" w:sz="4" w:space="0" w:color="auto"/>
            </w:tcBorders>
            <w:shd w:val="clear" w:color="auto" w:fill="auto"/>
            <w:vAlign w:val="center"/>
          </w:tcPr>
          <w:p w14:paraId="63716B97" w14:textId="37150803"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113,9</w:t>
            </w:r>
          </w:p>
        </w:tc>
        <w:tc>
          <w:tcPr>
            <w:tcW w:w="1121" w:type="dxa"/>
            <w:tcBorders>
              <w:top w:val="nil"/>
              <w:left w:val="nil"/>
              <w:bottom w:val="single" w:sz="4" w:space="0" w:color="auto"/>
              <w:right w:val="single" w:sz="4" w:space="0" w:color="auto"/>
            </w:tcBorders>
            <w:shd w:val="clear" w:color="auto" w:fill="auto"/>
            <w:vAlign w:val="center"/>
          </w:tcPr>
          <w:p w14:paraId="11396589" w14:textId="22BECDEB"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13,7%</w:t>
            </w:r>
          </w:p>
        </w:tc>
      </w:tr>
      <w:tr w:rsidR="006644AD" w:rsidRPr="00D31FA0" w14:paraId="4956E1AE"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0EADF9D1"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43559035" w14:textId="1BC1DB73" w:rsidR="006644AD" w:rsidRPr="00D31FA0" w:rsidRDefault="006644AD" w:rsidP="006644AD">
            <w:pPr>
              <w:spacing w:after="0" w:line="240" w:lineRule="auto"/>
              <w:rPr>
                <w:rFonts w:ascii="Times New Roman" w:eastAsia="Times New Roman" w:hAnsi="Times New Roman" w:cs="Times New Roman"/>
                <w:b/>
                <w:i/>
                <w:iCs/>
                <w:lang w:val="kk-KZ" w:eastAsia="ru-RU"/>
              </w:rPr>
            </w:pPr>
            <w:r w:rsidRPr="00D31FA0">
              <w:rPr>
                <w:rFonts w:ascii="Times New Roman" w:eastAsia="Times New Roman" w:hAnsi="Times New Roman" w:cs="Times New Roman"/>
                <w:i/>
                <w:iCs/>
                <w:lang w:val="kk-KZ" w:eastAsia="ru-RU"/>
              </w:rPr>
              <w:t>Батыс аймақ</w:t>
            </w:r>
          </w:p>
        </w:tc>
        <w:tc>
          <w:tcPr>
            <w:tcW w:w="1053" w:type="dxa"/>
            <w:tcBorders>
              <w:top w:val="nil"/>
              <w:left w:val="nil"/>
              <w:bottom w:val="single" w:sz="4" w:space="0" w:color="auto"/>
              <w:right w:val="single" w:sz="4" w:space="0" w:color="auto"/>
            </w:tcBorders>
            <w:shd w:val="clear" w:color="auto" w:fill="auto"/>
            <w:vAlign w:val="center"/>
          </w:tcPr>
          <w:p w14:paraId="448A0D75" w14:textId="30904C78"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137,8</w:t>
            </w:r>
          </w:p>
        </w:tc>
        <w:tc>
          <w:tcPr>
            <w:tcW w:w="995" w:type="dxa"/>
            <w:tcBorders>
              <w:top w:val="nil"/>
              <w:left w:val="nil"/>
              <w:bottom w:val="single" w:sz="4" w:space="0" w:color="auto"/>
              <w:right w:val="single" w:sz="4" w:space="0" w:color="auto"/>
            </w:tcBorders>
            <w:shd w:val="clear" w:color="auto" w:fill="auto"/>
            <w:vAlign w:val="center"/>
          </w:tcPr>
          <w:p w14:paraId="7F3310ED" w14:textId="67143875"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8,7%</w:t>
            </w:r>
          </w:p>
        </w:tc>
        <w:tc>
          <w:tcPr>
            <w:tcW w:w="1196" w:type="dxa"/>
            <w:tcBorders>
              <w:top w:val="nil"/>
              <w:left w:val="nil"/>
              <w:bottom w:val="single" w:sz="4" w:space="0" w:color="auto"/>
              <w:right w:val="single" w:sz="4" w:space="0" w:color="auto"/>
            </w:tcBorders>
            <w:shd w:val="clear" w:color="auto" w:fill="auto"/>
            <w:vAlign w:val="center"/>
          </w:tcPr>
          <w:p w14:paraId="651D429D" w14:textId="2111D827"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128,0</w:t>
            </w:r>
          </w:p>
        </w:tc>
        <w:tc>
          <w:tcPr>
            <w:tcW w:w="990" w:type="dxa"/>
            <w:tcBorders>
              <w:top w:val="nil"/>
              <w:left w:val="nil"/>
              <w:bottom w:val="single" w:sz="4" w:space="0" w:color="auto"/>
              <w:right w:val="single" w:sz="4" w:space="0" w:color="auto"/>
            </w:tcBorders>
            <w:shd w:val="clear" w:color="auto" w:fill="auto"/>
            <w:vAlign w:val="center"/>
          </w:tcPr>
          <w:p w14:paraId="2E917E3E" w14:textId="004BBC98"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6,7%</w:t>
            </w:r>
          </w:p>
        </w:tc>
        <w:tc>
          <w:tcPr>
            <w:tcW w:w="1041" w:type="dxa"/>
            <w:tcBorders>
              <w:top w:val="nil"/>
              <w:left w:val="nil"/>
              <w:bottom w:val="single" w:sz="4" w:space="0" w:color="auto"/>
              <w:right w:val="single" w:sz="4" w:space="0" w:color="auto"/>
            </w:tcBorders>
            <w:shd w:val="clear" w:color="auto" w:fill="auto"/>
            <w:vAlign w:val="center"/>
          </w:tcPr>
          <w:p w14:paraId="1EA4D802" w14:textId="26BF5171"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-9,8</w:t>
            </w:r>
          </w:p>
        </w:tc>
        <w:tc>
          <w:tcPr>
            <w:tcW w:w="1121" w:type="dxa"/>
            <w:tcBorders>
              <w:top w:val="nil"/>
              <w:left w:val="nil"/>
              <w:bottom w:val="single" w:sz="4" w:space="0" w:color="auto"/>
              <w:right w:val="single" w:sz="4" w:space="0" w:color="auto"/>
            </w:tcBorders>
            <w:shd w:val="clear" w:color="auto" w:fill="auto"/>
            <w:vAlign w:val="center"/>
          </w:tcPr>
          <w:p w14:paraId="34FF8325" w14:textId="75113E6B"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-7,1%</w:t>
            </w:r>
          </w:p>
        </w:tc>
      </w:tr>
      <w:tr w:rsidR="00670BB2" w:rsidRPr="00D31FA0" w14:paraId="17277123" w14:textId="77777777" w:rsidTr="000E05A3">
        <w:trPr>
          <w:trHeight w:val="285"/>
          <w:jc w:val="center"/>
        </w:trPr>
        <w:tc>
          <w:tcPr>
            <w:tcW w:w="4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1882795D" w14:textId="37273016" w:rsidR="00670BB2" w:rsidRPr="00D31FA0" w:rsidRDefault="00670BB2" w:rsidP="00A30AA7">
            <w:pPr>
              <w:spacing w:after="0" w:line="240" w:lineRule="auto"/>
              <w:rPr>
                <w:rFonts w:ascii="Times New Roman" w:eastAsia="Times New Roman" w:hAnsi="Times New Roman" w:cs="Times New Roman"/>
                <w:b/>
                <w:i/>
                <w:lang w:eastAsia="ru-RU"/>
              </w:rPr>
            </w:pPr>
            <w:r w:rsidRPr="00D31FA0">
              <w:rPr>
                <w:rFonts w:ascii="Times New Roman" w:eastAsia="Times New Roman" w:hAnsi="Times New Roman" w:cs="Times New Roman"/>
                <w:b/>
                <w:i/>
                <w:lang w:eastAsia="ru-RU"/>
              </w:rPr>
              <w:t>V</w:t>
            </w:r>
          </w:p>
        </w:tc>
        <w:tc>
          <w:tcPr>
            <w:tcW w:w="3070" w:type="dxa"/>
            <w:tcBorders>
              <w:top w:val="nil"/>
              <w:left w:val="nil"/>
              <w:bottom w:val="single" w:sz="4" w:space="0" w:color="auto"/>
              <w:right w:val="single" w:sz="4" w:space="0" w:color="auto"/>
            </w:tcBorders>
            <w:shd w:val="clear" w:color="auto" w:fill="DBE5F1" w:themeFill="accent1" w:themeFillTint="33"/>
            <w:vAlign w:val="bottom"/>
          </w:tcPr>
          <w:p w14:paraId="60769BEE" w14:textId="19DA780C" w:rsidR="00670BB2" w:rsidRPr="00D31FA0" w:rsidRDefault="00670BB2" w:rsidP="00A30AA7">
            <w:pPr>
              <w:spacing w:after="0" w:line="240" w:lineRule="auto"/>
              <w:rPr>
                <w:rFonts w:ascii="Times New Roman" w:eastAsia="Times New Roman" w:hAnsi="Times New Roman" w:cs="Times New Roman"/>
                <w:i/>
                <w:iCs/>
                <w:lang w:val="kk-KZ" w:eastAsia="ru-RU"/>
              </w:rPr>
            </w:pPr>
            <w:r w:rsidRPr="00D31FA0">
              <w:rPr>
                <w:rFonts w:ascii="Times New Roman" w:eastAsia="Times New Roman" w:hAnsi="Times New Roman" w:cs="Times New Roman"/>
                <w:b/>
                <w:i/>
                <w:iCs/>
                <w:lang w:val="kk-KZ" w:eastAsia="ru-RU"/>
              </w:rPr>
              <w:t>ЖЭК өндірісі, оның ішінде түрлері б-ша</w:t>
            </w:r>
            <w:r w:rsidRPr="00D31FA0">
              <w:rPr>
                <w:rFonts w:ascii="Times New Roman" w:eastAsia="Times New Roman" w:hAnsi="Times New Roman" w:cs="Times New Roman"/>
                <w:b/>
                <w:i/>
                <w:iCs/>
                <w:lang w:eastAsia="ru-RU"/>
              </w:rPr>
              <w:t>:</w:t>
            </w:r>
          </w:p>
        </w:tc>
        <w:tc>
          <w:tcPr>
            <w:tcW w:w="6396" w:type="dxa"/>
            <w:gridSpan w:val="6"/>
            <w:tcBorders>
              <w:top w:val="nil"/>
              <w:left w:val="nil"/>
              <w:bottom w:val="single" w:sz="4" w:space="0" w:color="auto"/>
              <w:right w:val="single" w:sz="4" w:space="0" w:color="auto"/>
            </w:tcBorders>
            <w:shd w:val="clear" w:color="auto" w:fill="DBE5F1" w:themeFill="accent1" w:themeFillTint="33"/>
            <w:vAlign w:val="center"/>
          </w:tcPr>
          <w:p w14:paraId="00E61E5C" w14:textId="008A2C0D" w:rsidR="00670BB2" w:rsidRPr="00D31FA0" w:rsidRDefault="00670BB2" w:rsidP="00A30AA7">
            <w:pPr>
              <w:spacing w:after="0" w:line="240" w:lineRule="auto"/>
              <w:jc w:val="center"/>
              <w:rPr>
                <w:rFonts w:ascii="Times New Roman" w:hAnsi="Times New Roman" w:cs="Times New Roman"/>
                <w:b/>
                <w:bCs/>
              </w:rPr>
            </w:pPr>
            <w:r w:rsidRPr="00D31FA0">
              <w:rPr>
                <w:rFonts w:ascii="Times New Roman" w:hAnsi="Times New Roman" w:cs="Times New Roman"/>
                <w:b/>
                <w:bCs/>
                <w:i/>
              </w:rPr>
              <w:t xml:space="preserve">ҚР ЖЭК </w:t>
            </w:r>
            <w:proofErr w:type="spellStart"/>
            <w:r w:rsidRPr="00D31FA0">
              <w:rPr>
                <w:rFonts w:ascii="Times New Roman" w:hAnsi="Times New Roman" w:cs="Times New Roman"/>
                <w:b/>
                <w:bCs/>
                <w:i/>
              </w:rPr>
              <w:t>үлесі</w:t>
            </w:r>
            <w:proofErr w:type="spellEnd"/>
            <w:r w:rsidRPr="00D31FA0">
              <w:rPr>
                <w:rFonts w:ascii="Times New Roman" w:hAnsi="Times New Roman" w:cs="Times New Roman"/>
                <w:b/>
                <w:bCs/>
                <w:i/>
                <w:lang w:val="kk-KZ"/>
              </w:rPr>
              <w:t xml:space="preserve">, </w:t>
            </w:r>
            <w:r w:rsidRPr="00D31FA0">
              <w:rPr>
                <w:rFonts w:ascii="Times New Roman" w:hAnsi="Times New Roman" w:cs="Times New Roman"/>
                <w:b/>
                <w:bCs/>
                <w:i/>
                <w:lang w:val="en-US"/>
              </w:rPr>
              <w:t>%</w:t>
            </w:r>
          </w:p>
        </w:tc>
      </w:tr>
      <w:tr w:rsidR="006644AD" w:rsidRPr="00D31FA0" w14:paraId="71B15C1F"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1E068116"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7A92DCC4" w14:textId="351F2EA4" w:rsidR="006644AD" w:rsidRPr="00D31FA0" w:rsidRDefault="006644AD" w:rsidP="006644AD">
            <w:pPr>
              <w:spacing w:after="0" w:line="240" w:lineRule="auto"/>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КЭС</w:t>
            </w:r>
          </w:p>
        </w:tc>
        <w:tc>
          <w:tcPr>
            <w:tcW w:w="1053" w:type="dxa"/>
            <w:tcBorders>
              <w:top w:val="nil"/>
              <w:left w:val="nil"/>
              <w:bottom w:val="single" w:sz="4" w:space="0" w:color="auto"/>
              <w:right w:val="single" w:sz="4" w:space="0" w:color="auto"/>
            </w:tcBorders>
            <w:shd w:val="clear" w:color="auto" w:fill="auto"/>
            <w:vAlign w:val="center"/>
          </w:tcPr>
          <w:p w14:paraId="6F2C38BF" w14:textId="7DBFE7E5"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632,0</w:t>
            </w:r>
          </w:p>
        </w:tc>
        <w:tc>
          <w:tcPr>
            <w:tcW w:w="995" w:type="dxa"/>
            <w:tcBorders>
              <w:top w:val="nil"/>
              <w:left w:val="nil"/>
              <w:bottom w:val="single" w:sz="4" w:space="0" w:color="auto"/>
              <w:right w:val="single" w:sz="4" w:space="0" w:color="auto"/>
            </w:tcBorders>
            <w:shd w:val="clear" w:color="auto" w:fill="auto"/>
            <w:vAlign w:val="center"/>
          </w:tcPr>
          <w:p w14:paraId="0E89E6CF" w14:textId="45554FBC"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39,9%</w:t>
            </w:r>
          </w:p>
        </w:tc>
        <w:tc>
          <w:tcPr>
            <w:tcW w:w="1196" w:type="dxa"/>
            <w:tcBorders>
              <w:top w:val="nil"/>
              <w:left w:val="nil"/>
              <w:bottom w:val="single" w:sz="4" w:space="0" w:color="auto"/>
              <w:right w:val="single" w:sz="4" w:space="0" w:color="auto"/>
            </w:tcBorders>
            <w:shd w:val="clear" w:color="auto" w:fill="auto"/>
            <w:vAlign w:val="center"/>
          </w:tcPr>
          <w:p w14:paraId="5B684A92" w14:textId="6BC0EA2B"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642,2</w:t>
            </w:r>
          </w:p>
        </w:tc>
        <w:tc>
          <w:tcPr>
            <w:tcW w:w="990" w:type="dxa"/>
            <w:tcBorders>
              <w:top w:val="nil"/>
              <w:left w:val="nil"/>
              <w:bottom w:val="single" w:sz="4" w:space="0" w:color="auto"/>
              <w:right w:val="single" w:sz="4" w:space="0" w:color="auto"/>
            </w:tcBorders>
            <w:shd w:val="clear" w:color="auto" w:fill="auto"/>
            <w:vAlign w:val="center"/>
          </w:tcPr>
          <w:p w14:paraId="4B01A5CB" w14:textId="710879B9"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33,8%</w:t>
            </w:r>
          </w:p>
        </w:tc>
        <w:tc>
          <w:tcPr>
            <w:tcW w:w="1041" w:type="dxa"/>
            <w:tcBorders>
              <w:top w:val="nil"/>
              <w:left w:val="nil"/>
              <w:bottom w:val="single" w:sz="4" w:space="0" w:color="auto"/>
              <w:right w:val="single" w:sz="4" w:space="0" w:color="auto"/>
            </w:tcBorders>
            <w:shd w:val="clear" w:color="auto" w:fill="auto"/>
            <w:vAlign w:val="center"/>
          </w:tcPr>
          <w:p w14:paraId="19424606" w14:textId="4CF21CF6"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10,2</w:t>
            </w:r>
          </w:p>
        </w:tc>
        <w:tc>
          <w:tcPr>
            <w:tcW w:w="1121" w:type="dxa"/>
            <w:tcBorders>
              <w:top w:val="nil"/>
              <w:left w:val="nil"/>
              <w:bottom w:val="single" w:sz="4" w:space="0" w:color="auto"/>
              <w:right w:val="single" w:sz="4" w:space="0" w:color="auto"/>
            </w:tcBorders>
            <w:shd w:val="clear" w:color="auto" w:fill="auto"/>
            <w:vAlign w:val="center"/>
          </w:tcPr>
          <w:p w14:paraId="1E850F86" w14:textId="6BC72644"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1,6%</w:t>
            </w:r>
          </w:p>
        </w:tc>
      </w:tr>
      <w:tr w:rsidR="006644AD" w:rsidRPr="00D31FA0" w14:paraId="0954121A"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64BFD8ED"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2EF1E67F" w14:textId="084D29DD" w:rsidR="006644AD" w:rsidRPr="00D31FA0" w:rsidRDefault="006644AD" w:rsidP="006644AD">
            <w:pPr>
              <w:spacing w:after="0" w:line="240" w:lineRule="auto"/>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ЖЭС</w:t>
            </w:r>
          </w:p>
        </w:tc>
        <w:tc>
          <w:tcPr>
            <w:tcW w:w="1053" w:type="dxa"/>
            <w:tcBorders>
              <w:top w:val="nil"/>
              <w:left w:val="nil"/>
              <w:bottom w:val="single" w:sz="4" w:space="0" w:color="auto"/>
              <w:right w:val="single" w:sz="4" w:space="0" w:color="auto"/>
            </w:tcBorders>
            <w:shd w:val="clear" w:color="auto" w:fill="auto"/>
            <w:vAlign w:val="center"/>
          </w:tcPr>
          <w:p w14:paraId="11246D48" w14:textId="62387245"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688,7</w:t>
            </w:r>
          </w:p>
        </w:tc>
        <w:tc>
          <w:tcPr>
            <w:tcW w:w="995" w:type="dxa"/>
            <w:tcBorders>
              <w:top w:val="nil"/>
              <w:left w:val="nil"/>
              <w:bottom w:val="single" w:sz="4" w:space="0" w:color="auto"/>
              <w:right w:val="single" w:sz="4" w:space="0" w:color="auto"/>
            </w:tcBorders>
            <w:shd w:val="clear" w:color="auto" w:fill="auto"/>
            <w:vAlign w:val="center"/>
          </w:tcPr>
          <w:p w14:paraId="3D812026" w14:textId="3FEEFD26"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43,5%</w:t>
            </w:r>
          </w:p>
        </w:tc>
        <w:tc>
          <w:tcPr>
            <w:tcW w:w="1196" w:type="dxa"/>
            <w:tcBorders>
              <w:top w:val="nil"/>
              <w:left w:val="nil"/>
              <w:bottom w:val="single" w:sz="4" w:space="0" w:color="auto"/>
              <w:right w:val="single" w:sz="4" w:space="0" w:color="auto"/>
            </w:tcBorders>
            <w:shd w:val="clear" w:color="auto" w:fill="auto"/>
            <w:vAlign w:val="center"/>
          </w:tcPr>
          <w:p w14:paraId="1DBB261A" w14:textId="14AD3540"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912,0</w:t>
            </w:r>
          </w:p>
        </w:tc>
        <w:tc>
          <w:tcPr>
            <w:tcW w:w="990" w:type="dxa"/>
            <w:tcBorders>
              <w:top w:val="nil"/>
              <w:left w:val="nil"/>
              <w:bottom w:val="single" w:sz="4" w:space="0" w:color="auto"/>
              <w:right w:val="single" w:sz="4" w:space="0" w:color="auto"/>
            </w:tcBorders>
            <w:shd w:val="clear" w:color="auto" w:fill="auto"/>
            <w:vAlign w:val="center"/>
          </w:tcPr>
          <w:p w14:paraId="2FB1742F" w14:textId="69CA3FD1"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48,0%</w:t>
            </w:r>
          </w:p>
        </w:tc>
        <w:tc>
          <w:tcPr>
            <w:tcW w:w="1041" w:type="dxa"/>
            <w:tcBorders>
              <w:top w:val="nil"/>
              <w:left w:val="nil"/>
              <w:bottom w:val="single" w:sz="4" w:space="0" w:color="auto"/>
              <w:right w:val="single" w:sz="4" w:space="0" w:color="auto"/>
            </w:tcBorders>
            <w:shd w:val="clear" w:color="auto" w:fill="auto"/>
            <w:vAlign w:val="center"/>
          </w:tcPr>
          <w:p w14:paraId="45C30684" w14:textId="6BE30FFB"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223,3</w:t>
            </w:r>
          </w:p>
        </w:tc>
        <w:tc>
          <w:tcPr>
            <w:tcW w:w="1121" w:type="dxa"/>
            <w:tcBorders>
              <w:top w:val="nil"/>
              <w:left w:val="nil"/>
              <w:bottom w:val="single" w:sz="4" w:space="0" w:color="auto"/>
              <w:right w:val="single" w:sz="4" w:space="0" w:color="auto"/>
            </w:tcBorders>
            <w:shd w:val="clear" w:color="auto" w:fill="auto"/>
            <w:vAlign w:val="center"/>
          </w:tcPr>
          <w:p w14:paraId="65DDCED1" w14:textId="08011979"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32,4%</w:t>
            </w:r>
          </w:p>
        </w:tc>
      </w:tr>
      <w:tr w:rsidR="006644AD" w:rsidRPr="00D31FA0" w14:paraId="7809D4CB"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2BDC712D"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42EE887D" w14:textId="134BC66D" w:rsidR="006644AD" w:rsidRPr="00D31FA0" w:rsidRDefault="006644AD" w:rsidP="006644AD">
            <w:pPr>
              <w:spacing w:after="0" w:line="240" w:lineRule="auto"/>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Шағын</w:t>
            </w:r>
            <w:r w:rsidRPr="00D31FA0">
              <w:rPr>
                <w:rFonts w:ascii="Times New Roman" w:eastAsia="Times New Roman" w:hAnsi="Times New Roman" w:cs="Times New Roman"/>
                <w:i/>
                <w:iCs/>
                <w:lang w:eastAsia="ru-RU"/>
              </w:rPr>
              <w:t xml:space="preserve"> </w:t>
            </w:r>
            <w:r w:rsidRPr="00D31FA0">
              <w:rPr>
                <w:rFonts w:ascii="Times New Roman" w:eastAsia="Times New Roman" w:hAnsi="Times New Roman" w:cs="Times New Roman"/>
                <w:i/>
                <w:iCs/>
                <w:lang w:val="kk-KZ" w:eastAsia="ru-RU"/>
              </w:rPr>
              <w:t>С</w:t>
            </w:r>
            <w:r w:rsidRPr="00D31FA0">
              <w:rPr>
                <w:rFonts w:ascii="Times New Roman" w:eastAsia="Times New Roman" w:hAnsi="Times New Roman" w:cs="Times New Roman"/>
                <w:i/>
                <w:iCs/>
                <w:lang w:eastAsia="ru-RU"/>
              </w:rPr>
              <w:t>ЭС</w:t>
            </w:r>
          </w:p>
        </w:tc>
        <w:tc>
          <w:tcPr>
            <w:tcW w:w="1053" w:type="dxa"/>
            <w:tcBorders>
              <w:top w:val="nil"/>
              <w:left w:val="nil"/>
              <w:bottom w:val="single" w:sz="4" w:space="0" w:color="auto"/>
              <w:right w:val="single" w:sz="4" w:space="0" w:color="auto"/>
            </w:tcBorders>
            <w:shd w:val="clear" w:color="auto" w:fill="auto"/>
            <w:vAlign w:val="center"/>
          </w:tcPr>
          <w:p w14:paraId="53F705A4" w14:textId="46CDB22E"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262,7</w:t>
            </w:r>
          </w:p>
        </w:tc>
        <w:tc>
          <w:tcPr>
            <w:tcW w:w="995" w:type="dxa"/>
            <w:tcBorders>
              <w:top w:val="nil"/>
              <w:left w:val="nil"/>
              <w:bottom w:val="single" w:sz="4" w:space="0" w:color="auto"/>
              <w:right w:val="single" w:sz="4" w:space="0" w:color="auto"/>
            </w:tcBorders>
            <w:shd w:val="clear" w:color="auto" w:fill="auto"/>
            <w:vAlign w:val="center"/>
          </w:tcPr>
          <w:p w14:paraId="46A04370" w14:textId="22BB9BCB"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16,6%</w:t>
            </w:r>
          </w:p>
        </w:tc>
        <w:tc>
          <w:tcPr>
            <w:tcW w:w="1196" w:type="dxa"/>
            <w:tcBorders>
              <w:top w:val="nil"/>
              <w:left w:val="nil"/>
              <w:bottom w:val="single" w:sz="4" w:space="0" w:color="auto"/>
              <w:right w:val="single" w:sz="4" w:space="0" w:color="auto"/>
            </w:tcBorders>
            <w:shd w:val="clear" w:color="auto" w:fill="auto"/>
            <w:vAlign w:val="center"/>
          </w:tcPr>
          <w:p w14:paraId="0D47F7E2" w14:textId="4E48B908"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343,9</w:t>
            </w:r>
          </w:p>
        </w:tc>
        <w:tc>
          <w:tcPr>
            <w:tcW w:w="990" w:type="dxa"/>
            <w:tcBorders>
              <w:top w:val="nil"/>
              <w:left w:val="nil"/>
              <w:bottom w:val="single" w:sz="4" w:space="0" w:color="auto"/>
              <w:right w:val="single" w:sz="4" w:space="0" w:color="auto"/>
            </w:tcBorders>
            <w:shd w:val="clear" w:color="auto" w:fill="auto"/>
            <w:vAlign w:val="center"/>
          </w:tcPr>
          <w:p w14:paraId="1CFD4490" w14:textId="33585275"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18,1%</w:t>
            </w:r>
          </w:p>
        </w:tc>
        <w:tc>
          <w:tcPr>
            <w:tcW w:w="1041" w:type="dxa"/>
            <w:tcBorders>
              <w:top w:val="nil"/>
              <w:left w:val="nil"/>
              <w:bottom w:val="single" w:sz="4" w:space="0" w:color="auto"/>
              <w:right w:val="single" w:sz="4" w:space="0" w:color="auto"/>
            </w:tcBorders>
            <w:shd w:val="clear" w:color="auto" w:fill="auto"/>
            <w:vAlign w:val="center"/>
          </w:tcPr>
          <w:p w14:paraId="3B3C0947" w14:textId="28811570"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81,2</w:t>
            </w:r>
          </w:p>
        </w:tc>
        <w:tc>
          <w:tcPr>
            <w:tcW w:w="1121" w:type="dxa"/>
            <w:tcBorders>
              <w:top w:val="nil"/>
              <w:left w:val="nil"/>
              <w:bottom w:val="single" w:sz="4" w:space="0" w:color="auto"/>
              <w:right w:val="single" w:sz="4" w:space="0" w:color="auto"/>
            </w:tcBorders>
            <w:shd w:val="clear" w:color="auto" w:fill="auto"/>
            <w:vAlign w:val="center"/>
          </w:tcPr>
          <w:p w14:paraId="093CAEC8" w14:textId="1E613403"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30,9%</w:t>
            </w:r>
          </w:p>
        </w:tc>
      </w:tr>
      <w:tr w:rsidR="006644AD" w:rsidRPr="00D31FA0" w14:paraId="0ADF26A8" w14:textId="77777777" w:rsidTr="00314BBD">
        <w:trPr>
          <w:trHeight w:val="285"/>
          <w:jc w:val="center"/>
        </w:trPr>
        <w:tc>
          <w:tcPr>
            <w:tcW w:w="473" w:type="dxa"/>
            <w:tcBorders>
              <w:top w:val="nil"/>
              <w:left w:val="single" w:sz="4" w:space="0" w:color="auto"/>
              <w:bottom w:val="single" w:sz="4" w:space="0" w:color="auto"/>
              <w:right w:val="single" w:sz="4" w:space="0" w:color="auto"/>
            </w:tcBorders>
            <w:shd w:val="clear" w:color="auto" w:fill="auto"/>
            <w:vAlign w:val="center"/>
          </w:tcPr>
          <w:p w14:paraId="430D09B7" w14:textId="77777777" w:rsidR="006644AD" w:rsidRPr="00D31FA0" w:rsidRDefault="006644AD" w:rsidP="006644AD">
            <w:pPr>
              <w:spacing w:after="0" w:line="240" w:lineRule="auto"/>
              <w:rPr>
                <w:rFonts w:ascii="Times New Roman" w:eastAsia="Times New Roman" w:hAnsi="Times New Roman" w:cs="Times New Roman"/>
                <w:b/>
                <w:i/>
                <w:lang w:eastAsia="ru-RU"/>
              </w:rPr>
            </w:pPr>
          </w:p>
        </w:tc>
        <w:tc>
          <w:tcPr>
            <w:tcW w:w="3070" w:type="dxa"/>
            <w:tcBorders>
              <w:top w:val="nil"/>
              <w:left w:val="nil"/>
              <w:bottom w:val="single" w:sz="4" w:space="0" w:color="auto"/>
              <w:right w:val="single" w:sz="4" w:space="0" w:color="auto"/>
            </w:tcBorders>
            <w:shd w:val="clear" w:color="auto" w:fill="auto"/>
            <w:vAlign w:val="bottom"/>
          </w:tcPr>
          <w:p w14:paraId="663A8360" w14:textId="3076B739" w:rsidR="006644AD" w:rsidRPr="00D31FA0" w:rsidRDefault="006644AD" w:rsidP="006644AD">
            <w:pPr>
              <w:spacing w:after="0" w:line="240" w:lineRule="auto"/>
              <w:rPr>
                <w:rFonts w:ascii="Times New Roman" w:eastAsia="Times New Roman" w:hAnsi="Times New Roman" w:cs="Times New Roman"/>
                <w:i/>
                <w:iCs/>
                <w:lang w:val="kk-KZ" w:eastAsia="ru-RU"/>
              </w:rPr>
            </w:pPr>
            <w:r w:rsidRPr="00D31FA0">
              <w:rPr>
                <w:rFonts w:ascii="Times New Roman" w:eastAsia="Times New Roman" w:hAnsi="Times New Roman" w:cs="Times New Roman"/>
                <w:i/>
                <w:iCs/>
                <w:lang w:val="kk-KZ" w:eastAsia="ru-RU"/>
              </w:rPr>
              <w:t>Био Газ Қондырғылары</w:t>
            </w:r>
          </w:p>
        </w:tc>
        <w:tc>
          <w:tcPr>
            <w:tcW w:w="1053" w:type="dxa"/>
            <w:tcBorders>
              <w:top w:val="nil"/>
              <w:left w:val="nil"/>
              <w:bottom w:val="single" w:sz="4" w:space="0" w:color="auto"/>
              <w:right w:val="single" w:sz="4" w:space="0" w:color="auto"/>
            </w:tcBorders>
            <w:shd w:val="clear" w:color="auto" w:fill="auto"/>
            <w:vAlign w:val="center"/>
          </w:tcPr>
          <w:p w14:paraId="6DCEE82B" w14:textId="4F458BB0"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1,4</w:t>
            </w:r>
          </w:p>
        </w:tc>
        <w:tc>
          <w:tcPr>
            <w:tcW w:w="995" w:type="dxa"/>
            <w:tcBorders>
              <w:top w:val="nil"/>
              <w:left w:val="nil"/>
              <w:bottom w:val="single" w:sz="4" w:space="0" w:color="auto"/>
              <w:right w:val="single" w:sz="4" w:space="0" w:color="auto"/>
            </w:tcBorders>
            <w:shd w:val="clear" w:color="auto" w:fill="auto"/>
            <w:vAlign w:val="center"/>
          </w:tcPr>
          <w:p w14:paraId="35ADA1D9" w14:textId="163EAEC7"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0,1%</w:t>
            </w:r>
          </w:p>
        </w:tc>
        <w:tc>
          <w:tcPr>
            <w:tcW w:w="1196" w:type="dxa"/>
            <w:tcBorders>
              <w:top w:val="nil"/>
              <w:left w:val="nil"/>
              <w:bottom w:val="single" w:sz="4" w:space="0" w:color="auto"/>
              <w:right w:val="single" w:sz="4" w:space="0" w:color="auto"/>
            </w:tcBorders>
            <w:shd w:val="clear" w:color="auto" w:fill="auto"/>
            <w:vAlign w:val="center"/>
          </w:tcPr>
          <w:p w14:paraId="6126CEC8" w14:textId="5935442B"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0,0</w:t>
            </w:r>
          </w:p>
        </w:tc>
        <w:tc>
          <w:tcPr>
            <w:tcW w:w="990" w:type="dxa"/>
            <w:tcBorders>
              <w:top w:val="nil"/>
              <w:left w:val="nil"/>
              <w:bottom w:val="single" w:sz="4" w:space="0" w:color="auto"/>
              <w:right w:val="single" w:sz="4" w:space="0" w:color="auto"/>
            </w:tcBorders>
            <w:shd w:val="clear" w:color="auto" w:fill="auto"/>
            <w:vAlign w:val="center"/>
          </w:tcPr>
          <w:p w14:paraId="28D7BD67" w14:textId="69DB916E" w:rsidR="006644AD" w:rsidRPr="00D31FA0" w:rsidRDefault="006644AD" w:rsidP="006644AD">
            <w:pPr>
              <w:spacing w:after="0" w:line="240" w:lineRule="auto"/>
              <w:jc w:val="center"/>
              <w:rPr>
                <w:rFonts w:ascii="Times New Roman" w:hAnsi="Times New Roman" w:cs="Times New Roman"/>
                <w:b/>
              </w:rPr>
            </w:pPr>
            <w:r w:rsidRPr="00D31FA0">
              <w:rPr>
                <w:rFonts w:ascii="Times New Roman" w:hAnsi="Times New Roman" w:cs="Times New Roman"/>
              </w:rPr>
              <w:t>-</w:t>
            </w:r>
          </w:p>
        </w:tc>
        <w:tc>
          <w:tcPr>
            <w:tcW w:w="1041" w:type="dxa"/>
            <w:tcBorders>
              <w:top w:val="nil"/>
              <w:left w:val="nil"/>
              <w:bottom w:val="single" w:sz="4" w:space="0" w:color="auto"/>
              <w:right w:val="single" w:sz="4" w:space="0" w:color="auto"/>
            </w:tcBorders>
            <w:shd w:val="clear" w:color="auto" w:fill="auto"/>
            <w:vAlign w:val="center"/>
          </w:tcPr>
          <w:p w14:paraId="7789DDB9" w14:textId="3B5E0509"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-1,4</w:t>
            </w:r>
          </w:p>
        </w:tc>
        <w:tc>
          <w:tcPr>
            <w:tcW w:w="1121" w:type="dxa"/>
            <w:tcBorders>
              <w:top w:val="nil"/>
              <w:left w:val="nil"/>
              <w:bottom w:val="single" w:sz="4" w:space="0" w:color="auto"/>
              <w:right w:val="single" w:sz="4" w:space="0" w:color="auto"/>
            </w:tcBorders>
            <w:shd w:val="clear" w:color="auto" w:fill="auto"/>
            <w:vAlign w:val="center"/>
          </w:tcPr>
          <w:p w14:paraId="7F0C0315" w14:textId="49D0548E"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w:t>
            </w:r>
          </w:p>
        </w:tc>
      </w:tr>
    </w:tbl>
    <w:p w14:paraId="33344CE6" w14:textId="000F5432" w:rsidR="00BE3B1B" w:rsidRDefault="00BE3B1B" w:rsidP="00A30AA7">
      <w:pPr>
        <w:spacing w:after="0" w:line="240" w:lineRule="auto"/>
        <w:jc w:val="both"/>
        <w:rPr>
          <w:rFonts w:ascii="Times New Roman" w:hAnsi="Times New Roman" w:cs="Times New Roman"/>
          <w:sz w:val="28"/>
          <w:szCs w:val="28"/>
        </w:rPr>
      </w:pPr>
    </w:p>
    <w:p w14:paraId="62ED6599" w14:textId="77777777" w:rsidR="009C6CD2" w:rsidRPr="00BB3B49" w:rsidRDefault="009C6CD2" w:rsidP="00A30AA7">
      <w:pPr>
        <w:spacing w:after="0" w:line="240" w:lineRule="auto"/>
        <w:jc w:val="both"/>
        <w:rPr>
          <w:rFonts w:ascii="Times New Roman" w:hAnsi="Times New Roman" w:cs="Times New Roman"/>
          <w:sz w:val="28"/>
          <w:szCs w:val="28"/>
        </w:rPr>
      </w:pPr>
    </w:p>
    <w:p w14:paraId="3F85BAA0" w14:textId="0CFAA3E9" w:rsidR="00BF3092" w:rsidRPr="00BB3B49" w:rsidRDefault="00642C37" w:rsidP="003C5142">
      <w:pPr>
        <w:pStyle w:val="1"/>
        <w:numPr>
          <w:ilvl w:val="1"/>
          <w:numId w:val="9"/>
        </w:numPr>
        <w:tabs>
          <w:tab w:val="left" w:pos="426"/>
        </w:tabs>
        <w:spacing w:before="0" w:line="240" w:lineRule="auto"/>
        <w:ind w:left="0" w:firstLine="0"/>
        <w:contextualSpacing/>
        <w:jc w:val="center"/>
        <w:rPr>
          <w:rFonts w:ascii="Times New Roman" w:hAnsi="Times New Roman" w:cs="Times New Roman"/>
          <w:i/>
          <w:color w:val="auto"/>
          <w:sz w:val="28"/>
          <w:szCs w:val="28"/>
        </w:rPr>
      </w:pPr>
      <w:bookmarkStart w:id="22" w:name="_Toc97216715"/>
      <w:r>
        <w:rPr>
          <w:rFonts w:ascii="Times New Roman" w:hAnsi="Times New Roman" w:cs="Times New Roman"/>
          <w:i/>
          <w:color w:val="auto"/>
          <w:sz w:val="28"/>
          <w:szCs w:val="28"/>
          <w:lang w:val="kk-KZ"/>
        </w:rPr>
        <w:lastRenderedPageBreak/>
        <w:t>«Самұрық-Энерго»</w:t>
      </w:r>
      <w:r w:rsidRPr="00642C37">
        <w:rPr>
          <w:rFonts w:ascii="Times New Roman" w:hAnsi="Times New Roman" w:cs="Times New Roman"/>
          <w:i/>
          <w:color w:val="auto"/>
          <w:sz w:val="28"/>
          <w:szCs w:val="28"/>
          <w:lang w:val="kk-KZ"/>
        </w:rPr>
        <w:t xml:space="preserve"> АҚ-ның таза электр энергиясын өндірудегі рөлі</w:t>
      </w:r>
      <w:bookmarkEnd w:id="22"/>
    </w:p>
    <w:p w14:paraId="171666EF" w14:textId="77777777" w:rsidR="00BF3092" w:rsidRPr="00BB3B49" w:rsidRDefault="00BF3092" w:rsidP="00A30AA7">
      <w:pPr>
        <w:spacing w:after="0" w:line="240" w:lineRule="auto"/>
        <w:ind w:left="708"/>
        <w:rPr>
          <w:rFonts w:ascii="Times New Roman" w:hAnsi="Times New Roman" w:cs="Times New Roman"/>
          <w:i/>
          <w:sz w:val="28"/>
        </w:rPr>
      </w:pPr>
    </w:p>
    <w:p w14:paraId="77B16A85" w14:textId="29C71465" w:rsidR="000E05A3" w:rsidRPr="000E05A3" w:rsidRDefault="00642C37" w:rsidP="00A30AA7">
      <w:pPr>
        <w:spacing w:after="0" w:line="240" w:lineRule="auto"/>
        <w:ind w:firstLine="708"/>
        <w:jc w:val="both"/>
        <w:rPr>
          <w:rFonts w:ascii="Times New Roman" w:hAnsi="Times New Roman" w:cs="Times New Roman"/>
          <w:sz w:val="28"/>
          <w:szCs w:val="24"/>
          <w:lang w:val="kk-KZ"/>
        </w:rPr>
      </w:pPr>
      <w:r w:rsidRPr="00642C37">
        <w:rPr>
          <w:rFonts w:ascii="Times New Roman" w:hAnsi="Times New Roman" w:cs="Times New Roman"/>
          <w:sz w:val="28"/>
          <w:szCs w:val="24"/>
          <w:lang w:val="kk-KZ"/>
        </w:rPr>
        <w:t>«Самұрық-Энерго» АҚ ЖЭК объектілерінің (КЭС, ЖЭС, шағын СЭС) электр энерги</w:t>
      </w:r>
      <w:r w:rsidR="009E0F8C">
        <w:rPr>
          <w:rFonts w:ascii="Times New Roman" w:hAnsi="Times New Roman" w:cs="Times New Roman"/>
          <w:sz w:val="28"/>
          <w:szCs w:val="24"/>
          <w:lang w:val="kk-KZ"/>
        </w:rPr>
        <w:t>ясын өндіруі 2022 жылғы қаңтар-</w:t>
      </w:r>
      <w:r w:rsidR="006644AD">
        <w:rPr>
          <w:rFonts w:ascii="Times New Roman" w:hAnsi="Times New Roman" w:cs="Times New Roman"/>
          <w:sz w:val="28"/>
          <w:szCs w:val="24"/>
          <w:lang w:val="kk-KZ"/>
        </w:rPr>
        <w:t>мамырда</w:t>
      </w:r>
      <w:r w:rsidRPr="00642C37">
        <w:rPr>
          <w:rFonts w:ascii="Times New Roman" w:hAnsi="Times New Roman" w:cs="Times New Roman"/>
          <w:sz w:val="28"/>
          <w:szCs w:val="24"/>
          <w:lang w:val="kk-KZ"/>
        </w:rPr>
        <w:t xml:space="preserve"> </w:t>
      </w:r>
      <w:r w:rsidR="006644AD" w:rsidRPr="006644AD">
        <w:rPr>
          <w:rFonts w:ascii="Times New Roman" w:hAnsi="Times New Roman" w:cs="Times New Roman"/>
          <w:sz w:val="28"/>
          <w:szCs w:val="24"/>
          <w:lang w:val="kk-KZ"/>
        </w:rPr>
        <w:t xml:space="preserve">144,6 </w:t>
      </w:r>
      <w:r w:rsidRPr="00642C37">
        <w:rPr>
          <w:rFonts w:ascii="Times New Roman" w:hAnsi="Times New Roman" w:cs="Times New Roman"/>
          <w:sz w:val="28"/>
          <w:szCs w:val="24"/>
          <w:lang w:val="kk-KZ"/>
        </w:rPr>
        <w:t>млн.кВтсағ құрады, бұл 2021 жылғы</w:t>
      </w:r>
      <w:r w:rsidR="009E0F8C">
        <w:rPr>
          <w:rFonts w:ascii="Times New Roman" w:hAnsi="Times New Roman" w:cs="Times New Roman"/>
          <w:sz w:val="28"/>
          <w:szCs w:val="24"/>
          <w:lang w:val="kk-KZ"/>
        </w:rPr>
        <w:t xml:space="preserve"> ұқсас кезеңімен салыстырғанда </w:t>
      </w:r>
      <w:r w:rsidR="006644AD">
        <w:rPr>
          <w:rFonts w:ascii="Times New Roman" w:hAnsi="Times New Roman" w:cs="Times New Roman"/>
          <w:sz w:val="28"/>
          <w:szCs w:val="24"/>
          <w:lang w:val="kk-KZ"/>
        </w:rPr>
        <w:t>10</w:t>
      </w:r>
      <w:r w:rsidRPr="00642C37">
        <w:rPr>
          <w:rFonts w:ascii="Times New Roman" w:hAnsi="Times New Roman" w:cs="Times New Roman"/>
          <w:sz w:val="28"/>
          <w:szCs w:val="24"/>
          <w:lang w:val="kk-KZ"/>
        </w:rPr>
        <w:t>,</w:t>
      </w:r>
      <w:r w:rsidR="006644AD">
        <w:rPr>
          <w:rFonts w:ascii="Times New Roman" w:hAnsi="Times New Roman" w:cs="Times New Roman"/>
          <w:sz w:val="28"/>
          <w:szCs w:val="24"/>
          <w:lang w:val="kk-KZ"/>
        </w:rPr>
        <w:t>5</w:t>
      </w:r>
      <w:r w:rsidR="00636794">
        <w:rPr>
          <w:rFonts w:ascii="Times New Roman" w:hAnsi="Times New Roman" w:cs="Times New Roman"/>
          <w:sz w:val="28"/>
          <w:szCs w:val="24"/>
          <w:lang w:val="kk-KZ"/>
        </w:rPr>
        <w:t xml:space="preserve">%-ға жоғары </w:t>
      </w:r>
      <w:r w:rsidR="00636794" w:rsidRPr="00642C37">
        <w:rPr>
          <w:rFonts w:ascii="Times New Roman" w:hAnsi="Times New Roman" w:cs="Times New Roman"/>
          <w:sz w:val="28"/>
          <w:szCs w:val="24"/>
          <w:lang w:val="kk-KZ"/>
        </w:rPr>
        <w:t>(</w:t>
      </w:r>
      <w:r w:rsidR="009E0F8C">
        <w:rPr>
          <w:rFonts w:ascii="Times New Roman" w:hAnsi="Times New Roman" w:cs="Times New Roman"/>
          <w:sz w:val="28"/>
          <w:szCs w:val="24"/>
          <w:lang w:val="kk-KZ"/>
        </w:rPr>
        <w:t>2021 жылғы қаңтар-</w:t>
      </w:r>
      <w:r w:rsidR="00D31FA0">
        <w:rPr>
          <w:rFonts w:ascii="Times New Roman" w:hAnsi="Times New Roman" w:cs="Times New Roman"/>
          <w:sz w:val="28"/>
          <w:szCs w:val="24"/>
          <w:lang w:val="kk-KZ"/>
        </w:rPr>
        <w:t>мамырда</w:t>
      </w:r>
      <w:r w:rsidRPr="00642C37">
        <w:rPr>
          <w:rFonts w:ascii="Times New Roman" w:hAnsi="Times New Roman" w:cs="Times New Roman"/>
          <w:sz w:val="28"/>
          <w:szCs w:val="24"/>
          <w:lang w:val="kk-KZ"/>
        </w:rPr>
        <w:t xml:space="preserve"> «Самұрық-Энерго» АҚ ЖЭК өндіруі </w:t>
      </w:r>
      <w:r w:rsidR="006644AD" w:rsidRPr="006644AD">
        <w:rPr>
          <w:rFonts w:ascii="Times New Roman" w:hAnsi="Times New Roman" w:cs="Times New Roman"/>
          <w:sz w:val="28"/>
          <w:szCs w:val="24"/>
          <w:lang w:val="kk-KZ"/>
        </w:rPr>
        <w:t xml:space="preserve">130,9 </w:t>
      </w:r>
      <w:r w:rsidR="009E0F8C">
        <w:rPr>
          <w:rFonts w:ascii="Times New Roman" w:hAnsi="Times New Roman" w:cs="Times New Roman"/>
          <w:sz w:val="28"/>
          <w:szCs w:val="24"/>
          <w:lang w:val="kk-KZ"/>
        </w:rPr>
        <w:t>млн.кВтсағ құрады</w:t>
      </w:r>
      <w:r w:rsidR="00636794" w:rsidRPr="00642C37">
        <w:rPr>
          <w:rFonts w:ascii="Times New Roman" w:hAnsi="Times New Roman" w:cs="Times New Roman"/>
          <w:sz w:val="28"/>
          <w:szCs w:val="24"/>
          <w:lang w:val="kk-KZ"/>
        </w:rPr>
        <w:t>)</w:t>
      </w:r>
      <w:r w:rsidR="009E0F8C">
        <w:rPr>
          <w:rFonts w:ascii="Times New Roman" w:hAnsi="Times New Roman" w:cs="Times New Roman"/>
          <w:sz w:val="28"/>
          <w:szCs w:val="24"/>
          <w:lang w:val="kk-KZ"/>
        </w:rPr>
        <w:t>.</w:t>
      </w:r>
      <w:r w:rsidR="000E05A3" w:rsidRPr="000E05A3">
        <w:rPr>
          <w:rFonts w:ascii="Times New Roman" w:hAnsi="Times New Roman" w:cs="Times New Roman"/>
          <w:sz w:val="28"/>
          <w:szCs w:val="24"/>
          <w:lang w:val="kk-KZ"/>
        </w:rPr>
        <w:t xml:space="preserve"> </w:t>
      </w:r>
    </w:p>
    <w:p w14:paraId="1E3D6A30" w14:textId="49C46CC2" w:rsidR="000E05A3" w:rsidRDefault="000E05A3" w:rsidP="00A30AA7">
      <w:pPr>
        <w:spacing w:after="0" w:line="240" w:lineRule="auto"/>
        <w:ind w:firstLine="708"/>
        <w:jc w:val="both"/>
        <w:rPr>
          <w:rFonts w:ascii="Times New Roman" w:hAnsi="Times New Roman" w:cs="Times New Roman"/>
          <w:sz w:val="28"/>
          <w:szCs w:val="24"/>
          <w:lang w:val="kk-KZ"/>
        </w:rPr>
      </w:pPr>
      <w:r>
        <w:rPr>
          <w:rFonts w:ascii="Times New Roman" w:hAnsi="Times New Roman" w:cs="Times New Roman"/>
          <w:sz w:val="28"/>
          <w:szCs w:val="24"/>
          <w:lang w:val="kk-KZ"/>
        </w:rPr>
        <w:t>2022 жылғы қаңтар-</w:t>
      </w:r>
      <w:r w:rsidR="006644AD">
        <w:rPr>
          <w:rFonts w:ascii="Times New Roman" w:hAnsi="Times New Roman" w:cs="Times New Roman"/>
          <w:sz w:val="28"/>
          <w:szCs w:val="24"/>
          <w:lang w:val="kk-KZ"/>
        </w:rPr>
        <w:t>мамырда</w:t>
      </w:r>
      <w:r>
        <w:rPr>
          <w:rFonts w:ascii="Times New Roman" w:hAnsi="Times New Roman" w:cs="Times New Roman"/>
          <w:sz w:val="28"/>
          <w:szCs w:val="24"/>
          <w:lang w:val="kk-KZ"/>
        </w:rPr>
        <w:t xml:space="preserve"> «</w:t>
      </w:r>
      <w:r w:rsidRPr="000E05A3">
        <w:rPr>
          <w:rFonts w:ascii="Times New Roman" w:hAnsi="Times New Roman" w:cs="Times New Roman"/>
          <w:sz w:val="28"/>
          <w:szCs w:val="24"/>
          <w:lang w:val="kk-KZ"/>
        </w:rPr>
        <w:t>Самұрық-Эне</w:t>
      </w:r>
      <w:r>
        <w:rPr>
          <w:rFonts w:ascii="Times New Roman" w:hAnsi="Times New Roman" w:cs="Times New Roman"/>
          <w:sz w:val="28"/>
          <w:szCs w:val="24"/>
          <w:lang w:val="kk-KZ"/>
        </w:rPr>
        <w:t>рго»</w:t>
      </w:r>
      <w:r w:rsidRPr="000E05A3">
        <w:rPr>
          <w:rFonts w:ascii="Times New Roman" w:hAnsi="Times New Roman" w:cs="Times New Roman"/>
          <w:sz w:val="28"/>
          <w:szCs w:val="24"/>
          <w:lang w:val="kk-KZ"/>
        </w:rPr>
        <w:t xml:space="preserve"> АҚ ЖЭК электр энергиясының үлесі ҚР-да ЖЭК объектілері өндіретін электр энергиясы көлемінің </w:t>
      </w:r>
      <w:r w:rsidR="006644AD">
        <w:rPr>
          <w:rFonts w:ascii="Times New Roman" w:hAnsi="Times New Roman" w:cs="Times New Roman"/>
          <w:sz w:val="28"/>
          <w:szCs w:val="24"/>
          <w:lang w:val="kk-KZ"/>
        </w:rPr>
        <w:t>7</w:t>
      </w:r>
      <w:r w:rsidR="009E0F8C">
        <w:rPr>
          <w:rFonts w:ascii="Times New Roman" w:hAnsi="Times New Roman" w:cs="Times New Roman"/>
          <w:sz w:val="28"/>
          <w:szCs w:val="24"/>
          <w:lang w:val="kk-KZ"/>
        </w:rPr>
        <w:t>,</w:t>
      </w:r>
      <w:r w:rsidR="006644AD">
        <w:rPr>
          <w:rFonts w:ascii="Times New Roman" w:hAnsi="Times New Roman" w:cs="Times New Roman"/>
          <w:sz w:val="28"/>
          <w:szCs w:val="24"/>
          <w:lang w:val="kk-KZ"/>
        </w:rPr>
        <w:t>6</w:t>
      </w:r>
      <w:r w:rsidRPr="000E05A3">
        <w:rPr>
          <w:rFonts w:ascii="Times New Roman" w:hAnsi="Times New Roman" w:cs="Times New Roman"/>
          <w:sz w:val="28"/>
          <w:szCs w:val="24"/>
          <w:lang w:val="kk-KZ"/>
        </w:rPr>
        <w:t>% - ын құрады, ал 2021 жылғы қаңтар-</w:t>
      </w:r>
      <w:r w:rsidR="00D31FA0">
        <w:rPr>
          <w:rFonts w:ascii="Times New Roman" w:hAnsi="Times New Roman" w:cs="Times New Roman"/>
          <w:sz w:val="28"/>
          <w:szCs w:val="24"/>
          <w:lang w:val="kk-KZ"/>
        </w:rPr>
        <w:t>мамырда</w:t>
      </w:r>
      <w:r w:rsidR="00636794">
        <w:rPr>
          <w:rFonts w:ascii="Times New Roman" w:hAnsi="Times New Roman" w:cs="Times New Roman"/>
          <w:sz w:val="28"/>
          <w:szCs w:val="24"/>
          <w:lang w:val="kk-KZ"/>
        </w:rPr>
        <w:t xml:space="preserve"> </w:t>
      </w:r>
      <w:r w:rsidRPr="000E05A3">
        <w:rPr>
          <w:rFonts w:ascii="Times New Roman" w:hAnsi="Times New Roman" w:cs="Times New Roman"/>
          <w:sz w:val="28"/>
          <w:szCs w:val="24"/>
          <w:lang w:val="kk-KZ"/>
        </w:rPr>
        <w:t xml:space="preserve">бұл көрсеткіш </w:t>
      </w:r>
      <w:r w:rsidR="006644AD">
        <w:rPr>
          <w:rFonts w:ascii="Times New Roman" w:hAnsi="Times New Roman" w:cs="Times New Roman"/>
          <w:sz w:val="28"/>
          <w:szCs w:val="24"/>
          <w:lang w:val="kk-KZ"/>
        </w:rPr>
        <w:t>8,3</w:t>
      </w:r>
      <w:r w:rsidRPr="000E05A3">
        <w:rPr>
          <w:rFonts w:ascii="Times New Roman" w:hAnsi="Times New Roman" w:cs="Times New Roman"/>
          <w:sz w:val="28"/>
          <w:szCs w:val="24"/>
          <w:lang w:val="kk-KZ"/>
        </w:rPr>
        <w:t>% - ды құрад</w:t>
      </w:r>
      <w:r>
        <w:rPr>
          <w:rFonts w:ascii="Times New Roman" w:hAnsi="Times New Roman" w:cs="Times New Roman"/>
          <w:sz w:val="28"/>
          <w:szCs w:val="24"/>
          <w:lang w:val="kk-KZ"/>
        </w:rPr>
        <w:t>ы. 2022 жылы ҚР ЖЭК өндірудегі «Самұрық-Энерго»</w:t>
      </w:r>
      <w:r w:rsidRPr="000E05A3">
        <w:rPr>
          <w:rFonts w:ascii="Times New Roman" w:hAnsi="Times New Roman" w:cs="Times New Roman"/>
          <w:sz w:val="28"/>
          <w:szCs w:val="24"/>
          <w:lang w:val="kk-KZ"/>
        </w:rPr>
        <w:t xml:space="preserve"> АҚ ЖЭК үлесінің төмендеуі </w:t>
      </w:r>
      <w:r>
        <w:rPr>
          <w:rFonts w:ascii="Times New Roman" w:hAnsi="Times New Roman" w:cs="Times New Roman"/>
          <w:sz w:val="28"/>
          <w:szCs w:val="24"/>
          <w:lang w:val="kk-KZ"/>
        </w:rPr>
        <w:br/>
      </w:r>
      <w:r w:rsidRPr="000E05A3">
        <w:rPr>
          <w:rFonts w:ascii="Times New Roman" w:hAnsi="Times New Roman" w:cs="Times New Roman"/>
          <w:sz w:val="28"/>
          <w:szCs w:val="24"/>
          <w:lang w:val="kk-KZ"/>
        </w:rPr>
        <w:t>ҚР-да ЖЭК электр энергиясы</w:t>
      </w:r>
      <w:r>
        <w:rPr>
          <w:rFonts w:ascii="Times New Roman" w:hAnsi="Times New Roman" w:cs="Times New Roman"/>
          <w:sz w:val="28"/>
          <w:szCs w:val="24"/>
          <w:lang w:val="kk-KZ"/>
        </w:rPr>
        <w:t xml:space="preserve">н өндірудің өсуімен, сондай-ақ «Бірінші жел электр станциясы» </w:t>
      </w:r>
      <w:r w:rsidR="009E0F8C">
        <w:rPr>
          <w:rFonts w:ascii="Times New Roman" w:hAnsi="Times New Roman" w:cs="Times New Roman"/>
          <w:sz w:val="28"/>
          <w:szCs w:val="24"/>
          <w:lang w:val="kk-KZ"/>
        </w:rPr>
        <w:t xml:space="preserve">ЖШС және </w:t>
      </w:r>
      <w:r w:rsidR="009E0F8C" w:rsidRPr="009E0F8C">
        <w:rPr>
          <w:rFonts w:ascii="Times New Roman" w:hAnsi="Times New Roman" w:cs="Times New Roman"/>
          <w:sz w:val="28"/>
          <w:szCs w:val="24"/>
          <w:lang w:val="kk-KZ"/>
        </w:rPr>
        <w:t>«Samruk-Green Energy» ЖШС</w:t>
      </w:r>
      <w:r w:rsidR="009E0F8C">
        <w:rPr>
          <w:rFonts w:ascii="Times New Roman" w:hAnsi="Times New Roman" w:cs="Times New Roman"/>
          <w:sz w:val="28"/>
          <w:szCs w:val="24"/>
          <w:lang w:val="kk-KZ"/>
        </w:rPr>
        <w:t xml:space="preserve"> ЖЭС Шелек 5 МВт </w:t>
      </w:r>
      <w:r w:rsidRPr="000E05A3">
        <w:rPr>
          <w:rFonts w:ascii="Times New Roman" w:hAnsi="Times New Roman" w:cs="Times New Roman"/>
          <w:sz w:val="28"/>
          <w:szCs w:val="24"/>
          <w:lang w:val="kk-KZ"/>
        </w:rPr>
        <w:t>өндірудің төмендеуімен байланысты.</w:t>
      </w:r>
    </w:p>
    <w:p w14:paraId="55443F6F" w14:textId="5CD16811" w:rsidR="008364B1" w:rsidRPr="00BB3B49" w:rsidRDefault="00642C37" w:rsidP="00A30AA7">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млн. </w:t>
      </w:r>
      <w:proofErr w:type="spellStart"/>
      <w:r>
        <w:rPr>
          <w:rFonts w:ascii="Times New Roman" w:hAnsi="Times New Roman" w:cs="Times New Roman"/>
          <w:i/>
          <w:sz w:val="24"/>
          <w:szCs w:val="24"/>
        </w:rPr>
        <w:t>кВтсағ</w:t>
      </w:r>
      <w:proofErr w:type="spellEnd"/>
    </w:p>
    <w:tbl>
      <w:tblPr>
        <w:tblW w:w="10060" w:type="dxa"/>
        <w:jc w:val="center"/>
        <w:tblLayout w:type="fixed"/>
        <w:tblLook w:val="04A0" w:firstRow="1" w:lastRow="0" w:firstColumn="1" w:lastColumn="0" w:noHBand="0" w:noVBand="1"/>
      </w:tblPr>
      <w:tblGrid>
        <w:gridCol w:w="438"/>
        <w:gridCol w:w="3810"/>
        <w:gridCol w:w="992"/>
        <w:gridCol w:w="992"/>
        <w:gridCol w:w="851"/>
        <w:gridCol w:w="1276"/>
        <w:gridCol w:w="850"/>
        <w:gridCol w:w="851"/>
      </w:tblGrid>
      <w:tr w:rsidR="00D743AE" w:rsidRPr="00D31FA0" w14:paraId="622396E8" w14:textId="77777777" w:rsidTr="00952D1E">
        <w:trPr>
          <w:trHeight w:val="277"/>
          <w:jc w:val="center"/>
        </w:trPr>
        <w:tc>
          <w:tcPr>
            <w:tcW w:w="43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AE79DAC" w14:textId="77777777" w:rsidR="00D743AE" w:rsidRPr="00D31FA0" w:rsidRDefault="00D743AE" w:rsidP="00A30AA7">
            <w:pPr>
              <w:spacing w:after="0" w:line="240" w:lineRule="auto"/>
              <w:jc w:val="center"/>
              <w:rPr>
                <w:rFonts w:ascii="Times New Roman" w:eastAsia="Times New Roman" w:hAnsi="Times New Roman" w:cs="Times New Roman"/>
                <w:b/>
                <w:bCs/>
                <w:lang w:eastAsia="ru-RU"/>
              </w:rPr>
            </w:pPr>
            <w:bookmarkStart w:id="23" w:name="_Toc65566456"/>
            <w:r w:rsidRPr="00D31FA0">
              <w:rPr>
                <w:rFonts w:ascii="Times New Roman" w:eastAsia="Times New Roman" w:hAnsi="Times New Roman" w:cs="Times New Roman"/>
                <w:b/>
                <w:bCs/>
                <w:lang w:eastAsia="ru-RU"/>
              </w:rPr>
              <w:t>№</w:t>
            </w:r>
          </w:p>
        </w:tc>
        <w:tc>
          <w:tcPr>
            <w:tcW w:w="381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2989D42" w14:textId="4EB39651" w:rsidR="00D743AE" w:rsidRPr="00D31FA0" w:rsidRDefault="00642C37" w:rsidP="00A30AA7">
            <w:pPr>
              <w:spacing w:after="0" w:line="240" w:lineRule="auto"/>
              <w:ind w:right="171"/>
              <w:jc w:val="center"/>
              <w:rPr>
                <w:rFonts w:ascii="Times New Roman" w:eastAsia="Times New Roman" w:hAnsi="Times New Roman" w:cs="Times New Roman"/>
                <w:b/>
                <w:bCs/>
                <w:lang w:val="kk-KZ" w:eastAsia="ru-RU"/>
              </w:rPr>
            </w:pPr>
            <w:r w:rsidRPr="00D31FA0">
              <w:rPr>
                <w:rFonts w:ascii="Times New Roman" w:eastAsia="Times New Roman" w:hAnsi="Times New Roman" w:cs="Times New Roman"/>
                <w:b/>
                <w:bCs/>
                <w:lang w:val="kk-KZ" w:eastAsia="ru-RU"/>
              </w:rPr>
              <w:t>Атауы</w:t>
            </w:r>
          </w:p>
        </w:tc>
        <w:tc>
          <w:tcPr>
            <w:tcW w:w="1984"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13D5DBA6" w14:textId="75F2F4CA" w:rsidR="00D743AE" w:rsidRPr="00D31FA0" w:rsidRDefault="00642C37" w:rsidP="00A30AA7">
            <w:pPr>
              <w:spacing w:after="0" w:line="240" w:lineRule="auto"/>
              <w:ind w:right="171"/>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2021ж</w:t>
            </w:r>
          </w:p>
        </w:tc>
        <w:tc>
          <w:tcPr>
            <w:tcW w:w="2127" w:type="dxa"/>
            <w:gridSpan w:val="2"/>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0E582DA6" w14:textId="6D6C00E3" w:rsidR="00D743AE" w:rsidRPr="00D31FA0" w:rsidRDefault="00642C37" w:rsidP="00A30AA7">
            <w:pPr>
              <w:spacing w:after="0" w:line="240" w:lineRule="auto"/>
              <w:ind w:right="171"/>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2022ж</w:t>
            </w:r>
          </w:p>
        </w:tc>
        <w:tc>
          <w:tcPr>
            <w:tcW w:w="850" w:type="dxa"/>
            <w:vMerge w:val="restart"/>
            <w:tcBorders>
              <w:top w:val="single" w:sz="4" w:space="0" w:color="auto"/>
              <w:left w:val="nil"/>
              <w:right w:val="single" w:sz="4" w:space="0" w:color="auto"/>
            </w:tcBorders>
            <w:shd w:val="clear" w:color="auto" w:fill="8DB3E2" w:themeFill="text2" w:themeFillTint="66"/>
            <w:vAlign w:val="center"/>
            <w:hideMark/>
          </w:tcPr>
          <w:p w14:paraId="67DBF193" w14:textId="6B12DFC5" w:rsidR="00D743AE" w:rsidRPr="00D31FA0" w:rsidRDefault="00642C37"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 xml:space="preserve">Δ, млн. </w:t>
            </w:r>
            <w:proofErr w:type="spellStart"/>
            <w:r w:rsidRPr="00D31FA0">
              <w:rPr>
                <w:rFonts w:ascii="Times New Roman" w:eastAsia="Times New Roman" w:hAnsi="Times New Roman" w:cs="Times New Roman"/>
                <w:b/>
                <w:bCs/>
                <w:lang w:eastAsia="ru-RU"/>
              </w:rPr>
              <w:t>кВтс</w:t>
            </w:r>
            <w:proofErr w:type="spellEnd"/>
          </w:p>
        </w:tc>
        <w:tc>
          <w:tcPr>
            <w:tcW w:w="851" w:type="dxa"/>
            <w:vMerge w:val="restart"/>
            <w:tcBorders>
              <w:top w:val="single" w:sz="4" w:space="0" w:color="auto"/>
              <w:left w:val="nil"/>
              <w:right w:val="single" w:sz="4" w:space="0" w:color="auto"/>
            </w:tcBorders>
            <w:shd w:val="clear" w:color="auto" w:fill="8DB3E2" w:themeFill="text2" w:themeFillTint="66"/>
            <w:vAlign w:val="center"/>
          </w:tcPr>
          <w:p w14:paraId="7BCF7E0C" w14:textId="77777777" w:rsidR="00D743AE" w:rsidRPr="00D31FA0" w:rsidRDefault="00D743AE" w:rsidP="00A30AA7">
            <w:pPr>
              <w:spacing w:after="0" w:line="240" w:lineRule="auto"/>
              <w:jc w:val="center"/>
              <w:rPr>
                <w:rFonts w:ascii="Times New Roman" w:eastAsia="Times New Roman" w:hAnsi="Times New Roman" w:cs="Times New Roman"/>
                <w:b/>
                <w:bCs/>
                <w:lang w:eastAsia="ru-RU"/>
              </w:rPr>
            </w:pPr>
            <w:r w:rsidRPr="00D31FA0">
              <w:rPr>
                <w:rFonts w:ascii="Times New Roman" w:eastAsia="Times New Roman" w:hAnsi="Times New Roman" w:cs="Times New Roman"/>
                <w:b/>
                <w:bCs/>
                <w:lang w:eastAsia="ru-RU"/>
              </w:rPr>
              <w:t>Δ, %</w:t>
            </w:r>
          </w:p>
        </w:tc>
      </w:tr>
      <w:tr w:rsidR="00D743AE" w:rsidRPr="00D31FA0" w14:paraId="38DB9E5C" w14:textId="77777777" w:rsidTr="00952D1E">
        <w:trPr>
          <w:trHeight w:val="570"/>
          <w:jc w:val="center"/>
        </w:trPr>
        <w:tc>
          <w:tcPr>
            <w:tcW w:w="43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612890" w14:textId="77777777" w:rsidR="00D743AE" w:rsidRPr="00D31FA0" w:rsidRDefault="00D743AE" w:rsidP="00A30AA7">
            <w:pPr>
              <w:spacing w:after="0" w:line="240" w:lineRule="auto"/>
              <w:rPr>
                <w:rFonts w:ascii="Times New Roman" w:eastAsia="Times New Roman" w:hAnsi="Times New Roman" w:cs="Times New Roman"/>
                <w:b/>
                <w:bCs/>
                <w:lang w:eastAsia="ru-RU"/>
              </w:rPr>
            </w:pPr>
          </w:p>
        </w:tc>
        <w:tc>
          <w:tcPr>
            <w:tcW w:w="381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5DCD77" w14:textId="77777777" w:rsidR="00D743AE" w:rsidRPr="00D31FA0" w:rsidRDefault="00D743AE" w:rsidP="00A30AA7">
            <w:pPr>
              <w:spacing w:after="0" w:line="240" w:lineRule="auto"/>
              <w:ind w:right="171"/>
              <w:rPr>
                <w:rFonts w:ascii="Times New Roman" w:eastAsia="Times New Roman" w:hAnsi="Times New Roman" w:cs="Times New Roman"/>
                <w:b/>
                <w:bCs/>
                <w:lang w:eastAsia="ru-RU"/>
              </w:rPr>
            </w:pP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14:paraId="45A02E10" w14:textId="1B4CF28B" w:rsidR="00D743AE" w:rsidRPr="00D31FA0" w:rsidRDefault="000E05A3" w:rsidP="00952D1E">
            <w:pPr>
              <w:tabs>
                <w:tab w:val="left" w:pos="456"/>
              </w:tabs>
              <w:spacing w:after="0" w:line="240" w:lineRule="auto"/>
              <w:ind w:left="-111" w:right="-108"/>
              <w:jc w:val="center"/>
              <w:rPr>
                <w:rFonts w:ascii="Times New Roman" w:eastAsia="Times New Roman" w:hAnsi="Times New Roman" w:cs="Times New Roman"/>
                <w:b/>
                <w:bCs/>
                <w:lang w:val="kk-KZ" w:eastAsia="ru-RU"/>
              </w:rPr>
            </w:pPr>
            <w:r w:rsidRPr="00D31FA0">
              <w:rPr>
                <w:rFonts w:ascii="Times New Roman" w:hAnsi="Times New Roman" w:cs="Times New Roman"/>
                <w:b/>
                <w:bCs/>
                <w:lang w:val="kk-KZ"/>
              </w:rPr>
              <w:t>Қаңтар-</w:t>
            </w:r>
            <w:r w:rsidR="00952D1E" w:rsidRPr="00D31FA0">
              <w:rPr>
                <w:rFonts w:ascii="Times New Roman" w:hAnsi="Times New Roman" w:cs="Times New Roman"/>
                <w:b/>
                <w:bCs/>
                <w:lang w:val="kk-KZ"/>
              </w:rPr>
              <w:t>мамыр</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14:paraId="2D1401DE" w14:textId="001CCE2A" w:rsidR="00D743AE" w:rsidRPr="00D31FA0" w:rsidRDefault="00642C37" w:rsidP="006644AD">
            <w:pPr>
              <w:tabs>
                <w:tab w:val="left" w:pos="601"/>
              </w:tabs>
              <w:spacing w:after="0" w:line="240" w:lineRule="auto"/>
              <w:ind w:left="-108" w:right="-108"/>
              <w:jc w:val="center"/>
              <w:rPr>
                <w:rFonts w:ascii="Times New Roman" w:eastAsia="Times New Roman" w:hAnsi="Times New Roman" w:cs="Times New Roman"/>
                <w:b/>
                <w:bCs/>
                <w:lang w:eastAsia="ru-RU"/>
              </w:rPr>
            </w:pPr>
            <w:r w:rsidRPr="00D31FA0">
              <w:rPr>
                <w:rFonts w:ascii="Times New Roman" w:hAnsi="Times New Roman" w:cs="Times New Roman"/>
                <w:b/>
                <w:bCs/>
              </w:rPr>
              <w:t>ҚР-</w:t>
            </w:r>
            <w:proofErr w:type="spellStart"/>
            <w:r w:rsidRPr="00D31FA0">
              <w:rPr>
                <w:rFonts w:ascii="Times New Roman" w:hAnsi="Times New Roman" w:cs="Times New Roman"/>
                <w:b/>
                <w:bCs/>
              </w:rPr>
              <w:t>ғы</w:t>
            </w:r>
            <w:proofErr w:type="spellEnd"/>
            <w:r w:rsidRPr="00D31FA0">
              <w:rPr>
                <w:rFonts w:ascii="Times New Roman" w:hAnsi="Times New Roman" w:cs="Times New Roman"/>
                <w:b/>
                <w:bCs/>
              </w:rPr>
              <w:t xml:space="preserve"> </w:t>
            </w:r>
            <w:proofErr w:type="spellStart"/>
            <w:r w:rsidRPr="00D31FA0">
              <w:rPr>
                <w:rFonts w:ascii="Times New Roman" w:hAnsi="Times New Roman" w:cs="Times New Roman"/>
                <w:b/>
                <w:bCs/>
              </w:rPr>
              <w:t>үлесі</w:t>
            </w:r>
            <w:proofErr w:type="spellEnd"/>
            <w:r w:rsidRPr="00D31FA0">
              <w:rPr>
                <w:rFonts w:ascii="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14:paraId="73986442" w14:textId="404123CE" w:rsidR="00D743AE" w:rsidRPr="00D31FA0" w:rsidRDefault="000E05A3" w:rsidP="00952D1E">
            <w:pPr>
              <w:spacing w:after="0" w:line="240" w:lineRule="auto"/>
              <w:ind w:left="-108" w:right="-105"/>
              <w:jc w:val="center"/>
              <w:rPr>
                <w:rFonts w:ascii="Times New Roman" w:eastAsia="Times New Roman" w:hAnsi="Times New Roman" w:cs="Times New Roman"/>
                <w:b/>
                <w:bCs/>
                <w:lang w:eastAsia="ru-RU"/>
              </w:rPr>
            </w:pPr>
            <w:r w:rsidRPr="00D31FA0">
              <w:rPr>
                <w:rFonts w:ascii="Times New Roman" w:hAnsi="Times New Roman" w:cs="Times New Roman"/>
                <w:b/>
                <w:bCs/>
                <w:lang w:val="kk-KZ"/>
              </w:rPr>
              <w:t>Қаңтар-</w:t>
            </w:r>
            <w:r w:rsidR="00952D1E" w:rsidRPr="00D31FA0">
              <w:rPr>
                <w:rFonts w:ascii="Times New Roman" w:hAnsi="Times New Roman" w:cs="Times New Roman"/>
                <w:b/>
                <w:bCs/>
                <w:lang w:val="kk-KZ"/>
              </w:rPr>
              <w:t>мамыр</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14:paraId="384B242C" w14:textId="50B1B935" w:rsidR="00D743AE" w:rsidRPr="00D31FA0" w:rsidRDefault="00642C37" w:rsidP="006644AD">
            <w:pPr>
              <w:spacing w:after="0" w:line="240" w:lineRule="auto"/>
              <w:ind w:right="171"/>
              <w:jc w:val="center"/>
              <w:rPr>
                <w:rFonts w:ascii="Times New Roman" w:eastAsia="Times New Roman" w:hAnsi="Times New Roman" w:cs="Times New Roman"/>
                <w:b/>
                <w:bCs/>
                <w:lang w:eastAsia="ru-RU"/>
              </w:rPr>
            </w:pPr>
            <w:r w:rsidRPr="00D31FA0">
              <w:rPr>
                <w:rFonts w:ascii="Times New Roman" w:hAnsi="Times New Roman" w:cs="Times New Roman"/>
                <w:b/>
                <w:bCs/>
              </w:rPr>
              <w:t>ҚР-</w:t>
            </w:r>
            <w:proofErr w:type="spellStart"/>
            <w:r w:rsidRPr="00D31FA0">
              <w:rPr>
                <w:rFonts w:ascii="Times New Roman" w:hAnsi="Times New Roman" w:cs="Times New Roman"/>
                <w:b/>
                <w:bCs/>
              </w:rPr>
              <w:t>ғы</w:t>
            </w:r>
            <w:proofErr w:type="spellEnd"/>
            <w:r w:rsidRPr="00D31FA0">
              <w:rPr>
                <w:rFonts w:ascii="Times New Roman" w:hAnsi="Times New Roman" w:cs="Times New Roman"/>
                <w:b/>
                <w:bCs/>
              </w:rPr>
              <w:t xml:space="preserve"> </w:t>
            </w:r>
            <w:proofErr w:type="spellStart"/>
            <w:r w:rsidRPr="00D31FA0">
              <w:rPr>
                <w:rFonts w:ascii="Times New Roman" w:hAnsi="Times New Roman" w:cs="Times New Roman"/>
                <w:b/>
                <w:bCs/>
              </w:rPr>
              <w:t>үлесі</w:t>
            </w:r>
            <w:proofErr w:type="spellEnd"/>
            <w:r w:rsidRPr="00D31FA0">
              <w:rPr>
                <w:rFonts w:ascii="Times New Roman" w:hAnsi="Times New Roman" w:cs="Times New Roman"/>
                <w:b/>
                <w:bCs/>
              </w:rPr>
              <w:t>,</w:t>
            </w:r>
            <w:r w:rsidRPr="00D31FA0">
              <w:rPr>
                <w:rFonts w:ascii="Times New Roman" w:hAnsi="Times New Roman" w:cs="Times New Roman"/>
                <w:b/>
                <w:bCs/>
                <w:lang w:val="kk-KZ"/>
              </w:rPr>
              <w:t xml:space="preserve"> </w:t>
            </w:r>
            <w:r w:rsidRPr="00D31FA0">
              <w:rPr>
                <w:rFonts w:ascii="Times New Roman" w:hAnsi="Times New Roman" w:cs="Times New Roman"/>
                <w:b/>
                <w:bCs/>
              </w:rPr>
              <w:t>%</w:t>
            </w:r>
          </w:p>
        </w:tc>
        <w:tc>
          <w:tcPr>
            <w:tcW w:w="850" w:type="dxa"/>
            <w:vMerge/>
            <w:tcBorders>
              <w:left w:val="nil"/>
              <w:bottom w:val="single" w:sz="4" w:space="0" w:color="auto"/>
              <w:right w:val="single" w:sz="4" w:space="0" w:color="auto"/>
            </w:tcBorders>
            <w:shd w:val="clear" w:color="auto" w:fill="B8CCE4" w:themeFill="accent1" w:themeFillTint="66"/>
            <w:vAlign w:val="center"/>
            <w:hideMark/>
          </w:tcPr>
          <w:p w14:paraId="35B790EA" w14:textId="77777777" w:rsidR="00D743AE" w:rsidRPr="00D31FA0" w:rsidRDefault="00D743AE" w:rsidP="00A30AA7">
            <w:pPr>
              <w:spacing w:after="0" w:line="240" w:lineRule="auto"/>
              <w:jc w:val="center"/>
              <w:rPr>
                <w:rFonts w:ascii="Times New Roman" w:eastAsia="Times New Roman" w:hAnsi="Times New Roman" w:cs="Times New Roman"/>
                <w:b/>
                <w:bCs/>
                <w:lang w:val="en-US" w:eastAsia="ru-RU"/>
              </w:rPr>
            </w:pPr>
          </w:p>
        </w:tc>
        <w:tc>
          <w:tcPr>
            <w:tcW w:w="851" w:type="dxa"/>
            <w:vMerge/>
            <w:tcBorders>
              <w:left w:val="nil"/>
              <w:bottom w:val="single" w:sz="4" w:space="0" w:color="auto"/>
              <w:right w:val="single" w:sz="4" w:space="0" w:color="auto"/>
            </w:tcBorders>
            <w:shd w:val="clear" w:color="auto" w:fill="B8CCE4" w:themeFill="accent1" w:themeFillTint="66"/>
            <w:vAlign w:val="center"/>
            <w:hideMark/>
          </w:tcPr>
          <w:p w14:paraId="5E3F2E2F" w14:textId="77777777" w:rsidR="00D743AE" w:rsidRPr="00D31FA0" w:rsidRDefault="00D743AE" w:rsidP="00A30AA7">
            <w:pPr>
              <w:spacing w:after="0" w:line="240" w:lineRule="auto"/>
              <w:jc w:val="center"/>
              <w:rPr>
                <w:rFonts w:ascii="Times New Roman" w:eastAsia="Times New Roman" w:hAnsi="Times New Roman" w:cs="Times New Roman"/>
                <w:b/>
                <w:bCs/>
                <w:lang w:eastAsia="ru-RU"/>
              </w:rPr>
            </w:pPr>
          </w:p>
        </w:tc>
      </w:tr>
      <w:tr w:rsidR="006644AD" w:rsidRPr="00D31FA0" w14:paraId="26A710B2" w14:textId="77777777" w:rsidTr="00952D1E">
        <w:trPr>
          <w:trHeight w:val="261"/>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C570EBB" w14:textId="77777777" w:rsidR="006644AD" w:rsidRPr="00D31FA0" w:rsidRDefault="006644AD" w:rsidP="006644AD">
            <w:pPr>
              <w:spacing w:after="0" w:line="240" w:lineRule="auto"/>
              <w:jc w:val="center"/>
              <w:rPr>
                <w:rFonts w:ascii="Times New Roman" w:eastAsia="Times New Roman" w:hAnsi="Times New Roman" w:cs="Times New Roman"/>
                <w:b/>
                <w:lang w:eastAsia="ru-RU"/>
              </w:rPr>
            </w:pPr>
            <w:r w:rsidRPr="00D31FA0">
              <w:rPr>
                <w:rFonts w:ascii="Times New Roman" w:eastAsia="Times New Roman" w:hAnsi="Times New Roman" w:cs="Times New Roman"/>
                <w:b/>
                <w:lang w:eastAsia="ru-RU"/>
              </w:rPr>
              <w:t>I</w:t>
            </w:r>
          </w:p>
        </w:tc>
        <w:tc>
          <w:tcPr>
            <w:tcW w:w="3810" w:type="dxa"/>
            <w:tcBorders>
              <w:top w:val="nil"/>
              <w:left w:val="nil"/>
              <w:bottom w:val="single" w:sz="4" w:space="0" w:color="auto"/>
              <w:right w:val="single" w:sz="4" w:space="0" w:color="auto"/>
            </w:tcBorders>
            <w:shd w:val="clear" w:color="auto" w:fill="auto"/>
            <w:vAlign w:val="center"/>
            <w:hideMark/>
          </w:tcPr>
          <w:p w14:paraId="12DCF793" w14:textId="324B5093" w:rsidR="006644AD" w:rsidRPr="00D31FA0" w:rsidRDefault="006644AD" w:rsidP="006644AD">
            <w:pPr>
              <w:spacing w:after="0" w:line="240" w:lineRule="auto"/>
              <w:ind w:right="171"/>
              <w:rPr>
                <w:rFonts w:ascii="Times New Roman" w:eastAsia="Times New Roman" w:hAnsi="Times New Roman" w:cs="Times New Roman"/>
                <w:b/>
                <w:lang w:eastAsia="ru-RU"/>
              </w:rPr>
            </w:pPr>
            <w:r w:rsidRPr="00D31FA0">
              <w:rPr>
                <w:rFonts w:ascii="Times New Roman" w:eastAsia="Times New Roman" w:hAnsi="Times New Roman" w:cs="Times New Roman"/>
                <w:b/>
                <w:lang w:eastAsia="ru-RU"/>
              </w:rPr>
              <w:t>С-Э</w:t>
            </w:r>
            <w:r w:rsidRPr="00D31FA0">
              <w:rPr>
                <w:rFonts w:ascii="Times New Roman" w:eastAsia="Times New Roman" w:hAnsi="Times New Roman" w:cs="Times New Roman"/>
                <w:b/>
                <w:lang w:val="kk-KZ" w:eastAsia="ru-RU"/>
              </w:rPr>
              <w:t xml:space="preserve"> ЖЭК</w:t>
            </w:r>
            <w:r w:rsidRPr="00D31FA0">
              <w:rPr>
                <w:rFonts w:ascii="Times New Roman" w:eastAsia="Times New Roman" w:hAnsi="Times New Roman" w:cs="Times New Roman"/>
                <w:b/>
                <w:lang w:eastAsia="ru-RU"/>
              </w:rPr>
              <w:t xml:space="preserve">, </w:t>
            </w:r>
            <w:r w:rsidRPr="00D31FA0">
              <w:rPr>
                <w:rFonts w:ascii="Times New Roman" w:eastAsia="Times New Roman" w:hAnsi="Times New Roman" w:cs="Times New Roman"/>
                <w:b/>
                <w:i/>
                <w:lang w:val="kk-KZ" w:eastAsia="ru-RU"/>
              </w:rPr>
              <w:t>оның ішінде</w:t>
            </w:r>
            <w:r w:rsidRPr="00D31FA0">
              <w:rPr>
                <w:rFonts w:ascii="Times New Roman" w:eastAsia="Times New Roman" w:hAnsi="Times New Roman" w:cs="Times New Roman"/>
                <w:b/>
                <w:i/>
                <w:lang w:eastAsia="ru-RU"/>
              </w:rPr>
              <w:t>:</w:t>
            </w:r>
          </w:p>
        </w:tc>
        <w:tc>
          <w:tcPr>
            <w:tcW w:w="992" w:type="dxa"/>
            <w:tcBorders>
              <w:top w:val="nil"/>
              <w:left w:val="nil"/>
              <w:bottom w:val="single" w:sz="4" w:space="0" w:color="auto"/>
              <w:right w:val="single" w:sz="4" w:space="0" w:color="auto"/>
            </w:tcBorders>
            <w:shd w:val="clear" w:color="000000" w:fill="FFFFFF"/>
            <w:noWrap/>
            <w:vAlign w:val="center"/>
          </w:tcPr>
          <w:p w14:paraId="42127B7F" w14:textId="7E334B0A"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130,9</w:t>
            </w:r>
          </w:p>
        </w:tc>
        <w:tc>
          <w:tcPr>
            <w:tcW w:w="992" w:type="dxa"/>
            <w:tcBorders>
              <w:top w:val="nil"/>
              <w:left w:val="nil"/>
              <w:bottom w:val="single" w:sz="4" w:space="0" w:color="auto"/>
              <w:right w:val="single" w:sz="4" w:space="0" w:color="auto"/>
            </w:tcBorders>
            <w:shd w:val="clear" w:color="auto" w:fill="auto"/>
            <w:vAlign w:val="center"/>
          </w:tcPr>
          <w:p w14:paraId="5A18A0B6" w14:textId="01C4747D"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8,3%</w:t>
            </w:r>
          </w:p>
        </w:tc>
        <w:tc>
          <w:tcPr>
            <w:tcW w:w="851" w:type="dxa"/>
            <w:tcBorders>
              <w:top w:val="nil"/>
              <w:left w:val="nil"/>
              <w:bottom w:val="single" w:sz="4" w:space="0" w:color="auto"/>
              <w:right w:val="single" w:sz="4" w:space="0" w:color="auto"/>
            </w:tcBorders>
            <w:shd w:val="clear" w:color="000000" w:fill="FFFFFF"/>
            <w:noWrap/>
            <w:vAlign w:val="center"/>
          </w:tcPr>
          <w:p w14:paraId="7DDA3D55" w14:textId="17E80A9E"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144,6</w:t>
            </w:r>
          </w:p>
        </w:tc>
        <w:tc>
          <w:tcPr>
            <w:tcW w:w="1276" w:type="dxa"/>
            <w:tcBorders>
              <w:top w:val="nil"/>
              <w:left w:val="nil"/>
              <w:bottom w:val="single" w:sz="4" w:space="0" w:color="auto"/>
              <w:right w:val="single" w:sz="4" w:space="0" w:color="auto"/>
            </w:tcBorders>
            <w:shd w:val="clear" w:color="auto" w:fill="auto"/>
            <w:vAlign w:val="center"/>
          </w:tcPr>
          <w:p w14:paraId="386FD034" w14:textId="69E089E8"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7,6%</w:t>
            </w:r>
          </w:p>
        </w:tc>
        <w:tc>
          <w:tcPr>
            <w:tcW w:w="850" w:type="dxa"/>
            <w:tcBorders>
              <w:top w:val="nil"/>
              <w:left w:val="nil"/>
              <w:bottom w:val="single" w:sz="4" w:space="0" w:color="auto"/>
              <w:right w:val="single" w:sz="4" w:space="0" w:color="auto"/>
            </w:tcBorders>
            <w:shd w:val="clear" w:color="000000" w:fill="FFFFFF"/>
            <w:noWrap/>
            <w:vAlign w:val="center"/>
            <w:hideMark/>
          </w:tcPr>
          <w:p w14:paraId="34932B24" w14:textId="2AC6A7FC"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13,7</w:t>
            </w:r>
          </w:p>
        </w:tc>
        <w:tc>
          <w:tcPr>
            <w:tcW w:w="851" w:type="dxa"/>
            <w:tcBorders>
              <w:top w:val="nil"/>
              <w:left w:val="nil"/>
              <w:bottom w:val="single" w:sz="4" w:space="0" w:color="auto"/>
              <w:right w:val="single" w:sz="4" w:space="0" w:color="auto"/>
            </w:tcBorders>
            <w:shd w:val="clear" w:color="auto" w:fill="auto"/>
            <w:vAlign w:val="center"/>
            <w:hideMark/>
          </w:tcPr>
          <w:p w14:paraId="0CEACC2A" w14:textId="5855CC88" w:rsidR="006644AD" w:rsidRPr="00D31FA0" w:rsidRDefault="006644AD" w:rsidP="006644AD">
            <w:pPr>
              <w:spacing w:after="0" w:line="240" w:lineRule="auto"/>
              <w:jc w:val="center"/>
              <w:rPr>
                <w:rFonts w:ascii="Times New Roman" w:hAnsi="Times New Roman" w:cs="Times New Roman"/>
                <w:b/>
                <w:bCs/>
              </w:rPr>
            </w:pPr>
            <w:r w:rsidRPr="00D31FA0">
              <w:rPr>
                <w:rFonts w:ascii="Times New Roman" w:hAnsi="Times New Roman" w:cs="Times New Roman"/>
                <w:b/>
                <w:bCs/>
              </w:rPr>
              <w:t>10,5%</w:t>
            </w:r>
          </w:p>
        </w:tc>
      </w:tr>
      <w:tr w:rsidR="006644AD" w:rsidRPr="00D31FA0" w14:paraId="5317FDD4" w14:textId="77777777" w:rsidTr="00952D1E">
        <w:trPr>
          <w:trHeight w:val="264"/>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238414C" w14:textId="77777777" w:rsidR="006644AD" w:rsidRPr="00D31FA0" w:rsidRDefault="006644AD" w:rsidP="006644AD">
            <w:pPr>
              <w:spacing w:after="0" w:line="240" w:lineRule="auto"/>
              <w:jc w:val="center"/>
              <w:rPr>
                <w:rFonts w:ascii="Times New Roman" w:eastAsia="Times New Roman" w:hAnsi="Times New Roman" w:cs="Times New Roman"/>
                <w:i/>
                <w:lang w:eastAsia="ru-RU"/>
              </w:rPr>
            </w:pPr>
            <w:r w:rsidRPr="00D31FA0">
              <w:rPr>
                <w:rFonts w:ascii="Times New Roman" w:eastAsia="Times New Roman" w:hAnsi="Times New Roman" w:cs="Times New Roman"/>
                <w:i/>
                <w:lang w:eastAsia="ru-RU"/>
              </w:rPr>
              <w:t>1</w:t>
            </w:r>
          </w:p>
        </w:tc>
        <w:tc>
          <w:tcPr>
            <w:tcW w:w="3810" w:type="dxa"/>
            <w:tcBorders>
              <w:top w:val="nil"/>
              <w:left w:val="nil"/>
              <w:bottom w:val="single" w:sz="4" w:space="0" w:color="auto"/>
              <w:right w:val="single" w:sz="4" w:space="0" w:color="auto"/>
            </w:tcBorders>
            <w:shd w:val="clear" w:color="auto" w:fill="auto"/>
            <w:vAlign w:val="center"/>
            <w:hideMark/>
          </w:tcPr>
          <w:p w14:paraId="732DE922" w14:textId="76AFFAC6" w:rsidR="006644AD" w:rsidRPr="00D31FA0" w:rsidRDefault="006644AD" w:rsidP="006644AD">
            <w:pPr>
              <w:spacing w:after="0" w:line="240" w:lineRule="auto"/>
              <w:ind w:right="171"/>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proofErr w:type="spellStart"/>
            <w:r w:rsidRPr="00D31FA0">
              <w:rPr>
                <w:rFonts w:ascii="Times New Roman" w:eastAsia="Times New Roman" w:hAnsi="Times New Roman" w:cs="Times New Roman"/>
                <w:i/>
                <w:iCs/>
                <w:lang w:eastAsia="ru-RU"/>
              </w:rPr>
              <w:t>АлЭС</w:t>
            </w:r>
            <w:proofErr w:type="spellEnd"/>
            <w:r w:rsidRPr="00D31FA0">
              <w:rPr>
                <w:rFonts w:ascii="Times New Roman" w:eastAsia="Times New Roman" w:hAnsi="Times New Roman" w:cs="Times New Roman"/>
                <w:i/>
                <w:iCs/>
                <w:lang w:eastAsia="ru-RU"/>
              </w:rPr>
              <w:t xml:space="preserve">» АҚ </w:t>
            </w:r>
            <w:proofErr w:type="spellStart"/>
            <w:r w:rsidRPr="00D31FA0">
              <w:rPr>
                <w:rFonts w:ascii="Times New Roman" w:eastAsia="Times New Roman" w:hAnsi="Times New Roman" w:cs="Times New Roman"/>
                <w:i/>
                <w:iCs/>
                <w:lang w:eastAsia="ru-RU"/>
              </w:rPr>
              <w:t>шағын</w:t>
            </w:r>
            <w:proofErr w:type="spellEnd"/>
            <w:r w:rsidRPr="00D31FA0">
              <w:rPr>
                <w:rFonts w:ascii="Times New Roman" w:eastAsia="Times New Roman" w:hAnsi="Times New Roman" w:cs="Times New Roman"/>
                <w:i/>
                <w:iCs/>
                <w:lang w:eastAsia="ru-RU"/>
              </w:rPr>
              <w:t xml:space="preserve"> СЭС-</w:t>
            </w:r>
            <w:proofErr w:type="spellStart"/>
            <w:r w:rsidRPr="00D31FA0">
              <w:rPr>
                <w:rFonts w:ascii="Times New Roman" w:eastAsia="Times New Roman" w:hAnsi="Times New Roman" w:cs="Times New Roman"/>
                <w:i/>
                <w:iCs/>
                <w:lang w:eastAsia="ru-RU"/>
              </w:rPr>
              <w:t>інің</w:t>
            </w:r>
            <w:proofErr w:type="spellEnd"/>
            <w:r w:rsidRPr="00D31FA0">
              <w:rPr>
                <w:rFonts w:ascii="Times New Roman" w:eastAsia="Times New Roman" w:hAnsi="Times New Roman" w:cs="Times New Roman"/>
                <w:i/>
                <w:iCs/>
                <w:lang w:eastAsia="ru-RU"/>
              </w:rPr>
              <w:t xml:space="preserve"> каскады 43,7МВт</w:t>
            </w:r>
          </w:p>
        </w:tc>
        <w:tc>
          <w:tcPr>
            <w:tcW w:w="992" w:type="dxa"/>
            <w:tcBorders>
              <w:top w:val="nil"/>
              <w:left w:val="nil"/>
              <w:bottom w:val="single" w:sz="4" w:space="0" w:color="auto"/>
              <w:right w:val="single" w:sz="4" w:space="0" w:color="auto"/>
            </w:tcBorders>
            <w:shd w:val="clear" w:color="000000" w:fill="FFFFFF"/>
            <w:noWrap/>
            <w:vAlign w:val="center"/>
          </w:tcPr>
          <w:p w14:paraId="4355A62D" w14:textId="4E3F8266"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58,2</w:t>
            </w:r>
          </w:p>
        </w:tc>
        <w:tc>
          <w:tcPr>
            <w:tcW w:w="992" w:type="dxa"/>
            <w:tcBorders>
              <w:top w:val="nil"/>
              <w:left w:val="nil"/>
              <w:bottom w:val="single" w:sz="4" w:space="0" w:color="auto"/>
              <w:right w:val="single" w:sz="4" w:space="0" w:color="auto"/>
            </w:tcBorders>
            <w:shd w:val="clear" w:color="auto" w:fill="auto"/>
            <w:vAlign w:val="center"/>
          </w:tcPr>
          <w:p w14:paraId="47D4EAAF" w14:textId="74C2F269"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b/>
                <w:bCs/>
                <w:i/>
              </w:rPr>
              <w:t>3,7%</w:t>
            </w:r>
          </w:p>
        </w:tc>
        <w:tc>
          <w:tcPr>
            <w:tcW w:w="851" w:type="dxa"/>
            <w:tcBorders>
              <w:top w:val="nil"/>
              <w:left w:val="nil"/>
              <w:bottom w:val="single" w:sz="4" w:space="0" w:color="auto"/>
              <w:right w:val="single" w:sz="4" w:space="0" w:color="auto"/>
            </w:tcBorders>
            <w:shd w:val="clear" w:color="000000" w:fill="FFFFFF"/>
            <w:noWrap/>
            <w:vAlign w:val="center"/>
          </w:tcPr>
          <w:p w14:paraId="4E3C0959" w14:textId="5C7DA07F"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64,7</w:t>
            </w:r>
          </w:p>
        </w:tc>
        <w:tc>
          <w:tcPr>
            <w:tcW w:w="1276" w:type="dxa"/>
            <w:tcBorders>
              <w:top w:val="nil"/>
              <w:left w:val="nil"/>
              <w:bottom w:val="single" w:sz="4" w:space="0" w:color="auto"/>
              <w:right w:val="single" w:sz="4" w:space="0" w:color="auto"/>
            </w:tcBorders>
            <w:shd w:val="clear" w:color="auto" w:fill="auto"/>
            <w:vAlign w:val="center"/>
          </w:tcPr>
          <w:p w14:paraId="703F8A00" w14:textId="71458A97"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3,4%</w:t>
            </w:r>
          </w:p>
        </w:tc>
        <w:tc>
          <w:tcPr>
            <w:tcW w:w="850" w:type="dxa"/>
            <w:tcBorders>
              <w:top w:val="nil"/>
              <w:left w:val="nil"/>
              <w:bottom w:val="single" w:sz="4" w:space="0" w:color="auto"/>
              <w:right w:val="single" w:sz="4" w:space="0" w:color="auto"/>
            </w:tcBorders>
            <w:shd w:val="clear" w:color="000000" w:fill="FFFFFF"/>
            <w:noWrap/>
            <w:vAlign w:val="center"/>
            <w:hideMark/>
          </w:tcPr>
          <w:p w14:paraId="509E06B4" w14:textId="7B56BFBB"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6,5</w:t>
            </w:r>
          </w:p>
        </w:tc>
        <w:tc>
          <w:tcPr>
            <w:tcW w:w="851" w:type="dxa"/>
            <w:tcBorders>
              <w:top w:val="nil"/>
              <w:left w:val="nil"/>
              <w:bottom w:val="single" w:sz="4" w:space="0" w:color="auto"/>
              <w:right w:val="single" w:sz="4" w:space="0" w:color="auto"/>
            </w:tcBorders>
            <w:shd w:val="clear" w:color="auto" w:fill="auto"/>
            <w:vAlign w:val="center"/>
            <w:hideMark/>
          </w:tcPr>
          <w:p w14:paraId="59740606" w14:textId="716127E1" w:rsidR="006644AD" w:rsidRPr="00D31FA0" w:rsidRDefault="006644AD" w:rsidP="006644AD">
            <w:pPr>
              <w:spacing w:after="0" w:line="240" w:lineRule="auto"/>
              <w:jc w:val="center"/>
              <w:rPr>
                <w:rFonts w:ascii="Times New Roman" w:hAnsi="Times New Roman" w:cs="Times New Roman"/>
                <w:bCs/>
                <w:i/>
                <w:lang w:val="en-US"/>
              </w:rPr>
            </w:pPr>
            <w:r w:rsidRPr="00D31FA0">
              <w:rPr>
                <w:rFonts w:ascii="Times New Roman" w:hAnsi="Times New Roman" w:cs="Times New Roman"/>
                <w:b/>
                <w:bCs/>
                <w:i/>
              </w:rPr>
              <w:t>11,2%</w:t>
            </w:r>
          </w:p>
        </w:tc>
      </w:tr>
      <w:tr w:rsidR="006644AD" w:rsidRPr="00D31FA0" w14:paraId="5F410D6D" w14:textId="77777777" w:rsidTr="00952D1E">
        <w:trPr>
          <w:trHeight w:val="397"/>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A718C33" w14:textId="77777777" w:rsidR="006644AD" w:rsidRPr="00D31FA0" w:rsidRDefault="006644AD" w:rsidP="006644AD">
            <w:pPr>
              <w:spacing w:after="0" w:line="240" w:lineRule="auto"/>
              <w:jc w:val="center"/>
              <w:rPr>
                <w:rFonts w:ascii="Times New Roman" w:eastAsia="Times New Roman" w:hAnsi="Times New Roman" w:cs="Times New Roman"/>
                <w:i/>
                <w:lang w:eastAsia="ru-RU"/>
              </w:rPr>
            </w:pPr>
            <w:r w:rsidRPr="00D31FA0">
              <w:rPr>
                <w:rFonts w:ascii="Times New Roman" w:eastAsia="Times New Roman" w:hAnsi="Times New Roman" w:cs="Times New Roman"/>
                <w:i/>
                <w:lang w:eastAsia="ru-RU"/>
              </w:rPr>
              <w:t>2</w:t>
            </w:r>
          </w:p>
        </w:tc>
        <w:tc>
          <w:tcPr>
            <w:tcW w:w="3810" w:type="dxa"/>
            <w:tcBorders>
              <w:top w:val="nil"/>
              <w:left w:val="nil"/>
              <w:bottom w:val="single" w:sz="4" w:space="0" w:color="auto"/>
              <w:right w:val="single" w:sz="4" w:space="0" w:color="auto"/>
            </w:tcBorders>
            <w:shd w:val="clear" w:color="auto" w:fill="auto"/>
            <w:vAlign w:val="center"/>
            <w:hideMark/>
          </w:tcPr>
          <w:p w14:paraId="511C66BB" w14:textId="5F0F3C18" w:rsidR="006644AD" w:rsidRPr="00D31FA0" w:rsidRDefault="006644AD" w:rsidP="006644AD">
            <w:pPr>
              <w:spacing w:after="0" w:line="240" w:lineRule="auto"/>
              <w:ind w:right="171"/>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w:t>
            </w:r>
            <w:proofErr w:type="spellStart"/>
            <w:r w:rsidRPr="00D31FA0">
              <w:rPr>
                <w:rFonts w:ascii="Times New Roman" w:eastAsia="Times New Roman" w:hAnsi="Times New Roman" w:cs="Times New Roman"/>
                <w:i/>
                <w:iCs/>
                <w:lang w:val="en-US" w:eastAsia="ru-RU"/>
              </w:rPr>
              <w:t>Samruk</w:t>
            </w:r>
            <w:proofErr w:type="spellEnd"/>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en-US" w:eastAsia="ru-RU"/>
              </w:rPr>
              <w:t>Green</w:t>
            </w:r>
            <w:r w:rsidRPr="00D31FA0">
              <w:rPr>
                <w:rFonts w:ascii="Times New Roman" w:eastAsia="Times New Roman" w:hAnsi="Times New Roman" w:cs="Times New Roman"/>
                <w:i/>
                <w:iCs/>
                <w:lang w:eastAsia="ru-RU"/>
              </w:rPr>
              <w:t xml:space="preserve"> </w:t>
            </w:r>
            <w:r w:rsidRPr="00D31FA0">
              <w:rPr>
                <w:rFonts w:ascii="Times New Roman" w:eastAsia="Times New Roman" w:hAnsi="Times New Roman" w:cs="Times New Roman"/>
                <w:i/>
                <w:iCs/>
                <w:lang w:val="en-US" w:eastAsia="ru-RU"/>
              </w:rPr>
              <w:t>Energy</w:t>
            </w: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 ЖШС</w:t>
            </w:r>
            <w:r w:rsidRPr="00D31FA0">
              <w:rPr>
                <w:rFonts w:ascii="Times New Roman" w:eastAsia="Times New Roman" w:hAnsi="Times New Roman" w:cs="Times New Roman"/>
                <w:i/>
                <w:iCs/>
                <w:lang w:eastAsia="ru-RU"/>
              </w:rPr>
              <w:t xml:space="preserve"> СЭС 2МВт + СЭС 1МВт</w:t>
            </w:r>
          </w:p>
        </w:tc>
        <w:tc>
          <w:tcPr>
            <w:tcW w:w="992" w:type="dxa"/>
            <w:tcBorders>
              <w:top w:val="nil"/>
              <w:left w:val="nil"/>
              <w:bottom w:val="single" w:sz="4" w:space="0" w:color="auto"/>
              <w:right w:val="single" w:sz="4" w:space="0" w:color="auto"/>
            </w:tcBorders>
            <w:shd w:val="clear" w:color="000000" w:fill="FFFFFF"/>
            <w:noWrap/>
            <w:vAlign w:val="center"/>
          </w:tcPr>
          <w:p w14:paraId="499DE47B" w14:textId="3EA8D470"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1,9</w:t>
            </w:r>
          </w:p>
        </w:tc>
        <w:tc>
          <w:tcPr>
            <w:tcW w:w="992" w:type="dxa"/>
            <w:tcBorders>
              <w:top w:val="nil"/>
              <w:left w:val="nil"/>
              <w:bottom w:val="single" w:sz="4" w:space="0" w:color="auto"/>
              <w:right w:val="single" w:sz="4" w:space="0" w:color="auto"/>
            </w:tcBorders>
            <w:shd w:val="clear" w:color="auto" w:fill="auto"/>
            <w:vAlign w:val="center"/>
          </w:tcPr>
          <w:p w14:paraId="495326A3" w14:textId="5EB87291"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b/>
                <w:bCs/>
                <w:i/>
              </w:rPr>
              <w:t>0,1%</w:t>
            </w:r>
          </w:p>
        </w:tc>
        <w:tc>
          <w:tcPr>
            <w:tcW w:w="851" w:type="dxa"/>
            <w:tcBorders>
              <w:top w:val="nil"/>
              <w:left w:val="nil"/>
              <w:bottom w:val="single" w:sz="4" w:space="0" w:color="auto"/>
              <w:right w:val="single" w:sz="4" w:space="0" w:color="auto"/>
            </w:tcBorders>
            <w:shd w:val="clear" w:color="000000" w:fill="FFFFFF"/>
            <w:noWrap/>
            <w:vAlign w:val="center"/>
          </w:tcPr>
          <w:p w14:paraId="15FE20E5" w14:textId="32EB90E2"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2,0</w:t>
            </w:r>
          </w:p>
        </w:tc>
        <w:tc>
          <w:tcPr>
            <w:tcW w:w="1276" w:type="dxa"/>
            <w:tcBorders>
              <w:top w:val="nil"/>
              <w:left w:val="nil"/>
              <w:bottom w:val="single" w:sz="4" w:space="0" w:color="auto"/>
              <w:right w:val="single" w:sz="4" w:space="0" w:color="auto"/>
            </w:tcBorders>
            <w:shd w:val="clear" w:color="auto" w:fill="auto"/>
            <w:vAlign w:val="center"/>
          </w:tcPr>
          <w:p w14:paraId="5140B753" w14:textId="3D1C0B4B"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0,1%</w:t>
            </w:r>
          </w:p>
        </w:tc>
        <w:tc>
          <w:tcPr>
            <w:tcW w:w="850" w:type="dxa"/>
            <w:tcBorders>
              <w:top w:val="nil"/>
              <w:left w:val="nil"/>
              <w:bottom w:val="single" w:sz="4" w:space="0" w:color="auto"/>
              <w:right w:val="single" w:sz="4" w:space="0" w:color="auto"/>
            </w:tcBorders>
            <w:shd w:val="clear" w:color="000000" w:fill="FFFFFF"/>
            <w:noWrap/>
            <w:vAlign w:val="center"/>
            <w:hideMark/>
          </w:tcPr>
          <w:p w14:paraId="3AC5C597" w14:textId="6B55508A"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0,1</w:t>
            </w:r>
          </w:p>
        </w:tc>
        <w:tc>
          <w:tcPr>
            <w:tcW w:w="851" w:type="dxa"/>
            <w:tcBorders>
              <w:top w:val="nil"/>
              <w:left w:val="nil"/>
              <w:bottom w:val="single" w:sz="4" w:space="0" w:color="auto"/>
              <w:right w:val="single" w:sz="4" w:space="0" w:color="auto"/>
            </w:tcBorders>
            <w:shd w:val="clear" w:color="auto" w:fill="auto"/>
            <w:vAlign w:val="center"/>
            <w:hideMark/>
          </w:tcPr>
          <w:p w14:paraId="503A14E9" w14:textId="66C5CB8A"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5,3%</w:t>
            </w:r>
          </w:p>
        </w:tc>
      </w:tr>
      <w:tr w:rsidR="006644AD" w:rsidRPr="00D31FA0" w14:paraId="62E7D099" w14:textId="77777777" w:rsidTr="00952D1E">
        <w:trPr>
          <w:trHeight w:val="600"/>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5DAD062F" w14:textId="77777777" w:rsidR="006644AD" w:rsidRPr="00D31FA0" w:rsidRDefault="006644AD" w:rsidP="006644AD">
            <w:pPr>
              <w:spacing w:after="0" w:line="240" w:lineRule="auto"/>
              <w:jc w:val="center"/>
              <w:rPr>
                <w:rFonts w:ascii="Times New Roman" w:eastAsia="Times New Roman" w:hAnsi="Times New Roman" w:cs="Times New Roman"/>
                <w:i/>
                <w:lang w:eastAsia="ru-RU"/>
              </w:rPr>
            </w:pPr>
            <w:r w:rsidRPr="00D31FA0">
              <w:rPr>
                <w:rFonts w:ascii="Times New Roman" w:eastAsia="Times New Roman" w:hAnsi="Times New Roman" w:cs="Times New Roman"/>
                <w:i/>
                <w:lang w:eastAsia="ru-RU"/>
              </w:rPr>
              <w:t>3</w:t>
            </w:r>
          </w:p>
        </w:tc>
        <w:tc>
          <w:tcPr>
            <w:tcW w:w="3810" w:type="dxa"/>
            <w:tcBorders>
              <w:top w:val="nil"/>
              <w:left w:val="nil"/>
              <w:bottom w:val="single" w:sz="4" w:space="0" w:color="auto"/>
              <w:right w:val="single" w:sz="4" w:space="0" w:color="auto"/>
            </w:tcBorders>
            <w:shd w:val="clear" w:color="auto" w:fill="auto"/>
            <w:vAlign w:val="center"/>
            <w:hideMark/>
          </w:tcPr>
          <w:p w14:paraId="51D30F04" w14:textId="6C7CA1DE" w:rsidR="006644AD" w:rsidRPr="00D31FA0" w:rsidRDefault="006644AD" w:rsidP="006644AD">
            <w:pPr>
              <w:spacing w:after="0" w:line="240" w:lineRule="auto"/>
              <w:ind w:right="171"/>
              <w:rPr>
                <w:rFonts w:ascii="Times New Roman" w:eastAsia="Times New Roman" w:hAnsi="Times New Roman" w:cs="Times New Roman"/>
                <w:i/>
                <w:iCs/>
                <w:lang w:eastAsia="ru-RU"/>
              </w:rPr>
            </w:pPr>
            <w:r w:rsidRPr="00D31FA0">
              <w:rPr>
                <w:rFonts w:ascii="Times New Roman" w:eastAsia="Times New Roman" w:hAnsi="Times New Roman" w:cs="Times New Roman"/>
                <w:i/>
                <w:iCs/>
                <w:lang w:eastAsia="ru-RU"/>
              </w:rPr>
              <w:t xml:space="preserve"> «</w:t>
            </w:r>
            <w:proofErr w:type="spellStart"/>
            <w:r w:rsidRPr="00D31FA0">
              <w:rPr>
                <w:rFonts w:ascii="Times New Roman" w:eastAsia="Times New Roman" w:hAnsi="Times New Roman" w:cs="Times New Roman"/>
                <w:i/>
                <w:iCs/>
                <w:lang w:val="en-US" w:eastAsia="ru-RU"/>
              </w:rPr>
              <w:t>Samruk</w:t>
            </w:r>
            <w:proofErr w:type="spellEnd"/>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en-US" w:eastAsia="ru-RU"/>
              </w:rPr>
              <w:t>Green</w:t>
            </w:r>
            <w:r w:rsidRPr="00D31FA0">
              <w:rPr>
                <w:rFonts w:ascii="Times New Roman" w:eastAsia="Times New Roman" w:hAnsi="Times New Roman" w:cs="Times New Roman"/>
                <w:i/>
                <w:iCs/>
                <w:lang w:eastAsia="ru-RU"/>
              </w:rPr>
              <w:t xml:space="preserve"> </w:t>
            </w:r>
            <w:r w:rsidRPr="00D31FA0">
              <w:rPr>
                <w:rFonts w:ascii="Times New Roman" w:eastAsia="Times New Roman" w:hAnsi="Times New Roman" w:cs="Times New Roman"/>
                <w:i/>
                <w:iCs/>
                <w:lang w:val="en-US" w:eastAsia="ru-RU"/>
              </w:rPr>
              <w:t>Energy</w:t>
            </w:r>
            <w:r w:rsidRPr="00D31FA0">
              <w:rPr>
                <w:rFonts w:ascii="Times New Roman" w:eastAsia="Times New Roman" w:hAnsi="Times New Roman" w:cs="Times New Roman"/>
                <w:i/>
                <w:iCs/>
                <w:lang w:eastAsia="ru-RU"/>
              </w:rPr>
              <w:t>»</w:t>
            </w:r>
            <w:r w:rsidRPr="00D31FA0">
              <w:rPr>
                <w:rFonts w:ascii="Times New Roman" w:eastAsia="Times New Roman" w:hAnsi="Times New Roman" w:cs="Times New Roman"/>
                <w:i/>
                <w:iCs/>
                <w:lang w:val="kk-KZ" w:eastAsia="ru-RU"/>
              </w:rPr>
              <w:t xml:space="preserve"> ЖШС</w:t>
            </w:r>
            <w:r w:rsidRPr="00D31FA0">
              <w:rPr>
                <w:rFonts w:ascii="Times New Roman" w:eastAsia="Times New Roman" w:hAnsi="Times New Roman" w:cs="Times New Roman"/>
                <w:i/>
                <w:iCs/>
                <w:lang w:eastAsia="ru-RU"/>
              </w:rPr>
              <w:t xml:space="preserve"> </w:t>
            </w:r>
            <w:proofErr w:type="spellStart"/>
            <w:r w:rsidRPr="00D31FA0">
              <w:rPr>
                <w:rFonts w:ascii="Times New Roman" w:eastAsia="Times New Roman" w:hAnsi="Times New Roman" w:cs="Times New Roman"/>
                <w:i/>
                <w:iCs/>
                <w:lang w:eastAsia="ru-RU"/>
              </w:rPr>
              <w:t>ЖелЭС</w:t>
            </w:r>
            <w:proofErr w:type="spellEnd"/>
            <w:r w:rsidRPr="00D31FA0">
              <w:rPr>
                <w:rFonts w:ascii="Times New Roman" w:eastAsia="Times New Roman" w:hAnsi="Times New Roman" w:cs="Times New Roman"/>
                <w:i/>
                <w:iCs/>
                <w:lang w:eastAsia="ru-RU"/>
              </w:rPr>
              <w:t xml:space="preserve"> </w:t>
            </w:r>
            <w:proofErr w:type="spellStart"/>
            <w:r w:rsidRPr="00D31FA0">
              <w:rPr>
                <w:rFonts w:ascii="Times New Roman" w:eastAsia="Times New Roman" w:hAnsi="Times New Roman" w:cs="Times New Roman"/>
                <w:i/>
                <w:iCs/>
                <w:lang w:eastAsia="ru-RU"/>
              </w:rPr>
              <w:t>Шелек</w:t>
            </w:r>
            <w:proofErr w:type="spellEnd"/>
            <w:r w:rsidRPr="00D31FA0">
              <w:rPr>
                <w:rFonts w:ascii="Times New Roman" w:eastAsia="Times New Roman" w:hAnsi="Times New Roman" w:cs="Times New Roman"/>
                <w:i/>
                <w:iCs/>
                <w:lang w:eastAsia="ru-RU"/>
              </w:rPr>
              <w:t xml:space="preserve"> 5МВт</w:t>
            </w:r>
          </w:p>
        </w:tc>
        <w:tc>
          <w:tcPr>
            <w:tcW w:w="992" w:type="dxa"/>
            <w:tcBorders>
              <w:top w:val="nil"/>
              <w:left w:val="nil"/>
              <w:bottom w:val="single" w:sz="4" w:space="0" w:color="auto"/>
              <w:right w:val="single" w:sz="4" w:space="0" w:color="auto"/>
            </w:tcBorders>
            <w:shd w:val="clear" w:color="000000" w:fill="FFFFFF"/>
            <w:noWrap/>
            <w:vAlign w:val="center"/>
          </w:tcPr>
          <w:p w14:paraId="28F3F368" w14:textId="22DF7338"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7,2</w:t>
            </w:r>
          </w:p>
        </w:tc>
        <w:tc>
          <w:tcPr>
            <w:tcW w:w="992" w:type="dxa"/>
            <w:tcBorders>
              <w:top w:val="nil"/>
              <w:left w:val="nil"/>
              <w:bottom w:val="single" w:sz="4" w:space="0" w:color="auto"/>
              <w:right w:val="single" w:sz="4" w:space="0" w:color="auto"/>
            </w:tcBorders>
            <w:shd w:val="clear" w:color="auto" w:fill="auto"/>
            <w:vAlign w:val="center"/>
          </w:tcPr>
          <w:p w14:paraId="31CDA649" w14:textId="3BD9B5F8"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b/>
                <w:bCs/>
                <w:i/>
              </w:rPr>
              <w:t>0,5%</w:t>
            </w:r>
          </w:p>
        </w:tc>
        <w:tc>
          <w:tcPr>
            <w:tcW w:w="851" w:type="dxa"/>
            <w:tcBorders>
              <w:top w:val="nil"/>
              <w:left w:val="nil"/>
              <w:bottom w:val="single" w:sz="4" w:space="0" w:color="auto"/>
              <w:right w:val="single" w:sz="4" w:space="0" w:color="auto"/>
            </w:tcBorders>
            <w:shd w:val="clear" w:color="000000" w:fill="FFFFFF"/>
            <w:noWrap/>
            <w:vAlign w:val="center"/>
          </w:tcPr>
          <w:p w14:paraId="39711FA1" w14:textId="28E87E55"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6,6</w:t>
            </w:r>
          </w:p>
        </w:tc>
        <w:tc>
          <w:tcPr>
            <w:tcW w:w="1276" w:type="dxa"/>
            <w:tcBorders>
              <w:top w:val="nil"/>
              <w:left w:val="nil"/>
              <w:bottom w:val="single" w:sz="4" w:space="0" w:color="auto"/>
              <w:right w:val="single" w:sz="4" w:space="0" w:color="auto"/>
            </w:tcBorders>
            <w:shd w:val="clear" w:color="auto" w:fill="auto"/>
            <w:vAlign w:val="center"/>
          </w:tcPr>
          <w:p w14:paraId="43D7268D" w14:textId="7FF64DD0"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0,3%</w:t>
            </w:r>
          </w:p>
        </w:tc>
        <w:tc>
          <w:tcPr>
            <w:tcW w:w="850" w:type="dxa"/>
            <w:tcBorders>
              <w:top w:val="nil"/>
              <w:left w:val="nil"/>
              <w:bottom w:val="single" w:sz="4" w:space="0" w:color="auto"/>
              <w:right w:val="single" w:sz="4" w:space="0" w:color="auto"/>
            </w:tcBorders>
            <w:shd w:val="clear" w:color="000000" w:fill="FFFFFF"/>
            <w:noWrap/>
            <w:vAlign w:val="center"/>
            <w:hideMark/>
          </w:tcPr>
          <w:p w14:paraId="2FEEB881" w14:textId="4A494B28"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-0,6</w:t>
            </w:r>
          </w:p>
        </w:tc>
        <w:tc>
          <w:tcPr>
            <w:tcW w:w="851" w:type="dxa"/>
            <w:tcBorders>
              <w:top w:val="nil"/>
              <w:left w:val="nil"/>
              <w:bottom w:val="single" w:sz="4" w:space="0" w:color="auto"/>
              <w:right w:val="single" w:sz="4" w:space="0" w:color="auto"/>
            </w:tcBorders>
            <w:shd w:val="clear" w:color="auto" w:fill="auto"/>
            <w:vAlign w:val="center"/>
            <w:hideMark/>
          </w:tcPr>
          <w:p w14:paraId="7428F910" w14:textId="23CE7397"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-8,3%</w:t>
            </w:r>
          </w:p>
        </w:tc>
      </w:tr>
      <w:tr w:rsidR="006644AD" w:rsidRPr="00D31FA0" w14:paraId="315C2002" w14:textId="77777777" w:rsidTr="00952D1E">
        <w:trPr>
          <w:trHeight w:val="96"/>
          <w:jc w:val="center"/>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723A6C19" w14:textId="77777777" w:rsidR="006644AD" w:rsidRPr="00D31FA0" w:rsidRDefault="006644AD" w:rsidP="006644AD">
            <w:pPr>
              <w:spacing w:after="0" w:line="240" w:lineRule="auto"/>
              <w:jc w:val="center"/>
              <w:rPr>
                <w:rFonts w:ascii="Times New Roman" w:eastAsia="Times New Roman" w:hAnsi="Times New Roman" w:cs="Times New Roman"/>
                <w:i/>
                <w:lang w:eastAsia="ru-RU"/>
              </w:rPr>
            </w:pPr>
            <w:r w:rsidRPr="00D31FA0">
              <w:rPr>
                <w:rFonts w:ascii="Times New Roman" w:eastAsia="Times New Roman" w:hAnsi="Times New Roman" w:cs="Times New Roman"/>
                <w:i/>
                <w:lang w:eastAsia="ru-RU"/>
              </w:rPr>
              <w:t>4</w:t>
            </w:r>
          </w:p>
        </w:tc>
        <w:tc>
          <w:tcPr>
            <w:tcW w:w="3810" w:type="dxa"/>
            <w:tcBorders>
              <w:top w:val="nil"/>
              <w:left w:val="nil"/>
              <w:bottom w:val="single" w:sz="4" w:space="0" w:color="auto"/>
              <w:right w:val="single" w:sz="4" w:space="0" w:color="auto"/>
            </w:tcBorders>
            <w:shd w:val="clear" w:color="auto" w:fill="auto"/>
            <w:vAlign w:val="center"/>
            <w:hideMark/>
          </w:tcPr>
          <w:p w14:paraId="4651F836" w14:textId="27269978" w:rsidR="006644AD" w:rsidRPr="00D31FA0" w:rsidRDefault="006644AD" w:rsidP="006644AD">
            <w:pPr>
              <w:spacing w:after="0" w:line="240" w:lineRule="auto"/>
              <w:ind w:right="171"/>
              <w:rPr>
                <w:rFonts w:ascii="Times New Roman" w:eastAsia="Times New Roman" w:hAnsi="Times New Roman" w:cs="Times New Roman"/>
                <w:i/>
                <w:iCs/>
                <w:lang w:eastAsia="ru-RU"/>
              </w:rPr>
            </w:pPr>
            <w:r w:rsidRPr="00D31FA0">
              <w:rPr>
                <w:rFonts w:ascii="Times New Roman" w:eastAsia="Times New Roman" w:hAnsi="Times New Roman" w:cs="Times New Roman"/>
                <w:i/>
                <w:iCs/>
                <w:lang w:val="kk-KZ" w:eastAsia="ru-RU"/>
              </w:rPr>
              <w:t>«Бірінші жел электр станциясы» ЖШС</w:t>
            </w:r>
            <w:r w:rsidRPr="00D31FA0">
              <w:rPr>
                <w:rFonts w:ascii="Times New Roman" w:eastAsia="Times New Roman" w:hAnsi="Times New Roman" w:cs="Times New Roman"/>
                <w:i/>
                <w:iCs/>
                <w:lang w:eastAsia="ru-RU"/>
              </w:rPr>
              <w:t xml:space="preserve"> </w:t>
            </w:r>
            <w:proofErr w:type="spellStart"/>
            <w:r w:rsidRPr="00D31FA0">
              <w:rPr>
                <w:rFonts w:ascii="Times New Roman" w:eastAsia="Times New Roman" w:hAnsi="Times New Roman" w:cs="Times New Roman"/>
                <w:i/>
                <w:iCs/>
                <w:lang w:eastAsia="ru-RU"/>
              </w:rPr>
              <w:t>ЖелЭС</w:t>
            </w:r>
            <w:proofErr w:type="spellEnd"/>
            <w:r w:rsidRPr="00D31FA0">
              <w:rPr>
                <w:rFonts w:ascii="Times New Roman" w:eastAsia="Times New Roman" w:hAnsi="Times New Roman" w:cs="Times New Roman"/>
                <w:i/>
                <w:iCs/>
                <w:lang w:eastAsia="ru-RU"/>
              </w:rPr>
              <w:t xml:space="preserve"> 45 МВт</w:t>
            </w:r>
          </w:p>
        </w:tc>
        <w:tc>
          <w:tcPr>
            <w:tcW w:w="992" w:type="dxa"/>
            <w:tcBorders>
              <w:top w:val="nil"/>
              <w:left w:val="nil"/>
              <w:bottom w:val="single" w:sz="4" w:space="0" w:color="auto"/>
              <w:right w:val="single" w:sz="4" w:space="0" w:color="auto"/>
            </w:tcBorders>
            <w:shd w:val="clear" w:color="000000" w:fill="FFFFFF"/>
            <w:noWrap/>
            <w:vAlign w:val="center"/>
          </w:tcPr>
          <w:p w14:paraId="51AC16A5" w14:textId="0AB11A31"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63,6</w:t>
            </w:r>
          </w:p>
        </w:tc>
        <w:tc>
          <w:tcPr>
            <w:tcW w:w="992" w:type="dxa"/>
            <w:tcBorders>
              <w:top w:val="nil"/>
              <w:left w:val="nil"/>
              <w:bottom w:val="single" w:sz="4" w:space="0" w:color="auto"/>
              <w:right w:val="single" w:sz="4" w:space="0" w:color="auto"/>
            </w:tcBorders>
            <w:shd w:val="clear" w:color="auto" w:fill="auto"/>
            <w:vAlign w:val="center"/>
          </w:tcPr>
          <w:p w14:paraId="51ED886A" w14:textId="77605187"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b/>
                <w:bCs/>
                <w:i/>
              </w:rPr>
              <w:t>4,0%</w:t>
            </w:r>
          </w:p>
        </w:tc>
        <w:tc>
          <w:tcPr>
            <w:tcW w:w="851" w:type="dxa"/>
            <w:tcBorders>
              <w:top w:val="nil"/>
              <w:left w:val="nil"/>
              <w:bottom w:val="single" w:sz="4" w:space="0" w:color="auto"/>
              <w:right w:val="single" w:sz="4" w:space="0" w:color="auto"/>
            </w:tcBorders>
            <w:shd w:val="clear" w:color="000000" w:fill="FFFFFF"/>
            <w:noWrap/>
            <w:vAlign w:val="center"/>
          </w:tcPr>
          <w:p w14:paraId="2097277F" w14:textId="2BC17A57"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71,3</w:t>
            </w:r>
          </w:p>
        </w:tc>
        <w:tc>
          <w:tcPr>
            <w:tcW w:w="1276" w:type="dxa"/>
            <w:tcBorders>
              <w:top w:val="nil"/>
              <w:left w:val="nil"/>
              <w:bottom w:val="single" w:sz="4" w:space="0" w:color="auto"/>
              <w:right w:val="single" w:sz="4" w:space="0" w:color="auto"/>
            </w:tcBorders>
            <w:shd w:val="clear" w:color="auto" w:fill="auto"/>
            <w:vAlign w:val="center"/>
          </w:tcPr>
          <w:p w14:paraId="61D2F692" w14:textId="0118A046" w:rsidR="006644AD" w:rsidRPr="00D31FA0" w:rsidRDefault="006644AD" w:rsidP="006644AD">
            <w:pPr>
              <w:spacing w:after="0" w:line="240" w:lineRule="auto"/>
              <w:jc w:val="center"/>
              <w:rPr>
                <w:rFonts w:ascii="Times New Roman" w:hAnsi="Times New Roman" w:cs="Times New Roman"/>
                <w:i/>
              </w:rPr>
            </w:pPr>
            <w:r w:rsidRPr="00D31FA0">
              <w:rPr>
                <w:rFonts w:ascii="Times New Roman" w:hAnsi="Times New Roman" w:cs="Times New Roman"/>
                <w:i/>
              </w:rPr>
              <w:t>3,8%</w:t>
            </w:r>
          </w:p>
        </w:tc>
        <w:tc>
          <w:tcPr>
            <w:tcW w:w="850" w:type="dxa"/>
            <w:tcBorders>
              <w:top w:val="nil"/>
              <w:left w:val="nil"/>
              <w:bottom w:val="single" w:sz="4" w:space="0" w:color="auto"/>
              <w:right w:val="single" w:sz="4" w:space="0" w:color="auto"/>
            </w:tcBorders>
            <w:shd w:val="clear" w:color="000000" w:fill="FFFFFF"/>
            <w:noWrap/>
            <w:vAlign w:val="center"/>
            <w:hideMark/>
          </w:tcPr>
          <w:p w14:paraId="754A2B28" w14:textId="4EA1C0E9" w:rsidR="006644AD" w:rsidRPr="00D31FA0" w:rsidRDefault="006644AD" w:rsidP="006644AD">
            <w:pPr>
              <w:spacing w:after="0" w:line="240" w:lineRule="auto"/>
              <w:jc w:val="center"/>
              <w:rPr>
                <w:rFonts w:ascii="Times New Roman" w:hAnsi="Times New Roman" w:cs="Times New Roman"/>
                <w:bCs/>
                <w:i/>
              </w:rPr>
            </w:pPr>
            <w:r w:rsidRPr="00D31FA0">
              <w:rPr>
                <w:rFonts w:ascii="Times New Roman" w:hAnsi="Times New Roman" w:cs="Times New Roman"/>
                <w:b/>
                <w:bCs/>
                <w:i/>
              </w:rPr>
              <w:t>7,7</w:t>
            </w:r>
          </w:p>
        </w:tc>
        <w:tc>
          <w:tcPr>
            <w:tcW w:w="851" w:type="dxa"/>
            <w:tcBorders>
              <w:top w:val="nil"/>
              <w:left w:val="nil"/>
              <w:bottom w:val="single" w:sz="4" w:space="0" w:color="auto"/>
              <w:right w:val="single" w:sz="4" w:space="0" w:color="auto"/>
            </w:tcBorders>
            <w:shd w:val="clear" w:color="auto" w:fill="auto"/>
            <w:vAlign w:val="center"/>
            <w:hideMark/>
          </w:tcPr>
          <w:p w14:paraId="3966A1DB" w14:textId="7AE28426" w:rsidR="006644AD" w:rsidRPr="00D31FA0" w:rsidRDefault="006644AD" w:rsidP="006644AD">
            <w:pPr>
              <w:spacing w:after="0" w:line="240" w:lineRule="auto"/>
              <w:jc w:val="center"/>
              <w:rPr>
                <w:rFonts w:ascii="Times New Roman" w:hAnsi="Times New Roman" w:cs="Times New Roman"/>
                <w:bCs/>
                <w:i/>
                <w:lang w:val="en-US"/>
              </w:rPr>
            </w:pPr>
            <w:r w:rsidRPr="00D31FA0">
              <w:rPr>
                <w:rFonts w:ascii="Times New Roman" w:hAnsi="Times New Roman" w:cs="Times New Roman"/>
                <w:b/>
                <w:bCs/>
                <w:i/>
              </w:rPr>
              <w:t>12,1%</w:t>
            </w:r>
          </w:p>
        </w:tc>
      </w:tr>
    </w:tbl>
    <w:p w14:paraId="79568847" w14:textId="77777777" w:rsidR="003C5142" w:rsidRPr="000E05A3" w:rsidRDefault="003C5142" w:rsidP="00A30AA7">
      <w:pPr>
        <w:spacing w:after="0" w:line="240" w:lineRule="auto"/>
        <w:rPr>
          <w:rFonts w:ascii="Times New Roman" w:hAnsi="Times New Roman" w:cs="Times New Roman"/>
          <w:sz w:val="28"/>
          <w:szCs w:val="32"/>
        </w:rPr>
      </w:pPr>
    </w:p>
    <w:p w14:paraId="5250430B" w14:textId="77A80076" w:rsidR="000F513C" w:rsidRPr="003C5142" w:rsidRDefault="009C6CD2" w:rsidP="00A30AA7">
      <w:pPr>
        <w:pStyle w:val="1"/>
        <w:numPr>
          <w:ilvl w:val="0"/>
          <w:numId w:val="6"/>
        </w:numPr>
        <w:tabs>
          <w:tab w:val="left" w:pos="0"/>
        </w:tabs>
        <w:spacing w:before="0" w:line="240" w:lineRule="auto"/>
        <w:contextualSpacing/>
        <w:jc w:val="center"/>
        <w:rPr>
          <w:rFonts w:ascii="Times New Roman" w:hAnsi="Times New Roman" w:cs="Times New Roman"/>
          <w:b/>
          <w:color w:val="auto"/>
          <w:sz w:val="28"/>
          <w:szCs w:val="28"/>
        </w:rPr>
      </w:pPr>
      <w:bookmarkStart w:id="24" w:name="_Toc97216716"/>
      <w:bookmarkStart w:id="25" w:name="_Toc65566458"/>
      <w:bookmarkEnd w:id="23"/>
      <w:r w:rsidRPr="003C5142">
        <w:rPr>
          <w:rFonts w:ascii="Times New Roman" w:hAnsi="Times New Roman" w:cs="Times New Roman"/>
          <w:b/>
          <w:color w:val="auto"/>
          <w:sz w:val="28"/>
          <w:szCs w:val="28"/>
          <w:lang w:val="kk-KZ"/>
        </w:rPr>
        <w:t>Халықаралық қатынастар</w:t>
      </w:r>
      <w:bookmarkEnd w:id="24"/>
    </w:p>
    <w:p w14:paraId="6C28D21D" w14:textId="77777777" w:rsidR="00BE07A4" w:rsidRPr="00BE07A4" w:rsidRDefault="00BE07A4" w:rsidP="00A30AA7">
      <w:pPr>
        <w:spacing w:after="0" w:line="240" w:lineRule="auto"/>
      </w:pPr>
    </w:p>
    <w:p w14:paraId="7511898F" w14:textId="5F5B1D43" w:rsidR="00C82DFF" w:rsidRPr="00E04969" w:rsidRDefault="00FB141A" w:rsidP="00A30AA7">
      <w:pPr>
        <w:pStyle w:val="1"/>
        <w:tabs>
          <w:tab w:val="left" w:pos="0"/>
        </w:tabs>
        <w:spacing w:before="0" w:line="240" w:lineRule="auto"/>
        <w:contextualSpacing/>
        <w:jc w:val="center"/>
        <w:rPr>
          <w:rFonts w:ascii="Times New Roman" w:hAnsi="Times New Roman" w:cs="Times New Roman"/>
          <w:i/>
          <w:color w:val="auto"/>
          <w:sz w:val="28"/>
        </w:rPr>
      </w:pPr>
      <w:bookmarkStart w:id="26" w:name="_Toc97216717"/>
      <w:r>
        <w:rPr>
          <w:rFonts w:ascii="Times New Roman" w:hAnsi="Times New Roman" w:cs="Times New Roman"/>
          <w:i/>
          <w:color w:val="auto"/>
          <w:sz w:val="28"/>
        </w:rPr>
        <w:t>5.1</w:t>
      </w:r>
      <w:r w:rsidR="00BE07A4" w:rsidRPr="00E04969">
        <w:rPr>
          <w:rFonts w:ascii="Times New Roman" w:hAnsi="Times New Roman" w:cs="Times New Roman"/>
          <w:i/>
          <w:color w:val="auto"/>
          <w:sz w:val="28"/>
        </w:rPr>
        <w:t xml:space="preserve"> </w:t>
      </w:r>
      <w:bookmarkEnd w:id="25"/>
      <w:proofErr w:type="spellStart"/>
      <w:r w:rsidR="00811FA5" w:rsidRPr="00811FA5">
        <w:rPr>
          <w:rFonts w:ascii="Times New Roman" w:hAnsi="Times New Roman" w:cs="Times New Roman"/>
          <w:i/>
          <w:color w:val="auto"/>
          <w:sz w:val="28"/>
        </w:rPr>
        <w:t>Еуразия</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экономикалық</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кеңесінің</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Ортақ</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электрэнергетикалық</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нарығын</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қалыптастыру</w:t>
      </w:r>
      <w:proofErr w:type="spellEnd"/>
      <w:r w:rsidR="00811FA5" w:rsidRPr="00811FA5">
        <w:rPr>
          <w:rFonts w:ascii="Times New Roman" w:hAnsi="Times New Roman" w:cs="Times New Roman"/>
          <w:i/>
          <w:color w:val="auto"/>
          <w:sz w:val="28"/>
        </w:rPr>
        <w:t xml:space="preserve"> </w:t>
      </w:r>
      <w:proofErr w:type="spellStart"/>
      <w:r w:rsidR="00811FA5" w:rsidRPr="00811FA5">
        <w:rPr>
          <w:rFonts w:ascii="Times New Roman" w:hAnsi="Times New Roman" w:cs="Times New Roman"/>
          <w:i/>
          <w:color w:val="auto"/>
          <w:sz w:val="28"/>
        </w:rPr>
        <w:t>мәртебесі</w:t>
      </w:r>
      <w:bookmarkEnd w:id="26"/>
      <w:proofErr w:type="spellEnd"/>
    </w:p>
    <w:p w14:paraId="3CD729DC" w14:textId="77777777" w:rsidR="00FB5035" w:rsidRPr="000F513C" w:rsidRDefault="00FB5035" w:rsidP="00A30AA7">
      <w:pPr>
        <w:spacing w:after="0" w:line="240" w:lineRule="auto"/>
        <w:contextualSpacing/>
        <w:rPr>
          <w:rFonts w:ascii="Times New Roman" w:hAnsi="Times New Roman" w:cs="Times New Roman"/>
          <w:sz w:val="28"/>
        </w:rPr>
      </w:pPr>
    </w:p>
    <w:p w14:paraId="7EEEADA8" w14:textId="6CB73A9C" w:rsidR="009C6CD2" w:rsidRPr="009C6CD2" w:rsidRDefault="009C6CD2" w:rsidP="00A30AA7">
      <w:pPr>
        <w:spacing w:after="0" w:line="240" w:lineRule="auto"/>
        <w:ind w:firstLine="720"/>
        <w:jc w:val="both"/>
        <w:rPr>
          <w:rFonts w:ascii="Times New Roman" w:hAnsi="Times New Roman" w:cs="Times New Roman"/>
          <w:sz w:val="28"/>
          <w:lang w:val="kk-KZ"/>
        </w:rPr>
      </w:pPr>
      <w:r w:rsidRPr="00E132D2">
        <w:rPr>
          <w:rFonts w:ascii="Times New Roman" w:hAnsi="Times New Roman" w:cs="Times New Roman"/>
          <w:sz w:val="28"/>
          <w:lang w:val="kk-KZ"/>
        </w:rPr>
        <w:t xml:space="preserve">Еуразиялық экономикалық одақтың ортақ электр энергетикалық нарығын </w:t>
      </w:r>
      <w:r w:rsidRPr="009C6CD2">
        <w:rPr>
          <w:rFonts w:ascii="Times New Roman" w:hAnsi="Times New Roman" w:cs="Times New Roman"/>
          <w:b/>
          <w:sz w:val="28"/>
          <w:lang w:val="kk-KZ"/>
        </w:rPr>
        <w:t xml:space="preserve">Армения, Белоруссия, Қазақстан, Қырғызстан </w:t>
      </w:r>
      <w:r w:rsidRPr="009C6CD2">
        <w:rPr>
          <w:rFonts w:ascii="Times New Roman" w:hAnsi="Times New Roman" w:cs="Times New Roman"/>
          <w:sz w:val="28"/>
          <w:lang w:val="kk-KZ"/>
        </w:rPr>
        <w:t>және</w:t>
      </w:r>
      <w:r w:rsidRPr="00E132D2">
        <w:rPr>
          <w:rFonts w:ascii="Times New Roman" w:hAnsi="Times New Roman" w:cs="Times New Roman"/>
          <w:sz w:val="28"/>
          <w:lang w:val="kk-KZ"/>
        </w:rPr>
        <w:t xml:space="preserve"> </w:t>
      </w:r>
      <w:r w:rsidRPr="009C6CD2">
        <w:rPr>
          <w:rFonts w:ascii="Times New Roman" w:hAnsi="Times New Roman" w:cs="Times New Roman"/>
          <w:b/>
          <w:sz w:val="28"/>
          <w:lang w:val="kk-KZ"/>
        </w:rPr>
        <w:t>Ресейдің</w:t>
      </w:r>
      <w:r w:rsidRPr="00E132D2">
        <w:rPr>
          <w:rFonts w:ascii="Times New Roman" w:hAnsi="Times New Roman" w:cs="Times New Roman"/>
          <w:sz w:val="28"/>
          <w:lang w:val="kk-KZ"/>
        </w:rPr>
        <w:t xml:space="preserve"> электр энергияларының ұлттық нарықтарын ықпалдастыру жолымен қалыптастыру жоспарланып отыр. ЕАЭО-ға мүше мемлекеттер алдымен </w:t>
      </w:r>
      <w:r w:rsidRPr="009C6CD2">
        <w:rPr>
          <w:rFonts w:ascii="Times New Roman" w:hAnsi="Times New Roman" w:cs="Times New Roman"/>
          <w:sz w:val="28"/>
          <w:u w:val="single"/>
          <w:lang w:val="kk-KZ"/>
        </w:rPr>
        <w:t>осы елдердің ішкі тұтынушыларын электр энергиясымен қамтамасыз етуді басымдыққа ала отырып</w:t>
      </w:r>
      <w:r w:rsidRPr="00E132D2">
        <w:rPr>
          <w:rFonts w:ascii="Times New Roman" w:hAnsi="Times New Roman" w:cs="Times New Roman"/>
          <w:sz w:val="28"/>
          <w:lang w:val="kk-KZ"/>
        </w:rPr>
        <w:t>, электр энергетикалық жүйелердің қатарлас жұмысы негізінде Одақтың ортақ электр энергетикалық нарығын кезең-кез</w:t>
      </w:r>
      <w:r>
        <w:rPr>
          <w:rFonts w:ascii="Times New Roman" w:hAnsi="Times New Roman" w:cs="Times New Roman"/>
          <w:sz w:val="28"/>
          <w:lang w:val="kk-KZ"/>
        </w:rPr>
        <w:t>еңмен қалыптастыруды жүргізуде.</w:t>
      </w:r>
    </w:p>
    <w:p w14:paraId="58A5F5EE" w14:textId="77777777" w:rsidR="009C6CD2" w:rsidRPr="00E132D2" w:rsidRDefault="009C6CD2" w:rsidP="00A30AA7">
      <w:pPr>
        <w:spacing w:after="0" w:line="240" w:lineRule="auto"/>
        <w:ind w:firstLine="720"/>
        <w:jc w:val="both"/>
        <w:rPr>
          <w:rFonts w:ascii="Times New Roman" w:hAnsi="Times New Roman" w:cs="Times New Roman"/>
          <w:sz w:val="28"/>
          <w:lang w:val="kk-KZ"/>
        </w:rPr>
      </w:pPr>
      <w:r w:rsidRPr="00E132D2">
        <w:rPr>
          <w:rFonts w:ascii="Times New Roman" w:hAnsi="Times New Roman" w:cs="Times New Roman"/>
          <w:sz w:val="28"/>
          <w:lang w:val="kk-KZ"/>
        </w:rPr>
        <w:t>Бұл ретте электр энергиясын өндірушілер мен тұтынушылардың, сондай-ақ ЕАЭО БЭТ-тің өзге субъектілерінің де экономикалық мүдделерінің теңгерімі сақталатын болады.</w:t>
      </w:r>
    </w:p>
    <w:p w14:paraId="71D88080" w14:textId="59B2D250" w:rsidR="009C6CD2" w:rsidRPr="00E132D2" w:rsidRDefault="009C6CD2" w:rsidP="00A30AA7">
      <w:pPr>
        <w:spacing w:after="0" w:line="240" w:lineRule="auto"/>
        <w:ind w:firstLine="720"/>
        <w:jc w:val="both"/>
        <w:rPr>
          <w:rFonts w:ascii="Times New Roman" w:hAnsi="Times New Roman" w:cs="Times New Roman"/>
          <w:sz w:val="28"/>
          <w:lang w:val="kk-KZ"/>
        </w:rPr>
      </w:pPr>
      <w:r w:rsidRPr="00E132D2">
        <w:rPr>
          <w:rFonts w:ascii="Times New Roman" w:hAnsi="Times New Roman" w:cs="Times New Roman"/>
          <w:sz w:val="28"/>
          <w:lang w:val="kk-KZ"/>
        </w:rPr>
        <w:t xml:space="preserve">2019 жылғы 29 маусымда Еуразиялық экономикалық одақ туралы шартқа қол қою бес жылдығын мерекелеу шеңберінде Жоғары Кеңес 2014 жылғы </w:t>
      </w:r>
      <w:r w:rsidR="00D357C8">
        <w:rPr>
          <w:rFonts w:ascii="Times New Roman" w:hAnsi="Times New Roman" w:cs="Times New Roman"/>
          <w:sz w:val="28"/>
          <w:lang w:val="kk-KZ"/>
        </w:rPr>
        <w:br/>
      </w:r>
      <w:r w:rsidRPr="00E132D2">
        <w:rPr>
          <w:rFonts w:ascii="Times New Roman" w:hAnsi="Times New Roman" w:cs="Times New Roman"/>
          <w:sz w:val="28"/>
          <w:lang w:val="kk-KZ"/>
        </w:rPr>
        <w:t>29 маусымдағы Еуразиялық экономикалық одақ туралы шартқа (Еуразиялық экономикалық одақтың ортақ электр энергетикалық нарығын қалыптастыру бөлігінде) өзгерістер енгізу туралы хаттама нысанында Одақтың ортақ электр энергетикалық нарығын қалыптастыру туралы халықаралық шартқа қол қойды.</w:t>
      </w:r>
    </w:p>
    <w:p w14:paraId="19C6B4ED" w14:textId="63A344A7" w:rsidR="009C6CD2" w:rsidRPr="00E132D2" w:rsidRDefault="009C6CD2" w:rsidP="00A30AA7">
      <w:pPr>
        <w:spacing w:after="0" w:line="240" w:lineRule="auto"/>
        <w:ind w:firstLine="720"/>
        <w:jc w:val="both"/>
        <w:rPr>
          <w:rFonts w:ascii="Times New Roman" w:hAnsi="Times New Roman" w:cs="Times New Roman"/>
          <w:sz w:val="28"/>
          <w:lang w:val="kk-KZ"/>
        </w:rPr>
      </w:pPr>
      <w:r w:rsidRPr="00E132D2">
        <w:rPr>
          <w:rFonts w:ascii="Times New Roman" w:hAnsi="Times New Roman" w:cs="Times New Roman"/>
          <w:sz w:val="28"/>
          <w:lang w:val="kk-KZ"/>
        </w:rPr>
        <w:lastRenderedPageBreak/>
        <w:t>2019 жылғы</w:t>
      </w:r>
      <w:r>
        <w:rPr>
          <w:rFonts w:ascii="Times New Roman" w:hAnsi="Times New Roman" w:cs="Times New Roman"/>
          <w:sz w:val="28"/>
          <w:lang w:val="kk-KZ"/>
        </w:rPr>
        <w:t xml:space="preserve"> 20 желтоқсанда Жоғары кеңес «</w:t>
      </w:r>
      <w:r w:rsidRPr="00E132D2">
        <w:rPr>
          <w:rFonts w:ascii="Times New Roman" w:hAnsi="Times New Roman" w:cs="Times New Roman"/>
          <w:sz w:val="28"/>
          <w:lang w:val="kk-KZ"/>
        </w:rPr>
        <w:t>Еуразиялық экономикалық одақтың ортақ электр энергетикалық нарығын қалыптастыруға бағытт</w:t>
      </w:r>
      <w:r>
        <w:rPr>
          <w:rFonts w:ascii="Times New Roman" w:hAnsi="Times New Roman" w:cs="Times New Roman"/>
          <w:sz w:val="28"/>
          <w:lang w:val="kk-KZ"/>
        </w:rPr>
        <w:t>алған іс-шаралар жоспары туралы»</w:t>
      </w:r>
      <w:r w:rsidRPr="00E132D2">
        <w:rPr>
          <w:rFonts w:ascii="Times New Roman" w:hAnsi="Times New Roman" w:cs="Times New Roman"/>
          <w:sz w:val="28"/>
          <w:lang w:val="kk-KZ"/>
        </w:rPr>
        <w:t xml:space="preserve"> № 31 шешім қабылдады, оның ішінде одақтың ортақ электр энергетикалық нарығының жұмыс істеу қағидаларын, сондай-ақ көрсетілген Хаттамада көзделген басқа да актілерді бекіту және күшіне ену мерзімдерін белгілейді.</w:t>
      </w:r>
    </w:p>
    <w:p w14:paraId="4F5DC10F" w14:textId="18B7C331" w:rsidR="00437E65" w:rsidRPr="009C6CD2" w:rsidRDefault="009C6CD2" w:rsidP="00A30AA7">
      <w:pPr>
        <w:spacing w:after="0" w:line="240" w:lineRule="auto"/>
        <w:ind w:firstLine="709"/>
        <w:contextualSpacing/>
        <w:jc w:val="both"/>
        <w:rPr>
          <w:rFonts w:ascii="Times New Roman" w:eastAsia="Calibri" w:hAnsi="Times New Roman" w:cs="Times New Roman"/>
          <w:b/>
          <w:i/>
          <w:sz w:val="24"/>
          <w:szCs w:val="28"/>
          <w:u w:val="single"/>
          <w:lang w:val="kk-KZ" w:eastAsia="ru-RU"/>
        </w:rPr>
      </w:pPr>
      <w:r>
        <w:rPr>
          <w:rFonts w:ascii="Times New Roman" w:eastAsia="Calibri" w:hAnsi="Times New Roman" w:cs="Times New Roman"/>
          <w:b/>
          <w:i/>
          <w:sz w:val="24"/>
          <w:szCs w:val="28"/>
          <w:u w:val="single"/>
          <w:lang w:val="kk-KZ" w:eastAsia="ru-RU"/>
        </w:rPr>
        <w:t>Анықтамалық</w:t>
      </w:r>
      <w:r w:rsidR="00437E65" w:rsidRPr="009C6CD2">
        <w:rPr>
          <w:rFonts w:ascii="Times New Roman" w:eastAsia="Calibri" w:hAnsi="Times New Roman" w:cs="Times New Roman"/>
          <w:b/>
          <w:i/>
          <w:sz w:val="24"/>
          <w:szCs w:val="28"/>
          <w:u w:val="single"/>
          <w:lang w:val="kk-KZ" w:eastAsia="ru-RU"/>
        </w:rPr>
        <w:t>:</w:t>
      </w:r>
    </w:p>
    <w:p w14:paraId="150A0DD2" w14:textId="77777777" w:rsidR="009C6CD2" w:rsidRDefault="009C6CD2" w:rsidP="00A30AA7">
      <w:pPr>
        <w:spacing w:after="0" w:line="240" w:lineRule="auto"/>
        <w:ind w:firstLine="709"/>
        <w:contextualSpacing/>
        <w:jc w:val="both"/>
        <w:rPr>
          <w:rFonts w:ascii="Times New Roman" w:eastAsia="Calibri" w:hAnsi="Times New Roman" w:cs="Times New Roman"/>
          <w:i/>
          <w:sz w:val="24"/>
          <w:szCs w:val="24"/>
          <w:lang w:val="kk-KZ" w:eastAsia="ru-RU"/>
        </w:rPr>
      </w:pPr>
      <w:r w:rsidRPr="009C6CD2">
        <w:rPr>
          <w:rFonts w:ascii="Times New Roman" w:eastAsia="Calibri" w:hAnsi="Times New Roman" w:cs="Times New Roman"/>
          <w:i/>
          <w:sz w:val="24"/>
          <w:szCs w:val="24"/>
          <w:lang w:val="kk-KZ" w:eastAsia="ru-RU"/>
        </w:rPr>
        <w:t>Хаттама ОЭН-ді қалыптастырудың, оның жұмыс істеуі мен дамуының құқықтық негіздері мен қағидаттарын айқындайды, ОЭН-нің жұмыс істеу қағидаларымен реттелетін салаларды белгілейді, сондай-ақ Оэн-ді реттейтін актілерді бекіту жөніндегі үкіметаралық кеңес пен комиссия кеңесіне өкілеттіктер береді.</w:t>
      </w:r>
    </w:p>
    <w:p w14:paraId="7EB5E7A1" w14:textId="1C918BFE" w:rsidR="009C6CD2" w:rsidRDefault="009C6CD2" w:rsidP="00A30AA7">
      <w:pPr>
        <w:spacing w:after="0" w:line="240" w:lineRule="auto"/>
        <w:ind w:firstLine="709"/>
        <w:contextualSpacing/>
        <w:jc w:val="both"/>
        <w:rPr>
          <w:rFonts w:ascii="Times New Roman" w:hAnsi="Times New Roman" w:cs="Times New Roman"/>
          <w:sz w:val="28"/>
          <w:lang w:val="kk-KZ"/>
        </w:rPr>
      </w:pPr>
      <w:r>
        <w:rPr>
          <w:rFonts w:ascii="Times New Roman" w:hAnsi="Times New Roman" w:cs="Times New Roman"/>
          <w:sz w:val="28"/>
          <w:lang w:val="kk-KZ"/>
        </w:rPr>
        <w:t xml:space="preserve">2022 жылы </w:t>
      </w:r>
      <w:r w:rsidRPr="007A2CFC">
        <w:rPr>
          <w:rFonts w:ascii="Times New Roman" w:hAnsi="Times New Roman" w:cs="Times New Roman"/>
          <w:sz w:val="28"/>
          <w:lang w:val="kk-KZ"/>
        </w:rPr>
        <w:t xml:space="preserve">ЕЭК Алқасы жанындағы Электр энергетикасы жөніндегі Консультативтік Комитеттің </w:t>
      </w:r>
      <w:r>
        <w:rPr>
          <w:rFonts w:ascii="Times New Roman" w:hAnsi="Times New Roman" w:cs="Times New Roman"/>
          <w:sz w:val="28"/>
          <w:lang w:val="kk-KZ"/>
        </w:rPr>
        <w:t>бір</w:t>
      </w:r>
      <w:r w:rsidRPr="007A2CFC">
        <w:rPr>
          <w:rFonts w:ascii="Times New Roman" w:hAnsi="Times New Roman" w:cs="Times New Roman"/>
          <w:sz w:val="28"/>
          <w:lang w:val="kk-KZ"/>
        </w:rPr>
        <w:t xml:space="preserve"> отырысы</w:t>
      </w:r>
      <w:r>
        <w:rPr>
          <w:rFonts w:ascii="Times New Roman" w:hAnsi="Times New Roman" w:cs="Times New Roman"/>
          <w:sz w:val="28"/>
          <w:lang w:val="kk-KZ"/>
        </w:rPr>
        <w:t xml:space="preserve"> (18 қаңтардағы 17-отырысы), </w:t>
      </w:r>
      <w:r w:rsidRPr="007A2CFC">
        <w:rPr>
          <w:rFonts w:ascii="Times New Roman" w:hAnsi="Times New Roman" w:cs="Times New Roman"/>
          <w:sz w:val="28"/>
          <w:lang w:val="kk-KZ"/>
        </w:rPr>
        <w:t>ЕЭК Алқасы жанындағы Электр энергетикасы жөніндегі Консультативтік комитеттің ЕАЭО ОЭН-ін қалыптас</w:t>
      </w:r>
      <w:r>
        <w:rPr>
          <w:rFonts w:ascii="Times New Roman" w:hAnsi="Times New Roman" w:cs="Times New Roman"/>
          <w:sz w:val="28"/>
          <w:lang w:val="kk-KZ"/>
        </w:rPr>
        <w:t>т</w:t>
      </w:r>
      <w:r w:rsidR="000E05A3">
        <w:rPr>
          <w:rFonts w:ascii="Times New Roman" w:hAnsi="Times New Roman" w:cs="Times New Roman"/>
          <w:sz w:val="28"/>
          <w:lang w:val="kk-KZ"/>
        </w:rPr>
        <w:t xml:space="preserve">ыру жөніндегі кіші комитетінің </w:t>
      </w:r>
      <w:r w:rsidR="001F7D90">
        <w:rPr>
          <w:rFonts w:ascii="Times New Roman" w:hAnsi="Times New Roman" w:cs="Times New Roman"/>
          <w:sz w:val="28"/>
          <w:lang w:val="kk-KZ"/>
        </w:rPr>
        <w:t>6</w:t>
      </w:r>
      <w:r w:rsidRPr="007A2CFC">
        <w:rPr>
          <w:rFonts w:ascii="Times New Roman" w:hAnsi="Times New Roman" w:cs="Times New Roman"/>
          <w:sz w:val="28"/>
          <w:lang w:val="kk-KZ"/>
        </w:rPr>
        <w:t xml:space="preserve"> отырысы</w:t>
      </w:r>
      <w:r>
        <w:rPr>
          <w:rFonts w:ascii="Times New Roman" w:hAnsi="Times New Roman" w:cs="Times New Roman"/>
          <w:sz w:val="28"/>
          <w:lang w:val="kk-KZ"/>
        </w:rPr>
        <w:t xml:space="preserve"> (13-14 қаңтарда 17-</w:t>
      </w:r>
      <w:r w:rsidR="000E05A3">
        <w:rPr>
          <w:rFonts w:ascii="Times New Roman" w:hAnsi="Times New Roman" w:cs="Times New Roman"/>
          <w:sz w:val="28"/>
          <w:lang w:val="kk-KZ"/>
        </w:rPr>
        <w:t>отырысы</w:t>
      </w:r>
      <w:r>
        <w:rPr>
          <w:rFonts w:ascii="Times New Roman" w:hAnsi="Times New Roman" w:cs="Times New Roman"/>
          <w:sz w:val="28"/>
          <w:lang w:val="kk-KZ"/>
        </w:rPr>
        <w:t>, 26-27 қаңтарда 80-отырысы</w:t>
      </w:r>
      <w:r w:rsidR="000E05A3">
        <w:rPr>
          <w:rFonts w:ascii="Times New Roman" w:hAnsi="Times New Roman" w:cs="Times New Roman"/>
          <w:sz w:val="28"/>
          <w:lang w:val="kk-KZ"/>
        </w:rPr>
        <w:t xml:space="preserve">, 11 ақпанда 81-отырысы, 25 ақпанда </w:t>
      </w:r>
      <w:r w:rsidR="000E05A3">
        <w:rPr>
          <w:rFonts w:ascii="Times New Roman" w:hAnsi="Times New Roman" w:cs="Times New Roman"/>
          <w:sz w:val="28"/>
          <w:lang w:val="kk-KZ"/>
        </w:rPr>
        <w:br/>
        <w:t>82-отырысы</w:t>
      </w:r>
      <w:r w:rsidR="00451379">
        <w:rPr>
          <w:rFonts w:ascii="Times New Roman" w:hAnsi="Times New Roman" w:cs="Times New Roman"/>
          <w:sz w:val="28"/>
          <w:lang w:val="kk-KZ"/>
        </w:rPr>
        <w:t xml:space="preserve">, 17-18 </w:t>
      </w:r>
      <w:r w:rsidR="00451379" w:rsidRPr="00451379">
        <w:rPr>
          <w:rFonts w:ascii="Times New Roman" w:hAnsi="Times New Roman" w:cs="Times New Roman"/>
          <w:sz w:val="28"/>
          <w:lang w:val="kk-KZ"/>
        </w:rPr>
        <w:t>наурызда 83-отырысы, 31 наурызда 84-отырысы</w:t>
      </w:r>
      <w:r w:rsidR="00317960">
        <w:rPr>
          <w:rFonts w:ascii="Times New Roman" w:hAnsi="Times New Roman" w:cs="Times New Roman"/>
          <w:sz w:val="28"/>
          <w:lang w:val="kk-KZ"/>
        </w:rPr>
        <w:t xml:space="preserve">, </w:t>
      </w:r>
      <w:r w:rsidR="00317960" w:rsidRPr="00636794">
        <w:rPr>
          <w:rFonts w:ascii="Times New Roman" w:hAnsi="Times New Roman" w:cs="Times New Roman"/>
          <w:sz w:val="28"/>
          <w:lang w:val="kk-KZ"/>
        </w:rPr>
        <w:t xml:space="preserve">8 сәуірде </w:t>
      </w:r>
      <w:r w:rsidR="00317960" w:rsidRPr="00636794">
        <w:rPr>
          <w:rFonts w:ascii="Times New Roman" w:hAnsi="Times New Roman" w:cs="Times New Roman"/>
          <w:sz w:val="28"/>
          <w:lang w:val="kk-KZ"/>
        </w:rPr>
        <w:br/>
        <w:t>85-отырысы, 15 сәуірде 86-отырысы, 26 сәуірде 87-отырысы</w:t>
      </w:r>
      <w:r w:rsidR="00451379" w:rsidRPr="00636794">
        <w:rPr>
          <w:rFonts w:ascii="Times New Roman" w:hAnsi="Times New Roman" w:cs="Times New Roman"/>
          <w:sz w:val="28"/>
          <w:lang w:val="kk-KZ"/>
        </w:rPr>
        <w:t>)</w:t>
      </w:r>
      <w:r w:rsidR="001F7D90">
        <w:rPr>
          <w:rFonts w:ascii="Times New Roman" w:hAnsi="Times New Roman" w:cs="Times New Roman"/>
          <w:sz w:val="28"/>
          <w:lang w:val="kk-KZ"/>
        </w:rPr>
        <w:t xml:space="preserve"> өткізілді</w:t>
      </w:r>
      <w:r w:rsidR="00451379">
        <w:rPr>
          <w:rFonts w:ascii="Times New Roman" w:hAnsi="Times New Roman" w:cs="Times New Roman"/>
          <w:sz w:val="28"/>
          <w:lang w:val="kk-KZ"/>
        </w:rPr>
        <w:t xml:space="preserve">, </w:t>
      </w:r>
      <w:r w:rsidR="00451379" w:rsidRPr="00451379">
        <w:rPr>
          <w:rFonts w:ascii="Times New Roman" w:hAnsi="Times New Roman" w:cs="Times New Roman"/>
          <w:sz w:val="28"/>
          <w:lang w:val="kk-KZ"/>
        </w:rPr>
        <w:t>сондай-ақ, 2022 жылғы 4 наурызда Еуразиялық экономикалық одақтың ортақ электр энергетикалық нарығында электр энергиясының өзара саудасы кезінде екі жақты еркін шарттарды тіркеу тәртібі туралы Қазақстан және Ресей тараптарының жұмыс кеңесіне қатысты.</w:t>
      </w:r>
    </w:p>
    <w:p w14:paraId="61FD5AC8" w14:textId="77777777" w:rsidR="000E05A3" w:rsidRPr="000E05A3" w:rsidRDefault="000E05A3" w:rsidP="00A30AA7">
      <w:pPr>
        <w:spacing w:after="0" w:line="240" w:lineRule="auto"/>
        <w:ind w:firstLine="709"/>
        <w:contextualSpacing/>
        <w:jc w:val="both"/>
        <w:rPr>
          <w:rFonts w:ascii="Times New Roman" w:hAnsi="Times New Roman" w:cs="Times New Roman"/>
          <w:sz w:val="28"/>
          <w:lang w:val="kk-KZ"/>
        </w:rPr>
      </w:pPr>
      <w:r w:rsidRPr="000E05A3">
        <w:rPr>
          <w:rFonts w:ascii="Times New Roman" w:hAnsi="Times New Roman" w:cs="Times New Roman"/>
          <w:sz w:val="28"/>
          <w:lang w:val="kk-KZ"/>
        </w:rPr>
        <w:t>Отырыс барысында талқыланды:</w:t>
      </w:r>
    </w:p>
    <w:p w14:paraId="4F908ED6" w14:textId="77777777" w:rsidR="000E05A3" w:rsidRPr="000E05A3" w:rsidRDefault="000E05A3" w:rsidP="00A30AA7">
      <w:pPr>
        <w:spacing w:after="0" w:line="240" w:lineRule="auto"/>
        <w:ind w:firstLine="709"/>
        <w:contextualSpacing/>
        <w:jc w:val="both"/>
        <w:rPr>
          <w:rFonts w:ascii="Times New Roman" w:hAnsi="Times New Roman" w:cs="Times New Roman"/>
          <w:sz w:val="28"/>
          <w:lang w:val="kk-KZ"/>
        </w:rPr>
      </w:pPr>
      <w:r w:rsidRPr="000E05A3">
        <w:rPr>
          <w:rFonts w:ascii="Times New Roman" w:hAnsi="Times New Roman" w:cs="Times New Roman"/>
          <w:sz w:val="28"/>
          <w:lang w:val="kk-KZ"/>
        </w:rPr>
        <w:t>- одақтың ОЭН - де үдерістердің таймингі;</w:t>
      </w:r>
    </w:p>
    <w:p w14:paraId="77C47BF5" w14:textId="77777777" w:rsidR="000E05A3" w:rsidRPr="000E05A3" w:rsidRDefault="000E05A3" w:rsidP="00A30AA7">
      <w:pPr>
        <w:spacing w:after="0" w:line="240" w:lineRule="auto"/>
        <w:ind w:firstLine="709"/>
        <w:contextualSpacing/>
        <w:jc w:val="both"/>
        <w:rPr>
          <w:rFonts w:ascii="Times New Roman" w:hAnsi="Times New Roman" w:cs="Times New Roman"/>
          <w:sz w:val="28"/>
          <w:lang w:val="kk-KZ"/>
        </w:rPr>
      </w:pPr>
      <w:r w:rsidRPr="000E05A3">
        <w:rPr>
          <w:rFonts w:ascii="Times New Roman" w:hAnsi="Times New Roman" w:cs="Times New Roman"/>
          <w:sz w:val="28"/>
          <w:lang w:val="kk-KZ"/>
        </w:rPr>
        <w:t>- жоспарланған жылға электр энергиясын (қуатын) сауда және саудадан тыс мемлекетаралық беру жөніндегі қызметтерге бағаларды (тарифтерді) белгілеу мүмкіндігі, осы бағаларды (тарифтерді) жариялау мерзімдері және жыл ішінде түзетілген бағалар (тарифтер) туралы хабардар ету мерзімдері;</w:t>
      </w:r>
    </w:p>
    <w:p w14:paraId="73523EE8" w14:textId="47D46C80" w:rsidR="000E05A3" w:rsidRPr="009C6CD2" w:rsidRDefault="000E05A3" w:rsidP="00A30AA7">
      <w:pPr>
        <w:spacing w:after="0" w:line="240" w:lineRule="auto"/>
        <w:ind w:firstLine="709"/>
        <w:contextualSpacing/>
        <w:jc w:val="both"/>
        <w:rPr>
          <w:rFonts w:ascii="Times New Roman" w:hAnsi="Times New Roman" w:cs="Times New Roman"/>
          <w:sz w:val="28"/>
          <w:lang w:val="kk-KZ"/>
        </w:rPr>
      </w:pPr>
      <w:r w:rsidRPr="000E05A3">
        <w:rPr>
          <w:rFonts w:ascii="Times New Roman" w:hAnsi="Times New Roman" w:cs="Times New Roman"/>
          <w:sz w:val="28"/>
          <w:lang w:val="kk-KZ"/>
        </w:rPr>
        <w:t>-мемлекетаралық қималар (ішкі қималар) арқылы электр энергиясы сальдо-ағындарының техникалық іске асырылмайтындығы анықталған кезде жедел келісімшарттар бойынша жеткізілімдердің сағаттық көлемін қысқарту (нөлдеу).</w:t>
      </w:r>
    </w:p>
    <w:p w14:paraId="08DDD25B" w14:textId="77777777" w:rsidR="000E05A3" w:rsidRP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1.</w:t>
      </w:r>
      <w:r w:rsidRPr="000E05A3">
        <w:rPr>
          <w:rFonts w:ascii="Times New Roman" w:hAnsi="Times New Roman" w:cs="Times New Roman"/>
          <w:sz w:val="28"/>
          <w:lang w:val="kk-KZ"/>
        </w:rPr>
        <w:tab/>
        <w:t>Одақтың ортақ электр энергетикалық нарығындағы электр энергиясының өзара саудасы қағидалары (бұдан әрі – өзара сауда қағидалары) жобасының келісілмеген ережелері туралы, оның ішінде:</w:t>
      </w:r>
    </w:p>
    <w:p w14:paraId="40DBB4EA" w14:textId="6A9ADACC" w:rsidR="000E05A3" w:rsidRPr="000E05A3" w:rsidRDefault="000E05A3" w:rsidP="00A30AA7">
      <w:pPr>
        <w:spacing w:after="0" w:line="240" w:lineRule="auto"/>
        <w:ind w:firstLine="720"/>
        <w:jc w:val="both"/>
        <w:rPr>
          <w:rFonts w:ascii="Times New Roman" w:hAnsi="Times New Roman" w:cs="Times New Roman"/>
          <w:sz w:val="28"/>
          <w:lang w:val="kk-KZ"/>
        </w:rPr>
      </w:pPr>
      <w:r>
        <w:rPr>
          <w:rFonts w:ascii="Times New Roman" w:hAnsi="Times New Roman" w:cs="Times New Roman"/>
          <w:sz w:val="28"/>
          <w:lang w:val="kk-KZ"/>
        </w:rPr>
        <w:t>«</w:t>
      </w:r>
      <w:r w:rsidRPr="000E05A3">
        <w:rPr>
          <w:rFonts w:ascii="Times New Roman" w:hAnsi="Times New Roman" w:cs="Times New Roman"/>
          <w:sz w:val="28"/>
          <w:lang w:val="kk-KZ"/>
        </w:rPr>
        <w:t>электр эне</w:t>
      </w:r>
      <w:r>
        <w:rPr>
          <w:rFonts w:ascii="Times New Roman" w:hAnsi="Times New Roman" w:cs="Times New Roman"/>
          <w:sz w:val="28"/>
          <w:lang w:val="kk-KZ"/>
        </w:rPr>
        <w:t xml:space="preserve">ргиясын коммерциялық есепке алу» </w:t>
      </w:r>
      <w:r w:rsidRPr="000E05A3">
        <w:rPr>
          <w:rFonts w:ascii="Times New Roman" w:hAnsi="Times New Roman" w:cs="Times New Roman"/>
          <w:sz w:val="28"/>
          <w:lang w:val="kk-KZ"/>
        </w:rPr>
        <w:t>ұғымының анықтамасы;</w:t>
      </w:r>
    </w:p>
    <w:p w14:paraId="47B85644" w14:textId="77777777" w:rsidR="000E05A3" w:rsidRP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өзара сауда қағидаларының жобасынан тиісті мүше мемлекеттің заңнамасына сәйкес ішкі көтерме электр энергетикасы нарықтары субъектілерін өндіру мен тұтынудың (жеткізудің) нақты сағаттық көлемінің жоспарлы мәндерден ауытқуын, оның ішінде Еуразиялық экономикалық одақтың ортақ электр энергетикасы нарығындағы мәмілелерді ескере отырып айқындалған ішкі көтерме электр энергетикасы нарығында өнім берушілер мен сатып алушылардың өтеуі қажеттілігі туралы ережені алып тастау (сақтау) экономикалық одақтың (өзара сауда қағидалары жобасының 8-тармағы);</w:t>
      </w:r>
    </w:p>
    <w:p w14:paraId="05D23FB4" w14:textId="77777777" w:rsidR="000E05A3" w:rsidRP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еркін екіжақты шарттарды тіркеу тәртібі (РФ ұсынысы) (өзара сауда қағидалары жобасының 38, 40, 41-тармақтары);</w:t>
      </w:r>
    </w:p>
    <w:p w14:paraId="6DE29D6D" w14:textId="77777777" w:rsidR="000E05A3" w:rsidRP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 xml:space="preserve">есеп айырысу кезеңінің әрбір сағаты үшін мемлекетаралық қимадағы электр энергиясы сальдо-ағындарының сағаттық ауытқу шамасының құрамдас бөліктерінің </w:t>
      </w:r>
      <w:r w:rsidRPr="000E05A3">
        <w:rPr>
          <w:rFonts w:ascii="Times New Roman" w:hAnsi="Times New Roman" w:cs="Times New Roman"/>
          <w:sz w:val="28"/>
          <w:lang w:val="kk-KZ"/>
        </w:rPr>
        <w:lastRenderedPageBreak/>
        <w:t>бірі ретінде сыртқы теңгерімдеу туралы ережені өзара сауда қағидаларының жобасынан алып тастау (сақтау) (өзара сауда қағидалары жобасының 89, 90-тармақтары);</w:t>
      </w:r>
    </w:p>
    <w:p w14:paraId="0DD3D7B3" w14:textId="29BE51EA" w:rsid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өзара сауда қағидалары жобасының 94-тармағы болған кезде қатар жұмыс туралы келісімдерде белгіленген жол берілетін диапазон шегінде электр энергиясын сатып алуға да, сатуға да бағаның теңдік қағидаты қамтылған 93-тармақты алып тастау (Ресей тарапының ұсынысы).</w:t>
      </w:r>
    </w:p>
    <w:p w14:paraId="1E56D9EC" w14:textId="77777777" w:rsidR="000E05A3" w:rsidRP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2.</w:t>
      </w:r>
      <w:r w:rsidRPr="000E05A3">
        <w:rPr>
          <w:rFonts w:ascii="Times New Roman" w:hAnsi="Times New Roman" w:cs="Times New Roman"/>
          <w:sz w:val="28"/>
          <w:lang w:val="kk-KZ"/>
        </w:rPr>
        <w:tab/>
        <w:t>Еуразиялық экономикалық одақ шеңберінде электр энергиясын (қуатын) мемлекетаралық беру жөніндегі қызметтерге қол жеткізу қағидалары (бұдан әрі – қол жеткізу қағидалары) жобасының келісілмеген ережелері туралы, оның ішінде:</w:t>
      </w:r>
    </w:p>
    <w:p w14:paraId="305CE39E" w14:textId="58A8224E" w:rsidR="007A4CF7" w:rsidRDefault="007A4CF7" w:rsidP="00A30AA7">
      <w:pPr>
        <w:spacing w:after="0" w:line="240" w:lineRule="auto"/>
        <w:ind w:firstLine="720"/>
        <w:jc w:val="both"/>
        <w:rPr>
          <w:rFonts w:ascii="Times New Roman" w:hAnsi="Times New Roman" w:cs="Times New Roman"/>
          <w:sz w:val="28"/>
          <w:lang w:val="kk-KZ"/>
        </w:rPr>
      </w:pPr>
      <w:r>
        <w:rPr>
          <w:rFonts w:ascii="Times New Roman" w:hAnsi="Times New Roman" w:cs="Times New Roman"/>
          <w:sz w:val="28"/>
          <w:lang w:val="kk-KZ"/>
        </w:rPr>
        <w:t>«</w:t>
      </w:r>
      <w:r w:rsidRPr="007A4CF7">
        <w:rPr>
          <w:rFonts w:ascii="Times New Roman" w:hAnsi="Times New Roman" w:cs="Times New Roman"/>
          <w:sz w:val="28"/>
          <w:lang w:val="kk-KZ"/>
        </w:rPr>
        <w:t>осындай шарт жасасуға жүгінген адамда электр энергиясын (қуатын) сауда-саттықтан тыс мемлекетаралық беру бойынша көрсетілетін қызметтерге ақы төлеу туралы орын</w:t>
      </w:r>
      <w:r>
        <w:rPr>
          <w:rFonts w:ascii="Times New Roman" w:hAnsi="Times New Roman" w:cs="Times New Roman"/>
          <w:sz w:val="28"/>
          <w:lang w:val="kk-KZ"/>
        </w:rPr>
        <w:t>далмаған міндеттемелердің болуы»</w:t>
      </w:r>
      <w:r w:rsidRPr="007A4CF7">
        <w:rPr>
          <w:rFonts w:ascii="Times New Roman" w:hAnsi="Times New Roman" w:cs="Times New Roman"/>
          <w:sz w:val="28"/>
          <w:lang w:val="kk-KZ"/>
        </w:rPr>
        <w:t xml:space="preserve"> деген талапты нақтылау, бұл ретте сауда-саттықтан тыс мемлек</w:t>
      </w:r>
      <w:r>
        <w:rPr>
          <w:rFonts w:ascii="Times New Roman" w:hAnsi="Times New Roman" w:cs="Times New Roman"/>
          <w:sz w:val="28"/>
          <w:lang w:val="kk-KZ"/>
        </w:rPr>
        <w:t>етаралық беру шартын жасасудан «</w:t>
      </w:r>
      <w:r w:rsidRPr="007A4CF7">
        <w:rPr>
          <w:rFonts w:ascii="Times New Roman" w:hAnsi="Times New Roman" w:cs="Times New Roman"/>
          <w:sz w:val="28"/>
          <w:lang w:val="kk-KZ"/>
        </w:rPr>
        <w:t>тараптардың келіспеушілігін</w:t>
      </w:r>
      <w:r>
        <w:rPr>
          <w:rFonts w:ascii="Times New Roman" w:hAnsi="Times New Roman" w:cs="Times New Roman"/>
          <w:sz w:val="28"/>
          <w:lang w:val="kk-KZ"/>
        </w:rPr>
        <w:t xml:space="preserve"> туғызбайтын көлемдерге қатысты»</w:t>
      </w:r>
      <w:r w:rsidRPr="007A4CF7">
        <w:rPr>
          <w:rFonts w:ascii="Times New Roman" w:hAnsi="Times New Roman" w:cs="Times New Roman"/>
          <w:sz w:val="28"/>
          <w:lang w:val="kk-KZ"/>
        </w:rPr>
        <w:t xml:space="preserve"> деген сөзбен бас тартуға құқылы. жасалған</w:t>
      </w:r>
      <w:r>
        <w:rPr>
          <w:rFonts w:ascii="Times New Roman" w:hAnsi="Times New Roman" w:cs="Times New Roman"/>
          <w:sz w:val="28"/>
          <w:lang w:val="kk-KZ"/>
        </w:rPr>
        <w:t xml:space="preserve"> шарттарға»</w:t>
      </w:r>
      <w:r w:rsidRPr="007A4CF7">
        <w:rPr>
          <w:rFonts w:ascii="Times New Roman" w:hAnsi="Times New Roman" w:cs="Times New Roman"/>
          <w:sz w:val="28"/>
          <w:lang w:val="kk-KZ"/>
        </w:rPr>
        <w:t xml:space="preserve"> (қол жеткізу қағидалары жобасының 17-тармағы);</w:t>
      </w:r>
    </w:p>
    <w:p w14:paraId="080DD438" w14:textId="2E6614B0" w:rsidR="000E05A3" w:rsidRDefault="000E05A3" w:rsidP="00A30AA7">
      <w:pPr>
        <w:spacing w:after="0" w:line="240" w:lineRule="auto"/>
        <w:ind w:firstLine="720"/>
        <w:jc w:val="both"/>
        <w:rPr>
          <w:rFonts w:ascii="Times New Roman" w:hAnsi="Times New Roman" w:cs="Times New Roman"/>
          <w:sz w:val="28"/>
          <w:lang w:val="kk-KZ"/>
        </w:rPr>
      </w:pPr>
      <w:r w:rsidRPr="000E05A3">
        <w:rPr>
          <w:rFonts w:ascii="Times New Roman" w:hAnsi="Times New Roman" w:cs="Times New Roman"/>
          <w:sz w:val="28"/>
          <w:lang w:val="kk-KZ"/>
        </w:rPr>
        <w:t>үшінші мемлекеттердің электр энергетикасы субъектілерінің мүдделері үшін электр энергиясын (қуатын) мемлекетаралық беру (үшінші мемлекеттерге және үшінші мемлекеттер арасында беру, үшінші мемлекеттің бір бөлігінен оның басқа бөлігіне беру) Одақтың ортақ элек</w:t>
      </w:r>
      <w:r w:rsidR="007A4CF7">
        <w:rPr>
          <w:rFonts w:ascii="Times New Roman" w:hAnsi="Times New Roman" w:cs="Times New Roman"/>
          <w:sz w:val="28"/>
          <w:lang w:val="kk-KZ"/>
        </w:rPr>
        <w:t>тр энергетикалық нарығы туралы х</w:t>
      </w:r>
      <w:r w:rsidRPr="000E05A3">
        <w:rPr>
          <w:rFonts w:ascii="Times New Roman" w:hAnsi="Times New Roman" w:cs="Times New Roman"/>
          <w:sz w:val="28"/>
          <w:lang w:val="kk-KZ"/>
        </w:rPr>
        <w:t xml:space="preserve">аттаманың </w:t>
      </w:r>
      <w:r w:rsidR="007A4CF7">
        <w:rPr>
          <w:rFonts w:ascii="Times New Roman" w:hAnsi="Times New Roman" w:cs="Times New Roman"/>
          <w:sz w:val="28"/>
          <w:lang w:val="kk-KZ"/>
        </w:rPr>
        <w:br/>
      </w:r>
      <w:r w:rsidRPr="000E05A3">
        <w:rPr>
          <w:rFonts w:ascii="Times New Roman" w:hAnsi="Times New Roman" w:cs="Times New Roman"/>
          <w:sz w:val="28"/>
          <w:lang w:val="kk-KZ"/>
        </w:rPr>
        <w:t>2-тармағына сәйкес реттелетіні туралы ережені қол жеткізу қағидаларының жобасынан алып тастау (сақтау) қол жеткізу қағидалары жобасының 34-тармағы).</w:t>
      </w:r>
    </w:p>
    <w:p w14:paraId="5214317B" w14:textId="77777777" w:rsidR="009C6CD2" w:rsidRPr="00E132D2" w:rsidRDefault="009C6CD2" w:rsidP="00A30AA7">
      <w:pPr>
        <w:spacing w:after="0" w:line="240" w:lineRule="auto"/>
        <w:ind w:firstLine="720"/>
        <w:jc w:val="both"/>
        <w:rPr>
          <w:rFonts w:ascii="Times New Roman" w:hAnsi="Times New Roman" w:cs="Times New Roman"/>
          <w:sz w:val="28"/>
          <w:lang w:val="kk-KZ"/>
        </w:rPr>
      </w:pPr>
      <w:r w:rsidRPr="00E132D2">
        <w:rPr>
          <w:rFonts w:ascii="Times New Roman" w:hAnsi="Times New Roman" w:cs="Times New Roman"/>
          <w:sz w:val="28"/>
          <w:lang w:val="kk-KZ"/>
        </w:rPr>
        <w:t>Еуразиялық экономикалық одақтың ортақ электр энергетикалық нарығын қалыптастыру жұмыстары жалғасуда.</w:t>
      </w:r>
    </w:p>
    <w:p w14:paraId="0246AA7D" w14:textId="77777777" w:rsidR="00247BD0" w:rsidRPr="004410B4" w:rsidRDefault="00247BD0" w:rsidP="00A30AA7">
      <w:pPr>
        <w:spacing w:after="0" w:line="240" w:lineRule="auto"/>
        <w:jc w:val="both"/>
        <w:rPr>
          <w:rFonts w:ascii="Times New Roman" w:eastAsia="Times New Roman" w:hAnsi="Times New Roman" w:cs="Times New Roman"/>
          <w:spacing w:val="-8"/>
          <w:sz w:val="24"/>
          <w:szCs w:val="24"/>
          <w:lang w:val="kk-KZ" w:eastAsia="ru-RU"/>
        </w:rPr>
      </w:pPr>
    </w:p>
    <w:sectPr w:rsidR="00247BD0" w:rsidRPr="004410B4" w:rsidSect="008364B1">
      <w:headerReference w:type="default" r:id="rId11"/>
      <w:footerReference w:type="default" r:id="rId12"/>
      <w:pgSz w:w="11906" w:h="16838"/>
      <w:pgMar w:top="1105" w:right="707" w:bottom="567" w:left="1134"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9CF50" w14:textId="77777777" w:rsidR="008E0A9F" w:rsidRDefault="008E0A9F" w:rsidP="00AD7754">
      <w:pPr>
        <w:spacing w:after="0" w:line="240" w:lineRule="auto"/>
      </w:pPr>
      <w:r>
        <w:separator/>
      </w:r>
    </w:p>
  </w:endnote>
  <w:endnote w:type="continuationSeparator" w:id="0">
    <w:p w14:paraId="42695D83" w14:textId="77777777" w:rsidR="008E0A9F" w:rsidRDefault="008E0A9F" w:rsidP="00AD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NewtonCTT">
    <w:altName w:val="Times New Roman"/>
    <w:charset w:val="CC"/>
    <w:family w:val="roman"/>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21147"/>
      <w:docPartObj>
        <w:docPartGallery w:val="Page Numbers (Bottom of Page)"/>
        <w:docPartUnique/>
      </w:docPartObj>
    </w:sdtPr>
    <w:sdtContent>
      <w:p w14:paraId="7CCBDCC2" w14:textId="77777777" w:rsidR="008E0A9F" w:rsidRDefault="008E0A9F">
        <w:pPr>
          <w:pStyle w:val="a7"/>
          <w:jc w:val="right"/>
        </w:pPr>
        <w:r>
          <w:fldChar w:fldCharType="begin"/>
        </w:r>
        <w:r>
          <w:instrText>PAGE   \* MERGEFORMAT</w:instrText>
        </w:r>
        <w:r>
          <w:fldChar w:fldCharType="separate"/>
        </w:r>
        <w:r w:rsidR="00D31FA0">
          <w:rPr>
            <w:noProof/>
          </w:rPr>
          <w:t>9</w:t>
        </w:r>
        <w:r>
          <w:rPr>
            <w:noProof/>
          </w:rPr>
          <w:fldChar w:fldCharType="end"/>
        </w:r>
      </w:p>
    </w:sdtContent>
  </w:sdt>
  <w:p w14:paraId="33E0F158" w14:textId="77777777" w:rsidR="008E0A9F" w:rsidRDefault="008E0A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10B72" w14:textId="77777777" w:rsidR="008E0A9F" w:rsidRDefault="008E0A9F" w:rsidP="00AD7754">
      <w:pPr>
        <w:spacing w:after="0" w:line="240" w:lineRule="auto"/>
      </w:pPr>
      <w:r>
        <w:separator/>
      </w:r>
    </w:p>
  </w:footnote>
  <w:footnote w:type="continuationSeparator" w:id="0">
    <w:p w14:paraId="77ED2CA7" w14:textId="77777777" w:rsidR="008E0A9F" w:rsidRDefault="008E0A9F" w:rsidP="00AD7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7832"/>
    </w:tblGrid>
    <w:tr w:rsidR="008E0A9F" w14:paraId="7320BAAC" w14:textId="77777777" w:rsidTr="009437D6">
      <w:tc>
        <w:tcPr>
          <w:tcW w:w="2235" w:type="dxa"/>
        </w:tcPr>
        <w:p w14:paraId="0C72B5DA" w14:textId="77777777" w:rsidR="008E0A9F" w:rsidRDefault="008E0A9F" w:rsidP="009437D6">
          <w:pPr>
            <w:rPr>
              <w:rFonts w:ascii="Times New Roman" w:hAnsi="Times New Roman" w:cs="Times New Roman"/>
              <w:i/>
              <w:sz w:val="28"/>
            </w:rPr>
          </w:pPr>
          <w:r>
            <w:rPr>
              <w:noProof/>
              <w:lang w:eastAsia="ru-RU"/>
            </w:rPr>
            <w:drawing>
              <wp:inline distT="0" distB="0" distL="0" distR="0" wp14:anchorId="552ACACC" wp14:editId="65B2CD46">
                <wp:extent cx="1155032" cy="386381"/>
                <wp:effectExtent l="0" t="0" r="0" b="0"/>
                <wp:docPr id="8" name="Рисунок 8" descr="http://www.skc.kz/upload/iblock/de5/04052016_10_4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c.kz/upload/iblock/de5/04052016_10_43_36.jpg"/>
                        <pic:cNvPicPr>
                          <a:picLocks noChangeAspect="1" noChangeArrowheads="1"/>
                        </pic:cNvPicPr>
                      </pic:nvPicPr>
                      <pic:blipFill rotWithShape="1">
                        <a:blip r:embed="rId1">
                          <a:extLst>
                            <a:ext uri="{28A0092B-C50C-407E-A947-70E740481C1C}">
                              <a14:useLocalDpi xmlns:a14="http://schemas.microsoft.com/office/drawing/2010/main" val="0"/>
                            </a:ext>
                          </a:extLst>
                        </a:blip>
                        <a:srcRect b="40363"/>
                        <a:stretch/>
                      </pic:blipFill>
                      <pic:spPr bwMode="auto">
                        <a:xfrm>
                          <a:off x="0" y="0"/>
                          <a:ext cx="1168728" cy="390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04" w:type="dxa"/>
          <w:vAlign w:val="center"/>
        </w:tcPr>
        <w:p w14:paraId="27B72811" w14:textId="77777777" w:rsidR="008E0A9F" w:rsidRDefault="008E0A9F" w:rsidP="005F127E">
          <w:pPr>
            <w:jc w:val="right"/>
            <w:rPr>
              <w:rFonts w:ascii="Times New Roman" w:hAnsi="Times New Roman" w:cs="Times New Roman"/>
              <w:i/>
              <w:sz w:val="28"/>
            </w:rPr>
          </w:pPr>
        </w:p>
        <w:p w14:paraId="3888CCAC" w14:textId="77777777" w:rsidR="008E0A9F" w:rsidRDefault="008E0A9F" w:rsidP="005F127E">
          <w:pPr>
            <w:jc w:val="right"/>
            <w:rPr>
              <w:rFonts w:ascii="Times New Roman" w:hAnsi="Times New Roman" w:cs="Times New Roman"/>
              <w:i/>
              <w:sz w:val="28"/>
            </w:rPr>
          </w:pPr>
          <w:r w:rsidRPr="00AD7754">
            <w:rPr>
              <w:rFonts w:ascii="Times New Roman" w:hAnsi="Times New Roman" w:cs="Times New Roman"/>
              <w:i/>
              <w:sz w:val="28"/>
            </w:rPr>
            <w:t>Департамент «Развитие Рынка»</w:t>
          </w:r>
        </w:p>
      </w:tc>
    </w:tr>
  </w:tbl>
  <w:p w14:paraId="49A650AB" w14:textId="77777777" w:rsidR="008E0A9F" w:rsidRPr="009437D6" w:rsidRDefault="008E0A9F" w:rsidP="009437D6">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451A7"/>
    <w:multiLevelType w:val="multilevel"/>
    <w:tmpl w:val="31A87ADC"/>
    <w:lvl w:ilvl="0">
      <w:start w:val="1"/>
      <w:numFmt w:val="decimal"/>
      <w:lvlText w:val="%1."/>
      <w:lvlJc w:val="left"/>
      <w:pPr>
        <w:ind w:left="4253" w:firstLine="426"/>
      </w:pPr>
      <w:rPr>
        <w:rFonts w:ascii="Times New Roman" w:hAnsi="Times New Roman" w:cs="Times New Roman" w:hint="default"/>
        <w:b/>
      </w:rPr>
    </w:lvl>
    <w:lvl w:ilvl="1">
      <w:start w:val="5"/>
      <w:numFmt w:val="decimal"/>
      <w:isLgl/>
      <w:lvlText w:val="%1.%2"/>
      <w:lvlJc w:val="left"/>
      <w:pPr>
        <w:ind w:left="5111" w:hanging="432"/>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1">
    <w:nsid w:val="2029020F"/>
    <w:multiLevelType w:val="hybridMultilevel"/>
    <w:tmpl w:val="1C8EDD42"/>
    <w:lvl w:ilvl="0" w:tplc="98F467C2">
      <w:start w:val="202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579421B"/>
    <w:multiLevelType w:val="hybridMultilevel"/>
    <w:tmpl w:val="2688B590"/>
    <w:lvl w:ilvl="0" w:tplc="98742EEE">
      <w:start w:val="1"/>
      <w:numFmt w:val="bullet"/>
      <w:pStyle w:val="0"/>
      <w:lvlText w:val=""/>
      <w:lvlJc w:val="left"/>
      <w:pPr>
        <w:ind w:left="1571" w:hanging="360"/>
      </w:pPr>
      <w:rPr>
        <w:rFonts w:ascii="Symbol" w:hAnsi="Symbol" w:hint="default"/>
      </w:rPr>
    </w:lvl>
    <w:lvl w:ilvl="1" w:tplc="FA1EFAC2">
      <w:start w:val="1"/>
      <w:numFmt w:val="bullet"/>
      <w:lvlText w:val=""/>
      <w:lvlJc w:val="left"/>
      <w:pPr>
        <w:ind w:left="2291" w:hanging="360"/>
      </w:pPr>
      <w:rPr>
        <w:rFonts w:ascii="Symbol" w:hAnsi="Symbol" w:hint="default"/>
        <w:color w:val="auto"/>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F63378C"/>
    <w:multiLevelType w:val="hybridMultilevel"/>
    <w:tmpl w:val="7AF8DAB4"/>
    <w:lvl w:ilvl="0" w:tplc="16007CA6">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34487C76"/>
    <w:multiLevelType w:val="multilevel"/>
    <w:tmpl w:val="3A38E60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7E34DE1"/>
    <w:multiLevelType w:val="hybridMultilevel"/>
    <w:tmpl w:val="7A186FC0"/>
    <w:lvl w:ilvl="0" w:tplc="B9F22004">
      <w:start w:val="2"/>
      <w:numFmt w:val="decimal"/>
      <w:lvlText w:val="%1."/>
      <w:lvlJc w:val="left"/>
      <w:pPr>
        <w:ind w:left="319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3F7714"/>
    <w:multiLevelType w:val="multilevel"/>
    <w:tmpl w:val="274292E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1FE09DA"/>
    <w:multiLevelType w:val="multilevel"/>
    <w:tmpl w:val="08A05E44"/>
    <w:lvl w:ilvl="0">
      <w:start w:val="4"/>
      <w:numFmt w:val="decimal"/>
      <w:lvlText w:val="%1"/>
      <w:lvlJc w:val="left"/>
      <w:pPr>
        <w:ind w:left="375" w:hanging="375"/>
      </w:pPr>
      <w:rPr>
        <w:rFonts w:hint="default"/>
      </w:rPr>
    </w:lvl>
    <w:lvl w:ilvl="1">
      <w:start w:val="1"/>
      <w:numFmt w:val="decimal"/>
      <w:lvlText w:val="%1.%2"/>
      <w:lvlJc w:val="left"/>
      <w:pPr>
        <w:ind w:left="1125" w:hanging="375"/>
      </w:pPr>
      <w:rPr>
        <w:rFonts w:hint="default"/>
        <w:sz w:val="28"/>
        <w:szCs w:val="28"/>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8">
    <w:nsid w:val="63841DF0"/>
    <w:multiLevelType w:val="multilevel"/>
    <w:tmpl w:val="504CE30C"/>
    <w:lvl w:ilvl="0">
      <w:start w:val="3"/>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nsid w:val="798F2AA3"/>
    <w:multiLevelType w:val="hybridMultilevel"/>
    <w:tmpl w:val="3A0C4802"/>
    <w:lvl w:ilvl="0" w:tplc="68C24D2E">
      <w:start w:val="1"/>
      <w:numFmt w:val="decimal"/>
      <w:lvlText w:val="%1."/>
      <w:lvlJc w:val="left"/>
      <w:pPr>
        <w:ind w:left="1564" w:hanging="8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9"/>
  </w:num>
  <w:num w:numId="4">
    <w:abstractNumId w:val="4"/>
  </w:num>
  <w:num w:numId="5">
    <w:abstractNumId w:val="6"/>
  </w:num>
  <w:num w:numId="6">
    <w:abstractNumId w:val="3"/>
  </w:num>
  <w:num w:numId="7">
    <w:abstractNumId w:val="5"/>
  </w:num>
  <w:num w:numId="8">
    <w:abstractNumId w:val="8"/>
  </w:num>
  <w:num w:numId="9">
    <w:abstractNumId w:val="7"/>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9"/>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49"/>
    <w:rsid w:val="00000C10"/>
    <w:rsid w:val="0000133F"/>
    <w:rsid w:val="00002D71"/>
    <w:rsid w:val="000034C7"/>
    <w:rsid w:val="00003A3F"/>
    <w:rsid w:val="000066DE"/>
    <w:rsid w:val="00006998"/>
    <w:rsid w:val="00006DD8"/>
    <w:rsid w:val="000071BF"/>
    <w:rsid w:val="0000731A"/>
    <w:rsid w:val="00010F21"/>
    <w:rsid w:val="00011B38"/>
    <w:rsid w:val="00012250"/>
    <w:rsid w:val="000131F1"/>
    <w:rsid w:val="00013354"/>
    <w:rsid w:val="0001383F"/>
    <w:rsid w:val="00013BCB"/>
    <w:rsid w:val="00014143"/>
    <w:rsid w:val="000147DA"/>
    <w:rsid w:val="00014F00"/>
    <w:rsid w:val="000175DC"/>
    <w:rsid w:val="00017DC4"/>
    <w:rsid w:val="00021380"/>
    <w:rsid w:val="00025035"/>
    <w:rsid w:val="00025494"/>
    <w:rsid w:val="0002630D"/>
    <w:rsid w:val="000304E9"/>
    <w:rsid w:val="00031F5F"/>
    <w:rsid w:val="00032190"/>
    <w:rsid w:val="0003369A"/>
    <w:rsid w:val="000336B3"/>
    <w:rsid w:val="00034147"/>
    <w:rsid w:val="0003643D"/>
    <w:rsid w:val="00037CC5"/>
    <w:rsid w:val="00040A73"/>
    <w:rsid w:val="00041418"/>
    <w:rsid w:val="00042141"/>
    <w:rsid w:val="000466F0"/>
    <w:rsid w:val="00046C75"/>
    <w:rsid w:val="00047E85"/>
    <w:rsid w:val="000508F3"/>
    <w:rsid w:val="00052162"/>
    <w:rsid w:val="00052324"/>
    <w:rsid w:val="00052F98"/>
    <w:rsid w:val="00053794"/>
    <w:rsid w:val="000555F3"/>
    <w:rsid w:val="000568AF"/>
    <w:rsid w:val="00056B15"/>
    <w:rsid w:val="0005735D"/>
    <w:rsid w:val="00060B33"/>
    <w:rsid w:val="000620C6"/>
    <w:rsid w:val="00062A5E"/>
    <w:rsid w:val="000636E9"/>
    <w:rsid w:val="00064894"/>
    <w:rsid w:val="00064E95"/>
    <w:rsid w:val="0007078E"/>
    <w:rsid w:val="00070F36"/>
    <w:rsid w:val="00071A95"/>
    <w:rsid w:val="00071C66"/>
    <w:rsid w:val="000724D8"/>
    <w:rsid w:val="000735D5"/>
    <w:rsid w:val="000758EC"/>
    <w:rsid w:val="0007688E"/>
    <w:rsid w:val="0007750D"/>
    <w:rsid w:val="00082C28"/>
    <w:rsid w:val="0008404C"/>
    <w:rsid w:val="000841DE"/>
    <w:rsid w:val="00085420"/>
    <w:rsid w:val="00087559"/>
    <w:rsid w:val="00090641"/>
    <w:rsid w:val="00090E98"/>
    <w:rsid w:val="0009314C"/>
    <w:rsid w:val="00094EF6"/>
    <w:rsid w:val="00095DC1"/>
    <w:rsid w:val="000A1F7A"/>
    <w:rsid w:val="000A205C"/>
    <w:rsid w:val="000A2B7B"/>
    <w:rsid w:val="000A308A"/>
    <w:rsid w:val="000A3A91"/>
    <w:rsid w:val="000A3C82"/>
    <w:rsid w:val="000A5314"/>
    <w:rsid w:val="000A699C"/>
    <w:rsid w:val="000A6C3A"/>
    <w:rsid w:val="000B1AC5"/>
    <w:rsid w:val="000B27E1"/>
    <w:rsid w:val="000B53CB"/>
    <w:rsid w:val="000C3143"/>
    <w:rsid w:val="000C3F76"/>
    <w:rsid w:val="000C5AB0"/>
    <w:rsid w:val="000C652E"/>
    <w:rsid w:val="000D013C"/>
    <w:rsid w:val="000D031A"/>
    <w:rsid w:val="000D07D5"/>
    <w:rsid w:val="000D08A4"/>
    <w:rsid w:val="000D0A75"/>
    <w:rsid w:val="000D0A9A"/>
    <w:rsid w:val="000D1B96"/>
    <w:rsid w:val="000D2158"/>
    <w:rsid w:val="000D2792"/>
    <w:rsid w:val="000D2AD2"/>
    <w:rsid w:val="000D31B6"/>
    <w:rsid w:val="000D31BF"/>
    <w:rsid w:val="000D4457"/>
    <w:rsid w:val="000D46F5"/>
    <w:rsid w:val="000D5340"/>
    <w:rsid w:val="000D778B"/>
    <w:rsid w:val="000D7CF7"/>
    <w:rsid w:val="000E05A3"/>
    <w:rsid w:val="000E13A4"/>
    <w:rsid w:val="000E1FA2"/>
    <w:rsid w:val="000E2212"/>
    <w:rsid w:val="000E2540"/>
    <w:rsid w:val="000E29E2"/>
    <w:rsid w:val="000E600A"/>
    <w:rsid w:val="000E612C"/>
    <w:rsid w:val="000E75C2"/>
    <w:rsid w:val="000E78E5"/>
    <w:rsid w:val="000F0548"/>
    <w:rsid w:val="000F0E9F"/>
    <w:rsid w:val="000F203E"/>
    <w:rsid w:val="000F25AF"/>
    <w:rsid w:val="000F31A3"/>
    <w:rsid w:val="000F3515"/>
    <w:rsid w:val="000F513C"/>
    <w:rsid w:val="000F5C67"/>
    <w:rsid w:val="000F5D8A"/>
    <w:rsid w:val="000F6A36"/>
    <w:rsid w:val="000F7637"/>
    <w:rsid w:val="000F7858"/>
    <w:rsid w:val="00100A07"/>
    <w:rsid w:val="0010207F"/>
    <w:rsid w:val="00102867"/>
    <w:rsid w:val="00103E5D"/>
    <w:rsid w:val="00103EBF"/>
    <w:rsid w:val="00107F7E"/>
    <w:rsid w:val="00107FF7"/>
    <w:rsid w:val="00110368"/>
    <w:rsid w:val="0011160E"/>
    <w:rsid w:val="00112428"/>
    <w:rsid w:val="00112519"/>
    <w:rsid w:val="00117137"/>
    <w:rsid w:val="00117444"/>
    <w:rsid w:val="00117C40"/>
    <w:rsid w:val="00120259"/>
    <w:rsid w:val="00120BDE"/>
    <w:rsid w:val="00122781"/>
    <w:rsid w:val="0012324F"/>
    <w:rsid w:val="00125238"/>
    <w:rsid w:val="00127A62"/>
    <w:rsid w:val="001332F2"/>
    <w:rsid w:val="001344E6"/>
    <w:rsid w:val="0013632E"/>
    <w:rsid w:val="00143DB9"/>
    <w:rsid w:val="00143FCB"/>
    <w:rsid w:val="001447DB"/>
    <w:rsid w:val="0014601C"/>
    <w:rsid w:val="00146C10"/>
    <w:rsid w:val="00147887"/>
    <w:rsid w:val="00150DAE"/>
    <w:rsid w:val="0015518F"/>
    <w:rsid w:val="001621B0"/>
    <w:rsid w:val="001622BD"/>
    <w:rsid w:val="001632E7"/>
    <w:rsid w:val="001657EC"/>
    <w:rsid w:val="001707F6"/>
    <w:rsid w:val="0017220E"/>
    <w:rsid w:val="001722F9"/>
    <w:rsid w:val="00173E33"/>
    <w:rsid w:val="001750CE"/>
    <w:rsid w:val="00176FB5"/>
    <w:rsid w:val="001803A7"/>
    <w:rsid w:val="00181DD9"/>
    <w:rsid w:val="00182B57"/>
    <w:rsid w:val="00183A10"/>
    <w:rsid w:val="00184E53"/>
    <w:rsid w:val="001854FE"/>
    <w:rsid w:val="001855B1"/>
    <w:rsid w:val="001860F6"/>
    <w:rsid w:val="00186C38"/>
    <w:rsid w:val="00186F7B"/>
    <w:rsid w:val="001878FC"/>
    <w:rsid w:val="0019065F"/>
    <w:rsid w:val="00190C91"/>
    <w:rsid w:val="00191D55"/>
    <w:rsid w:val="00194480"/>
    <w:rsid w:val="00194BBF"/>
    <w:rsid w:val="001963D6"/>
    <w:rsid w:val="00196E48"/>
    <w:rsid w:val="001A0120"/>
    <w:rsid w:val="001A1DEC"/>
    <w:rsid w:val="001A2B72"/>
    <w:rsid w:val="001A4771"/>
    <w:rsid w:val="001A4A89"/>
    <w:rsid w:val="001A60DC"/>
    <w:rsid w:val="001A7F26"/>
    <w:rsid w:val="001B0D6D"/>
    <w:rsid w:val="001B1B6E"/>
    <w:rsid w:val="001B24C6"/>
    <w:rsid w:val="001B4227"/>
    <w:rsid w:val="001C223D"/>
    <w:rsid w:val="001C2876"/>
    <w:rsid w:val="001C6B2D"/>
    <w:rsid w:val="001C6D7E"/>
    <w:rsid w:val="001C7036"/>
    <w:rsid w:val="001D0453"/>
    <w:rsid w:val="001D0668"/>
    <w:rsid w:val="001D1444"/>
    <w:rsid w:val="001D20C9"/>
    <w:rsid w:val="001D27A9"/>
    <w:rsid w:val="001D295E"/>
    <w:rsid w:val="001D39F6"/>
    <w:rsid w:val="001D50B2"/>
    <w:rsid w:val="001D5285"/>
    <w:rsid w:val="001D5655"/>
    <w:rsid w:val="001E1579"/>
    <w:rsid w:val="001E1C2D"/>
    <w:rsid w:val="001E2D2F"/>
    <w:rsid w:val="001E3127"/>
    <w:rsid w:val="001E4658"/>
    <w:rsid w:val="001E5DC9"/>
    <w:rsid w:val="001E69C3"/>
    <w:rsid w:val="001E7984"/>
    <w:rsid w:val="001F189F"/>
    <w:rsid w:val="001F20CE"/>
    <w:rsid w:val="001F2459"/>
    <w:rsid w:val="001F404F"/>
    <w:rsid w:val="001F49AA"/>
    <w:rsid w:val="001F60DE"/>
    <w:rsid w:val="001F7D90"/>
    <w:rsid w:val="0020135E"/>
    <w:rsid w:val="0020402A"/>
    <w:rsid w:val="00204746"/>
    <w:rsid w:val="0020578D"/>
    <w:rsid w:val="00207AED"/>
    <w:rsid w:val="00207AF4"/>
    <w:rsid w:val="00210D30"/>
    <w:rsid w:val="00211524"/>
    <w:rsid w:val="002121A5"/>
    <w:rsid w:val="00213A8D"/>
    <w:rsid w:val="00215820"/>
    <w:rsid w:val="00215E3F"/>
    <w:rsid w:val="00216E8C"/>
    <w:rsid w:val="00217D54"/>
    <w:rsid w:val="00220F66"/>
    <w:rsid w:val="00224B90"/>
    <w:rsid w:val="00225ECE"/>
    <w:rsid w:val="00226314"/>
    <w:rsid w:val="00226B4C"/>
    <w:rsid w:val="00227E0E"/>
    <w:rsid w:val="002300AE"/>
    <w:rsid w:val="00230F0E"/>
    <w:rsid w:val="002318C8"/>
    <w:rsid w:val="002321BD"/>
    <w:rsid w:val="00232D52"/>
    <w:rsid w:val="00232E8A"/>
    <w:rsid w:val="002334B5"/>
    <w:rsid w:val="00234435"/>
    <w:rsid w:val="00234894"/>
    <w:rsid w:val="00234C48"/>
    <w:rsid w:val="00234CEB"/>
    <w:rsid w:val="002361B7"/>
    <w:rsid w:val="002374DB"/>
    <w:rsid w:val="00237930"/>
    <w:rsid w:val="00240EA6"/>
    <w:rsid w:val="00242145"/>
    <w:rsid w:val="002428AF"/>
    <w:rsid w:val="00242B5A"/>
    <w:rsid w:val="00244969"/>
    <w:rsid w:val="0024500F"/>
    <w:rsid w:val="002450E4"/>
    <w:rsid w:val="002453D3"/>
    <w:rsid w:val="00245B86"/>
    <w:rsid w:val="00247170"/>
    <w:rsid w:val="00247BD0"/>
    <w:rsid w:val="00250B2A"/>
    <w:rsid w:val="00252606"/>
    <w:rsid w:val="00256A29"/>
    <w:rsid w:val="00257660"/>
    <w:rsid w:val="002601C2"/>
    <w:rsid w:val="002602A8"/>
    <w:rsid w:val="00261E90"/>
    <w:rsid w:val="002641C7"/>
    <w:rsid w:val="002644DC"/>
    <w:rsid w:val="00264833"/>
    <w:rsid w:val="00266D27"/>
    <w:rsid w:val="002676A7"/>
    <w:rsid w:val="00270F36"/>
    <w:rsid w:val="0027151E"/>
    <w:rsid w:val="00271F64"/>
    <w:rsid w:val="00273C4D"/>
    <w:rsid w:val="00273E7D"/>
    <w:rsid w:val="00282C14"/>
    <w:rsid w:val="00284A27"/>
    <w:rsid w:val="002859C1"/>
    <w:rsid w:val="00286777"/>
    <w:rsid w:val="00286A40"/>
    <w:rsid w:val="00287B7A"/>
    <w:rsid w:val="00287D40"/>
    <w:rsid w:val="00287F71"/>
    <w:rsid w:val="00290E06"/>
    <w:rsid w:val="00291819"/>
    <w:rsid w:val="00292C50"/>
    <w:rsid w:val="00292DB9"/>
    <w:rsid w:val="00293C6A"/>
    <w:rsid w:val="00295F8F"/>
    <w:rsid w:val="002969B5"/>
    <w:rsid w:val="00297329"/>
    <w:rsid w:val="002A070F"/>
    <w:rsid w:val="002A2437"/>
    <w:rsid w:val="002B081D"/>
    <w:rsid w:val="002B1646"/>
    <w:rsid w:val="002B1A6C"/>
    <w:rsid w:val="002B480B"/>
    <w:rsid w:val="002C0954"/>
    <w:rsid w:val="002C14BF"/>
    <w:rsid w:val="002C3FB6"/>
    <w:rsid w:val="002C453A"/>
    <w:rsid w:val="002C50FB"/>
    <w:rsid w:val="002C5519"/>
    <w:rsid w:val="002D2E71"/>
    <w:rsid w:val="002D3DAA"/>
    <w:rsid w:val="002D4807"/>
    <w:rsid w:val="002D48D6"/>
    <w:rsid w:val="002D7B54"/>
    <w:rsid w:val="002D7CAC"/>
    <w:rsid w:val="002E0A3B"/>
    <w:rsid w:val="002E17D6"/>
    <w:rsid w:val="002E43E4"/>
    <w:rsid w:val="002E4CF9"/>
    <w:rsid w:val="002E4D7C"/>
    <w:rsid w:val="002F0073"/>
    <w:rsid w:val="002F02D3"/>
    <w:rsid w:val="002F0B1A"/>
    <w:rsid w:val="002F18C0"/>
    <w:rsid w:val="002F3E35"/>
    <w:rsid w:val="002F4E83"/>
    <w:rsid w:val="002F7A2A"/>
    <w:rsid w:val="00300454"/>
    <w:rsid w:val="003021BF"/>
    <w:rsid w:val="00302337"/>
    <w:rsid w:val="00302DA3"/>
    <w:rsid w:val="00302DB1"/>
    <w:rsid w:val="00302FC3"/>
    <w:rsid w:val="00305AA8"/>
    <w:rsid w:val="00305F73"/>
    <w:rsid w:val="00306B17"/>
    <w:rsid w:val="003102DA"/>
    <w:rsid w:val="00310CE2"/>
    <w:rsid w:val="0031274F"/>
    <w:rsid w:val="00312A1E"/>
    <w:rsid w:val="00313749"/>
    <w:rsid w:val="003142FD"/>
    <w:rsid w:val="00314BBD"/>
    <w:rsid w:val="00315A11"/>
    <w:rsid w:val="00315E1E"/>
    <w:rsid w:val="0031783E"/>
    <w:rsid w:val="00317960"/>
    <w:rsid w:val="003203BC"/>
    <w:rsid w:val="0032065E"/>
    <w:rsid w:val="0032104E"/>
    <w:rsid w:val="003221AC"/>
    <w:rsid w:val="00323BCD"/>
    <w:rsid w:val="0032434F"/>
    <w:rsid w:val="00324730"/>
    <w:rsid w:val="00325CA9"/>
    <w:rsid w:val="00325D3D"/>
    <w:rsid w:val="00326B5D"/>
    <w:rsid w:val="00326DFF"/>
    <w:rsid w:val="00327D81"/>
    <w:rsid w:val="00330B2A"/>
    <w:rsid w:val="00330E75"/>
    <w:rsid w:val="0033189A"/>
    <w:rsid w:val="00332FD3"/>
    <w:rsid w:val="00333ED8"/>
    <w:rsid w:val="00335D1E"/>
    <w:rsid w:val="003363B0"/>
    <w:rsid w:val="00337625"/>
    <w:rsid w:val="00337673"/>
    <w:rsid w:val="00337BAB"/>
    <w:rsid w:val="00340588"/>
    <w:rsid w:val="003417C6"/>
    <w:rsid w:val="003420E2"/>
    <w:rsid w:val="003428E5"/>
    <w:rsid w:val="00342D15"/>
    <w:rsid w:val="00343D61"/>
    <w:rsid w:val="00344C46"/>
    <w:rsid w:val="00345BAB"/>
    <w:rsid w:val="00347E27"/>
    <w:rsid w:val="003507C0"/>
    <w:rsid w:val="00350BC9"/>
    <w:rsid w:val="00351963"/>
    <w:rsid w:val="0035461D"/>
    <w:rsid w:val="00355AB5"/>
    <w:rsid w:val="003565C1"/>
    <w:rsid w:val="00357BF6"/>
    <w:rsid w:val="00361667"/>
    <w:rsid w:val="00361DAB"/>
    <w:rsid w:val="00362211"/>
    <w:rsid w:val="003625A7"/>
    <w:rsid w:val="00367FE6"/>
    <w:rsid w:val="00371286"/>
    <w:rsid w:val="00371D40"/>
    <w:rsid w:val="003737BE"/>
    <w:rsid w:val="00373854"/>
    <w:rsid w:val="0037658E"/>
    <w:rsid w:val="003801ED"/>
    <w:rsid w:val="00381603"/>
    <w:rsid w:val="0038250F"/>
    <w:rsid w:val="00382867"/>
    <w:rsid w:val="00382B9D"/>
    <w:rsid w:val="00384B93"/>
    <w:rsid w:val="00384E0F"/>
    <w:rsid w:val="00387115"/>
    <w:rsid w:val="0039177D"/>
    <w:rsid w:val="00392BCA"/>
    <w:rsid w:val="00393920"/>
    <w:rsid w:val="00394595"/>
    <w:rsid w:val="00394EC5"/>
    <w:rsid w:val="00395B2D"/>
    <w:rsid w:val="00395D9D"/>
    <w:rsid w:val="00395E64"/>
    <w:rsid w:val="00396405"/>
    <w:rsid w:val="003A0A61"/>
    <w:rsid w:val="003A0DAE"/>
    <w:rsid w:val="003A3BCF"/>
    <w:rsid w:val="003A5E6F"/>
    <w:rsid w:val="003A616A"/>
    <w:rsid w:val="003B0E99"/>
    <w:rsid w:val="003B36BC"/>
    <w:rsid w:val="003B57C9"/>
    <w:rsid w:val="003B7F59"/>
    <w:rsid w:val="003C142A"/>
    <w:rsid w:val="003C3345"/>
    <w:rsid w:val="003C46AD"/>
    <w:rsid w:val="003C48ED"/>
    <w:rsid w:val="003C5142"/>
    <w:rsid w:val="003C5EFF"/>
    <w:rsid w:val="003C7171"/>
    <w:rsid w:val="003D036B"/>
    <w:rsid w:val="003D0638"/>
    <w:rsid w:val="003D1F95"/>
    <w:rsid w:val="003D2AC7"/>
    <w:rsid w:val="003D5C0C"/>
    <w:rsid w:val="003D60D6"/>
    <w:rsid w:val="003D6235"/>
    <w:rsid w:val="003E02AA"/>
    <w:rsid w:val="003E3080"/>
    <w:rsid w:val="003E3F8D"/>
    <w:rsid w:val="003E6761"/>
    <w:rsid w:val="003E6BEE"/>
    <w:rsid w:val="003E6EE2"/>
    <w:rsid w:val="003F2D31"/>
    <w:rsid w:val="003F4D8F"/>
    <w:rsid w:val="003F5B49"/>
    <w:rsid w:val="003F7D48"/>
    <w:rsid w:val="00403B75"/>
    <w:rsid w:val="004041A3"/>
    <w:rsid w:val="004046A6"/>
    <w:rsid w:val="004047EC"/>
    <w:rsid w:val="00404E1F"/>
    <w:rsid w:val="004059DB"/>
    <w:rsid w:val="004069EE"/>
    <w:rsid w:val="004076E1"/>
    <w:rsid w:val="004119EF"/>
    <w:rsid w:val="00411C12"/>
    <w:rsid w:val="00411FEC"/>
    <w:rsid w:val="00412299"/>
    <w:rsid w:val="00413ADE"/>
    <w:rsid w:val="00415359"/>
    <w:rsid w:val="00416862"/>
    <w:rsid w:val="00416A77"/>
    <w:rsid w:val="004173C9"/>
    <w:rsid w:val="00417F38"/>
    <w:rsid w:val="0042013E"/>
    <w:rsid w:val="0042062E"/>
    <w:rsid w:val="00421ED2"/>
    <w:rsid w:val="00422191"/>
    <w:rsid w:val="004223B1"/>
    <w:rsid w:val="00423BD9"/>
    <w:rsid w:val="00423FF8"/>
    <w:rsid w:val="0042467A"/>
    <w:rsid w:val="00424764"/>
    <w:rsid w:val="00425634"/>
    <w:rsid w:val="00426236"/>
    <w:rsid w:val="00426FF1"/>
    <w:rsid w:val="00427B99"/>
    <w:rsid w:val="00430606"/>
    <w:rsid w:val="00431507"/>
    <w:rsid w:val="00432D46"/>
    <w:rsid w:val="004334A0"/>
    <w:rsid w:val="00437818"/>
    <w:rsid w:val="00437E65"/>
    <w:rsid w:val="0044104A"/>
    <w:rsid w:val="004410B4"/>
    <w:rsid w:val="00441B04"/>
    <w:rsid w:val="00443749"/>
    <w:rsid w:val="00444D23"/>
    <w:rsid w:val="00445130"/>
    <w:rsid w:val="004467C0"/>
    <w:rsid w:val="00446977"/>
    <w:rsid w:val="004470AB"/>
    <w:rsid w:val="00447A2E"/>
    <w:rsid w:val="00447D1A"/>
    <w:rsid w:val="004506A6"/>
    <w:rsid w:val="004508C9"/>
    <w:rsid w:val="00451379"/>
    <w:rsid w:val="00452FF3"/>
    <w:rsid w:val="0045524E"/>
    <w:rsid w:val="00456277"/>
    <w:rsid w:val="00456AA0"/>
    <w:rsid w:val="004639D1"/>
    <w:rsid w:val="00463D1E"/>
    <w:rsid w:val="00465C07"/>
    <w:rsid w:val="00466179"/>
    <w:rsid w:val="004663D4"/>
    <w:rsid w:val="00470998"/>
    <w:rsid w:val="00471C0E"/>
    <w:rsid w:val="00474306"/>
    <w:rsid w:val="004751C1"/>
    <w:rsid w:val="004774E8"/>
    <w:rsid w:val="0048073B"/>
    <w:rsid w:val="00481054"/>
    <w:rsid w:val="0048275F"/>
    <w:rsid w:val="004829C0"/>
    <w:rsid w:val="004832E0"/>
    <w:rsid w:val="004836C8"/>
    <w:rsid w:val="00483781"/>
    <w:rsid w:val="00483E33"/>
    <w:rsid w:val="00485BAF"/>
    <w:rsid w:val="00485E7B"/>
    <w:rsid w:val="00490165"/>
    <w:rsid w:val="00491C39"/>
    <w:rsid w:val="00493051"/>
    <w:rsid w:val="004946BA"/>
    <w:rsid w:val="00495B86"/>
    <w:rsid w:val="00497454"/>
    <w:rsid w:val="00497A01"/>
    <w:rsid w:val="00497A7F"/>
    <w:rsid w:val="004A0368"/>
    <w:rsid w:val="004A13BF"/>
    <w:rsid w:val="004A2A39"/>
    <w:rsid w:val="004A2FB0"/>
    <w:rsid w:val="004A4030"/>
    <w:rsid w:val="004A417C"/>
    <w:rsid w:val="004A4775"/>
    <w:rsid w:val="004A47DD"/>
    <w:rsid w:val="004A4EC7"/>
    <w:rsid w:val="004A6A65"/>
    <w:rsid w:val="004A6DA6"/>
    <w:rsid w:val="004A789C"/>
    <w:rsid w:val="004B04DB"/>
    <w:rsid w:val="004B1171"/>
    <w:rsid w:val="004B1CE2"/>
    <w:rsid w:val="004B2582"/>
    <w:rsid w:val="004B427A"/>
    <w:rsid w:val="004B4C52"/>
    <w:rsid w:val="004C51FE"/>
    <w:rsid w:val="004C56EF"/>
    <w:rsid w:val="004C5F8E"/>
    <w:rsid w:val="004C65DE"/>
    <w:rsid w:val="004C71B6"/>
    <w:rsid w:val="004C748D"/>
    <w:rsid w:val="004D0CED"/>
    <w:rsid w:val="004D265E"/>
    <w:rsid w:val="004D4F0B"/>
    <w:rsid w:val="004D543B"/>
    <w:rsid w:val="004D573A"/>
    <w:rsid w:val="004D745C"/>
    <w:rsid w:val="004D7B6D"/>
    <w:rsid w:val="004E27B8"/>
    <w:rsid w:val="004E2855"/>
    <w:rsid w:val="004E43BC"/>
    <w:rsid w:val="004E5A1F"/>
    <w:rsid w:val="004E6BB1"/>
    <w:rsid w:val="004E7604"/>
    <w:rsid w:val="004F44DD"/>
    <w:rsid w:val="004F47A0"/>
    <w:rsid w:val="004F61F7"/>
    <w:rsid w:val="004F7BBD"/>
    <w:rsid w:val="00501B09"/>
    <w:rsid w:val="00501ED8"/>
    <w:rsid w:val="00503EEF"/>
    <w:rsid w:val="005062DD"/>
    <w:rsid w:val="005070DF"/>
    <w:rsid w:val="00507648"/>
    <w:rsid w:val="00510305"/>
    <w:rsid w:val="005115FB"/>
    <w:rsid w:val="00512F59"/>
    <w:rsid w:val="00513436"/>
    <w:rsid w:val="005137DA"/>
    <w:rsid w:val="005146AB"/>
    <w:rsid w:val="00514FE9"/>
    <w:rsid w:val="00516EAD"/>
    <w:rsid w:val="00517648"/>
    <w:rsid w:val="005177F1"/>
    <w:rsid w:val="00520594"/>
    <w:rsid w:val="00520A3C"/>
    <w:rsid w:val="00523504"/>
    <w:rsid w:val="00523770"/>
    <w:rsid w:val="005245EC"/>
    <w:rsid w:val="00524E43"/>
    <w:rsid w:val="005267A4"/>
    <w:rsid w:val="00527B1C"/>
    <w:rsid w:val="00527FB9"/>
    <w:rsid w:val="00530BF1"/>
    <w:rsid w:val="00530DF6"/>
    <w:rsid w:val="00531435"/>
    <w:rsid w:val="00531D9B"/>
    <w:rsid w:val="00531EBC"/>
    <w:rsid w:val="00533342"/>
    <w:rsid w:val="00534161"/>
    <w:rsid w:val="00535048"/>
    <w:rsid w:val="00535451"/>
    <w:rsid w:val="00535564"/>
    <w:rsid w:val="00535775"/>
    <w:rsid w:val="0053588D"/>
    <w:rsid w:val="00536553"/>
    <w:rsid w:val="00537E8E"/>
    <w:rsid w:val="005419BA"/>
    <w:rsid w:val="00541D3A"/>
    <w:rsid w:val="00543C7D"/>
    <w:rsid w:val="00545573"/>
    <w:rsid w:val="00545712"/>
    <w:rsid w:val="00547746"/>
    <w:rsid w:val="00551764"/>
    <w:rsid w:val="00551B8C"/>
    <w:rsid w:val="0055256E"/>
    <w:rsid w:val="00552DE4"/>
    <w:rsid w:val="00553846"/>
    <w:rsid w:val="00554834"/>
    <w:rsid w:val="00557262"/>
    <w:rsid w:val="005575DE"/>
    <w:rsid w:val="00562751"/>
    <w:rsid w:val="005642B7"/>
    <w:rsid w:val="00565F4A"/>
    <w:rsid w:val="00566EF6"/>
    <w:rsid w:val="00570DEE"/>
    <w:rsid w:val="0057166C"/>
    <w:rsid w:val="00572323"/>
    <w:rsid w:val="00572434"/>
    <w:rsid w:val="00572556"/>
    <w:rsid w:val="00576DE1"/>
    <w:rsid w:val="0058001C"/>
    <w:rsid w:val="00580569"/>
    <w:rsid w:val="00582144"/>
    <w:rsid w:val="0058276E"/>
    <w:rsid w:val="00582F9F"/>
    <w:rsid w:val="00583E36"/>
    <w:rsid w:val="00584463"/>
    <w:rsid w:val="00586F8E"/>
    <w:rsid w:val="00587E23"/>
    <w:rsid w:val="00590251"/>
    <w:rsid w:val="00591BC8"/>
    <w:rsid w:val="005936E7"/>
    <w:rsid w:val="005953CD"/>
    <w:rsid w:val="005956D0"/>
    <w:rsid w:val="00595C63"/>
    <w:rsid w:val="00596C30"/>
    <w:rsid w:val="00597276"/>
    <w:rsid w:val="005978CA"/>
    <w:rsid w:val="00597FD1"/>
    <w:rsid w:val="005A0CC5"/>
    <w:rsid w:val="005A1293"/>
    <w:rsid w:val="005A14C9"/>
    <w:rsid w:val="005A313C"/>
    <w:rsid w:val="005A5AF2"/>
    <w:rsid w:val="005A612E"/>
    <w:rsid w:val="005A6246"/>
    <w:rsid w:val="005A6918"/>
    <w:rsid w:val="005B0074"/>
    <w:rsid w:val="005B2065"/>
    <w:rsid w:val="005B42C7"/>
    <w:rsid w:val="005B4E26"/>
    <w:rsid w:val="005B5C22"/>
    <w:rsid w:val="005B5EA7"/>
    <w:rsid w:val="005B61CF"/>
    <w:rsid w:val="005B7804"/>
    <w:rsid w:val="005C0AB0"/>
    <w:rsid w:val="005C1D98"/>
    <w:rsid w:val="005C33F5"/>
    <w:rsid w:val="005C4371"/>
    <w:rsid w:val="005C48A5"/>
    <w:rsid w:val="005C5322"/>
    <w:rsid w:val="005D1AAD"/>
    <w:rsid w:val="005D1AE3"/>
    <w:rsid w:val="005D1F0E"/>
    <w:rsid w:val="005D2834"/>
    <w:rsid w:val="005D3538"/>
    <w:rsid w:val="005D3780"/>
    <w:rsid w:val="005D3AAA"/>
    <w:rsid w:val="005D4BEB"/>
    <w:rsid w:val="005D7C7C"/>
    <w:rsid w:val="005E65ED"/>
    <w:rsid w:val="005E794F"/>
    <w:rsid w:val="005F04DD"/>
    <w:rsid w:val="005F127E"/>
    <w:rsid w:val="005F1CC6"/>
    <w:rsid w:val="005F1D1A"/>
    <w:rsid w:val="005F1E89"/>
    <w:rsid w:val="005F4114"/>
    <w:rsid w:val="005F63E4"/>
    <w:rsid w:val="005F6A67"/>
    <w:rsid w:val="00600B80"/>
    <w:rsid w:val="00602877"/>
    <w:rsid w:val="006146AA"/>
    <w:rsid w:val="00615B56"/>
    <w:rsid w:val="0061751F"/>
    <w:rsid w:val="0062000C"/>
    <w:rsid w:val="00621A13"/>
    <w:rsid w:val="00623E43"/>
    <w:rsid w:val="006258A5"/>
    <w:rsid w:val="006259D4"/>
    <w:rsid w:val="006265C7"/>
    <w:rsid w:val="00632C69"/>
    <w:rsid w:val="00633669"/>
    <w:rsid w:val="00636794"/>
    <w:rsid w:val="00641370"/>
    <w:rsid w:val="006423D3"/>
    <w:rsid w:val="00642C37"/>
    <w:rsid w:val="00642DF4"/>
    <w:rsid w:val="00643405"/>
    <w:rsid w:val="0064481F"/>
    <w:rsid w:val="00651958"/>
    <w:rsid w:val="006533D4"/>
    <w:rsid w:val="00653FA4"/>
    <w:rsid w:val="00656669"/>
    <w:rsid w:val="00656E58"/>
    <w:rsid w:val="00657A19"/>
    <w:rsid w:val="00660758"/>
    <w:rsid w:val="00660E5E"/>
    <w:rsid w:val="0066163D"/>
    <w:rsid w:val="006636EE"/>
    <w:rsid w:val="00663F96"/>
    <w:rsid w:val="00663FD4"/>
    <w:rsid w:val="006644AD"/>
    <w:rsid w:val="00665268"/>
    <w:rsid w:val="00670BB2"/>
    <w:rsid w:val="00672A7E"/>
    <w:rsid w:val="006732B9"/>
    <w:rsid w:val="00674105"/>
    <w:rsid w:val="006808D0"/>
    <w:rsid w:val="00681459"/>
    <w:rsid w:val="00681D7C"/>
    <w:rsid w:val="006826A1"/>
    <w:rsid w:val="00682876"/>
    <w:rsid w:val="00682C20"/>
    <w:rsid w:val="006840FF"/>
    <w:rsid w:val="00684118"/>
    <w:rsid w:val="0068476E"/>
    <w:rsid w:val="00684AE4"/>
    <w:rsid w:val="00684BAE"/>
    <w:rsid w:val="0068516E"/>
    <w:rsid w:val="006852CF"/>
    <w:rsid w:val="00685A32"/>
    <w:rsid w:val="0068608C"/>
    <w:rsid w:val="0068656F"/>
    <w:rsid w:val="00686984"/>
    <w:rsid w:val="0069126C"/>
    <w:rsid w:val="0069447E"/>
    <w:rsid w:val="00694E44"/>
    <w:rsid w:val="006A0785"/>
    <w:rsid w:val="006A124D"/>
    <w:rsid w:val="006A2C8D"/>
    <w:rsid w:val="006A3A88"/>
    <w:rsid w:val="006A4A69"/>
    <w:rsid w:val="006A5769"/>
    <w:rsid w:val="006A59E6"/>
    <w:rsid w:val="006A740E"/>
    <w:rsid w:val="006B0059"/>
    <w:rsid w:val="006B060A"/>
    <w:rsid w:val="006B0CEA"/>
    <w:rsid w:val="006B0DA9"/>
    <w:rsid w:val="006B1320"/>
    <w:rsid w:val="006B232B"/>
    <w:rsid w:val="006B3D7E"/>
    <w:rsid w:val="006B43D1"/>
    <w:rsid w:val="006B4B0C"/>
    <w:rsid w:val="006B4B71"/>
    <w:rsid w:val="006B5D63"/>
    <w:rsid w:val="006B651E"/>
    <w:rsid w:val="006B74D8"/>
    <w:rsid w:val="006B75FC"/>
    <w:rsid w:val="006C362D"/>
    <w:rsid w:val="006C3771"/>
    <w:rsid w:val="006C3F1F"/>
    <w:rsid w:val="006C42DB"/>
    <w:rsid w:val="006C48DB"/>
    <w:rsid w:val="006C5CBD"/>
    <w:rsid w:val="006C658A"/>
    <w:rsid w:val="006C6971"/>
    <w:rsid w:val="006C74EF"/>
    <w:rsid w:val="006C754D"/>
    <w:rsid w:val="006D20C8"/>
    <w:rsid w:val="006D22CE"/>
    <w:rsid w:val="006D338F"/>
    <w:rsid w:val="006D4B1D"/>
    <w:rsid w:val="006D4B54"/>
    <w:rsid w:val="006D5813"/>
    <w:rsid w:val="006D732A"/>
    <w:rsid w:val="006E079A"/>
    <w:rsid w:val="006E289B"/>
    <w:rsid w:val="006E2ACB"/>
    <w:rsid w:val="006E3050"/>
    <w:rsid w:val="006E404D"/>
    <w:rsid w:val="006E664B"/>
    <w:rsid w:val="006E7478"/>
    <w:rsid w:val="006F09F2"/>
    <w:rsid w:val="006F133D"/>
    <w:rsid w:val="006F2B07"/>
    <w:rsid w:val="006F5509"/>
    <w:rsid w:val="006F714A"/>
    <w:rsid w:val="007065B7"/>
    <w:rsid w:val="00706FB8"/>
    <w:rsid w:val="00707635"/>
    <w:rsid w:val="00707A51"/>
    <w:rsid w:val="007103C4"/>
    <w:rsid w:val="00710722"/>
    <w:rsid w:val="00711626"/>
    <w:rsid w:val="0071252D"/>
    <w:rsid w:val="0071398D"/>
    <w:rsid w:val="00713EEB"/>
    <w:rsid w:val="00714DCA"/>
    <w:rsid w:val="00715ADF"/>
    <w:rsid w:val="0071630F"/>
    <w:rsid w:val="00717CF6"/>
    <w:rsid w:val="00721F87"/>
    <w:rsid w:val="00722FBC"/>
    <w:rsid w:val="007241FF"/>
    <w:rsid w:val="0072747D"/>
    <w:rsid w:val="00727DC1"/>
    <w:rsid w:val="00730D3B"/>
    <w:rsid w:val="00731E85"/>
    <w:rsid w:val="0073547C"/>
    <w:rsid w:val="007361EB"/>
    <w:rsid w:val="0073645F"/>
    <w:rsid w:val="00737F37"/>
    <w:rsid w:val="0074078A"/>
    <w:rsid w:val="0074097B"/>
    <w:rsid w:val="00740E71"/>
    <w:rsid w:val="00744A5A"/>
    <w:rsid w:val="00744BC8"/>
    <w:rsid w:val="007465D0"/>
    <w:rsid w:val="00746D70"/>
    <w:rsid w:val="007473BB"/>
    <w:rsid w:val="00752A24"/>
    <w:rsid w:val="00752C9E"/>
    <w:rsid w:val="00752F37"/>
    <w:rsid w:val="0075385B"/>
    <w:rsid w:val="00754CC4"/>
    <w:rsid w:val="00754EF4"/>
    <w:rsid w:val="00755B12"/>
    <w:rsid w:val="00756EB5"/>
    <w:rsid w:val="00757076"/>
    <w:rsid w:val="0075773B"/>
    <w:rsid w:val="007579FD"/>
    <w:rsid w:val="00760300"/>
    <w:rsid w:val="00763952"/>
    <w:rsid w:val="00763ABA"/>
    <w:rsid w:val="00763D79"/>
    <w:rsid w:val="0076489C"/>
    <w:rsid w:val="00766DBB"/>
    <w:rsid w:val="00766E93"/>
    <w:rsid w:val="00770E28"/>
    <w:rsid w:val="007712BF"/>
    <w:rsid w:val="00772A2E"/>
    <w:rsid w:val="00773BF7"/>
    <w:rsid w:val="0077427E"/>
    <w:rsid w:val="00774C03"/>
    <w:rsid w:val="00775202"/>
    <w:rsid w:val="0077564E"/>
    <w:rsid w:val="00775829"/>
    <w:rsid w:val="00780137"/>
    <w:rsid w:val="00782C7F"/>
    <w:rsid w:val="007835E1"/>
    <w:rsid w:val="007852A1"/>
    <w:rsid w:val="00786D0D"/>
    <w:rsid w:val="00791E07"/>
    <w:rsid w:val="007921BA"/>
    <w:rsid w:val="00794336"/>
    <w:rsid w:val="007943C2"/>
    <w:rsid w:val="00794953"/>
    <w:rsid w:val="0079529A"/>
    <w:rsid w:val="0079623F"/>
    <w:rsid w:val="00797D20"/>
    <w:rsid w:val="007A0FD1"/>
    <w:rsid w:val="007A3648"/>
    <w:rsid w:val="007A4CF7"/>
    <w:rsid w:val="007A552A"/>
    <w:rsid w:val="007A7406"/>
    <w:rsid w:val="007B0C9D"/>
    <w:rsid w:val="007B0EC0"/>
    <w:rsid w:val="007B14A5"/>
    <w:rsid w:val="007B2F9F"/>
    <w:rsid w:val="007B3161"/>
    <w:rsid w:val="007B35AD"/>
    <w:rsid w:val="007B4407"/>
    <w:rsid w:val="007B4D1F"/>
    <w:rsid w:val="007B5EB2"/>
    <w:rsid w:val="007B6224"/>
    <w:rsid w:val="007B67C5"/>
    <w:rsid w:val="007B7A62"/>
    <w:rsid w:val="007C0747"/>
    <w:rsid w:val="007C102B"/>
    <w:rsid w:val="007C2973"/>
    <w:rsid w:val="007C2CF3"/>
    <w:rsid w:val="007C3A8C"/>
    <w:rsid w:val="007C519F"/>
    <w:rsid w:val="007C6544"/>
    <w:rsid w:val="007C785C"/>
    <w:rsid w:val="007C7F12"/>
    <w:rsid w:val="007D00DC"/>
    <w:rsid w:val="007D0927"/>
    <w:rsid w:val="007D0A51"/>
    <w:rsid w:val="007D2091"/>
    <w:rsid w:val="007D3297"/>
    <w:rsid w:val="007D32F2"/>
    <w:rsid w:val="007D3C7E"/>
    <w:rsid w:val="007D7437"/>
    <w:rsid w:val="007D7642"/>
    <w:rsid w:val="007E05A0"/>
    <w:rsid w:val="007E4144"/>
    <w:rsid w:val="007F3F0C"/>
    <w:rsid w:val="007F5AA6"/>
    <w:rsid w:val="008006A8"/>
    <w:rsid w:val="008007F2"/>
    <w:rsid w:val="00801E32"/>
    <w:rsid w:val="0080409E"/>
    <w:rsid w:val="008078AD"/>
    <w:rsid w:val="00810136"/>
    <w:rsid w:val="00810E75"/>
    <w:rsid w:val="00811018"/>
    <w:rsid w:val="00811FA5"/>
    <w:rsid w:val="00813004"/>
    <w:rsid w:val="00814713"/>
    <w:rsid w:val="008169EA"/>
    <w:rsid w:val="00820365"/>
    <w:rsid w:val="00821E02"/>
    <w:rsid w:val="0082580F"/>
    <w:rsid w:val="00826DD7"/>
    <w:rsid w:val="00832F64"/>
    <w:rsid w:val="008336A4"/>
    <w:rsid w:val="00833B7C"/>
    <w:rsid w:val="00833EF8"/>
    <w:rsid w:val="00834196"/>
    <w:rsid w:val="008354C1"/>
    <w:rsid w:val="00835F36"/>
    <w:rsid w:val="008364B1"/>
    <w:rsid w:val="00836632"/>
    <w:rsid w:val="00836CA3"/>
    <w:rsid w:val="00836CD4"/>
    <w:rsid w:val="008373DC"/>
    <w:rsid w:val="00837900"/>
    <w:rsid w:val="008406F4"/>
    <w:rsid w:val="008418AF"/>
    <w:rsid w:val="008424CB"/>
    <w:rsid w:val="00843727"/>
    <w:rsid w:val="00844761"/>
    <w:rsid w:val="008456D7"/>
    <w:rsid w:val="00845B59"/>
    <w:rsid w:val="00846EF8"/>
    <w:rsid w:val="008470F4"/>
    <w:rsid w:val="00851E30"/>
    <w:rsid w:val="008541DE"/>
    <w:rsid w:val="00854D8B"/>
    <w:rsid w:val="00856F20"/>
    <w:rsid w:val="0086113D"/>
    <w:rsid w:val="00861CD9"/>
    <w:rsid w:val="008634B3"/>
    <w:rsid w:val="008634B9"/>
    <w:rsid w:val="008647BB"/>
    <w:rsid w:val="00864A1B"/>
    <w:rsid w:val="00865E5B"/>
    <w:rsid w:val="00866B20"/>
    <w:rsid w:val="00867311"/>
    <w:rsid w:val="00874172"/>
    <w:rsid w:val="00875F55"/>
    <w:rsid w:val="008777D2"/>
    <w:rsid w:val="008805EA"/>
    <w:rsid w:val="008809C9"/>
    <w:rsid w:val="00880FF7"/>
    <w:rsid w:val="008822CA"/>
    <w:rsid w:val="0088245B"/>
    <w:rsid w:val="008824EC"/>
    <w:rsid w:val="00882FCE"/>
    <w:rsid w:val="00884656"/>
    <w:rsid w:val="008865ED"/>
    <w:rsid w:val="0088696D"/>
    <w:rsid w:val="00887755"/>
    <w:rsid w:val="0089072E"/>
    <w:rsid w:val="008928B2"/>
    <w:rsid w:val="008937BC"/>
    <w:rsid w:val="008944B8"/>
    <w:rsid w:val="00896646"/>
    <w:rsid w:val="00896D65"/>
    <w:rsid w:val="008A22C6"/>
    <w:rsid w:val="008A245E"/>
    <w:rsid w:val="008A26F5"/>
    <w:rsid w:val="008A27D4"/>
    <w:rsid w:val="008A555C"/>
    <w:rsid w:val="008A6A93"/>
    <w:rsid w:val="008A75B4"/>
    <w:rsid w:val="008A7B28"/>
    <w:rsid w:val="008B22E7"/>
    <w:rsid w:val="008B2E50"/>
    <w:rsid w:val="008B372E"/>
    <w:rsid w:val="008B5B92"/>
    <w:rsid w:val="008B7413"/>
    <w:rsid w:val="008B7AEE"/>
    <w:rsid w:val="008C25DE"/>
    <w:rsid w:val="008C27FD"/>
    <w:rsid w:val="008C59D9"/>
    <w:rsid w:val="008C618C"/>
    <w:rsid w:val="008C65AC"/>
    <w:rsid w:val="008D0222"/>
    <w:rsid w:val="008D1FF5"/>
    <w:rsid w:val="008D339E"/>
    <w:rsid w:val="008D3500"/>
    <w:rsid w:val="008D7A53"/>
    <w:rsid w:val="008E0A9F"/>
    <w:rsid w:val="008E15B2"/>
    <w:rsid w:val="008E40C5"/>
    <w:rsid w:val="008E541D"/>
    <w:rsid w:val="008E5EA3"/>
    <w:rsid w:val="008E6C08"/>
    <w:rsid w:val="008E7C62"/>
    <w:rsid w:val="008F0834"/>
    <w:rsid w:val="008F23FB"/>
    <w:rsid w:val="008F24A5"/>
    <w:rsid w:val="008F2E6C"/>
    <w:rsid w:val="008F33E4"/>
    <w:rsid w:val="008F440D"/>
    <w:rsid w:val="008F4E04"/>
    <w:rsid w:val="008F4EEC"/>
    <w:rsid w:val="008F5437"/>
    <w:rsid w:val="008F5541"/>
    <w:rsid w:val="008F6ECD"/>
    <w:rsid w:val="008F7A21"/>
    <w:rsid w:val="00900D14"/>
    <w:rsid w:val="009025E2"/>
    <w:rsid w:val="00903DA4"/>
    <w:rsid w:val="00904BAA"/>
    <w:rsid w:val="009056C0"/>
    <w:rsid w:val="00905DFD"/>
    <w:rsid w:val="009125D1"/>
    <w:rsid w:val="00912B77"/>
    <w:rsid w:val="00914318"/>
    <w:rsid w:val="009165DF"/>
    <w:rsid w:val="009169C9"/>
    <w:rsid w:val="00917369"/>
    <w:rsid w:val="0091737D"/>
    <w:rsid w:val="0091766E"/>
    <w:rsid w:val="0092430A"/>
    <w:rsid w:val="00925473"/>
    <w:rsid w:val="00930E54"/>
    <w:rsid w:val="009314CE"/>
    <w:rsid w:val="00932394"/>
    <w:rsid w:val="00932791"/>
    <w:rsid w:val="00933978"/>
    <w:rsid w:val="00935183"/>
    <w:rsid w:val="00936844"/>
    <w:rsid w:val="00937577"/>
    <w:rsid w:val="0093791F"/>
    <w:rsid w:val="00942B01"/>
    <w:rsid w:val="00942D73"/>
    <w:rsid w:val="009437D6"/>
    <w:rsid w:val="00943FDB"/>
    <w:rsid w:val="00944019"/>
    <w:rsid w:val="00945A0E"/>
    <w:rsid w:val="00946B06"/>
    <w:rsid w:val="00946CCF"/>
    <w:rsid w:val="00947AB9"/>
    <w:rsid w:val="0095010C"/>
    <w:rsid w:val="00950F84"/>
    <w:rsid w:val="00951611"/>
    <w:rsid w:val="00952342"/>
    <w:rsid w:val="009525D2"/>
    <w:rsid w:val="00952A51"/>
    <w:rsid w:val="00952D1E"/>
    <w:rsid w:val="0095487B"/>
    <w:rsid w:val="00957278"/>
    <w:rsid w:val="009574F2"/>
    <w:rsid w:val="009575B1"/>
    <w:rsid w:val="009609AE"/>
    <w:rsid w:val="00961A02"/>
    <w:rsid w:val="00961F76"/>
    <w:rsid w:val="00964568"/>
    <w:rsid w:val="00965639"/>
    <w:rsid w:val="00967444"/>
    <w:rsid w:val="009703BB"/>
    <w:rsid w:val="00970497"/>
    <w:rsid w:val="009719F0"/>
    <w:rsid w:val="00973314"/>
    <w:rsid w:val="009733DE"/>
    <w:rsid w:val="00973D74"/>
    <w:rsid w:val="009745AD"/>
    <w:rsid w:val="0097499E"/>
    <w:rsid w:val="00975590"/>
    <w:rsid w:val="009808A5"/>
    <w:rsid w:val="00981D05"/>
    <w:rsid w:val="00982975"/>
    <w:rsid w:val="00982CE2"/>
    <w:rsid w:val="00983160"/>
    <w:rsid w:val="009841E0"/>
    <w:rsid w:val="00984990"/>
    <w:rsid w:val="00985986"/>
    <w:rsid w:val="00986982"/>
    <w:rsid w:val="00987E3B"/>
    <w:rsid w:val="00990FC2"/>
    <w:rsid w:val="0099290E"/>
    <w:rsid w:val="0099334E"/>
    <w:rsid w:val="0099370B"/>
    <w:rsid w:val="00995412"/>
    <w:rsid w:val="00995AEC"/>
    <w:rsid w:val="00995E50"/>
    <w:rsid w:val="00996A8B"/>
    <w:rsid w:val="00997037"/>
    <w:rsid w:val="009A002F"/>
    <w:rsid w:val="009A06C6"/>
    <w:rsid w:val="009A223C"/>
    <w:rsid w:val="009A334A"/>
    <w:rsid w:val="009A432C"/>
    <w:rsid w:val="009A44F0"/>
    <w:rsid w:val="009A4DE5"/>
    <w:rsid w:val="009B2A98"/>
    <w:rsid w:val="009B48C4"/>
    <w:rsid w:val="009B4C19"/>
    <w:rsid w:val="009B4D28"/>
    <w:rsid w:val="009B75C6"/>
    <w:rsid w:val="009B7719"/>
    <w:rsid w:val="009C0DC5"/>
    <w:rsid w:val="009C1F47"/>
    <w:rsid w:val="009C3F4D"/>
    <w:rsid w:val="009C4072"/>
    <w:rsid w:val="009C4C10"/>
    <w:rsid w:val="009C50B2"/>
    <w:rsid w:val="009C6CD2"/>
    <w:rsid w:val="009C7A78"/>
    <w:rsid w:val="009D0B1C"/>
    <w:rsid w:val="009D2BB2"/>
    <w:rsid w:val="009D2E9D"/>
    <w:rsid w:val="009D6EC8"/>
    <w:rsid w:val="009D7423"/>
    <w:rsid w:val="009E0F8C"/>
    <w:rsid w:val="009E302E"/>
    <w:rsid w:val="009E35F6"/>
    <w:rsid w:val="009E4099"/>
    <w:rsid w:val="009E6082"/>
    <w:rsid w:val="009E6B36"/>
    <w:rsid w:val="009F21A9"/>
    <w:rsid w:val="009F3CC7"/>
    <w:rsid w:val="009F7527"/>
    <w:rsid w:val="00A001EE"/>
    <w:rsid w:val="00A0438E"/>
    <w:rsid w:val="00A05473"/>
    <w:rsid w:val="00A056D5"/>
    <w:rsid w:val="00A05CE4"/>
    <w:rsid w:val="00A067AB"/>
    <w:rsid w:val="00A11AAD"/>
    <w:rsid w:val="00A11C70"/>
    <w:rsid w:val="00A12026"/>
    <w:rsid w:val="00A124DA"/>
    <w:rsid w:val="00A12FD1"/>
    <w:rsid w:val="00A1434F"/>
    <w:rsid w:val="00A15D30"/>
    <w:rsid w:val="00A201DA"/>
    <w:rsid w:val="00A208FB"/>
    <w:rsid w:val="00A211D9"/>
    <w:rsid w:val="00A213B6"/>
    <w:rsid w:val="00A23008"/>
    <w:rsid w:val="00A23548"/>
    <w:rsid w:val="00A26900"/>
    <w:rsid w:val="00A26BAC"/>
    <w:rsid w:val="00A278E2"/>
    <w:rsid w:val="00A30AA7"/>
    <w:rsid w:val="00A32670"/>
    <w:rsid w:val="00A335C2"/>
    <w:rsid w:val="00A345AC"/>
    <w:rsid w:val="00A350F6"/>
    <w:rsid w:val="00A36158"/>
    <w:rsid w:val="00A362FF"/>
    <w:rsid w:val="00A36ECA"/>
    <w:rsid w:val="00A404F1"/>
    <w:rsid w:val="00A42121"/>
    <w:rsid w:val="00A42AA0"/>
    <w:rsid w:val="00A4334B"/>
    <w:rsid w:val="00A43411"/>
    <w:rsid w:val="00A44A75"/>
    <w:rsid w:val="00A44DDA"/>
    <w:rsid w:val="00A4551D"/>
    <w:rsid w:val="00A457D6"/>
    <w:rsid w:val="00A504DE"/>
    <w:rsid w:val="00A511A0"/>
    <w:rsid w:val="00A51560"/>
    <w:rsid w:val="00A5325B"/>
    <w:rsid w:val="00A538A6"/>
    <w:rsid w:val="00A53DE3"/>
    <w:rsid w:val="00A5433D"/>
    <w:rsid w:val="00A54870"/>
    <w:rsid w:val="00A55326"/>
    <w:rsid w:val="00A566CD"/>
    <w:rsid w:val="00A56D92"/>
    <w:rsid w:val="00A578A6"/>
    <w:rsid w:val="00A614CF"/>
    <w:rsid w:val="00A62388"/>
    <w:rsid w:val="00A6260A"/>
    <w:rsid w:val="00A6371A"/>
    <w:rsid w:val="00A63D3D"/>
    <w:rsid w:val="00A64133"/>
    <w:rsid w:val="00A643C6"/>
    <w:rsid w:val="00A64FBA"/>
    <w:rsid w:val="00A654F6"/>
    <w:rsid w:val="00A65CDE"/>
    <w:rsid w:val="00A66FF3"/>
    <w:rsid w:val="00A702B2"/>
    <w:rsid w:val="00A702C3"/>
    <w:rsid w:val="00A716CE"/>
    <w:rsid w:val="00A71A7F"/>
    <w:rsid w:val="00A71B87"/>
    <w:rsid w:val="00A721DF"/>
    <w:rsid w:val="00A74738"/>
    <w:rsid w:val="00A765E9"/>
    <w:rsid w:val="00A7686C"/>
    <w:rsid w:val="00A76CEC"/>
    <w:rsid w:val="00A76F07"/>
    <w:rsid w:val="00A773F3"/>
    <w:rsid w:val="00A77E4F"/>
    <w:rsid w:val="00A8081A"/>
    <w:rsid w:val="00A816B6"/>
    <w:rsid w:val="00A81B78"/>
    <w:rsid w:val="00A82A95"/>
    <w:rsid w:val="00A82B93"/>
    <w:rsid w:val="00A861C1"/>
    <w:rsid w:val="00A865C5"/>
    <w:rsid w:val="00A87BB3"/>
    <w:rsid w:val="00A90F00"/>
    <w:rsid w:val="00A92A73"/>
    <w:rsid w:val="00A93AC9"/>
    <w:rsid w:val="00A948CF"/>
    <w:rsid w:val="00A949F9"/>
    <w:rsid w:val="00A9631E"/>
    <w:rsid w:val="00A965C8"/>
    <w:rsid w:val="00AA1267"/>
    <w:rsid w:val="00AA150C"/>
    <w:rsid w:val="00AA24C7"/>
    <w:rsid w:val="00AA3132"/>
    <w:rsid w:val="00AA36F9"/>
    <w:rsid w:val="00AA46C2"/>
    <w:rsid w:val="00AA4BD2"/>
    <w:rsid w:val="00AB0218"/>
    <w:rsid w:val="00AB1804"/>
    <w:rsid w:val="00AB20E4"/>
    <w:rsid w:val="00AB2BF4"/>
    <w:rsid w:val="00AB4278"/>
    <w:rsid w:val="00AB44A6"/>
    <w:rsid w:val="00AB5953"/>
    <w:rsid w:val="00AB5E40"/>
    <w:rsid w:val="00AB67B8"/>
    <w:rsid w:val="00AB7B2A"/>
    <w:rsid w:val="00AC0DD3"/>
    <w:rsid w:val="00AC3F34"/>
    <w:rsid w:val="00AC401E"/>
    <w:rsid w:val="00AC4789"/>
    <w:rsid w:val="00AC678B"/>
    <w:rsid w:val="00AD04EF"/>
    <w:rsid w:val="00AD0800"/>
    <w:rsid w:val="00AD1830"/>
    <w:rsid w:val="00AD38CB"/>
    <w:rsid w:val="00AD494E"/>
    <w:rsid w:val="00AD5208"/>
    <w:rsid w:val="00AD64FC"/>
    <w:rsid w:val="00AD7754"/>
    <w:rsid w:val="00AE458B"/>
    <w:rsid w:val="00AE55E0"/>
    <w:rsid w:val="00AE7375"/>
    <w:rsid w:val="00AF1FF2"/>
    <w:rsid w:val="00AF4346"/>
    <w:rsid w:val="00AF6284"/>
    <w:rsid w:val="00AF75D3"/>
    <w:rsid w:val="00B005A3"/>
    <w:rsid w:val="00B01F44"/>
    <w:rsid w:val="00B025A4"/>
    <w:rsid w:val="00B0282E"/>
    <w:rsid w:val="00B03A64"/>
    <w:rsid w:val="00B1145C"/>
    <w:rsid w:val="00B116AC"/>
    <w:rsid w:val="00B11D47"/>
    <w:rsid w:val="00B14819"/>
    <w:rsid w:val="00B14D22"/>
    <w:rsid w:val="00B17590"/>
    <w:rsid w:val="00B179B3"/>
    <w:rsid w:val="00B2000A"/>
    <w:rsid w:val="00B205A6"/>
    <w:rsid w:val="00B205B5"/>
    <w:rsid w:val="00B21A0A"/>
    <w:rsid w:val="00B2466A"/>
    <w:rsid w:val="00B24DCF"/>
    <w:rsid w:val="00B26384"/>
    <w:rsid w:val="00B305B6"/>
    <w:rsid w:val="00B30E6A"/>
    <w:rsid w:val="00B32A03"/>
    <w:rsid w:val="00B34243"/>
    <w:rsid w:val="00B34E61"/>
    <w:rsid w:val="00B35C45"/>
    <w:rsid w:val="00B36051"/>
    <w:rsid w:val="00B3688A"/>
    <w:rsid w:val="00B372DC"/>
    <w:rsid w:val="00B403B9"/>
    <w:rsid w:val="00B41B9E"/>
    <w:rsid w:val="00B43361"/>
    <w:rsid w:val="00B44610"/>
    <w:rsid w:val="00B45097"/>
    <w:rsid w:val="00B45A4E"/>
    <w:rsid w:val="00B45E63"/>
    <w:rsid w:val="00B5118B"/>
    <w:rsid w:val="00B53FBF"/>
    <w:rsid w:val="00B54009"/>
    <w:rsid w:val="00B56BEB"/>
    <w:rsid w:val="00B5777F"/>
    <w:rsid w:val="00B57B3B"/>
    <w:rsid w:val="00B57D6A"/>
    <w:rsid w:val="00B60EEB"/>
    <w:rsid w:val="00B635EC"/>
    <w:rsid w:val="00B63905"/>
    <w:rsid w:val="00B6520F"/>
    <w:rsid w:val="00B65932"/>
    <w:rsid w:val="00B65CEB"/>
    <w:rsid w:val="00B70A60"/>
    <w:rsid w:val="00B72115"/>
    <w:rsid w:val="00B72A51"/>
    <w:rsid w:val="00B80BA8"/>
    <w:rsid w:val="00B8252F"/>
    <w:rsid w:val="00B82649"/>
    <w:rsid w:val="00B84D5D"/>
    <w:rsid w:val="00B85CF5"/>
    <w:rsid w:val="00B87E8A"/>
    <w:rsid w:val="00B91314"/>
    <w:rsid w:val="00B91BEF"/>
    <w:rsid w:val="00B926FD"/>
    <w:rsid w:val="00B93D86"/>
    <w:rsid w:val="00B9424F"/>
    <w:rsid w:val="00B94447"/>
    <w:rsid w:val="00B947C6"/>
    <w:rsid w:val="00B94F51"/>
    <w:rsid w:val="00BA2072"/>
    <w:rsid w:val="00BA2224"/>
    <w:rsid w:val="00BA276A"/>
    <w:rsid w:val="00BA30EE"/>
    <w:rsid w:val="00BA3225"/>
    <w:rsid w:val="00BA383A"/>
    <w:rsid w:val="00BA3E3D"/>
    <w:rsid w:val="00BA41FF"/>
    <w:rsid w:val="00BA44E4"/>
    <w:rsid w:val="00BA49F9"/>
    <w:rsid w:val="00BA4DD0"/>
    <w:rsid w:val="00BA5B7E"/>
    <w:rsid w:val="00BA5F6D"/>
    <w:rsid w:val="00BB0592"/>
    <w:rsid w:val="00BB0B8C"/>
    <w:rsid w:val="00BB2305"/>
    <w:rsid w:val="00BB2351"/>
    <w:rsid w:val="00BB2D2B"/>
    <w:rsid w:val="00BB3B49"/>
    <w:rsid w:val="00BB4F1D"/>
    <w:rsid w:val="00BB5A83"/>
    <w:rsid w:val="00BB5BF9"/>
    <w:rsid w:val="00BB674F"/>
    <w:rsid w:val="00BB707C"/>
    <w:rsid w:val="00BC0615"/>
    <w:rsid w:val="00BC2CB2"/>
    <w:rsid w:val="00BC462A"/>
    <w:rsid w:val="00BC5227"/>
    <w:rsid w:val="00BC6073"/>
    <w:rsid w:val="00BC6C1F"/>
    <w:rsid w:val="00BC79AC"/>
    <w:rsid w:val="00BC79FE"/>
    <w:rsid w:val="00BC7CB8"/>
    <w:rsid w:val="00BC7EA8"/>
    <w:rsid w:val="00BD1F6D"/>
    <w:rsid w:val="00BD31B9"/>
    <w:rsid w:val="00BD35CB"/>
    <w:rsid w:val="00BD40AD"/>
    <w:rsid w:val="00BD416F"/>
    <w:rsid w:val="00BD48CC"/>
    <w:rsid w:val="00BD4E75"/>
    <w:rsid w:val="00BD7905"/>
    <w:rsid w:val="00BD7BF6"/>
    <w:rsid w:val="00BD7F80"/>
    <w:rsid w:val="00BE07A4"/>
    <w:rsid w:val="00BE1470"/>
    <w:rsid w:val="00BE2DD3"/>
    <w:rsid w:val="00BE3B1B"/>
    <w:rsid w:val="00BE646E"/>
    <w:rsid w:val="00BE6830"/>
    <w:rsid w:val="00BE7C0C"/>
    <w:rsid w:val="00BF0BF1"/>
    <w:rsid w:val="00BF1FA3"/>
    <w:rsid w:val="00BF215B"/>
    <w:rsid w:val="00BF3092"/>
    <w:rsid w:val="00BF3813"/>
    <w:rsid w:val="00BF3F99"/>
    <w:rsid w:val="00BF4B04"/>
    <w:rsid w:val="00C0021C"/>
    <w:rsid w:val="00C002BF"/>
    <w:rsid w:val="00C02054"/>
    <w:rsid w:val="00C02F56"/>
    <w:rsid w:val="00C0301C"/>
    <w:rsid w:val="00C03B2F"/>
    <w:rsid w:val="00C03B6B"/>
    <w:rsid w:val="00C04BDD"/>
    <w:rsid w:val="00C05965"/>
    <w:rsid w:val="00C06D19"/>
    <w:rsid w:val="00C10BD6"/>
    <w:rsid w:val="00C10E8B"/>
    <w:rsid w:val="00C10EDD"/>
    <w:rsid w:val="00C1132B"/>
    <w:rsid w:val="00C11AF0"/>
    <w:rsid w:val="00C12640"/>
    <w:rsid w:val="00C13039"/>
    <w:rsid w:val="00C13942"/>
    <w:rsid w:val="00C14154"/>
    <w:rsid w:val="00C15226"/>
    <w:rsid w:val="00C16BDD"/>
    <w:rsid w:val="00C213EF"/>
    <w:rsid w:val="00C224FF"/>
    <w:rsid w:val="00C22506"/>
    <w:rsid w:val="00C23008"/>
    <w:rsid w:val="00C24C17"/>
    <w:rsid w:val="00C25062"/>
    <w:rsid w:val="00C25D13"/>
    <w:rsid w:val="00C2713C"/>
    <w:rsid w:val="00C27884"/>
    <w:rsid w:val="00C27B8A"/>
    <w:rsid w:val="00C30F76"/>
    <w:rsid w:val="00C31BC8"/>
    <w:rsid w:val="00C32F0E"/>
    <w:rsid w:val="00C33D27"/>
    <w:rsid w:val="00C35F38"/>
    <w:rsid w:val="00C36659"/>
    <w:rsid w:val="00C378BF"/>
    <w:rsid w:val="00C40ACC"/>
    <w:rsid w:val="00C40AEA"/>
    <w:rsid w:val="00C41F18"/>
    <w:rsid w:val="00C425A1"/>
    <w:rsid w:val="00C42E50"/>
    <w:rsid w:val="00C44CE6"/>
    <w:rsid w:val="00C44FBD"/>
    <w:rsid w:val="00C45137"/>
    <w:rsid w:val="00C451BA"/>
    <w:rsid w:val="00C45BFF"/>
    <w:rsid w:val="00C509B9"/>
    <w:rsid w:val="00C5315E"/>
    <w:rsid w:val="00C533E2"/>
    <w:rsid w:val="00C535B4"/>
    <w:rsid w:val="00C53DCA"/>
    <w:rsid w:val="00C6011E"/>
    <w:rsid w:val="00C60BCB"/>
    <w:rsid w:val="00C61D31"/>
    <w:rsid w:val="00C621A4"/>
    <w:rsid w:val="00C6484B"/>
    <w:rsid w:val="00C64925"/>
    <w:rsid w:val="00C652B1"/>
    <w:rsid w:val="00C65954"/>
    <w:rsid w:val="00C66299"/>
    <w:rsid w:val="00C67537"/>
    <w:rsid w:val="00C71BA7"/>
    <w:rsid w:val="00C72470"/>
    <w:rsid w:val="00C724F9"/>
    <w:rsid w:val="00C72D46"/>
    <w:rsid w:val="00C73307"/>
    <w:rsid w:val="00C734AC"/>
    <w:rsid w:val="00C73DCF"/>
    <w:rsid w:val="00C7676D"/>
    <w:rsid w:val="00C76938"/>
    <w:rsid w:val="00C80CA9"/>
    <w:rsid w:val="00C81111"/>
    <w:rsid w:val="00C8218B"/>
    <w:rsid w:val="00C821C5"/>
    <w:rsid w:val="00C828F5"/>
    <w:rsid w:val="00C82DFF"/>
    <w:rsid w:val="00C84214"/>
    <w:rsid w:val="00C86D09"/>
    <w:rsid w:val="00C878D9"/>
    <w:rsid w:val="00C87F13"/>
    <w:rsid w:val="00C90FFD"/>
    <w:rsid w:val="00C91DFF"/>
    <w:rsid w:val="00C94D54"/>
    <w:rsid w:val="00C96C58"/>
    <w:rsid w:val="00C96C63"/>
    <w:rsid w:val="00C96ED2"/>
    <w:rsid w:val="00C977B6"/>
    <w:rsid w:val="00CA041E"/>
    <w:rsid w:val="00CA08DE"/>
    <w:rsid w:val="00CB44CF"/>
    <w:rsid w:val="00CB4787"/>
    <w:rsid w:val="00CB6062"/>
    <w:rsid w:val="00CB6A6A"/>
    <w:rsid w:val="00CB6D3A"/>
    <w:rsid w:val="00CC0087"/>
    <w:rsid w:val="00CC092F"/>
    <w:rsid w:val="00CC16F1"/>
    <w:rsid w:val="00CC2780"/>
    <w:rsid w:val="00CC37E3"/>
    <w:rsid w:val="00CC4053"/>
    <w:rsid w:val="00CC443D"/>
    <w:rsid w:val="00CC5613"/>
    <w:rsid w:val="00CC7F6C"/>
    <w:rsid w:val="00CD0299"/>
    <w:rsid w:val="00CD080C"/>
    <w:rsid w:val="00CD0D01"/>
    <w:rsid w:val="00CD1A22"/>
    <w:rsid w:val="00CD3C45"/>
    <w:rsid w:val="00CD430E"/>
    <w:rsid w:val="00CD4BBB"/>
    <w:rsid w:val="00CD5BA5"/>
    <w:rsid w:val="00CD6033"/>
    <w:rsid w:val="00CD69C7"/>
    <w:rsid w:val="00CE0167"/>
    <w:rsid w:val="00CE11BD"/>
    <w:rsid w:val="00CE2852"/>
    <w:rsid w:val="00CE2B9F"/>
    <w:rsid w:val="00CE66F0"/>
    <w:rsid w:val="00CE70CE"/>
    <w:rsid w:val="00CF0D0F"/>
    <w:rsid w:val="00CF2F91"/>
    <w:rsid w:val="00CF34FB"/>
    <w:rsid w:val="00CF64DA"/>
    <w:rsid w:val="00CF6711"/>
    <w:rsid w:val="00D00785"/>
    <w:rsid w:val="00D03953"/>
    <w:rsid w:val="00D04771"/>
    <w:rsid w:val="00D06225"/>
    <w:rsid w:val="00D075E3"/>
    <w:rsid w:val="00D11B1F"/>
    <w:rsid w:val="00D12B99"/>
    <w:rsid w:val="00D16459"/>
    <w:rsid w:val="00D1696B"/>
    <w:rsid w:val="00D20798"/>
    <w:rsid w:val="00D215F1"/>
    <w:rsid w:val="00D229BC"/>
    <w:rsid w:val="00D2376F"/>
    <w:rsid w:val="00D2427B"/>
    <w:rsid w:val="00D253F7"/>
    <w:rsid w:val="00D26D1F"/>
    <w:rsid w:val="00D27F53"/>
    <w:rsid w:val="00D30F53"/>
    <w:rsid w:val="00D31FA0"/>
    <w:rsid w:val="00D3494F"/>
    <w:rsid w:val="00D34AA8"/>
    <w:rsid w:val="00D357C8"/>
    <w:rsid w:val="00D41F8B"/>
    <w:rsid w:val="00D42F64"/>
    <w:rsid w:val="00D4300D"/>
    <w:rsid w:val="00D437E4"/>
    <w:rsid w:val="00D446B0"/>
    <w:rsid w:val="00D479CD"/>
    <w:rsid w:val="00D5164B"/>
    <w:rsid w:val="00D5209D"/>
    <w:rsid w:val="00D524C0"/>
    <w:rsid w:val="00D527E5"/>
    <w:rsid w:val="00D53102"/>
    <w:rsid w:val="00D53D13"/>
    <w:rsid w:val="00D53EC5"/>
    <w:rsid w:val="00D60939"/>
    <w:rsid w:val="00D612B5"/>
    <w:rsid w:val="00D63CB5"/>
    <w:rsid w:val="00D64058"/>
    <w:rsid w:val="00D6587C"/>
    <w:rsid w:val="00D6623C"/>
    <w:rsid w:val="00D67533"/>
    <w:rsid w:val="00D7092E"/>
    <w:rsid w:val="00D72919"/>
    <w:rsid w:val="00D735DB"/>
    <w:rsid w:val="00D7368B"/>
    <w:rsid w:val="00D743AE"/>
    <w:rsid w:val="00D744EE"/>
    <w:rsid w:val="00D745AC"/>
    <w:rsid w:val="00D774DE"/>
    <w:rsid w:val="00D8280D"/>
    <w:rsid w:val="00D82D64"/>
    <w:rsid w:val="00D83BDC"/>
    <w:rsid w:val="00D85B5B"/>
    <w:rsid w:val="00D86DB7"/>
    <w:rsid w:val="00D87A33"/>
    <w:rsid w:val="00D913ED"/>
    <w:rsid w:val="00D91B48"/>
    <w:rsid w:val="00D92726"/>
    <w:rsid w:val="00D92968"/>
    <w:rsid w:val="00D929B5"/>
    <w:rsid w:val="00D944BD"/>
    <w:rsid w:val="00D94CB7"/>
    <w:rsid w:val="00D955A1"/>
    <w:rsid w:val="00D9593C"/>
    <w:rsid w:val="00D96A74"/>
    <w:rsid w:val="00D97082"/>
    <w:rsid w:val="00DA063C"/>
    <w:rsid w:val="00DA2880"/>
    <w:rsid w:val="00DA2BB3"/>
    <w:rsid w:val="00DA3342"/>
    <w:rsid w:val="00DA40B8"/>
    <w:rsid w:val="00DA5067"/>
    <w:rsid w:val="00DA5171"/>
    <w:rsid w:val="00DA574F"/>
    <w:rsid w:val="00DA65D3"/>
    <w:rsid w:val="00DA67ED"/>
    <w:rsid w:val="00DB0098"/>
    <w:rsid w:val="00DB0CCA"/>
    <w:rsid w:val="00DB14F2"/>
    <w:rsid w:val="00DB3BB3"/>
    <w:rsid w:val="00DC00C7"/>
    <w:rsid w:val="00DC19E5"/>
    <w:rsid w:val="00DC2F6A"/>
    <w:rsid w:val="00DC440B"/>
    <w:rsid w:val="00DC4A50"/>
    <w:rsid w:val="00DC5AC7"/>
    <w:rsid w:val="00DC63D4"/>
    <w:rsid w:val="00DC7B46"/>
    <w:rsid w:val="00DC7BE8"/>
    <w:rsid w:val="00DD1311"/>
    <w:rsid w:val="00DD192D"/>
    <w:rsid w:val="00DD35A6"/>
    <w:rsid w:val="00DD3735"/>
    <w:rsid w:val="00DD3C0A"/>
    <w:rsid w:val="00DD6060"/>
    <w:rsid w:val="00DE5FA7"/>
    <w:rsid w:val="00DE609A"/>
    <w:rsid w:val="00DE6F56"/>
    <w:rsid w:val="00DE70E9"/>
    <w:rsid w:val="00DE7728"/>
    <w:rsid w:val="00DE7774"/>
    <w:rsid w:val="00DE78D8"/>
    <w:rsid w:val="00DE7940"/>
    <w:rsid w:val="00DF3B32"/>
    <w:rsid w:val="00DF3F6A"/>
    <w:rsid w:val="00DF5F4B"/>
    <w:rsid w:val="00DF6233"/>
    <w:rsid w:val="00E023A3"/>
    <w:rsid w:val="00E0381D"/>
    <w:rsid w:val="00E04313"/>
    <w:rsid w:val="00E04651"/>
    <w:rsid w:val="00E04969"/>
    <w:rsid w:val="00E05E5A"/>
    <w:rsid w:val="00E064FF"/>
    <w:rsid w:val="00E0654C"/>
    <w:rsid w:val="00E068ED"/>
    <w:rsid w:val="00E103E9"/>
    <w:rsid w:val="00E10E18"/>
    <w:rsid w:val="00E135A8"/>
    <w:rsid w:val="00E137CD"/>
    <w:rsid w:val="00E13C6B"/>
    <w:rsid w:val="00E14A1B"/>
    <w:rsid w:val="00E17741"/>
    <w:rsid w:val="00E214CF"/>
    <w:rsid w:val="00E21FB4"/>
    <w:rsid w:val="00E225E2"/>
    <w:rsid w:val="00E2285F"/>
    <w:rsid w:val="00E23057"/>
    <w:rsid w:val="00E23745"/>
    <w:rsid w:val="00E238D5"/>
    <w:rsid w:val="00E2396E"/>
    <w:rsid w:val="00E23C2C"/>
    <w:rsid w:val="00E23E5E"/>
    <w:rsid w:val="00E24331"/>
    <w:rsid w:val="00E27CA4"/>
    <w:rsid w:val="00E31CB4"/>
    <w:rsid w:val="00E324D0"/>
    <w:rsid w:val="00E3521D"/>
    <w:rsid w:val="00E3596D"/>
    <w:rsid w:val="00E35FBF"/>
    <w:rsid w:val="00E36F01"/>
    <w:rsid w:val="00E37A6B"/>
    <w:rsid w:val="00E37D1D"/>
    <w:rsid w:val="00E406FD"/>
    <w:rsid w:val="00E41DFB"/>
    <w:rsid w:val="00E42247"/>
    <w:rsid w:val="00E42686"/>
    <w:rsid w:val="00E44DC8"/>
    <w:rsid w:val="00E46EE4"/>
    <w:rsid w:val="00E47028"/>
    <w:rsid w:val="00E471E7"/>
    <w:rsid w:val="00E4772C"/>
    <w:rsid w:val="00E54A60"/>
    <w:rsid w:val="00E54CED"/>
    <w:rsid w:val="00E54D50"/>
    <w:rsid w:val="00E566ED"/>
    <w:rsid w:val="00E57684"/>
    <w:rsid w:val="00E607A9"/>
    <w:rsid w:val="00E628B9"/>
    <w:rsid w:val="00E62D3B"/>
    <w:rsid w:val="00E62F32"/>
    <w:rsid w:val="00E63E04"/>
    <w:rsid w:val="00E64203"/>
    <w:rsid w:val="00E6780F"/>
    <w:rsid w:val="00E712C1"/>
    <w:rsid w:val="00E713D3"/>
    <w:rsid w:val="00E72C73"/>
    <w:rsid w:val="00E73EE7"/>
    <w:rsid w:val="00E762EA"/>
    <w:rsid w:val="00E77170"/>
    <w:rsid w:val="00E80479"/>
    <w:rsid w:val="00E8063F"/>
    <w:rsid w:val="00E833A0"/>
    <w:rsid w:val="00E8501C"/>
    <w:rsid w:val="00E85384"/>
    <w:rsid w:val="00E85B28"/>
    <w:rsid w:val="00E9001D"/>
    <w:rsid w:val="00E9014E"/>
    <w:rsid w:val="00E908AC"/>
    <w:rsid w:val="00E90C6F"/>
    <w:rsid w:val="00E91214"/>
    <w:rsid w:val="00E92568"/>
    <w:rsid w:val="00E93AEA"/>
    <w:rsid w:val="00E93F44"/>
    <w:rsid w:val="00E94C6C"/>
    <w:rsid w:val="00E94E24"/>
    <w:rsid w:val="00E952A8"/>
    <w:rsid w:val="00E95B85"/>
    <w:rsid w:val="00E963AC"/>
    <w:rsid w:val="00E97B1C"/>
    <w:rsid w:val="00EA0A45"/>
    <w:rsid w:val="00EA0E39"/>
    <w:rsid w:val="00EA14EF"/>
    <w:rsid w:val="00EA2320"/>
    <w:rsid w:val="00EA29ED"/>
    <w:rsid w:val="00EA4145"/>
    <w:rsid w:val="00EA42D3"/>
    <w:rsid w:val="00EA4D25"/>
    <w:rsid w:val="00EA5B26"/>
    <w:rsid w:val="00EA6FA3"/>
    <w:rsid w:val="00EA7B25"/>
    <w:rsid w:val="00EB05B4"/>
    <w:rsid w:val="00EB18EB"/>
    <w:rsid w:val="00EB2C79"/>
    <w:rsid w:val="00EB42C5"/>
    <w:rsid w:val="00EB46EA"/>
    <w:rsid w:val="00EB483A"/>
    <w:rsid w:val="00EB54EA"/>
    <w:rsid w:val="00EB79A1"/>
    <w:rsid w:val="00EC175C"/>
    <w:rsid w:val="00EC2BDC"/>
    <w:rsid w:val="00EC47F9"/>
    <w:rsid w:val="00EC511C"/>
    <w:rsid w:val="00EC5F06"/>
    <w:rsid w:val="00EC6303"/>
    <w:rsid w:val="00ED1242"/>
    <w:rsid w:val="00ED1A03"/>
    <w:rsid w:val="00ED2209"/>
    <w:rsid w:val="00ED3069"/>
    <w:rsid w:val="00ED4141"/>
    <w:rsid w:val="00ED525F"/>
    <w:rsid w:val="00EE01AD"/>
    <w:rsid w:val="00EE1A8D"/>
    <w:rsid w:val="00EE1D78"/>
    <w:rsid w:val="00EE204E"/>
    <w:rsid w:val="00EE206B"/>
    <w:rsid w:val="00EE2C54"/>
    <w:rsid w:val="00EE50EE"/>
    <w:rsid w:val="00EE65F8"/>
    <w:rsid w:val="00EF0726"/>
    <w:rsid w:val="00EF0936"/>
    <w:rsid w:val="00EF23FD"/>
    <w:rsid w:val="00EF376A"/>
    <w:rsid w:val="00EF54F8"/>
    <w:rsid w:val="00EF73BD"/>
    <w:rsid w:val="00EF7ED5"/>
    <w:rsid w:val="00F014BD"/>
    <w:rsid w:val="00F01E7E"/>
    <w:rsid w:val="00F0204D"/>
    <w:rsid w:val="00F045C2"/>
    <w:rsid w:val="00F045D1"/>
    <w:rsid w:val="00F048E2"/>
    <w:rsid w:val="00F05305"/>
    <w:rsid w:val="00F07D49"/>
    <w:rsid w:val="00F126E6"/>
    <w:rsid w:val="00F12C00"/>
    <w:rsid w:val="00F13370"/>
    <w:rsid w:val="00F13597"/>
    <w:rsid w:val="00F13CB7"/>
    <w:rsid w:val="00F1490D"/>
    <w:rsid w:val="00F149B5"/>
    <w:rsid w:val="00F1544B"/>
    <w:rsid w:val="00F165C2"/>
    <w:rsid w:val="00F216EC"/>
    <w:rsid w:val="00F2316B"/>
    <w:rsid w:val="00F255DB"/>
    <w:rsid w:val="00F30EB2"/>
    <w:rsid w:val="00F31222"/>
    <w:rsid w:val="00F31325"/>
    <w:rsid w:val="00F32001"/>
    <w:rsid w:val="00F32F09"/>
    <w:rsid w:val="00F34429"/>
    <w:rsid w:val="00F34434"/>
    <w:rsid w:val="00F347D2"/>
    <w:rsid w:val="00F34BB7"/>
    <w:rsid w:val="00F353A4"/>
    <w:rsid w:val="00F36F87"/>
    <w:rsid w:val="00F406CF"/>
    <w:rsid w:val="00F41DEF"/>
    <w:rsid w:val="00F4240E"/>
    <w:rsid w:val="00F461A2"/>
    <w:rsid w:val="00F46E95"/>
    <w:rsid w:val="00F46EA5"/>
    <w:rsid w:val="00F47A3F"/>
    <w:rsid w:val="00F47C61"/>
    <w:rsid w:val="00F47E69"/>
    <w:rsid w:val="00F50E56"/>
    <w:rsid w:val="00F52587"/>
    <w:rsid w:val="00F53AA4"/>
    <w:rsid w:val="00F53CEA"/>
    <w:rsid w:val="00F540DB"/>
    <w:rsid w:val="00F54F11"/>
    <w:rsid w:val="00F55518"/>
    <w:rsid w:val="00F6063B"/>
    <w:rsid w:val="00F60D35"/>
    <w:rsid w:val="00F6106B"/>
    <w:rsid w:val="00F6154C"/>
    <w:rsid w:val="00F657BE"/>
    <w:rsid w:val="00F65AC2"/>
    <w:rsid w:val="00F6638F"/>
    <w:rsid w:val="00F663ED"/>
    <w:rsid w:val="00F7026D"/>
    <w:rsid w:val="00F70972"/>
    <w:rsid w:val="00F72337"/>
    <w:rsid w:val="00F7248E"/>
    <w:rsid w:val="00F73728"/>
    <w:rsid w:val="00F73DC7"/>
    <w:rsid w:val="00F74E78"/>
    <w:rsid w:val="00F75F96"/>
    <w:rsid w:val="00F770E3"/>
    <w:rsid w:val="00F7731E"/>
    <w:rsid w:val="00F805A5"/>
    <w:rsid w:val="00F831BF"/>
    <w:rsid w:val="00F84161"/>
    <w:rsid w:val="00F84946"/>
    <w:rsid w:val="00F84DB7"/>
    <w:rsid w:val="00F8519F"/>
    <w:rsid w:val="00F8551E"/>
    <w:rsid w:val="00F861C7"/>
    <w:rsid w:val="00F90BF8"/>
    <w:rsid w:val="00F91911"/>
    <w:rsid w:val="00F91BD2"/>
    <w:rsid w:val="00F92E9C"/>
    <w:rsid w:val="00F93684"/>
    <w:rsid w:val="00F93E88"/>
    <w:rsid w:val="00F93F0A"/>
    <w:rsid w:val="00F94157"/>
    <w:rsid w:val="00F941CE"/>
    <w:rsid w:val="00F9473F"/>
    <w:rsid w:val="00F9699F"/>
    <w:rsid w:val="00F972A1"/>
    <w:rsid w:val="00F97853"/>
    <w:rsid w:val="00F97DD3"/>
    <w:rsid w:val="00FA0000"/>
    <w:rsid w:val="00FA0003"/>
    <w:rsid w:val="00FA1537"/>
    <w:rsid w:val="00FA3E8D"/>
    <w:rsid w:val="00FA5170"/>
    <w:rsid w:val="00FA5186"/>
    <w:rsid w:val="00FA5993"/>
    <w:rsid w:val="00FA5B61"/>
    <w:rsid w:val="00FB141A"/>
    <w:rsid w:val="00FB1841"/>
    <w:rsid w:val="00FB29FA"/>
    <w:rsid w:val="00FB35C5"/>
    <w:rsid w:val="00FB3B61"/>
    <w:rsid w:val="00FB3B95"/>
    <w:rsid w:val="00FB5035"/>
    <w:rsid w:val="00FB6356"/>
    <w:rsid w:val="00FB75F3"/>
    <w:rsid w:val="00FC00A4"/>
    <w:rsid w:val="00FC04D2"/>
    <w:rsid w:val="00FC0710"/>
    <w:rsid w:val="00FC0F9A"/>
    <w:rsid w:val="00FC16E3"/>
    <w:rsid w:val="00FC3C77"/>
    <w:rsid w:val="00FC4ADB"/>
    <w:rsid w:val="00FD0E52"/>
    <w:rsid w:val="00FD7683"/>
    <w:rsid w:val="00FE02F0"/>
    <w:rsid w:val="00FE0A9A"/>
    <w:rsid w:val="00FE0ED6"/>
    <w:rsid w:val="00FE1DBF"/>
    <w:rsid w:val="00FE2A0C"/>
    <w:rsid w:val="00FE3CE2"/>
    <w:rsid w:val="00FE49ED"/>
    <w:rsid w:val="00FE4CE7"/>
    <w:rsid w:val="00FE4F28"/>
    <w:rsid w:val="00FE6EB2"/>
    <w:rsid w:val="00FE6F01"/>
    <w:rsid w:val="00FF031B"/>
    <w:rsid w:val="00FF0448"/>
    <w:rsid w:val="00FF04AE"/>
    <w:rsid w:val="00FF0C00"/>
    <w:rsid w:val="00FF0DB3"/>
    <w:rsid w:val="00FF25FC"/>
    <w:rsid w:val="00FF3273"/>
    <w:rsid w:val="00FF6872"/>
    <w:rsid w:val="00FF7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EBBE1B"/>
  <w15:docId w15:val="{81391DF8-E8A2-4D14-B1CF-0536AE73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C66"/>
  </w:style>
  <w:style w:type="paragraph" w:styleId="1">
    <w:name w:val="heading 1"/>
    <w:basedOn w:val="a"/>
    <w:next w:val="a"/>
    <w:link w:val="10"/>
    <w:uiPriority w:val="9"/>
    <w:qFormat/>
    <w:rsid w:val="00775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B06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63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autoRedefine/>
    <w:uiPriority w:val="9"/>
    <w:unhideWhenUsed/>
    <w:qFormat/>
    <w:rsid w:val="00E833A0"/>
    <w:pPr>
      <w:keepNext/>
      <w:keepLines/>
      <w:tabs>
        <w:tab w:val="left" w:pos="0"/>
      </w:tabs>
      <w:spacing w:after="0" w:line="240" w:lineRule="auto"/>
      <w:jc w:val="center"/>
      <w:outlineLvl w:val="3"/>
    </w:pPr>
    <w:rPr>
      <w:rFonts w:ascii="Times New Roman" w:eastAsiaTheme="majorEastAsia" w:hAnsi="Times New Roman" w:cs="Times New Roman"/>
      <w:bCs/>
      <w:iCs/>
      <w:sz w:val="30"/>
      <w:szCs w:val="30"/>
      <w:lang w:eastAsia="ru-RU"/>
    </w:rPr>
  </w:style>
  <w:style w:type="paragraph" w:styleId="5">
    <w:name w:val="heading 5"/>
    <w:basedOn w:val="a"/>
    <w:next w:val="a"/>
    <w:link w:val="50"/>
    <w:uiPriority w:val="9"/>
    <w:semiHidden/>
    <w:unhideWhenUsed/>
    <w:qFormat/>
    <w:rsid w:val="0091737D"/>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BD35C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6C362D"/>
    <w:pPr>
      <w:ind w:left="720"/>
      <w:contextualSpacing/>
    </w:pPr>
  </w:style>
  <w:style w:type="paragraph" w:styleId="a5">
    <w:name w:val="header"/>
    <w:basedOn w:val="a"/>
    <w:link w:val="a6"/>
    <w:unhideWhenUsed/>
    <w:rsid w:val="00AD7754"/>
    <w:pPr>
      <w:tabs>
        <w:tab w:val="center" w:pos="4677"/>
        <w:tab w:val="right" w:pos="9355"/>
      </w:tabs>
      <w:spacing w:after="0" w:line="240" w:lineRule="auto"/>
    </w:pPr>
  </w:style>
  <w:style w:type="character" w:customStyle="1" w:styleId="a6">
    <w:name w:val="Верхний колонтитул Знак"/>
    <w:basedOn w:val="a0"/>
    <w:link w:val="a5"/>
    <w:rsid w:val="00AD7754"/>
  </w:style>
  <w:style w:type="paragraph" w:styleId="a7">
    <w:name w:val="footer"/>
    <w:basedOn w:val="a"/>
    <w:link w:val="a8"/>
    <w:uiPriority w:val="99"/>
    <w:unhideWhenUsed/>
    <w:rsid w:val="00AD77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7754"/>
  </w:style>
  <w:style w:type="table" w:styleId="a9">
    <w:name w:val="Table Grid"/>
    <w:basedOn w:val="a1"/>
    <w:uiPriority w:val="39"/>
    <w:rsid w:val="00943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маркированный Знак"/>
    <w:link w:val="a3"/>
    <w:uiPriority w:val="34"/>
    <w:locked/>
    <w:rsid w:val="00682876"/>
  </w:style>
  <w:style w:type="character" w:styleId="aa">
    <w:name w:val="Hyperlink"/>
    <w:basedOn w:val="a0"/>
    <w:uiPriority w:val="99"/>
    <w:unhideWhenUsed/>
    <w:rsid w:val="00B34E61"/>
    <w:rPr>
      <w:color w:val="0000FF" w:themeColor="hyperlink"/>
      <w:u w:val="single"/>
    </w:rPr>
  </w:style>
  <w:style w:type="paragraph" w:customStyle="1" w:styleId="21">
    <w:name w:val="Основной текст 21"/>
    <w:basedOn w:val="a"/>
    <w:rsid w:val="00A5325B"/>
    <w:pPr>
      <w:spacing w:before="120" w:after="0" w:line="240" w:lineRule="auto"/>
      <w:ind w:firstLine="720"/>
      <w:jc w:val="both"/>
    </w:pPr>
    <w:rPr>
      <w:rFonts w:ascii="NewtonCTT" w:eastAsia="Times New Roman" w:hAnsi="NewtonCTT" w:cs="Times New Roman"/>
      <w:sz w:val="24"/>
      <w:szCs w:val="20"/>
      <w:lang w:eastAsia="ru-RU"/>
    </w:rPr>
  </w:style>
  <w:style w:type="paragraph" w:customStyle="1" w:styleId="OsnTxt">
    <w:name w:val="OsnTxt"/>
    <w:rsid w:val="00A5325B"/>
    <w:pPr>
      <w:spacing w:after="0" w:line="330" w:lineRule="exact"/>
      <w:ind w:firstLine="709"/>
      <w:jc w:val="both"/>
    </w:pPr>
    <w:rPr>
      <w:rFonts w:ascii="Arial" w:eastAsia="Times New Roman" w:hAnsi="Arial" w:cs="Times New Roman"/>
      <w:sz w:val="20"/>
      <w:szCs w:val="20"/>
      <w:lang w:eastAsia="ru-RU"/>
    </w:rPr>
  </w:style>
  <w:style w:type="paragraph" w:customStyle="1" w:styleId="ab">
    <w:name w:val="a"/>
    <w:basedOn w:val="a"/>
    <w:rsid w:val="00A5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uiPriority w:val="22"/>
    <w:qFormat/>
    <w:rsid w:val="00A5325B"/>
    <w:rPr>
      <w:b/>
      <w:bCs/>
    </w:rPr>
  </w:style>
  <w:style w:type="character" w:customStyle="1" w:styleId="40">
    <w:name w:val="Заголовок 4 Знак"/>
    <w:basedOn w:val="a0"/>
    <w:link w:val="4"/>
    <w:uiPriority w:val="9"/>
    <w:rsid w:val="00E833A0"/>
    <w:rPr>
      <w:rFonts w:ascii="Times New Roman" w:eastAsiaTheme="majorEastAsia" w:hAnsi="Times New Roman" w:cs="Times New Roman"/>
      <w:bCs/>
      <w:iCs/>
      <w:sz w:val="30"/>
      <w:szCs w:val="30"/>
      <w:lang w:eastAsia="ru-RU"/>
    </w:rPr>
  </w:style>
  <w:style w:type="paragraph" w:styleId="ad">
    <w:name w:val="Normal (Web)"/>
    <w:basedOn w:val="a"/>
    <w:uiPriority w:val="99"/>
    <w:unhideWhenUsed/>
    <w:rsid w:val="00E833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c-c0">
    <w:name w:val="body-c-c0"/>
    <w:basedOn w:val="a0"/>
    <w:rsid w:val="00E833A0"/>
  </w:style>
  <w:style w:type="paragraph" w:customStyle="1" w:styleId="Default">
    <w:name w:val="Default"/>
    <w:rsid w:val="00E833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О"/>
    <w:rsid w:val="00E833A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
    <w:name w:val="Обычный!!"/>
    <w:basedOn w:val="a"/>
    <w:link w:val="af0"/>
    <w:qFormat/>
    <w:rsid w:val="00E833A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0">
    <w:name w:val="Обычный!! Знак"/>
    <w:basedOn w:val="a0"/>
    <w:link w:val="af"/>
    <w:rsid w:val="00E833A0"/>
    <w:rPr>
      <w:rFonts w:ascii="Times New Roman" w:eastAsia="Times New Roman" w:hAnsi="Times New Roman" w:cs="Times New Roman"/>
      <w:sz w:val="28"/>
      <w:szCs w:val="28"/>
      <w:lang w:eastAsia="ru-RU"/>
    </w:rPr>
  </w:style>
  <w:style w:type="character" w:styleId="af1">
    <w:name w:val="annotation reference"/>
    <w:basedOn w:val="a0"/>
    <w:uiPriority w:val="99"/>
    <w:semiHidden/>
    <w:unhideWhenUsed/>
    <w:rsid w:val="00C76938"/>
    <w:rPr>
      <w:sz w:val="16"/>
      <w:szCs w:val="16"/>
    </w:rPr>
  </w:style>
  <w:style w:type="paragraph" w:styleId="af2">
    <w:name w:val="annotation text"/>
    <w:basedOn w:val="a"/>
    <w:link w:val="af3"/>
    <w:uiPriority w:val="99"/>
    <w:semiHidden/>
    <w:unhideWhenUsed/>
    <w:rsid w:val="00C76938"/>
    <w:pPr>
      <w:spacing w:line="240" w:lineRule="auto"/>
    </w:pPr>
    <w:rPr>
      <w:sz w:val="20"/>
      <w:szCs w:val="20"/>
    </w:rPr>
  </w:style>
  <w:style w:type="character" w:customStyle="1" w:styleId="af3">
    <w:name w:val="Текст примечания Знак"/>
    <w:basedOn w:val="a0"/>
    <w:link w:val="af2"/>
    <w:uiPriority w:val="99"/>
    <w:semiHidden/>
    <w:rsid w:val="00C76938"/>
    <w:rPr>
      <w:sz w:val="20"/>
      <w:szCs w:val="20"/>
    </w:rPr>
  </w:style>
  <w:style w:type="paragraph" w:styleId="af4">
    <w:name w:val="annotation subject"/>
    <w:basedOn w:val="af2"/>
    <w:next w:val="af2"/>
    <w:link w:val="af5"/>
    <w:uiPriority w:val="99"/>
    <w:semiHidden/>
    <w:unhideWhenUsed/>
    <w:rsid w:val="00C76938"/>
    <w:rPr>
      <w:b/>
      <w:bCs/>
    </w:rPr>
  </w:style>
  <w:style w:type="character" w:customStyle="1" w:styleId="af5">
    <w:name w:val="Тема примечания Знак"/>
    <w:basedOn w:val="af3"/>
    <w:link w:val="af4"/>
    <w:uiPriority w:val="99"/>
    <w:semiHidden/>
    <w:rsid w:val="00C76938"/>
    <w:rPr>
      <w:b/>
      <w:bCs/>
      <w:sz w:val="20"/>
      <w:szCs w:val="20"/>
    </w:rPr>
  </w:style>
  <w:style w:type="paragraph" w:styleId="af6">
    <w:name w:val="Balloon Text"/>
    <w:basedOn w:val="a"/>
    <w:link w:val="af7"/>
    <w:uiPriority w:val="99"/>
    <w:semiHidden/>
    <w:unhideWhenUsed/>
    <w:rsid w:val="00C7693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76938"/>
    <w:rPr>
      <w:rFonts w:ascii="Segoe UI" w:hAnsi="Segoe UI" w:cs="Segoe UI"/>
      <w:sz w:val="18"/>
      <w:szCs w:val="18"/>
    </w:rPr>
  </w:style>
  <w:style w:type="character" w:customStyle="1" w:styleId="10">
    <w:name w:val="Заголовок 1 Знак"/>
    <w:basedOn w:val="a0"/>
    <w:link w:val="1"/>
    <w:uiPriority w:val="9"/>
    <w:rsid w:val="00775202"/>
    <w:rPr>
      <w:rFonts w:asciiTheme="majorHAnsi" w:eastAsiaTheme="majorEastAsia" w:hAnsiTheme="majorHAnsi" w:cstheme="majorBidi"/>
      <w:color w:val="365F91" w:themeColor="accent1" w:themeShade="BF"/>
      <w:sz w:val="32"/>
      <w:szCs w:val="32"/>
    </w:rPr>
  </w:style>
  <w:style w:type="character" w:styleId="af8">
    <w:name w:val="Emphasis"/>
    <w:basedOn w:val="a0"/>
    <w:uiPriority w:val="20"/>
    <w:qFormat/>
    <w:rsid w:val="00B94F51"/>
    <w:rPr>
      <w:i/>
      <w:iCs/>
    </w:rPr>
  </w:style>
  <w:style w:type="paragraph" w:styleId="11">
    <w:name w:val="toc 1"/>
    <w:basedOn w:val="a"/>
    <w:next w:val="a"/>
    <w:autoRedefine/>
    <w:uiPriority w:val="39"/>
    <w:unhideWhenUsed/>
    <w:qFormat/>
    <w:rsid w:val="00E406FD"/>
    <w:pPr>
      <w:tabs>
        <w:tab w:val="left" w:pos="440"/>
        <w:tab w:val="right" w:leader="dot" w:pos="9054"/>
      </w:tabs>
      <w:spacing w:after="0" w:line="240" w:lineRule="auto"/>
      <w:ind w:left="425" w:hanging="425"/>
    </w:pPr>
    <w:rPr>
      <w:rFonts w:ascii="Times New Roman" w:eastAsiaTheme="minorEastAsia" w:hAnsi="Times New Roman" w:cs="Times New Roman"/>
      <w:noProof/>
      <w:sz w:val="24"/>
      <w:szCs w:val="24"/>
    </w:rPr>
  </w:style>
  <w:style w:type="paragraph" w:styleId="22">
    <w:name w:val="toc 2"/>
    <w:basedOn w:val="a"/>
    <w:next w:val="a"/>
    <w:autoRedefine/>
    <w:uiPriority w:val="39"/>
    <w:unhideWhenUsed/>
    <w:qFormat/>
    <w:rsid w:val="000C3143"/>
    <w:pPr>
      <w:spacing w:after="0" w:line="240" w:lineRule="auto"/>
      <w:ind w:left="240"/>
    </w:pPr>
    <w:rPr>
      <w:rFonts w:eastAsiaTheme="minorEastAsia"/>
      <w:b/>
      <w:lang w:val="en-US"/>
    </w:rPr>
  </w:style>
  <w:style w:type="paragraph" w:styleId="af9">
    <w:name w:val="No Spacing"/>
    <w:link w:val="afa"/>
    <w:uiPriority w:val="1"/>
    <w:qFormat/>
    <w:rsid w:val="001963D6"/>
    <w:pPr>
      <w:spacing w:after="0" w:line="240" w:lineRule="auto"/>
    </w:pPr>
    <w:rPr>
      <w:rFonts w:eastAsiaTheme="minorEastAsia"/>
    </w:rPr>
  </w:style>
  <w:style w:type="character" w:customStyle="1" w:styleId="afa">
    <w:name w:val="Без интервала Знак"/>
    <w:basedOn w:val="a0"/>
    <w:link w:val="af9"/>
    <w:uiPriority w:val="1"/>
    <w:rsid w:val="001963D6"/>
    <w:rPr>
      <w:rFonts w:eastAsiaTheme="minorEastAsia"/>
    </w:rPr>
  </w:style>
  <w:style w:type="paragraph" w:styleId="afb">
    <w:name w:val="TOC Heading"/>
    <w:basedOn w:val="1"/>
    <w:next w:val="a"/>
    <w:uiPriority w:val="39"/>
    <w:unhideWhenUsed/>
    <w:qFormat/>
    <w:rsid w:val="00C213EF"/>
    <w:pPr>
      <w:spacing w:before="480"/>
      <w:outlineLvl w:val="9"/>
    </w:pPr>
    <w:rPr>
      <w:b/>
      <w:bCs/>
      <w:sz w:val="28"/>
      <w:szCs w:val="28"/>
    </w:rPr>
  </w:style>
  <w:style w:type="paragraph" w:styleId="31">
    <w:name w:val="toc 3"/>
    <w:basedOn w:val="a"/>
    <w:next w:val="a"/>
    <w:autoRedefine/>
    <w:uiPriority w:val="39"/>
    <w:unhideWhenUsed/>
    <w:qFormat/>
    <w:rsid w:val="00C213EF"/>
    <w:pPr>
      <w:spacing w:after="100"/>
      <w:ind w:left="440"/>
    </w:pPr>
  </w:style>
  <w:style w:type="paragraph" w:styleId="afc">
    <w:name w:val="Subtitle"/>
    <w:basedOn w:val="a"/>
    <w:next w:val="a"/>
    <w:link w:val="afd"/>
    <w:uiPriority w:val="11"/>
    <w:qFormat/>
    <w:rsid w:val="00C213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0"/>
    <w:link w:val="afc"/>
    <w:uiPriority w:val="11"/>
    <w:rsid w:val="00C213EF"/>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FB6356"/>
    <w:rPr>
      <w:rFonts w:asciiTheme="majorHAnsi" w:eastAsiaTheme="majorEastAsia" w:hAnsiTheme="majorHAnsi" w:cstheme="majorBidi"/>
      <w:b/>
      <w:bCs/>
      <w:color w:val="4F81BD" w:themeColor="accent1"/>
    </w:rPr>
  </w:style>
  <w:style w:type="paragraph" w:customStyle="1" w:styleId="0">
    <w:name w:val="0 Список"/>
    <w:basedOn w:val="a"/>
    <w:link w:val="00"/>
    <w:uiPriority w:val="99"/>
    <w:qFormat/>
    <w:rsid w:val="008F0834"/>
    <w:pPr>
      <w:numPr>
        <w:numId w:val="2"/>
      </w:numPr>
      <w:tabs>
        <w:tab w:val="left" w:pos="1134"/>
      </w:tabs>
      <w:autoSpaceDE w:val="0"/>
      <w:autoSpaceDN w:val="0"/>
      <w:adjustRightInd w:val="0"/>
      <w:spacing w:after="0" w:line="360" w:lineRule="auto"/>
      <w:contextualSpacing/>
      <w:jc w:val="both"/>
    </w:pPr>
    <w:rPr>
      <w:rFonts w:ascii="Times New Roman" w:hAnsi="Times New Roman" w:cs="Times New Roman"/>
      <w:sz w:val="28"/>
      <w:szCs w:val="28"/>
    </w:rPr>
  </w:style>
  <w:style w:type="character" w:customStyle="1" w:styleId="00">
    <w:name w:val="0 Список Знак"/>
    <w:basedOn w:val="a0"/>
    <w:link w:val="0"/>
    <w:uiPriority w:val="99"/>
    <w:rsid w:val="008F0834"/>
    <w:rPr>
      <w:rFonts w:ascii="Times New Roman" w:hAnsi="Times New Roman" w:cs="Times New Roman"/>
      <w:sz w:val="28"/>
      <w:szCs w:val="28"/>
    </w:rPr>
  </w:style>
  <w:style w:type="paragraph" w:styleId="afe">
    <w:name w:val="Plain Text"/>
    <w:basedOn w:val="a"/>
    <w:link w:val="aff"/>
    <w:uiPriority w:val="99"/>
    <w:unhideWhenUsed/>
    <w:rsid w:val="00C6011E"/>
    <w:pPr>
      <w:spacing w:after="0" w:line="240" w:lineRule="auto"/>
    </w:pPr>
    <w:rPr>
      <w:rFonts w:ascii="Calibri" w:hAnsi="Calibri" w:cs="Times New Roman"/>
      <w:lang w:eastAsia="ru-RU"/>
    </w:rPr>
  </w:style>
  <w:style w:type="character" w:customStyle="1" w:styleId="aff">
    <w:name w:val="Текст Знак"/>
    <w:basedOn w:val="a0"/>
    <w:link w:val="afe"/>
    <w:uiPriority w:val="99"/>
    <w:rsid w:val="00C6011E"/>
    <w:rPr>
      <w:rFonts w:ascii="Calibri" w:hAnsi="Calibri" w:cs="Times New Roman"/>
      <w:lang w:eastAsia="ru-RU"/>
    </w:rPr>
  </w:style>
  <w:style w:type="paragraph" w:customStyle="1" w:styleId="aff0">
    <w:name w:val="Полнотекст_ЗАГОЛОВОК"/>
    <w:basedOn w:val="a"/>
    <w:rsid w:val="00C6011E"/>
    <w:pPr>
      <w:spacing w:after="0" w:line="240" w:lineRule="auto"/>
      <w:jc w:val="both"/>
      <w:outlineLvl w:val="1"/>
    </w:pPr>
    <w:rPr>
      <w:rFonts w:ascii="Arial" w:eastAsia="Arial" w:hAnsi="Arial" w:cs="Arial"/>
      <w:color w:val="000000"/>
      <w:sz w:val="24"/>
      <w:szCs w:val="24"/>
      <w:shd w:val="clear" w:color="auto" w:fill="FFFFFF"/>
      <w:lang w:eastAsia="ru-RU"/>
    </w:rPr>
  </w:style>
  <w:style w:type="paragraph" w:customStyle="1" w:styleId="NormalExport">
    <w:name w:val="Normal_Export"/>
    <w:basedOn w:val="a"/>
    <w:rsid w:val="00C6011E"/>
    <w:pPr>
      <w:spacing w:after="0" w:line="240" w:lineRule="auto"/>
      <w:jc w:val="both"/>
    </w:pPr>
    <w:rPr>
      <w:rFonts w:ascii="Arial" w:eastAsia="Arial" w:hAnsi="Arial" w:cs="Arial"/>
      <w:color w:val="000000"/>
      <w:sz w:val="20"/>
      <w:szCs w:val="24"/>
      <w:shd w:val="clear" w:color="auto" w:fill="FFFFFF"/>
      <w:lang w:eastAsia="ru-RU"/>
    </w:rPr>
  </w:style>
  <w:style w:type="paragraph" w:customStyle="1" w:styleId="aff1">
    <w:name w:val="Полнотекст_СМИ"/>
    <w:basedOn w:val="a"/>
    <w:rsid w:val="00C6011E"/>
    <w:pPr>
      <w:spacing w:after="0" w:line="240" w:lineRule="auto"/>
    </w:pPr>
    <w:rPr>
      <w:rFonts w:ascii="Arial" w:eastAsia="Arial" w:hAnsi="Arial" w:cs="Arial"/>
      <w:b/>
      <w:color w:val="000000"/>
      <w:sz w:val="20"/>
      <w:szCs w:val="24"/>
      <w:shd w:val="clear" w:color="auto" w:fill="FFFFFF"/>
      <w:lang w:eastAsia="ru-RU"/>
    </w:rPr>
  </w:style>
  <w:style w:type="character" w:customStyle="1" w:styleId="apple-converted-space">
    <w:name w:val="apple-converted-space"/>
    <w:basedOn w:val="a0"/>
    <w:rsid w:val="00C6011E"/>
  </w:style>
  <w:style w:type="character" w:customStyle="1" w:styleId="updated">
    <w:name w:val="updated"/>
    <w:basedOn w:val="a0"/>
    <w:rsid w:val="00C6011E"/>
  </w:style>
  <w:style w:type="character" w:customStyle="1" w:styleId="text-nowrap">
    <w:name w:val="text-nowrap"/>
    <w:basedOn w:val="a0"/>
    <w:rsid w:val="00C6011E"/>
  </w:style>
  <w:style w:type="character" w:customStyle="1" w:styleId="90">
    <w:name w:val="Заголовок 9 Знак"/>
    <w:basedOn w:val="a0"/>
    <w:link w:val="9"/>
    <w:uiPriority w:val="9"/>
    <w:semiHidden/>
    <w:rsid w:val="00BD35CB"/>
    <w:rPr>
      <w:rFonts w:asciiTheme="majorHAnsi" w:eastAsiaTheme="majorEastAsia" w:hAnsiTheme="majorHAnsi" w:cstheme="majorBidi"/>
      <w:i/>
      <w:iCs/>
      <w:color w:val="404040" w:themeColor="text1" w:themeTint="BF"/>
      <w:sz w:val="20"/>
      <w:szCs w:val="20"/>
    </w:rPr>
  </w:style>
  <w:style w:type="paragraph" w:customStyle="1" w:styleId="220">
    <w:name w:val="Основной текст 22"/>
    <w:basedOn w:val="a"/>
    <w:rsid w:val="00BD35CB"/>
    <w:pPr>
      <w:spacing w:before="120" w:after="0" w:line="240" w:lineRule="auto"/>
      <w:ind w:firstLine="720"/>
      <w:jc w:val="both"/>
    </w:pPr>
    <w:rPr>
      <w:rFonts w:ascii="NewtonCTT" w:eastAsia="Times New Roman" w:hAnsi="NewtonCTT" w:cs="Times New Roman"/>
      <w:sz w:val="24"/>
      <w:szCs w:val="20"/>
      <w:lang w:eastAsia="ru-RU"/>
    </w:rPr>
  </w:style>
  <w:style w:type="character" w:customStyle="1" w:styleId="20">
    <w:name w:val="Заголовок 2 Знак"/>
    <w:basedOn w:val="a0"/>
    <w:link w:val="2"/>
    <w:uiPriority w:val="9"/>
    <w:rsid w:val="006B060A"/>
    <w:rPr>
      <w:rFonts w:asciiTheme="majorHAnsi" w:eastAsiaTheme="majorEastAsia" w:hAnsiTheme="majorHAnsi" w:cstheme="majorBidi"/>
      <w:color w:val="365F91" w:themeColor="accent1" w:themeShade="BF"/>
      <w:sz w:val="26"/>
      <w:szCs w:val="26"/>
    </w:rPr>
  </w:style>
  <w:style w:type="character" w:customStyle="1" w:styleId="12">
    <w:name w:val="Дата1"/>
    <w:basedOn w:val="a0"/>
    <w:rsid w:val="00284A27"/>
  </w:style>
  <w:style w:type="paragraph" w:customStyle="1" w:styleId="simple-share">
    <w:name w:val="simple-share"/>
    <w:basedOn w:val="a"/>
    <w:rsid w:val="004A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date">
    <w:name w:val="article-date"/>
    <w:basedOn w:val="a0"/>
    <w:rsid w:val="004A4775"/>
  </w:style>
  <w:style w:type="character" w:customStyle="1" w:styleId="CharStyle29">
    <w:name w:val="Char Style 29"/>
    <w:link w:val="Style28"/>
    <w:rsid w:val="004A4775"/>
    <w:rPr>
      <w:sz w:val="26"/>
      <w:szCs w:val="26"/>
      <w:shd w:val="clear" w:color="auto" w:fill="FFFFFF"/>
    </w:rPr>
  </w:style>
  <w:style w:type="paragraph" w:customStyle="1" w:styleId="Style28">
    <w:name w:val="Style 28"/>
    <w:basedOn w:val="a"/>
    <w:link w:val="CharStyle29"/>
    <w:rsid w:val="004A4775"/>
    <w:pPr>
      <w:widowControl w:val="0"/>
      <w:shd w:val="clear" w:color="auto" w:fill="FFFFFF"/>
      <w:spacing w:before="360" w:after="0" w:line="307" w:lineRule="exact"/>
      <w:jc w:val="both"/>
    </w:pPr>
    <w:rPr>
      <w:sz w:val="26"/>
      <w:szCs w:val="26"/>
    </w:rPr>
  </w:style>
  <w:style w:type="paragraph" w:styleId="41">
    <w:name w:val="toc 4"/>
    <w:basedOn w:val="a"/>
    <w:next w:val="a"/>
    <w:autoRedefine/>
    <w:uiPriority w:val="39"/>
    <w:unhideWhenUsed/>
    <w:rsid w:val="003B0E99"/>
    <w:pPr>
      <w:spacing w:after="100"/>
      <w:ind w:left="660"/>
    </w:pPr>
    <w:rPr>
      <w:rFonts w:eastAsiaTheme="minorEastAsia"/>
      <w:lang w:eastAsia="ru-RU"/>
    </w:rPr>
  </w:style>
  <w:style w:type="paragraph" w:styleId="51">
    <w:name w:val="toc 5"/>
    <w:basedOn w:val="a"/>
    <w:next w:val="a"/>
    <w:autoRedefine/>
    <w:uiPriority w:val="39"/>
    <w:unhideWhenUsed/>
    <w:rsid w:val="003B0E99"/>
    <w:pPr>
      <w:spacing w:after="100"/>
      <w:ind w:left="880"/>
    </w:pPr>
    <w:rPr>
      <w:rFonts w:eastAsiaTheme="minorEastAsia"/>
      <w:lang w:eastAsia="ru-RU"/>
    </w:rPr>
  </w:style>
  <w:style w:type="paragraph" w:styleId="6">
    <w:name w:val="toc 6"/>
    <w:basedOn w:val="a"/>
    <w:next w:val="a"/>
    <w:autoRedefine/>
    <w:uiPriority w:val="39"/>
    <w:unhideWhenUsed/>
    <w:rsid w:val="003B0E99"/>
    <w:pPr>
      <w:spacing w:after="100"/>
      <w:ind w:left="1100"/>
    </w:pPr>
    <w:rPr>
      <w:rFonts w:eastAsiaTheme="minorEastAsia"/>
      <w:lang w:eastAsia="ru-RU"/>
    </w:rPr>
  </w:style>
  <w:style w:type="paragraph" w:styleId="7">
    <w:name w:val="toc 7"/>
    <w:basedOn w:val="a"/>
    <w:next w:val="a"/>
    <w:autoRedefine/>
    <w:uiPriority w:val="39"/>
    <w:unhideWhenUsed/>
    <w:rsid w:val="003B0E99"/>
    <w:pPr>
      <w:spacing w:after="100"/>
      <w:ind w:left="1320"/>
    </w:pPr>
    <w:rPr>
      <w:rFonts w:eastAsiaTheme="minorEastAsia"/>
      <w:lang w:eastAsia="ru-RU"/>
    </w:rPr>
  </w:style>
  <w:style w:type="paragraph" w:styleId="8">
    <w:name w:val="toc 8"/>
    <w:basedOn w:val="a"/>
    <w:next w:val="a"/>
    <w:autoRedefine/>
    <w:uiPriority w:val="39"/>
    <w:unhideWhenUsed/>
    <w:rsid w:val="003B0E99"/>
    <w:pPr>
      <w:spacing w:after="100"/>
      <w:ind w:left="1540"/>
    </w:pPr>
    <w:rPr>
      <w:rFonts w:eastAsiaTheme="minorEastAsia"/>
      <w:lang w:eastAsia="ru-RU"/>
    </w:rPr>
  </w:style>
  <w:style w:type="paragraph" w:styleId="91">
    <w:name w:val="toc 9"/>
    <w:basedOn w:val="a"/>
    <w:next w:val="a"/>
    <w:autoRedefine/>
    <w:uiPriority w:val="39"/>
    <w:unhideWhenUsed/>
    <w:rsid w:val="003B0E99"/>
    <w:pPr>
      <w:spacing w:after="100"/>
      <w:ind w:left="1760"/>
    </w:pPr>
    <w:rPr>
      <w:rFonts w:eastAsiaTheme="minorEastAsia"/>
      <w:lang w:eastAsia="ru-RU"/>
    </w:rPr>
  </w:style>
  <w:style w:type="paragraph" w:customStyle="1" w:styleId="13">
    <w:name w:val="Абзац списка1"/>
    <w:aliases w:val="List Paragraph,№ статьи,Цветной список - Акцент 11,Цветная заливка - Акцент 31"/>
    <w:basedOn w:val="a"/>
    <w:uiPriority w:val="34"/>
    <w:qFormat/>
    <w:rsid w:val="00087559"/>
    <w:pPr>
      <w:spacing w:after="0" w:line="360" w:lineRule="auto"/>
      <w:ind w:left="720" w:firstLine="851"/>
      <w:contextualSpacing/>
      <w:jc w:val="both"/>
    </w:pPr>
    <w:rPr>
      <w:rFonts w:ascii="Times New Roman" w:eastAsia="Calibri" w:hAnsi="Times New Roman" w:cs="Times New Roman"/>
      <w:sz w:val="28"/>
      <w:szCs w:val="24"/>
    </w:rPr>
  </w:style>
  <w:style w:type="character" w:customStyle="1" w:styleId="23">
    <w:name w:val="Заголовок №2_"/>
    <w:link w:val="24"/>
    <w:locked/>
    <w:rsid w:val="00087559"/>
    <w:rPr>
      <w:rFonts w:ascii="Times New Roman" w:hAnsi="Times New Roman"/>
      <w:bCs/>
      <w:smallCaps/>
      <w:sz w:val="28"/>
      <w:szCs w:val="28"/>
      <w:shd w:val="clear" w:color="auto" w:fill="FFFFFF"/>
    </w:rPr>
  </w:style>
  <w:style w:type="paragraph" w:customStyle="1" w:styleId="24">
    <w:name w:val="Заголовок №2"/>
    <w:basedOn w:val="a"/>
    <w:link w:val="23"/>
    <w:qFormat/>
    <w:rsid w:val="00087559"/>
    <w:pPr>
      <w:widowControl w:val="0"/>
      <w:shd w:val="clear" w:color="auto" w:fill="FFFFFF"/>
      <w:spacing w:after="0" w:line="379" w:lineRule="exact"/>
      <w:ind w:firstLine="851"/>
      <w:outlineLvl w:val="1"/>
    </w:pPr>
    <w:rPr>
      <w:rFonts w:ascii="Times New Roman" w:hAnsi="Times New Roman"/>
      <w:bCs/>
      <w:smallCaps/>
      <w:sz w:val="28"/>
      <w:szCs w:val="28"/>
    </w:rPr>
  </w:style>
  <w:style w:type="paragraph" w:styleId="aff2">
    <w:name w:val="caption"/>
    <w:basedOn w:val="a"/>
    <w:next w:val="a"/>
    <w:uiPriority w:val="35"/>
    <w:unhideWhenUsed/>
    <w:qFormat/>
    <w:rsid w:val="003F4D8F"/>
    <w:pPr>
      <w:spacing w:line="240" w:lineRule="auto"/>
    </w:pPr>
    <w:rPr>
      <w:rFonts w:ascii="Times New Roman" w:eastAsia="Times New Roman" w:hAnsi="Times New Roman" w:cs="Times New Roman"/>
      <w:i/>
      <w:iCs/>
      <w:color w:val="1F497D" w:themeColor="text2"/>
      <w:sz w:val="18"/>
      <w:szCs w:val="18"/>
      <w:lang w:val="en-US"/>
    </w:rPr>
  </w:style>
  <w:style w:type="character" w:customStyle="1" w:styleId="CharStyle34">
    <w:name w:val="Char Style 34"/>
    <w:rsid w:val="003F4D8F"/>
    <w:rPr>
      <w:rFonts w:ascii="Times New Roman" w:eastAsia="Times New Roman" w:hAnsi="Times New Roman" w:cs="Times New Roman"/>
      <w:i/>
      <w:iCs/>
      <w:color w:val="000000"/>
      <w:spacing w:val="0"/>
      <w:w w:val="100"/>
      <w:position w:val="0"/>
      <w:sz w:val="26"/>
      <w:szCs w:val="26"/>
      <w:shd w:val="clear" w:color="auto" w:fill="FFFFFF"/>
    </w:rPr>
  </w:style>
  <w:style w:type="paragraph" w:customStyle="1" w:styleId="post-text-desc">
    <w:name w:val="post-text-desc"/>
    <w:basedOn w:val="a"/>
    <w:rsid w:val="00A44D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elnewsmeta">
    <w:name w:val="panel_news_meta"/>
    <w:basedOn w:val="a"/>
    <w:rsid w:val="00E93A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
    <w:name w:val="dt"/>
    <w:basedOn w:val="a0"/>
    <w:rsid w:val="00E93AEA"/>
  </w:style>
  <w:style w:type="character" w:customStyle="1" w:styleId="day">
    <w:name w:val="day"/>
    <w:basedOn w:val="a0"/>
    <w:rsid w:val="006D5813"/>
  </w:style>
  <w:style w:type="character" w:customStyle="1" w:styleId="month">
    <w:name w:val="month"/>
    <w:basedOn w:val="a0"/>
    <w:rsid w:val="006D5813"/>
  </w:style>
  <w:style w:type="character" w:customStyle="1" w:styleId="year">
    <w:name w:val="year"/>
    <w:basedOn w:val="a0"/>
    <w:rsid w:val="006D5813"/>
  </w:style>
  <w:style w:type="character" w:customStyle="1" w:styleId="extended-textshort">
    <w:name w:val="extended-text__short"/>
    <w:basedOn w:val="a0"/>
    <w:rsid w:val="006E079A"/>
  </w:style>
  <w:style w:type="character" w:styleId="aff3">
    <w:name w:val="FollowedHyperlink"/>
    <w:basedOn w:val="a0"/>
    <w:uiPriority w:val="99"/>
    <w:semiHidden/>
    <w:unhideWhenUsed/>
    <w:rsid w:val="002121A5"/>
    <w:rPr>
      <w:color w:val="800080" w:themeColor="followedHyperlink"/>
      <w:u w:val="single"/>
    </w:rPr>
  </w:style>
  <w:style w:type="paragraph" w:customStyle="1" w:styleId="currentboxtext">
    <w:name w:val="current_box_text"/>
    <w:basedOn w:val="a"/>
    <w:uiPriority w:val="99"/>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text">
    <w:name w:val="b-article__text"/>
    <w:basedOn w:val="a"/>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67FE6"/>
  </w:style>
  <w:style w:type="paragraph" w:customStyle="1" w:styleId="b-incuttext">
    <w:name w:val="b-incut__text"/>
    <w:basedOn w:val="a"/>
    <w:rsid w:val="00367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headerdate-date">
    <w:name w:val="news-header__date-date"/>
    <w:basedOn w:val="a0"/>
    <w:rsid w:val="00367FE6"/>
  </w:style>
  <w:style w:type="character" w:customStyle="1" w:styleId="50">
    <w:name w:val="Заголовок 5 Знак"/>
    <w:basedOn w:val="a0"/>
    <w:link w:val="5"/>
    <w:uiPriority w:val="9"/>
    <w:semiHidden/>
    <w:rsid w:val="0091737D"/>
    <w:rPr>
      <w:rFonts w:asciiTheme="majorHAnsi" w:eastAsiaTheme="majorEastAsia" w:hAnsiTheme="majorHAnsi" w:cstheme="majorBidi"/>
      <w:color w:val="243F60" w:themeColor="accent1" w:themeShade="7F"/>
    </w:rPr>
  </w:style>
  <w:style w:type="paragraph" w:customStyle="1" w:styleId="info">
    <w:name w:val="info"/>
    <w:basedOn w:val="a"/>
    <w:rsid w:val="00A64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rticle-mediapic-infosrc">
    <w:name w:val="b-article-media__pic-info__src"/>
    <w:basedOn w:val="a"/>
    <w:rsid w:val="00A361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obj">
    <w:name w:val="hl-obj"/>
    <w:basedOn w:val="a0"/>
    <w:rsid w:val="00A36158"/>
  </w:style>
  <w:style w:type="paragraph" w:styleId="aff4">
    <w:name w:val="footnote text"/>
    <w:basedOn w:val="a"/>
    <w:link w:val="aff5"/>
    <w:uiPriority w:val="99"/>
    <w:semiHidden/>
    <w:unhideWhenUsed/>
    <w:rsid w:val="00BC462A"/>
    <w:pPr>
      <w:spacing w:after="0" w:line="240" w:lineRule="auto"/>
    </w:pPr>
    <w:rPr>
      <w:sz w:val="20"/>
      <w:szCs w:val="20"/>
    </w:rPr>
  </w:style>
  <w:style w:type="character" w:customStyle="1" w:styleId="aff5">
    <w:name w:val="Текст сноски Знак"/>
    <w:basedOn w:val="a0"/>
    <w:link w:val="aff4"/>
    <w:uiPriority w:val="99"/>
    <w:semiHidden/>
    <w:rsid w:val="00BC462A"/>
    <w:rPr>
      <w:sz w:val="20"/>
      <w:szCs w:val="20"/>
    </w:rPr>
  </w:style>
  <w:style w:type="character" w:styleId="aff6">
    <w:name w:val="footnote reference"/>
    <w:basedOn w:val="a0"/>
    <w:uiPriority w:val="99"/>
    <w:semiHidden/>
    <w:unhideWhenUsed/>
    <w:rsid w:val="00BC462A"/>
    <w:rPr>
      <w:vertAlign w:val="superscript"/>
    </w:rPr>
  </w:style>
  <w:style w:type="paragraph" w:styleId="aff7">
    <w:name w:val="endnote text"/>
    <w:basedOn w:val="a"/>
    <w:link w:val="aff8"/>
    <w:uiPriority w:val="99"/>
    <w:semiHidden/>
    <w:unhideWhenUsed/>
    <w:rsid w:val="00BC462A"/>
    <w:pPr>
      <w:spacing w:after="0" w:line="240" w:lineRule="auto"/>
    </w:pPr>
    <w:rPr>
      <w:sz w:val="20"/>
      <w:szCs w:val="20"/>
    </w:rPr>
  </w:style>
  <w:style w:type="character" w:customStyle="1" w:styleId="aff8">
    <w:name w:val="Текст концевой сноски Знак"/>
    <w:basedOn w:val="a0"/>
    <w:link w:val="aff7"/>
    <w:uiPriority w:val="99"/>
    <w:semiHidden/>
    <w:rsid w:val="00BC462A"/>
    <w:rPr>
      <w:sz w:val="20"/>
      <w:szCs w:val="20"/>
    </w:rPr>
  </w:style>
  <w:style w:type="character" w:styleId="aff9">
    <w:name w:val="endnote reference"/>
    <w:basedOn w:val="a0"/>
    <w:uiPriority w:val="99"/>
    <w:semiHidden/>
    <w:unhideWhenUsed/>
    <w:rsid w:val="00BC462A"/>
    <w:rPr>
      <w:vertAlign w:val="superscript"/>
    </w:rPr>
  </w:style>
  <w:style w:type="character" w:customStyle="1" w:styleId="q4iawc">
    <w:name w:val="q4iawc"/>
    <w:basedOn w:val="a0"/>
    <w:rsid w:val="00BD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5422">
      <w:bodyDiv w:val="1"/>
      <w:marLeft w:val="0"/>
      <w:marRight w:val="0"/>
      <w:marTop w:val="0"/>
      <w:marBottom w:val="0"/>
      <w:divBdr>
        <w:top w:val="none" w:sz="0" w:space="0" w:color="auto"/>
        <w:left w:val="none" w:sz="0" w:space="0" w:color="auto"/>
        <w:bottom w:val="none" w:sz="0" w:space="0" w:color="auto"/>
        <w:right w:val="none" w:sz="0" w:space="0" w:color="auto"/>
      </w:divBdr>
    </w:div>
    <w:div w:id="7950925">
      <w:bodyDiv w:val="1"/>
      <w:marLeft w:val="0"/>
      <w:marRight w:val="0"/>
      <w:marTop w:val="0"/>
      <w:marBottom w:val="0"/>
      <w:divBdr>
        <w:top w:val="none" w:sz="0" w:space="0" w:color="auto"/>
        <w:left w:val="none" w:sz="0" w:space="0" w:color="auto"/>
        <w:bottom w:val="none" w:sz="0" w:space="0" w:color="auto"/>
        <w:right w:val="none" w:sz="0" w:space="0" w:color="auto"/>
      </w:divBdr>
    </w:div>
    <w:div w:id="9374703">
      <w:bodyDiv w:val="1"/>
      <w:marLeft w:val="0"/>
      <w:marRight w:val="0"/>
      <w:marTop w:val="0"/>
      <w:marBottom w:val="0"/>
      <w:divBdr>
        <w:top w:val="none" w:sz="0" w:space="0" w:color="auto"/>
        <w:left w:val="none" w:sz="0" w:space="0" w:color="auto"/>
        <w:bottom w:val="none" w:sz="0" w:space="0" w:color="auto"/>
        <w:right w:val="none" w:sz="0" w:space="0" w:color="auto"/>
      </w:divBdr>
    </w:div>
    <w:div w:id="19209243">
      <w:bodyDiv w:val="1"/>
      <w:marLeft w:val="0"/>
      <w:marRight w:val="0"/>
      <w:marTop w:val="0"/>
      <w:marBottom w:val="0"/>
      <w:divBdr>
        <w:top w:val="none" w:sz="0" w:space="0" w:color="auto"/>
        <w:left w:val="none" w:sz="0" w:space="0" w:color="auto"/>
        <w:bottom w:val="none" w:sz="0" w:space="0" w:color="auto"/>
        <w:right w:val="none" w:sz="0" w:space="0" w:color="auto"/>
      </w:divBdr>
      <w:divsChild>
        <w:div w:id="953907632">
          <w:marLeft w:val="0"/>
          <w:marRight w:val="0"/>
          <w:marTop w:val="0"/>
          <w:marBottom w:val="0"/>
          <w:divBdr>
            <w:top w:val="none" w:sz="0" w:space="0" w:color="auto"/>
            <w:left w:val="none" w:sz="0" w:space="0" w:color="auto"/>
            <w:bottom w:val="none" w:sz="0" w:space="0" w:color="auto"/>
            <w:right w:val="none" w:sz="0" w:space="0" w:color="auto"/>
          </w:divBdr>
          <w:divsChild>
            <w:div w:id="550725527">
              <w:marLeft w:val="0"/>
              <w:marRight w:val="0"/>
              <w:marTop w:val="0"/>
              <w:marBottom w:val="0"/>
              <w:divBdr>
                <w:top w:val="none" w:sz="0" w:space="0" w:color="auto"/>
                <w:left w:val="none" w:sz="0" w:space="0" w:color="auto"/>
                <w:bottom w:val="none" w:sz="0" w:space="0" w:color="auto"/>
                <w:right w:val="none" w:sz="0" w:space="0" w:color="auto"/>
              </w:divBdr>
            </w:div>
            <w:div w:id="757362175">
              <w:marLeft w:val="0"/>
              <w:marRight w:val="0"/>
              <w:marTop w:val="0"/>
              <w:marBottom w:val="0"/>
              <w:divBdr>
                <w:top w:val="none" w:sz="0" w:space="0" w:color="auto"/>
                <w:left w:val="none" w:sz="0" w:space="0" w:color="auto"/>
                <w:bottom w:val="none" w:sz="0" w:space="0" w:color="auto"/>
                <w:right w:val="none" w:sz="0" w:space="0" w:color="auto"/>
              </w:divBdr>
            </w:div>
            <w:div w:id="19413780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589567">
      <w:bodyDiv w:val="1"/>
      <w:marLeft w:val="0"/>
      <w:marRight w:val="0"/>
      <w:marTop w:val="0"/>
      <w:marBottom w:val="0"/>
      <w:divBdr>
        <w:top w:val="none" w:sz="0" w:space="0" w:color="auto"/>
        <w:left w:val="none" w:sz="0" w:space="0" w:color="auto"/>
        <w:bottom w:val="none" w:sz="0" w:space="0" w:color="auto"/>
        <w:right w:val="none" w:sz="0" w:space="0" w:color="auto"/>
      </w:divBdr>
    </w:div>
    <w:div w:id="31809713">
      <w:bodyDiv w:val="1"/>
      <w:marLeft w:val="0"/>
      <w:marRight w:val="0"/>
      <w:marTop w:val="0"/>
      <w:marBottom w:val="0"/>
      <w:divBdr>
        <w:top w:val="none" w:sz="0" w:space="0" w:color="auto"/>
        <w:left w:val="none" w:sz="0" w:space="0" w:color="auto"/>
        <w:bottom w:val="none" w:sz="0" w:space="0" w:color="auto"/>
        <w:right w:val="none" w:sz="0" w:space="0" w:color="auto"/>
      </w:divBdr>
    </w:div>
    <w:div w:id="35935365">
      <w:bodyDiv w:val="1"/>
      <w:marLeft w:val="0"/>
      <w:marRight w:val="0"/>
      <w:marTop w:val="0"/>
      <w:marBottom w:val="0"/>
      <w:divBdr>
        <w:top w:val="none" w:sz="0" w:space="0" w:color="auto"/>
        <w:left w:val="none" w:sz="0" w:space="0" w:color="auto"/>
        <w:bottom w:val="none" w:sz="0" w:space="0" w:color="auto"/>
        <w:right w:val="none" w:sz="0" w:space="0" w:color="auto"/>
      </w:divBdr>
    </w:div>
    <w:div w:id="43722828">
      <w:bodyDiv w:val="1"/>
      <w:marLeft w:val="0"/>
      <w:marRight w:val="0"/>
      <w:marTop w:val="0"/>
      <w:marBottom w:val="0"/>
      <w:divBdr>
        <w:top w:val="none" w:sz="0" w:space="0" w:color="auto"/>
        <w:left w:val="none" w:sz="0" w:space="0" w:color="auto"/>
        <w:bottom w:val="none" w:sz="0" w:space="0" w:color="auto"/>
        <w:right w:val="none" w:sz="0" w:space="0" w:color="auto"/>
      </w:divBdr>
    </w:div>
    <w:div w:id="45572388">
      <w:bodyDiv w:val="1"/>
      <w:marLeft w:val="0"/>
      <w:marRight w:val="0"/>
      <w:marTop w:val="0"/>
      <w:marBottom w:val="0"/>
      <w:divBdr>
        <w:top w:val="none" w:sz="0" w:space="0" w:color="auto"/>
        <w:left w:val="none" w:sz="0" w:space="0" w:color="auto"/>
        <w:bottom w:val="none" w:sz="0" w:space="0" w:color="auto"/>
        <w:right w:val="none" w:sz="0" w:space="0" w:color="auto"/>
      </w:divBdr>
    </w:div>
    <w:div w:id="61025391">
      <w:bodyDiv w:val="1"/>
      <w:marLeft w:val="0"/>
      <w:marRight w:val="0"/>
      <w:marTop w:val="0"/>
      <w:marBottom w:val="0"/>
      <w:divBdr>
        <w:top w:val="none" w:sz="0" w:space="0" w:color="auto"/>
        <w:left w:val="none" w:sz="0" w:space="0" w:color="auto"/>
        <w:bottom w:val="none" w:sz="0" w:space="0" w:color="auto"/>
        <w:right w:val="none" w:sz="0" w:space="0" w:color="auto"/>
      </w:divBdr>
      <w:divsChild>
        <w:div w:id="321550334">
          <w:marLeft w:val="0"/>
          <w:marRight w:val="0"/>
          <w:marTop w:val="0"/>
          <w:marBottom w:val="0"/>
          <w:divBdr>
            <w:top w:val="none" w:sz="0" w:space="0" w:color="auto"/>
            <w:left w:val="none" w:sz="0" w:space="0" w:color="auto"/>
            <w:bottom w:val="none" w:sz="0" w:space="0" w:color="auto"/>
            <w:right w:val="none" w:sz="0" w:space="0" w:color="auto"/>
          </w:divBdr>
          <w:divsChild>
            <w:div w:id="188182863">
              <w:marLeft w:val="0"/>
              <w:marRight w:val="0"/>
              <w:marTop w:val="0"/>
              <w:marBottom w:val="0"/>
              <w:divBdr>
                <w:top w:val="none" w:sz="0" w:space="0" w:color="auto"/>
                <w:left w:val="none" w:sz="0" w:space="0" w:color="auto"/>
                <w:bottom w:val="none" w:sz="0" w:space="0" w:color="auto"/>
                <w:right w:val="none" w:sz="0" w:space="0" w:color="auto"/>
              </w:divBdr>
            </w:div>
            <w:div w:id="153641618">
              <w:marLeft w:val="0"/>
              <w:marRight w:val="0"/>
              <w:marTop w:val="0"/>
              <w:marBottom w:val="0"/>
              <w:divBdr>
                <w:top w:val="none" w:sz="0" w:space="0" w:color="auto"/>
                <w:left w:val="none" w:sz="0" w:space="0" w:color="auto"/>
                <w:bottom w:val="none" w:sz="0" w:space="0" w:color="auto"/>
                <w:right w:val="none" w:sz="0" w:space="0" w:color="auto"/>
              </w:divBdr>
            </w:div>
            <w:div w:id="616529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0349333">
      <w:bodyDiv w:val="1"/>
      <w:marLeft w:val="0"/>
      <w:marRight w:val="0"/>
      <w:marTop w:val="0"/>
      <w:marBottom w:val="0"/>
      <w:divBdr>
        <w:top w:val="none" w:sz="0" w:space="0" w:color="auto"/>
        <w:left w:val="none" w:sz="0" w:space="0" w:color="auto"/>
        <w:bottom w:val="none" w:sz="0" w:space="0" w:color="auto"/>
        <w:right w:val="none" w:sz="0" w:space="0" w:color="auto"/>
      </w:divBdr>
    </w:div>
    <w:div w:id="78598001">
      <w:bodyDiv w:val="1"/>
      <w:marLeft w:val="0"/>
      <w:marRight w:val="0"/>
      <w:marTop w:val="0"/>
      <w:marBottom w:val="0"/>
      <w:divBdr>
        <w:top w:val="none" w:sz="0" w:space="0" w:color="auto"/>
        <w:left w:val="none" w:sz="0" w:space="0" w:color="auto"/>
        <w:bottom w:val="none" w:sz="0" w:space="0" w:color="auto"/>
        <w:right w:val="none" w:sz="0" w:space="0" w:color="auto"/>
      </w:divBdr>
    </w:div>
    <w:div w:id="79718616">
      <w:bodyDiv w:val="1"/>
      <w:marLeft w:val="0"/>
      <w:marRight w:val="0"/>
      <w:marTop w:val="0"/>
      <w:marBottom w:val="0"/>
      <w:divBdr>
        <w:top w:val="none" w:sz="0" w:space="0" w:color="auto"/>
        <w:left w:val="none" w:sz="0" w:space="0" w:color="auto"/>
        <w:bottom w:val="none" w:sz="0" w:space="0" w:color="auto"/>
        <w:right w:val="none" w:sz="0" w:space="0" w:color="auto"/>
      </w:divBdr>
    </w:div>
    <w:div w:id="86855673">
      <w:bodyDiv w:val="1"/>
      <w:marLeft w:val="0"/>
      <w:marRight w:val="0"/>
      <w:marTop w:val="0"/>
      <w:marBottom w:val="0"/>
      <w:divBdr>
        <w:top w:val="none" w:sz="0" w:space="0" w:color="auto"/>
        <w:left w:val="none" w:sz="0" w:space="0" w:color="auto"/>
        <w:bottom w:val="none" w:sz="0" w:space="0" w:color="auto"/>
        <w:right w:val="none" w:sz="0" w:space="0" w:color="auto"/>
      </w:divBdr>
      <w:divsChild>
        <w:div w:id="488249963">
          <w:marLeft w:val="0"/>
          <w:marRight w:val="0"/>
          <w:marTop w:val="0"/>
          <w:marBottom w:val="0"/>
          <w:divBdr>
            <w:top w:val="none" w:sz="0" w:space="0" w:color="auto"/>
            <w:left w:val="none" w:sz="0" w:space="0" w:color="auto"/>
            <w:bottom w:val="none" w:sz="0" w:space="0" w:color="auto"/>
            <w:right w:val="none" w:sz="0" w:space="0" w:color="auto"/>
          </w:divBdr>
          <w:divsChild>
            <w:div w:id="139202229">
              <w:marLeft w:val="0"/>
              <w:marRight w:val="0"/>
              <w:marTop w:val="0"/>
              <w:marBottom w:val="0"/>
              <w:divBdr>
                <w:top w:val="none" w:sz="0" w:space="0" w:color="auto"/>
                <w:left w:val="none" w:sz="0" w:space="0" w:color="auto"/>
                <w:bottom w:val="none" w:sz="0" w:space="0" w:color="auto"/>
                <w:right w:val="none" w:sz="0" w:space="0" w:color="auto"/>
              </w:divBdr>
            </w:div>
            <w:div w:id="1149901405">
              <w:marLeft w:val="0"/>
              <w:marRight w:val="0"/>
              <w:marTop w:val="0"/>
              <w:marBottom w:val="0"/>
              <w:divBdr>
                <w:top w:val="none" w:sz="0" w:space="0" w:color="auto"/>
                <w:left w:val="none" w:sz="0" w:space="0" w:color="auto"/>
                <w:bottom w:val="none" w:sz="0" w:space="0" w:color="auto"/>
                <w:right w:val="none" w:sz="0" w:space="0" w:color="auto"/>
              </w:divBdr>
            </w:div>
            <w:div w:id="16561105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1707593">
      <w:bodyDiv w:val="1"/>
      <w:marLeft w:val="0"/>
      <w:marRight w:val="0"/>
      <w:marTop w:val="0"/>
      <w:marBottom w:val="0"/>
      <w:divBdr>
        <w:top w:val="none" w:sz="0" w:space="0" w:color="auto"/>
        <w:left w:val="none" w:sz="0" w:space="0" w:color="auto"/>
        <w:bottom w:val="none" w:sz="0" w:space="0" w:color="auto"/>
        <w:right w:val="none" w:sz="0" w:space="0" w:color="auto"/>
      </w:divBdr>
      <w:divsChild>
        <w:div w:id="422531391">
          <w:marLeft w:val="0"/>
          <w:marRight w:val="0"/>
          <w:marTop w:val="0"/>
          <w:marBottom w:val="0"/>
          <w:divBdr>
            <w:top w:val="none" w:sz="0" w:space="0" w:color="auto"/>
            <w:left w:val="none" w:sz="0" w:space="0" w:color="auto"/>
            <w:bottom w:val="none" w:sz="0" w:space="0" w:color="auto"/>
            <w:right w:val="none" w:sz="0" w:space="0" w:color="auto"/>
          </w:divBdr>
          <w:divsChild>
            <w:div w:id="1951080941">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12744335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6141379">
      <w:bodyDiv w:val="1"/>
      <w:marLeft w:val="0"/>
      <w:marRight w:val="0"/>
      <w:marTop w:val="0"/>
      <w:marBottom w:val="0"/>
      <w:divBdr>
        <w:top w:val="none" w:sz="0" w:space="0" w:color="auto"/>
        <w:left w:val="none" w:sz="0" w:space="0" w:color="auto"/>
        <w:bottom w:val="none" w:sz="0" w:space="0" w:color="auto"/>
        <w:right w:val="none" w:sz="0" w:space="0" w:color="auto"/>
      </w:divBdr>
      <w:divsChild>
        <w:div w:id="491028179">
          <w:marLeft w:val="0"/>
          <w:marRight w:val="0"/>
          <w:marTop w:val="0"/>
          <w:marBottom w:val="0"/>
          <w:divBdr>
            <w:top w:val="none" w:sz="0" w:space="0" w:color="auto"/>
            <w:left w:val="none" w:sz="0" w:space="0" w:color="auto"/>
            <w:bottom w:val="none" w:sz="0" w:space="0" w:color="auto"/>
            <w:right w:val="none" w:sz="0" w:space="0" w:color="auto"/>
          </w:divBdr>
          <w:divsChild>
            <w:div w:id="258563619">
              <w:marLeft w:val="0"/>
              <w:marRight w:val="0"/>
              <w:marTop w:val="0"/>
              <w:marBottom w:val="0"/>
              <w:divBdr>
                <w:top w:val="none" w:sz="0" w:space="0" w:color="auto"/>
                <w:left w:val="none" w:sz="0" w:space="0" w:color="auto"/>
                <w:bottom w:val="none" w:sz="0" w:space="0" w:color="auto"/>
                <w:right w:val="none" w:sz="0" w:space="0" w:color="auto"/>
              </w:divBdr>
            </w:div>
            <w:div w:id="281614610">
              <w:marLeft w:val="0"/>
              <w:marRight w:val="0"/>
              <w:marTop w:val="0"/>
              <w:marBottom w:val="0"/>
              <w:divBdr>
                <w:top w:val="none" w:sz="0" w:space="0" w:color="auto"/>
                <w:left w:val="none" w:sz="0" w:space="0" w:color="auto"/>
                <w:bottom w:val="none" w:sz="0" w:space="0" w:color="auto"/>
                <w:right w:val="none" w:sz="0" w:space="0" w:color="auto"/>
              </w:divBdr>
            </w:div>
            <w:div w:id="175146118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111877">
      <w:bodyDiv w:val="1"/>
      <w:marLeft w:val="0"/>
      <w:marRight w:val="0"/>
      <w:marTop w:val="0"/>
      <w:marBottom w:val="0"/>
      <w:divBdr>
        <w:top w:val="none" w:sz="0" w:space="0" w:color="auto"/>
        <w:left w:val="none" w:sz="0" w:space="0" w:color="auto"/>
        <w:bottom w:val="none" w:sz="0" w:space="0" w:color="auto"/>
        <w:right w:val="none" w:sz="0" w:space="0" w:color="auto"/>
      </w:divBdr>
    </w:div>
    <w:div w:id="104082633">
      <w:bodyDiv w:val="1"/>
      <w:marLeft w:val="0"/>
      <w:marRight w:val="0"/>
      <w:marTop w:val="0"/>
      <w:marBottom w:val="0"/>
      <w:divBdr>
        <w:top w:val="none" w:sz="0" w:space="0" w:color="auto"/>
        <w:left w:val="none" w:sz="0" w:space="0" w:color="auto"/>
        <w:bottom w:val="none" w:sz="0" w:space="0" w:color="auto"/>
        <w:right w:val="none" w:sz="0" w:space="0" w:color="auto"/>
      </w:divBdr>
    </w:div>
    <w:div w:id="110710666">
      <w:bodyDiv w:val="1"/>
      <w:marLeft w:val="0"/>
      <w:marRight w:val="0"/>
      <w:marTop w:val="0"/>
      <w:marBottom w:val="0"/>
      <w:divBdr>
        <w:top w:val="none" w:sz="0" w:space="0" w:color="auto"/>
        <w:left w:val="none" w:sz="0" w:space="0" w:color="auto"/>
        <w:bottom w:val="none" w:sz="0" w:space="0" w:color="auto"/>
        <w:right w:val="none" w:sz="0" w:space="0" w:color="auto"/>
      </w:divBdr>
      <w:divsChild>
        <w:div w:id="764762629">
          <w:marLeft w:val="0"/>
          <w:marRight w:val="0"/>
          <w:marTop w:val="0"/>
          <w:marBottom w:val="0"/>
          <w:divBdr>
            <w:top w:val="none" w:sz="0" w:space="0" w:color="auto"/>
            <w:left w:val="none" w:sz="0" w:space="0" w:color="auto"/>
            <w:bottom w:val="none" w:sz="0" w:space="0" w:color="auto"/>
            <w:right w:val="none" w:sz="0" w:space="0" w:color="auto"/>
          </w:divBdr>
          <w:divsChild>
            <w:div w:id="1797945208">
              <w:marLeft w:val="0"/>
              <w:marRight w:val="0"/>
              <w:marTop w:val="0"/>
              <w:marBottom w:val="0"/>
              <w:divBdr>
                <w:top w:val="none" w:sz="0" w:space="0" w:color="auto"/>
                <w:left w:val="none" w:sz="0" w:space="0" w:color="auto"/>
                <w:bottom w:val="none" w:sz="0" w:space="0" w:color="auto"/>
                <w:right w:val="none" w:sz="0" w:space="0" w:color="auto"/>
              </w:divBdr>
            </w:div>
            <w:div w:id="1898972945">
              <w:marLeft w:val="0"/>
              <w:marRight w:val="0"/>
              <w:marTop w:val="0"/>
              <w:marBottom w:val="0"/>
              <w:divBdr>
                <w:top w:val="none" w:sz="0" w:space="0" w:color="auto"/>
                <w:left w:val="none" w:sz="0" w:space="0" w:color="auto"/>
                <w:bottom w:val="none" w:sz="0" w:space="0" w:color="auto"/>
                <w:right w:val="none" w:sz="0" w:space="0" w:color="auto"/>
              </w:divBdr>
            </w:div>
            <w:div w:id="2959152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15487958">
      <w:bodyDiv w:val="1"/>
      <w:marLeft w:val="0"/>
      <w:marRight w:val="0"/>
      <w:marTop w:val="0"/>
      <w:marBottom w:val="0"/>
      <w:divBdr>
        <w:top w:val="none" w:sz="0" w:space="0" w:color="auto"/>
        <w:left w:val="none" w:sz="0" w:space="0" w:color="auto"/>
        <w:bottom w:val="none" w:sz="0" w:space="0" w:color="auto"/>
        <w:right w:val="none" w:sz="0" w:space="0" w:color="auto"/>
      </w:divBdr>
      <w:divsChild>
        <w:div w:id="143201565">
          <w:marLeft w:val="0"/>
          <w:marRight w:val="0"/>
          <w:marTop w:val="0"/>
          <w:marBottom w:val="0"/>
          <w:divBdr>
            <w:top w:val="none" w:sz="0" w:space="0" w:color="auto"/>
            <w:left w:val="none" w:sz="0" w:space="0" w:color="auto"/>
            <w:bottom w:val="none" w:sz="0" w:space="0" w:color="auto"/>
            <w:right w:val="none" w:sz="0" w:space="0" w:color="auto"/>
          </w:divBdr>
          <w:divsChild>
            <w:div w:id="1877546652">
              <w:marLeft w:val="0"/>
              <w:marRight w:val="0"/>
              <w:marTop w:val="0"/>
              <w:marBottom w:val="0"/>
              <w:divBdr>
                <w:top w:val="none" w:sz="0" w:space="0" w:color="auto"/>
                <w:left w:val="none" w:sz="0" w:space="0" w:color="auto"/>
                <w:bottom w:val="none" w:sz="0" w:space="0" w:color="auto"/>
                <w:right w:val="none" w:sz="0" w:space="0" w:color="auto"/>
              </w:divBdr>
            </w:div>
            <w:div w:id="1700618835">
              <w:marLeft w:val="0"/>
              <w:marRight w:val="0"/>
              <w:marTop w:val="0"/>
              <w:marBottom w:val="0"/>
              <w:divBdr>
                <w:top w:val="none" w:sz="0" w:space="0" w:color="auto"/>
                <w:left w:val="none" w:sz="0" w:space="0" w:color="auto"/>
                <w:bottom w:val="none" w:sz="0" w:space="0" w:color="auto"/>
                <w:right w:val="none" w:sz="0" w:space="0" w:color="auto"/>
              </w:divBdr>
            </w:div>
            <w:div w:id="4754129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4977271">
      <w:bodyDiv w:val="1"/>
      <w:marLeft w:val="0"/>
      <w:marRight w:val="0"/>
      <w:marTop w:val="0"/>
      <w:marBottom w:val="0"/>
      <w:divBdr>
        <w:top w:val="none" w:sz="0" w:space="0" w:color="auto"/>
        <w:left w:val="none" w:sz="0" w:space="0" w:color="auto"/>
        <w:bottom w:val="none" w:sz="0" w:space="0" w:color="auto"/>
        <w:right w:val="none" w:sz="0" w:space="0" w:color="auto"/>
      </w:divBdr>
      <w:divsChild>
        <w:div w:id="1350716375">
          <w:marLeft w:val="0"/>
          <w:marRight w:val="0"/>
          <w:marTop w:val="0"/>
          <w:marBottom w:val="0"/>
          <w:divBdr>
            <w:top w:val="none" w:sz="0" w:space="0" w:color="auto"/>
            <w:left w:val="none" w:sz="0" w:space="0" w:color="auto"/>
            <w:bottom w:val="none" w:sz="0" w:space="0" w:color="auto"/>
            <w:right w:val="none" w:sz="0" w:space="0" w:color="auto"/>
          </w:divBdr>
          <w:divsChild>
            <w:div w:id="198470202">
              <w:marLeft w:val="0"/>
              <w:marRight w:val="0"/>
              <w:marTop w:val="0"/>
              <w:marBottom w:val="0"/>
              <w:divBdr>
                <w:top w:val="none" w:sz="0" w:space="0" w:color="auto"/>
                <w:left w:val="none" w:sz="0" w:space="0" w:color="auto"/>
                <w:bottom w:val="none" w:sz="0" w:space="0" w:color="auto"/>
                <w:right w:val="none" w:sz="0" w:space="0" w:color="auto"/>
              </w:divBdr>
            </w:div>
            <w:div w:id="1818566262">
              <w:marLeft w:val="0"/>
              <w:marRight w:val="0"/>
              <w:marTop w:val="0"/>
              <w:marBottom w:val="0"/>
              <w:divBdr>
                <w:top w:val="none" w:sz="0" w:space="0" w:color="auto"/>
                <w:left w:val="none" w:sz="0" w:space="0" w:color="auto"/>
                <w:bottom w:val="none" w:sz="0" w:space="0" w:color="auto"/>
                <w:right w:val="none" w:sz="0" w:space="0" w:color="auto"/>
              </w:divBdr>
            </w:div>
            <w:div w:id="4803144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9716494">
      <w:bodyDiv w:val="1"/>
      <w:marLeft w:val="0"/>
      <w:marRight w:val="0"/>
      <w:marTop w:val="0"/>
      <w:marBottom w:val="0"/>
      <w:divBdr>
        <w:top w:val="none" w:sz="0" w:space="0" w:color="auto"/>
        <w:left w:val="none" w:sz="0" w:space="0" w:color="auto"/>
        <w:bottom w:val="none" w:sz="0" w:space="0" w:color="auto"/>
        <w:right w:val="none" w:sz="0" w:space="0" w:color="auto"/>
      </w:divBdr>
    </w:div>
    <w:div w:id="161551047">
      <w:bodyDiv w:val="1"/>
      <w:marLeft w:val="0"/>
      <w:marRight w:val="0"/>
      <w:marTop w:val="0"/>
      <w:marBottom w:val="0"/>
      <w:divBdr>
        <w:top w:val="none" w:sz="0" w:space="0" w:color="auto"/>
        <w:left w:val="none" w:sz="0" w:space="0" w:color="auto"/>
        <w:bottom w:val="none" w:sz="0" w:space="0" w:color="auto"/>
        <w:right w:val="none" w:sz="0" w:space="0" w:color="auto"/>
      </w:divBdr>
      <w:divsChild>
        <w:div w:id="457649599">
          <w:marLeft w:val="0"/>
          <w:marRight w:val="0"/>
          <w:marTop w:val="0"/>
          <w:marBottom w:val="0"/>
          <w:divBdr>
            <w:top w:val="none" w:sz="0" w:space="0" w:color="auto"/>
            <w:left w:val="none" w:sz="0" w:space="0" w:color="auto"/>
            <w:bottom w:val="none" w:sz="0" w:space="0" w:color="auto"/>
            <w:right w:val="none" w:sz="0" w:space="0" w:color="auto"/>
          </w:divBdr>
          <w:divsChild>
            <w:div w:id="1800682350">
              <w:marLeft w:val="0"/>
              <w:marRight w:val="0"/>
              <w:marTop w:val="0"/>
              <w:marBottom w:val="0"/>
              <w:divBdr>
                <w:top w:val="none" w:sz="0" w:space="0" w:color="auto"/>
                <w:left w:val="none" w:sz="0" w:space="0" w:color="auto"/>
                <w:bottom w:val="none" w:sz="0" w:space="0" w:color="auto"/>
                <w:right w:val="none" w:sz="0" w:space="0" w:color="auto"/>
              </w:divBdr>
            </w:div>
            <w:div w:id="1858805870">
              <w:marLeft w:val="0"/>
              <w:marRight w:val="0"/>
              <w:marTop w:val="45"/>
              <w:marBottom w:val="0"/>
              <w:divBdr>
                <w:top w:val="none" w:sz="0" w:space="0" w:color="auto"/>
                <w:left w:val="none" w:sz="0" w:space="0" w:color="auto"/>
                <w:bottom w:val="none" w:sz="0" w:space="0" w:color="auto"/>
                <w:right w:val="none" w:sz="0" w:space="0" w:color="auto"/>
              </w:divBdr>
            </w:div>
            <w:div w:id="21429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6110">
      <w:bodyDiv w:val="1"/>
      <w:marLeft w:val="0"/>
      <w:marRight w:val="0"/>
      <w:marTop w:val="0"/>
      <w:marBottom w:val="0"/>
      <w:divBdr>
        <w:top w:val="none" w:sz="0" w:space="0" w:color="auto"/>
        <w:left w:val="none" w:sz="0" w:space="0" w:color="auto"/>
        <w:bottom w:val="none" w:sz="0" w:space="0" w:color="auto"/>
        <w:right w:val="none" w:sz="0" w:space="0" w:color="auto"/>
      </w:divBdr>
    </w:div>
    <w:div w:id="196086718">
      <w:bodyDiv w:val="1"/>
      <w:marLeft w:val="0"/>
      <w:marRight w:val="0"/>
      <w:marTop w:val="0"/>
      <w:marBottom w:val="0"/>
      <w:divBdr>
        <w:top w:val="none" w:sz="0" w:space="0" w:color="auto"/>
        <w:left w:val="none" w:sz="0" w:space="0" w:color="auto"/>
        <w:bottom w:val="none" w:sz="0" w:space="0" w:color="auto"/>
        <w:right w:val="none" w:sz="0" w:space="0" w:color="auto"/>
      </w:divBdr>
    </w:div>
    <w:div w:id="201015074">
      <w:bodyDiv w:val="1"/>
      <w:marLeft w:val="0"/>
      <w:marRight w:val="0"/>
      <w:marTop w:val="0"/>
      <w:marBottom w:val="0"/>
      <w:divBdr>
        <w:top w:val="none" w:sz="0" w:space="0" w:color="auto"/>
        <w:left w:val="none" w:sz="0" w:space="0" w:color="auto"/>
        <w:bottom w:val="none" w:sz="0" w:space="0" w:color="auto"/>
        <w:right w:val="none" w:sz="0" w:space="0" w:color="auto"/>
      </w:divBdr>
    </w:div>
    <w:div w:id="213539809">
      <w:bodyDiv w:val="1"/>
      <w:marLeft w:val="0"/>
      <w:marRight w:val="0"/>
      <w:marTop w:val="0"/>
      <w:marBottom w:val="0"/>
      <w:divBdr>
        <w:top w:val="none" w:sz="0" w:space="0" w:color="auto"/>
        <w:left w:val="none" w:sz="0" w:space="0" w:color="auto"/>
        <w:bottom w:val="none" w:sz="0" w:space="0" w:color="auto"/>
        <w:right w:val="none" w:sz="0" w:space="0" w:color="auto"/>
      </w:divBdr>
    </w:div>
    <w:div w:id="240988825">
      <w:bodyDiv w:val="1"/>
      <w:marLeft w:val="0"/>
      <w:marRight w:val="0"/>
      <w:marTop w:val="0"/>
      <w:marBottom w:val="0"/>
      <w:divBdr>
        <w:top w:val="none" w:sz="0" w:space="0" w:color="auto"/>
        <w:left w:val="none" w:sz="0" w:space="0" w:color="auto"/>
        <w:bottom w:val="none" w:sz="0" w:space="0" w:color="auto"/>
        <w:right w:val="none" w:sz="0" w:space="0" w:color="auto"/>
      </w:divBdr>
    </w:div>
    <w:div w:id="247422292">
      <w:bodyDiv w:val="1"/>
      <w:marLeft w:val="0"/>
      <w:marRight w:val="0"/>
      <w:marTop w:val="0"/>
      <w:marBottom w:val="0"/>
      <w:divBdr>
        <w:top w:val="none" w:sz="0" w:space="0" w:color="auto"/>
        <w:left w:val="none" w:sz="0" w:space="0" w:color="auto"/>
        <w:bottom w:val="none" w:sz="0" w:space="0" w:color="auto"/>
        <w:right w:val="none" w:sz="0" w:space="0" w:color="auto"/>
      </w:divBdr>
    </w:div>
    <w:div w:id="255597174">
      <w:bodyDiv w:val="1"/>
      <w:marLeft w:val="0"/>
      <w:marRight w:val="0"/>
      <w:marTop w:val="0"/>
      <w:marBottom w:val="0"/>
      <w:divBdr>
        <w:top w:val="none" w:sz="0" w:space="0" w:color="auto"/>
        <w:left w:val="none" w:sz="0" w:space="0" w:color="auto"/>
        <w:bottom w:val="none" w:sz="0" w:space="0" w:color="auto"/>
        <w:right w:val="none" w:sz="0" w:space="0" w:color="auto"/>
      </w:divBdr>
      <w:divsChild>
        <w:div w:id="1342930489">
          <w:marLeft w:val="0"/>
          <w:marRight w:val="0"/>
          <w:marTop w:val="0"/>
          <w:marBottom w:val="0"/>
          <w:divBdr>
            <w:top w:val="none" w:sz="0" w:space="0" w:color="auto"/>
            <w:left w:val="none" w:sz="0" w:space="0" w:color="auto"/>
            <w:bottom w:val="none" w:sz="0" w:space="0" w:color="auto"/>
            <w:right w:val="none" w:sz="0" w:space="0" w:color="auto"/>
          </w:divBdr>
          <w:divsChild>
            <w:div w:id="178088499">
              <w:marLeft w:val="0"/>
              <w:marRight w:val="0"/>
              <w:marTop w:val="0"/>
              <w:marBottom w:val="0"/>
              <w:divBdr>
                <w:top w:val="none" w:sz="0" w:space="0" w:color="auto"/>
                <w:left w:val="none" w:sz="0" w:space="0" w:color="auto"/>
                <w:bottom w:val="none" w:sz="0" w:space="0" w:color="auto"/>
                <w:right w:val="none" w:sz="0" w:space="0" w:color="auto"/>
              </w:divBdr>
            </w:div>
            <w:div w:id="1272934341">
              <w:marLeft w:val="0"/>
              <w:marRight w:val="0"/>
              <w:marTop w:val="0"/>
              <w:marBottom w:val="0"/>
              <w:divBdr>
                <w:top w:val="none" w:sz="0" w:space="0" w:color="auto"/>
                <w:left w:val="none" w:sz="0" w:space="0" w:color="auto"/>
                <w:bottom w:val="none" w:sz="0" w:space="0" w:color="auto"/>
                <w:right w:val="none" w:sz="0" w:space="0" w:color="auto"/>
              </w:divBdr>
            </w:div>
            <w:div w:id="3191228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56448812">
      <w:bodyDiv w:val="1"/>
      <w:marLeft w:val="0"/>
      <w:marRight w:val="0"/>
      <w:marTop w:val="0"/>
      <w:marBottom w:val="0"/>
      <w:divBdr>
        <w:top w:val="none" w:sz="0" w:space="0" w:color="auto"/>
        <w:left w:val="none" w:sz="0" w:space="0" w:color="auto"/>
        <w:bottom w:val="none" w:sz="0" w:space="0" w:color="auto"/>
        <w:right w:val="none" w:sz="0" w:space="0" w:color="auto"/>
      </w:divBdr>
    </w:div>
    <w:div w:id="268122080">
      <w:bodyDiv w:val="1"/>
      <w:marLeft w:val="0"/>
      <w:marRight w:val="0"/>
      <w:marTop w:val="0"/>
      <w:marBottom w:val="0"/>
      <w:divBdr>
        <w:top w:val="none" w:sz="0" w:space="0" w:color="auto"/>
        <w:left w:val="none" w:sz="0" w:space="0" w:color="auto"/>
        <w:bottom w:val="none" w:sz="0" w:space="0" w:color="auto"/>
        <w:right w:val="none" w:sz="0" w:space="0" w:color="auto"/>
      </w:divBdr>
    </w:div>
    <w:div w:id="269705137">
      <w:bodyDiv w:val="1"/>
      <w:marLeft w:val="0"/>
      <w:marRight w:val="0"/>
      <w:marTop w:val="0"/>
      <w:marBottom w:val="0"/>
      <w:divBdr>
        <w:top w:val="none" w:sz="0" w:space="0" w:color="auto"/>
        <w:left w:val="none" w:sz="0" w:space="0" w:color="auto"/>
        <w:bottom w:val="none" w:sz="0" w:space="0" w:color="auto"/>
        <w:right w:val="none" w:sz="0" w:space="0" w:color="auto"/>
      </w:divBdr>
    </w:div>
    <w:div w:id="276060215">
      <w:bodyDiv w:val="1"/>
      <w:marLeft w:val="0"/>
      <w:marRight w:val="0"/>
      <w:marTop w:val="0"/>
      <w:marBottom w:val="0"/>
      <w:divBdr>
        <w:top w:val="none" w:sz="0" w:space="0" w:color="auto"/>
        <w:left w:val="none" w:sz="0" w:space="0" w:color="auto"/>
        <w:bottom w:val="none" w:sz="0" w:space="0" w:color="auto"/>
        <w:right w:val="none" w:sz="0" w:space="0" w:color="auto"/>
      </w:divBdr>
      <w:divsChild>
        <w:div w:id="919828045">
          <w:marLeft w:val="0"/>
          <w:marRight w:val="0"/>
          <w:marTop w:val="0"/>
          <w:marBottom w:val="0"/>
          <w:divBdr>
            <w:top w:val="none" w:sz="0" w:space="0" w:color="auto"/>
            <w:left w:val="none" w:sz="0" w:space="0" w:color="auto"/>
            <w:bottom w:val="none" w:sz="0" w:space="0" w:color="auto"/>
            <w:right w:val="none" w:sz="0" w:space="0" w:color="auto"/>
          </w:divBdr>
          <w:divsChild>
            <w:div w:id="907611843">
              <w:marLeft w:val="0"/>
              <w:marRight w:val="0"/>
              <w:marTop w:val="0"/>
              <w:marBottom w:val="0"/>
              <w:divBdr>
                <w:top w:val="none" w:sz="0" w:space="0" w:color="auto"/>
                <w:left w:val="none" w:sz="0" w:space="0" w:color="auto"/>
                <w:bottom w:val="none" w:sz="0" w:space="0" w:color="auto"/>
                <w:right w:val="none" w:sz="0" w:space="0" w:color="auto"/>
              </w:divBdr>
            </w:div>
            <w:div w:id="1422071329">
              <w:marLeft w:val="0"/>
              <w:marRight w:val="0"/>
              <w:marTop w:val="0"/>
              <w:marBottom w:val="0"/>
              <w:divBdr>
                <w:top w:val="none" w:sz="0" w:space="0" w:color="auto"/>
                <w:left w:val="none" w:sz="0" w:space="0" w:color="auto"/>
                <w:bottom w:val="none" w:sz="0" w:space="0" w:color="auto"/>
                <w:right w:val="none" w:sz="0" w:space="0" w:color="auto"/>
              </w:divBdr>
            </w:div>
            <w:div w:id="2472322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78873195">
      <w:bodyDiv w:val="1"/>
      <w:marLeft w:val="0"/>
      <w:marRight w:val="0"/>
      <w:marTop w:val="0"/>
      <w:marBottom w:val="0"/>
      <w:divBdr>
        <w:top w:val="none" w:sz="0" w:space="0" w:color="auto"/>
        <w:left w:val="none" w:sz="0" w:space="0" w:color="auto"/>
        <w:bottom w:val="none" w:sz="0" w:space="0" w:color="auto"/>
        <w:right w:val="none" w:sz="0" w:space="0" w:color="auto"/>
      </w:divBdr>
    </w:div>
    <w:div w:id="288902187">
      <w:bodyDiv w:val="1"/>
      <w:marLeft w:val="0"/>
      <w:marRight w:val="0"/>
      <w:marTop w:val="0"/>
      <w:marBottom w:val="0"/>
      <w:divBdr>
        <w:top w:val="none" w:sz="0" w:space="0" w:color="auto"/>
        <w:left w:val="none" w:sz="0" w:space="0" w:color="auto"/>
        <w:bottom w:val="none" w:sz="0" w:space="0" w:color="auto"/>
        <w:right w:val="none" w:sz="0" w:space="0" w:color="auto"/>
      </w:divBdr>
      <w:divsChild>
        <w:div w:id="67191409">
          <w:marLeft w:val="0"/>
          <w:marRight w:val="0"/>
          <w:marTop w:val="0"/>
          <w:marBottom w:val="0"/>
          <w:divBdr>
            <w:top w:val="none" w:sz="0" w:space="0" w:color="auto"/>
            <w:left w:val="none" w:sz="0" w:space="0" w:color="auto"/>
            <w:bottom w:val="none" w:sz="0" w:space="0" w:color="auto"/>
            <w:right w:val="none" w:sz="0" w:space="0" w:color="auto"/>
          </w:divBdr>
          <w:divsChild>
            <w:div w:id="264732517">
              <w:marLeft w:val="0"/>
              <w:marRight w:val="0"/>
              <w:marTop w:val="45"/>
              <w:marBottom w:val="0"/>
              <w:divBdr>
                <w:top w:val="none" w:sz="0" w:space="0" w:color="auto"/>
                <w:left w:val="none" w:sz="0" w:space="0" w:color="auto"/>
                <w:bottom w:val="none" w:sz="0" w:space="0" w:color="auto"/>
                <w:right w:val="none" w:sz="0" w:space="0" w:color="auto"/>
              </w:divBdr>
            </w:div>
            <w:div w:id="711657985">
              <w:marLeft w:val="0"/>
              <w:marRight w:val="0"/>
              <w:marTop w:val="0"/>
              <w:marBottom w:val="0"/>
              <w:divBdr>
                <w:top w:val="none" w:sz="0" w:space="0" w:color="auto"/>
                <w:left w:val="none" w:sz="0" w:space="0" w:color="auto"/>
                <w:bottom w:val="none" w:sz="0" w:space="0" w:color="auto"/>
                <w:right w:val="none" w:sz="0" w:space="0" w:color="auto"/>
              </w:divBdr>
            </w:div>
            <w:div w:id="14800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140">
      <w:bodyDiv w:val="1"/>
      <w:marLeft w:val="0"/>
      <w:marRight w:val="0"/>
      <w:marTop w:val="0"/>
      <w:marBottom w:val="0"/>
      <w:divBdr>
        <w:top w:val="none" w:sz="0" w:space="0" w:color="auto"/>
        <w:left w:val="none" w:sz="0" w:space="0" w:color="auto"/>
        <w:bottom w:val="none" w:sz="0" w:space="0" w:color="auto"/>
        <w:right w:val="none" w:sz="0" w:space="0" w:color="auto"/>
      </w:divBdr>
    </w:div>
    <w:div w:id="308482521">
      <w:bodyDiv w:val="1"/>
      <w:marLeft w:val="0"/>
      <w:marRight w:val="0"/>
      <w:marTop w:val="0"/>
      <w:marBottom w:val="0"/>
      <w:divBdr>
        <w:top w:val="none" w:sz="0" w:space="0" w:color="auto"/>
        <w:left w:val="none" w:sz="0" w:space="0" w:color="auto"/>
        <w:bottom w:val="none" w:sz="0" w:space="0" w:color="auto"/>
        <w:right w:val="none" w:sz="0" w:space="0" w:color="auto"/>
      </w:divBdr>
    </w:div>
    <w:div w:id="309096272">
      <w:bodyDiv w:val="1"/>
      <w:marLeft w:val="0"/>
      <w:marRight w:val="0"/>
      <w:marTop w:val="0"/>
      <w:marBottom w:val="0"/>
      <w:divBdr>
        <w:top w:val="none" w:sz="0" w:space="0" w:color="auto"/>
        <w:left w:val="none" w:sz="0" w:space="0" w:color="auto"/>
        <w:bottom w:val="none" w:sz="0" w:space="0" w:color="auto"/>
        <w:right w:val="none" w:sz="0" w:space="0" w:color="auto"/>
      </w:divBdr>
    </w:div>
    <w:div w:id="314529823">
      <w:bodyDiv w:val="1"/>
      <w:marLeft w:val="0"/>
      <w:marRight w:val="0"/>
      <w:marTop w:val="0"/>
      <w:marBottom w:val="0"/>
      <w:divBdr>
        <w:top w:val="none" w:sz="0" w:space="0" w:color="auto"/>
        <w:left w:val="none" w:sz="0" w:space="0" w:color="auto"/>
        <w:bottom w:val="none" w:sz="0" w:space="0" w:color="auto"/>
        <w:right w:val="none" w:sz="0" w:space="0" w:color="auto"/>
      </w:divBdr>
    </w:div>
    <w:div w:id="314995026">
      <w:bodyDiv w:val="1"/>
      <w:marLeft w:val="0"/>
      <w:marRight w:val="0"/>
      <w:marTop w:val="0"/>
      <w:marBottom w:val="0"/>
      <w:divBdr>
        <w:top w:val="none" w:sz="0" w:space="0" w:color="auto"/>
        <w:left w:val="none" w:sz="0" w:space="0" w:color="auto"/>
        <w:bottom w:val="none" w:sz="0" w:space="0" w:color="auto"/>
        <w:right w:val="none" w:sz="0" w:space="0" w:color="auto"/>
      </w:divBdr>
    </w:div>
    <w:div w:id="319239741">
      <w:bodyDiv w:val="1"/>
      <w:marLeft w:val="0"/>
      <w:marRight w:val="0"/>
      <w:marTop w:val="0"/>
      <w:marBottom w:val="0"/>
      <w:divBdr>
        <w:top w:val="none" w:sz="0" w:space="0" w:color="auto"/>
        <w:left w:val="none" w:sz="0" w:space="0" w:color="auto"/>
        <w:bottom w:val="none" w:sz="0" w:space="0" w:color="auto"/>
        <w:right w:val="none" w:sz="0" w:space="0" w:color="auto"/>
      </w:divBdr>
    </w:div>
    <w:div w:id="319774733">
      <w:bodyDiv w:val="1"/>
      <w:marLeft w:val="0"/>
      <w:marRight w:val="0"/>
      <w:marTop w:val="0"/>
      <w:marBottom w:val="0"/>
      <w:divBdr>
        <w:top w:val="none" w:sz="0" w:space="0" w:color="auto"/>
        <w:left w:val="none" w:sz="0" w:space="0" w:color="auto"/>
        <w:bottom w:val="none" w:sz="0" w:space="0" w:color="auto"/>
        <w:right w:val="none" w:sz="0" w:space="0" w:color="auto"/>
      </w:divBdr>
      <w:divsChild>
        <w:div w:id="1108507330">
          <w:marLeft w:val="0"/>
          <w:marRight w:val="0"/>
          <w:marTop w:val="0"/>
          <w:marBottom w:val="0"/>
          <w:divBdr>
            <w:top w:val="none" w:sz="0" w:space="0" w:color="auto"/>
            <w:left w:val="none" w:sz="0" w:space="0" w:color="auto"/>
            <w:bottom w:val="none" w:sz="0" w:space="0" w:color="auto"/>
            <w:right w:val="none" w:sz="0" w:space="0" w:color="auto"/>
          </w:divBdr>
          <w:divsChild>
            <w:div w:id="1401440695">
              <w:marLeft w:val="0"/>
              <w:marRight w:val="0"/>
              <w:marTop w:val="0"/>
              <w:marBottom w:val="0"/>
              <w:divBdr>
                <w:top w:val="none" w:sz="0" w:space="0" w:color="auto"/>
                <w:left w:val="none" w:sz="0" w:space="0" w:color="auto"/>
                <w:bottom w:val="none" w:sz="0" w:space="0" w:color="auto"/>
                <w:right w:val="none" w:sz="0" w:space="0" w:color="auto"/>
              </w:divBdr>
            </w:div>
            <w:div w:id="402720212">
              <w:marLeft w:val="0"/>
              <w:marRight w:val="0"/>
              <w:marTop w:val="0"/>
              <w:marBottom w:val="0"/>
              <w:divBdr>
                <w:top w:val="none" w:sz="0" w:space="0" w:color="auto"/>
                <w:left w:val="none" w:sz="0" w:space="0" w:color="auto"/>
                <w:bottom w:val="none" w:sz="0" w:space="0" w:color="auto"/>
                <w:right w:val="none" w:sz="0" w:space="0" w:color="auto"/>
              </w:divBdr>
            </w:div>
            <w:div w:id="5375466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24944484">
      <w:bodyDiv w:val="1"/>
      <w:marLeft w:val="0"/>
      <w:marRight w:val="0"/>
      <w:marTop w:val="0"/>
      <w:marBottom w:val="0"/>
      <w:divBdr>
        <w:top w:val="none" w:sz="0" w:space="0" w:color="auto"/>
        <w:left w:val="none" w:sz="0" w:space="0" w:color="auto"/>
        <w:bottom w:val="none" w:sz="0" w:space="0" w:color="auto"/>
        <w:right w:val="none" w:sz="0" w:space="0" w:color="auto"/>
      </w:divBdr>
    </w:div>
    <w:div w:id="349986197">
      <w:bodyDiv w:val="1"/>
      <w:marLeft w:val="0"/>
      <w:marRight w:val="0"/>
      <w:marTop w:val="0"/>
      <w:marBottom w:val="0"/>
      <w:divBdr>
        <w:top w:val="none" w:sz="0" w:space="0" w:color="auto"/>
        <w:left w:val="none" w:sz="0" w:space="0" w:color="auto"/>
        <w:bottom w:val="none" w:sz="0" w:space="0" w:color="auto"/>
        <w:right w:val="none" w:sz="0" w:space="0" w:color="auto"/>
      </w:divBdr>
    </w:div>
    <w:div w:id="358630588">
      <w:bodyDiv w:val="1"/>
      <w:marLeft w:val="0"/>
      <w:marRight w:val="0"/>
      <w:marTop w:val="0"/>
      <w:marBottom w:val="0"/>
      <w:divBdr>
        <w:top w:val="none" w:sz="0" w:space="0" w:color="auto"/>
        <w:left w:val="none" w:sz="0" w:space="0" w:color="auto"/>
        <w:bottom w:val="none" w:sz="0" w:space="0" w:color="auto"/>
        <w:right w:val="none" w:sz="0" w:space="0" w:color="auto"/>
      </w:divBdr>
    </w:div>
    <w:div w:id="360010191">
      <w:bodyDiv w:val="1"/>
      <w:marLeft w:val="0"/>
      <w:marRight w:val="0"/>
      <w:marTop w:val="0"/>
      <w:marBottom w:val="0"/>
      <w:divBdr>
        <w:top w:val="none" w:sz="0" w:space="0" w:color="auto"/>
        <w:left w:val="none" w:sz="0" w:space="0" w:color="auto"/>
        <w:bottom w:val="none" w:sz="0" w:space="0" w:color="auto"/>
        <w:right w:val="none" w:sz="0" w:space="0" w:color="auto"/>
      </w:divBdr>
    </w:div>
    <w:div w:id="366954609">
      <w:bodyDiv w:val="1"/>
      <w:marLeft w:val="0"/>
      <w:marRight w:val="0"/>
      <w:marTop w:val="0"/>
      <w:marBottom w:val="0"/>
      <w:divBdr>
        <w:top w:val="none" w:sz="0" w:space="0" w:color="auto"/>
        <w:left w:val="none" w:sz="0" w:space="0" w:color="auto"/>
        <w:bottom w:val="none" w:sz="0" w:space="0" w:color="auto"/>
        <w:right w:val="none" w:sz="0" w:space="0" w:color="auto"/>
      </w:divBdr>
    </w:div>
    <w:div w:id="391317640">
      <w:bodyDiv w:val="1"/>
      <w:marLeft w:val="0"/>
      <w:marRight w:val="0"/>
      <w:marTop w:val="0"/>
      <w:marBottom w:val="0"/>
      <w:divBdr>
        <w:top w:val="none" w:sz="0" w:space="0" w:color="auto"/>
        <w:left w:val="none" w:sz="0" w:space="0" w:color="auto"/>
        <w:bottom w:val="none" w:sz="0" w:space="0" w:color="auto"/>
        <w:right w:val="none" w:sz="0" w:space="0" w:color="auto"/>
      </w:divBdr>
    </w:div>
    <w:div w:id="403601441">
      <w:bodyDiv w:val="1"/>
      <w:marLeft w:val="0"/>
      <w:marRight w:val="0"/>
      <w:marTop w:val="0"/>
      <w:marBottom w:val="0"/>
      <w:divBdr>
        <w:top w:val="none" w:sz="0" w:space="0" w:color="auto"/>
        <w:left w:val="none" w:sz="0" w:space="0" w:color="auto"/>
        <w:bottom w:val="none" w:sz="0" w:space="0" w:color="auto"/>
        <w:right w:val="none" w:sz="0" w:space="0" w:color="auto"/>
      </w:divBdr>
      <w:divsChild>
        <w:div w:id="1752697350">
          <w:marLeft w:val="0"/>
          <w:marRight w:val="0"/>
          <w:marTop w:val="0"/>
          <w:marBottom w:val="0"/>
          <w:divBdr>
            <w:top w:val="none" w:sz="0" w:space="0" w:color="auto"/>
            <w:left w:val="none" w:sz="0" w:space="0" w:color="auto"/>
            <w:bottom w:val="none" w:sz="0" w:space="0" w:color="auto"/>
            <w:right w:val="none" w:sz="0" w:space="0" w:color="auto"/>
          </w:divBdr>
          <w:divsChild>
            <w:div w:id="2080977125">
              <w:marLeft w:val="0"/>
              <w:marRight w:val="0"/>
              <w:marTop w:val="0"/>
              <w:marBottom w:val="0"/>
              <w:divBdr>
                <w:top w:val="none" w:sz="0" w:space="0" w:color="auto"/>
                <w:left w:val="none" w:sz="0" w:space="0" w:color="auto"/>
                <w:bottom w:val="none" w:sz="0" w:space="0" w:color="auto"/>
                <w:right w:val="none" w:sz="0" w:space="0" w:color="auto"/>
              </w:divBdr>
            </w:div>
            <w:div w:id="1448309877">
              <w:marLeft w:val="0"/>
              <w:marRight w:val="0"/>
              <w:marTop w:val="0"/>
              <w:marBottom w:val="0"/>
              <w:divBdr>
                <w:top w:val="none" w:sz="0" w:space="0" w:color="auto"/>
                <w:left w:val="none" w:sz="0" w:space="0" w:color="auto"/>
                <w:bottom w:val="none" w:sz="0" w:space="0" w:color="auto"/>
                <w:right w:val="none" w:sz="0" w:space="0" w:color="auto"/>
              </w:divBdr>
            </w:div>
            <w:div w:id="77155799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23915490">
      <w:bodyDiv w:val="1"/>
      <w:marLeft w:val="0"/>
      <w:marRight w:val="0"/>
      <w:marTop w:val="0"/>
      <w:marBottom w:val="0"/>
      <w:divBdr>
        <w:top w:val="none" w:sz="0" w:space="0" w:color="auto"/>
        <w:left w:val="none" w:sz="0" w:space="0" w:color="auto"/>
        <w:bottom w:val="none" w:sz="0" w:space="0" w:color="auto"/>
        <w:right w:val="none" w:sz="0" w:space="0" w:color="auto"/>
      </w:divBdr>
    </w:div>
    <w:div w:id="430323836">
      <w:bodyDiv w:val="1"/>
      <w:marLeft w:val="0"/>
      <w:marRight w:val="0"/>
      <w:marTop w:val="0"/>
      <w:marBottom w:val="0"/>
      <w:divBdr>
        <w:top w:val="none" w:sz="0" w:space="0" w:color="auto"/>
        <w:left w:val="none" w:sz="0" w:space="0" w:color="auto"/>
        <w:bottom w:val="none" w:sz="0" w:space="0" w:color="auto"/>
        <w:right w:val="none" w:sz="0" w:space="0" w:color="auto"/>
      </w:divBdr>
      <w:divsChild>
        <w:div w:id="525337070">
          <w:marLeft w:val="0"/>
          <w:marRight w:val="0"/>
          <w:marTop w:val="0"/>
          <w:marBottom w:val="0"/>
          <w:divBdr>
            <w:top w:val="none" w:sz="0" w:space="0" w:color="auto"/>
            <w:left w:val="none" w:sz="0" w:space="0" w:color="auto"/>
            <w:bottom w:val="none" w:sz="0" w:space="0" w:color="auto"/>
            <w:right w:val="none" w:sz="0" w:space="0" w:color="auto"/>
          </w:divBdr>
          <w:divsChild>
            <w:div w:id="637615613">
              <w:marLeft w:val="0"/>
              <w:marRight w:val="0"/>
              <w:marTop w:val="0"/>
              <w:marBottom w:val="0"/>
              <w:divBdr>
                <w:top w:val="none" w:sz="0" w:space="0" w:color="auto"/>
                <w:left w:val="none" w:sz="0" w:space="0" w:color="auto"/>
                <w:bottom w:val="none" w:sz="0" w:space="0" w:color="auto"/>
                <w:right w:val="none" w:sz="0" w:space="0" w:color="auto"/>
              </w:divBdr>
            </w:div>
            <w:div w:id="508058264">
              <w:marLeft w:val="0"/>
              <w:marRight w:val="0"/>
              <w:marTop w:val="0"/>
              <w:marBottom w:val="0"/>
              <w:divBdr>
                <w:top w:val="none" w:sz="0" w:space="0" w:color="auto"/>
                <w:left w:val="none" w:sz="0" w:space="0" w:color="auto"/>
                <w:bottom w:val="none" w:sz="0" w:space="0" w:color="auto"/>
                <w:right w:val="none" w:sz="0" w:space="0" w:color="auto"/>
              </w:divBdr>
            </w:div>
            <w:div w:id="5432576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35948539">
      <w:bodyDiv w:val="1"/>
      <w:marLeft w:val="0"/>
      <w:marRight w:val="0"/>
      <w:marTop w:val="0"/>
      <w:marBottom w:val="0"/>
      <w:divBdr>
        <w:top w:val="none" w:sz="0" w:space="0" w:color="auto"/>
        <w:left w:val="none" w:sz="0" w:space="0" w:color="auto"/>
        <w:bottom w:val="none" w:sz="0" w:space="0" w:color="auto"/>
        <w:right w:val="none" w:sz="0" w:space="0" w:color="auto"/>
      </w:divBdr>
    </w:div>
    <w:div w:id="453794152">
      <w:bodyDiv w:val="1"/>
      <w:marLeft w:val="0"/>
      <w:marRight w:val="0"/>
      <w:marTop w:val="0"/>
      <w:marBottom w:val="0"/>
      <w:divBdr>
        <w:top w:val="none" w:sz="0" w:space="0" w:color="auto"/>
        <w:left w:val="none" w:sz="0" w:space="0" w:color="auto"/>
        <w:bottom w:val="none" w:sz="0" w:space="0" w:color="auto"/>
        <w:right w:val="none" w:sz="0" w:space="0" w:color="auto"/>
      </w:divBdr>
    </w:div>
    <w:div w:id="476533180">
      <w:bodyDiv w:val="1"/>
      <w:marLeft w:val="0"/>
      <w:marRight w:val="0"/>
      <w:marTop w:val="0"/>
      <w:marBottom w:val="0"/>
      <w:divBdr>
        <w:top w:val="none" w:sz="0" w:space="0" w:color="auto"/>
        <w:left w:val="none" w:sz="0" w:space="0" w:color="auto"/>
        <w:bottom w:val="none" w:sz="0" w:space="0" w:color="auto"/>
        <w:right w:val="none" w:sz="0" w:space="0" w:color="auto"/>
      </w:divBdr>
    </w:div>
    <w:div w:id="477918823">
      <w:bodyDiv w:val="1"/>
      <w:marLeft w:val="0"/>
      <w:marRight w:val="0"/>
      <w:marTop w:val="0"/>
      <w:marBottom w:val="0"/>
      <w:divBdr>
        <w:top w:val="none" w:sz="0" w:space="0" w:color="auto"/>
        <w:left w:val="none" w:sz="0" w:space="0" w:color="auto"/>
        <w:bottom w:val="none" w:sz="0" w:space="0" w:color="auto"/>
        <w:right w:val="none" w:sz="0" w:space="0" w:color="auto"/>
      </w:divBdr>
    </w:div>
    <w:div w:id="479736860">
      <w:bodyDiv w:val="1"/>
      <w:marLeft w:val="0"/>
      <w:marRight w:val="0"/>
      <w:marTop w:val="0"/>
      <w:marBottom w:val="0"/>
      <w:divBdr>
        <w:top w:val="none" w:sz="0" w:space="0" w:color="auto"/>
        <w:left w:val="none" w:sz="0" w:space="0" w:color="auto"/>
        <w:bottom w:val="none" w:sz="0" w:space="0" w:color="auto"/>
        <w:right w:val="none" w:sz="0" w:space="0" w:color="auto"/>
      </w:divBdr>
    </w:div>
    <w:div w:id="486746788">
      <w:bodyDiv w:val="1"/>
      <w:marLeft w:val="0"/>
      <w:marRight w:val="0"/>
      <w:marTop w:val="0"/>
      <w:marBottom w:val="0"/>
      <w:divBdr>
        <w:top w:val="none" w:sz="0" w:space="0" w:color="auto"/>
        <w:left w:val="none" w:sz="0" w:space="0" w:color="auto"/>
        <w:bottom w:val="none" w:sz="0" w:space="0" w:color="auto"/>
        <w:right w:val="none" w:sz="0" w:space="0" w:color="auto"/>
      </w:divBdr>
    </w:div>
    <w:div w:id="509493118">
      <w:bodyDiv w:val="1"/>
      <w:marLeft w:val="0"/>
      <w:marRight w:val="0"/>
      <w:marTop w:val="0"/>
      <w:marBottom w:val="0"/>
      <w:divBdr>
        <w:top w:val="none" w:sz="0" w:space="0" w:color="auto"/>
        <w:left w:val="none" w:sz="0" w:space="0" w:color="auto"/>
        <w:bottom w:val="none" w:sz="0" w:space="0" w:color="auto"/>
        <w:right w:val="none" w:sz="0" w:space="0" w:color="auto"/>
      </w:divBdr>
      <w:divsChild>
        <w:div w:id="1573270908">
          <w:marLeft w:val="0"/>
          <w:marRight w:val="0"/>
          <w:marTop w:val="0"/>
          <w:marBottom w:val="0"/>
          <w:divBdr>
            <w:top w:val="none" w:sz="0" w:space="0" w:color="auto"/>
            <w:left w:val="none" w:sz="0" w:space="0" w:color="auto"/>
            <w:bottom w:val="none" w:sz="0" w:space="0" w:color="auto"/>
            <w:right w:val="none" w:sz="0" w:space="0" w:color="auto"/>
          </w:divBdr>
        </w:div>
        <w:div w:id="1177035756">
          <w:marLeft w:val="0"/>
          <w:marRight w:val="0"/>
          <w:marTop w:val="0"/>
          <w:marBottom w:val="0"/>
          <w:divBdr>
            <w:top w:val="none" w:sz="0" w:space="0" w:color="auto"/>
            <w:left w:val="none" w:sz="0" w:space="0" w:color="auto"/>
            <w:bottom w:val="single" w:sz="6" w:space="15" w:color="DDDDDD"/>
            <w:right w:val="none" w:sz="0" w:space="0" w:color="auto"/>
          </w:divBdr>
          <w:divsChild>
            <w:div w:id="482238536">
              <w:marLeft w:val="0"/>
              <w:marRight w:val="0"/>
              <w:marTop w:val="0"/>
              <w:marBottom w:val="0"/>
              <w:divBdr>
                <w:top w:val="none" w:sz="0" w:space="0" w:color="auto"/>
                <w:left w:val="none" w:sz="0" w:space="0" w:color="auto"/>
                <w:bottom w:val="none" w:sz="0" w:space="0" w:color="auto"/>
                <w:right w:val="none" w:sz="0" w:space="0" w:color="auto"/>
              </w:divBdr>
              <w:divsChild>
                <w:div w:id="1086422145">
                  <w:marLeft w:val="0"/>
                  <w:marRight w:val="0"/>
                  <w:marTop w:val="0"/>
                  <w:marBottom w:val="0"/>
                  <w:divBdr>
                    <w:top w:val="none" w:sz="0" w:space="0" w:color="auto"/>
                    <w:left w:val="none" w:sz="0" w:space="0" w:color="auto"/>
                    <w:bottom w:val="none" w:sz="0" w:space="0" w:color="auto"/>
                    <w:right w:val="none" w:sz="0" w:space="0" w:color="auto"/>
                  </w:divBdr>
                  <w:divsChild>
                    <w:div w:id="180052788">
                      <w:marLeft w:val="0"/>
                      <w:marRight w:val="0"/>
                      <w:marTop w:val="0"/>
                      <w:marBottom w:val="0"/>
                      <w:divBdr>
                        <w:top w:val="none" w:sz="0" w:space="0" w:color="auto"/>
                        <w:left w:val="none" w:sz="0" w:space="0" w:color="auto"/>
                        <w:bottom w:val="none" w:sz="0" w:space="0" w:color="auto"/>
                        <w:right w:val="none" w:sz="0" w:space="0" w:color="auto"/>
                      </w:divBdr>
                      <w:divsChild>
                        <w:div w:id="266743311">
                          <w:marLeft w:val="0"/>
                          <w:marRight w:val="0"/>
                          <w:marTop w:val="0"/>
                          <w:marBottom w:val="0"/>
                          <w:divBdr>
                            <w:top w:val="none" w:sz="0" w:space="0" w:color="auto"/>
                            <w:left w:val="none" w:sz="0" w:space="0" w:color="auto"/>
                            <w:bottom w:val="none" w:sz="0" w:space="0" w:color="auto"/>
                            <w:right w:val="none" w:sz="0" w:space="0" w:color="auto"/>
                          </w:divBdr>
                          <w:divsChild>
                            <w:div w:id="1714966133">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895432504">
                      <w:marLeft w:val="0"/>
                      <w:marRight w:val="0"/>
                      <w:marTop w:val="0"/>
                      <w:marBottom w:val="0"/>
                      <w:divBdr>
                        <w:top w:val="none" w:sz="0" w:space="0" w:color="auto"/>
                        <w:left w:val="none" w:sz="0" w:space="0" w:color="auto"/>
                        <w:bottom w:val="none" w:sz="0" w:space="0" w:color="auto"/>
                        <w:right w:val="none" w:sz="0" w:space="0" w:color="auto"/>
                      </w:divBdr>
                      <w:divsChild>
                        <w:div w:id="1479763551">
                          <w:marLeft w:val="0"/>
                          <w:marRight w:val="0"/>
                          <w:marTop w:val="0"/>
                          <w:marBottom w:val="0"/>
                          <w:divBdr>
                            <w:top w:val="none" w:sz="0" w:space="0" w:color="auto"/>
                            <w:left w:val="none" w:sz="0" w:space="0" w:color="auto"/>
                            <w:bottom w:val="none" w:sz="0" w:space="0" w:color="auto"/>
                            <w:right w:val="none" w:sz="0" w:space="0" w:color="auto"/>
                          </w:divBdr>
                          <w:divsChild>
                            <w:div w:id="1532524728">
                              <w:marLeft w:val="0"/>
                              <w:marRight w:val="0"/>
                              <w:marTop w:val="0"/>
                              <w:marBottom w:val="0"/>
                              <w:divBdr>
                                <w:top w:val="none" w:sz="0" w:space="0" w:color="auto"/>
                                <w:left w:val="none" w:sz="0" w:space="0" w:color="auto"/>
                                <w:bottom w:val="none" w:sz="0" w:space="0" w:color="auto"/>
                                <w:right w:val="none" w:sz="0" w:space="0" w:color="auto"/>
                              </w:divBdr>
                            </w:div>
                            <w:div w:id="14388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663436">
      <w:bodyDiv w:val="1"/>
      <w:marLeft w:val="0"/>
      <w:marRight w:val="0"/>
      <w:marTop w:val="0"/>
      <w:marBottom w:val="0"/>
      <w:divBdr>
        <w:top w:val="none" w:sz="0" w:space="0" w:color="auto"/>
        <w:left w:val="none" w:sz="0" w:space="0" w:color="auto"/>
        <w:bottom w:val="none" w:sz="0" w:space="0" w:color="auto"/>
        <w:right w:val="none" w:sz="0" w:space="0" w:color="auto"/>
      </w:divBdr>
    </w:div>
    <w:div w:id="536351690">
      <w:bodyDiv w:val="1"/>
      <w:marLeft w:val="0"/>
      <w:marRight w:val="0"/>
      <w:marTop w:val="0"/>
      <w:marBottom w:val="0"/>
      <w:divBdr>
        <w:top w:val="none" w:sz="0" w:space="0" w:color="auto"/>
        <w:left w:val="none" w:sz="0" w:space="0" w:color="auto"/>
        <w:bottom w:val="none" w:sz="0" w:space="0" w:color="auto"/>
        <w:right w:val="none" w:sz="0" w:space="0" w:color="auto"/>
      </w:divBdr>
    </w:div>
    <w:div w:id="537279663">
      <w:bodyDiv w:val="1"/>
      <w:marLeft w:val="0"/>
      <w:marRight w:val="0"/>
      <w:marTop w:val="0"/>
      <w:marBottom w:val="0"/>
      <w:divBdr>
        <w:top w:val="none" w:sz="0" w:space="0" w:color="auto"/>
        <w:left w:val="none" w:sz="0" w:space="0" w:color="auto"/>
        <w:bottom w:val="none" w:sz="0" w:space="0" w:color="auto"/>
        <w:right w:val="none" w:sz="0" w:space="0" w:color="auto"/>
      </w:divBdr>
    </w:div>
    <w:div w:id="539973506">
      <w:bodyDiv w:val="1"/>
      <w:marLeft w:val="0"/>
      <w:marRight w:val="0"/>
      <w:marTop w:val="0"/>
      <w:marBottom w:val="0"/>
      <w:divBdr>
        <w:top w:val="none" w:sz="0" w:space="0" w:color="auto"/>
        <w:left w:val="none" w:sz="0" w:space="0" w:color="auto"/>
        <w:bottom w:val="none" w:sz="0" w:space="0" w:color="auto"/>
        <w:right w:val="none" w:sz="0" w:space="0" w:color="auto"/>
      </w:divBdr>
      <w:divsChild>
        <w:div w:id="103615002">
          <w:marLeft w:val="0"/>
          <w:marRight w:val="0"/>
          <w:marTop w:val="0"/>
          <w:marBottom w:val="0"/>
          <w:divBdr>
            <w:top w:val="none" w:sz="0" w:space="0" w:color="auto"/>
            <w:left w:val="none" w:sz="0" w:space="0" w:color="auto"/>
            <w:bottom w:val="none" w:sz="0" w:space="0" w:color="auto"/>
            <w:right w:val="none" w:sz="0" w:space="0" w:color="auto"/>
          </w:divBdr>
          <w:divsChild>
            <w:div w:id="2000494276">
              <w:marLeft w:val="0"/>
              <w:marRight w:val="0"/>
              <w:marTop w:val="0"/>
              <w:marBottom w:val="0"/>
              <w:divBdr>
                <w:top w:val="none" w:sz="0" w:space="0" w:color="auto"/>
                <w:left w:val="none" w:sz="0" w:space="0" w:color="auto"/>
                <w:bottom w:val="none" w:sz="0" w:space="0" w:color="auto"/>
                <w:right w:val="none" w:sz="0" w:space="0" w:color="auto"/>
              </w:divBdr>
            </w:div>
            <w:div w:id="1241912101">
              <w:marLeft w:val="0"/>
              <w:marRight w:val="0"/>
              <w:marTop w:val="0"/>
              <w:marBottom w:val="0"/>
              <w:divBdr>
                <w:top w:val="none" w:sz="0" w:space="0" w:color="auto"/>
                <w:left w:val="none" w:sz="0" w:space="0" w:color="auto"/>
                <w:bottom w:val="none" w:sz="0" w:space="0" w:color="auto"/>
                <w:right w:val="none" w:sz="0" w:space="0" w:color="auto"/>
              </w:divBdr>
            </w:div>
            <w:div w:id="2884420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41527041">
      <w:bodyDiv w:val="1"/>
      <w:marLeft w:val="0"/>
      <w:marRight w:val="0"/>
      <w:marTop w:val="0"/>
      <w:marBottom w:val="0"/>
      <w:divBdr>
        <w:top w:val="none" w:sz="0" w:space="0" w:color="auto"/>
        <w:left w:val="none" w:sz="0" w:space="0" w:color="auto"/>
        <w:bottom w:val="none" w:sz="0" w:space="0" w:color="auto"/>
        <w:right w:val="none" w:sz="0" w:space="0" w:color="auto"/>
      </w:divBdr>
    </w:div>
    <w:div w:id="545796308">
      <w:bodyDiv w:val="1"/>
      <w:marLeft w:val="0"/>
      <w:marRight w:val="0"/>
      <w:marTop w:val="0"/>
      <w:marBottom w:val="0"/>
      <w:divBdr>
        <w:top w:val="none" w:sz="0" w:space="0" w:color="auto"/>
        <w:left w:val="none" w:sz="0" w:space="0" w:color="auto"/>
        <w:bottom w:val="none" w:sz="0" w:space="0" w:color="auto"/>
        <w:right w:val="none" w:sz="0" w:space="0" w:color="auto"/>
      </w:divBdr>
    </w:div>
    <w:div w:id="551308550">
      <w:bodyDiv w:val="1"/>
      <w:marLeft w:val="0"/>
      <w:marRight w:val="0"/>
      <w:marTop w:val="0"/>
      <w:marBottom w:val="0"/>
      <w:divBdr>
        <w:top w:val="none" w:sz="0" w:space="0" w:color="auto"/>
        <w:left w:val="none" w:sz="0" w:space="0" w:color="auto"/>
        <w:bottom w:val="none" w:sz="0" w:space="0" w:color="auto"/>
        <w:right w:val="none" w:sz="0" w:space="0" w:color="auto"/>
      </w:divBdr>
    </w:div>
    <w:div w:id="552154896">
      <w:bodyDiv w:val="1"/>
      <w:marLeft w:val="0"/>
      <w:marRight w:val="0"/>
      <w:marTop w:val="0"/>
      <w:marBottom w:val="0"/>
      <w:divBdr>
        <w:top w:val="none" w:sz="0" w:space="0" w:color="auto"/>
        <w:left w:val="none" w:sz="0" w:space="0" w:color="auto"/>
        <w:bottom w:val="none" w:sz="0" w:space="0" w:color="auto"/>
        <w:right w:val="none" w:sz="0" w:space="0" w:color="auto"/>
      </w:divBdr>
    </w:div>
    <w:div w:id="603731167">
      <w:bodyDiv w:val="1"/>
      <w:marLeft w:val="0"/>
      <w:marRight w:val="0"/>
      <w:marTop w:val="0"/>
      <w:marBottom w:val="0"/>
      <w:divBdr>
        <w:top w:val="none" w:sz="0" w:space="0" w:color="auto"/>
        <w:left w:val="none" w:sz="0" w:space="0" w:color="auto"/>
        <w:bottom w:val="none" w:sz="0" w:space="0" w:color="auto"/>
        <w:right w:val="none" w:sz="0" w:space="0" w:color="auto"/>
      </w:divBdr>
      <w:divsChild>
        <w:div w:id="634215899">
          <w:marLeft w:val="0"/>
          <w:marRight w:val="0"/>
          <w:marTop w:val="0"/>
          <w:marBottom w:val="0"/>
          <w:divBdr>
            <w:top w:val="none" w:sz="0" w:space="0" w:color="auto"/>
            <w:left w:val="none" w:sz="0" w:space="0" w:color="auto"/>
            <w:bottom w:val="none" w:sz="0" w:space="0" w:color="auto"/>
            <w:right w:val="none" w:sz="0" w:space="0" w:color="auto"/>
          </w:divBdr>
        </w:div>
        <w:div w:id="874197067">
          <w:marLeft w:val="0"/>
          <w:marRight w:val="0"/>
          <w:marTop w:val="0"/>
          <w:marBottom w:val="0"/>
          <w:divBdr>
            <w:top w:val="none" w:sz="0" w:space="0" w:color="auto"/>
            <w:left w:val="none" w:sz="0" w:space="0" w:color="auto"/>
            <w:bottom w:val="none" w:sz="0" w:space="0" w:color="auto"/>
            <w:right w:val="none" w:sz="0" w:space="0" w:color="auto"/>
          </w:divBdr>
        </w:div>
        <w:div w:id="1172329916">
          <w:marLeft w:val="0"/>
          <w:marRight w:val="0"/>
          <w:marTop w:val="45"/>
          <w:marBottom w:val="0"/>
          <w:divBdr>
            <w:top w:val="none" w:sz="0" w:space="0" w:color="auto"/>
            <w:left w:val="none" w:sz="0" w:space="0" w:color="auto"/>
            <w:bottom w:val="none" w:sz="0" w:space="0" w:color="auto"/>
            <w:right w:val="none" w:sz="0" w:space="0" w:color="auto"/>
          </w:divBdr>
        </w:div>
      </w:divsChild>
    </w:div>
    <w:div w:id="610631452">
      <w:bodyDiv w:val="1"/>
      <w:marLeft w:val="0"/>
      <w:marRight w:val="0"/>
      <w:marTop w:val="0"/>
      <w:marBottom w:val="0"/>
      <w:divBdr>
        <w:top w:val="none" w:sz="0" w:space="0" w:color="auto"/>
        <w:left w:val="none" w:sz="0" w:space="0" w:color="auto"/>
        <w:bottom w:val="none" w:sz="0" w:space="0" w:color="auto"/>
        <w:right w:val="none" w:sz="0" w:space="0" w:color="auto"/>
      </w:divBdr>
    </w:div>
    <w:div w:id="626545224">
      <w:bodyDiv w:val="1"/>
      <w:marLeft w:val="0"/>
      <w:marRight w:val="0"/>
      <w:marTop w:val="0"/>
      <w:marBottom w:val="0"/>
      <w:divBdr>
        <w:top w:val="none" w:sz="0" w:space="0" w:color="auto"/>
        <w:left w:val="none" w:sz="0" w:space="0" w:color="auto"/>
        <w:bottom w:val="none" w:sz="0" w:space="0" w:color="auto"/>
        <w:right w:val="none" w:sz="0" w:space="0" w:color="auto"/>
      </w:divBdr>
    </w:div>
    <w:div w:id="629674993">
      <w:bodyDiv w:val="1"/>
      <w:marLeft w:val="0"/>
      <w:marRight w:val="0"/>
      <w:marTop w:val="0"/>
      <w:marBottom w:val="0"/>
      <w:divBdr>
        <w:top w:val="none" w:sz="0" w:space="0" w:color="auto"/>
        <w:left w:val="none" w:sz="0" w:space="0" w:color="auto"/>
        <w:bottom w:val="none" w:sz="0" w:space="0" w:color="auto"/>
        <w:right w:val="none" w:sz="0" w:space="0" w:color="auto"/>
      </w:divBdr>
    </w:div>
    <w:div w:id="654648015">
      <w:bodyDiv w:val="1"/>
      <w:marLeft w:val="0"/>
      <w:marRight w:val="0"/>
      <w:marTop w:val="0"/>
      <w:marBottom w:val="0"/>
      <w:divBdr>
        <w:top w:val="none" w:sz="0" w:space="0" w:color="auto"/>
        <w:left w:val="none" w:sz="0" w:space="0" w:color="auto"/>
        <w:bottom w:val="none" w:sz="0" w:space="0" w:color="auto"/>
        <w:right w:val="none" w:sz="0" w:space="0" w:color="auto"/>
      </w:divBdr>
      <w:divsChild>
        <w:div w:id="462043908">
          <w:marLeft w:val="0"/>
          <w:marRight w:val="0"/>
          <w:marTop w:val="0"/>
          <w:marBottom w:val="0"/>
          <w:divBdr>
            <w:top w:val="none" w:sz="0" w:space="0" w:color="auto"/>
            <w:left w:val="none" w:sz="0" w:space="0" w:color="auto"/>
            <w:bottom w:val="none" w:sz="0" w:space="0" w:color="auto"/>
            <w:right w:val="none" w:sz="0" w:space="0" w:color="auto"/>
          </w:divBdr>
          <w:divsChild>
            <w:div w:id="2119179770">
              <w:marLeft w:val="0"/>
              <w:marRight w:val="0"/>
              <w:marTop w:val="0"/>
              <w:marBottom w:val="0"/>
              <w:divBdr>
                <w:top w:val="none" w:sz="0" w:space="0" w:color="auto"/>
                <w:left w:val="none" w:sz="0" w:space="0" w:color="auto"/>
                <w:bottom w:val="none" w:sz="0" w:space="0" w:color="auto"/>
                <w:right w:val="none" w:sz="0" w:space="0" w:color="auto"/>
              </w:divBdr>
            </w:div>
            <w:div w:id="428504622">
              <w:marLeft w:val="0"/>
              <w:marRight w:val="0"/>
              <w:marTop w:val="0"/>
              <w:marBottom w:val="0"/>
              <w:divBdr>
                <w:top w:val="none" w:sz="0" w:space="0" w:color="auto"/>
                <w:left w:val="none" w:sz="0" w:space="0" w:color="auto"/>
                <w:bottom w:val="none" w:sz="0" w:space="0" w:color="auto"/>
                <w:right w:val="none" w:sz="0" w:space="0" w:color="auto"/>
              </w:divBdr>
            </w:div>
            <w:div w:id="21184826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69646995">
      <w:bodyDiv w:val="1"/>
      <w:marLeft w:val="0"/>
      <w:marRight w:val="0"/>
      <w:marTop w:val="0"/>
      <w:marBottom w:val="0"/>
      <w:divBdr>
        <w:top w:val="none" w:sz="0" w:space="0" w:color="auto"/>
        <w:left w:val="none" w:sz="0" w:space="0" w:color="auto"/>
        <w:bottom w:val="none" w:sz="0" w:space="0" w:color="auto"/>
        <w:right w:val="none" w:sz="0" w:space="0" w:color="auto"/>
      </w:divBdr>
    </w:div>
    <w:div w:id="676233013">
      <w:bodyDiv w:val="1"/>
      <w:marLeft w:val="0"/>
      <w:marRight w:val="0"/>
      <w:marTop w:val="0"/>
      <w:marBottom w:val="0"/>
      <w:divBdr>
        <w:top w:val="none" w:sz="0" w:space="0" w:color="auto"/>
        <w:left w:val="none" w:sz="0" w:space="0" w:color="auto"/>
        <w:bottom w:val="none" w:sz="0" w:space="0" w:color="auto"/>
        <w:right w:val="none" w:sz="0" w:space="0" w:color="auto"/>
      </w:divBdr>
    </w:div>
    <w:div w:id="693075582">
      <w:bodyDiv w:val="1"/>
      <w:marLeft w:val="0"/>
      <w:marRight w:val="0"/>
      <w:marTop w:val="0"/>
      <w:marBottom w:val="0"/>
      <w:divBdr>
        <w:top w:val="none" w:sz="0" w:space="0" w:color="auto"/>
        <w:left w:val="none" w:sz="0" w:space="0" w:color="auto"/>
        <w:bottom w:val="none" w:sz="0" w:space="0" w:color="auto"/>
        <w:right w:val="none" w:sz="0" w:space="0" w:color="auto"/>
      </w:divBdr>
    </w:div>
    <w:div w:id="718938992">
      <w:bodyDiv w:val="1"/>
      <w:marLeft w:val="0"/>
      <w:marRight w:val="0"/>
      <w:marTop w:val="0"/>
      <w:marBottom w:val="0"/>
      <w:divBdr>
        <w:top w:val="none" w:sz="0" w:space="0" w:color="auto"/>
        <w:left w:val="none" w:sz="0" w:space="0" w:color="auto"/>
        <w:bottom w:val="none" w:sz="0" w:space="0" w:color="auto"/>
        <w:right w:val="none" w:sz="0" w:space="0" w:color="auto"/>
      </w:divBdr>
      <w:divsChild>
        <w:div w:id="1764885031">
          <w:marLeft w:val="0"/>
          <w:marRight w:val="0"/>
          <w:marTop w:val="0"/>
          <w:marBottom w:val="0"/>
          <w:divBdr>
            <w:top w:val="none" w:sz="0" w:space="0" w:color="auto"/>
            <w:left w:val="none" w:sz="0" w:space="0" w:color="auto"/>
            <w:bottom w:val="none" w:sz="0" w:space="0" w:color="auto"/>
            <w:right w:val="none" w:sz="0" w:space="0" w:color="auto"/>
          </w:divBdr>
          <w:divsChild>
            <w:div w:id="129832524">
              <w:marLeft w:val="0"/>
              <w:marRight w:val="0"/>
              <w:marTop w:val="0"/>
              <w:marBottom w:val="0"/>
              <w:divBdr>
                <w:top w:val="none" w:sz="0" w:space="0" w:color="auto"/>
                <w:left w:val="none" w:sz="0" w:space="0" w:color="auto"/>
                <w:bottom w:val="none" w:sz="0" w:space="0" w:color="auto"/>
                <w:right w:val="none" w:sz="0" w:space="0" w:color="auto"/>
              </w:divBdr>
            </w:div>
            <w:div w:id="18315221">
              <w:marLeft w:val="0"/>
              <w:marRight w:val="0"/>
              <w:marTop w:val="0"/>
              <w:marBottom w:val="0"/>
              <w:divBdr>
                <w:top w:val="none" w:sz="0" w:space="0" w:color="auto"/>
                <w:left w:val="none" w:sz="0" w:space="0" w:color="auto"/>
                <w:bottom w:val="none" w:sz="0" w:space="0" w:color="auto"/>
                <w:right w:val="none" w:sz="0" w:space="0" w:color="auto"/>
              </w:divBdr>
            </w:div>
            <w:div w:id="14066819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28766534">
      <w:bodyDiv w:val="1"/>
      <w:marLeft w:val="0"/>
      <w:marRight w:val="0"/>
      <w:marTop w:val="0"/>
      <w:marBottom w:val="0"/>
      <w:divBdr>
        <w:top w:val="none" w:sz="0" w:space="0" w:color="auto"/>
        <w:left w:val="none" w:sz="0" w:space="0" w:color="auto"/>
        <w:bottom w:val="none" w:sz="0" w:space="0" w:color="auto"/>
        <w:right w:val="none" w:sz="0" w:space="0" w:color="auto"/>
      </w:divBdr>
    </w:div>
    <w:div w:id="751466302">
      <w:bodyDiv w:val="1"/>
      <w:marLeft w:val="0"/>
      <w:marRight w:val="0"/>
      <w:marTop w:val="0"/>
      <w:marBottom w:val="0"/>
      <w:divBdr>
        <w:top w:val="none" w:sz="0" w:space="0" w:color="auto"/>
        <w:left w:val="none" w:sz="0" w:space="0" w:color="auto"/>
        <w:bottom w:val="none" w:sz="0" w:space="0" w:color="auto"/>
        <w:right w:val="none" w:sz="0" w:space="0" w:color="auto"/>
      </w:divBdr>
      <w:divsChild>
        <w:div w:id="126632095">
          <w:marLeft w:val="0"/>
          <w:marRight w:val="0"/>
          <w:marTop w:val="0"/>
          <w:marBottom w:val="0"/>
          <w:divBdr>
            <w:top w:val="none" w:sz="0" w:space="0" w:color="auto"/>
            <w:left w:val="none" w:sz="0" w:space="0" w:color="auto"/>
            <w:bottom w:val="none" w:sz="0" w:space="0" w:color="auto"/>
            <w:right w:val="none" w:sz="0" w:space="0" w:color="auto"/>
          </w:divBdr>
          <w:divsChild>
            <w:div w:id="130487926">
              <w:marLeft w:val="0"/>
              <w:marRight w:val="0"/>
              <w:marTop w:val="0"/>
              <w:marBottom w:val="0"/>
              <w:divBdr>
                <w:top w:val="none" w:sz="0" w:space="0" w:color="auto"/>
                <w:left w:val="none" w:sz="0" w:space="0" w:color="auto"/>
                <w:bottom w:val="none" w:sz="0" w:space="0" w:color="auto"/>
                <w:right w:val="none" w:sz="0" w:space="0" w:color="auto"/>
              </w:divBdr>
            </w:div>
            <w:div w:id="1014765332">
              <w:marLeft w:val="0"/>
              <w:marRight w:val="0"/>
              <w:marTop w:val="0"/>
              <w:marBottom w:val="0"/>
              <w:divBdr>
                <w:top w:val="none" w:sz="0" w:space="0" w:color="auto"/>
                <w:left w:val="none" w:sz="0" w:space="0" w:color="auto"/>
                <w:bottom w:val="none" w:sz="0" w:space="0" w:color="auto"/>
                <w:right w:val="none" w:sz="0" w:space="0" w:color="auto"/>
              </w:divBdr>
            </w:div>
            <w:div w:id="19760653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58523555">
      <w:bodyDiv w:val="1"/>
      <w:marLeft w:val="0"/>
      <w:marRight w:val="0"/>
      <w:marTop w:val="0"/>
      <w:marBottom w:val="0"/>
      <w:divBdr>
        <w:top w:val="none" w:sz="0" w:space="0" w:color="auto"/>
        <w:left w:val="none" w:sz="0" w:space="0" w:color="auto"/>
        <w:bottom w:val="none" w:sz="0" w:space="0" w:color="auto"/>
        <w:right w:val="none" w:sz="0" w:space="0" w:color="auto"/>
      </w:divBdr>
    </w:div>
    <w:div w:id="779374317">
      <w:bodyDiv w:val="1"/>
      <w:marLeft w:val="0"/>
      <w:marRight w:val="0"/>
      <w:marTop w:val="0"/>
      <w:marBottom w:val="0"/>
      <w:divBdr>
        <w:top w:val="none" w:sz="0" w:space="0" w:color="auto"/>
        <w:left w:val="none" w:sz="0" w:space="0" w:color="auto"/>
        <w:bottom w:val="none" w:sz="0" w:space="0" w:color="auto"/>
        <w:right w:val="none" w:sz="0" w:space="0" w:color="auto"/>
      </w:divBdr>
    </w:div>
    <w:div w:id="793252815">
      <w:bodyDiv w:val="1"/>
      <w:marLeft w:val="0"/>
      <w:marRight w:val="0"/>
      <w:marTop w:val="0"/>
      <w:marBottom w:val="0"/>
      <w:divBdr>
        <w:top w:val="none" w:sz="0" w:space="0" w:color="auto"/>
        <w:left w:val="none" w:sz="0" w:space="0" w:color="auto"/>
        <w:bottom w:val="none" w:sz="0" w:space="0" w:color="auto"/>
        <w:right w:val="none" w:sz="0" w:space="0" w:color="auto"/>
      </w:divBdr>
      <w:divsChild>
        <w:div w:id="1202980542">
          <w:marLeft w:val="0"/>
          <w:marRight w:val="0"/>
          <w:marTop w:val="0"/>
          <w:marBottom w:val="0"/>
          <w:divBdr>
            <w:top w:val="none" w:sz="0" w:space="0" w:color="auto"/>
            <w:left w:val="none" w:sz="0" w:space="0" w:color="auto"/>
            <w:bottom w:val="none" w:sz="0" w:space="0" w:color="auto"/>
            <w:right w:val="none" w:sz="0" w:space="0" w:color="auto"/>
          </w:divBdr>
          <w:divsChild>
            <w:div w:id="1531651761">
              <w:marLeft w:val="0"/>
              <w:marRight w:val="0"/>
              <w:marTop w:val="0"/>
              <w:marBottom w:val="0"/>
              <w:divBdr>
                <w:top w:val="none" w:sz="0" w:space="0" w:color="auto"/>
                <w:left w:val="none" w:sz="0" w:space="0" w:color="auto"/>
                <w:bottom w:val="none" w:sz="0" w:space="0" w:color="auto"/>
                <w:right w:val="none" w:sz="0" w:space="0" w:color="auto"/>
              </w:divBdr>
            </w:div>
            <w:div w:id="1482231446">
              <w:marLeft w:val="0"/>
              <w:marRight w:val="0"/>
              <w:marTop w:val="0"/>
              <w:marBottom w:val="0"/>
              <w:divBdr>
                <w:top w:val="none" w:sz="0" w:space="0" w:color="auto"/>
                <w:left w:val="none" w:sz="0" w:space="0" w:color="auto"/>
                <w:bottom w:val="none" w:sz="0" w:space="0" w:color="auto"/>
                <w:right w:val="none" w:sz="0" w:space="0" w:color="auto"/>
              </w:divBdr>
            </w:div>
            <w:div w:id="3769300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26553163">
      <w:bodyDiv w:val="1"/>
      <w:marLeft w:val="0"/>
      <w:marRight w:val="0"/>
      <w:marTop w:val="0"/>
      <w:marBottom w:val="0"/>
      <w:divBdr>
        <w:top w:val="none" w:sz="0" w:space="0" w:color="auto"/>
        <w:left w:val="none" w:sz="0" w:space="0" w:color="auto"/>
        <w:bottom w:val="none" w:sz="0" w:space="0" w:color="auto"/>
        <w:right w:val="none" w:sz="0" w:space="0" w:color="auto"/>
      </w:divBdr>
    </w:div>
    <w:div w:id="847257123">
      <w:bodyDiv w:val="1"/>
      <w:marLeft w:val="0"/>
      <w:marRight w:val="0"/>
      <w:marTop w:val="0"/>
      <w:marBottom w:val="0"/>
      <w:divBdr>
        <w:top w:val="none" w:sz="0" w:space="0" w:color="auto"/>
        <w:left w:val="none" w:sz="0" w:space="0" w:color="auto"/>
        <w:bottom w:val="none" w:sz="0" w:space="0" w:color="auto"/>
        <w:right w:val="none" w:sz="0" w:space="0" w:color="auto"/>
      </w:divBdr>
    </w:div>
    <w:div w:id="848107416">
      <w:bodyDiv w:val="1"/>
      <w:marLeft w:val="0"/>
      <w:marRight w:val="0"/>
      <w:marTop w:val="0"/>
      <w:marBottom w:val="0"/>
      <w:divBdr>
        <w:top w:val="none" w:sz="0" w:space="0" w:color="auto"/>
        <w:left w:val="none" w:sz="0" w:space="0" w:color="auto"/>
        <w:bottom w:val="none" w:sz="0" w:space="0" w:color="auto"/>
        <w:right w:val="none" w:sz="0" w:space="0" w:color="auto"/>
      </w:divBdr>
    </w:div>
    <w:div w:id="849566367">
      <w:bodyDiv w:val="1"/>
      <w:marLeft w:val="0"/>
      <w:marRight w:val="0"/>
      <w:marTop w:val="0"/>
      <w:marBottom w:val="0"/>
      <w:divBdr>
        <w:top w:val="none" w:sz="0" w:space="0" w:color="auto"/>
        <w:left w:val="none" w:sz="0" w:space="0" w:color="auto"/>
        <w:bottom w:val="none" w:sz="0" w:space="0" w:color="auto"/>
        <w:right w:val="none" w:sz="0" w:space="0" w:color="auto"/>
      </w:divBdr>
    </w:div>
    <w:div w:id="856235687">
      <w:bodyDiv w:val="1"/>
      <w:marLeft w:val="0"/>
      <w:marRight w:val="0"/>
      <w:marTop w:val="0"/>
      <w:marBottom w:val="0"/>
      <w:divBdr>
        <w:top w:val="none" w:sz="0" w:space="0" w:color="auto"/>
        <w:left w:val="none" w:sz="0" w:space="0" w:color="auto"/>
        <w:bottom w:val="none" w:sz="0" w:space="0" w:color="auto"/>
        <w:right w:val="none" w:sz="0" w:space="0" w:color="auto"/>
      </w:divBdr>
    </w:div>
    <w:div w:id="896667299">
      <w:bodyDiv w:val="1"/>
      <w:marLeft w:val="0"/>
      <w:marRight w:val="0"/>
      <w:marTop w:val="0"/>
      <w:marBottom w:val="0"/>
      <w:divBdr>
        <w:top w:val="none" w:sz="0" w:space="0" w:color="auto"/>
        <w:left w:val="none" w:sz="0" w:space="0" w:color="auto"/>
        <w:bottom w:val="none" w:sz="0" w:space="0" w:color="auto"/>
        <w:right w:val="none" w:sz="0" w:space="0" w:color="auto"/>
      </w:divBdr>
    </w:div>
    <w:div w:id="921379960">
      <w:bodyDiv w:val="1"/>
      <w:marLeft w:val="0"/>
      <w:marRight w:val="0"/>
      <w:marTop w:val="0"/>
      <w:marBottom w:val="0"/>
      <w:divBdr>
        <w:top w:val="none" w:sz="0" w:space="0" w:color="auto"/>
        <w:left w:val="none" w:sz="0" w:space="0" w:color="auto"/>
        <w:bottom w:val="none" w:sz="0" w:space="0" w:color="auto"/>
        <w:right w:val="none" w:sz="0" w:space="0" w:color="auto"/>
      </w:divBdr>
    </w:div>
    <w:div w:id="924413507">
      <w:bodyDiv w:val="1"/>
      <w:marLeft w:val="0"/>
      <w:marRight w:val="0"/>
      <w:marTop w:val="0"/>
      <w:marBottom w:val="0"/>
      <w:divBdr>
        <w:top w:val="none" w:sz="0" w:space="0" w:color="auto"/>
        <w:left w:val="none" w:sz="0" w:space="0" w:color="auto"/>
        <w:bottom w:val="none" w:sz="0" w:space="0" w:color="auto"/>
        <w:right w:val="none" w:sz="0" w:space="0" w:color="auto"/>
      </w:divBdr>
      <w:divsChild>
        <w:div w:id="8142156">
          <w:marLeft w:val="0"/>
          <w:marRight w:val="0"/>
          <w:marTop w:val="0"/>
          <w:marBottom w:val="0"/>
          <w:divBdr>
            <w:top w:val="none" w:sz="0" w:space="0" w:color="auto"/>
            <w:left w:val="none" w:sz="0" w:space="0" w:color="auto"/>
            <w:bottom w:val="none" w:sz="0" w:space="0" w:color="auto"/>
            <w:right w:val="none" w:sz="0" w:space="0" w:color="auto"/>
          </w:divBdr>
          <w:divsChild>
            <w:div w:id="218438275">
              <w:marLeft w:val="0"/>
              <w:marRight w:val="0"/>
              <w:marTop w:val="0"/>
              <w:marBottom w:val="0"/>
              <w:divBdr>
                <w:top w:val="none" w:sz="0" w:space="0" w:color="auto"/>
                <w:left w:val="none" w:sz="0" w:space="0" w:color="auto"/>
                <w:bottom w:val="none" w:sz="0" w:space="0" w:color="auto"/>
                <w:right w:val="none" w:sz="0" w:space="0" w:color="auto"/>
              </w:divBdr>
            </w:div>
            <w:div w:id="286741328">
              <w:marLeft w:val="0"/>
              <w:marRight w:val="0"/>
              <w:marTop w:val="0"/>
              <w:marBottom w:val="0"/>
              <w:divBdr>
                <w:top w:val="none" w:sz="0" w:space="0" w:color="auto"/>
                <w:left w:val="none" w:sz="0" w:space="0" w:color="auto"/>
                <w:bottom w:val="none" w:sz="0" w:space="0" w:color="auto"/>
                <w:right w:val="none" w:sz="0" w:space="0" w:color="auto"/>
              </w:divBdr>
            </w:div>
            <w:div w:id="131421849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44532889">
      <w:bodyDiv w:val="1"/>
      <w:marLeft w:val="0"/>
      <w:marRight w:val="0"/>
      <w:marTop w:val="0"/>
      <w:marBottom w:val="0"/>
      <w:divBdr>
        <w:top w:val="none" w:sz="0" w:space="0" w:color="auto"/>
        <w:left w:val="none" w:sz="0" w:space="0" w:color="auto"/>
        <w:bottom w:val="none" w:sz="0" w:space="0" w:color="auto"/>
        <w:right w:val="none" w:sz="0" w:space="0" w:color="auto"/>
      </w:divBdr>
      <w:divsChild>
        <w:div w:id="359743899">
          <w:marLeft w:val="0"/>
          <w:marRight w:val="0"/>
          <w:marTop w:val="0"/>
          <w:marBottom w:val="0"/>
          <w:divBdr>
            <w:top w:val="none" w:sz="0" w:space="0" w:color="auto"/>
            <w:left w:val="none" w:sz="0" w:space="0" w:color="auto"/>
            <w:bottom w:val="none" w:sz="0" w:space="0" w:color="auto"/>
            <w:right w:val="none" w:sz="0" w:space="0" w:color="auto"/>
          </w:divBdr>
        </w:div>
        <w:div w:id="1610966326">
          <w:marLeft w:val="0"/>
          <w:marRight w:val="0"/>
          <w:marTop w:val="0"/>
          <w:marBottom w:val="0"/>
          <w:divBdr>
            <w:top w:val="none" w:sz="0" w:space="0" w:color="auto"/>
            <w:left w:val="none" w:sz="0" w:space="0" w:color="auto"/>
            <w:bottom w:val="none" w:sz="0" w:space="0" w:color="auto"/>
            <w:right w:val="none" w:sz="0" w:space="0" w:color="auto"/>
          </w:divBdr>
        </w:div>
        <w:div w:id="1997537768">
          <w:marLeft w:val="0"/>
          <w:marRight w:val="0"/>
          <w:marTop w:val="45"/>
          <w:marBottom w:val="0"/>
          <w:divBdr>
            <w:top w:val="none" w:sz="0" w:space="0" w:color="auto"/>
            <w:left w:val="none" w:sz="0" w:space="0" w:color="auto"/>
            <w:bottom w:val="none" w:sz="0" w:space="0" w:color="auto"/>
            <w:right w:val="none" w:sz="0" w:space="0" w:color="auto"/>
          </w:divBdr>
        </w:div>
      </w:divsChild>
    </w:div>
    <w:div w:id="949702519">
      <w:bodyDiv w:val="1"/>
      <w:marLeft w:val="0"/>
      <w:marRight w:val="0"/>
      <w:marTop w:val="0"/>
      <w:marBottom w:val="0"/>
      <w:divBdr>
        <w:top w:val="none" w:sz="0" w:space="0" w:color="auto"/>
        <w:left w:val="none" w:sz="0" w:space="0" w:color="auto"/>
        <w:bottom w:val="none" w:sz="0" w:space="0" w:color="auto"/>
        <w:right w:val="none" w:sz="0" w:space="0" w:color="auto"/>
      </w:divBdr>
    </w:div>
    <w:div w:id="955210655">
      <w:bodyDiv w:val="1"/>
      <w:marLeft w:val="0"/>
      <w:marRight w:val="0"/>
      <w:marTop w:val="0"/>
      <w:marBottom w:val="0"/>
      <w:divBdr>
        <w:top w:val="none" w:sz="0" w:space="0" w:color="auto"/>
        <w:left w:val="none" w:sz="0" w:space="0" w:color="auto"/>
        <w:bottom w:val="none" w:sz="0" w:space="0" w:color="auto"/>
        <w:right w:val="none" w:sz="0" w:space="0" w:color="auto"/>
      </w:divBdr>
    </w:div>
    <w:div w:id="985165443">
      <w:bodyDiv w:val="1"/>
      <w:marLeft w:val="0"/>
      <w:marRight w:val="0"/>
      <w:marTop w:val="0"/>
      <w:marBottom w:val="0"/>
      <w:divBdr>
        <w:top w:val="none" w:sz="0" w:space="0" w:color="auto"/>
        <w:left w:val="none" w:sz="0" w:space="0" w:color="auto"/>
        <w:bottom w:val="none" w:sz="0" w:space="0" w:color="auto"/>
        <w:right w:val="none" w:sz="0" w:space="0" w:color="auto"/>
      </w:divBdr>
      <w:divsChild>
        <w:div w:id="1096749265">
          <w:marLeft w:val="0"/>
          <w:marRight w:val="0"/>
          <w:marTop w:val="0"/>
          <w:marBottom w:val="0"/>
          <w:divBdr>
            <w:top w:val="none" w:sz="0" w:space="0" w:color="auto"/>
            <w:left w:val="none" w:sz="0" w:space="0" w:color="auto"/>
            <w:bottom w:val="none" w:sz="0" w:space="0" w:color="auto"/>
            <w:right w:val="none" w:sz="0" w:space="0" w:color="auto"/>
          </w:divBdr>
          <w:divsChild>
            <w:div w:id="237906176">
              <w:marLeft w:val="0"/>
              <w:marRight w:val="0"/>
              <w:marTop w:val="0"/>
              <w:marBottom w:val="0"/>
              <w:divBdr>
                <w:top w:val="none" w:sz="0" w:space="0" w:color="auto"/>
                <w:left w:val="none" w:sz="0" w:space="0" w:color="auto"/>
                <w:bottom w:val="none" w:sz="0" w:space="0" w:color="auto"/>
                <w:right w:val="none" w:sz="0" w:space="0" w:color="auto"/>
              </w:divBdr>
            </w:div>
            <w:div w:id="79374382">
              <w:marLeft w:val="0"/>
              <w:marRight w:val="0"/>
              <w:marTop w:val="0"/>
              <w:marBottom w:val="0"/>
              <w:divBdr>
                <w:top w:val="none" w:sz="0" w:space="0" w:color="auto"/>
                <w:left w:val="none" w:sz="0" w:space="0" w:color="auto"/>
                <w:bottom w:val="none" w:sz="0" w:space="0" w:color="auto"/>
                <w:right w:val="none" w:sz="0" w:space="0" w:color="auto"/>
              </w:divBdr>
            </w:div>
            <w:div w:id="21211475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5257833">
      <w:bodyDiv w:val="1"/>
      <w:marLeft w:val="0"/>
      <w:marRight w:val="0"/>
      <w:marTop w:val="0"/>
      <w:marBottom w:val="0"/>
      <w:divBdr>
        <w:top w:val="none" w:sz="0" w:space="0" w:color="auto"/>
        <w:left w:val="none" w:sz="0" w:space="0" w:color="auto"/>
        <w:bottom w:val="none" w:sz="0" w:space="0" w:color="auto"/>
        <w:right w:val="none" w:sz="0" w:space="0" w:color="auto"/>
      </w:divBdr>
    </w:div>
    <w:div w:id="1003700479">
      <w:bodyDiv w:val="1"/>
      <w:marLeft w:val="0"/>
      <w:marRight w:val="0"/>
      <w:marTop w:val="0"/>
      <w:marBottom w:val="0"/>
      <w:divBdr>
        <w:top w:val="none" w:sz="0" w:space="0" w:color="auto"/>
        <w:left w:val="none" w:sz="0" w:space="0" w:color="auto"/>
        <w:bottom w:val="none" w:sz="0" w:space="0" w:color="auto"/>
        <w:right w:val="none" w:sz="0" w:space="0" w:color="auto"/>
      </w:divBdr>
      <w:divsChild>
        <w:div w:id="1814983196">
          <w:marLeft w:val="0"/>
          <w:marRight w:val="0"/>
          <w:marTop w:val="0"/>
          <w:marBottom w:val="0"/>
          <w:divBdr>
            <w:top w:val="none" w:sz="0" w:space="0" w:color="auto"/>
            <w:left w:val="none" w:sz="0" w:space="0" w:color="auto"/>
            <w:bottom w:val="none" w:sz="0" w:space="0" w:color="auto"/>
            <w:right w:val="none" w:sz="0" w:space="0" w:color="auto"/>
          </w:divBdr>
          <w:divsChild>
            <w:div w:id="1045983521">
              <w:marLeft w:val="0"/>
              <w:marRight w:val="0"/>
              <w:marTop w:val="0"/>
              <w:marBottom w:val="0"/>
              <w:divBdr>
                <w:top w:val="none" w:sz="0" w:space="0" w:color="auto"/>
                <w:left w:val="none" w:sz="0" w:space="0" w:color="auto"/>
                <w:bottom w:val="none" w:sz="0" w:space="0" w:color="auto"/>
                <w:right w:val="none" w:sz="0" w:space="0" w:color="auto"/>
              </w:divBdr>
            </w:div>
            <w:div w:id="913970582">
              <w:marLeft w:val="0"/>
              <w:marRight w:val="0"/>
              <w:marTop w:val="0"/>
              <w:marBottom w:val="0"/>
              <w:divBdr>
                <w:top w:val="none" w:sz="0" w:space="0" w:color="auto"/>
                <w:left w:val="none" w:sz="0" w:space="0" w:color="auto"/>
                <w:bottom w:val="none" w:sz="0" w:space="0" w:color="auto"/>
                <w:right w:val="none" w:sz="0" w:space="0" w:color="auto"/>
              </w:divBdr>
            </w:div>
            <w:div w:id="566114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05669263">
      <w:bodyDiv w:val="1"/>
      <w:marLeft w:val="0"/>
      <w:marRight w:val="0"/>
      <w:marTop w:val="0"/>
      <w:marBottom w:val="0"/>
      <w:divBdr>
        <w:top w:val="none" w:sz="0" w:space="0" w:color="auto"/>
        <w:left w:val="none" w:sz="0" w:space="0" w:color="auto"/>
        <w:bottom w:val="none" w:sz="0" w:space="0" w:color="auto"/>
        <w:right w:val="none" w:sz="0" w:space="0" w:color="auto"/>
      </w:divBdr>
    </w:div>
    <w:div w:id="1010835118">
      <w:bodyDiv w:val="1"/>
      <w:marLeft w:val="0"/>
      <w:marRight w:val="0"/>
      <w:marTop w:val="0"/>
      <w:marBottom w:val="0"/>
      <w:divBdr>
        <w:top w:val="none" w:sz="0" w:space="0" w:color="auto"/>
        <w:left w:val="none" w:sz="0" w:space="0" w:color="auto"/>
        <w:bottom w:val="none" w:sz="0" w:space="0" w:color="auto"/>
        <w:right w:val="none" w:sz="0" w:space="0" w:color="auto"/>
      </w:divBdr>
      <w:divsChild>
        <w:div w:id="1922443502">
          <w:marLeft w:val="0"/>
          <w:marRight w:val="0"/>
          <w:marTop w:val="0"/>
          <w:marBottom w:val="0"/>
          <w:divBdr>
            <w:top w:val="none" w:sz="0" w:space="0" w:color="auto"/>
            <w:left w:val="none" w:sz="0" w:space="0" w:color="auto"/>
            <w:bottom w:val="none" w:sz="0" w:space="0" w:color="auto"/>
            <w:right w:val="none" w:sz="0" w:space="0" w:color="auto"/>
          </w:divBdr>
          <w:divsChild>
            <w:div w:id="1305428277">
              <w:marLeft w:val="0"/>
              <w:marRight w:val="0"/>
              <w:marTop w:val="0"/>
              <w:marBottom w:val="0"/>
              <w:divBdr>
                <w:top w:val="none" w:sz="0" w:space="0" w:color="auto"/>
                <w:left w:val="none" w:sz="0" w:space="0" w:color="auto"/>
                <w:bottom w:val="none" w:sz="0" w:space="0" w:color="auto"/>
                <w:right w:val="none" w:sz="0" w:space="0" w:color="auto"/>
              </w:divBdr>
            </w:div>
            <w:div w:id="989210292">
              <w:marLeft w:val="0"/>
              <w:marRight w:val="0"/>
              <w:marTop w:val="0"/>
              <w:marBottom w:val="0"/>
              <w:divBdr>
                <w:top w:val="none" w:sz="0" w:space="0" w:color="auto"/>
                <w:left w:val="none" w:sz="0" w:space="0" w:color="auto"/>
                <w:bottom w:val="none" w:sz="0" w:space="0" w:color="auto"/>
                <w:right w:val="none" w:sz="0" w:space="0" w:color="auto"/>
              </w:divBdr>
            </w:div>
            <w:div w:id="1710376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15300608">
      <w:bodyDiv w:val="1"/>
      <w:marLeft w:val="0"/>
      <w:marRight w:val="0"/>
      <w:marTop w:val="0"/>
      <w:marBottom w:val="0"/>
      <w:divBdr>
        <w:top w:val="none" w:sz="0" w:space="0" w:color="auto"/>
        <w:left w:val="none" w:sz="0" w:space="0" w:color="auto"/>
        <w:bottom w:val="none" w:sz="0" w:space="0" w:color="auto"/>
        <w:right w:val="none" w:sz="0" w:space="0" w:color="auto"/>
      </w:divBdr>
      <w:divsChild>
        <w:div w:id="843284037">
          <w:marLeft w:val="0"/>
          <w:marRight w:val="0"/>
          <w:marTop w:val="0"/>
          <w:marBottom w:val="0"/>
          <w:divBdr>
            <w:top w:val="none" w:sz="0" w:space="0" w:color="auto"/>
            <w:left w:val="none" w:sz="0" w:space="0" w:color="auto"/>
            <w:bottom w:val="none" w:sz="0" w:space="0" w:color="auto"/>
            <w:right w:val="none" w:sz="0" w:space="0" w:color="auto"/>
          </w:divBdr>
          <w:divsChild>
            <w:div w:id="230969619">
              <w:marLeft w:val="0"/>
              <w:marRight w:val="0"/>
              <w:marTop w:val="0"/>
              <w:marBottom w:val="0"/>
              <w:divBdr>
                <w:top w:val="none" w:sz="0" w:space="0" w:color="auto"/>
                <w:left w:val="none" w:sz="0" w:space="0" w:color="auto"/>
                <w:bottom w:val="none" w:sz="0" w:space="0" w:color="auto"/>
                <w:right w:val="none" w:sz="0" w:space="0" w:color="auto"/>
              </w:divBdr>
            </w:div>
            <w:div w:id="515120887">
              <w:marLeft w:val="0"/>
              <w:marRight w:val="0"/>
              <w:marTop w:val="0"/>
              <w:marBottom w:val="0"/>
              <w:divBdr>
                <w:top w:val="none" w:sz="0" w:space="0" w:color="auto"/>
                <w:left w:val="none" w:sz="0" w:space="0" w:color="auto"/>
                <w:bottom w:val="none" w:sz="0" w:space="0" w:color="auto"/>
                <w:right w:val="none" w:sz="0" w:space="0" w:color="auto"/>
              </w:divBdr>
            </w:div>
            <w:div w:id="177585977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5712322">
      <w:bodyDiv w:val="1"/>
      <w:marLeft w:val="0"/>
      <w:marRight w:val="0"/>
      <w:marTop w:val="0"/>
      <w:marBottom w:val="0"/>
      <w:divBdr>
        <w:top w:val="none" w:sz="0" w:space="0" w:color="auto"/>
        <w:left w:val="none" w:sz="0" w:space="0" w:color="auto"/>
        <w:bottom w:val="none" w:sz="0" w:space="0" w:color="auto"/>
        <w:right w:val="none" w:sz="0" w:space="0" w:color="auto"/>
      </w:divBdr>
    </w:div>
    <w:div w:id="1049836428">
      <w:bodyDiv w:val="1"/>
      <w:marLeft w:val="0"/>
      <w:marRight w:val="0"/>
      <w:marTop w:val="0"/>
      <w:marBottom w:val="0"/>
      <w:divBdr>
        <w:top w:val="none" w:sz="0" w:space="0" w:color="auto"/>
        <w:left w:val="none" w:sz="0" w:space="0" w:color="auto"/>
        <w:bottom w:val="none" w:sz="0" w:space="0" w:color="auto"/>
        <w:right w:val="none" w:sz="0" w:space="0" w:color="auto"/>
      </w:divBdr>
      <w:divsChild>
        <w:div w:id="606230209">
          <w:marLeft w:val="0"/>
          <w:marRight w:val="0"/>
          <w:marTop w:val="0"/>
          <w:marBottom w:val="0"/>
          <w:divBdr>
            <w:top w:val="none" w:sz="0" w:space="0" w:color="auto"/>
            <w:left w:val="none" w:sz="0" w:space="0" w:color="auto"/>
            <w:bottom w:val="none" w:sz="0" w:space="0" w:color="auto"/>
            <w:right w:val="none" w:sz="0" w:space="0" w:color="auto"/>
          </w:divBdr>
          <w:divsChild>
            <w:div w:id="1436947062">
              <w:marLeft w:val="0"/>
              <w:marRight w:val="0"/>
              <w:marTop w:val="0"/>
              <w:marBottom w:val="0"/>
              <w:divBdr>
                <w:top w:val="none" w:sz="0" w:space="0" w:color="auto"/>
                <w:left w:val="none" w:sz="0" w:space="0" w:color="auto"/>
                <w:bottom w:val="none" w:sz="0" w:space="0" w:color="auto"/>
                <w:right w:val="none" w:sz="0" w:space="0" w:color="auto"/>
              </w:divBdr>
            </w:div>
            <w:div w:id="1123618879">
              <w:marLeft w:val="0"/>
              <w:marRight w:val="0"/>
              <w:marTop w:val="0"/>
              <w:marBottom w:val="0"/>
              <w:divBdr>
                <w:top w:val="none" w:sz="0" w:space="0" w:color="auto"/>
                <w:left w:val="none" w:sz="0" w:space="0" w:color="auto"/>
                <w:bottom w:val="none" w:sz="0" w:space="0" w:color="auto"/>
                <w:right w:val="none" w:sz="0" w:space="0" w:color="auto"/>
              </w:divBdr>
            </w:div>
            <w:div w:id="10164669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60597378">
      <w:bodyDiv w:val="1"/>
      <w:marLeft w:val="0"/>
      <w:marRight w:val="0"/>
      <w:marTop w:val="0"/>
      <w:marBottom w:val="0"/>
      <w:divBdr>
        <w:top w:val="none" w:sz="0" w:space="0" w:color="auto"/>
        <w:left w:val="none" w:sz="0" w:space="0" w:color="auto"/>
        <w:bottom w:val="none" w:sz="0" w:space="0" w:color="auto"/>
        <w:right w:val="none" w:sz="0" w:space="0" w:color="auto"/>
      </w:divBdr>
    </w:div>
    <w:div w:id="1092824258">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102263999">
      <w:bodyDiv w:val="1"/>
      <w:marLeft w:val="0"/>
      <w:marRight w:val="0"/>
      <w:marTop w:val="0"/>
      <w:marBottom w:val="0"/>
      <w:divBdr>
        <w:top w:val="none" w:sz="0" w:space="0" w:color="auto"/>
        <w:left w:val="none" w:sz="0" w:space="0" w:color="auto"/>
        <w:bottom w:val="none" w:sz="0" w:space="0" w:color="auto"/>
        <w:right w:val="none" w:sz="0" w:space="0" w:color="auto"/>
      </w:divBdr>
    </w:div>
    <w:div w:id="111799004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51481650">
      <w:bodyDiv w:val="1"/>
      <w:marLeft w:val="0"/>
      <w:marRight w:val="0"/>
      <w:marTop w:val="0"/>
      <w:marBottom w:val="0"/>
      <w:divBdr>
        <w:top w:val="none" w:sz="0" w:space="0" w:color="auto"/>
        <w:left w:val="none" w:sz="0" w:space="0" w:color="auto"/>
        <w:bottom w:val="none" w:sz="0" w:space="0" w:color="auto"/>
        <w:right w:val="none" w:sz="0" w:space="0" w:color="auto"/>
      </w:divBdr>
    </w:div>
    <w:div w:id="1167789380">
      <w:bodyDiv w:val="1"/>
      <w:marLeft w:val="0"/>
      <w:marRight w:val="0"/>
      <w:marTop w:val="0"/>
      <w:marBottom w:val="0"/>
      <w:divBdr>
        <w:top w:val="none" w:sz="0" w:space="0" w:color="auto"/>
        <w:left w:val="none" w:sz="0" w:space="0" w:color="auto"/>
        <w:bottom w:val="none" w:sz="0" w:space="0" w:color="auto"/>
        <w:right w:val="none" w:sz="0" w:space="0" w:color="auto"/>
      </w:divBdr>
    </w:div>
    <w:div w:id="1173953430">
      <w:bodyDiv w:val="1"/>
      <w:marLeft w:val="0"/>
      <w:marRight w:val="0"/>
      <w:marTop w:val="0"/>
      <w:marBottom w:val="0"/>
      <w:divBdr>
        <w:top w:val="none" w:sz="0" w:space="0" w:color="auto"/>
        <w:left w:val="none" w:sz="0" w:space="0" w:color="auto"/>
        <w:bottom w:val="none" w:sz="0" w:space="0" w:color="auto"/>
        <w:right w:val="none" w:sz="0" w:space="0" w:color="auto"/>
      </w:divBdr>
    </w:div>
    <w:div w:id="1202665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01">
          <w:marLeft w:val="0"/>
          <w:marRight w:val="0"/>
          <w:marTop w:val="0"/>
          <w:marBottom w:val="0"/>
          <w:divBdr>
            <w:top w:val="none" w:sz="0" w:space="0" w:color="auto"/>
            <w:left w:val="none" w:sz="0" w:space="0" w:color="auto"/>
            <w:bottom w:val="none" w:sz="0" w:space="0" w:color="auto"/>
            <w:right w:val="none" w:sz="0" w:space="0" w:color="auto"/>
          </w:divBdr>
          <w:divsChild>
            <w:div w:id="751315048">
              <w:marLeft w:val="0"/>
              <w:marRight w:val="0"/>
              <w:marTop w:val="0"/>
              <w:marBottom w:val="0"/>
              <w:divBdr>
                <w:top w:val="none" w:sz="0" w:space="0" w:color="auto"/>
                <w:left w:val="none" w:sz="0" w:space="0" w:color="auto"/>
                <w:bottom w:val="none" w:sz="0" w:space="0" w:color="auto"/>
                <w:right w:val="none" w:sz="0" w:space="0" w:color="auto"/>
              </w:divBdr>
            </w:div>
            <w:div w:id="755175288">
              <w:marLeft w:val="0"/>
              <w:marRight w:val="0"/>
              <w:marTop w:val="0"/>
              <w:marBottom w:val="0"/>
              <w:divBdr>
                <w:top w:val="none" w:sz="0" w:space="0" w:color="auto"/>
                <w:left w:val="none" w:sz="0" w:space="0" w:color="auto"/>
                <w:bottom w:val="none" w:sz="0" w:space="0" w:color="auto"/>
                <w:right w:val="none" w:sz="0" w:space="0" w:color="auto"/>
              </w:divBdr>
            </w:div>
            <w:div w:id="17688845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23523030">
      <w:bodyDiv w:val="1"/>
      <w:marLeft w:val="0"/>
      <w:marRight w:val="0"/>
      <w:marTop w:val="0"/>
      <w:marBottom w:val="0"/>
      <w:divBdr>
        <w:top w:val="none" w:sz="0" w:space="0" w:color="auto"/>
        <w:left w:val="none" w:sz="0" w:space="0" w:color="auto"/>
        <w:bottom w:val="none" w:sz="0" w:space="0" w:color="auto"/>
        <w:right w:val="none" w:sz="0" w:space="0" w:color="auto"/>
      </w:divBdr>
    </w:div>
    <w:div w:id="1230768643">
      <w:bodyDiv w:val="1"/>
      <w:marLeft w:val="0"/>
      <w:marRight w:val="0"/>
      <w:marTop w:val="0"/>
      <w:marBottom w:val="0"/>
      <w:divBdr>
        <w:top w:val="none" w:sz="0" w:space="0" w:color="auto"/>
        <w:left w:val="none" w:sz="0" w:space="0" w:color="auto"/>
        <w:bottom w:val="none" w:sz="0" w:space="0" w:color="auto"/>
        <w:right w:val="none" w:sz="0" w:space="0" w:color="auto"/>
      </w:divBdr>
      <w:divsChild>
        <w:div w:id="1727026724">
          <w:marLeft w:val="0"/>
          <w:marRight w:val="0"/>
          <w:marTop w:val="0"/>
          <w:marBottom w:val="0"/>
          <w:divBdr>
            <w:top w:val="none" w:sz="0" w:space="0" w:color="auto"/>
            <w:left w:val="none" w:sz="0" w:space="0" w:color="auto"/>
            <w:bottom w:val="none" w:sz="0" w:space="0" w:color="auto"/>
            <w:right w:val="none" w:sz="0" w:space="0" w:color="auto"/>
          </w:divBdr>
          <w:divsChild>
            <w:div w:id="1382707527">
              <w:marLeft w:val="0"/>
              <w:marRight w:val="0"/>
              <w:marTop w:val="0"/>
              <w:marBottom w:val="0"/>
              <w:divBdr>
                <w:top w:val="none" w:sz="0" w:space="0" w:color="auto"/>
                <w:left w:val="none" w:sz="0" w:space="0" w:color="auto"/>
                <w:bottom w:val="none" w:sz="0" w:space="0" w:color="auto"/>
                <w:right w:val="none" w:sz="0" w:space="0" w:color="auto"/>
              </w:divBdr>
            </w:div>
            <w:div w:id="1248493091">
              <w:marLeft w:val="0"/>
              <w:marRight w:val="0"/>
              <w:marTop w:val="0"/>
              <w:marBottom w:val="0"/>
              <w:divBdr>
                <w:top w:val="none" w:sz="0" w:space="0" w:color="auto"/>
                <w:left w:val="none" w:sz="0" w:space="0" w:color="auto"/>
                <w:bottom w:val="none" w:sz="0" w:space="0" w:color="auto"/>
                <w:right w:val="none" w:sz="0" w:space="0" w:color="auto"/>
              </w:divBdr>
            </w:div>
            <w:div w:id="7429880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1119444">
      <w:bodyDiv w:val="1"/>
      <w:marLeft w:val="0"/>
      <w:marRight w:val="0"/>
      <w:marTop w:val="0"/>
      <w:marBottom w:val="0"/>
      <w:divBdr>
        <w:top w:val="none" w:sz="0" w:space="0" w:color="auto"/>
        <w:left w:val="none" w:sz="0" w:space="0" w:color="auto"/>
        <w:bottom w:val="none" w:sz="0" w:space="0" w:color="auto"/>
        <w:right w:val="none" w:sz="0" w:space="0" w:color="auto"/>
      </w:divBdr>
      <w:divsChild>
        <w:div w:id="1293055747">
          <w:marLeft w:val="0"/>
          <w:marRight w:val="0"/>
          <w:marTop w:val="0"/>
          <w:marBottom w:val="0"/>
          <w:divBdr>
            <w:top w:val="none" w:sz="0" w:space="0" w:color="auto"/>
            <w:left w:val="none" w:sz="0" w:space="0" w:color="auto"/>
            <w:bottom w:val="none" w:sz="0" w:space="0" w:color="auto"/>
            <w:right w:val="none" w:sz="0" w:space="0" w:color="auto"/>
          </w:divBdr>
          <w:divsChild>
            <w:div w:id="1098212805">
              <w:marLeft w:val="0"/>
              <w:marRight w:val="0"/>
              <w:marTop w:val="0"/>
              <w:marBottom w:val="0"/>
              <w:divBdr>
                <w:top w:val="none" w:sz="0" w:space="0" w:color="auto"/>
                <w:left w:val="none" w:sz="0" w:space="0" w:color="auto"/>
                <w:bottom w:val="none" w:sz="0" w:space="0" w:color="auto"/>
                <w:right w:val="none" w:sz="0" w:space="0" w:color="auto"/>
              </w:divBdr>
            </w:div>
            <w:div w:id="1839878411">
              <w:marLeft w:val="0"/>
              <w:marRight w:val="0"/>
              <w:marTop w:val="0"/>
              <w:marBottom w:val="0"/>
              <w:divBdr>
                <w:top w:val="none" w:sz="0" w:space="0" w:color="auto"/>
                <w:left w:val="none" w:sz="0" w:space="0" w:color="auto"/>
                <w:bottom w:val="none" w:sz="0" w:space="0" w:color="auto"/>
                <w:right w:val="none" w:sz="0" w:space="0" w:color="auto"/>
              </w:divBdr>
            </w:div>
            <w:div w:id="117873468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5973311">
      <w:bodyDiv w:val="1"/>
      <w:marLeft w:val="0"/>
      <w:marRight w:val="0"/>
      <w:marTop w:val="0"/>
      <w:marBottom w:val="0"/>
      <w:divBdr>
        <w:top w:val="none" w:sz="0" w:space="0" w:color="auto"/>
        <w:left w:val="none" w:sz="0" w:space="0" w:color="auto"/>
        <w:bottom w:val="none" w:sz="0" w:space="0" w:color="auto"/>
        <w:right w:val="none" w:sz="0" w:space="0" w:color="auto"/>
      </w:divBdr>
    </w:div>
    <w:div w:id="1247152853">
      <w:bodyDiv w:val="1"/>
      <w:marLeft w:val="0"/>
      <w:marRight w:val="0"/>
      <w:marTop w:val="0"/>
      <w:marBottom w:val="0"/>
      <w:divBdr>
        <w:top w:val="none" w:sz="0" w:space="0" w:color="auto"/>
        <w:left w:val="none" w:sz="0" w:space="0" w:color="auto"/>
        <w:bottom w:val="none" w:sz="0" w:space="0" w:color="auto"/>
        <w:right w:val="none" w:sz="0" w:space="0" w:color="auto"/>
      </w:divBdr>
      <w:divsChild>
        <w:div w:id="380255912">
          <w:marLeft w:val="0"/>
          <w:marRight w:val="0"/>
          <w:marTop w:val="0"/>
          <w:marBottom w:val="0"/>
          <w:divBdr>
            <w:top w:val="none" w:sz="0" w:space="0" w:color="auto"/>
            <w:left w:val="none" w:sz="0" w:space="0" w:color="auto"/>
            <w:bottom w:val="none" w:sz="0" w:space="0" w:color="auto"/>
            <w:right w:val="none" w:sz="0" w:space="0" w:color="auto"/>
          </w:divBdr>
          <w:divsChild>
            <w:div w:id="2008435258">
              <w:marLeft w:val="0"/>
              <w:marRight w:val="0"/>
              <w:marTop w:val="0"/>
              <w:marBottom w:val="0"/>
              <w:divBdr>
                <w:top w:val="none" w:sz="0" w:space="0" w:color="auto"/>
                <w:left w:val="none" w:sz="0" w:space="0" w:color="auto"/>
                <w:bottom w:val="none" w:sz="0" w:space="0" w:color="auto"/>
                <w:right w:val="none" w:sz="0" w:space="0" w:color="auto"/>
              </w:divBdr>
            </w:div>
            <w:div w:id="581571076">
              <w:marLeft w:val="0"/>
              <w:marRight w:val="0"/>
              <w:marTop w:val="0"/>
              <w:marBottom w:val="0"/>
              <w:divBdr>
                <w:top w:val="none" w:sz="0" w:space="0" w:color="auto"/>
                <w:left w:val="none" w:sz="0" w:space="0" w:color="auto"/>
                <w:bottom w:val="none" w:sz="0" w:space="0" w:color="auto"/>
                <w:right w:val="none" w:sz="0" w:space="0" w:color="auto"/>
              </w:divBdr>
            </w:div>
            <w:div w:id="96700487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1232868">
      <w:bodyDiv w:val="1"/>
      <w:marLeft w:val="0"/>
      <w:marRight w:val="0"/>
      <w:marTop w:val="0"/>
      <w:marBottom w:val="0"/>
      <w:divBdr>
        <w:top w:val="none" w:sz="0" w:space="0" w:color="auto"/>
        <w:left w:val="none" w:sz="0" w:space="0" w:color="auto"/>
        <w:bottom w:val="none" w:sz="0" w:space="0" w:color="auto"/>
        <w:right w:val="none" w:sz="0" w:space="0" w:color="auto"/>
      </w:divBdr>
    </w:div>
    <w:div w:id="1278830008">
      <w:bodyDiv w:val="1"/>
      <w:marLeft w:val="0"/>
      <w:marRight w:val="0"/>
      <w:marTop w:val="0"/>
      <w:marBottom w:val="0"/>
      <w:divBdr>
        <w:top w:val="none" w:sz="0" w:space="0" w:color="auto"/>
        <w:left w:val="none" w:sz="0" w:space="0" w:color="auto"/>
        <w:bottom w:val="none" w:sz="0" w:space="0" w:color="auto"/>
        <w:right w:val="none" w:sz="0" w:space="0" w:color="auto"/>
      </w:divBdr>
      <w:divsChild>
        <w:div w:id="1476755150">
          <w:marLeft w:val="0"/>
          <w:marRight w:val="0"/>
          <w:marTop w:val="0"/>
          <w:marBottom w:val="0"/>
          <w:divBdr>
            <w:top w:val="none" w:sz="0" w:space="0" w:color="auto"/>
            <w:left w:val="none" w:sz="0" w:space="0" w:color="auto"/>
            <w:bottom w:val="none" w:sz="0" w:space="0" w:color="auto"/>
            <w:right w:val="none" w:sz="0" w:space="0" w:color="auto"/>
          </w:divBdr>
          <w:divsChild>
            <w:div w:id="1713111471">
              <w:marLeft w:val="0"/>
              <w:marRight w:val="0"/>
              <w:marTop w:val="0"/>
              <w:marBottom w:val="0"/>
              <w:divBdr>
                <w:top w:val="none" w:sz="0" w:space="0" w:color="auto"/>
                <w:left w:val="none" w:sz="0" w:space="0" w:color="auto"/>
                <w:bottom w:val="none" w:sz="0" w:space="0" w:color="auto"/>
                <w:right w:val="none" w:sz="0" w:space="0" w:color="auto"/>
              </w:divBdr>
            </w:div>
            <w:div w:id="303506957">
              <w:marLeft w:val="0"/>
              <w:marRight w:val="0"/>
              <w:marTop w:val="0"/>
              <w:marBottom w:val="0"/>
              <w:divBdr>
                <w:top w:val="none" w:sz="0" w:space="0" w:color="auto"/>
                <w:left w:val="none" w:sz="0" w:space="0" w:color="auto"/>
                <w:bottom w:val="none" w:sz="0" w:space="0" w:color="auto"/>
                <w:right w:val="none" w:sz="0" w:space="0" w:color="auto"/>
              </w:divBdr>
            </w:div>
            <w:div w:id="15648718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97684462">
      <w:bodyDiv w:val="1"/>
      <w:marLeft w:val="0"/>
      <w:marRight w:val="0"/>
      <w:marTop w:val="0"/>
      <w:marBottom w:val="0"/>
      <w:divBdr>
        <w:top w:val="none" w:sz="0" w:space="0" w:color="auto"/>
        <w:left w:val="none" w:sz="0" w:space="0" w:color="auto"/>
        <w:bottom w:val="none" w:sz="0" w:space="0" w:color="auto"/>
        <w:right w:val="none" w:sz="0" w:space="0" w:color="auto"/>
      </w:divBdr>
      <w:divsChild>
        <w:div w:id="1362589483">
          <w:marLeft w:val="0"/>
          <w:marRight w:val="0"/>
          <w:marTop w:val="0"/>
          <w:marBottom w:val="0"/>
          <w:divBdr>
            <w:top w:val="none" w:sz="0" w:space="0" w:color="auto"/>
            <w:left w:val="none" w:sz="0" w:space="0" w:color="auto"/>
            <w:bottom w:val="none" w:sz="0" w:space="0" w:color="auto"/>
            <w:right w:val="none" w:sz="0" w:space="0" w:color="auto"/>
          </w:divBdr>
          <w:divsChild>
            <w:div w:id="296105967">
              <w:marLeft w:val="0"/>
              <w:marRight w:val="0"/>
              <w:marTop w:val="0"/>
              <w:marBottom w:val="0"/>
              <w:divBdr>
                <w:top w:val="none" w:sz="0" w:space="0" w:color="auto"/>
                <w:left w:val="none" w:sz="0" w:space="0" w:color="auto"/>
                <w:bottom w:val="none" w:sz="0" w:space="0" w:color="auto"/>
                <w:right w:val="none" w:sz="0" w:space="0" w:color="auto"/>
              </w:divBdr>
            </w:div>
            <w:div w:id="1488085137">
              <w:marLeft w:val="0"/>
              <w:marRight w:val="0"/>
              <w:marTop w:val="0"/>
              <w:marBottom w:val="0"/>
              <w:divBdr>
                <w:top w:val="none" w:sz="0" w:space="0" w:color="auto"/>
                <w:left w:val="none" w:sz="0" w:space="0" w:color="auto"/>
                <w:bottom w:val="none" w:sz="0" w:space="0" w:color="auto"/>
                <w:right w:val="none" w:sz="0" w:space="0" w:color="auto"/>
              </w:divBdr>
            </w:div>
            <w:div w:id="12217447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0309444">
      <w:bodyDiv w:val="1"/>
      <w:marLeft w:val="0"/>
      <w:marRight w:val="0"/>
      <w:marTop w:val="0"/>
      <w:marBottom w:val="0"/>
      <w:divBdr>
        <w:top w:val="none" w:sz="0" w:space="0" w:color="auto"/>
        <w:left w:val="none" w:sz="0" w:space="0" w:color="auto"/>
        <w:bottom w:val="none" w:sz="0" w:space="0" w:color="auto"/>
        <w:right w:val="none" w:sz="0" w:space="0" w:color="auto"/>
      </w:divBdr>
      <w:divsChild>
        <w:div w:id="156187057">
          <w:marLeft w:val="0"/>
          <w:marRight w:val="0"/>
          <w:marTop w:val="0"/>
          <w:marBottom w:val="0"/>
          <w:divBdr>
            <w:top w:val="none" w:sz="0" w:space="0" w:color="auto"/>
            <w:left w:val="none" w:sz="0" w:space="0" w:color="auto"/>
            <w:bottom w:val="none" w:sz="0" w:space="0" w:color="auto"/>
            <w:right w:val="none" w:sz="0" w:space="0" w:color="auto"/>
          </w:divBdr>
          <w:divsChild>
            <w:div w:id="364447421">
              <w:marLeft w:val="0"/>
              <w:marRight w:val="0"/>
              <w:marTop w:val="45"/>
              <w:marBottom w:val="0"/>
              <w:divBdr>
                <w:top w:val="none" w:sz="0" w:space="0" w:color="auto"/>
                <w:left w:val="none" w:sz="0" w:space="0" w:color="auto"/>
                <w:bottom w:val="none" w:sz="0" w:space="0" w:color="auto"/>
                <w:right w:val="none" w:sz="0" w:space="0" w:color="auto"/>
              </w:divBdr>
            </w:div>
            <w:div w:id="792403649">
              <w:marLeft w:val="0"/>
              <w:marRight w:val="0"/>
              <w:marTop w:val="0"/>
              <w:marBottom w:val="0"/>
              <w:divBdr>
                <w:top w:val="none" w:sz="0" w:space="0" w:color="auto"/>
                <w:left w:val="none" w:sz="0" w:space="0" w:color="auto"/>
                <w:bottom w:val="none" w:sz="0" w:space="0" w:color="auto"/>
                <w:right w:val="none" w:sz="0" w:space="0" w:color="auto"/>
              </w:divBdr>
            </w:div>
            <w:div w:id="15375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731">
      <w:bodyDiv w:val="1"/>
      <w:marLeft w:val="0"/>
      <w:marRight w:val="0"/>
      <w:marTop w:val="0"/>
      <w:marBottom w:val="0"/>
      <w:divBdr>
        <w:top w:val="none" w:sz="0" w:space="0" w:color="auto"/>
        <w:left w:val="none" w:sz="0" w:space="0" w:color="auto"/>
        <w:bottom w:val="none" w:sz="0" w:space="0" w:color="auto"/>
        <w:right w:val="none" w:sz="0" w:space="0" w:color="auto"/>
      </w:divBdr>
    </w:div>
    <w:div w:id="1319460045">
      <w:bodyDiv w:val="1"/>
      <w:marLeft w:val="0"/>
      <w:marRight w:val="0"/>
      <w:marTop w:val="0"/>
      <w:marBottom w:val="0"/>
      <w:divBdr>
        <w:top w:val="none" w:sz="0" w:space="0" w:color="auto"/>
        <w:left w:val="none" w:sz="0" w:space="0" w:color="auto"/>
        <w:bottom w:val="none" w:sz="0" w:space="0" w:color="auto"/>
        <w:right w:val="none" w:sz="0" w:space="0" w:color="auto"/>
      </w:divBdr>
    </w:div>
    <w:div w:id="1322001341">
      <w:bodyDiv w:val="1"/>
      <w:marLeft w:val="0"/>
      <w:marRight w:val="0"/>
      <w:marTop w:val="0"/>
      <w:marBottom w:val="0"/>
      <w:divBdr>
        <w:top w:val="none" w:sz="0" w:space="0" w:color="auto"/>
        <w:left w:val="none" w:sz="0" w:space="0" w:color="auto"/>
        <w:bottom w:val="none" w:sz="0" w:space="0" w:color="auto"/>
        <w:right w:val="none" w:sz="0" w:space="0" w:color="auto"/>
      </w:divBdr>
    </w:div>
    <w:div w:id="1328244236">
      <w:bodyDiv w:val="1"/>
      <w:marLeft w:val="0"/>
      <w:marRight w:val="0"/>
      <w:marTop w:val="0"/>
      <w:marBottom w:val="0"/>
      <w:divBdr>
        <w:top w:val="none" w:sz="0" w:space="0" w:color="auto"/>
        <w:left w:val="none" w:sz="0" w:space="0" w:color="auto"/>
        <w:bottom w:val="none" w:sz="0" w:space="0" w:color="auto"/>
        <w:right w:val="none" w:sz="0" w:space="0" w:color="auto"/>
      </w:divBdr>
    </w:div>
    <w:div w:id="1329675903">
      <w:bodyDiv w:val="1"/>
      <w:marLeft w:val="0"/>
      <w:marRight w:val="0"/>
      <w:marTop w:val="0"/>
      <w:marBottom w:val="0"/>
      <w:divBdr>
        <w:top w:val="none" w:sz="0" w:space="0" w:color="auto"/>
        <w:left w:val="none" w:sz="0" w:space="0" w:color="auto"/>
        <w:bottom w:val="none" w:sz="0" w:space="0" w:color="auto"/>
        <w:right w:val="none" w:sz="0" w:space="0" w:color="auto"/>
      </w:divBdr>
      <w:divsChild>
        <w:div w:id="1210217412">
          <w:marLeft w:val="0"/>
          <w:marRight w:val="0"/>
          <w:marTop w:val="0"/>
          <w:marBottom w:val="0"/>
          <w:divBdr>
            <w:top w:val="none" w:sz="0" w:space="0" w:color="auto"/>
            <w:left w:val="none" w:sz="0" w:space="0" w:color="auto"/>
            <w:bottom w:val="none" w:sz="0" w:space="0" w:color="auto"/>
            <w:right w:val="none" w:sz="0" w:space="0" w:color="auto"/>
          </w:divBdr>
          <w:divsChild>
            <w:div w:id="759840371">
              <w:marLeft w:val="0"/>
              <w:marRight w:val="0"/>
              <w:marTop w:val="0"/>
              <w:marBottom w:val="0"/>
              <w:divBdr>
                <w:top w:val="none" w:sz="0" w:space="0" w:color="auto"/>
                <w:left w:val="none" w:sz="0" w:space="0" w:color="auto"/>
                <w:bottom w:val="none" w:sz="0" w:space="0" w:color="auto"/>
                <w:right w:val="none" w:sz="0" w:space="0" w:color="auto"/>
              </w:divBdr>
            </w:div>
            <w:div w:id="1683781058">
              <w:marLeft w:val="0"/>
              <w:marRight w:val="0"/>
              <w:marTop w:val="0"/>
              <w:marBottom w:val="0"/>
              <w:divBdr>
                <w:top w:val="none" w:sz="0" w:space="0" w:color="auto"/>
                <w:left w:val="none" w:sz="0" w:space="0" w:color="auto"/>
                <w:bottom w:val="none" w:sz="0" w:space="0" w:color="auto"/>
                <w:right w:val="none" w:sz="0" w:space="0" w:color="auto"/>
              </w:divBdr>
            </w:div>
            <w:div w:id="16488980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33141978">
      <w:bodyDiv w:val="1"/>
      <w:marLeft w:val="0"/>
      <w:marRight w:val="0"/>
      <w:marTop w:val="0"/>
      <w:marBottom w:val="0"/>
      <w:divBdr>
        <w:top w:val="none" w:sz="0" w:space="0" w:color="auto"/>
        <w:left w:val="none" w:sz="0" w:space="0" w:color="auto"/>
        <w:bottom w:val="none" w:sz="0" w:space="0" w:color="auto"/>
        <w:right w:val="none" w:sz="0" w:space="0" w:color="auto"/>
      </w:divBdr>
    </w:div>
    <w:div w:id="1335835819">
      <w:bodyDiv w:val="1"/>
      <w:marLeft w:val="0"/>
      <w:marRight w:val="0"/>
      <w:marTop w:val="0"/>
      <w:marBottom w:val="0"/>
      <w:divBdr>
        <w:top w:val="none" w:sz="0" w:space="0" w:color="auto"/>
        <w:left w:val="none" w:sz="0" w:space="0" w:color="auto"/>
        <w:bottom w:val="none" w:sz="0" w:space="0" w:color="auto"/>
        <w:right w:val="none" w:sz="0" w:space="0" w:color="auto"/>
      </w:divBdr>
    </w:div>
    <w:div w:id="1348367761">
      <w:bodyDiv w:val="1"/>
      <w:marLeft w:val="0"/>
      <w:marRight w:val="0"/>
      <w:marTop w:val="0"/>
      <w:marBottom w:val="0"/>
      <w:divBdr>
        <w:top w:val="none" w:sz="0" w:space="0" w:color="auto"/>
        <w:left w:val="none" w:sz="0" w:space="0" w:color="auto"/>
        <w:bottom w:val="none" w:sz="0" w:space="0" w:color="auto"/>
        <w:right w:val="none" w:sz="0" w:space="0" w:color="auto"/>
      </w:divBdr>
      <w:divsChild>
        <w:div w:id="1926768088">
          <w:marLeft w:val="0"/>
          <w:marRight w:val="0"/>
          <w:marTop w:val="0"/>
          <w:marBottom w:val="0"/>
          <w:divBdr>
            <w:top w:val="none" w:sz="0" w:space="0" w:color="auto"/>
            <w:left w:val="none" w:sz="0" w:space="0" w:color="auto"/>
            <w:bottom w:val="none" w:sz="0" w:space="0" w:color="auto"/>
            <w:right w:val="none" w:sz="0" w:space="0" w:color="auto"/>
          </w:divBdr>
          <w:divsChild>
            <w:div w:id="738789236">
              <w:marLeft w:val="0"/>
              <w:marRight w:val="0"/>
              <w:marTop w:val="45"/>
              <w:marBottom w:val="0"/>
              <w:divBdr>
                <w:top w:val="none" w:sz="0" w:space="0" w:color="auto"/>
                <w:left w:val="none" w:sz="0" w:space="0" w:color="auto"/>
                <w:bottom w:val="none" w:sz="0" w:space="0" w:color="auto"/>
                <w:right w:val="none" w:sz="0" w:space="0" w:color="auto"/>
              </w:divBdr>
            </w:div>
            <w:div w:id="1351226722">
              <w:marLeft w:val="0"/>
              <w:marRight w:val="0"/>
              <w:marTop w:val="0"/>
              <w:marBottom w:val="0"/>
              <w:divBdr>
                <w:top w:val="none" w:sz="0" w:space="0" w:color="auto"/>
                <w:left w:val="none" w:sz="0" w:space="0" w:color="auto"/>
                <w:bottom w:val="none" w:sz="0" w:space="0" w:color="auto"/>
                <w:right w:val="none" w:sz="0" w:space="0" w:color="auto"/>
              </w:divBdr>
            </w:div>
            <w:div w:id="14305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2202">
      <w:bodyDiv w:val="1"/>
      <w:marLeft w:val="0"/>
      <w:marRight w:val="0"/>
      <w:marTop w:val="0"/>
      <w:marBottom w:val="0"/>
      <w:divBdr>
        <w:top w:val="none" w:sz="0" w:space="0" w:color="auto"/>
        <w:left w:val="none" w:sz="0" w:space="0" w:color="auto"/>
        <w:bottom w:val="none" w:sz="0" w:space="0" w:color="auto"/>
        <w:right w:val="none" w:sz="0" w:space="0" w:color="auto"/>
      </w:divBdr>
    </w:div>
    <w:div w:id="1371296228">
      <w:bodyDiv w:val="1"/>
      <w:marLeft w:val="0"/>
      <w:marRight w:val="0"/>
      <w:marTop w:val="0"/>
      <w:marBottom w:val="0"/>
      <w:divBdr>
        <w:top w:val="none" w:sz="0" w:space="0" w:color="auto"/>
        <w:left w:val="none" w:sz="0" w:space="0" w:color="auto"/>
        <w:bottom w:val="none" w:sz="0" w:space="0" w:color="auto"/>
        <w:right w:val="none" w:sz="0" w:space="0" w:color="auto"/>
      </w:divBdr>
      <w:divsChild>
        <w:div w:id="735786820">
          <w:marLeft w:val="0"/>
          <w:marRight w:val="0"/>
          <w:marTop w:val="0"/>
          <w:marBottom w:val="0"/>
          <w:divBdr>
            <w:top w:val="none" w:sz="0" w:space="0" w:color="auto"/>
            <w:left w:val="none" w:sz="0" w:space="0" w:color="auto"/>
            <w:bottom w:val="none" w:sz="0" w:space="0" w:color="auto"/>
            <w:right w:val="none" w:sz="0" w:space="0" w:color="auto"/>
          </w:divBdr>
          <w:divsChild>
            <w:div w:id="373116723">
              <w:marLeft w:val="0"/>
              <w:marRight w:val="0"/>
              <w:marTop w:val="0"/>
              <w:marBottom w:val="0"/>
              <w:divBdr>
                <w:top w:val="none" w:sz="0" w:space="0" w:color="auto"/>
                <w:left w:val="none" w:sz="0" w:space="0" w:color="auto"/>
                <w:bottom w:val="none" w:sz="0" w:space="0" w:color="auto"/>
                <w:right w:val="none" w:sz="0" w:space="0" w:color="auto"/>
              </w:divBdr>
            </w:div>
            <w:div w:id="1880622581">
              <w:marLeft w:val="0"/>
              <w:marRight w:val="0"/>
              <w:marTop w:val="0"/>
              <w:marBottom w:val="0"/>
              <w:divBdr>
                <w:top w:val="none" w:sz="0" w:space="0" w:color="auto"/>
                <w:left w:val="none" w:sz="0" w:space="0" w:color="auto"/>
                <w:bottom w:val="none" w:sz="0" w:space="0" w:color="auto"/>
                <w:right w:val="none" w:sz="0" w:space="0" w:color="auto"/>
              </w:divBdr>
            </w:div>
            <w:div w:id="1426290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80088511">
      <w:bodyDiv w:val="1"/>
      <w:marLeft w:val="0"/>
      <w:marRight w:val="0"/>
      <w:marTop w:val="0"/>
      <w:marBottom w:val="0"/>
      <w:divBdr>
        <w:top w:val="none" w:sz="0" w:space="0" w:color="auto"/>
        <w:left w:val="none" w:sz="0" w:space="0" w:color="auto"/>
        <w:bottom w:val="none" w:sz="0" w:space="0" w:color="auto"/>
        <w:right w:val="none" w:sz="0" w:space="0" w:color="auto"/>
      </w:divBdr>
    </w:div>
    <w:div w:id="1397631212">
      <w:bodyDiv w:val="1"/>
      <w:marLeft w:val="0"/>
      <w:marRight w:val="0"/>
      <w:marTop w:val="0"/>
      <w:marBottom w:val="0"/>
      <w:divBdr>
        <w:top w:val="none" w:sz="0" w:space="0" w:color="auto"/>
        <w:left w:val="none" w:sz="0" w:space="0" w:color="auto"/>
        <w:bottom w:val="none" w:sz="0" w:space="0" w:color="auto"/>
        <w:right w:val="none" w:sz="0" w:space="0" w:color="auto"/>
      </w:divBdr>
      <w:divsChild>
        <w:div w:id="1962344870">
          <w:marLeft w:val="0"/>
          <w:marRight w:val="0"/>
          <w:marTop w:val="0"/>
          <w:marBottom w:val="0"/>
          <w:divBdr>
            <w:top w:val="none" w:sz="0" w:space="0" w:color="auto"/>
            <w:left w:val="none" w:sz="0" w:space="0" w:color="auto"/>
            <w:bottom w:val="none" w:sz="0" w:space="0" w:color="auto"/>
            <w:right w:val="none" w:sz="0" w:space="0" w:color="auto"/>
          </w:divBdr>
          <w:divsChild>
            <w:div w:id="856042294">
              <w:marLeft w:val="0"/>
              <w:marRight w:val="0"/>
              <w:marTop w:val="0"/>
              <w:marBottom w:val="0"/>
              <w:divBdr>
                <w:top w:val="none" w:sz="0" w:space="0" w:color="auto"/>
                <w:left w:val="none" w:sz="0" w:space="0" w:color="auto"/>
                <w:bottom w:val="none" w:sz="0" w:space="0" w:color="auto"/>
                <w:right w:val="none" w:sz="0" w:space="0" w:color="auto"/>
              </w:divBdr>
            </w:div>
            <w:div w:id="1454179137">
              <w:marLeft w:val="0"/>
              <w:marRight w:val="0"/>
              <w:marTop w:val="0"/>
              <w:marBottom w:val="0"/>
              <w:divBdr>
                <w:top w:val="none" w:sz="0" w:space="0" w:color="auto"/>
                <w:left w:val="none" w:sz="0" w:space="0" w:color="auto"/>
                <w:bottom w:val="none" w:sz="0" w:space="0" w:color="auto"/>
                <w:right w:val="none" w:sz="0" w:space="0" w:color="auto"/>
              </w:divBdr>
            </w:div>
            <w:div w:id="13916865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4647928">
      <w:bodyDiv w:val="1"/>
      <w:marLeft w:val="0"/>
      <w:marRight w:val="0"/>
      <w:marTop w:val="0"/>
      <w:marBottom w:val="0"/>
      <w:divBdr>
        <w:top w:val="none" w:sz="0" w:space="0" w:color="auto"/>
        <w:left w:val="none" w:sz="0" w:space="0" w:color="auto"/>
        <w:bottom w:val="none" w:sz="0" w:space="0" w:color="auto"/>
        <w:right w:val="none" w:sz="0" w:space="0" w:color="auto"/>
      </w:divBdr>
    </w:div>
    <w:div w:id="1416785851">
      <w:bodyDiv w:val="1"/>
      <w:marLeft w:val="0"/>
      <w:marRight w:val="0"/>
      <w:marTop w:val="0"/>
      <w:marBottom w:val="0"/>
      <w:divBdr>
        <w:top w:val="none" w:sz="0" w:space="0" w:color="auto"/>
        <w:left w:val="none" w:sz="0" w:space="0" w:color="auto"/>
        <w:bottom w:val="none" w:sz="0" w:space="0" w:color="auto"/>
        <w:right w:val="none" w:sz="0" w:space="0" w:color="auto"/>
      </w:divBdr>
      <w:divsChild>
        <w:div w:id="800029643">
          <w:marLeft w:val="0"/>
          <w:marRight w:val="0"/>
          <w:marTop w:val="0"/>
          <w:marBottom w:val="0"/>
          <w:divBdr>
            <w:top w:val="none" w:sz="0" w:space="0" w:color="auto"/>
            <w:left w:val="none" w:sz="0" w:space="0" w:color="auto"/>
            <w:bottom w:val="none" w:sz="0" w:space="0" w:color="auto"/>
            <w:right w:val="none" w:sz="0" w:space="0" w:color="auto"/>
          </w:divBdr>
          <w:divsChild>
            <w:div w:id="1777947949">
              <w:marLeft w:val="0"/>
              <w:marRight w:val="0"/>
              <w:marTop w:val="0"/>
              <w:marBottom w:val="0"/>
              <w:divBdr>
                <w:top w:val="none" w:sz="0" w:space="0" w:color="auto"/>
                <w:left w:val="none" w:sz="0" w:space="0" w:color="auto"/>
                <w:bottom w:val="none" w:sz="0" w:space="0" w:color="auto"/>
                <w:right w:val="none" w:sz="0" w:space="0" w:color="auto"/>
              </w:divBdr>
            </w:div>
            <w:div w:id="796995888">
              <w:marLeft w:val="0"/>
              <w:marRight w:val="0"/>
              <w:marTop w:val="0"/>
              <w:marBottom w:val="0"/>
              <w:divBdr>
                <w:top w:val="none" w:sz="0" w:space="0" w:color="auto"/>
                <w:left w:val="none" w:sz="0" w:space="0" w:color="auto"/>
                <w:bottom w:val="none" w:sz="0" w:space="0" w:color="auto"/>
                <w:right w:val="none" w:sz="0" w:space="0" w:color="auto"/>
              </w:divBdr>
            </w:div>
            <w:div w:id="3194316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18988669">
      <w:bodyDiv w:val="1"/>
      <w:marLeft w:val="0"/>
      <w:marRight w:val="0"/>
      <w:marTop w:val="0"/>
      <w:marBottom w:val="0"/>
      <w:divBdr>
        <w:top w:val="none" w:sz="0" w:space="0" w:color="auto"/>
        <w:left w:val="none" w:sz="0" w:space="0" w:color="auto"/>
        <w:bottom w:val="none" w:sz="0" w:space="0" w:color="auto"/>
        <w:right w:val="none" w:sz="0" w:space="0" w:color="auto"/>
      </w:divBdr>
      <w:divsChild>
        <w:div w:id="419564941">
          <w:marLeft w:val="0"/>
          <w:marRight w:val="0"/>
          <w:marTop w:val="0"/>
          <w:marBottom w:val="0"/>
          <w:divBdr>
            <w:top w:val="none" w:sz="0" w:space="0" w:color="auto"/>
            <w:left w:val="none" w:sz="0" w:space="0" w:color="auto"/>
            <w:bottom w:val="none" w:sz="0" w:space="0" w:color="auto"/>
            <w:right w:val="none" w:sz="0" w:space="0" w:color="auto"/>
          </w:divBdr>
          <w:divsChild>
            <w:div w:id="1867022222">
              <w:marLeft w:val="0"/>
              <w:marRight w:val="0"/>
              <w:marTop w:val="0"/>
              <w:marBottom w:val="0"/>
              <w:divBdr>
                <w:top w:val="none" w:sz="0" w:space="0" w:color="auto"/>
                <w:left w:val="none" w:sz="0" w:space="0" w:color="auto"/>
                <w:bottom w:val="none" w:sz="0" w:space="0" w:color="auto"/>
                <w:right w:val="none" w:sz="0" w:space="0" w:color="auto"/>
              </w:divBdr>
            </w:div>
          </w:divsChild>
        </w:div>
        <w:div w:id="709379069">
          <w:marLeft w:val="0"/>
          <w:marRight w:val="0"/>
          <w:marTop w:val="0"/>
          <w:marBottom w:val="0"/>
          <w:divBdr>
            <w:top w:val="none" w:sz="0" w:space="0" w:color="auto"/>
            <w:left w:val="none" w:sz="0" w:space="0" w:color="auto"/>
            <w:bottom w:val="none" w:sz="0" w:space="0" w:color="auto"/>
            <w:right w:val="none" w:sz="0" w:space="0" w:color="auto"/>
          </w:divBdr>
        </w:div>
      </w:divsChild>
    </w:div>
    <w:div w:id="1440761162">
      <w:bodyDiv w:val="1"/>
      <w:marLeft w:val="0"/>
      <w:marRight w:val="0"/>
      <w:marTop w:val="0"/>
      <w:marBottom w:val="0"/>
      <w:divBdr>
        <w:top w:val="none" w:sz="0" w:space="0" w:color="auto"/>
        <w:left w:val="none" w:sz="0" w:space="0" w:color="auto"/>
        <w:bottom w:val="none" w:sz="0" w:space="0" w:color="auto"/>
        <w:right w:val="none" w:sz="0" w:space="0" w:color="auto"/>
      </w:divBdr>
      <w:divsChild>
        <w:div w:id="1324092255">
          <w:marLeft w:val="0"/>
          <w:marRight w:val="0"/>
          <w:marTop w:val="0"/>
          <w:marBottom w:val="0"/>
          <w:divBdr>
            <w:top w:val="none" w:sz="0" w:space="0" w:color="auto"/>
            <w:left w:val="none" w:sz="0" w:space="0" w:color="auto"/>
            <w:bottom w:val="none" w:sz="0" w:space="0" w:color="auto"/>
            <w:right w:val="none" w:sz="0" w:space="0" w:color="auto"/>
          </w:divBdr>
          <w:divsChild>
            <w:div w:id="2060594004">
              <w:marLeft w:val="0"/>
              <w:marRight w:val="0"/>
              <w:marTop w:val="0"/>
              <w:marBottom w:val="0"/>
              <w:divBdr>
                <w:top w:val="none" w:sz="0" w:space="0" w:color="auto"/>
                <w:left w:val="none" w:sz="0" w:space="0" w:color="auto"/>
                <w:bottom w:val="none" w:sz="0" w:space="0" w:color="auto"/>
                <w:right w:val="none" w:sz="0" w:space="0" w:color="auto"/>
              </w:divBdr>
            </w:div>
            <w:div w:id="1014460525">
              <w:marLeft w:val="0"/>
              <w:marRight w:val="0"/>
              <w:marTop w:val="0"/>
              <w:marBottom w:val="0"/>
              <w:divBdr>
                <w:top w:val="none" w:sz="0" w:space="0" w:color="auto"/>
                <w:left w:val="none" w:sz="0" w:space="0" w:color="auto"/>
                <w:bottom w:val="none" w:sz="0" w:space="0" w:color="auto"/>
                <w:right w:val="none" w:sz="0" w:space="0" w:color="auto"/>
              </w:divBdr>
            </w:div>
            <w:div w:id="7013956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78572742">
      <w:bodyDiv w:val="1"/>
      <w:marLeft w:val="0"/>
      <w:marRight w:val="0"/>
      <w:marTop w:val="0"/>
      <w:marBottom w:val="0"/>
      <w:divBdr>
        <w:top w:val="none" w:sz="0" w:space="0" w:color="auto"/>
        <w:left w:val="none" w:sz="0" w:space="0" w:color="auto"/>
        <w:bottom w:val="none" w:sz="0" w:space="0" w:color="auto"/>
        <w:right w:val="none" w:sz="0" w:space="0" w:color="auto"/>
      </w:divBdr>
    </w:div>
    <w:div w:id="1522546374">
      <w:bodyDiv w:val="1"/>
      <w:marLeft w:val="0"/>
      <w:marRight w:val="0"/>
      <w:marTop w:val="0"/>
      <w:marBottom w:val="0"/>
      <w:divBdr>
        <w:top w:val="none" w:sz="0" w:space="0" w:color="auto"/>
        <w:left w:val="none" w:sz="0" w:space="0" w:color="auto"/>
        <w:bottom w:val="none" w:sz="0" w:space="0" w:color="auto"/>
        <w:right w:val="none" w:sz="0" w:space="0" w:color="auto"/>
      </w:divBdr>
    </w:div>
    <w:div w:id="1523739260">
      <w:bodyDiv w:val="1"/>
      <w:marLeft w:val="0"/>
      <w:marRight w:val="0"/>
      <w:marTop w:val="0"/>
      <w:marBottom w:val="0"/>
      <w:divBdr>
        <w:top w:val="none" w:sz="0" w:space="0" w:color="auto"/>
        <w:left w:val="none" w:sz="0" w:space="0" w:color="auto"/>
        <w:bottom w:val="none" w:sz="0" w:space="0" w:color="auto"/>
        <w:right w:val="none" w:sz="0" w:space="0" w:color="auto"/>
      </w:divBdr>
    </w:div>
    <w:div w:id="1536040955">
      <w:bodyDiv w:val="1"/>
      <w:marLeft w:val="0"/>
      <w:marRight w:val="0"/>
      <w:marTop w:val="0"/>
      <w:marBottom w:val="0"/>
      <w:divBdr>
        <w:top w:val="none" w:sz="0" w:space="0" w:color="auto"/>
        <w:left w:val="none" w:sz="0" w:space="0" w:color="auto"/>
        <w:bottom w:val="none" w:sz="0" w:space="0" w:color="auto"/>
        <w:right w:val="none" w:sz="0" w:space="0" w:color="auto"/>
      </w:divBdr>
      <w:divsChild>
        <w:div w:id="977344085">
          <w:marLeft w:val="0"/>
          <w:marRight w:val="0"/>
          <w:marTop w:val="0"/>
          <w:marBottom w:val="0"/>
          <w:divBdr>
            <w:top w:val="none" w:sz="0" w:space="0" w:color="auto"/>
            <w:left w:val="none" w:sz="0" w:space="0" w:color="auto"/>
            <w:bottom w:val="none" w:sz="0" w:space="0" w:color="auto"/>
            <w:right w:val="none" w:sz="0" w:space="0" w:color="auto"/>
          </w:divBdr>
          <w:divsChild>
            <w:div w:id="1377311559">
              <w:marLeft w:val="0"/>
              <w:marRight w:val="0"/>
              <w:marTop w:val="0"/>
              <w:marBottom w:val="0"/>
              <w:divBdr>
                <w:top w:val="none" w:sz="0" w:space="0" w:color="auto"/>
                <w:left w:val="none" w:sz="0" w:space="0" w:color="auto"/>
                <w:bottom w:val="none" w:sz="0" w:space="0" w:color="auto"/>
                <w:right w:val="none" w:sz="0" w:space="0" w:color="auto"/>
              </w:divBdr>
            </w:div>
            <w:div w:id="2001150834">
              <w:marLeft w:val="0"/>
              <w:marRight w:val="0"/>
              <w:marTop w:val="0"/>
              <w:marBottom w:val="0"/>
              <w:divBdr>
                <w:top w:val="none" w:sz="0" w:space="0" w:color="auto"/>
                <w:left w:val="none" w:sz="0" w:space="0" w:color="auto"/>
                <w:bottom w:val="none" w:sz="0" w:space="0" w:color="auto"/>
                <w:right w:val="none" w:sz="0" w:space="0" w:color="auto"/>
              </w:divBdr>
            </w:div>
            <w:div w:id="14566326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38859352">
      <w:bodyDiv w:val="1"/>
      <w:marLeft w:val="0"/>
      <w:marRight w:val="0"/>
      <w:marTop w:val="0"/>
      <w:marBottom w:val="0"/>
      <w:divBdr>
        <w:top w:val="none" w:sz="0" w:space="0" w:color="auto"/>
        <w:left w:val="none" w:sz="0" w:space="0" w:color="auto"/>
        <w:bottom w:val="none" w:sz="0" w:space="0" w:color="auto"/>
        <w:right w:val="none" w:sz="0" w:space="0" w:color="auto"/>
      </w:divBdr>
    </w:div>
    <w:div w:id="1545561656">
      <w:bodyDiv w:val="1"/>
      <w:marLeft w:val="0"/>
      <w:marRight w:val="0"/>
      <w:marTop w:val="0"/>
      <w:marBottom w:val="0"/>
      <w:divBdr>
        <w:top w:val="none" w:sz="0" w:space="0" w:color="auto"/>
        <w:left w:val="none" w:sz="0" w:space="0" w:color="auto"/>
        <w:bottom w:val="none" w:sz="0" w:space="0" w:color="auto"/>
        <w:right w:val="none" w:sz="0" w:space="0" w:color="auto"/>
      </w:divBdr>
    </w:div>
    <w:div w:id="1557862108">
      <w:bodyDiv w:val="1"/>
      <w:marLeft w:val="0"/>
      <w:marRight w:val="0"/>
      <w:marTop w:val="0"/>
      <w:marBottom w:val="0"/>
      <w:divBdr>
        <w:top w:val="none" w:sz="0" w:space="0" w:color="auto"/>
        <w:left w:val="none" w:sz="0" w:space="0" w:color="auto"/>
        <w:bottom w:val="none" w:sz="0" w:space="0" w:color="auto"/>
        <w:right w:val="none" w:sz="0" w:space="0" w:color="auto"/>
      </w:divBdr>
    </w:div>
    <w:div w:id="1574007345">
      <w:bodyDiv w:val="1"/>
      <w:marLeft w:val="0"/>
      <w:marRight w:val="0"/>
      <w:marTop w:val="0"/>
      <w:marBottom w:val="0"/>
      <w:divBdr>
        <w:top w:val="none" w:sz="0" w:space="0" w:color="auto"/>
        <w:left w:val="none" w:sz="0" w:space="0" w:color="auto"/>
        <w:bottom w:val="none" w:sz="0" w:space="0" w:color="auto"/>
        <w:right w:val="none" w:sz="0" w:space="0" w:color="auto"/>
      </w:divBdr>
    </w:div>
    <w:div w:id="1597859277">
      <w:bodyDiv w:val="1"/>
      <w:marLeft w:val="0"/>
      <w:marRight w:val="0"/>
      <w:marTop w:val="0"/>
      <w:marBottom w:val="0"/>
      <w:divBdr>
        <w:top w:val="none" w:sz="0" w:space="0" w:color="auto"/>
        <w:left w:val="none" w:sz="0" w:space="0" w:color="auto"/>
        <w:bottom w:val="none" w:sz="0" w:space="0" w:color="auto"/>
        <w:right w:val="none" w:sz="0" w:space="0" w:color="auto"/>
      </w:divBdr>
    </w:div>
    <w:div w:id="1599679891">
      <w:bodyDiv w:val="1"/>
      <w:marLeft w:val="0"/>
      <w:marRight w:val="0"/>
      <w:marTop w:val="0"/>
      <w:marBottom w:val="0"/>
      <w:divBdr>
        <w:top w:val="none" w:sz="0" w:space="0" w:color="auto"/>
        <w:left w:val="none" w:sz="0" w:space="0" w:color="auto"/>
        <w:bottom w:val="none" w:sz="0" w:space="0" w:color="auto"/>
        <w:right w:val="none" w:sz="0" w:space="0" w:color="auto"/>
      </w:divBdr>
    </w:div>
    <w:div w:id="1606229517">
      <w:bodyDiv w:val="1"/>
      <w:marLeft w:val="0"/>
      <w:marRight w:val="0"/>
      <w:marTop w:val="0"/>
      <w:marBottom w:val="0"/>
      <w:divBdr>
        <w:top w:val="none" w:sz="0" w:space="0" w:color="auto"/>
        <w:left w:val="none" w:sz="0" w:space="0" w:color="auto"/>
        <w:bottom w:val="none" w:sz="0" w:space="0" w:color="auto"/>
        <w:right w:val="none" w:sz="0" w:space="0" w:color="auto"/>
      </w:divBdr>
    </w:div>
    <w:div w:id="1616524486">
      <w:bodyDiv w:val="1"/>
      <w:marLeft w:val="0"/>
      <w:marRight w:val="0"/>
      <w:marTop w:val="0"/>
      <w:marBottom w:val="0"/>
      <w:divBdr>
        <w:top w:val="none" w:sz="0" w:space="0" w:color="auto"/>
        <w:left w:val="none" w:sz="0" w:space="0" w:color="auto"/>
        <w:bottom w:val="none" w:sz="0" w:space="0" w:color="auto"/>
        <w:right w:val="none" w:sz="0" w:space="0" w:color="auto"/>
      </w:divBdr>
      <w:divsChild>
        <w:div w:id="745372213">
          <w:marLeft w:val="0"/>
          <w:marRight w:val="0"/>
          <w:marTop w:val="0"/>
          <w:marBottom w:val="0"/>
          <w:divBdr>
            <w:top w:val="none" w:sz="0" w:space="0" w:color="auto"/>
            <w:left w:val="none" w:sz="0" w:space="0" w:color="auto"/>
            <w:bottom w:val="none" w:sz="0" w:space="0" w:color="auto"/>
            <w:right w:val="none" w:sz="0" w:space="0" w:color="auto"/>
          </w:divBdr>
          <w:divsChild>
            <w:div w:id="305939743">
              <w:marLeft w:val="0"/>
              <w:marRight w:val="0"/>
              <w:marTop w:val="0"/>
              <w:marBottom w:val="0"/>
              <w:divBdr>
                <w:top w:val="none" w:sz="0" w:space="0" w:color="auto"/>
                <w:left w:val="none" w:sz="0" w:space="0" w:color="auto"/>
                <w:bottom w:val="none" w:sz="0" w:space="0" w:color="auto"/>
                <w:right w:val="none" w:sz="0" w:space="0" w:color="auto"/>
              </w:divBdr>
            </w:div>
            <w:div w:id="1246526336">
              <w:marLeft w:val="0"/>
              <w:marRight w:val="0"/>
              <w:marTop w:val="0"/>
              <w:marBottom w:val="0"/>
              <w:divBdr>
                <w:top w:val="none" w:sz="0" w:space="0" w:color="auto"/>
                <w:left w:val="none" w:sz="0" w:space="0" w:color="auto"/>
                <w:bottom w:val="none" w:sz="0" w:space="0" w:color="auto"/>
                <w:right w:val="none" w:sz="0" w:space="0" w:color="auto"/>
              </w:divBdr>
            </w:div>
            <w:div w:id="138132258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19533490">
      <w:bodyDiv w:val="1"/>
      <w:marLeft w:val="0"/>
      <w:marRight w:val="0"/>
      <w:marTop w:val="0"/>
      <w:marBottom w:val="0"/>
      <w:divBdr>
        <w:top w:val="none" w:sz="0" w:space="0" w:color="auto"/>
        <w:left w:val="none" w:sz="0" w:space="0" w:color="auto"/>
        <w:bottom w:val="none" w:sz="0" w:space="0" w:color="auto"/>
        <w:right w:val="none" w:sz="0" w:space="0" w:color="auto"/>
      </w:divBdr>
      <w:divsChild>
        <w:div w:id="368530410">
          <w:marLeft w:val="0"/>
          <w:marRight w:val="0"/>
          <w:marTop w:val="0"/>
          <w:marBottom w:val="0"/>
          <w:divBdr>
            <w:top w:val="none" w:sz="0" w:space="0" w:color="auto"/>
            <w:left w:val="none" w:sz="0" w:space="0" w:color="auto"/>
            <w:bottom w:val="none" w:sz="0" w:space="0" w:color="auto"/>
            <w:right w:val="none" w:sz="0" w:space="0" w:color="auto"/>
          </w:divBdr>
          <w:divsChild>
            <w:div w:id="200094788">
              <w:marLeft w:val="0"/>
              <w:marRight w:val="0"/>
              <w:marTop w:val="0"/>
              <w:marBottom w:val="0"/>
              <w:divBdr>
                <w:top w:val="none" w:sz="0" w:space="0" w:color="auto"/>
                <w:left w:val="none" w:sz="0" w:space="0" w:color="auto"/>
                <w:bottom w:val="none" w:sz="0" w:space="0" w:color="auto"/>
                <w:right w:val="none" w:sz="0" w:space="0" w:color="auto"/>
              </w:divBdr>
            </w:div>
            <w:div w:id="444621127">
              <w:marLeft w:val="0"/>
              <w:marRight w:val="0"/>
              <w:marTop w:val="45"/>
              <w:marBottom w:val="0"/>
              <w:divBdr>
                <w:top w:val="none" w:sz="0" w:space="0" w:color="auto"/>
                <w:left w:val="none" w:sz="0" w:space="0" w:color="auto"/>
                <w:bottom w:val="none" w:sz="0" w:space="0" w:color="auto"/>
                <w:right w:val="none" w:sz="0" w:space="0" w:color="auto"/>
              </w:divBdr>
            </w:div>
            <w:div w:id="20944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30434">
      <w:bodyDiv w:val="1"/>
      <w:marLeft w:val="0"/>
      <w:marRight w:val="0"/>
      <w:marTop w:val="0"/>
      <w:marBottom w:val="0"/>
      <w:divBdr>
        <w:top w:val="none" w:sz="0" w:space="0" w:color="auto"/>
        <w:left w:val="none" w:sz="0" w:space="0" w:color="auto"/>
        <w:bottom w:val="none" w:sz="0" w:space="0" w:color="auto"/>
        <w:right w:val="none" w:sz="0" w:space="0" w:color="auto"/>
      </w:divBdr>
    </w:div>
    <w:div w:id="1653290356">
      <w:bodyDiv w:val="1"/>
      <w:marLeft w:val="0"/>
      <w:marRight w:val="0"/>
      <w:marTop w:val="0"/>
      <w:marBottom w:val="0"/>
      <w:divBdr>
        <w:top w:val="none" w:sz="0" w:space="0" w:color="auto"/>
        <w:left w:val="none" w:sz="0" w:space="0" w:color="auto"/>
        <w:bottom w:val="none" w:sz="0" w:space="0" w:color="auto"/>
        <w:right w:val="none" w:sz="0" w:space="0" w:color="auto"/>
      </w:divBdr>
    </w:div>
    <w:div w:id="1662929792">
      <w:bodyDiv w:val="1"/>
      <w:marLeft w:val="0"/>
      <w:marRight w:val="0"/>
      <w:marTop w:val="0"/>
      <w:marBottom w:val="0"/>
      <w:divBdr>
        <w:top w:val="none" w:sz="0" w:space="0" w:color="auto"/>
        <w:left w:val="none" w:sz="0" w:space="0" w:color="auto"/>
        <w:bottom w:val="none" w:sz="0" w:space="0" w:color="auto"/>
        <w:right w:val="none" w:sz="0" w:space="0" w:color="auto"/>
      </w:divBdr>
      <w:divsChild>
        <w:div w:id="745028598">
          <w:marLeft w:val="0"/>
          <w:marRight w:val="0"/>
          <w:marTop w:val="0"/>
          <w:marBottom w:val="0"/>
          <w:divBdr>
            <w:top w:val="none" w:sz="0" w:space="0" w:color="auto"/>
            <w:left w:val="none" w:sz="0" w:space="0" w:color="auto"/>
            <w:bottom w:val="none" w:sz="0" w:space="0" w:color="auto"/>
            <w:right w:val="none" w:sz="0" w:space="0" w:color="auto"/>
          </w:divBdr>
          <w:divsChild>
            <w:div w:id="444007582">
              <w:marLeft w:val="0"/>
              <w:marRight w:val="0"/>
              <w:marTop w:val="0"/>
              <w:marBottom w:val="0"/>
              <w:divBdr>
                <w:top w:val="none" w:sz="0" w:space="0" w:color="auto"/>
                <w:left w:val="none" w:sz="0" w:space="0" w:color="auto"/>
                <w:bottom w:val="none" w:sz="0" w:space="0" w:color="auto"/>
                <w:right w:val="none" w:sz="0" w:space="0" w:color="auto"/>
              </w:divBdr>
            </w:div>
            <w:div w:id="511455594">
              <w:marLeft w:val="0"/>
              <w:marRight w:val="0"/>
              <w:marTop w:val="0"/>
              <w:marBottom w:val="0"/>
              <w:divBdr>
                <w:top w:val="none" w:sz="0" w:space="0" w:color="auto"/>
                <w:left w:val="none" w:sz="0" w:space="0" w:color="auto"/>
                <w:bottom w:val="none" w:sz="0" w:space="0" w:color="auto"/>
                <w:right w:val="none" w:sz="0" w:space="0" w:color="auto"/>
              </w:divBdr>
            </w:div>
            <w:div w:id="14882807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66547317">
      <w:bodyDiv w:val="1"/>
      <w:marLeft w:val="0"/>
      <w:marRight w:val="0"/>
      <w:marTop w:val="0"/>
      <w:marBottom w:val="0"/>
      <w:divBdr>
        <w:top w:val="none" w:sz="0" w:space="0" w:color="auto"/>
        <w:left w:val="none" w:sz="0" w:space="0" w:color="auto"/>
        <w:bottom w:val="none" w:sz="0" w:space="0" w:color="auto"/>
        <w:right w:val="none" w:sz="0" w:space="0" w:color="auto"/>
      </w:divBdr>
      <w:divsChild>
        <w:div w:id="2145392074">
          <w:marLeft w:val="0"/>
          <w:marRight w:val="0"/>
          <w:marTop w:val="0"/>
          <w:marBottom w:val="0"/>
          <w:divBdr>
            <w:top w:val="none" w:sz="0" w:space="0" w:color="auto"/>
            <w:left w:val="none" w:sz="0" w:space="0" w:color="auto"/>
            <w:bottom w:val="none" w:sz="0" w:space="0" w:color="auto"/>
            <w:right w:val="none" w:sz="0" w:space="0" w:color="auto"/>
          </w:divBdr>
          <w:divsChild>
            <w:div w:id="586230773">
              <w:marLeft w:val="0"/>
              <w:marRight w:val="0"/>
              <w:marTop w:val="0"/>
              <w:marBottom w:val="0"/>
              <w:divBdr>
                <w:top w:val="none" w:sz="0" w:space="0" w:color="auto"/>
                <w:left w:val="none" w:sz="0" w:space="0" w:color="auto"/>
                <w:bottom w:val="none" w:sz="0" w:space="0" w:color="auto"/>
                <w:right w:val="none" w:sz="0" w:space="0" w:color="auto"/>
              </w:divBdr>
            </w:div>
            <w:div w:id="1267345351">
              <w:marLeft w:val="0"/>
              <w:marRight w:val="0"/>
              <w:marTop w:val="0"/>
              <w:marBottom w:val="0"/>
              <w:divBdr>
                <w:top w:val="none" w:sz="0" w:space="0" w:color="auto"/>
                <w:left w:val="none" w:sz="0" w:space="0" w:color="auto"/>
                <w:bottom w:val="none" w:sz="0" w:space="0" w:color="auto"/>
                <w:right w:val="none" w:sz="0" w:space="0" w:color="auto"/>
              </w:divBdr>
            </w:div>
            <w:div w:id="14763385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72634589">
      <w:bodyDiv w:val="1"/>
      <w:marLeft w:val="0"/>
      <w:marRight w:val="0"/>
      <w:marTop w:val="0"/>
      <w:marBottom w:val="0"/>
      <w:divBdr>
        <w:top w:val="none" w:sz="0" w:space="0" w:color="auto"/>
        <w:left w:val="none" w:sz="0" w:space="0" w:color="auto"/>
        <w:bottom w:val="none" w:sz="0" w:space="0" w:color="auto"/>
        <w:right w:val="none" w:sz="0" w:space="0" w:color="auto"/>
      </w:divBdr>
    </w:div>
    <w:div w:id="1685016068">
      <w:bodyDiv w:val="1"/>
      <w:marLeft w:val="0"/>
      <w:marRight w:val="0"/>
      <w:marTop w:val="0"/>
      <w:marBottom w:val="0"/>
      <w:divBdr>
        <w:top w:val="none" w:sz="0" w:space="0" w:color="auto"/>
        <w:left w:val="none" w:sz="0" w:space="0" w:color="auto"/>
        <w:bottom w:val="none" w:sz="0" w:space="0" w:color="auto"/>
        <w:right w:val="none" w:sz="0" w:space="0" w:color="auto"/>
      </w:divBdr>
      <w:divsChild>
        <w:div w:id="683940128">
          <w:marLeft w:val="0"/>
          <w:marRight w:val="0"/>
          <w:marTop w:val="0"/>
          <w:marBottom w:val="0"/>
          <w:divBdr>
            <w:top w:val="none" w:sz="0" w:space="0" w:color="auto"/>
            <w:left w:val="none" w:sz="0" w:space="0" w:color="auto"/>
            <w:bottom w:val="none" w:sz="0" w:space="0" w:color="auto"/>
            <w:right w:val="none" w:sz="0" w:space="0" w:color="auto"/>
          </w:divBdr>
          <w:divsChild>
            <w:div w:id="496848240">
              <w:marLeft w:val="0"/>
              <w:marRight w:val="0"/>
              <w:marTop w:val="0"/>
              <w:marBottom w:val="0"/>
              <w:divBdr>
                <w:top w:val="none" w:sz="0" w:space="0" w:color="auto"/>
                <w:left w:val="none" w:sz="0" w:space="0" w:color="auto"/>
                <w:bottom w:val="none" w:sz="0" w:space="0" w:color="auto"/>
                <w:right w:val="none" w:sz="0" w:space="0" w:color="auto"/>
              </w:divBdr>
            </w:div>
            <w:div w:id="1341589158">
              <w:marLeft w:val="0"/>
              <w:marRight w:val="0"/>
              <w:marTop w:val="0"/>
              <w:marBottom w:val="0"/>
              <w:divBdr>
                <w:top w:val="none" w:sz="0" w:space="0" w:color="auto"/>
                <w:left w:val="none" w:sz="0" w:space="0" w:color="auto"/>
                <w:bottom w:val="none" w:sz="0" w:space="0" w:color="auto"/>
                <w:right w:val="none" w:sz="0" w:space="0" w:color="auto"/>
              </w:divBdr>
            </w:div>
            <w:div w:id="14974584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05016471">
      <w:bodyDiv w:val="1"/>
      <w:marLeft w:val="0"/>
      <w:marRight w:val="0"/>
      <w:marTop w:val="0"/>
      <w:marBottom w:val="0"/>
      <w:divBdr>
        <w:top w:val="none" w:sz="0" w:space="0" w:color="auto"/>
        <w:left w:val="none" w:sz="0" w:space="0" w:color="auto"/>
        <w:bottom w:val="none" w:sz="0" w:space="0" w:color="auto"/>
        <w:right w:val="none" w:sz="0" w:space="0" w:color="auto"/>
      </w:divBdr>
    </w:div>
    <w:div w:id="1716151358">
      <w:bodyDiv w:val="1"/>
      <w:marLeft w:val="0"/>
      <w:marRight w:val="0"/>
      <w:marTop w:val="0"/>
      <w:marBottom w:val="0"/>
      <w:divBdr>
        <w:top w:val="none" w:sz="0" w:space="0" w:color="auto"/>
        <w:left w:val="none" w:sz="0" w:space="0" w:color="auto"/>
        <w:bottom w:val="none" w:sz="0" w:space="0" w:color="auto"/>
        <w:right w:val="none" w:sz="0" w:space="0" w:color="auto"/>
      </w:divBdr>
      <w:divsChild>
        <w:div w:id="14694964">
          <w:marLeft w:val="0"/>
          <w:marRight w:val="0"/>
          <w:marTop w:val="0"/>
          <w:marBottom w:val="0"/>
          <w:divBdr>
            <w:top w:val="none" w:sz="0" w:space="0" w:color="auto"/>
            <w:left w:val="none" w:sz="0" w:space="0" w:color="auto"/>
            <w:bottom w:val="none" w:sz="0" w:space="0" w:color="auto"/>
            <w:right w:val="none" w:sz="0" w:space="0" w:color="auto"/>
          </w:divBdr>
          <w:divsChild>
            <w:div w:id="116458066">
              <w:marLeft w:val="0"/>
              <w:marRight w:val="0"/>
              <w:marTop w:val="0"/>
              <w:marBottom w:val="0"/>
              <w:divBdr>
                <w:top w:val="none" w:sz="0" w:space="0" w:color="auto"/>
                <w:left w:val="none" w:sz="0" w:space="0" w:color="auto"/>
                <w:bottom w:val="none" w:sz="0" w:space="0" w:color="auto"/>
                <w:right w:val="none" w:sz="0" w:space="0" w:color="auto"/>
              </w:divBdr>
            </w:div>
            <w:div w:id="1645817849">
              <w:marLeft w:val="0"/>
              <w:marRight w:val="0"/>
              <w:marTop w:val="45"/>
              <w:marBottom w:val="0"/>
              <w:divBdr>
                <w:top w:val="none" w:sz="0" w:space="0" w:color="auto"/>
                <w:left w:val="none" w:sz="0" w:space="0" w:color="auto"/>
                <w:bottom w:val="none" w:sz="0" w:space="0" w:color="auto"/>
                <w:right w:val="none" w:sz="0" w:space="0" w:color="auto"/>
              </w:divBdr>
            </w:div>
            <w:div w:id="21364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0949">
      <w:bodyDiv w:val="1"/>
      <w:marLeft w:val="0"/>
      <w:marRight w:val="0"/>
      <w:marTop w:val="0"/>
      <w:marBottom w:val="0"/>
      <w:divBdr>
        <w:top w:val="none" w:sz="0" w:space="0" w:color="auto"/>
        <w:left w:val="none" w:sz="0" w:space="0" w:color="auto"/>
        <w:bottom w:val="none" w:sz="0" w:space="0" w:color="auto"/>
        <w:right w:val="none" w:sz="0" w:space="0" w:color="auto"/>
      </w:divBdr>
    </w:div>
    <w:div w:id="1737581874">
      <w:bodyDiv w:val="1"/>
      <w:marLeft w:val="0"/>
      <w:marRight w:val="0"/>
      <w:marTop w:val="0"/>
      <w:marBottom w:val="0"/>
      <w:divBdr>
        <w:top w:val="none" w:sz="0" w:space="0" w:color="auto"/>
        <w:left w:val="none" w:sz="0" w:space="0" w:color="auto"/>
        <w:bottom w:val="none" w:sz="0" w:space="0" w:color="auto"/>
        <w:right w:val="none" w:sz="0" w:space="0" w:color="auto"/>
      </w:divBdr>
    </w:div>
    <w:div w:id="1741053590">
      <w:bodyDiv w:val="1"/>
      <w:marLeft w:val="0"/>
      <w:marRight w:val="0"/>
      <w:marTop w:val="0"/>
      <w:marBottom w:val="0"/>
      <w:divBdr>
        <w:top w:val="none" w:sz="0" w:space="0" w:color="auto"/>
        <w:left w:val="none" w:sz="0" w:space="0" w:color="auto"/>
        <w:bottom w:val="none" w:sz="0" w:space="0" w:color="auto"/>
        <w:right w:val="none" w:sz="0" w:space="0" w:color="auto"/>
      </w:divBdr>
    </w:div>
    <w:div w:id="1742825936">
      <w:bodyDiv w:val="1"/>
      <w:marLeft w:val="0"/>
      <w:marRight w:val="0"/>
      <w:marTop w:val="0"/>
      <w:marBottom w:val="0"/>
      <w:divBdr>
        <w:top w:val="none" w:sz="0" w:space="0" w:color="auto"/>
        <w:left w:val="none" w:sz="0" w:space="0" w:color="auto"/>
        <w:bottom w:val="none" w:sz="0" w:space="0" w:color="auto"/>
        <w:right w:val="none" w:sz="0" w:space="0" w:color="auto"/>
      </w:divBdr>
    </w:div>
    <w:div w:id="1744445155">
      <w:bodyDiv w:val="1"/>
      <w:marLeft w:val="0"/>
      <w:marRight w:val="0"/>
      <w:marTop w:val="0"/>
      <w:marBottom w:val="0"/>
      <w:divBdr>
        <w:top w:val="none" w:sz="0" w:space="0" w:color="auto"/>
        <w:left w:val="none" w:sz="0" w:space="0" w:color="auto"/>
        <w:bottom w:val="none" w:sz="0" w:space="0" w:color="auto"/>
        <w:right w:val="none" w:sz="0" w:space="0" w:color="auto"/>
      </w:divBdr>
    </w:div>
    <w:div w:id="1754231276">
      <w:bodyDiv w:val="1"/>
      <w:marLeft w:val="0"/>
      <w:marRight w:val="0"/>
      <w:marTop w:val="0"/>
      <w:marBottom w:val="0"/>
      <w:divBdr>
        <w:top w:val="none" w:sz="0" w:space="0" w:color="auto"/>
        <w:left w:val="none" w:sz="0" w:space="0" w:color="auto"/>
        <w:bottom w:val="none" w:sz="0" w:space="0" w:color="auto"/>
        <w:right w:val="none" w:sz="0" w:space="0" w:color="auto"/>
      </w:divBdr>
    </w:div>
    <w:div w:id="1774088372">
      <w:bodyDiv w:val="1"/>
      <w:marLeft w:val="0"/>
      <w:marRight w:val="0"/>
      <w:marTop w:val="0"/>
      <w:marBottom w:val="0"/>
      <w:divBdr>
        <w:top w:val="none" w:sz="0" w:space="0" w:color="auto"/>
        <w:left w:val="none" w:sz="0" w:space="0" w:color="auto"/>
        <w:bottom w:val="none" w:sz="0" w:space="0" w:color="auto"/>
        <w:right w:val="none" w:sz="0" w:space="0" w:color="auto"/>
      </w:divBdr>
    </w:div>
    <w:div w:id="1807510293">
      <w:bodyDiv w:val="1"/>
      <w:marLeft w:val="0"/>
      <w:marRight w:val="0"/>
      <w:marTop w:val="0"/>
      <w:marBottom w:val="0"/>
      <w:divBdr>
        <w:top w:val="none" w:sz="0" w:space="0" w:color="auto"/>
        <w:left w:val="none" w:sz="0" w:space="0" w:color="auto"/>
        <w:bottom w:val="none" w:sz="0" w:space="0" w:color="auto"/>
        <w:right w:val="none" w:sz="0" w:space="0" w:color="auto"/>
      </w:divBdr>
    </w:div>
    <w:div w:id="1809399594">
      <w:bodyDiv w:val="1"/>
      <w:marLeft w:val="0"/>
      <w:marRight w:val="0"/>
      <w:marTop w:val="0"/>
      <w:marBottom w:val="0"/>
      <w:divBdr>
        <w:top w:val="none" w:sz="0" w:space="0" w:color="auto"/>
        <w:left w:val="none" w:sz="0" w:space="0" w:color="auto"/>
        <w:bottom w:val="none" w:sz="0" w:space="0" w:color="auto"/>
        <w:right w:val="none" w:sz="0" w:space="0" w:color="auto"/>
      </w:divBdr>
    </w:div>
    <w:div w:id="1810853333">
      <w:bodyDiv w:val="1"/>
      <w:marLeft w:val="0"/>
      <w:marRight w:val="0"/>
      <w:marTop w:val="0"/>
      <w:marBottom w:val="0"/>
      <w:divBdr>
        <w:top w:val="none" w:sz="0" w:space="0" w:color="auto"/>
        <w:left w:val="none" w:sz="0" w:space="0" w:color="auto"/>
        <w:bottom w:val="none" w:sz="0" w:space="0" w:color="auto"/>
        <w:right w:val="none" w:sz="0" w:space="0" w:color="auto"/>
      </w:divBdr>
    </w:div>
    <w:div w:id="1812671308">
      <w:bodyDiv w:val="1"/>
      <w:marLeft w:val="0"/>
      <w:marRight w:val="0"/>
      <w:marTop w:val="0"/>
      <w:marBottom w:val="0"/>
      <w:divBdr>
        <w:top w:val="none" w:sz="0" w:space="0" w:color="auto"/>
        <w:left w:val="none" w:sz="0" w:space="0" w:color="auto"/>
        <w:bottom w:val="none" w:sz="0" w:space="0" w:color="auto"/>
        <w:right w:val="none" w:sz="0" w:space="0" w:color="auto"/>
      </w:divBdr>
    </w:div>
    <w:div w:id="1824615096">
      <w:bodyDiv w:val="1"/>
      <w:marLeft w:val="0"/>
      <w:marRight w:val="0"/>
      <w:marTop w:val="0"/>
      <w:marBottom w:val="0"/>
      <w:divBdr>
        <w:top w:val="none" w:sz="0" w:space="0" w:color="auto"/>
        <w:left w:val="none" w:sz="0" w:space="0" w:color="auto"/>
        <w:bottom w:val="none" w:sz="0" w:space="0" w:color="auto"/>
        <w:right w:val="none" w:sz="0" w:space="0" w:color="auto"/>
      </w:divBdr>
    </w:div>
    <w:div w:id="1834251832">
      <w:bodyDiv w:val="1"/>
      <w:marLeft w:val="0"/>
      <w:marRight w:val="0"/>
      <w:marTop w:val="0"/>
      <w:marBottom w:val="0"/>
      <w:divBdr>
        <w:top w:val="none" w:sz="0" w:space="0" w:color="auto"/>
        <w:left w:val="none" w:sz="0" w:space="0" w:color="auto"/>
        <w:bottom w:val="none" w:sz="0" w:space="0" w:color="auto"/>
        <w:right w:val="none" w:sz="0" w:space="0" w:color="auto"/>
      </w:divBdr>
    </w:div>
    <w:div w:id="1845586027">
      <w:bodyDiv w:val="1"/>
      <w:marLeft w:val="0"/>
      <w:marRight w:val="0"/>
      <w:marTop w:val="0"/>
      <w:marBottom w:val="0"/>
      <w:divBdr>
        <w:top w:val="none" w:sz="0" w:space="0" w:color="auto"/>
        <w:left w:val="none" w:sz="0" w:space="0" w:color="auto"/>
        <w:bottom w:val="none" w:sz="0" w:space="0" w:color="auto"/>
        <w:right w:val="none" w:sz="0" w:space="0" w:color="auto"/>
      </w:divBdr>
    </w:div>
    <w:div w:id="1853058657">
      <w:bodyDiv w:val="1"/>
      <w:marLeft w:val="0"/>
      <w:marRight w:val="0"/>
      <w:marTop w:val="0"/>
      <w:marBottom w:val="0"/>
      <w:divBdr>
        <w:top w:val="none" w:sz="0" w:space="0" w:color="auto"/>
        <w:left w:val="none" w:sz="0" w:space="0" w:color="auto"/>
        <w:bottom w:val="none" w:sz="0" w:space="0" w:color="auto"/>
        <w:right w:val="none" w:sz="0" w:space="0" w:color="auto"/>
      </w:divBdr>
    </w:div>
    <w:div w:id="1872723064">
      <w:bodyDiv w:val="1"/>
      <w:marLeft w:val="0"/>
      <w:marRight w:val="0"/>
      <w:marTop w:val="0"/>
      <w:marBottom w:val="0"/>
      <w:divBdr>
        <w:top w:val="none" w:sz="0" w:space="0" w:color="auto"/>
        <w:left w:val="none" w:sz="0" w:space="0" w:color="auto"/>
        <w:bottom w:val="none" w:sz="0" w:space="0" w:color="auto"/>
        <w:right w:val="none" w:sz="0" w:space="0" w:color="auto"/>
      </w:divBdr>
      <w:divsChild>
        <w:div w:id="77142244">
          <w:marLeft w:val="0"/>
          <w:marRight w:val="0"/>
          <w:marTop w:val="0"/>
          <w:marBottom w:val="0"/>
          <w:divBdr>
            <w:top w:val="none" w:sz="0" w:space="0" w:color="auto"/>
            <w:left w:val="none" w:sz="0" w:space="0" w:color="auto"/>
            <w:bottom w:val="none" w:sz="0" w:space="0" w:color="auto"/>
            <w:right w:val="none" w:sz="0" w:space="0" w:color="auto"/>
          </w:divBdr>
          <w:divsChild>
            <w:div w:id="2007971873">
              <w:marLeft w:val="0"/>
              <w:marRight w:val="0"/>
              <w:marTop w:val="0"/>
              <w:marBottom w:val="0"/>
              <w:divBdr>
                <w:top w:val="none" w:sz="0" w:space="0" w:color="auto"/>
                <w:left w:val="none" w:sz="0" w:space="0" w:color="auto"/>
                <w:bottom w:val="none" w:sz="0" w:space="0" w:color="auto"/>
                <w:right w:val="none" w:sz="0" w:space="0" w:color="auto"/>
              </w:divBdr>
            </w:div>
            <w:div w:id="1666587261">
              <w:marLeft w:val="0"/>
              <w:marRight w:val="0"/>
              <w:marTop w:val="0"/>
              <w:marBottom w:val="0"/>
              <w:divBdr>
                <w:top w:val="none" w:sz="0" w:space="0" w:color="auto"/>
                <w:left w:val="none" w:sz="0" w:space="0" w:color="auto"/>
                <w:bottom w:val="none" w:sz="0" w:space="0" w:color="auto"/>
                <w:right w:val="none" w:sz="0" w:space="0" w:color="auto"/>
              </w:divBdr>
            </w:div>
            <w:div w:id="8767451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4193885">
      <w:bodyDiv w:val="1"/>
      <w:marLeft w:val="0"/>
      <w:marRight w:val="0"/>
      <w:marTop w:val="0"/>
      <w:marBottom w:val="0"/>
      <w:divBdr>
        <w:top w:val="none" w:sz="0" w:space="0" w:color="auto"/>
        <w:left w:val="none" w:sz="0" w:space="0" w:color="auto"/>
        <w:bottom w:val="none" w:sz="0" w:space="0" w:color="auto"/>
        <w:right w:val="none" w:sz="0" w:space="0" w:color="auto"/>
      </w:divBdr>
    </w:div>
    <w:div w:id="1911960590">
      <w:bodyDiv w:val="1"/>
      <w:marLeft w:val="0"/>
      <w:marRight w:val="0"/>
      <w:marTop w:val="0"/>
      <w:marBottom w:val="0"/>
      <w:divBdr>
        <w:top w:val="none" w:sz="0" w:space="0" w:color="auto"/>
        <w:left w:val="none" w:sz="0" w:space="0" w:color="auto"/>
        <w:bottom w:val="none" w:sz="0" w:space="0" w:color="auto"/>
        <w:right w:val="none" w:sz="0" w:space="0" w:color="auto"/>
      </w:divBdr>
    </w:div>
    <w:div w:id="1943999218">
      <w:bodyDiv w:val="1"/>
      <w:marLeft w:val="0"/>
      <w:marRight w:val="0"/>
      <w:marTop w:val="0"/>
      <w:marBottom w:val="0"/>
      <w:divBdr>
        <w:top w:val="none" w:sz="0" w:space="0" w:color="auto"/>
        <w:left w:val="none" w:sz="0" w:space="0" w:color="auto"/>
        <w:bottom w:val="none" w:sz="0" w:space="0" w:color="auto"/>
        <w:right w:val="none" w:sz="0" w:space="0" w:color="auto"/>
      </w:divBdr>
    </w:div>
    <w:div w:id="1956709512">
      <w:bodyDiv w:val="1"/>
      <w:marLeft w:val="0"/>
      <w:marRight w:val="0"/>
      <w:marTop w:val="0"/>
      <w:marBottom w:val="0"/>
      <w:divBdr>
        <w:top w:val="none" w:sz="0" w:space="0" w:color="auto"/>
        <w:left w:val="none" w:sz="0" w:space="0" w:color="auto"/>
        <w:bottom w:val="none" w:sz="0" w:space="0" w:color="auto"/>
        <w:right w:val="none" w:sz="0" w:space="0" w:color="auto"/>
      </w:divBdr>
      <w:divsChild>
        <w:div w:id="1436561738">
          <w:marLeft w:val="0"/>
          <w:marRight w:val="0"/>
          <w:marTop w:val="0"/>
          <w:marBottom w:val="0"/>
          <w:divBdr>
            <w:top w:val="none" w:sz="0" w:space="0" w:color="auto"/>
            <w:left w:val="none" w:sz="0" w:space="0" w:color="auto"/>
            <w:bottom w:val="none" w:sz="0" w:space="0" w:color="auto"/>
            <w:right w:val="none" w:sz="0" w:space="0" w:color="auto"/>
          </w:divBdr>
          <w:divsChild>
            <w:div w:id="9768040">
              <w:marLeft w:val="0"/>
              <w:marRight w:val="0"/>
              <w:marTop w:val="0"/>
              <w:marBottom w:val="0"/>
              <w:divBdr>
                <w:top w:val="none" w:sz="0" w:space="0" w:color="auto"/>
                <w:left w:val="none" w:sz="0" w:space="0" w:color="auto"/>
                <w:bottom w:val="none" w:sz="0" w:space="0" w:color="auto"/>
                <w:right w:val="none" w:sz="0" w:space="0" w:color="auto"/>
              </w:divBdr>
            </w:div>
            <w:div w:id="2030527442">
              <w:marLeft w:val="0"/>
              <w:marRight w:val="0"/>
              <w:marTop w:val="0"/>
              <w:marBottom w:val="0"/>
              <w:divBdr>
                <w:top w:val="none" w:sz="0" w:space="0" w:color="auto"/>
                <w:left w:val="none" w:sz="0" w:space="0" w:color="auto"/>
                <w:bottom w:val="none" w:sz="0" w:space="0" w:color="auto"/>
                <w:right w:val="none" w:sz="0" w:space="0" w:color="auto"/>
              </w:divBdr>
            </w:div>
            <w:div w:id="25356123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67470446">
      <w:bodyDiv w:val="1"/>
      <w:marLeft w:val="0"/>
      <w:marRight w:val="0"/>
      <w:marTop w:val="0"/>
      <w:marBottom w:val="0"/>
      <w:divBdr>
        <w:top w:val="none" w:sz="0" w:space="0" w:color="auto"/>
        <w:left w:val="none" w:sz="0" w:space="0" w:color="auto"/>
        <w:bottom w:val="none" w:sz="0" w:space="0" w:color="auto"/>
        <w:right w:val="none" w:sz="0" w:space="0" w:color="auto"/>
      </w:divBdr>
    </w:div>
    <w:div w:id="1977026119">
      <w:bodyDiv w:val="1"/>
      <w:marLeft w:val="0"/>
      <w:marRight w:val="0"/>
      <w:marTop w:val="0"/>
      <w:marBottom w:val="0"/>
      <w:divBdr>
        <w:top w:val="none" w:sz="0" w:space="0" w:color="auto"/>
        <w:left w:val="none" w:sz="0" w:space="0" w:color="auto"/>
        <w:bottom w:val="none" w:sz="0" w:space="0" w:color="auto"/>
        <w:right w:val="none" w:sz="0" w:space="0" w:color="auto"/>
      </w:divBdr>
    </w:div>
    <w:div w:id="1996449671">
      <w:bodyDiv w:val="1"/>
      <w:marLeft w:val="0"/>
      <w:marRight w:val="0"/>
      <w:marTop w:val="0"/>
      <w:marBottom w:val="0"/>
      <w:divBdr>
        <w:top w:val="none" w:sz="0" w:space="0" w:color="auto"/>
        <w:left w:val="none" w:sz="0" w:space="0" w:color="auto"/>
        <w:bottom w:val="none" w:sz="0" w:space="0" w:color="auto"/>
        <w:right w:val="none" w:sz="0" w:space="0" w:color="auto"/>
      </w:divBdr>
    </w:div>
    <w:div w:id="1998419971">
      <w:bodyDiv w:val="1"/>
      <w:marLeft w:val="0"/>
      <w:marRight w:val="0"/>
      <w:marTop w:val="0"/>
      <w:marBottom w:val="0"/>
      <w:divBdr>
        <w:top w:val="none" w:sz="0" w:space="0" w:color="auto"/>
        <w:left w:val="none" w:sz="0" w:space="0" w:color="auto"/>
        <w:bottom w:val="none" w:sz="0" w:space="0" w:color="auto"/>
        <w:right w:val="none" w:sz="0" w:space="0" w:color="auto"/>
      </w:divBdr>
    </w:div>
    <w:div w:id="2010598513">
      <w:bodyDiv w:val="1"/>
      <w:marLeft w:val="0"/>
      <w:marRight w:val="0"/>
      <w:marTop w:val="0"/>
      <w:marBottom w:val="0"/>
      <w:divBdr>
        <w:top w:val="none" w:sz="0" w:space="0" w:color="auto"/>
        <w:left w:val="none" w:sz="0" w:space="0" w:color="auto"/>
        <w:bottom w:val="none" w:sz="0" w:space="0" w:color="auto"/>
        <w:right w:val="none" w:sz="0" w:space="0" w:color="auto"/>
      </w:divBdr>
    </w:div>
    <w:div w:id="2010791296">
      <w:bodyDiv w:val="1"/>
      <w:marLeft w:val="0"/>
      <w:marRight w:val="0"/>
      <w:marTop w:val="0"/>
      <w:marBottom w:val="0"/>
      <w:divBdr>
        <w:top w:val="none" w:sz="0" w:space="0" w:color="auto"/>
        <w:left w:val="none" w:sz="0" w:space="0" w:color="auto"/>
        <w:bottom w:val="none" w:sz="0" w:space="0" w:color="auto"/>
        <w:right w:val="none" w:sz="0" w:space="0" w:color="auto"/>
      </w:divBdr>
      <w:divsChild>
        <w:div w:id="601837293">
          <w:marLeft w:val="0"/>
          <w:marRight w:val="0"/>
          <w:marTop w:val="0"/>
          <w:marBottom w:val="0"/>
          <w:divBdr>
            <w:top w:val="none" w:sz="0" w:space="0" w:color="auto"/>
            <w:left w:val="none" w:sz="0" w:space="0" w:color="auto"/>
            <w:bottom w:val="none" w:sz="0" w:space="0" w:color="auto"/>
            <w:right w:val="none" w:sz="0" w:space="0" w:color="auto"/>
          </w:divBdr>
          <w:divsChild>
            <w:div w:id="1477259911">
              <w:marLeft w:val="0"/>
              <w:marRight w:val="0"/>
              <w:marTop w:val="0"/>
              <w:marBottom w:val="0"/>
              <w:divBdr>
                <w:top w:val="none" w:sz="0" w:space="0" w:color="auto"/>
                <w:left w:val="none" w:sz="0" w:space="0" w:color="auto"/>
                <w:bottom w:val="none" w:sz="0" w:space="0" w:color="auto"/>
                <w:right w:val="none" w:sz="0" w:space="0" w:color="auto"/>
              </w:divBdr>
            </w:div>
            <w:div w:id="1780953964">
              <w:marLeft w:val="0"/>
              <w:marRight w:val="0"/>
              <w:marTop w:val="0"/>
              <w:marBottom w:val="0"/>
              <w:divBdr>
                <w:top w:val="none" w:sz="0" w:space="0" w:color="auto"/>
                <w:left w:val="none" w:sz="0" w:space="0" w:color="auto"/>
                <w:bottom w:val="none" w:sz="0" w:space="0" w:color="auto"/>
                <w:right w:val="none" w:sz="0" w:space="0" w:color="auto"/>
              </w:divBdr>
            </w:div>
            <w:div w:id="14312407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19189339">
      <w:bodyDiv w:val="1"/>
      <w:marLeft w:val="0"/>
      <w:marRight w:val="0"/>
      <w:marTop w:val="0"/>
      <w:marBottom w:val="0"/>
      <w:divBdr>
        <w:top w:val="none" w:sz="0" w:space="0" w:color="auto"/>
        <w:left w:val="none" w:sz="0" w:space="0" w:color="auto"/>
        <w:bottom w:val="none" w:sz="0" w:space="0" w:color="auto"/>
        <w:right w:val="none" w:sz="0" w:space="0" w:color="auto"/>
      </w:divBdr>
      <w:divsChild>
        <w:div w:id="1774279506">
          <w:marLeft w:val="0"/>
          <w:marRight w:val="0"/>
          <w:marTop w:val="0"/>
          <w:marBottom w:val="0"/>
          <w:divBdr>
            <w:top w:val="none" w:sz="0" w:space="0" w:color="auto"/>
            <w:left w:val="none" w:sz="0" w:space="0" w:color="auto"/>
            <w:bottom w:val="none" w:sz="0" w:space="0" w:color="auto"/>
            <w:right w:val="none" w:sz="0" w:space="0" w:color="auto"/>
          </w:divBdr>
          <w:divsChild>
            <w:div w:id="985668304">
              <w:marLeft w:val="0"/>
              <w:marRight w:val="0"/>
              <w:marTop w:val="0"/>
              <w:marBottom w:val="0"/>
              <w:divBdr>
                <w:top w:val="none" w:sz="0" w:space="0" w:color="auto"/>
                <w:left w:val="none" w:sz="0" w:space="0" w:color="auto"/>
                <w:bottom w:val="none" w:sz="0" w:space="0" w:color="auto"/>
                <w:right w:val="none" w:sz="0" w:space="0" w:color="auto"/>
              </w:divBdr>
            </w:div>
            <w:div w:id="857700063">
              <w:marLeft w:val="0"/>
              <w:marRight w:val="0"/>
              <w:marTop w:val="0"/>
              <w:marBottom w:val="0"/>
              <w:divBdr>
                <w:top w:val="none" w:sz="0" w:space="0" w:color="auto"/>
                <w:left w:val="none" w:sz="0" w:space="0" w:color="auto"/>
                <w:bottom w:val="none" w:sz="0" w:space="0" w:color="auto"/>
                <w:right w:val="none" w:sz="0" w:space="0" w:color="auto"/>
              </w:divBdr>
            </w:div>
            <w:div w:id="20632832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174922">
      <w:bodyDiv w:val="1"/>
      <w:marLeft w:val="0"/>
      <w:marRight w:val="0"/>
      <w:marTop w:val="0"/>
      <w:marBottom w:val="0"/>
      <w:divBdr>
        <w:top w:val="none" w:sz="0" w:space="0" w:color="auto"/>
        <w:left w:val="none" w:sz="0" w:space="0" w:color="auto"/>
        <w:bottom w:val="none" w:sz="0" w:space="0" w:color="auto"/>
        <w:right w:val="none" w:sz="0" w:space="0" w:color="auto"/>
      </w:divBdr>
      <w:divsChild>
        <w:div w:id="1265915613">
          <w:marLeft w:val="0"/>
          <w:marRight w:val="0"/>
          <w:marTop w:val="0"/>
          <w:marBottom w:val="0"/>
          <w:divBdr>
            <w:top w:val="none" w:sz="0" w:space="0" w:color="auto"/>
            <w:left w:val="none" w:sz="0" w:space="0" w:color="auto"/>
            <w:bottom w:val="none" w:sz="0" w:space="0" w:color="auto"/>
            <w:right w:val="none" w:sz="0" w:space="0" w:color="auto"/>
          </w:divBdr>
          <w:divsChild>
            <w:div w:id="1842236372">
              <w:marLeft w:val="0"/>
              <w:marRight w:val="0"/>
              <w:marTop w:val="0"/>
              <w:marBottom w:val="0"/>
              <w:divBdr>
                <w:top w:val="none" w:sz="0" w:space="0" w:color="auto"/>
                <w:left w:val="none" w:sz="0" w:space="0" w:color="auto"/>
                <w:bottom w:val="none" w:sz="0" w:space="0" w:color="auto"/>
                <w:right w:val="none" w:sz="0" w:space="0" w:color="auto"/>
              </w:divBdr>
            </w:div>
            <w:div w:id="515198386">
              <w:marLeft w:val="0"/>
              <w:marRight w:val="0"/>
              <w:marTop w:val="0"/>
              <w:marBottom w:val="0"/>
              <w:divBdr>
                <w:top w:val="none" w:sz="0" w:space="0" w:color="auto"/>
                <w:left w:val="none" w:sz="0" w:space="0" w:color="auto"/>
                <w:bottom w:val="none" w:sz="0" w:space="0" w:color="auto"/>
                <w:right w:val="none" w:sz="0" w:space="0" w:color="auto"/>
              </w:divBdr>
            </w:div>
            <w:div w:id="10115652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7925389">
      <w:bodyDiv w:val="1"/>
      <w:marLeft w:val="0"/>
      <w:marRight w:val="0"/>
      <w:marTop w:val="0"/>
      <w:marBottom w:val="0"/>
      <w:divBdr>
        <w:top w:val="none" w:sz="0" w:space="0" w:color="auto"/>
        <w:left w:val="none" w:sz="0" w:space="0" w:color="auto"/>
        <w:bottom w:val="none" w:sz="0" w:space="0" w:color="auto"/>
        <w:right w:val="none" w:sz="0" w:space="0" w:color="auto"/>
      </w:divBdr>
    </w:div>
    <w:div w:id="2054771585">
      <w:bodyDiv w:val="1"/>
      <w:marLeft w:val="0"/>
      <w:marRight w:val="0"/>
      <w:marTop w:val="0"/>
      <w:marBottom w:val="0"/>
      <w:divBdr>
        <w:top w:val="none" w:sz="0" w:space="0" w:color="auto"/>
        <w:left w:val="none" w:sz="0" w:space="0" w:color="auto"/>
        <w:bottom w:val="none" w:sz="0" w:space="0" w:color="auto"/>
        <w:right w:val="none" w:sz="0" w:space="0" w:color="auto"/>
      </w:divBdr>
    </w:div>
    <w:div w:id="2057389230">
      <w:bodyDiv w:val="1"/>
      <w:marLeft w:val="0"/>
      <w:marRight w:val="0"/>
      <w:marTop w:val="0"/>
      <w:marBottom w:val="0"/>
      <w:divBdr>
        <w:top w:val="none" w:sz="0" w:space="0" w:color="auto"/>
        <w:left w:val="none" w:sz="0" w:space="0" w:color="auto"/>
        <w:bottom w:val="none" w:sz="0" w:space="0" w:color="auto"/>
        <w:right w:val="none" w:sz="0" w:space="0" w:color="auto"/>
      </w:divBdr>
    </w:div>
    <w:div w:id="2087727588">
      <w:bodyDiv w:val="1"/>
      <w:marLeft w:val="0"/>
      <w:marRight w:val="0"/>
      <w:marTop w:val="0"/>
      <w:marBottom w:val="0"/>
      <w:divBdr>
        <w:top w:val="none" w:sz="0" w:space="0" w:color="auto"/>
        <w:left w:val="none" w:sz="0" w:space="0" w:color="auto"/>
        <w:bottom w:val="none" w:sz="0" w:space="0" w:color="auto"/>
        <w:right w:val="none" w:sz="0" w:space="0" w:color="auto"/>
      </w:divBdr>
    </w:div>
    <w:div w:id="2092847478">
      <w:bodyDiv w:val="1"/>
      <w:marLeft w:val="0"/>
      <w:marRight w:val="0"/>
      <w:marTop w:val="0"/>
      <w:marBottom w:val="0"/>
      <w:divBdr>
        <w:top w:val="none" w:sz="0" w:space="0" w:color="auto"/>
        <w:left w:val="none" w:sz="0" w:space="0" w:color="auto"/>
        <w:bottom w:val="none" w:sz="0" w:space="0" w:color="auto"/>
        <w:right w:val="none" w:sz="0" w:space="0" w:color="auto"/>
      </w:divBdr>
    </w:div>
    <w:div w:id="2102942232">
      <w:bodyDiv w:val="1"/>
      <w:marLeft w:val="0"/>
      <w:marRight w:val="0"/>
      <w:marTop w:val="0"/>
      <w:marBottom w:val="0"/>
      <w:divBdr>
        <w:top w:val="none" w:sz="0" w:space="0" w:color="auto"/>
        <w:left w:val="none" w:sz="0" w:space="0" w:color="auto"/>
        <w:bottom w:val="none" w:sz="0" w:space="0" w:color="auto"/>
        <w:right w:val="none" w:sz="0" w:space="0" w:color="auto"/>
      </w:divBdr>
      <w:divsChild>
        <w:div w:id="774715643">
          <w:marLeft w:val="0"/>
          <w:marRight w:val="0"/>
          <w:marTop w:val="0"/>
          <w:marBottom w:val="0"/>
          <w:divBdr>
            <w:top w:val="none" w:sz="0" w:space="0" w:color="auto"/>
            <w:left w:val="none" w:sz="0" w:space="0" w:color="auto"/>
            <w:bottom w:val="none" w:sz="0" w:space="0" w:color="auto"/>
            <w:right w:val="none" w:sz="0" w:space="0" w:color="auto"/>
          </w:divBdr>
          <w:divsChild>
            <w:div w:id="677149874">
              <w:marLeft w:val="0"/>
              <w:marRight w:val="0"/>
              <w:marTop w:val="0"/>
              <w:marBottom w:val="0"/>
              <w:divBdr>
                <w:top w:val="none" w:sz="0" w:space="0" w:color="auto"/>
                <w:left w:val="none" w:sz="0" w:space="0" w:color="auto"/>
                <w:bottom w:val="none" w:sz="0" w:space="0" w:color="auto"/>
                <w:right w:val="none" w:sz="0" w:space="0" w:color="auto"/>
              </w:divBdr>
            </w:div>
            <w:div w:id="1443722490">
              <w:marLeft w:val="0"/>
              <w:marRight w:val="0"/>
              <w:marTop w:val="0"/>
              <w:marBottom w:val="0"/>
              <w:divBdr>
                <w:top w:val="none" w:sz="0" w:space="0" w:color="auto"/>
                <w:left w:val="none" w:sz="0" w:space="0" w:color="auto"/>
                <w:bottom w:val="none" w:sz="0" w:space="0" w:color="auto"/>
                <w:right w:val="none" w:sz="0" w:space="0" w:color="auto"/>
              </w:divBdr>
            </w:div>
            <w:div w:id="1138113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104492143">
      <w:bodyDiv w:val="1"/>
      <w:marLeft w:val="0"/>
      <w:marRight w:val="0"/>
      <w:marTop w:val="0"/>
      <w:marBottom w:val="0"/>
      <w:divBdr>
        <w:top w:val="none" w:sz="0" w:space="0" w:color="auto"/>
        <w:left w:val="none" w:sz="0" w:space="0" w:color="auto"/>
        <w:bottom w:val="none" w:sz="0" w:space="0" w:color="auto"/>
        <w:right w:val="none" w:sz="0" w:space="0" w:color="auto"/>
      </w:divBdr>
    </w:div>
    <w:div w:id="2112429355">
      <w:bodyDiv w:val="1"/>
      <w:marLeft w:val="0"/>
      <w:marRight w:val="0"/>
      <w:marTop w:val="0"/>
      <w:marBottom w:val="0"/>
      <w:divBdr>
        <w:top w:val="none" w:sz="0" w:space="0" w:color="auto"/>
        <w:left w:val="none" w:sz="0" w:space="0" w:color="auto"/>
        <w:bottom w:val="none" w:sz="0" w:space="0" w:color="auto"/>
        <w:right w:val="none" w:sz="0" w:space="0" w:color="auto"/>
      </w:divBdr>
    </w:div>
    <w:div w:id="2121024911">
      <w:bodyDiv w:val="1"/>
      <w:marLeft w:val="0"/>
      <w:marRight w:val="0"/>
      <w:marTop w:val="0"/>
      <w:marBottom w:val="0"/>
      <w:divBdr>
        <w:top w:val="none" w:sz="0" w:space="0" w:color="auto"/>
        <w:left w:val="none" w:sz="0" w:space="0" w:color="auto"/>
        <w:bottom w:val="none" w:sz="0" w:space="0" w:color="auto"/>
        <w:right w:val="none" w:sz="0" w:space="0" w:color="auto"/>
      </w:divBdr>
    </w:div>
    <w:div w:id="2130853484">
      <w:bodyDiv w:val="1"/>
      <w:marLeft w:val="0"/>
      <w:marRight w:val="0"/>
      <w:marTop w:val="0"/>
      <w:marBottom w:val="0"/>
      <w:divBdr>
        <w:top w:val="none" w:sz="0" w:space="0" w:color="auto"/>
        <w:left w:val="none" w:sz="0" w:space="0" w:color="auto"/>
        <w:bottom w:val="none" w:sz="0" w:space="0" w:color="auto"/>
        <w:right w:val="none" w:sz="0" w:space="0" w:color="auto"/>
      </w:divBdr>
    </w:div>
    <w:div w:id="2132898711">
      <w:bodyDiv w:val="1"/>
      <w:marLeft w:val="0"/>
      <w:marRight w:val="0"/>
      <w:marTop w:val="0"/>
      <w:marBottom w:val="0"/>
      <w:divBdr>
        <w:top w:val="none" w:sz="0" w:space="0" w:color="auto"/>
        <w:left w:val="none" w:sz="0" w:space="0" w:color="auto"/>
        <w:bottom w:val="none" w:sz="0" w:space="0" w:color="auto"/>
        <w:right w:val="none" w:sz="0" w:space="0" w:color="auto"/>
      </w:divBdr>
    </w:div>
    <w:div w:id="2140687726">
      <w:bodyDiv w:val="1"/>
      <w:marLeft w:val="0"/>
      <w:marRight w:val="0"/>
      <w:marTop w:val="0"/>
      <w:marBottom w:val="0"/>
      <w:divBdr>
        <w:top w:val="none" w:sz="0" w:space="0" w:color="auto"/>
        <w:left w:val="none" w:sz="0" w:space="0" w:color="auto"/>
        <w:bottom w:val="none" w:sz="0" w:space="0" w:color="auto"/>
        <w:right w:val="none" w:sz="0" w:space="0" w:color="auto"/>
      </w:divBdr>
    </w:div>
    <w:div w:id="2142725468">
      <w:bodyDiv w:val="1"/>
      <w:marLeft w:val="0"/>
      <w:marRight w:val="0"/>
      <w:marTop w:val="0"/>
      <w:marBottom w:val="0"/>
      <w:divBdr>
        <w:top w:val="none" w:sz="0" w:space="0" w:color="auto"/>
        <w:left w:val="none" w:sz="0" w:space="0" w:color="auto"/>
        <w:bottom w:val="none" w:sz="0" w:space="0" w:color="auto"/>
        <w:right w:val="none" w:sz="0" w:space="0" w:color="auto"/>
      </w:divBdr>
    </w:div>
    <w:div w:id="2145418504">
      <w:bodyDiv w:val="1"/>
      <w:marLeft w:val="0"/>
      <w:marRight w:val="0"/>
      <w:marTop w:val="0"/>
      <w:marBottom w:val="0"/>
      <w:divBdr>
        <w:top w:val="none" w:sz="0" w:space="0" w:color="auto"/>
        <w:left w:val="none" w:sz="0" w:space="0" w:color="auto"/>
        <w:bottom w:val="none" w:sz="0" w:space="0" w:color="auto"/>
        <w:right w:val="none" w:sz="0" w:space="0" w:color="auto"/>
      </w:divBdr>
    </w:div>
    <w:div w:id="2146435457">
      <w:bodyDiv w:val="1"/>
      <w:marLeft w:val="0"/>
      <w:marRight w:val="0"/>
      <w:marTop w:val="0"/>
      <w:marBottom w:val="0"/>
      <w:divBdr>
        <w:top w:val="none" w:sz="0" w:space="0" w:color="auto"/>
        <w:left w:val="none" w:sz="0" w:space="0" w:color="auto"/>
        <w:bottom w:val="none" w:sz="0" w:space="0" w:color="auto"/>
        <w:right w:val="none" w:sz="0" w:space="0" w:color="auto"/>
      </w:divBdr>
    </w:div>
    <w:div w:id="21469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gs.samruk.energy\&#1044;&#1056;&#1056;\&#1054;&#1090;&#1095;&#1077;&#1090;&#1099;%20&#1080;%20&#1087;&#1083;&#1072;&#1085;&#1099;\0.%20&#1054;&#1058;&#1063;&#1045;&#1058;%20&#1077;&#1078;&#1077;&#1084;&#1077;&#1089;&#1103;&#1095;&#1085;&#1086;%20&#1044;&#1056;&#1056;\2022&#1075;\&#1103;&#1085;&#1074;&#1072;&#1088;&#1100;\&#1057;&#1072;&#1084;&#1072;&#1083;\2.%20&#1042;&#1099;&#1088;&#1072;&#1073;&#1086;&#1090;&#1082;&#1072;%20&#1069;&#106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1076;&#1080;&#1089;&#1082;%20&#1076;\&#1052;&#1054;&#1049;%20&#1044;&#1054;&#1050;&#1059;&#1052;&#1045;&#1053;&#1058;&#1067;_&#1048;&#1056;&#1048;&#1053;&#1040;\&#1086;&#1090;&#1095;&#1077;&#1090;2022\&#1084;&#1072;&#1081;%202022\&#1101;&#1082;&#1089;&#1087;&#1077;&#1088;&#1089;&#1089;&#1082;&#1072;\eks%20&#1086;&#1073;&#108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'Свод '!$T$7</c:f>
              <c:strCache>
                <c:ptCount val="1"/>
                <c:pt idx="0">
                  <c:v>2022г</c:v>
                </c:pt>
              </c:strCache>
            </c:strRef>
          </c:tx>
          <c:explosion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30,7%</a:t>
                    </a:r>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a:lstStyle/>
                  <a:p>
                    <a:r>
                      <a:rPr lang="en-US"/>
                      <a:t>35,9%</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cap="none" spc="0" baseline="0">
                    <a:ln w="0">
                      <a:solidFill>
                        <a:schemeClr val="tx1"/>
                      </a:solidFill>
                    </a:ln>
                    <a:solidFill>
                      <a:schemeClr val="tx1"/>
                    </a:solidFill>
                    <a:effectLst>
                      <a:outerShdw blurRad="38100" dist="19050" dir="2700000" algn="tl" rotWithShape="0">
                        <a:schemeClr val="dk1">
                          <a:alpha val="40000"/>
                        </a:schemeClr>
                      </a:outerShdw>
                    </a:effectLst>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'Свод '!$S$8:$S$13</c:f>
              <c:strCache>
                <c:ptCount val="6"/>
                <c:pt idx="0">
                  <c:v>ТОО "Евразийская Группа"</c:v>
                </c:pt>
                <c:pt idx="1">
                  <c:v>ТОО «Казахмыс Энерджи»</c:v>
                </c:pt>
                <c:pt idx="2">
                  <c:v>ТОО "ККС</c:v>
                </c:pt>
                <c:pt idx="3">
                  <c:v>ЦАЭК</c:v>
                </c:pt>
                <c:pt idx="4">
                  <c:v>АО «Самрук-Энерго»</c:v>
                </c:pt>
                <c:pt idx="5">
                  <c:v>Другие</c:v>
                </c:pt>
              </c:strCache>
            </c:strRef>
          </c:cat>
          <c:val>
            <c:numRef>
              <c:f>'Свод '!$T$8:$T$13</c:f>
              <c:numCache>
                <c:formatCode>0.0%</c:formatCode>
                <c:ptCount val="6"/>
                <c:pt idx="0">
                  <c:v>0.17849244901430811</c:v>
                </c:pt>
                <c:pt idx="1">
                  <c:v>5.0314703158372227E-2</c:v>
                </c:pt>
                <c:pt idx="2">
                  <c:v>3.2774491088135779E-2</c:v>
                </c:pt>
                <c:pt idx="3">
                  <c:v>5.2705691118377515E-2</c:v>
                </c:pt>
                <c:pt idx="4">
                  <c:v>0.30867371047309428</c:v>
                </c:pt>
                <c:pt idx="5">
                  <c:v>0.37703895514771202</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5500082759925286E-2"/>
          <c:y val="2.8479242911537514E-2"/>
          <c:w val="0.96988727128533392"/>
          <c:h val="0.9271743003955496"/>
        </c:manualLayout>
      </c:layout>
      <c:barChart>
        <c:barDir val="bar"/>
        <c:grouping val="clustered"/>
        <c:varyColors val="0"/>
        <c:ser>
          <c:idx val="0"/>
          <c:order val="0"/>
          <c:invertIfNegative val="0"/>
          <c:dLbls>
            <c:dLbl>
              <c:idx val="0"/>
              <c:layout>
                <c:manualLayout>
                  <c:x val="-9.6349147692278529E-3"/>
                  <c:y val="-1.4786884033862016E-5"/>
                </c:manualLayout>
              </c:layout>
              <c:tx>
                <c:rich>
                  <a:bodyPr/>
                  <a:lstStyle/>
                  <a:p>
                    <a:r>
                      <a:rPr lang="en-US"/>
                      <a:t>-3,9</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4.8089295697243623E-3"/>
                  <c:y val="-1.4786884033862016E-5"/>
                </c:manualLayout>
              </c:layout>
              <c:tx>
                <c:rich>
                  <a:bodyPr/>
                  <a:lstStyle/>
                  <a:p>
                    <a:r>
                      <a:rPr lang="en-US"/>
                      <a:t>-0,8</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4.808171541734187E-3"/>
                  <c:y val="0"/>
                </c:manualLayout>
              </c:layout>
              <c:tx>
                <c:rich>
                  <a:bodyPr/>
                  <a:lstStyle/>
                  <a:p>
                    <a:r>
                      <a:rPr lang="en-US"/>
                      <a:t>0,2</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7.212257312601284E-3"/>
                  <c:y val="0"/>
                </c:manualLayout>
              </c:layout>
              <c:tx>
                <c:rich>
                  <a:bodyPr/>
                  <a:lstStyle/>
                  <a:p>
                    <a:r>
                      <a:rPr lang="en-US"/>
                      <a:t>0,9</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7.2137733685816519E-3"/>
                  <c:y val="0"/>
                </c:manualLayout>
              </c:layout>
              <c:tx>
                <c:rich>
                  <a:bodyPr/>
                  <a:lstStyle/>
                  <a:p>
                    <a:r>
                      <a:rPr lang="en-US"/>
                      <a:t>1,4</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7.2144054563511584E-3"/>
                  <c:y val="0"/>
                </c:manualLayout>
              </c:layout>
              <c:tx>
                <c:rich>
                  <a:bodyPr/>
                  <a:lstStyle/>
                  <a:p>
                    <a:r>
                      <a:rPr lang="en-US"/>
                      <a:t>1,8</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7.1942446043165523E-3"/>
                  <c:y val="0"/>
                </c:manualLayout>
              </c:layout>
              <c:tx>
                <c:rich>
                  <a:bodyPr/>
                  <a:lstStyle/>
                  <a:p>
                    <a:r>
                      <a:rPr lang="en-US"/>
                      <a:t>2,1</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7"/>
              <c:layout>
                <c:manualLayout>
                  <c:x val="-7.2168054805423903E-3"/>
                  <c:y val="-3.7558685446009445E-3"/>
                </c:manualLayout>
              </c:layout>
              <c:tx>
                <c:rich>
                  <a:bodyPr/>
                  <a:lstStyle/>
                  <a:p>
                    <a:r>
                      <a:rPr lang="en-US"/>
                      <a:t>2,3</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8"/>
              <c:layout>
                <c:manualLayout>
                  <c:x val="-7.2168054805423903E-3"/>
                  <c:y val="0"/>
                </c:manualLayout>
              </c:layout>
              <c:tx>
                <c:rich>
                  <a:bodyPr/>
                  <a:lstStyle/>
                  <a:p>
                    <a:r>
                      <a:rPr lang="en-US"/>
                      <a:t>2,4</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9"/>
              <c:layout>
                <c:manualLayout>
                  <c:x val="-7.2097937216332036E-3"/>
                  <c:y val="-1.4786884033862016E-5"/>
                </c:manualLayout>
              </c:layout>
              <c:tx>
                <c:rich>
                  <a:bodyPr/>
                  <a:lstStyle/>
                  <a:p>
                    <a:r>
                      <a:rPr lang="en-US"/>
                      <a:t>3,1</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0"/>
              <c:layout>
                <c:manualLayout>
                  <c:x val="-7.2185110435202824E-3"/>
                  <c:y val="-2.9573768067724104E-7"/>
                </c:manualLayout>
              </c:layout>
              <c:tx>
                <c:rich>
                  <a:bodyPr/>
                  <a:lstStyle/>
                  <a:p>
                    <a:r>
                      <a:rPr lang="en-US"/>
                      <a:t>5,0</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1"/>
              <c:layout>
                <c:manualLayout>
                  <c:x val="-7.2168054805423903E-3"/>
                  <c:y val="0"/>
                </c:manualLayout>
              </c:layout>
              <c:tx>
                <c:rich>
                  <a:bodyPr/>
                  <a:lstStyle/>
                  <a:p>
                    <a:r>
                      <a:rPr lang="en-US"/>
                      <a:t>7,8</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2"/>
              <c:layout>
                <c:manualLayout>
                  <c:x val="-7.2097937216332036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2.1550495377267029E-2"/>
                  <c:y val="-5.2597242246127787E-2"/>
                </c:manualLayout>
              </c:layout>
              <c:tx>
                <c:rich>
                  <a:bodyPr/>
                  <a:lstStyle/>
                  <a:p>
                    <a:r>
                      <a:rPr lang="en-US"/>
                      <a:t>8,7</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4"/>
              <c:layout>
                <c:manualLayout>
                  <c:x val="-3.5961693977442005E-2"/>
                  <c:y val="5.6323241284980223E-2"/>
                </c:manualLayout>
              </c:layout>
              <c:tx>
                <c:rich>
                  <a:bodyPr/>
                  <a:lstStyle/>
                  <a:p>
                    <a:r>
                      <a:rPr lang="en-US"/>
                      <a:t>8,0</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5"/>
              <c:layout>
                <c:manualLayout>
                  <c:x val="-7.2150072150072193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4.7995891411114463E-3"/>
                  <c:y val="4.2959864614135334E-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800"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рус!$A$3:$A$19</c:f>
              <c:strCache>
                <c:ptCount val="17"/>
                <c:pt idx="2">
                  <c:v>Туркестанская</c:v>
                </c:pt>
                <c:pt idx="3">
                  <c:v>Мангистауская</c:v>
                </c:pt>
                <c:pt idx="4">
                  <c:v>Актюбинская</c:v>
                </c:pt>
                <c:pt idx="5">
                  <c:v>Северо-Казахстанская</c:v>
                </c:pt>
                <c:pt idx="6">
                  <c:v>Карагандинская</c:v>
                </c:pt>
                <c:pt idx="7">
                  <c:v>Костанайская</c:v>
                </c:pt>
                <c:pt idx="8">
                  <c:v>Западно-Казахстанская</c:v>
                </c:pt>
                <c:pt idx="9">
                  <c:v>г. Нур-Султан</c:v>
                </c:pt>
                <c:pt idx="10">
                  <c:v>Алматинская</c:v>
                </c:pt>
                <c:pt idx="11">
                  <c:v>Восточно-Казахстанская</c:v>
                </c:pt>
                <c:pt idx="12">
                  <c:v>г. Шымкент</c:v>
                </c:pt>
                <c:pt idx="13">
                  <c:v>Жамбылская</c:v>
                </c:pt>
                <c:pt idx="14">
                  <c:v>Атырауская</c:v>
                </c:pt>
                <c:pt idx="15">
                  <c:v>Акмолинская</c:v>
                </c:pt>
                <c:pt idx="16">
                  <c:v>г. Алматы</c:v>
                </c:pt>
              </c:strCache>
            </c:strRef>
          </c:cat>
          <c:val>
            <c:numRef>
              <c:f>рус!$B$3:$B$19</c:f>
              <c:numCache>
                <c:formatCode>0.0</c:formatCode>
                <c:ptCount val="17"/>
                <c:pt idx="0">
                  <c:v>-3.9000000000000057</c:v>
                </c:pt>
                <c:pt idx="1">
                  <c:v>-0.7999999999999976</c:v>
                </c:pt>
                <c:pt idx="2">
                  <c:v>0.20000000000000284</c:v>
                </c:pt>
                <c:pt idx="3">
                  <c:v>0.90000000000000568</c:v>
                </c:pt>
                <c:pt idx="4">
                  <c:v>1.4000000000000057</c:v>
                </c:pt>
                <c:pt idx="5">
                  <c:v>1.7999999999999949</c:v>
                </c:pt>
                <c:pt idx="6">
                  <c:v>2.0999999999999943</c:v>
                </c:pt>
                <c:pt idx="7">
                  <c:v>2.2999999999999972</c:v>
                </c:pt>
                <c:pt idx="8">
                  <c:v>2.4000000000000057</c:v>
                </c:pt>
                <c:pt idx="9">
                  <c:v>3.0999999999999943</c:v>
                </c:pt>
                <c:pt idx="10">
                  <c:v>5</c:v>
                </c:pt>
                <c:pt idx="11">
                  <c:v>7.7999999999999972</c:v>
                </c:pt>
                <c:pt idx="12">
                  <c:v>7.9000000000000083</c:v>
                </c:pt>
                <c:pt idx="13">
                  <c:v>8</c:v>
                </c:pt>
                <c:pt idx="14">
                  <c:v>8.7000000000000011</c:v>
                </c:pt>
                <c:pt idx="15">
                  <c:v>9</c:v>
                </c:pt>
                <c:pt idx="16">
                  <c:v>12.700000000000003</c:v>
                </c:pt>
              </c:numCache>
            </c:numRef>
          </c:val>
        </c:ser>
        <c:dLbls>
          <c:showLegendKey val="0"/>
          <c:showVal val="0"/>
          <c:showCatName val="0"/>
          <c:showSerName val="0"/>
          <c:showPercent val="0"/>
          <c:showBubbleSize val="0"/>
        </c:dLbls>
        <c:gapWidth val="150"/>
        <c:axId val="-1432988000"/>
        <c:axId val="-1432980384"/>
      </c:barChart>
      <c:catAx>
        <c:axId val="-1432988000"/>
        <c:scaling>
          <c:orientation val="minMax"/>
        </c:scaling>
        <c:delete val="0"/>
        <c:axPos val="l"/>
        <c:numFmt formatCode="General" sourceLinked="0"/>
        <c:majorTickMark val="out"/>
        <c:minorTickMark val="none"/>
        <c:tickLblPos val="nextTo"/>
        <c:txPr>
          <a:bodyPr rot="0" vert="horz"/>
          <a:lstStyle/>
          <a:p>
            <a:pPr>
              <a:defRPr sz="800" b="0" i="0" u="none" strike="noStrike" baseline="0">
                <a:solidFill>
                  <a:srgbClr val="000000"/>
                </a:solidFill>
                <a:latin typeface="Calibri"/>
                <a:ea typeface="Calibri"/>
                <a:cs typeface="Calibri"/>
              </a:defRPr>
            </a:pPr>
            <a:endParaRPr lang="ru-RU"/>
          </a:p>
        </c:txPr>
        <c:crossAx val="-1432980384"/>
        <c:crosses val="autoZero"/>
        <c:auto val="1"/>
        <c:lblAlgn val="ctr"/>
        <c:lblOffset val="100"/>
        <c:tickLblSkip val="1"/>
        <c:tickMarkSkip val="1"/>
        <c:noMultiLvlLbl val="0"/>
      </c:catAx>
      <c:valAx>
        <c:axId val="-1432980384"/>
        <c:scaling>
          <c:orientation val="minMax"/>
          <c:max val="15"/>
          <c:min val="-6"/>
        </c:scaling>
        <c:delete val="0"/>
        <c:axPos val="b"/>
        <c:numFmt formatCode="0.0" sourceLinked="1"/>
        <c:majorTickMark val="out"/>
        <c:minorTickMark val="none"/>
        <c:tickLblPos val="none"/>
        <c:crossAx val="-1432988000"/>
        <c:crosses val="autoZero"/>
        <c:crossBetween val="between"/>
        <c:majorUnit val="4"/>
      </c:valAx>
    </c:plotArea>
    <c:plotVisOnly val="1"/>
    <c:dispBlanksAs val="gap"/>
    <c:showDLblsOverMax val="0"/>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0.75101</cdr:x>
      <cdr:y>0.45402</cdr:y>
    </cdr:from>
    <cdr:to>
      <cdr:x>0.85542</cdr:x>
      <cdr:y>0.51973</cdr:y>
    </cdr:to>
    <cdr:pic>
      <cdr:nvPicPr>
        <cdr:cNvPr id="2" name="Picture 12" descr="KUS - Kazakhstan Utility Systems Astana city">
          <a:extLst xmlns:a="http://schemas.openxmlformats.org/drawingml/2006/main">
            <a:ext uri="{FF2B5EF4-FFF2-40B4-BE49-F238E27FC236}">
              <a16:creationId xmlns:lc="http://schemas.openxmlformats.org/drawingml/2006/lockedCanvas" xmlns="" xmlns:r="http://schemas.openxmlformats.org/officeDocument/2006/relationships" xmlns:p="http://schemas.openxmlformats.org/presentationml/2006/main" xmlns:a16="http://schemas.microsoft.com/office/drawing/2014/main" id="{92D201B6-1363-C543-BEB7-3DB33C658EE7}"/>
            </a:ext>
          </a:extLst>
        </cdr:cNvPr>
        <cdr:cNvPicPr/>
      </cdr:nvPicPr>
      <cdr:blipFill rotWithShape="1">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r="34655"/>
        <a:stretch xmlns:a="http://schemas.openxmlformats.org/drawingml/2006/main"/>
      </cdr:blipFill>
      <cdr:spPr bwMode="auto">
        <a:xfrm xmlns:a="http://schemas.openxmlformats.org/drawingml/2006/main">
          <a:off x="4156098" y="1504950"/>
          <a:ext cx="577827" cy="217799"/>
        </a:xfrm>
        <a:prstGeom xmlns:a="http://schemas.openxmlformats.org/drawingml/2006/main" prst="rect">
          <a:avLst/>
        </a:prstGeom>
        <a:noFill xmlns:a="http://schemas.openxmlformats.org/drawingml/2006/main"/>
        <a:extLst xmlns:a="http://schemas.openxmlformats.org/drawingml/2006/main"/>
      </cdr:spPr>
    </cdr:pic>
  </cdr:relSizeAnchor>
  <cdr:relSizeAnchor xmlns:cdr="http://schemas.openxmlformats.org/drawingml/2006/chartDrawing">
    <cdr:from>
      <cdr:x>0.58348</cdr:x>
      <cdr:y>0.83333</cdr:y>
    </cdr:from>
    <cdr:to>
      <cdr:x>0.70224</cdr:x>
      <cdr:y>0.98563</cdr:y>
    </cdr:to>
    <cdr:pic>
      <cdr:nvPicPr>
        <cdr:cNvPr id="3" name="Picture 4" descr="Алматинский университет энергетики и связи имени Гумарбека Даукеева">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r="http://schemas.openxmlformats.org/officeDocument/2006/relationships" xmlns="" id="{B43B8F4F-160D-9340-80CD-EA31CFDD6047}"/>
            </a:ext>
          </a:extLst>
        </cdr:cNvPr>
        <cdr:cNvPicPr>
          <a:picLocks xmlns:a="http://schemas.openxmlformats.org/drawingml/2006/main" noChangeAspect="1" noChangeArrowheads="1"/>
        </cdr:cNvPicPr>
      </cdr:nvPicPr>
      <cdr:blipFill rotWithShape="1">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l="20297" t="1" r="23222" b="-8459"/>
        <a:stretch xmlns:a="http://schemas.openxmlformats.org/drawingml/2006/main"/>
      </cdr:blipFill>
      <cdr:spPr bwMode="auto">
        <a:xfrm xmlns:a="http://schemas.openxmlformats.org/drawingml/2006/main">
          <a:off x="3228975" y="2762250"/>
          <a:ext cx="657225" cy="504825"/>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dr:relSizeAnchor xmlns:cdr="http://schemas.openxmlformats.org/drawingml/2006/chartDrawing">
    <cdr:from>
      <cdr:x>0.72691</cdr:x>
      <cdr:y>0.32759</cdr:y>
    </cdr:from>
    <cdr:to>
      <cdr:x>0.86575</cdr:x>
      <cdr:y>0.41947</cdr:y>
    </cdr:to>
    <cdr:pic>
      <cdr:nvPicPr>
        <cdr:cNvPr id="4" name="Picture 8" descr="ТОО «KAZAKHMYS ENERGY» (КАЗАХМЫС ЭНЕРДЖИ)">
          <a:extLst xmlns:a="http://schemas.openxmlformats.org/drawingml/2006/main">
            <a:ext uri="{FF2B5EF4-FFF2-40B4-BE49-F238E27FC236}">
              <a16:creationId xmlns:lc="http://schemas.openxmlformats.org/drawingml/2006/lockedCanvas" xmlns="" xmlns:r="http://schemas.openxmlformats.org/officeDocument/2006/relationships" xmlns:p="http://schemas.openxmlformats.org/presentationml/2006/main" xmlns:a16="http://schemas.microsoft.com/office/drawing/2014/main" id="{816320A2-6D9C-4540-9F63-D90AF8582A2D}"/>
            </a:ext>
          </a:extLst>
        </cdr:cNvPr>
        <cdr:cNvPicPr/>
      </cdr:nvPicPr>
      <cdr:blipFill>
        <a:blip xmlns:a="http://schemas.openxmlformats.org/drawingml/2006/main" xmlns:r="http://schemas.openxmlformats.org/officeDocument/2006/relationships" r:embed="rId3">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4022737" y="1085850"/>
          <a:ext cx="768337" cy="304568"/>
        </a:xfrm>
        <a:prstGeom xmlns:a="http://schemas.openxmlformats.org/drawingml/2006/main" prst="rect">
          <a:avLst/>
        </a:prstGeom>
        <a:noFill xmlns:a="http://schemas.openxmlformats.org/drawingml/2006/main"/>
        <a:extLst xmlns:a="http://schemas.openxmlformats.org/drawingml/2006/main"/>
      </cdr:spPr>
    </cdr:pic>
  </cdr:relSizeAnchor>
  <cdr:relSizeAnchor xmlns:cdr="http://schemas.openxmlformats.org/drawingml/2006/chartDrawing">
    <cdr:from>
      <cdr:x>0.62053</cdr:x>
      <cdr:y>0.03831</cdr:y>
    </cdr:from>
    <cdr:to>
      <cdr:x>0.74618</cdr:x>
      <cdr:y>0.20785</cdr:y>
    </cdr:to>
    <cdr:pic>
      <cdr:nvPicPr>
        <cdr:cNvPr id="5" name="Picture 6" descr="Eurasian Resources Group - Crunchbase Company Profile &amp;amp; Funding">
          <a:extLst xmlns:a="http://schemas.openxmlformats.org/drawingml/2006/main">
            <a:ext uri="{FF2B5EF4-FFF2-40B4-BE49-F238E27FC236}">
              <a16:creationId xmlns:lc="http://schemas.openxmlformats.org/drawingml/2006/lockedCanvas" xmlns="" xmlns:r="http://schemas.openxmlformats.org/officeDocument/2006/relationships" xmlns:p="http://schemas.openxmlformats.org/presentationml/2006/main" xmlns:a16="http://schemas.microsoft.com/office/drawing/2014/main" id="{E5847ABE-ADAF-F545-8315-9D3A51947DB5}"/>
            </a:ext>
          </a:extLst>
        </cdr:cNvPr>
        <cdr:cNvPicPr/>
      </cdr:nvPicPr>
      <cdr:blipFill rotWithShape="1">
        <a:blip xmlns:a="http://schemas.openxmlformats.org/drawingml/2006/main" xmlns:r="http://schemas.openxmlformats.org/officeDocument/2006/relationships" r:embed="rId4">
          <a:extLst>
            <a:ext uri="{28A0092B-C50C-407E-A947-70E740481C1C}">
              <a14:useLocalDpi xmlns:a14="http://schemas.microsoft.com/office/drawing/2010/main" val="0"/>
            </a:ext>
          </a:extLst>
        </a:blip>
        <a:srcRect xmlns:a="http://schemas.openxmlformats.org/drawingml/2006/main" l="24182" t="28450" r="23898" b="29587"/>
        <a:stretch xmlns:a="http://schemas.openxmlformats.org/drawingml/2006/main"/>
      </cdr:blipFill>
      <cdr:spPr bwMode="auto">
        <a:xfrm xmlns:a="http://schemas.openxmlformats.org/drawingml/2006/main">
          <a:off x="3434029" y="126986"/>
          <a:ext cx="695350" cy="56197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53640926-AAD7-44D8-BBD7-CCE9431645EC}">
            <a14:shadowObscured xmlns:a14="http://schemas.microsoft.com/office/drawing/2010/main"/>
          </a:ext>
        </a:extLst>
      </cdr:spPr>
    </cdr:pic>
  </cdr:relSizeAnchor>
  <cdr:relSizeAnchor xmlns:cdr="http://schemas.openxmlformats.org/drawingml/2006/chartDrawing">
    <cdr:from>
      <cdr:x>0.7172</cdr:x>
      <cdr:y>0.52364</cdr:y>
    </cdr:from>
    <cdr:to>
      <cdr:x>0.82696</cdr:x>
      <cdr:y>0.7069</cdr:y>
    </cdr:to>
    <cdr:pic>
      <cdr:nvPicPr>
        <cdr:cNvPr id="6" name="Picture 10" descr="Завод Инвольт">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r="http://schemas.openxmlformats.org/officeDocument/2006/relationships" xmlns="" id="{924B812B-6FA0-1140-8270-38295DF19777}"/>
            </a:ext>
          </a:extLst>
        </cdr:cNvPr>
        <cdr:cNvPicPr>
          <a:picLocks xmlns:a="http://schemas.openxmlformats.org/drawingml/2006/main" noChangeAspect="1" noChangeArrowheads="1"/>
        </cdr:cNvPicPr>
      </cdr:nvPicPr>
      <cdr:blipFill>
        <a:blip xmlns:a="http://schemas.openxmlformats.org/drawingml/2006/main" xmlns:r="http://schemas.openxmlformats.org/officeDocument/2006/relationships" r:embed="rId5"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3969003" y="1735710"/>
          <a:ext cx="607422" cy="607440"/>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relSizeAnchor>
</c:userShapes>
</file>

<file path=word/drawings/drawing2.xml><?xml version="1.0" encoding="utf-8"?>
<c:userShapes xmlns:c="http://schemas.openxmlformats.org/drawingml/2006/chart">
  <cdr:relSizeAnchor xmlns:cdr="http://schemas.openxmlformats.org/drawingml/2006/chartDrawing">
    <cdr:from>
      <cdr:x>0.35475</cdr:x>
      <cdr:y>0.01075</cdr:y>
    </cdr:from>
    <cdr:to>
      <cdr:x>0.36875</cdr:x>
      <cdr:y>0.0605</cdr:y>
    </cdr:to>
    <cdr:sp macro="" textlink="">
      <cdr:nvSpPr>
        <cdr:cNvPr id="40972" name="Text Box 12"/>
        <cdr:cNvSpPr txBox="1">
          <a:spLocks xmlns:a="http://schemas.openxmlformats.org/drawingml/2006/main" noChangeArrowheads="1"/>
        </cdr:cNvSpPr>
      </cdr:nvSpPr>
      <cdr:spPr bwMode="auto">
        <a:xfrm xmlns:a="http://schemas.openxmlformats.org/drawingml/2006/main">
          <a:off x="1825762" y="37300"/>
          <a:ext cx="76790" cy="171240"/>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0.30507</cdr:x>
      <cdr:y>0.90141</cdr:y>
    </cdr:from>
    <cdr:to>
      <cdr:x>0.52506</cdr:x>
      <cdr:y>0.95423</cdr:y>
    </cdr:to>
    <cdr:sp macro="" textlink="">
      <cdr:nvSpPr>
        <cdr:cNvPr id="11" name="Text Box 20"/>
        <cdr:cNvSpPr txBox="1">
          <a:spLocks xmlns:a="http://schemas.openxmlformats.org/drawingml/2006/main" noChangeArrowheads="1"/>
        </cdr:cNvSpPr>
      </cdr:nvSpPr>
      <cdr:spPr bwMode="auto">
        <a:xfrm xmlns:a="http://schemas.openxmlformats.org/drawingml/2006/main">
          <a:off x="1612688" y="3048007"/>
          <a:ext cx="1162950" cy="178604"/>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no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Кызылординская</a:t>
          </a:r>
        </a:p>
      </cdr:txBody>
    </cdr:sp>
  </cdr:relSizeAnchor>
  <cdr:relSizeAnchor xmlns:cdr="http://schemas.openxmlformats.org/drawingml/2006/chartDrawing">
    <cdr:from>
      <cdr:x>0.30293</cdr:x>
      <cdr:y>0.84859</cdr:y>
    </cdr:from>
    <cdr:to>
      <cdr:x>0.52292</cdr:x>
      <cdr:y>0.90141</cdr:y>
    </cdr:to>
    <cdr:sp macro="" textlink="">
      <cdr:nvSpPr>
        <cdr:cNvPr id="4" name="Text Box 20"/>
        <cdr:cNvSpPr txBox="1">
          <a:spLocks xmlns:a="http://schemas.openxmlformats.org/drawingml/2006/main" noChangeArrowheads="1"/>
        </cdr:cNvSpPr>
      </cdr:nvSpPr>
      <cdr:spPr bwMode="auto">
        <a:xfrm xmlns:a="http://schemas.openxmlformats.org/drawingml/2006/main">
          <a:off x="1601391" y="2869406"/>
          <a:ext cx="1162950" cy="178604"/>
        </a:xfrm>
        <a:prstGeom xmlns:a="http://schemas.openxmlformats.org/drawingml/2006/main" prst="rect">
          <a:avLst/>
        </a:prstGeom>
        <a:noFill xmlns:a="http://schemas.openxmlformats.org/drawingml/2006/main"/>
        <a:ln xmlns:a="http://schemas.openxmlformats.org/drawingml/2006/main" w="9525" algn="ctr">
          <a:noFill/>
          <a:miter lim="800000"/>
          <a:headEnd/>
          <a:tailEnd/>
        </a:ln>
        <a:effectLst xmlns:a="http://schemas.openxmlformats.org/drawingml/2006/main"/>
      </cdr:spPr>
      <cdr:txBody>
        <a:bodyPr xmlns:a="http://schemas.openxmlformats.org/drawingml/2006/main" wrap="square" lIns="18288" tIns="22860" rIns="0" bIns="0" anchor="t" upright="1">
          <a:noAutofit/>
        </a:bodyP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ru-RU" sz="800" b="0" i="0" strike="noStrike">
              <a:solidFill>
                <a:srgbClr val="000000"/>
              </a:solidFill>
              <a:latin typeface="Calibri"/>
              <a:cs typeface="Arial" pitchFamily="34" charset="0"/>
            </a:rPr>
            <a:t> Павлодарская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F9CF-E8AD-481C-8C02-DC34213A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14</Pages>
  <Words>3670</Words>
  <Characters>20919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g.nalibayeva</dc:creator>
  <cp:lastModifiedBy>Анашев Аслан</cp:lastModifiedBy>
  <cp:revision>49</cp:revision>
  <cp:lastPrinted>2021-02-16T04:18:00Z</cp:lastPrinted>
  <dcterms:created xsi:type="dcterms:W3CDTF">2022-03-02T12:27:00Z</dcterms:created>
  <dcterms:modified xsi:type="dcterms:W3CDTF">2022-06-30T12:06:00Z</dcterms:modified>
</cp:coreProperties>
</file>