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A7" w:rsidRDefault="007F5DA7" w:rsidP="007F5DA7">
      <w:pPr>
        <w:spacing w:after="160" w:line="254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Заседание от 23 августа 2019 года.</w:t>
      </w:r>
    </w:p>
    <w:p w:rsidR="007F5DA7" w:rsidRDefault="007F5DA7" w:rsidP="007F5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Советом директоров Общества от 23 августа 2019 года, в соответствии с Уставом </w:t>
      </w:r>
      <w:r>
        <w:rPr>
          <w:rFonts w:eastAsiaTheme="minorHAnsi"/>
          <w:sz w:val="28"/>
          <w:szCs w:val="28"/>
          <w:lang w:eastAsia="en-US"/>
        </w:rPr>
        <w:t>АО «Самрук-Энерго»</w:t>
      </w:r>
      <w:r>
        <w:rPr>
          <w:sz w:val="28"/>
          <w:szCs w:val="28"/>
        </w:rPr>
        <w:t xml:space="preserve">, Положением о Совете директоров </w:t>
      </w:r>
      <w:r>
        <w:rPr>
          <w:rFonts w:eastAsiaTheme="minorHAnsi"/>
          <w:sz w:val="28"/>
          <w:szCs w:val="28"/>
          <w:lang w:eastAsia="en-US"/>
        </w:rPr>
        <w:t>АО «Самрук-Энерго»</w:t>
      </w:r>
      <w:r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Отчет Председателя Правления (CEO) Общества о деятельности Общества за прошедший период. </w:t>
      </w:r>
    </w:p>
    <w:p w:rsid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Отчет Управляющего директора по экономике и финансам (CFO) Общества.</w:t>
      </w:r>
    </w:p>
    <w:p w:rsid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Информация по исполнению решений/поручений членов Совета директоров Общества, данных в ходе заседаний Совета директоров Общества.</w:t>
      </w:r>
    </w:p>
    <w:p w:rsidR="007F5DA7" w:rsidRP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F5DA7">
        <w:rPr>
          <w:bCs/>
          <w:sz w:val="28"/>
          <w:szCs w:val="28"/>
        </w:rPr>
        <w:t xml:space="preserve"> О некоторых вопросах Правления Общества.</w:t>
      </w:r>
    </w:p>
    <w:p w:rsidR="007F5DA7" w:rsidRP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F5DA7">
        <w:rPr>
          <w:bCs/>
          <w:sz w:val="28"/>
          <w:szCs w:val="28"/>
        </w:rPr>
        <w:t xml:space="preserve"> Об утверждении Плана корректирующих мер по улучшению финансовых показателей Общества на 2019-2020 гг.</w:t>
      </w:r>
    </w:p>
    <w:p w:rsidR="007F5DA7" w:rsidRP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F5DA7">
        <w:rPr>
          <w:bCs/>
          <w:sz w:val="28"/>
          <w:szCs w:val="28"/>
        </w:rPr>
        <w:t xml:space="preserve"> Об утверждении отчета по исполнению Плана развития Общества за 1 полугодие 2019 года.</w:t>
      </w:r>
    </w:p>
    <w:p w:rsidR="007F5DA7" w:rsidRP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F5DA7">
        <w:rPr>
          <w:bCs/>
          <w:sz w:val="28"/>
          <w:szCs w:val="28"/>
        </w:rPr>
        <w:t xml:space="preserve"> Об исполнении Плана мероприятий по реализации Стратегии развития Общества на 2018-2028 годы за 1 полугодие 2019 года.</w:t>
      </w:r>
    </w:p>
    <w:p w:rsidR="007F5DA7" w:rsidRP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F5DA7">
        <w:rPr>
          <w:bCs/>
          <w:sz w:val="28"/>
          <w:szCs w:val="28"/>
        </w:rPr>
        <w:t xml:space="preserve"> Об утверждении Отчета по исполнению Плана мероприятий по реализации ожиданий акционера Общества за 1 полугодие 2019 года.</w:t>
      </w:r>
    </w:p>
    <w:p w:rsidR="007F5DA7" w:rsidRP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F5DA7">
        <w:rPr>
          <w:bCs/>
          <w:sz w:val="28"/>
          <w:szCs w:val="28"/>
        </w:rPr>
        <w:t xml:space="preserve"> Об утверждении консолидированной промежуточной финансовой отчетности Общества по состоянию на 30 июня 2019 года.</w:t>
      </w:r>
    </w:p>
    <w:p w:rsidR="007F5DA7" w:rsidRP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F5DA7">
        <w:rPr>
          <w:bCs/>
          <w:sz w:val="28"/>
          <w:szCs w:val="28"/>
        </w:rPr>
        <w:t xml:space="preserve"> Об утверждении отчета по управлению рисками с описанием и анализом ключевых рисков Общества, а также сведениями по реализации планов и программ по минимизации рисков Общества за 2 квартал 2019 года.</w:t>
      </w:r>
    </w:p>
    <w:p w:rsidR="007F5DA7" w:rsidRP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F5DA7">
        <w:rPr>
          <w:bCs/>
          <w:sz w:val="28"/>
          <w:szCs w:val="28"/>
        </w:rPr>
        <w:t xml:space="preserve"> Об утверждении Положения о Правлении Общества в новой редакции.</w:t>
      </w:r>
    </w:p>
    <w:p w:rsidR="007F5DA7" w:rsidRP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F5DA7">
        <w:rPr>
          <w:bCs/>
          <w:sz w:val="28"/>
          <w:szCs w:val="28"/>
        </w:rPr>
        <w:t xml:space="preserve"> Об утверждении Отчета о работе в области безопасности и охраны труда и производственном травматизме за 2-й квартал 2019 года и Отчета о работе в области охраны окружающей среды за 1-е полугодие 2019 года.</w:t>
      </w:r>
    </w:p>
    <w:p w:rsidR="007F5DA7" w:rsidRP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F5DA7">
        <w:rPr>
          <w:bCs/>
          <w:sz w:val="28"/>
          <w:szCs w:val="28"/>
        </w:rPr>
        <w:t xml:space="preserve"> О некоторых вопросах касательно учета и регистрации потенциально-опасных происшествий.</w:t>
      </w:r>
    </w:p>
    <w:p w:rsidR="007F5DA7" w:rsidRP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F5DA7">
        <w:rPr>
          <w:bCs/>
          <w:sz w:val="28"/>
          <w:szCs w:val="28"/>
        </w:rPr>
        <w:t xml:space="preserve"> О рассмотрении Отчета об освоении инвестиций по инвестиционным проектам Общества по итогам 2 квартала 2019 года.</w:t>
      </w:r>
    </w:p>
    <w:p w:rsidR="007F5DA7" w:rsidRP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F5DA7">
        <w:rPr>
          <w:bCs/>
          <w:sz w:val="28"/>
          <w:szCs w:val="28"/>
        </w:rPr>
        <w:t xml:space="preserve"> О рассмотрении Отчета о результатах проведенной работы Омбудсмена Общества за 2018 год и оценке результатов деятельности Омбудсмена Общества. О принятии решения о продлении/прекращении полномочий Омбудсмена Общества.</w:t>
      </w:r>
    </w:p>
    <w:p w:rsidR="007F5DA7" w:rsidRP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F5DA7">
        <w:rPr>
          <w:bCs/>
          <w:sz w:val="28"/>
          <w:szCs w:val="28"/>
        </w:rPr>
        <w:t xml:space="preserve"> Отчет о ходе реализации Программы Трансформации Общества за 2 квартал 2019 года.</w:t>
      </w:r>
    </w:p>
    <w:p w:rsidR="007F5DA7" w:rsidRP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F5DA7">
        <w:rPr>
          <w:bCs/>
          <w:sz w:val="28"/>
          <w:szCs w:val="28"/>
        </w:rPr>
        <w:t xml:space="preserve"> Отчет о деятельности Службы внутреннего аудита Общества по итогам работы за 2 квартал 2019 года.</w:t>
      </w:r>
    </w:p>
    <w:p w:rsidR="007F5DA7" w:rsidRP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F5DA7">
        <w:rPr>
          <w:bCs/>
          <w:sz w:val="28"/>
          <w:szCs w:val="28"/>
        </w:rPr>
        <w:t xml:space="preserve"> Оценка эффективности деятельности Службы внутреннего аудита Общества и ее руководителя за 2 квартал 2019 года. Премирование работников Службы внутреннего аудита Общества за 2 квартал 2019 года.</w:t>
      </w:r>
    </w:p>
    <w:p w:rsidR="007F5DA7" w:rsidRP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Pr="007F5DA7">
        <w:rPr>
          <w:bCs/>
          <w:sz w:val="28"/>
          <w:szCs w:val="28"/>
        </w:rPr>
        <w:t xml:space="preserve"> Об утверждении отчета о работе Службы «Комплаенс» Общества за 2 квартал 2019 года.</w:t>
      </w:r>
    </w:p>
    <w:p w:rsidR="007F5DA7" w:rsidRP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F5DA7">
        <w:rPr>
          <w:bCs/>
          <w:sz w:val="28"/>
          <w:szCs w:val="28"/>
        </w:rPr>
        <w:t xml:space="preserve"> Об утверждении Отчета Службы «Комплаенс» за 2 квартал 2019 о рассмотренных обращениях/жалобах, поступивших на линию инициативного информирования.</w:t>
      </w:r>
    </w:p>
    <w:p w:rsid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F5DA7">
        <w:rPr>
          <w:bCs/>
          <w:sz w:val="28"/>
          <w:szCs w:val="28"/>
        </w:rPr>
        <w:t xml:space="preserve"> О премировании работников Службы «Комплаенс» Общества за 2 квартал 2019 года.</w:t>
      </w:r>
    </w:p>
    <w:p w:rsidR="007F5DA7" w:rsidRDefault="007F5DA7" w:rsidP="007F5DA7">
      <w:pPr>
        <w:ind w:firstLine="567"/>
        <w:jc w:val="both"/>
        <w:rPr>
          <w:b/>
          <w:sz w:val="28"/>
          <w:szCs w:val="28"/>
        </w:rPr>
      </w:pPr>
    </w:p>
    <w:p w:rsidR="007F5DA7" w:rsidRDefault="007F5DA7" w:rsidP="007F5DA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Участвовали следующие члены СД: </w:t>
      </w:r>
    </w:p>
    <w:p w:rsidR="007F5DA7" w:rsidRDefault="007F5DA7" w:rsidP="007F5DA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Карымсаков Б.Е., Жамиев А.К., Андреас Сторзел,</w:t>
      </w:r>
    </w:p>
    <w:p w:rsidR="007F5DA7" w:rsidRDefault="007F5DA7" w:rsidP="007F5DA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Лука Сутера, Хоакин Галиндо, Жуламанов Б.Т. </w:t>
      </w:r>
    </w:p>
    <w:p w:rsidR="004D4208" w:rsidRPr="004E2FF4" w:rsidRDefault="004D4208">
      <w:pPr>
        <w:rPr>
          <w:lang w:val="kk-KZ"/>
        </w:rPr>
      </w:pPr>
      <w:bookmarkStart w:id="0" w:name="_GoBack"/>
      <w:bookmarkEnd w:id="0"/>
    </w:p>
    <w:sectPr w:rsidR="004D4208" w:rsidRPr="004E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A7"/>
    <w:rsid w:val="004D4208"/>
    <w:rsid w:val="004E2FF4"/>
    <w:rsid w:val="007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E062E-D49F-4D86-B93E-823CB22A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Шахметова Асима</cp:lastModifiedBy>
  <cp:revision>2</cp:revision>
  <dcterms:created xsi:type="dcterms:W3CDTF">2019-09-03T04:29:00Z</dcterms:created>
  <dcterms:modified xsi:type="dcterms:W3CDTF">2019-09-03T04:29:00Z</dcterms:modified>
</cp:coreProperties>
</file>