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20" w:rsidRDefault="00784D28" w:rsidP="00784D28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84D28">
        <w:rPr>
          <w:rFonts w:ascii="Times New Roman" w:hAnsi="Times New Roman" w:cs="Times New Roman"/>
          <w:b/>
          <w:sz w:val="28"/>
          <w:szCs w:val="28"/>
        </w:rPr>
        <w:t>Заседание от 1 февраля 2019 года.</w:t>
      </w:r>
    </w:p>
    <w:p w:rsidR="00784D28" w:rsidRPr="00784D28" w:rsidRDefault="00784D28" w:rsidP="007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784D28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784D28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Председателя Правления (CEO) Общества о деятельности Общества за прошедший период. 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Управляющего директора по экономике и финансам (CFO) Общества.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принятых решений/поручений Совета директоров Общества.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деятельности Общества.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развития (бизнес-плана) Общества на 2019 – 2023 гг. с учетом корректировок.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Бюджета Общества на первый календарный год (2019 год), планируемого планом развития (бизнес-планом) Общества на 2019-2023 гг. с учетом корректировок.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мероприятий по реализации ожиданий акционера Общества на 2019-2023 годы.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Вынесение на рассмотрение Единственного акционера Общества вопрос об определении аудиторской организации, осуществляющей аудит Общества, одобрение существенных условий проекта договора с внешним аудитором на проведение аудита годовой финансовой отчетности, а именно согласование размера вознаграждения внешнего аудитора.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работе в области безопасности и охраны труда и об производственном травматизме за 4 квартал 2018 года.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результатов независимой диагностики корпоративного управления Общества и Плана по совершенствованию корпоративного управления Общества.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отчета об исполнении Плана мероприятий по совершенствованию корпоративного управления Общества за 2018 год.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Устав АО «Мойнакская гидроэлектростанция имени Кантаева У.Д.».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назначении Генерального директора ТОО «Казгидротехэнерго» и об определении срока его полномочий.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Комитета по назначениям и вознаграждениям Совета директоров Общества за 2018 год.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Комитета по аудиту Совета директоров Общества за 2018 год.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Комитета по стратегическому планированию Совета директоров Общества за 2018 год.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Комитета по безопасности, охране труда и защите окружающей среды Совета директоров Общества за 2018 год.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на должность работника Службы внутреннего аудита Общества и об установлении должностных окладов работникам Службы внутреннего аудита.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АО «АЛЭС» за 2018 год.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выкупе облигаций Общества.</w:t>
      </w:r>
    </w:p>
    <w:p w:rsidR="00784D28" w:rsidRPr="00784D28" w:rsidRDefault="00784D28" w:rsidP="00784D28">
      <w:pPr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84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прекращении полномочий </w:t>
      </w:r>
      <w:r w:rsidRPr="00784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об</w:t>
      </w:r>
      <w:r w:rsidRPr="00784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избрании </w:t>
      </w:r>
      <w:r w:rsidRPr="00784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</w:t>
      </w:r>
      <w:r w:rsidRPr="00784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директоров </w:t>
      </w:r>
      <w:r w:rsidRPr="00784D28">
        <w:rPr>
          <w:rFonts w:ascii="Times New Roman" w:eastAsia="Times New Roman" w:hAnsi="Times New Roman" w:cs="Times New Roman"/>
          <w:sz w:val="28"/>
          <w:szCs w:val="28"/>
          <w:lang w:eastAsia="ru-RU"/>
        </w:rPr>
        <w:t>Forum Muider B.V.</w:t>
      </w:r>
    </w:p>
    <w:p w:rsidR="00784D28" w:rsidRPr="00784D28" w:rsidRDefault="00784D28" w:rsidP="00784D28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2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28" w:rsidRPr="00784D28" w:rsidRDefault="00784D28" w:rsidP="00784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Участвовали следующие члены СД: </w:t>
      </w:r>
    </w:p>
    <w:p w:rsidR="00784D28" w:rsidRPr="00784D28" w:rsidRDefault="00784D28" w:rsidP="00784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Карымсаков Б.Е., </w:t>
      </w:r>
      <w:bookmarkStart w:id="0" w:name="_GoBack"/>
      <w:bookmarkEnd w:id="0"/>
      <w:r w:rsidRPr="0078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Рахметов Н.К., Спицын А.Т, Андреас Сторзел,</w:t>
      </w:r>
    </w:p>
    <w:p w:rsidR="00784D28" w:rsidRPr="00784D28" w:rsidRDefault="00784D28" w:rsidP="00784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Жуламанов Б.Т.</w:t>
      </w:r>
    </w:p>
    <w:p w:rsidR="00784D28" w:rsidRDefault="00784D28"/>
    <w:sectPr w:rsidR="0078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28"/>
    <w:rsid w:val="00784D28"/>
    <w:rsid w:val="00A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9B0FB-8E2C-44F1-8ADA-C808E79F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2019-02-11T10:26:00Z</dcterms:created>
  <dcterms:modified xsi:type="dcterms:W3CDTF">2019-02-11T10:30:00Z</dcterms:modified>
</cp:coreProperties>
</file>