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7F" w:rsidRPr="0055617F" w:rsidRDefault="0055617F" w:rsidP="0055617F">
      <w:pPr>
        <w:spacing w:after="16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5617F"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55617F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55617F" w:rsidRPr="0055617F" w:rsidRDefault="0055617F" w:rsidP="00556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в соответствии с Уставом </w:t>
      </w:r>
      <w:r w:rsidRPr="0055617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5617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56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консолидированной промежуточной финансовой отчетности Об</w:t>
      </w:r>
      <w:r w:rsidR="004F54A8">
        <w:rPr>
          <w:rFonts w:ascii="Times New Roman" w:hAnsi="Times New Roman" w:cs="Times New Roman"/>
          <w:sz w:val="28"/>
          <w:szCs w:val="28"/>
        </w:rPr>
        <w:t>щества на 30 сентября 2019 года;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основных параметров казначейского портф</w:t>
      </w:r>
      <w:r w:rsidR="004F54A8">
        <w:rPr>
          <w:rFonts w:ascii="Times New Roman" w:hAnsi="Times New Roman" w:cs="Times New Roman"/>
          <w:sz w:val="28"/>
          <w:szCs w:val="28"/>
        </w:rPr>
        <w:t xml:space="preserve">еля </w:t>
      </w:r>
      <w:r w:rsidR="004F54A8">
        <w:rPr>
          <w:rFonts w:ascii="Times New Roman" w:hAnsi="Times New Roman" w:cs="Times New Roman"/>
          <w:sz w:val="28"/>
          <w:szCs w:val="28"/>
        </w:rPr>
        <w:br/>
        <w:t>Общества на 2020-2021 годы;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Отчета о заключенных сделках, в совершении которых имеется заинтересованность, решения по которым принимались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Правлением  </w:t>
      </w:r>
      <w:r w:rsidR="004F54A8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 w:rsidR="004F54A8">
        <w:rPr>
          <w:rFonts w:ascii="Times New Roman" w:hAnsi="Times New Roman" w:cs="Times New Roman"/>
          <w:sz w:val="28"/>
          <w:szCs w:val="28"/>
        </w:rPr>
        <w:t xml:space="preserve"> в 3 квартале 2019 года;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Экологической пол</w:t>
      </w:r>
      <w:r w:rsidR="004F54A8">
        <w:rPr>
          <w:rFonts w:ascii="Times New Roman" w:hAnsi="Times New Roman" w:cs="Times New Roman"/>
          <w:sz w:val="28"/>
          <w:szCs w:val="28"/>
        </w:rPr>
        <w:t>итики Общества в новой редакции;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Матрицы существенности и Карты стейкхолдеров Общества</w:t>
      </w:r>
      <w:r w:rsidR="004F54A8">
        <w:rPr>
          <w:rFonts w:ascii="Times New Roman" w:hAnsi="Times New Roman" w:cs="Times New Roman"/>
          <w:sz w:val="28"/>
          <w:szCs w:val="28"/>
        </w:rPr>
        <w:t>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определении количественного состава, срока полномочий Совета директоров АО «Усть-Каменогорская ГЭС», избрании членов и Председателя Совета директоров, а также определении размера и условий выплаты вознаграждений членам Совета директо</w:t>
      </w:r>
      <w:r w:rsidR="004F54A8">
        <w:rPr>
          <w:rFonts w:ascii="Times New Roman" w:hAnsi="Times New Roman" w:cs="Times New Roman"/>
          <w:sz w:val="28"/>
          <w:szCs w:val="28"/>
        </w:rPr>
        <w:t>ров АО «Усть-Каменогорская ГЭС»;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определении количественного состава, срока полномочий Совета директоров АО «Шульбинская ГЭС», избрании членов и Председателя Совета директоров, а также определении размера и условий выплаты вознаграждений членам Совета </w:t>
      </w:r>
      <w:r w:rsidR="004F54A8">
        <w:rPr>
          <w:rFonts w:ascii="Times New Roman" w:hAnsi="Times New Roman" w:cs="Times New Roman"/>
          <w:sz w:val="28"/>
          <w:szCs w:val="28"/>
        </w:rPr>
        <w:t>директоров АО «Шульбинская ГЭС»;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определении количественного состава, срока полномочий Наблюдательного совета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 избрании членов и Председателя Наблюдательного совета, а также определении размера и условий выплаты вознаграждений членам Наблюдательног</w:t>
      </w:r>
      <w:r w:rsidR="004F54A8">
        <w:rPr>
          <w:rFonts w:ascii="Times New Roman" w:hAnsi="Times New Roman" w:cs="Times New Roman"/>
          <w:sz w:val="28"/>
          <w:szCs w:val="28"/>
        </w:rPr>
        <w:t>о совета ТОО «</w:t>
      </w:r>
      <w:proofErr w:type="spellStart"/>
      <w:r w:rsidR="004F54A8">
        <w:rPr>
          <w:rFonts w:ascii="Times New Roman" w:hAnsi="Times New Roman" w:cs="Times New Roman"/>
          <w:sz w:val="28"/>
          <w:szCs w:val="28"/>
        </w:rPr>
        <w:t>АлматыЭнергоСбыт</w:t>
      </w:r>
      <w:proofErr w:type="spellEnd"/>
      <w:r w:rsidR="004F54A8">
        <w:rPr>
          <w:rFonts w:ascii="Times New Roman" w:hAnsi="Times New Roman" w:cs="Times New Roman"/>
          <w:sz w:val="28"/>
          <w:szCs w:val="28"/>
        </w:rPr>
        <w:t>»;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изменения и дополнения в Положение о Комитете по стратегическому планиров</w:t>
      </w:r>
      <w:r w:rsidR="004F54A8">
        <w:rPr>
          <w:rFonts w:ascii="Times New Roman" w:hAnsi="Times New Roman" w:cs="Times New Roman"/>
          <w:sz w:val="28"/>
          <w:szCs w:val="28"/>
        </w:rPr>
        <w:t>анию Совета директоров Общества;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Политики управления комплаенс риском Общества в новой ре</w:t>
      </w:r>
      <w:r w:rsidR="004F54A8">
        <w:rPr>
          <w:rFonts w:ascii="Times New Roman" w:hAnsi="Times New Roman" w:cs="Times New Roman"/>
          <w:sz w:val="28"/>
          <w:szCs w:val="28"/>
        </w:rPr>
        <w:t>дакции;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изменений и дополнений в Политику по урегулированию корпоративных конфликтов</w:t>
      </w:r>
      <w:r w:rsidR="004F54A8">
        <w:rPr>
          <w:rFonts w:ascii="Times New Roman" w:hAnsi="Times New Roman" w:cs="Times New Roman"/>
          <w:sz w:val="28"/>
          <w:szCs w:val="28"/>
        </w:rPr>
        <w:t xml:space="preserve"> и конфликта интересов Общества;</w:t>
      </w:r>
      <w:bookmarkStart w:id="0" w:name="_GoBack"/>
      <w:bookmarkEnd w:id="0"/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Об утверждении Плана работы Совета директоров на 2020 год.</w:t>
      </w:r>
    </w:p>
    <w:p w:rsidR="0055617F" w:rsidRDefault="0055617F" w:rsidP="0055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17F" w:rsidRPr="0055617F" w:rsidRDefault="0055617F" w:rsidP="0055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55617F" w:rsidRPr="0055617F" w:rsidRDefault="0055617F" w:rsidP="0055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55617F" w:rsidRPr="0055617F" w:rsidRDefault="0055617F" w:rsidP="00556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Сутера, Хоакин Галиндо, Жуламанов Б.Т. </w:t>
      </w:r>
    </w:p>
    <w:p w:rsidR="00CB027D" w:rsidRDefault="00CB027D"/>
    <w:sectPr w:rsidR="00CB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7F"/>
    <w:rsid w:val="004F54A8"/>
    <w:rsid w:val="0055617F"/>
    <w:rsid w:val="00C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454B-490C-4D49-BA72-1FBF6F80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2019-12-24T04:34:00Z</dcterms:created>
  <dcterms:modified xsi:type="dcterms:W3CDTF">2019-12-24T04:41:00Z</dcterms:modified>
</cp:coreProperties>
</file>