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B1" w:rsidRPr="00965FB1" w:rsidRDefault="00965FB1" w:rsidP="00965FB1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65FB1">
        <w:rPr>
          <w:rFonts w:eastAsiaTheme="minorHAnsi"/>
          <w:b/>
          <w:sz w:val="28"/>
          <w:szCs w:val="28"/>
          <w:lang w:eastAsia="en-US"/>
        </w:rPr>
        <w:t xml:space="preserve">Заседание от </w:t>
      </w:r>
      <w:r>
        <w:rPr>
          <w:rFonts w:eastAsiaTheme="minorHAnsi"/>
          <w:b/>
          <w:sz w:val="28"/>
          <w:szCs w:val="28"/>
          <w:lang w:eastAsia="en-US"/>
        </w:rPr>
        <w:t>24 октября</w:t>
      </w:r>
      <w:r w:rsidRPr="00965FB1">
        <w:rPr>
          <w:rFonts w:eastAsiaTheme="minorHAnsi"/>
          <w:b/>
          <w:sz w:val="28"/>
          <w:szCs w:val="28"/>
          <w:lang w:eastAsia="en-US"/>
        </w:rPr>
        <w:t xml:space="preserve"> 2017 года.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 w:rsidRPr="00965FB1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24 октября</w:t>
      </w:r>
      <w:r w:rsidRPr="00965FB1">
        <w:rPr>
          <w:sz w:val="28"/>
          <w:szCs w:val="28"/>
        </w:rPr>
        <w:t xml:space="preserve"> 2017 года, в соответствии с Уставом </w:t>
      </w:r>
      <w:r w:rsidRPr="00965FB1">
        <w:rPr>
          <w:rFonts w:eastAsiaTheme="minorHAnsi"/>
          <w:sz w:val="28"/>
          <w:szCs w:val="28"/>
          <w:lang w:eastAsia="en-US"/>
        </w:rPr>
        <w:t>АО «Самрук-Энерго»</w:t>
      </w:r>
      <w:r w:rsidRPr="00965FB1">
        <w:rPr>
          <w:sz w:val="28"/>
          <w:szCs w:val="28"/>
        </w:rPr>
        <w:t xml:space="preserve">, Положением о Совете директоров </w:t>
      </w:r>
      <w:r w:rsidRPr="00965FB1">
        <w:rPr>
          <w:rFonts w:eastAsiaTheme="minorHAnsi"/>
          <w:sz w:val="28"/>
          <w:szCs w:val="28"/>
          <w:lang w:eastAsia="en-US"/>
        </w:rPr>
        <w:t>АО «Самрук-Энерго»</w:t>
      </w:r>
      <w:r w:rsidRPr="00965FB1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 наложении дисциплинарного взыскания;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исполнении ранее принятых решений Совета директоров Общества;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консолидированного Плана развития Общества на 2018-2022 годы;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заключенных сделках, в совершении которых имеется заинтересованность, решения по которым принимались Правлением Общества в 3 квартале 2016 года;  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организационной структуры Общества в новой редакции;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некоторых вопросах Правления Общества;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вопросов по решениям, принятым Советом директоров Общества, информация о которых должна быть доведена до сведения Единственного акционера и инвесторов.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 утверждении Плана мероприятий по реализации ожиданий акционера Общества на 2018-2022 годы; 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Отчет о работе в области безопасности и охраны труда и производственном травматизме за 9 месяцев 2017 года;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приобретении Обществом простых акций АО «</w:t>
      </w:r>
      <w:proofErr w:type="spellStart"/>
      <w:r>
        <w:rPr>
          <w:sz w:val="28"/>
          <w:szCs w:val="28"/>
        </w:rPr>
        <w:t>Алматинские</w:t>
      </w:r>
      <w:proofErr w:type="spellEnd"/>
      <w:r>
        <w:rPr>
          <w:sz w:val="28"/>
          <w:szCs w:val="28"/>
        </w:rPr>
        <w:t xml:space="preserve"> электрические станции» в количестве 16 910 (шестнадцать тысяч девятьсот десять) штук;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избрании Председателя и членов Наблюдательного совета               ТОО «Энергия Семиречья», об определении количественного состава, срока полномочий Наблюдательного совета, размера и условий выплаты вознаграждений членам Наблюдательного совета ТОО «Энергия Семиречья»;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 избрании Председателя и членов Наблюдательного совета               ТОО «Первая ветровая электрическая станция», об определении количественного состава, срока полномочий Наблюдательного совета, размера и условий выплаты вознаграждений членам Наблюдательного совета ТОО «Первая ветровая электрическая станция»;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Отчет о деятельности Службы внутреннего аудита Общества по итогам работы за 3 квартал 2017 года;</w:t>
      </w:r>
    </w:p>
    <w:p w:rsidR="00965FB1" w:rsidRDefault="00D15BEF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FB1">
        <w:rPr>
          <w:sz w:val="28"/>
          <w:szCs w:val="28"/>
        </w:rPr>
        <w:t xml:space="preserve">- Оценка эффективности деятельности Службы внутреннего аудита Общества и ее руководителя за 3 квартал 2017 года. Премирование работников Службы внутреннего аудита </w:t>
      </w:r>
      <w:r>
        <w:rPr>
          <w:sz w:val="28"/>
          <w:szCs w:val="28"/>
        </w:rPr>
        <w:t>Общества за 3 квартал 2017 года;</w:t>
      </w:r>
    </w:p>
    <w:p w:rsidR="00965FB1" w:rsidRDefault="00D15BEF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65FB1">
        <w:rPr>
          <w:sz w:val="28"/>
          <w:szCs w:val="28"/>
        </w:rPr>
        <w:t xml:space="preserve"> О премировании корпоративного секретаря Общества по итога</w:t>
      </w:r>
      <w:r>
        <w:rPr>
          <w:sz w:val="28"/>
          <w:szCs w:val="28"/>
        </w:rPr>
        <w:t>м работы за 3 квартал 2017 года;</w:t>
      </w:r>
    </w:p>
    <w:p w:rsidR="00965FB1" w:rsidRPr="00687920" w:rsidRDefault="00D15BEF" w:rsidP="00D15BE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r w:rsidR="00965FB1" w:rsidRPr="00687920">
        <w:rPr>
          <w:sz w:val="28"/>
          <w:szCs w:val="28"/>
        </w:rPr>
        <w:t xml:space="preserve"> </w:t>
      </w:r>
      <w:r w:rsidR="00965FB1" w:rsidRPr="00687920">
        <w:rPr>
          <w:bCs/>
          <w:sz w:val="28"/>
          <w:szCs w:val="28"/>
        </w:rPr>
        <w:t>Об утверждении Положения Службы «Комплаенс»;</w:t>
      </w:r>
    </w:p>
    <w:p w:rsidR="00965FB1" w:rsidRPr="00687920" w:rsidRDefault="00D15BEF" w:rsidP="00D15B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="00965FB1" w:rsidRPr="00687920">
        <w:rPr>
          <w:bCs/>
          <w:sz w:val="28"/>
          <w:szCs w:val="28"/>
        </w:rPr>
        <w:t xml:space="preserve"> Об определении количественного состава Службы «Комплаенс»;</w:t>
      </w:r>
    </w:p>
    <w:p w:rsidR="00965FB1" w:rsidRPr="00687920" w:rsidRDefault="00D15BEF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FB1" w:rsidRPr="00687920">
        <w:rPr>
          <w:sz w:val="28"/>
          <w:szCs w:val="28"/>
        </w:rPr>
        <w:t xml:space="preserve">О предоставлении согласия Управляющему директору по Обеспечению – члену Правления Общества </w:t>
      </w:r>
      <w:proofErr w:type="spellStart"/>
      <w:r w:rsidR="00965FB1" w:rsidRPr="00687920">
        <w:rPr>
          <w:sz w:val="28"/>
          <w:szCs w:val="28"/>
        </w:rPr>
        <w:t>Абдыгулову</w:t>
      </w:r>
      <w:proofErr w:type="spellEnd"/>
      <w:r w:rsidR="00965FB1" w:rsidRPr="00687920">
        <w:rPr>
          <w:sz w:val="28"/>
          <w:szCs w:val="28"/>
        </w:rPr>
        <w:t xml:space="preserve"> М.К. занимать должность Исполнительного директора – директора по сбыту и рынкам в ТОО «Богатырь Комир»;</w:t>
      </w:r>
    </w:p>
    <w:p w:rsidR="00965FB1" w:rsidRPr="00687920" w:rsidRDefault="00D15BEF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FB1" w:rsidRPr="00687920">
        <w:rPr>
          <w:sz w:val="28"/>
          <w:szCs w:val="28"/>
        </w:rPr>
        <w:t xml:space="preserve"> О досрочном прекращении полномочий Управляющего директора по Обеспечению – члена Правления Общества </w:t>
      </w:r>
      <w:proofErr w:type="spellStart"/>
      <w:r w:rsidR="00965FB1" w:rsidRPr="00687920">
        <w:rPr>
          <w:sz w:val="28"/>
          <w:szCs w:val="28"/>
        </w:rPr>
        <w:t>Абдыгулова</w:t>
      </w:r>
      <w:proofErr w:type="spellEnd"/>
      <w:r w:rsidR="00965FB1" w:rsidRPr="00687920">
        <w:rPr>
          <w:sz w:val="28"/>
          <w:szCs w:val="28"/>
        </w:rPr>
        <w:t xml:space="preserve"> М.К.</w:t>
      </w:r>
    </w:p>
    <w:p w:rsidR="00D15BEF" w:rsidRDefault="00D15BEF" w:rsidP="00965FB1">
      <w:pPr>
        <w:ind w:firstLine="708"/>
        <w:jc w:val="both"/>
        <w:rPr>
          <w:b/>
          <w:sz w:val="28"/>
          <w:szCs w:val="28"/>
        </w:rPr>
      </w:pPr>
    </w:p>
    <w:p w:rsidR="00965FB1" w:rsidRPr="00965FB1" w:rsidRDefault="00965FB1" w:rsidP="00965FB1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965FB1">
        <w:rPr>
          <w:b/>
          <w:sz w:val="28"/>
          <w:szCs w:val="28"/>
        </w:rPr>
        <w:t xml:space="preserve">Присутствовали следующие члены СД: </w:t>
      </w:r>
    </w:p>
    <w:p w:rsidR="00965FB1" w:rsidRPr="00965FB1" w:rsidRDefault="00965FB1" w:rsidP="00965FB1">
      <w:pPr>
        <w:ind w:firstLine="708"/>
        <w:jc w:val="both"/>
        <w:rPr>
          <w:b/>
          <w:sz w:val="28"/>
          <w:szCs w:val="28"/>
        </w:rPr>
      </w:pPr>
      <w:r w:rsidRPr="00965FB1">
        <w:rPr>
          <w:b/>
          <w:sz w:val="28"/>
          <w:szCs w:val="28"/>
        </w:rPr>
        <w:t>Бектемиров К.А., Спицын А.Т., Саткалиев А.М., Рахметов Н.К.</w:t>
      </w:r>
    </w:p>
    <w:p w:rsidR="00965FB1" w:rsidRPr="00965FB1" w:rsidRDefault="00965FB1" w:rsidP="00965FB1">
      <w:pPr>
        <w:ind w:firstLine="708"/>
        <w:jc w:val="both"/>
        <w:rPr>
          <w:b/>
          <w:sz w:val="28"/>
          <w:szCs w:val="28"/>
        </w:rPr>
      </w:pPr>
      <w:r w:rsidRPr="00965FB1">
        <w:rPr>
          <w:b/>
          <w:sz w:val="28"/>
          <w:szCs w:val="28"/>
        </w:rPr>
        <w:t>Лука Сутера, Хоакин Галиндо, Андреас Сторзел.</w:t>
      </w:r>
    </w:p>
    <w:p w:rsidR="00965FB1" w:rsidRPr="00965FB1" w:rsidRDefault="00965FB1" w:rsidP="00965FB1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58C4" w:rsidRDefault="00E658C4"/>
    <w:sectPr w:rsidR="00E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B1"/>
    <w:rsid w:val="00965FB1"/>
    <w:rsid w:val="00D15BEF"/>
    <w:rsid w:val="00E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4B93-DA21-4AD5-A980-A3FDD4B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2017-10-24T09:10:00Z</dcterms:created>
  <dcterms:modified xsi:type="dcterms:W3CDTF">2017-10-24T09:21:00Z</dcterms:modified>
</cp:coreProperties>
</file>