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3CF" w:rsidRDefault="002E7ADF" w:rsidP="004D07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2015 жылғы 20 қарашадағы отырыс</w:t>
      </w:r>
    </w:p>
    <w:p w:rsidR="004D07AC" w:rsidRDefault="004D07AC" w:rsidP="005443C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7ADF" w:rsidRDefault="005443CF" w:rsidP="002E7A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A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Қоғамның </w:t>
      </w:r>
      <w:r w:rsidR="00233F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Директорлар кеңесі </w:t>
      </w:r>
      <w:r w:rsidR="002E7A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Қоғамның Жарғысына, Қоғамның Директорлар кеңесі туралы ережеге, «Акционерлік қоғамдар туралы» Қазақстан Республикасы</w:t>
      </w:r>
      <w:r w:rsidR="00233F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ның</w:t>
      </w:r>
      <w:r w:rsidR="002E7A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Заңына сәйкес</w:t>
      </w:r>
      <w:r w:rsidR="00233F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2015 жылғы 20 қарашада</w:t>
      </w:r>
      <w:r w:rsidR="00C54C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мынадай шешімдер қабылдады</w:t>
      </w:r>
      <w:r w:rsidR="002E7A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  <w:r w:rsidR="00C54C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Қоғамның бағамға байланысты тузетулері ескеріле отырып, </w:t>
      </w:r>
      <w:r w:rsidR="002E7A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2016-2020 жылдарға арналған Даму жоспарын бекіту туралы; Қоғамның Даму жоспарын</w:t>
      </w:r>
      <w:r w:rsidR="000C43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ың</w:t>
      </w:r>
      <w:r w:rsidR="002E7A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C43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2015 жылдың 9 айындағы </w:t>
      </w:r>
      <w:r w:rsidR="002E7A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орында</w:t>
      </w:r>
      <w:r w:rsidR="000C43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луы </w:t>
      </w:r>
      <w:r w:rsidR="002E7A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бойынша есепті бекіту туралы; Қоғамның </w:t>
      </w:r>
      <w:r w:rsidR="000C43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2015 жылғы 9 айындағы </w:t>
      </w:r>
      <w:r w:rsidR="002E7A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аралық қаржы есе</w:t>
      </w:r>
      <w:r w:rsidR="00647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бін</w:t>
      </w:r>
      <w:r w:rsidR="002E7A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бекіту туралы; Қоғамның </w:t>
      </w:r>
      <w:r w:rsidR="00647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2016-2018 жылдарға арналған </w:t>
      </w:r>
      <w:r w:rsidR="002E7A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қазынашылық портфелінің негізі параметрлерін бекіту туралы; </w:t>
      </w:r>
      <w:r w:rsidR="006706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Қоғамның «Астана Банкі» АҚ-ға, «АТФ Банк» АҚ-ға, «Цеснабанк» АҚ-ға, «</w:t>
      </w:r>
      <w:r w:rsidR="006706E0">
        <w:rPr>
          <w:rFonts w:ascii="Times New Roman" w:hAnsi="Times New Roman" w:cs="Times New Roman"/>
          <w:sz w:val="28"/>
          <w:szCs w:val="28"/>
        </w:rPr>
        <w:t xml:space="preserve">RBK </w:t>
      </w:r>
      <w:proofErr w:type="spellStart"/>
      <w:r w:rsidR="006706E0">
        <w:rPr>
          <w:rFonts w:ascii="Times New Roman" w:hAnsi="Times New Roman" w:cs="Times New Roman"/>
          <w:sz w:val="28"/>
          <w:szCs w:val="28"/>
        </w:rPr>
        <w:t>Bank</w:t>
      </w:r>
      <w:proofErr w:type="spellEnd"/>
      <w:r w:rsidR="006706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АҚ-ға баланстық және баланстан тыс міндеттемелері бойынша шектелімдер белгілеу туралы; Қоғамның Жалғыз Акционерінің </w:t>
      </w:r>
      <w:r w:rsidR="00647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2015 жылға арналған үміттерін</w:t>
      </w:r>
      <w:r w:rsidR="006706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іске асыру бойынша іс-шаралар жоспарын бекіту туралы; Қоғамның Директорлар кеңесінің 2015 жылғы 28 тамыздағы № 05/15 шешім</w:t>
      </w:r>
      <w:r w:rsidR="006470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іне</w:t>
      </w:r>
      <w:r w:rsidR="006706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өзгерістер енгізу туралы; Қоғамның </w:t>
      </w:r>
      <w:r w:rsidR="00FC39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2015 жылғы 9 айындағы </w:t>
      </w:r>
      <w:r w:rsidR="006706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инвестициялық жобалары бойынша инвестицияларды игеру туралы есе</w:t>
      </w:r>
      <w:r w:rsidR="00FC39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бін</w:t>
      </w:r>
      <w:r w:rsidR="006706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қарау туралы; </w:t>
      </w:r>
      <w:r w:rsidR="00A718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жаңа редакциядағы </w:t>
      </w:r>
      <w:r w:rsidR="006C02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Қоғам Омбудсмені туралы ереже</w:t>
      </w:r>
      <w:r w:rsidR="00FC39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ні</w:t>
      </w:r>
      <w:r w:rsidR="006C02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бекіту туралы; Қоғамның </w:t>
      </w:r>
      <w:r w:rsidR="00A718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2016 жылға арналған </w:t>
      </w:r>
      <w:r w:rsidR="006C02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тәуекел-тәбетін бекіту туралы; Қоғамның </w:t>
      </w:r>
      <w:r w:rsidR="00A718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2016 жылға арналған </w:t>
      </w:r>
      <w:r w:rsidR="006C02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шоғырландырылған Тәуекелдер тізілімін, шоғырландырылған Тәуекелдер картасын, әрбір негізгі тәуекелге қатысты толеранттық деңгейлерін анықтай отырып, Нег</w:t>
      </w:r>
      <w:r w:rsidR="007202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</w:t>
      </w:r>
      <w:r w:rsidR="006C02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згі тәуекелдерді басқару бойынша іс-шаралар жоспарын, Негізгі тәуекелдер көрсеткіштерінің паспорттарын бекіту туралы; Қоғамның </w:t>
      </w:r>
      <w:r w:rsidR="00A7183B" w:rsidRPr="006C029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2015 жылға арналған </w:t>
      </w:r>
      <w:r w:rsidR="006C0290" w:rsidRPr="006C029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Ішкі аудит қызметінің түзетілген жылдық аудиторлық жоспарын бекіту туралы</w:t>
      </w:r>
      <w:r w:rsidR="00204E9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; </w:t>
      </w:r>
      <w:r w:rsidR="00204E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Қоғамның </w:t>
      </w:r>
      <w:r w:rsidR="00204E90" w:rsidRPr="006C029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Ішкі аудит қызметінің </w:t>
      </w:r>
      <w:r w:rsidR="00BF1609" w:rsidRPr="006C029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2 01</w:t>
      </w:r>
      <w:r w:rsidR="00BF1609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6</w:t>
      </w:r>
      <w:r w:rsidR="00BF1609" w:rsidRPr="006C029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жылға арналған </w:t>
      </w:r>
      <w:r w:rsidR="00204E90" w:rsidRPr="006C029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жылдық аудиторлық жоспарын бекіту туралы</w:t>
      </w:r>
      <w:r w:rsidR="00204E9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; Қоғамның Ішкі аудит қызметінің </w:t>
      </w:r>
      <w:r w:rsidR="00BF1609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2016 жылға арналған </w:t>
      </w:r>
      <w:r w:rsidR="00204E9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бюджетін бекіту туралы; Қоғамның Ішкі аудит қызметі </w:t>
      </w:r>
      <w:r w:rsidR="00BF1609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қызметкерлерін</w:t>
      </w:r>
      <w:r w:rsidR="00204E9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тағайындау және олардың лауазымдық </w:t>
      </w:r>
      <w:r w:rsidR="00BF1609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жалақысын</w:t>
      </w:r>
      <w:r w:rsidR="00204E90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белгілеу туралы шешімдерді қабылдады.</w:t>
      </w:r>
    </w:p>
    <w:p w:rsidR="00204E90" w:rsidRPr="00204E90" w:rsidRDefault="00204E90" w:rsidP="005443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Директорлар кеңесі Қоғамдағы Алаяқтыққа және сыбайлас жемкорлыққы қарсы күрес саясатын</w:t>
      </w:r>
      <w:r w:rsidR="0041746D">
        <w:rPr>
          <w:rFonts w:ascii="Times New Roman" w:hAnsi="Times New Roman" w:cs="Times New Roman"/>
          <w:sz w:val="28"/>
          <w:szCs w:val="28"/>
          <w:lang w:val="kk-KZ"/>
        </w:rPr>
        <w:t>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орында</w:t>
      </w:r>
      <w:r w:rsidR="0041746D">
        <w:rPr>
          <w:rFonts w:ascii="Times New Roman" w:hAnsi="Times New Roman" w:cs="Times New Roman"/>
          <w:sz w:val="28"/>
          <w:szCs w:val="28"/>
          <w:lang w:val="kk-KZ"/>
        </w:rPr>
        <w:t>луы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іске асыр</w:t>
      </w:r>
      <w:r w:rsidR="0041746D">
        <w:rPr>
          <w:rFonts w:ascii="Times New Roman" w:hAnsi="Times New Roman" w:cs="Times New Roman"/>
          <w:sz w:val="28"/>
          <w:szCs w:val="28"/>
          <w:lang w:val="kk-KZ"/>
        </w:rPr>
        <w:t>ылуы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 есепті; Қоғамның мөлдірлігі және ақпаратты ашу үдерістерінің тиімділігі туралы есепті; 2015 жылы үшін Бедел аудиті бойынша есепті; Қоғамның Бизнесті трансформациялау бағдарламасын іске асырудың ағымдағы мәртебесі туралы есепті </w:t>
      </w:r>
      <w:r w:rsidR="001E1141">
        <w:rPr>
          <w:rFonts w:ascii="Times New Roman" w:hAnsi="Times New Roman" w:cs="Times New Roman"/>
          <w:sz w:val="28"/>
          <w:szCs w:val="28"/>
          <w:lang w:val="kk-KZ"/>
        </w:rPr>
        <w:t>назарға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алды. </w:t>
      </w:r>
    </w:p>
    <w:p w:rsidR="005443CF" w:rsidRPr="00C31F85" w:rsidRDefault="005443CF" w:rsidP="00544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443CF" w:rsidRPr="00C31F85" w:rsidRDefault="00837A9B" w:rsidP="005443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Мына </w:t>
      </w:r>
      <w:r w:rsidR="001E11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ДК </w:t>
      </w:r>
      <w:r w:rsidR="00204E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мүшелері қатысты:</w:t>
      </w:r>
      <w:r w:rsidR="005443CF" w:rsidRPr="00C31F8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5443CF" w:rsidRPr="00C31F85" w:rsidRDefault="00204E90" w:rsidP="005443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</w:t>
      </w:r>
      <w:r w:rsidRPr="00C31F8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.Ә.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5443CF" w:rsidRPr="00C31F8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Бектем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</w:t>
      </w:r>
      <w:r w:rsidR="005443CF" w:rsidRPr="00C31F8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ров, </w:t>
      </w:r>
      <w:r w:rsidRPr="00C31F8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А.Т.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5443CF" w:rsidRPr="00C31F8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Спицын,</w:t>
      </w:r>
      <w:r w:rsidRPr="00C31F8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А.М. Сәтқ</w:t>
      </w:r>
      <w:r w:rsidR="005443CF" w:rsidRPr="00C31F8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алиев, Лука Сутера. </w:t>
      </w:r>
    </w:p>
    <w:p w:rsidR="005443CF" w:rsidRPr="00C31F85" w:rsidRDefault="00204E90" w:rsidP="00FC76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ДК мүшелері күн тәртібінің барлық мәселелері бойынша бірауыздан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Жақтап</w:t>
      </w:r>
      <w:r w:rsidR="00837A9B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дауыс берді</w:t>
      </w:r>
      <w:r w:rsidR="005443CF" w:rsidRPr="00C31F8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5443CF" w:rsidRPr="00C31F85" w:rsidRDefault="005443CF" w:rsidP="005443CF">
      <w:pPr>
        <w:rPr>
          <w:lang w:val="kk-KZ"/>
        </w:rPr>
      </w:pPr>
    </w:p>
    <w:p w:rsidR="00F45402" w:rsidRPr="00C31F85" w:rsidRDefault="00F45402">
      <w:pPr>
        <w:rPr>
          <w:lang w:val="kk-KZ"/>
        </w:rPr>
      </w:pPr>
    </w:p>
    <w:sectPr w:rsidR="00F45402" w:rsidRPr="00C31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CF"/>
    <w:rsid w:val="000C436A"/>
    <w:rsid w:val="001C758D"/>
    <w:rsid w:val="001E1141"/>
    <w:rsid w:val="00204E90"/>
    <w:rsid w:val="00233F44"/>
    <w:rsid w:val="002E7ADF"/>
    <w:rsid w:val="003704C4"/>
    <w:rsid w:val="0041746D"/>
    <w:rsid w:val="004D07AC"/>
    <w:rsid w:val="005443CF"/>
    <w:rsid w:val="006470CA"/>
    <w:rsid w:val="006706E0"/>
    <w:rsid w:val="006C0290"/>
    <w:rsid w:val="007202E8"/>
    <w:rsid w:val="00837A9B"/>
    <w:rsid w:val="00A7183B"/>
    <w:rsid w:val="00BF1609"/>
    <w:rsid w:val="00C31F85"/>
    <w:rsid w:val="00C54C9A"/>
    <w:rsid w:val="00F45402"/>
    <w:rsid w:val="00F87C50"/>
    <w:rsid w:val="00FC3984"/>
    <w:rsid w:val="00FC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7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Байузакова Айгерим</dc:creator>
  <cp:lastModifiedBy>Байузакова Айгерим</cp:lastModifiedBy>
  <cp:revision>2</cp:revision>
  <dcterms:created xsi:type="dcterms:W3CDTF">2015-11-20T13:19:00Z</dcterms:created>
  <dcterms:modified xsi:type="dcterms:W3CDTF">2015-11-20T13:19:00Z</dcterms:modified>
</cp:coreProperties>
</file>