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5A" w:rsidRPr="006135D9" w:rsidRDefault="00CC695A" w:rsidP="00CC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26272" w:rsidRPr="0052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</w:t>
      </w:r>
      <w:r w:rsidR="00F262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жылғы 12 мамырдағы отырыс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695A" w:rsidRDefault="00CC695A" w:rsidP="00CC6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5A" w:rsidRPr="00F26272" w:rsidRDefault="00F26272" w:rsidP="00CC695A">
      <w:pPr>
        <w:spacing w:after="0" w:line="240" w:lineRule="auto"/>
        <w:ind w:firstLine="709"/>
        <w:jc w:val="both"/>
        <w:rPr>
          <w:lang w:val="kk-KZ"/>
        </w:rPr>
      </w:pPr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r>
        <w:rPr>
          <w:rFonts w:ascii="Times New Roman" w:hAnsi="Times New Roman" w:cs="Times New Roman"/>
          <w:sz w:val="28"/>
          <w:szCs w:val="28"/>
        </w:rPr>
        <w:t xml:space="preserve"> Директорлар кеңесі </w:t>
      </w:r>
      <w:r w:rsidRPr="00C44791">
        <w:rPr>
          <w:rFonts w:ascii="Times New Roman" w:hAnsi="Times New Roman" w:cs="Times New Roman"/>
          <w:sz w:val="28"/>
          <w:szCs w:val="28"/>
        </w:rPr>
        <w:t>Қоғамның Жарғысына, Қоғамның Директорлар кеңесі туралы ережесіне, «Акционерлік қоғамдар ту</w:t>
      </w:r>
      <w:r w:rsidR="00B124C7">
        <w:rPr>
          <w:rFonts w:ascii="Times New Roman" w:hAnsi="Times New Roman" w:cs="Times New Roman"/>
          <w:sz w:val="28"/>
          <w:szCs w:val="28"/>
        </w:rPr>
        <w:t xml:space="preserve">ралы» Қазақстан Республикасының </w:t>
      </w:r>
      <w:bookmarkStart w:id="0" w:name="_GoBack"/>
      <w:bookmarkEnd w:id="0"/>
      <w:r w:rsidRPr="00C44791">
        <w:rPr>
          <w:rFonts w:ascii="Times New Roman" w:hAnsi="Times New Roman" w:cs="Times New Roman"/>
          <w:sz w:val="28"/>
          <w:szCs w:val="28"/>
        </w:rPr>
        <w:t xml:space="preserve">Заңына сәйкес </w:t>
      </w:r>
      <w:r w:rsidR="00BE2659">
        <w:rPr>
          <w:rFonts w:ascii="Times New Roman" w:hAnsi="Times New Roman" w:cs="Times New Roman"/>
          <w:sz w:val="28"/>
          <w:szCs w:val="28"/>
        </w:rPr>
        <w:t>2017</w:t>
      </w:r>
      <w:r w:rsidR="00BE2659" w:rsidRPr="00C44791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17C7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 xml:space="preserve"> мамырда </w:t>
      </w:r>
      <w:r w:rsidRPr="00C44791">
        <w:rPr>
          <w:rFonts w:ascii="Times New Roman" w:hAnsi="Times New Roman" w:cs="Times New Roman"/>
          <w:sz w:val="28"/>
          <w:szCs w:val="28"/>
        </w:rPr>
        <w:t xml:space="preserve">төмендегі </w:t>
      </w:r>
      <w:r w:rsidR="00617C76">
        <w:rPr>
          <w:rFonts w:ascii="Times New Roman" w:hAnsi="Times New Roman" w:cs="Times New Roman"/>
          <w:sz w:val="28"/>
          <w:szCs w:val="28"/>
          <w:lang w:val="kk-KZ"/>
        </w:rPr>
        <w:t>мәселелер қарастырылды</w:t>
      </w:r>
      <w:r w:rsidR="00CC695A"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17C76" w:rsidRDefault="00617C76" w:rsidP="0061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Қоғам Басқармасы 2017 жылғы 1 тоқсанда 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 xml:space="preserve">олар бойынша шешім 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>қабылда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>п, жасалған,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жасалуына мүдделілі</w:t>
      </w:r>
      <w:r w:rsidR="00BE2659" w:rsidRPr="00BE265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бар мәмілелер туралы есеп; </w:t>
      </w:r>
    </w:p>
    <w:p w:rsidR="00617C76" w:rsidRDefault="00617C76" w:rsidP="0061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сандық құрамын, өкілеттік мерзімін, Директорлар кеңесі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Төрағасы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оның мүшелерін </w:t>
      </w:r>
      <w:r w:rsidR="00BE2659"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, «Алатау Жарық Компаниясы» АҚ Директорлар кеңесінің мүшелеріне өзінің міндеттерін орындағаны үшін сыйақы мөлшерін және төлеу шарттарын 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туралы; </w:t>
      </w:r>
    </w:p>
    <w:p w:rsidR="00617C76" w:rsidRDefault="00617C76" w:rsidP="0061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>«Екібастұз ГРЭС-1» ЖШС Байқаушы кеңесінің сандық құрамын, өкілеттік мерзімін, Байқаушы кеңес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Төрағасы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 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 туралы; </w:t>
      </w:r>
    </w:p>
    <w:p w:rsidR="00CC695A" w:rsidRPr="005758CD" w:rsidRDefault="00617C76" w:rsidP="0061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26272">
        <w:rPr>
          <w:rFonts w:ascii="Times New Roman" w:hAnsi="Times New Roman" w:cs="Times New Roman"/>
          <w:sz w:val="28"/>
          <w:szCs w:val="28"/>
          <w:lang w:val="kk-KZ"/>
        </w:rPr>
        <w:t xml:space="preserve">«АлматыЭнергоСбыт» ЖШС бас директорының лауазымдық </w:t>
      </w:r>
      <w:r w:rsidR="005758CD">
        <w:rPr>
          <w:rFonts w:ascii="Times New Roman" w:hAnsi="Times New Roman" w:cs="Times New Roman"/>
          <w:sz w:val="28"/>
          <w:szCs w:val="28"/>
          <w:lang w:val="kk-KZ"/>
        </w:rPr>
        <w:t>жал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758CD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5758CD">
        <w:rPr>
          <w:rFonts w:ascii="Times New Roman" w:hAnsi="Times New Roman" w:cs="Times New Roman"/>
          <w:sz w:val="28"/>
          <w:szCs w:val="28"/>
          <w:lang w:val="kk-KZ"/>
        </w:rPr>
        <w:t xml:space="preserve"> мөлшерін бел</w:t>
      </w:r>
      <w:r w:rsidR="007D1F7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5758CD">
        <w:rPr>
          <w:rFonts w:ascii="Times New Roman" w:hAnsi="Times New Roman" w:cs="Times New Roman"/>
          <w:sz w:val="28"/>
          <w:szCs w:val="28"/>
          <w:lang w:val="kk-KZ"/>
        </w:rPr>
        <w:t>леу туралы.</w:t>
      </w:r>
    </w:p>
    <w:p w:rsidR="00C030EC" w:rsidRPr="005758CD" w:rsidRDefault="00C030EC">
      <w:pPr>
        <w:rPr>
          <w:lang w:val="kk-KZ"/>
        </w:rPr>
      </w:pPr>
    </w:p>
    <w:p w:rsidR="005758CD" w:rsidRPr="00D0116E" w:rsidRDefault="005758CD" w:rsidP="005758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Дауыс беру</w:t>
      </w:r>
      <w:r w:rsidR="007D1F79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ДК-нің мына мүшелері қатысты: </w:t>
      </w:r>
    </w:p>
    <w:p w:rsidR="005758CD" w:rsidRPr="001E0008" w:rsidRDefault="005758CD" w:rsidP="005758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Қ.Ә. Бектеміров, А.Т. Спицын, А.М. Сәтқалиев,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Лука Сутера, Андреас Сторзел,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Хоакин Галиндо, Н.Қ</w:t>
      </w:r>
      <w:r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Рахметов</w:t>
      </w:r>
      <w:r w:rsidRPr="001E0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C695A" w:rsidRPr="005758CD" w:rsidRDefault="00CC695A">
      <w:pPr>
        <w:rPr>
          <w:lang w:val="kk-KZ"/>
        </w:rPr>
      </w:pPr>
    </w:p>
    <w:p w:rsidR="00CC695A" w:rsidRPr="005758CD" w:rsidRDefault="00CC695A">
      <w:pPr>
        <w:rPr>
          <w:lang w:val="kk-KZ"/>
        </w:rPr>
      </w:pPr>
    </w:p>
    <w:p w:rsidR="00CC695A" w:rsidRPr="005758CD" w:rsidRDefault="00CC695A">
      <w:pPr>
        <w:rPr>
          <w:lang w:val="kk-KZ"/>
        </w:rPr>
      </w:pPr>
    </w:p>
    <w:sectPr w:rsidR="00CC695A" w:rsidRPr="0057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A"/>
    <w:rsid w:val="005758CD"/>
    <w:rsid w:val="00617C76"/>
    <w:rsid w:val="007D1F79"/>
    <w:rsid w:val="00B124C7"/>
    <w:rsid w:val="00BE2659"/>
    <w:rsid w:val="00C030EC"/>
    <w:rsid w:val="00CC695A"/>
    <w:rsid w:val="00F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6</cp:revision>
  <dcterms:created xsi:type="dcterms:W3CDTF">2017-05-10T05:41:00Z</dcterms:created>
  <dcterms:modified xsi:type="dcterms:W3CDTF">2017-05-15T08:40:00Z</dcterms:modified>
</cp:coreProperties>
</file>