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6E" w:rsidRPr="0034166E" w:rsidRDefault="0034166E" w:rsidP="0034166E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4166E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>
        <w:rPr>
          <w:rFonts w:eastAsiaTheme="minorHAnsi"/>
          <w:b/>
          <w:sz w:val="28"/>
          <w:szCs w:val="28"/>
          <w:lang w:eastAsia="en-US"/>
        </w:rPr>
        <w:t>1 апреля</w:t>
      </w:r>
      <w:r w:rsidRPr="0034166E">
        <w:rPr>
          <w:rFonts w:eastAsiaTheme="minorHAnsi"/>
          <w:b/>
          <w:sz w:val="28"/>
          <w:szCs w:val="28"/>
          <w:lang w:eastAsia="en-US"/>
        </w:rPr>
        <w:t xml:space="preserve"> 2022 года.</w:t>
      </w:r>
    </w:p>
    <w:p w:rsidR="0034166E" w:rsidRPr="0034166E" w:rsidRDefault="0034166E" w:rsidP="0034166E">
      <w:pPr>
        <w:ind w:firstLine="709"/>
        <w:jc w:val="both"/>
        <w:rPr>
          <w:sz w:val="28"/>
          <w:szCs w:val="28"/>
        </w:rPr>
      </w:pPr>
      <w:r w:rsidRPr="0034166E">
        <w:rPr>
          <w:sz w:val="28"/>
          <w:szCs w:val="28"/>
        </w:rPr>
        <w:t>Советом директоров Общества от</w:t>
      </w:r>
      <w:r>
        <w:rPr>
          <w:sz w:val="28"/>
          <w:szCs w:val="28"/>
        </w:rPr>
        <w:t xml:space="preserve"> 1 апреля</w:t>
      </w:r>
      <w:r w:rsidRPr="0034166E">
        <w:rPr>
          <w:sz w:val="28"/>
          <w:szCs w:val="28"/>
        </w:rPr>
        <w:t xml:space="preserve"> 2022 года, в соответствии с Уставом </w:t>
      </w:r>
      <w:r w:rsidRPr="0034166E">
        <w:rPr>
          <w:rFonts w:eastAsiaTheme="minorHAnsi"/>
          <w:sz w:val="28"/>
          <w:szCs w:val="28"/>
          <w:lang w:eastAsia="en-US"/>
        </w:rPr>
        <w:t>АО «Самрук-Энерго»</w:t>
      </w:r>
      <w:r w:rsidRPr="0034166E">
        <w:rPr>
          <w:sz w:val="28"/>
          <w:szCs w:val="28"/>
        </w:rPr>
        <w:t xml:space="preserve">, Положением о Совете директоров </w:t>
      </w:r>
      <w:r w:rsidRPr="0034166E">
        <w:rPr>
          <w:rFonts w:eastAsiaTheme="minorHAnsi"/>
          <w:sz w:val="28"/>
          <w:szCs w:val="28"/>
          <w:lang w:eastAsia="en-US"/>
        </w:rPr>
        <w:t>АО «Самрук-Энерго»</w:t>
      </w:r>
      <w:r w:rsidRPr="0034166E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Отчет Председателя Правления (CEO) Общества о деятельности Общества за прошедший период. 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B7B">
        <w:rPr>
          <w:sz w:val="28"/>
          <w:szCs w:val="28"/>
        </w:rPr>
        <w:t xml:space="preserve">Отчет Управляющего директора по экономике и финансам (CFO) Общества. 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 предварительном утверждении годовой финансовой отчетности Общества за 2021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 на одну простую акцию Общества. 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утверждении Отчета по исполнению Плана развития Общества за 2021 год.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годы по итогам 2021 года.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4-й квартал 2021 года.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утверждении Отчета о соблюдении/несоблюдении принципов и положений Кодекса корпоративного управления Общества по итогам 2021 года.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утверждении Плана мероприятий по совершенствованию корпоративного управления Общества на 2022-2023гг.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утверждении Программы энергетического перехода Общества на 2022-2060 годы.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Об установлении лимитов Общества по балансовым и внебалансовым обязательствам на банки второго уровня, превышающих рассчитанное значение.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Оценка деятельности Омбудсмена Общества за 4 квартал 2021 года, а также по итогам работы за 2021 год.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B7B">
        <w:rPr>
          <w:sz w:val="28"/>
          <w:szCs w:val="28"/>
        </w:rPr>
        <w:t>О назначении Председателя Правления АО «Алатау Жарық Компаниясы», об определении срока его полномочий, размера должностного оклада, условий оплаты труда и премирования Председателя Правления АО «Алатау Жарық Компаниясы».</w:t>
      </w:r>
    </w:p>
    <w:p w:rsidR="0034166E" w:rsidRPr="00827B7B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 назначении, определении размера должностного оклада, условий оплаты труда и премирования Генерального директора ТОО «Energy Solutions Center».</w:t>
      </w:r>
    </w:p>
    <w:p w:rsidR="0034166E" w:rsidRDefault="0034166E" w:rsidP="0034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7B">
        <w:rPr>
          <w:sz w:val="28"/>
          <w:szCs w:val="28"/>
        </w:rPr>
        <w:t xml:space="preserve"> О некоторых вопросах аудита деятельности ТОО «Экибастузская ГРЭС-1».</w:t>
      </w:r>
    </w:p>
    <w:p w:rsidR="0034166E" w:rsidRDefault="0034166E" w:rsidP="0034166E">
      <w:pPr>
        <w:ind w:firstLine="708"/>
        <w:jc w:val="both"/>
        <w:rPr>
          <w:b/>
          <w:sz w:val="28"/>
          <w:szCs w:val="28"/>
        </w:rPr>
      </w:pPr>
    </w:p>
    <w:p w:rsidR="0034166E" w:rsidRPr="0034166E" w:rsidRDefault="0034166E" w:rsidP="0034166E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34166E">
        <w:rPr>
          <w:b/>
          <w:sz w:val="28"/>
          <w:szCs w:val="28"/>
        </w:rPr>
        <w:lastRenderedPageBreak/>
        <w:t>Участвовали следующие члены Совета директоров:</w:t>
      </w:r>
    </w:p>
    <w:p w:rsidR="0034166E" w:rsidRPr="0034166E" w:rsidRDefault="0034166E" w:rsidP="0034166E">
      <w:pPr>
        <w:ind w:firstLine="708"/>
        <w:jc w:val="both"/>
        <w:rPr>
          <w:b/>
          <w:sz w:val="28"/>
          <w:szCs w:val="28"/>
        </w:rPr>
      </w:pPr>
      <w:r w:rsidRPr="0034166E">
        <w:rPr>
          <w:b/>
          <w:sz w:val="28"/>
          <w:szCs w:val="28"/>
        </w:rPr>
        <w:t xml:space="preserve">Казутин Н.Ю., Репин А.Ю., Андреас Сторзел, </w:t>
      </w:r>
    </w:p>
    <w:p w:rsidR="0034166E" w:rsidRPr="0034166E" w:rsidRDefault="0034166E" w:rsidP="0034166E">
      <w:pPr>
        <w:ind w:firstLine="708"/>
        <w:jc w:val="both"/>
        <w:rPr>
          <w:b/>
          <w:sz w:val="28"/>
          <w:szCs w:val="28"/>
        </w:rPr>
      </w:pPr>
      <w:r w:rsidRPr="0034166E">
        <w:rPr>
          <w:b/>
          <w:sz w:val="28"/>
          <w:szCs w:val="28"/>
        </w:rPr>
        <w:t xml:space="preserve">Хоакин Галиндо, Есимханов С.К. </w:t>
      </w:r>
    </w:p>
    <w:p w:rsidR="0034166E" w:rsidRPr="0034166E" w:rsidRDefault="0034166E" w:rsidP="0034166E"/>
    <w:p w:rsidR="0034166E" w:rsidRPr="00827B7B" w:rsidRDefault="0034166E" w:rsidP="0034166E">
      <w:pPr>
        <w:jc w:val="both"/>
        <w:rPr>
          <w:sz w:val="28"/>
          <w:szCs w:val="28"/>
        </w:rPr>
      </w:pPr>
    </w:p>
    <w:p w:rsidR="00BA731A" w:rsidRDefault="00BA731A"/>
    <w:sectPr w:rsidR="00B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E"/>
    <w:rsid w:val="0034166E"/>
    <w:rsid w:val="00B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5C49-5846-4FC4-BE2F-BA2314B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2022-05-05T06:31:00Z</dcterms:created>
  <dcterms:modified xsi:type="dcterms:W3CDTF">2022-05-05T06:34:00Z</dcterms:modified>
</cp:coreProperties>
</file>