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BF" w:rsidRPr="0034166E" w:rsidRDefault="00645ABF" w:rsidP="00645ABF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4166E">
        <w:rPr>
          <w:rFonts w:eastAsiaTheme="minorHAnsi"/>
          <w:b/>
          <w:sz w:val="28"/>
          <w:szCs w:val="28"/>
          <w:lang w:eastAsia="en-US"/>
        </w:rPr>
        <w:t xml:space="preserve">          Заседание от </w:t>
      </w:r>
      <w:r>
        <w:rPr>
          <w:rFonts w:eastAsiaTheme="minorHAnsi"/>
          <w:b/>
          <w:sz w:val="28"/>
          <w:szCs w:val="28"/>
          <w:lang w:eastAsia="en-US"/>
        </w:rPr>
        <w:t>27 мая</w:t>
      </w:r>
      <w:r w:rsidRPr="0034166E">
        <w:rPr>
          <w:rFonts w:eastAsiaTheme="minorHAnsi"/>
          <w:b/>
          <w:sz w:val="28"/>
          <w:szCs w:val="28"/>
          <w:lang w:eastAsia="en-US"/>
        </w:rPr>
        <w:t xml:space="preserve"> 2022 года.</w:t>
      </w:r>
    </w:p>
    <w:p w:rsidR="00645ABF" w:rsidRPr="0034166E" w:rsidRDefault="00645ABF" w:rsidP="00645ABF">
      <w:pPr>
        <w:ind w:firstLine="709"/>
        <w:jc w:val="both"/>
        <w:rPr>
          <w:sz w:val="28"/>
          <w:szCs w:val="28"/>
        </w:rPr>
      </w:pPr>
      <w:r w:rsidRPr="0034166E">
        <w:rPr>
          <w:sz w:val="28"/>
          <w:szCs w:val="28"/>
        </w:rPr>
        <w:t>Советом директоров Общества от</w:t>
      </w:r>
      <w:r>
        <w:rPr>
          <w:sz w:val="28"/>
          <w:szCs w:val="28"/>
        </w:rPr>
        <w:t xml:space="preserve"> 27 мая</w:t>
      </w:r>
      <w:r w:rsidRPr="0034166E">
        <w:rPr>
          <w:sz w:val="28"/>
          <w:szCs w:val="28"/>
        </w:rPr>
        <w:t xml:space="preserve"> 2022 года, в соответствии с Уставом </w:t>
      </w:r>
      <w:r w:rsidRPr="0034166E">
        <w:rPr>
          <w:rFonts w:eastAsiaTheme="minorHAnsi"/>
          <w:sz w:val="28"/>
          <w:szCs w:val="28"/>
          <w:lang w:eastAsia="en-US"/>
        </w:rPr>
        <w:t>АО «Самрук-Энерго»</w:t>
      </w:r>
      <w:r w:rsidRPr="0034166E">
        <w:rPr>
          <w:sz w:val="28"/>
          <w:szCs w:val="28"/>
        </w:rPr>
        <w:t xml:space="preserve">, Положением о Совете директоров </w:t>
      </w:r>
      <w:r w:rsidRPr="0034166E">
        <w:rPr>
          <w:rFonts w:eastAsiaTheme="minorHAnsi"/>
          <w:sz w:val="28"/>
          <w:szCs w:val="28"/>
          <w:lang w:eastAsia="en-US"/>
        </w:rPr>
        <w:t>АО «Самрук-Энерго»</w:t>
      </w:r>
      <w:r w:rsidRPr="0034166E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645ABF" w:rsidRDefault="00645ABF" w:rsidP="00645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 некото</w:t>
      </w:r>
      <w:r w:rsidR="007D5E04">
        <w:rPr>
          <w:sz w:val="28"/>
          <w:szCs w:val="28"/>
        </w:rPr>
        <w:t>рых вопросах Правления Обществ;</w:t>
      </w:r>
    </w:p>
    <w:p w:rsidR="00645ABF" w:rsidRDefault="00645ABF" w:rsidP="00645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Плана развития (бизнес-плана) Общества на 2022– 2</w:t>
      </w:r>
      <w:r w:rsidR="007D5E04">
        <w:rPr>
          <w:sz w:val="28"/>
          <w:szCs w:val="28"/>
        </w:rPr>
        <w:t>026 годы с учетом корректировок;</w:t>
      </w:r>
    </w:p>
    <w:p w:rsidR="00645ABF" w:rsidRDefault="00645ABF" w:rsidP="00645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 Об утверждении Бюджета Общества на первый календарный год (2022 год) с учетом корректировок, планируемого планом развития (бизнес-планом) Общества на 2022-2</w:t>
      </w:r>
      <w:r w:rsidR="007D5E04">
        <w:rPr>
          <w:sz w:val="28"/>
          <w:szCs w:val="28"/>
        </w:rPr>
        <w:t>026 годы с учетом корректировок;</w:t>
      </w:r>
    </w:p>
    <w:p w:rsidR="00645ABF" w:rsidRDefault="00645ABF" w:rsidP="00645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утверждении отчета по исполнению мотивационных карт КПД руководящими работниками и Корпоративным </w:t>
      </w:r>
      <w:r w:rsidR="007D5E04">
        <w:rPr>
          <w:sz w:val="28"/>
          <w:szCs w:val="28"/>
        </w:rPr>
        <w:t>секретарем Общества за 2021 год;</w:t>
      </w:r>
    </w:p>
    <w:p w:rsidR="00645ABF" w:rsidRDefault="00645ABF" w:rsidP="00645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установлении лимитов Общества по балансовым и внебалансовым обязательствам на банки второго уровня, пр</w:t>
      </w:r>
      <w:r w:rsidR="007D5E04">
        <w:rPr>
          <w:sz w:val="28"/>
          <w:szCs w:val="28"/>
        </w:rPr>
        <w:t>евышающих рассчитанное значение;</w:t>
      </w:r>
    </w:p>
    <w:p w:rsidR="00645ABF" w:rsidRDefault="00645ABF" w:rsidP="00645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увеличении обязательств Общества на величину, составляющую десять и более процентов ра</w:t>
      </w:r>
      <w:r w:rsidR="007D5E04">
        <w:rPr>
          <w:sz w:val="28"/>
          <w:szCs w:val="28"/>
        </w:rPr>
        <w:t>змера его собственного капитала;</w:t>
      </w:r>
    </w:p>
    <w:p w:rsidR="00645ABF" w:rsidRDefault="00645ABF" w:rsidP="00645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назначении, об определении размера должностного оклада, условий оплаты труда и премирования Генерального дире</w:t>
      </w:r>
      <w:r w:rsidR="007D5E04">
        <w:rPr>
          <w:sz w:val="28"/>
          <w:szCs w:val="28"/>
        </w:rPr>
        <w:t>ктора ТОО «Samruk-Green Energy»;</w:t>
      </w:r>
    </w:p>
    <w:p w:rsidR="00645ABF" w:rsidRDefault="00645ABF" w:rsidP="00645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интегрированного годового отчета об итогах де</w:t>
      </w:r>
      <w:r w:rsidR="007D5E04">
        <w:rPr>
          <w:sz w:val="28"/>
          <w:szCs w:val="28"/>
        </w:rPr>
        <w:t>ятельности Общества за 2021 год;</w:t>
      </w:r>
    </w:p>
    <w:p w:rsidR="00645ABF" w:rsidRDefault="00645ABF" w:rsidP="00645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 Слу</w:t>
      </w:r>
      <w:r w:rsidR="007D5E04">
        <w:rPr>
          <w:sz w:val="28"/>
          <w:szCs w:val="28"/>
        </w:rPr>
        <w:t>жбы внутреннего аудита Общества;</w:t>
      </w:r>
      <w:bookmarkStart w:id="0" w:name="_GoBack"/>
      <w:bookmarkEnd w:id="0"/>
    </w:p>
    <w:p w:rsidR="00645ABF" w:rsidRDefault="00645ABF" w:rsidP="00645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определении размеров должностных окладов работникам Общества, подотчетным Совету директоров Общества.</w:t>
      </w:r>
    </w:p>
    <w:p w:rsidR="00645ABF" w:rsidRDefault="00645ABF" w:rsidP="00645ABF">
      <w:pPr>
        <w:jc w:val="both"/>
        <w:rPr>
          <w:sz w:val="28"/>
          <w:szCs w:val="28"/>
        </w:rPr>
      </w:pPr>
    </w:p>
    <w:p w:rsidR="00645ABF" w:rsidRPr="0034166E" w:rsidRDefault="00645ABF" w:rsidP="00645ABF">
      <w:pPr>
        <w:ind w:firstLine="708"/>
        <w:jc w:val="both"/>
        <w:rPr>
          <w:b/>
          <w:sz w:val="28"/>
          <w:szCs w:val="28"/>
        </w:rPr>
      </w:pPr>
      <w:r w:rsidRPr="0034166E">
        <w:rPr>
          <w:b/>
          <w:sz w:val="28"/>
          <w:szCs w:val="28"/>
        </w:rPr>
        <w:t>Участвовали следующие члены Совета директоров:</w:t>
      </w:r>
    </w:p>
    <w:p w:rsidR="00645ABF" w:rsidRPr="0034166E" w:rsidRDefault="00645ABF" w:rsidP="00645ABF">
      <w:pPr>
        <w:ind w:firstLine="708"/>
        <w:jc w:val="both"/>
        <w:rPr>
          <w:b/>
          <w:sz w:val="28"/>
          <w:szCs w:val="28"/>
        </w:rPr>
      </w:pPr>
      <w:r w:rsidRPr="0034166E">
        <w:rPr>
          <w:b/>
          <w:sz w:val="28"/>
          <w:szCs w:val="28"/>
        </w:rPr>
        <w:t xml:space="preserve">Казутин Н.Ю., Репин А.Ю., Андреас Сторзел, </w:t>
      </w:r>
    </w:p>
    <w:p w:rsidR="00645ABF" w:rsidRPr="0034166E" w:rsidRDefault="00645ABF" w:rsidP="00645ABF">
      <w:pPr>
        <w:ind w:firstLine="708"/>
        <w:jc w:val="both"/>
        <w:rPr>
          <w:b/>
          <w:sz w:val="28"/>
          <w:szCs w:val="28"/>
        </w:rPr>
      </w:pPr>
      <w:r w:rsidRPr="0034166E">
        <w:rPr>
          <w:b/>
          <w:sz w:val="28"/>
          <w:szCs w:val="28"/>
        </w:rPr>
        <w:t xml:space="preserve">Хоакин Галиндо, Есимханов С.К. </w:t>
      </w:r>
    </w:p>
    <w:p w:rsidR="00645ABF" w:rsidRPr="0034166E" w:rsidRDefault="00645ABF" w:rsidP="00645ABF"/>
    <w:p w:rsidR="00645ABF" w:rsidRDefault="00645ABF" w:rsidP="00645ABF">
      <w:pPr>
        <w:jc w:val="both"/>
        <w:rPr>
          <w:sz w:val="28"/>
          <w:szCs w:val="28"/>
        </w:rPr>
      </w:pPr>
    </w:p>
    <w:p w:rsidR="00FE7F84" w:rsidRDefault="00FE7F84"/>
    <w:sectPr w:rsidR="00FE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BF"/>
    <w:rsid w:val="00645ABF"/>
    <w:rsid w:val="006A4C8C"/>
    <w:rsid w:val="007D5E04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AD931-CA14-4F7C-B87B-FA878823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2022-05-20T05:28:00Z</dcterms:created>
  <dcterms:modified xsi:type="dcterms:W3CDTF">2022-05-30T03:33:00Z</dcterms:modified>
</cp:coreProperties>
</file>