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3A75E" w14:textId="6F350783" w:rsidR="000820B2" w:rsidRPr="00454AB8" w:rsidRDefault="00454AB8" w:rsidP="000820B2">
      <w:pPr>
        <w:spacing w:after="200" w:line="276" w:lineRule="auto"/>
        <w:rPr>
          <w:rFonts w:eastAsiaTheme="minorHAnsi"/>
          <w:b/>
          <w:sz w:val="28"/>
          <w:szCs w:val="28"/>
          <w:lang w:val="en-US" w:eastAsia="en-US"/>
        </w:rPr>
      </w:pPr>
      <w:r w:rsidRPr="00454AB8">
        <w:rPr>
          <w:rFonts w:eastAsiaTheme="minorHAnsi"/>
          <w:b/>
          <w:sz w:val="28"/>
          <w:szCs w:val="28"/>
          <w:lang w:val="en-US" w:eastAsia="en-US"/>
        </w:rPr>
        <w:t xml:space="preserve">        </w:t>
      </w:r>
      <w:r w:rsidR="000820B2" w:rsidRPr="00454AB8">
        <w:rPr>
          <w:rFonts w:eastAsiaTheme="minorHAnsi"/>
          <w:b/>
          <w:sz w:val="28"/>
          <w:szCs w:val="28"/>
          <w:lang w:val="en-US" w:eastAsia="en-US"/>
        </w:rPr>
        <w:t>The Board of Directors meeting held on August 28, 2023</w:t>
      </w:r>
    </w:p>
    <w:p w14:paraId="08488304" w14:textId="23EFDC00" w:rsidR="000820B2" w:rsidRPr="00454AB8" w:rsidRDefault="000820B2" w:rsidP="000820B2">
      <w:pPr>
        <w:ind w:firstLine="567"/>
        <w:jc w:val="both"/>
        <w:rPr>
          <w:b/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The Company’s Board of Directors considered the following items on </w:t>
      </w:r>
      <w:r w:rsidR="00FA4881" w:rsidRPr="00454AB8">
        <w:rPr>
          <w:sz w:val="28"/>
          <w:szCs w:val="28"/>
          <w:lang w:val="en-US"/>
        </w:rPr>
        <w:t xml:space="preserve">August 28, </w:t>
      </w:r>
      <w:r w:rsidR="00C51399" w:rsidRPr="00454AB8">
        <w:rPr>
          <w:sz w:val="28"/>
          <w:szCs w:val="28"/>
          <w:lang w:val="en-US"/>
        </w:rPr>
        <w:t>2023,</w:t>
      </w:r>
      <w:r w:rsidRPr="00454AB8">
        <w:rPr>
          <w:sz w:val="28"/>
          <w:szCs w:val="28"/>
          <w:lang w:val="en-US"/>
        </w:rPr>
        <w:t xml:space="preserve"> in accordance with “Samruk-Energy” JSC Charter, the Regulations on the Board of Directors of “Samruk-Energy” JSC, the Republic of Kazakhstan Law "On </w:t>
      </w:r>
      <w:r w:rsidRPr="00454AB8">
        <w:rPr>
          <w:bCs/>
          <w:sz w:val="28"/>
          <w:szCs w:val="28"/>
          <w:lang w:val="en-US"/>
        </w:rPr>
        <w:t>joint-stock companies":</w:t>
      </w:r>
    </w:p>
    <w:p w14:paraId="468B8E6F" w14:textId="606E29A5" w:rsidR="00FA4881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Approval of revised motivational key performance indicator</w:t>
      </w:r>
      <w:r w:rsidR="00FA4881" w:rsidRPr="00454AB8">
        <w:rPr>
          <w:sz w:val="28"/>
          <w:szCs w:val="28"/>
          <w:lang w:val="en-US"/>
        </w:rPr>
        <w:t>s</w:t>
      </w:r>
      <w:r w:rsidRPr="00454AB8">
        <w:rPr>
          <w:sz w:val="28"/>
          <w:szCs w:val="28"/>
          <w:lang w:val="en-US"/>
        </w:rPr>
        <w:t xml:space="preserve"> maps for Company executives for 2023</w:t>
      </w:r>
      <w:proofErr w:type="gramStart"/>
      <w:r w:rsidR="00FA4881" w:rsidRPr="00454AB8">
        <w:rPr>
          <w:sz w:val="28"/>
          <w:szCs w:val="28"/>
          <w:lang w:val="en-US"/>
        </w:rPr>
        <w:t>;</w:t>
      </w:r>
      <w:proofErr w:type="gramEnd"/>
    </w:p>
    <w:p w14:paraId="5061CB3B" w14:textId="30B3DCC9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Approval of the interim financial statements of the Company as of June 30, 2023</w:t>
      </w:r>
      <w:r w:rsidR="00FA4881" w:rsidRPr="00454AB8">
        <w:rPr>
          <w:sz w:val="28"/>
          <w:szCs w:val="28"/>
          <w:lang w:val="en-US"/>
        </w:rPr>
        <w:t>;</w:t>
      </w:r>
    </w:p>
    <w:p w14:paraId="52BE82B4" w14:textId="06125407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Approval of job descriptions within the Company</w:t>
      </w:r>
      <w:r w:rsidR="00FA4881" w:rsidRPr="00454AB8">
        <w:rPr>
          <w:sz w:val="28"/>
          <w:szCs w:val="28"/>
          <w:lang w:val="en-US"/>
        </w:rPr>
        <w:t>;</w:t>
      </w:r>
    </w:p>
    <w:p w14:paraId="71A91F49" w14:textId="722DC2E6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Approval of executive positions assessment and the </w:t>
      </w:r>
      <w:r w:rsidR="00FA4881" w:rsidRPr="00454AB8">
        <w:rPr>
          <w:sz w:val="28"/>
          <w:szCs w:val="28"/>
          <w:lang w:val="en-US"/>
        </w:rPr>
        <w:t>base</w:t>
      </w:r>
      <w:r w:rsidRPr="00454AB8">
        <w:rPr>
          <w:sz w:val="28"/>
          <w:szCs w:val="28"/>
          <w:lang w:val="en-US"/>
        </w:rPr>
        <w:t xml:space="preserve"> salary structure for the Chairman and members of the Management Board</w:t>
      </w:r>
      <w:proofErr w:type="gramStart"/>
      <w:r w:rsidR="00FA4881" w:rsidRPr="00454AB8">
        <w:rPr>
          <w:sz w:val="28"/>
          <w:szCs w:val="28"/>
          <w:lang w:val="en-US"/>
        </w:rPr>
        <w:t>;</w:t>
      </w:r>
      <w:proofErr w:type="gramEnd"/>
    </w:p>
    <w:p w14:paraId="002222F1" w14:textId="341E16E2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Determining </w:t>
      </w:r>
      <w:proofErr w:type="gramStart"/>
      <w:r w:rsidRPr="00454AB8">
        <w:rPr>
          <w:sz w:val="28"/>
          <w:szCs w:val="28"/>
          <w:lang w:val="en-US"/>
        </w:rPr>
        <w:t>the Company</w:t>
      </w:r>
      <w:bookmarkStart w:id="0" w:name="_GoBack"/>
      <w:bookmarkEnd w:id="0"/>
      <w:r w:rsidRPr="00454AB8">
        <w:rPr>
          <w:sz w:val="28"/>
          <w:szCs w:val="28"/>
          <w:lang w:val="en-US"/>
        </w:rPr>
        <w:t>'s representatives'</w:t>
      </w:r>
      <w:proofErr w:type="gramEnd"/>
      <w:r w:rsidRPr="00454AB8">
        <w:rPr>
          <w:sz w:val="28"/>
          <w:szCs w:val="28"/>
          <w:lang w:val="en-US"/>
        </w:rPr>
        <w:t xml:space="preserve"> stance on the agenda of the extraordinary general meeting of "</w:t>
      </w:r>
      <w:r w:rsidR="00FA4881" w:rsidRPr="00454AB8">
        <w:rPr>
          <w:sz w:val="28"/>
          <w:szCs w:val="28"/>
          <w:lang w:val="en-US"/>
        </w:rPr>
        <w:t>ESDPP</w:t>
      </w:r>
      <w:r w:rsidRPr="00454AB8">
        <w:rPr>
          <w:sz w:val="28"/>
          <w:szCs w:val="28"/>
          <w:lang w:val="en-US"/>
        </w:rPr>
        <w:t>-2</w:t>
      </w:r>
      <w:r w:rsidR="00FA4881" w:rsidRPr="00454AB8">
        <w:rPr>
          <w:sz w:val="28"/>
          <w:szCs w:val="28"/>
          <w:lang w:val="en-US"/>
        </w:rPr>
        <w:t xml:space="preserve"> Plant</w:t>
      </w:r>
      <w:r w:rsidRPr="00454AB8">
        <w:rPr>
          <w:sz w:val="28"/>
          <w:szCs w:val="28"/>
          <w:lang w:val="en-US"/>
        </w:rPr>
        <w:t>"</w:t>
      </w:r>
      <w:r w:rsidR="00FA4881" w:rsidRPr="00454AB8">
        <w:rPr>
          <w:sz w:val="28"/>
          <w:szCs w:val="28"/>
          <w:lang w:val="en-US"/>
        </w:rPr>
        <w:t xml:space="preserve"> JSC</w:t>
      </w:r>
      <w:r w:rsidRPr="00454AB8">
        <w:rPr>
          <w:sz w:val="28"/>
          <w:szCs w:val="28"/>
          <w:lang w:val="en-US"/>
        </w:rPr>
        <w:t xml:space="preserve"> shareholders</w:t>
      </w:r>
      <w:r w:rsidR="00FA4881" w:rsidRPr="00454AB8">
        <w:rPr>
          <w:sz w:val="28"/>
          <w:szCs w:val="28"/>
          <w:lang w:val="en-US"/>
        </w:rPr>
        <w:t>: “On changing the composition of “Ekibastuz SDPP-2 Plant” JSC Board of Directors”;</w:t>
      </w:r>
    </w:p>
    <w:p w14:paraId="38A32EEC" w14:textId="64A6F91A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Early termination of powers and the election of a member of the Board of Directors of "Qazaq Green Power PLC" including</w:t>
      </w:r>
      <w:r w:rsidR="00FA4881" w:rsidRPr="00454AB8">
        <w:rPr>
          <w:sz w:val="28"/>
          <w:szCs w:val="28"/>
          <w:lang w:val="en-US"/>
        </w:rPr>
        <w:t xml:space="preserve"> setting his</w:t>
      </w:r>
      <w:r w:rsidRPr="00454AB8">
        <w:rPr>
          <w:sz w:val="28"/>
          <w:szCs w:val="28"/>
          <w:lang w:val="en-US"/>
        </w:rPr>
        <w:t xml:space="preserve"> term</w:t>
      </w:r>
      <w:r w:rsidR="00FA4881" w:rsidRPr="00454AB8">
        <w:rPr>
          <w:sz w:val="28"/>
          <w:szCs w:val="28"/>
          <w:lang w:val="en-US"/>
        </w:rPr>
        <w:t xml:space="preserve"> of office</w:t>
      </w:r>
      <w:r w:rsidRPr="00454AB8">
        <w:rPr>
          <w:sz w:val="28"/>
          <w:szCs w:val="28"/>
          <w:lang w:val="en-US"/>
        </w:rPr>
        <w:t xml:space="preserve">, </w:t>
      </w:r>
      <w:r w:rsidR="00FA4881" w:rsidRPr="00454AB8">
        <w:rPr>
          <w:sz w:val="28"/>
          <w:szCs w:val="28"/>
          <w:lang w:val="en-US"/>
        </w:rPr>
        <w:t xml:space="preserve">determination of the amount and conditions for payment of </w:t>
      </w:r>
      <w:r w:rsidRPr="00454AB8">
        <w:rPr>
          <w:sz w:val="28"/>
          <w:szCs w:val="28"/>
          <w:lang w:val="en-US"/>
        </w:rPr>
        <w:t xml:space="preserve">remuneration, and </w:t>
      </w:r>
      <w:r w:rsidR="00FA4881" w:rsidRPr="00454AB8">
        <w:rPr>
          <w:sz w:val="28"/>
          <w:szCs w:val="28"/>
          <w:lang w:val="en-US"/>
        </w:rPr>
        <w:t>reimbursement of expenses to the member of “Qazaq Green Power PLC” Public company Board of Directors</w:t>
      </w:r>
      <w:r w:rsidR="00C51399" w:rsidRPr="00454AB8">
        <w:rPr>
          <w:sz w:val="28"/>
          <w:szCs w:val="28"/>
          <w:lang w:val="en-US"/>
        </w:rPr>
        <w:t xml:space="preserve"> for performance of his job responsibilities</w:t>
      </w:r>
      <w:r w:rsidR="00FA4881" w:rsidRPr="00454AB8">
        <w:rPr>
          <w:sz w:val="28"/>
          <w:szCs w:val="28"/>
          <w:lang w:val="en-US"/>
        </w:rPr>
        <w:t>;</w:t>
      </w:r>
    </w:p>
    <w:p w14:paraId="674BF67D" w14:textId="2443B264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Early termination of powers and the election of a member</w:t>
      </w:r>
      <w:r w:rsidR="00C51399" w:rsidRPr="00454AB8">
        <w:rPr>
          <w:sz w:val="28"/>
          <w:szCs w:val="28"/>
          <w:lang w:val="en-US"/>
        </w:rPr>
        <w:t>-</w:t>
      </w:r>
      <w:r w:rsidRPr="00454AB8">
        <w:rPr>
          <w:sz w:val="28"/>
          <w:szCs w:val="28"/>
          <w:lang w:val="en-US"/>
        </w:rPr>
        <w:t xml:space="preserve">Chairman of the Supervisory Board of </w:t>
      </w:r>
      <w:r w:rsidR="00C51399" w:rsidRPr="00454AB8">
        <w:rPr>
          <w:sz w:val="28"/>
          <w:szCs w:val="28"/>
          <w:lang w:val="en-US"/>
        </w:rPr>
        <w:t>“</w:t>
      </w:r>
      <w:r w:rsidRPr="00454AB8">
        <w:rPr>
          <w:sz w:val="28"/>
          <w:szCs w:val="28"/>
          <w:lang w:val="en-US"/>
        </w:rPr>
        <w:t>Energy Solutions Center</w:t>
      </w:r>
      <w:r w:rsidR="00C51399" w:rsidRPr="00454AB8">
        <w:rPr>
          <w:sz w:val="28"/>
          <w:szCs w:val="28"/>
          <w:lang w:val="en-US"/>
        </w:rPr>
        <w:t>”</w:t>
      </w:r>
      <w:r w:rsidRPr="00454AB8">
        <w:rPr>
          <w:sz w:val="28"/>
          <w:szCs w:val="28"/>
          <w:lang w:val="en-US"/>
        </w:rPr>
        <w:t xml:space="preserve"> LLP, including </w:t>
      </w:r>
      <w:r w:rsidR="00C51399" w:rsidRPr="00454AB8">
        <w:rPr>
          <w:sz w:val="28"/>
          <w:szCs w:val="28"/>
          <w:lang w:val="en-US"/>
        </w:rPr>
        <w:t>setting his term of office, determination of the amount and conditions for payment of remuneration, and reimbursement of expenses for performance of his job responsibilities;</w:t>
      </w:r>
    </w:p>
    <w:p w14:paraId="683C1112" w14:textId="421F1C37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Termination of powers and the election of a member</w:t>
      </w:r>
      <w:r w:rsidR="00C51399" w:rsidRPr="00454AB8">
        <w:rPr>
          <w:sz w:val="28"/>
          <w:szCs w:val="28"/>
          <w:lang w:val="en-US"/>
        </w:rPr>
        <w:t xml:space="preserve"> - </w:t>
      </w:r>
      <w:r w:rsidRPr="00454AB8">
        <w:rPr>
          <w:sz w:val="28"/>
          <w:szCs w:val="28"/>
          <w:lang w:val="en-US"/>
        </w:rPr>
        <w:t xml:space="preserve">Chairman of the Board of Directors of Forum Muider </w:t>
      </w:r>
      <w:r w:rsidR="00C51399" w:rsidRPr="00454AB8">
        <w:rPr>
          <w:sz w:val="28"/>
          <w:szCs w:val="28"/>
          <w:lang w:val="en-US"/>
        </w:rPr>
        <w:t>B.V.</w:t>
      </w:r>
    </w:p>
    <w:p w14:paraId="6367BC73" w14:textId="17739173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Determining the initial composition of the Board of Directors </w:t>
      </w:r>
      <w:r w:rsidR="00C51399" w:rsidRPr="00454AB8">
        <w:rPr>
          <w:sz w:val="28"/>
          <w:szCs w:val="28"/>
          <w:lang w:val="en-US"/>
        </w:rPr>
        <w:t xml:space="preserve">of a new company of </w:t>
      </w:r>
      <w:r w:rsidRPr="00454AB8">
        <w:rPr>
          <w:sz w:val="28"/>
          <w:szCs w:val="28"/>
          <w:lang w:val="en-US"/>
        </w:rPr>
        <w:t>Forum Muider Limited</w:t>
      </w:r>
      <w:r w:rsidR="00C51399" w:rsidRPr="00454AB8">
        <w:rPr>
          <w:sz w:val="28"/>
          <w:szCs w:val="28"/>
          <w:lang w:val="en-US"/>
        </w:rPr>
        <w:t xml:space="preserve">, </w:t>
      </w:r>
      <w:r w:rsidRPr="00454AB8">
        <w:rPr>
          <w:sz w:val="28"/>
          <w:szCs w:val="28"/>
          <w:lang w:val="en-US"/>
        </w:rPr>
        <w:t>a joint legal entity with Miradore Enterprises Limited (Cyprus) and the Company</w:t>
      </w:r>
      <w:r w:rsidR="00C51399" w:rsidRPr="00454AB8">
        <w:rPr>
          <w:sz w:val="28"/>
          <w:szCs w:val="28"/>
          <w:lang w:val="en-US"/>
        </w:rPr>
        <w:t>, established in Cyprus.</w:t>
      </w:r>
    </w:p>
    <w:p w14:paraId="1DB56A9C" w14:textId="47FB6BB5" w:rsidR="000820B2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Early termination of </w:t>
      </w:r>
      <w:r w:rsidR="00C51399" w:rsidRPr="00454AB8">
        <w:rPr>
          <w:sz w:val="28"/>
          <w:szCs w:val="28"/>
          <w:lang w:val="en-US"/>
        </w:rPr>
        <w:t>the</w:t>
      </w:r>
      <w:r w:rsidRPr="00454AB8">
        <w:rPr>
          <w:sz w:val="28"/>
          <w:szCs w:val="28"/>
          <w:lang w:val="en-US"/>
        </w:rPr>
        <w:t xml:space="preserve"> Director</w:t>
      </w:r>
      <w:r w:rsidR="00C51399" w:rsidRPr="00454AB8">
        <w:rPr>
          <w:sz w:val="28"/>
          <w:szCs w:val="28"/>
          <w:lang w:val="en-US"/>
        </w:rPr>
        <w:t xml:space="preserve"> General</w:t>
      </w:r>
      <w:r w:rsidRPr="00454AB8">
        <w:rPr>
          <w:sz w:val="28"/>
          <w:szCs w:val="28"/>
          <w:lang w:val="en-US"/>
        </w:rPr>
        <w:t xml:space="preserve">'s powers and assignment of duties </w:t>
      </w:r>
      <w:r w:rsidR="00C51399" w:rsidRPr="00454AB8">
        <w:rPr>
          <w:sz w:val="28"/>
          <w:szCs w:val="28"/>
          <w:lang w:val="en-US"/>
        </w:rPr>
        <w:t>of the Director General of “</w:t>
      </w:r>
      <w:r w:rsidRPr="00454AB8">
        <w:rPr>
          <w:sz w:val="28"/>
          <w:szCs w:val="28"/>
          <w:lang w:val="en-US"/>
        </w:rPr>
        <w:t>Ereymentau Wind Power</w:t>
      </w:r>
      <w:r w:rsidR="00C51399" w:rsidRPr="00454AB8">
        <w:rPr>
          <w:sz w:val="28"/>
          <w:szCs w:val="28"/>
          <w:lang w:val="en-US"/>
        </w:rPr>
        <w:t>”</w:t>
      </w:r>
      <w:r w:rsidRPr="00454AB8">
        <w:rPr>
          <w:sz w:val="28"/>
          <w:szCs w:val="28"/>
          <w:lang w:val="en-US"/>
        </w:rPr>
        <w:t xml:space="preserve"> LLP.</w:t>
      </w:r>
    </w:p>
    <w:p w14:paraId="18949CDF" w14:textId="1561EB4E" w:rsidR="00815053" w:rsidRPr="00454AB8" w:rsidRDefault="000820B2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Amendments to the consolidated Register of Risks, the 2023 Action Plan for managing key risks within </w:t>
      </w:r>
      <w:r w:rsidR="00C51399" w:rsidRPr="00454AB8">
        <w:rPr>
          <w:sz w:val="28"/>
          <w:szCs w:val="28"/>
          <w:lang w:val="en-US"/>
        </w:rPr>
        <w:t>“</w:t>
      </w:r>
      <w:r w:rsidRPr="00454AB8">
        <w:rPr>
          <w:sz w:val="28"/>
          <w:szCs w:val="28"/>
          <w:lang w:val="en-US"/>
        </w:rPr>
        <w:t>Samruk-Energy</w:t>
      </w:r>
      <w:r w:rsidR="00C51399" w:rsidRPr="00454AB8">
        <w:rPr>
          <w:sz w:val="28"/>
          <w:szCs w:val="28"/>
          <w:lang w:val="en-US"/>
        </w:rPr>
        <w:t>”</w:t>
      </w:r>
      <w:r w:rsidRPr="00454AB8">
        <w:rPr>
          <w:sz w:val="28"/>
          <w:szCs w:val="28"/>
          <w:lang w:val="en-US"/>
        </w:rPr>
        <w:t xml:space="preserve"> JSC's group of companies, and the establishment of tolerance levels for each key risk.</w:t>
      </w:r>
    </w:p>
    <w:p w14:paraId="688CD564" w14:textId="04878239" w:rsidR="00FF612D" w:rsidRPr="00454AB8" w:rsidRDefault="00FF612D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Regarding the signing of a contract agreement between "APP" JSC and the Consortium consisting of "KBI Energy" LLP, "</w:t>
      </w:r>
      <w:proofErr w:type="spellStart"/>
      <w:r w:rsidRPr="00454AB8">
        <w:rPr>
          <w:sz w:val="28"/>
          <w:szCs w:val="28"/>
          <w:lang w:val="en-US"/>
        </w:rPr>
        <w:t>Energo</w:t>
      </w:r>
      <w:proofErr w:type="spellEnd"/>
      <w:r w:rsidRPr="00454AB8">
        <w:rPr>
          <w:sz w:val="28"/>
          <w:szCs w:val="28"/>
          <w:lang w:val="en-US"/>
        </w:rPr>
        <w:t xml:space="preserve"> Spec </w:t>
      </w:r>
      <w:proofErr w:type="spellStart"/>
      <w:r w:rsidRPr="00454AB8">
        <w:rPr>
          <w:sz w:val="28"/>
          <w:szCs w:val="28"/>
          <w:lang w:val="en-US"/>
        </w:rPr>
        <w:t>Stroy</w:t>
      </w:r>
      <w:proofErr w:type="spellEnd"/>
      <w:r w:rsidRPr="00454AB8">
        <w:rPr>
          <w:sz w:val="28"/>
          <w:szCs w:val="28"/>
          <w:lang w:val="en-US"/>
        </w:rPr>
        <w:t>" LLP, "</w:t>
      </w:r>
      <w:proofErr w:type="spellStart"/>
      <w:r w:rsidRPr="00454AB8">
        <w:rPr>
          <w:sz w:val="28"/>
          <w:szCs w:val="28"/>
          <w:lang w:val="en-US"/>
        </w:rPr>
        <w:t>StandardEnergo</w:t>
      </w:r>
      <w:proofErr w:type="spellEnd"/>
      <w:r w:rsidRPr="00454AB8">
        <w:rPr>
          <w:sz w:val="28"/>
          <w:szCs w:val="28"/>
          <w:lang w:val="en-US"/>
        </w:rPr>
        <w:t>" KZ LLP, and "STROYINDUSTRIYA" LLP for the 'Turnkey Construction Works' project related to the reconstruction of Almaty CHP-3"</w:t>
      </w:r>
    </w:p>
    <w:p w14:paraId="5D9B7C9A" w14:textId="62F82FB4" w:rsidR="00FF612D" w:rsidRPr="00454AB8" w:rsidRDefault="00FF612D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Certain matters related to the work of the Corporate Secretary of the Company</w:t>
      </w:r>
      <w:proofErr w:type="gramStart"/>
      <w:r w:rsidRPr="00454AB8">
        <w:rPr>
          <w:sz w:val="28"/>
          <w:szCs w:val="28"/>
          <w:lang w:val="en-US"/>
        </w:rPr>
        <w:t>;</w:t>
      </w:r>
      <w:proofErr w:type="gramEnd"/>
      <w:r w:rsidRPr="00454AB8">
        <w:rPr>
          <w:sz w:val="28"/>
          <w:szCs w:val="28"/>
          <w:lang w:val="en-US"/>
        </w:rPr>
        <w:t xml:space="preserve"> </w:t>
      </w:r>
    </w:p>
    <w:p w14:paraId="49A7E8DA" w14:textId="0BA2DF30" w:rsidR="00FF612D" w:rsidRPr="00454AB8" w:rsidRDefault="00FF612D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 xml:space="preserve">- Early termination of powers of the Company’s Management Board member; </w:t>
      </w:r>
    </w:p>
    <w:p w14:paraId="0258F22F" w14:textId="67E71A97" w:rsidR="00FF612D" w:rsidRPr="00454AB8" w:rsidRDefault="00FF612D" w:rsidP="000820B2">
      <w:pPr>
        <w:ind w:firstLine="567"/>
        <w:jc w:val="both"/>
        <w:rPr>
          <w:sz w:val="28"/>
          <w:szCs w:val="28"/>
          <w:lang w:val="en-US"/>
        </w:rPr>
      </w:pPr>
      <w:r w:rsidRPr="00454AB8">
        <w:rPr>
          <w:sz w:val="28"/>
          <w:szCs w:val="28"/>
          <w:lang w:val="en-US"/>
        </w:rPr>
        <w:t>- Certain matters regarding the work of SA executive bodies.</w:t>
      </w:r>
    </w:p>
    <w:p w14:paraId="325B5666" w14:textId="77777777" w:rsidR="00865109" w:rsidRPr="00454AB8" w:rsidRDefault="00865109" w:rsidP="00C51399">
      <w:pPr>
        <w:rPr>
          <w:b/>
          <w:sz w:val="28"/>
          <w:szCs w:val="28"/>
          <w:lang w:val="en-US"/>
        </w:rPr>
      </w:pPr>
    </w:p>
    <w:p w14:paraId="263AAD7B" w14:textId="77777777" w:rsidR="00024CDE" w:rsidRDefault="00024CDE" w:rsidP="00C51399">
      <w:pPr>
        <w:rPr>
          <w:b/>
          <w:sz w:val="28"/>
          <w:szCs w:val="28"/>
          <w:lang w:val="en-US"/>
        </w:rPr>
      </w:pPr>
    </w:p>
    <w:p w14:paraId="3A79728B" w14:textId="0C339803" w:rsidR="00C51399" w:rsidRPr="00454AB8" w:rsidRDefault="00C51399" w:rsidP="00C51399">
      <w:pPr>
        <w:rPr>
          <w:b/>
          <w:sz w:val="28"/>
          <w:szCs w:val="28"/>
          <w:lang w:val="en-US"/>
        </w:rPr>
      </w:pPr>
      <w:r w:rsidRPr="00454AB8">
        <w:rPr>
          <w:b/>
          <w:sz w:val="28"/>
          <w:szCs w:val="28"/>
          <w:lang w:val="en-US"/>
        </w:rPr>
        <w:lastRenderedPageBreak/>
        <w:t xml:space="preserve">The following members of the Board of Directors attended: </w:t>
      </w:r>
    </w:p>
    <w:p w14:paraId="602C1DF4" w14:textId="24AA1C0B" w:rsidR="00C51399" w:rsidRPr="00454AB8" w:rsidRDefault="00C51399" w:rsidP="00C51399">
      <w:pPr>
        <w:rPr>
          <w:b/>
          <w:sz w:val="28"/>
          <w:szCs w:val="28"/>
          <w:lang w:val="en-US"/>
        </w:rPr>
      </w:pPr>
      <w:r w:rsidRPr="00454AB8">
        <w:rPr>
          <w:b/>
          <w:sz w:val="28"/>
          <w:szCs w:val="28"/>
          <w:lang w:val="en-US"/>
        </w:rPr>
        <w:t xml:space="preserve">Kazutin </w:t>
      </w:r>
      <w:proofErr w:type="spellStart"/>
      <w:r w:rsidRPr="00454AB8">
        <w:rPr>
          <w:b/>
          <w:sz w:val="28"/>
          <w:szCs w:val="28"/>
          <w:lang w:val="en-US"/>
        </w:rPr>
        <w:t>N.Yu</w:t>
      </w:r>
      <w:proofErr w:type="spellEnd"/>
      <w:r w:rsidRPr="00454AB8">
        <w:rPr>
          <w:b/>
          <w:sz w:val="28"/>
          <w:szCs w:val="28"/>
          <w:lang w:val="en-US"/>
        </w:rPr>
        <w:t xml:space="preserve">., </w:t>
      </w:r>
      <w:r w:rsidR="00FF612D" w:rsidRPr="00454AB8">
        <w:rPr>
          <w:b/>
          <w:sz w:val="28"/>
          <w:szCs w:val="28"/>
          <w:lang w:val="en-US"/>
        </w:rPr>
        <w:t>Ogay A.V.,</w:t>
      </w:r>
      <w:r w:rsidRPr="00454AB8">
        <w:rPr>
          <w:b/>
          <w:sz w:val="28"/>
          <w:szCs w:val="28"/>
          <w:lang w:val="en-US"/>
        </w:rPr>
        <w:t xml:space="preserve"> Maxutov K.B., Moldabayev K.T.,</w:t>
      </w:r>
    </w:p>
    <w:p w14:paraId="71BCFAE5" w14:textId="3BC1B073" w:rsidR="00815053" w:rsidRPr="00454AB8" w:rsidRDefault="00C51399" w:rsidP="00C51399">
      <w:pPr>
        <w:rPr>
          <w:sz w:val="28"/>
          <w:szCs w:val="28"/>
          <w:lang w:val="en-US"/>
        </w:rPr>
      </w:pPr>
      <w:r w:rsidRPr="00454AB8">
        <w:rPr>
          <w:b/>
          <w:sz w:val="28"/>
          <w:szCs w:val="28"/>
          <w:lang w:val="en-US"/>
        </w:rPr>
        <w:t>Ogay V.D., Kashkinbekov A.K., Zhubayev A.S.</w:t>
      </w:r>
    </w:p>
    <w:sectPr w:rsidR="00815053" w:rsidRPr="0045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53"/>
    <w:rsid w:val="00024CDE"/>
    <w:rsid w:val="000820B2"/>
    <w:rsid w:val="00454AB8"/>
    <w:rsid w:val="00815053"/>
    <w:rsid w:val="00865109"/>
    <w:rsid w:val="008C1669"/>
    <w:rsid w:val="00C51399"/>
    <w:rsid w:val="00D16E02"/>
    <w:rsid w:val="00FA4881"/>
    <w:rsid w:val="00FD44B6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506"/>
  <w15:chartTrackingRefBased/>
  <w15:docId w15:val="{00AE5002-C7BE-4F2E-ACEF-463BDD1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2023-08-25T11:42:00Z</cp:lastPrinted>
  <dcterms:created xsi:type="dcterms:W3CDTF">2023-08-29T04:01:00Z</dcterms:created>
  <dcterms:modified xsi:type="dcterms:W3CDTF">2023-08-29T05:22:00Z</dcterms:modified>
</cp:coreProperties>
</file>