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AF" w:rsidRPr="00740DAF" w:rsidRDefault="00740DAF" w:rsidP="00740DAF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0DAF">
        <w:rPr>
          <w:rFonts w:ascii="Times New Roman" w:hAnsi="Times New Roman" w:cs="Times New Roman"/>
          <w:b/>
          <w:sz w:val="28"/>
          <w:szCs w:val="28"/>
        </w:rPr>
        <w:t xml:space="preserve">          Заседание Совета директоров от </w:t>
      </w:r>
      <w:r>
        <w:rPr>
          <w:rFonts w:ascii="Times New Roman" w:hAnsi="Times New Roman" w:cs="Times New Roman"/>
          <w:b/>
          <w:sz w:val="28"/>
          <w:szCs w:val="28"/>
        </w:rPr>
        <w:t>26 декабря</w:t>
      </w:r>
      <w:r w:rsidRPr="00740DAF"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</w:p>
    <w:p w:rsidR="00740DAF" w:rsidRPr="00740DAF" w:rsidRDefault="00740DAF" w:rsidP="00740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</w:t>
      </w:r>
      <w:r w:rsidRPr="0074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года, в соответствии с Уставом </w:t>
      </w:r>
      <w:r w:rsidRPr="00740DAF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74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740DAF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740D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</w:t>
      </w:r>
      <w:r w:rsidR="00B04E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 w:rsidR="00B04E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4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 w:rsidR="00B04E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0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B04E2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40D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Председател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Правления за отчетный период;</w:t>
      </w:r>
    </w:p>
    <w:p w:rsid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руководящего работника по вопросам экономик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финансам за отчетный период;</w:t>
      </w:r>
    </w:p>
    <w:p w:rsid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утверждении отчета об исполнении Плана мероприятий по реализации Стратегии развития Общества на 2022-2031 годы по итога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>м работы за 9 месяцев 2023 года;</w:t>
      </w:r>
    </w:p>
    <w:p w:rsid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утверждении карт мотивационных ключевых показателей деятельности руководящих работников и Корпоративного секретаря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на 2024 год;</w:t>
      </w:r>
    </w:p>
    <w:p w:rsidR="00E94236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94236" w:rsidRP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развития (бизнес-плана) Общества на 2024-2028 годы с учетом корректировок. Об утверждении Бюджета Общества на первый календарный год (2024 год) с учетом корректировок, планируемого Планом развития (бизнес-планом) Общества на 2024–2028 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 с учетом корректировок;</w:t>
      </w:r>
    </w:p>
    <w:p w:rsid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заключении сделки, в совершении которой у Общества имеется заинтересованность, путем подписания Дополнительного соглашения №1 к Договору возобновляемой кредитной линии №FM-SE/L-25 от 27 декабря 2022 года с Forum Muider B.V.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внесении изменений в решение Совета директоров Общества от 1 июня 2023 года (протокол №06/23) по девятому вопросу повестки дня «О заключении Договора о предоставлении гарантии и возмещении расходов между АО «АлЭС» и АО «Самрук-Қазына» на сумму, не превышающую 117 000 000 000 (ст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семнадцать миллиардов) тенге»;</w:t>
      </w:r>
    </w:p>
    <w:p w:rsid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увеличении обязательств Общества на величину, составляющую десять и более процентов ра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змера его собственного капитала;</w:t>
      </w:r>
    </w:p>
    <w:p w:rsid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утверждении консолидированного Регистра рисков Общества на 2024 год, консолидированной Карты рисков Общества на 2024 год, Плана мероприятий по управлению ключевыми рисками группы компаний Общества на 2024 год с определением уровней толерантности в отношении каждого ключевого риска, паспортов Ключевых рисковых п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оказателей Общества на 2024 год;</w:t>
      </w:r>
    </w:p>
    <w:p w:rsid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назначении, определении размера должностного оклада, условий оплаты труда и премирования Генерального директор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ТОО «Energy Solutions Center»;</w:t>
      </w:r>
    </w:p>
    <w:p w:rsid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65AB" w:rsidRPr="00C9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заключении сделки, в совершении которой у </w:t>
      </w:r>
      <w:r w:rsidR="00E94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</w:t>
      </w:r>
      <w:r w:rsidR="00C965AB" w:rsidRPr="00C9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заинтересованность, путем подписания Соглашения акционеров с </w:t>
      </w:r>
      <w:proofErr w:type="spellStart"/>
      <w:r w:rsidR="00C965AB" w:rsidRPr="00C965AB">
        <w:rPr>
          <w:rFonts w:ascii="Times New Roman" w:eastAsia="Times New Roman" w:hAnsi="Times New Roman" w:cs="Times New Roman"/>
          <w:sz w:val="28"/>
          <w:szCs w:val="28"/>
          <w:lang w:eastAsia="ru-RU"/>
        </w:rPr>
        <w:t>Miradore</w:t>
      </w:r>
      <w:proofErr w:type="spellEnd"/>
      <w:r w:rsidR="00C965AB" w:rsidRPr="00C96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65AB" w:rsidRPr="00C965AB">
        <w:rPr>
          <w:rFonts w:ascii="Times New Roman" w:eastAsia="Times New Roman" w:hAnsi="Times New Roman" w:cs="Times New Roman"/>
          <w:sz w:val="28"/>
          <w:szCs w:val="28"/>
          <w:lang w:eastAsia="ru-RU"/>
        </w:rPr>
        <w:t>Enterprises</w:t>
      </w:r>
      <w:proofErr w:type="spellEnd"/>
      <w:r w:rsidR="002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6FE1">
        <w:rPr>
          <w:rFonts w:ascii="Times New Roman" w:eastAsia="Times New Roman" w:hAnsi="Times New Roman" w:cs="Times New Roman"/>
          <w:sz w:val="28"/>
          <w:szCs w:val="28"/>
          <w:lang w:eastAsia="ru-RU"/>
        </w:rPr>
        <w:t>Limited</w:t>
      </w:r>
      <w:proofErr w:type="spellEnd"/>
      <w:r w:rsidR="002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Forum Muider </w:t>
      </w:r>
      <w:proofErr w:type="spellStart"/>
      <w:r w:rsidR="00216FE1">
        <w:rPr>
          <w:rFonts w:ascii="Times New Roman" w:eastAsia="Times New Roman" w:hAnsi="Times New Roman" w:cs="Times New Roman"/>
          <w:sz w:val="28"/>
          <w:szCs w:val="28"/>
          <w:lang w:eastAsia="ru-RU"/>
        </w:rPr>
        <w:t>Limited</w:t>
      </w:r>
      <w:proofErr w:type="spellEnd"/>
      <w:r w:rsidR="00216F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236" w:rsidRDefault="00216FE1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2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АО «Бухтарминская ГЭС» Дополнительного соглашения № 26 к Договору аренды Имущественного комплекса </w:t>
      </w:r>
      <w:proofErr w:type="spellStart"/>
      <w:r w:rsidRPr="00216F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Бухтарминской</w:t>
      </w:r>
      <w:proofErr w:type="spellEnd"/>
      <w:r w:rsidRPr="0021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гидроэлектростанции от 26 июня 1997 года № 4 с ТОО «</w:t>
      </w:r>
      <w:proofErr w:type="spellStart"/>
      <w:r w:rsidRPr="00216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Казцинк</w:t>
      </w:r>
      <w:proofErr w:type="spellEnd"/>
      <w:r w:rsidRPr="00216F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E94236" w:rsidRDefault="00E94236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0DAF" w:rsidRP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740DAF" w:rsidRP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740DAF" w:rsidRPr="00740DAF" w:rsidRDefault="00740DAF" w:rsidP="00740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D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740DAF" w:rsidRDefault="00740DAF"/>
    <w:sectPr w:rsidR="0074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AF"/>
    <w:rsid w:val="00134A98"/>
    <w:rsid w:val="00216FE1"/>
    <w:rsid w:val="00531474"/>
    <w:rsid w:val="00740DAF"/>
    <w:rsid w:val="00B04E2F"/>
    <w:rsid w:val="00C965AB"/>
    <w:rsid w:val="00E46A14"/>
    <w:rsid w:val="00E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8940-03E5-4EE6-8DEB-ADD44EE8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A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7</cp:revision>
  <dcterms:created xsi:type="dcterms:W3CDTF">2023-12-05T10:50:00Z</dcterms:created>
  <dcterms:modified xsi:type="dcterms:W3CDTF">2023-12-26T05:32:00Z</dcterms:modified>
</cp:coreProperties>
</file>