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D" w:rsidRDefault="002C38FD" w:rsidP="002C38FD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26 февраля 2024 года.</w:t>
      </w:r>
    </w:p>
    <w:p w:rsidR="002C38FD" w:rsidRDefault="002C38FD" w:rsidP="002C3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26 февраля 2024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8FD">
        <w:rPr>
          <w:sz w:val="28"/>
          <w:szCs w:val="28"/>
        </w:rPr>
        <w:t>Об утверждении Политики корпоративной системы менеджмента группы ком</w:t>
      </w:r>
      <w:r>
        <w:rPr>
          <w:sz w:val="28"/>
          <w:szCs w:val="28"/>
        </w:rPr>
        <w:t>паний Общества в новой редакции;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утверждении Отчета по взаимодействию со стейкхолдерами и механ</w:t>
      </w:r>
      <w:r>
        <w:rPr>
          <w:sz w:val="28"/>
          <w:szCs w:val="28"/>
        </w:rPr>
        <w:t>изму обратной связи за 2023 год;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утверждении Матрицы существенн</w:t>
      </w:r>
      <w:r>
        <w:rPr>
          <w:sz w:val="28"/>
          <w:szCs w:val="28"/>
        </w:rPr>
        <w:t>ости Общества;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8FD">
        <w:rPr>
          <w:sz w:val="28"/>
          <w:szCs w:val="28"/>
        </w:rPr>
        <w:t>О рассмотрении отчета об исполнении Дорожной карты по совершенствованию системы управления устойчивым развитием Общества на 2023-2024гг. по итогам 2023 года. Об утверждении Дорожной карты по совершенствованию системы управления устойчивым развитием Общест</w:t>
      </w:r>
      <w:r>
        <w:rPr>
          <w:sz w:val="28"/>
          <w:szCs w:val="28"/>
        </w:rPr>
        <w:t>ва на 2024 год в новой редакции;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 рассмотрении Отчета о работе в области охра</w:t>
      </w:r>
      <w:r>
        <w:rPr>
          <w:sz w:val="28"/>
          <w:szCs w:val="28"/>
        </w:rPr>
        <w:t>ны окружающей среды за 2023 год;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утверждении штатного расписания Офиса корпоративного секретаря, Службы внутреннего аудита и Службы «Комплаенс» Общества</w:t>
      </w:r>
      <w:r>
        <w:rPr>
          <w:sz w:val="28"/>
          <w:szCs w:val="28"/>
        </w:rPr>
        <w:t xml:space="preserve"> в новой редакции;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определении размера должност</w:t>
      </w:r>
      <w:r>
        <w:rPr>
          <w:sz w:val="28"/>
          <w:szCs w:val="28"/>
        </w:rPr>
        <w:t>ного оклада Омбудсмена Общества;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утверждении Карты целей Корпоративного секретаря Общ</w:t>
      </w:r>
      <w:r>
        <w:rPr>
          <w:sz w:val="28"/>
          <w:szCs w:val="28"/>
        </w:rPr>
        <w:t>ества на 1-4 кварталы 2024 года;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определении количественного состава, срока полномочий Наблюдательного совета ТОО «Ereymentau Wind Power», об избрании членов и Председателя Наблюдательного совета, а также определении размера и условий выплаты вознаграждений членам Наблюдательного сов</w:t>
      </w:r>
      <w:r>
        <w:rPr>
          <w:sz w:val="28"/>
          <w:szCs w:val="28"/>
        </w:rPr>
        <w:t>ета ТОО «Ereymentau Wind Power»;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 Об утверждении Плана минимизации риско</w:t>
      </w:r>
      <w:r>
        <w:rPr>
          <w:sz w:val="28"/>
          <w:szCs w:val="28"/>
        </w:rPr>
        <w:t>в коррупции;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утверждении Плана повышения квалификации и развития компетенций в области антикоррупционной политики комплаенс-офицера Службы «</w:t>
      </w:r>
      <w:r>
        <w:rPr>
          <w:sz w:val="28"/>
          <w:szCs w:val="28"/>
        </w:rPr>
        <w:t>Комплаенс» Общества на 2024 год;</w:t>
      </w:r>
    </w:p>
    <w:p w:rsidR="002C38FD" w:rsidRP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Об утверждении карты целей комплаенс-офицера Службы «</w:t>
      </w:r>
      <w:r>
        <w:rPr>
          <w:sz w:val="28"/>
          <w:szCs w:val="28"/>
        </w:rPr>
        <w:t>Комплаенс» Общества на 2024 год;</w:t>
      </w:r>
    </w:p>
    <w:p w:rsidR="002C38FD" w:rsidRDefault="002C38FD" w:rsidP="002C3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38FD">
        <w:rPr>
          <w:sz w:val="28"/>
          <w:szCs w:val="28"/>
        </w:rPr>
        <w:t xml:space="preserve"> О предоставлении согласия члену Совета директоров Общества Молдабаеву К.Т. для работы в качестве независимого члена Наблюдательного совета ТОО «РФЦ по ВИЭ».</w:t>
      </w:r>
    </w:p>
    <w:p w:rsidR="00893BA2" w:rsidRDefault="00893BA2" w:rsidP="002C38FD">
      <w:pPr>
        <w:ind w:firstLine="567"/>
        <w:jc w:val="both"/>
        <w:rPr>
          <w:b/>
          <w:sz w:val="28"/>
          <w:szCs w:val="28"/>
        </w:rPr>
      </w:pPr>
    </w:p>
    <w:p w:rsidR="002C38FD" w:rsidRDefault="002C38FD" w:rsidP="002C38FD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Проголосовали следующие члены Совета директоров:</w:t>
      </w:r>
    </w:p>
    <w:p w:rsidR="002C38FD" w:rsidRDefault="002C38FD" w:rsidP="002C38F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6076C1" w:rsidRDefault="002C38FD" w:rsidP="002C38FD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sectPr w:rsidR="006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D"/>
    <w:rsid w:val="002C38FD"/>
    <w:rsid w:val="006076C1"/>
    <w:rsid w:val="00893BA2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A6F8-18D2-42F2-83CC-841E3F6F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2024-02-15T03:57:00Z</dcterms:created>
  <dcterms:modified xsi:type="dcterms:W3CDTF">2024-02-22T09:36:00Z</dcterms:modified>
</cp:coreProperties>
</file>