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BB" w:rsidRDefault="00A60EBB" w:rsidP="00A60EBB">
      <w:pPr>
        <w:spacing w:after="160" w:line="252" w:lineRule="auto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</w:t>
      </w:r>
      <w:r>
        <w:rPr>
          <w:rFonts w:eastAsiaTheme="minorHAnsi"/>
          <w:b/>
          <w:sz w:val="28"/>
          <w:szCs w:val="28"/>
          <w:lang w:eastAsia="en-US"/>
        </w:rPr>
        <w:t>Заседание Совета директоров от 25 декабря</w:t>
      </w:r>
      <w:r>
        <w:rPr>
          <w:rFonts w:eastAsiaTheme="minorHAnsi"/>
          <w:b/>
          <w:sz w:val="28"/>
          <w:szCs w:val="28"/>
          <w:lang w:eastAsia="en-US"/>
        </w:rPr>
        <w:t xml:space="preserve"> 2023 года.</w:t>
      </w:r>
    </w:p>
    <w:p w:rsidR="00A60EBB" w:rsidRDefault="00A60EBB" w:rsidP="00A60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Советом директоров Общества от </w:t>
      </w:r>
      <w:r>
        <w:rPr>
          <w:sz w:val="28"/>
          <w:szCs w:val="28"/>
        </w:rPr>
        <w:t>25 декабря</w:t>
      </w:r>
      <w:r>
        <w:rPr>
          <w:sz w:val="28"/>
          <w:szCs w:val="28"/>
        </w:rPr>
        <w:t xml:space="preserve"> 2023 года, в соответствии с Уставом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 xml:space="preserve">, Положением о Совете директоров </w:t>
      </w:r>
      <w:r>
        <w:rPr>
          <w:rFonts w:eastAsiaTheme="minorHAnsi"/>
          <w:sz w:val="28"/>
          <w:szCs w:val="28"/>
          <w:lang w:eastAsia="en-US"/>
        </w:rPr>
        <w:t>АО «Самрук-Энерго»</w:t>
      </w:r>
      <w:r>
        <w:rPr>
          <w:sz w:val="28"/>
          <w:szCs w:val="28"/>
        </w:rPr>
        <w:t>, Законом Республики Казахстан «Об акционерных обществах» были рассмотрены следующие вопросы: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0EBB">
        <w:rPr>
          <w:sz w:val="28"/>
          <w:szCs w:val="28"/>
        </w:rPr>
        <w:t xml:space="preserve"> О рассмотрении отчета об освоении инвестиций по инвестиционным проектам Общества за 3 квартал 2023 года.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Отчет и оценка деятельности Службы внутреннего аудита Общества за 4 квартал 2023 года. Премирование работников Службы внутреннего аудита Общества по итогам 4 квартала 2023 года.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Отчет и оценка деятельности Службы внутреннего аудита Общества за 2023 год. Премирование работников Службы внутреннего аудита Общества за счет экономии средств на оплату труда по итогам ежегодной оценки деятельности.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Стратегического плана Службы внутреннего аудита Общества на период 2024-2026 годов.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Годового аудиторского плана и Бюджета Службы внутреннего аудита Общества на 2024 год. Об утверждении Ключевых показателей деятельности (КПД) руководителя Службы внутреннего аудита Общества на 2024 год.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Кадровые вопросы Службы внутреннего аудита Общества.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 О назначении комплаенс-офицера Службы «Комплаенс» Общества, определении размера и условий оплаты труда и премирования.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отчета о работе Службы «Комплаенс» Общества за 4 квартал 2023.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Оценка деятельности работников Службы «Комплаенс» Общества за 4 квартал и за 2023 год.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плана работы Службы «Комплаенс» и карты целей Руководителя и комплаенс-офицера Службы «Комплаенс» Общества на 2024 год.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плана обучения работников Службы «Комплаенс» Общества на 2024 год.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 рассмотрении отчета о результатах анализа системы закупок Общества.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Кодекса поведения Общества в новой редакции.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Отчета о деятельности Омбудсмена и оценки эффективности достигнутых целей за 4 квартал текущего года и по итогам работы за 2023 год. Оценка результативности и премирование Омбудсмена по итогам 4 квартала, а также по итогам 2023 года.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Утверждение Ключевых показателей деятельности (КПД) Омбудсмена Общества на 2024 год.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Оценка эффективности деятельности корпоративного секретаря по итогам работы за 4 квартал 2023 года, а также по итогам 2023 года. О </w:t>
      </w:r>
      <w:r w:rsidRPr="00A60EBB">
        <w:rPr>
          <w:sz w:val="28"/>
          <w:szCs w:val="28"/>
        </w:rPr>
        <w:lastRenderedPageBreak/>
        <w:t>премировании Корпоративного секретаря Общества по итогам работы за 4 квартал 2023 года, а также по итогам 2023 года.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 рассмотрении Отчета по обеспечению информационной безопасности (кибербезопасности), а также анализу и оценке достаточности внутренних контролей Общества в части защиты и поддержания ИТ-систем и инфраструктуры. 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 внесении изменений и дополнений в Стратегию информационных технологий и цифровизации Общества на 2023-2025 годы.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определении позиции для представителей АО «Самрук-Энерго» по вопросу повестки дня внеочередного общего собрания акционеров АО «СЭГРЭС-2»: 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 w:rsidRPr="00A60EBB">
        <w:rPr>
          <w:sz w:val="28"/>
          <w:szCs w:val="28"/>
        </w:rPr>
        <w:t>«О внесении изменений в состав Совета директоров АО «СЭГРЭС-2».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определении позиции для представителей АО «Самрук-Энерго» по вопросу повестки дня внеочередного Общего собрания акционеров АО «СЭГРЭС-2»: «О заключении обществом крупной сделки, в результате которой может быть приобретено или отчуждено имущество, стоимость которого составляет пятьдесят и более процентов от общего размера балансовой стоимости активов АО «СЭГРЭС-2»  на дату принятия решения о сделке путем подписания с Министерством энергетики РК Инвестиционного соглашения на модернизацию, реконструкцию, расширение и (или) обновление АО «СЭГРЭС-2» на 2023-2036 годы и с ТОО «Расчетно-финансовый центр по поддержке возобновляемых источников энергии Договора о покупке услуги по поддержанию готовности электрической мощности».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 заключении АО «АлЭС» договора покупки единым закупщиком электрической энергии у </w:t>
      </w:r>
      <w:proofErr w:type="spellStart"/>
      <w:r w:rsidRPr="00A60EBB">
        <w:rPr>
          <w:sz w:val="28"/>
          <w:szCs w:val="28"/>
        </w:rPr>
        <w:t>энергопроизводящих</w:t>
      </w:r>
      <w:proofErr w:type="spellEnd"/>
      <w:r w:rsidRPr="00A60EBB">
        <w:rPr>
          <w:sz w:val="28"/>
          <w:szCs w:val="28"/>
        </w:rPr>
        <w:t xml:space="preserve"> организаций, в состав которых входят теплоэлектроцентрали и/или заключивших долгосрочные договора на рынке электрической мощности на 2024 год с ТОО «Расчетно-финансовый центр по поддержке возобновляемых источников энергии», как крупную сделку (пятьдесят и более процентов от общего размера балансовой стоимости активов АО «АлЭС»).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избрании члена Совета директоров – независимого директора АО «АлЭС», определении срока его полномочий, размера и условий выплаты вознаграждения и компенсации расходов члена Совета директоров – независимого директора АО АлЭС» за исполнение им своих обязанностей.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 невыплате вознаграждения Генеральному директору ТОО «АлматыЭнергоСбыт» по итогам 2022 года.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основных параметров казначейского портфеля Общества на 2024-2025 годы.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Плана мероприятий по управлению вопросами охраны окружающей среды в группе компаний Общества на 2024 год.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Плана мероприятий по достижению нулевого травматизма в группе компаний Общества на 2024 год. 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EBB">
        <w:rPr>
          <w:sz w:val="28"/>
          <w:szCs w:val="28"/>
        </w:rPr>
        <w:t xml:space="preserve"> Об утверждении Правил оценки деятельности Омбудсмена, Корпоративного секретаря и Службы «Комплаенс» Общества.</w:t>
      </w:r>
    </w:p>
    <w:p w:rsidR="00A60EBB" w:rsidRP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60EBB">
        <w:rPr>
          <w:sz w:val="28"/>
          <w:szCs w:val="28"/>
        </w:rPr>
        <w:t xml:space="preserve"> Об утверждении Плана работы Совета директоров на 2024 год.</w:t>
      </w:r>
    </w:p>
    <w:p w:rsidR="00A60EBB" w:rsidRDefault="00A60EBB" w:rsidP="00A60EBB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A60EBB" w:rsidRDefault="00A60EBB" w:rsidP="00A60EB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Проголосовали следующие члены Совета директоров:</w:t>
      </w:r>
    </w:p>
    <w:p w:rsidR="00A60EBB" w:rsidRDefault="00A60EBB" w:rsidP="00A60EBB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Казутин Н.Ю., Огай А.В., Максутов К.Б., Молдабаев К.Т.,</w:t>
      </w:r>
    </w:p>
    <w:p w:rsidR="00A60EBB" w:rsidRDefault="00A60EBB" w:rsidP="00A60EB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Огай В.Д., Кашкинбеков А.К., Жубаев А.С. </w:t>
      </w:r>
    </w:p>
    <w:p w:rsidR="00A60EBB" w:rsidRDefault="00A60EBB" w:rsidP="00A60EBB"/>
    <w:p w:rsidR="00A3541A" w:rsidRDefault="00A3541A"/>
    <w:sectPr w:rsidR="00A3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BB"/>
    <w:rsid w:val="00A3541A"/>
    <w:rsid w:val="00A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F7B1E-8076-47FA-A57F-68D351D8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2023-12-05T10:56:00Z</dcterms:created>
  <dcterms:modified xsi:type="dcterms:W3CDTF">2023-12-05T11:00:00Z</dcterms:modified>
</cp:coreProperties>
</file>