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161" w:rsidRPr="00201161" w:rsidRDefault="00201161" w:rsidP="00201161">
      <w:pPr>
        <w:spacing w:line="252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01161">
        <w:rPr>
          <w:rFonts w:ascii="Times New Roman" w:hAnsi="Times New Roman" w:cs="Times New Roman"/>
          <w:b/>
          <w:sz w:val="28"/>
          <w:szCs w:val="28"/>
          <w:lang w:val="kk-KZ"/>
        </w:rPr>
        <w:t>Директорлар кеңесінің 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20116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3 ақпандағы </w:t>
      </w:r>
      <w:r w:rsidRPr="0020116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отырысы  </w:t>
      </w:r>
    </w:p>
    <w:p w:rsidR="00201161" w:rsidRPr="00201161" w:rsidRDefault="00201161" w:rsidP="00201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116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Pr="00201161">
        <w:rPr>
          <w:rFonts w:ascii="Times New Roman" w:hAnsi="Times New Roman" w:cs="Times New Roman"/>
          <w:sz w:val="28"/>
          <w:szCs w:val="28"/>
          <w:lang w:val="kk-KZ"/>
        </w:rPr>
        <w:t>Қоғамның Директорлар кеңесі  202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201161">
        <w:rPr>
          <w:rFonts w:ascii="Times New Roman" w:hAnsi="Times New Roman" w:cs="Times New Roman"/>
          <w:sz w:val="28"/>
          <w:szCs w:val="28"/>
          <w:lang w:val="kk-KZ"/>
        </w:rPr>
        <w:t xml:space="preserve"> жылғы 2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2011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ақп</w:t>
      </w:r>
      <w:r w:rsidRPr="00201161">
        <w:rPr>
          <w:rFonts w:ascii="Times New Roman" w:hAnsi="Times New Roman" w:cs="Times New Roman"/>
          <w:sz w:val="28"/>
          <w:szCs w:val="28"/>
          <w:lang w:val="kk-KZ"/>
        </w:rPr>
        <w:t>анда «Самұрық-Энерго» АҚ Жарғысына, «Самұрық-Энерго» АҚ Директорлар кеңесі туралы ережеге, «Акционерлік қоғамдар туралы» Қазақстан Республикасы Заңына сәйкес төмендегідей мәселелерді қарады:</w:t>
      </w:r>
    </w:p>
    <w:p w:rsidR="00201161" w:rsidRPr="003160DA" w:rsidRDefault="00F033FA" w:rsidP="003160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0116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 w:rsidR="006831B8" w:rsidRPr="003160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Pr="003160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201161" w:rsidRPr="003160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Басқарма Төрағасының 2023 жылғы есебі; </w:t>
      </w:r>
    </w:p>
    <w:p w:rsidR="00201161" w:rsidRPr="003160DA" w:rsidRDefault="00201161" w:rsidP="002011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160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Экономика және қаржы мәселелері жөніндегі басшы қызметкердің 2023 жылғы есебі;</w:t>
      </w:r>
    </w:p>
    <w:p w:rsidR="00201161" w:rsidRPr="003160DA" w:rsidRDefault="00201161" w:rsidP="002011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160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r w:rsidRPr="003160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оғамның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r w:rsidRPr="003160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ызметкерлер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ін</w:t>
      </w:r>
      <w:r w:rsidRPr="003160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ің штат санын </w:t>
      </w:r>
      <w:bookmarkStart w:id="0" w:name="_GoBack"/>
      <w:bookmarkEnd w:id="0"/>
      <w:r w:rsidRPr="003160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жаңа редакцияда бекіту туралы;</w:t>
      </w:r>
    </w:p>
    <w:p w:rsidR="00201161" w:rsidRPr="003160DA" w:rsidRDefault="00201161" w:rsidP="002011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160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Қоғамның Директорлар кеңесі Комитеттерінің 2023 жылғы есептері;</w:t>
      </w:r>
    </w:p>
    <w:p w:rsidR="00201161" w:rsidRPr="003160DA" w:rsidRDefault="00201161" w:rsidP="002011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160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- 2023 жылғы еңбек қауіпсіздігі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мен</w:t>
      </w:r>
      <w:r w:rsidRPr="003160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еңбекті қорғау және өндірістік жарақаттану саласындағы жұмыс туралы есепті және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r w:rsidRPr="003160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оғам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ның</w:t>
      </w:r>
      <w:r w:rsidRPr="003160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компаниялар тобында 2023 жылы нөлдік жарақаттануға қол жеткізу жөніндегі іс-шаралар жоспарының орындалуы туралы есепті мақұлдау туралы;</w:t>
      </w:r>
    </w:p>
    <w:p w:rsidR="00201161" w:rsidRPr="003160DA" w:rsidRDefault="00201161" w:rsidP="002011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Pr="003160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Қоғамның 2024-2028 жылдарға арналған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</w:t>
      </w:r>
      <w:r w:rsidRPr="003160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аму жоспарында (бизнес-жоспарында) жоспарлан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ған</w:t>
      </w:r>
      <w:r w:rsidRPr="003160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r w:rsidRPr="003160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оғамның бірінші күнтізбелік жылға (2024 жылға) бекітілген бюджеті шегінде консультациялық қызметтердің баптары арасында консультациялық қызметтерге қаражатты (сынып ішінде) қайта бөлу туралы;</w:t>
      </w:r>
    </w:p>
    <w:p w:rsidR="00201161" w:rsidRPr="003160DA" w:rsidRDefault="00201161" w:rsidP="002011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160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Astana International Exchange алаңында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r w:rsidRPr="003160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оғам тобы үшін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</w:t>
      </w:r>
      <w:r w:rsidRPr="003160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тімділікті басқару бағдарламасын тіркеуді мақұлдау туралы;</w:t>
      </w:r>
    </w:p>
    <w:p w:rsidR="00201161" w:rsidRPr="003160DA" w:rsidRDefault="00201161" w:rsidP="002011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160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Қоғам жасауға мүдделі мәмілелер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ді</w:t>
      </w:r>
      <w:r w:rsidRPr="003160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жасасу туралы;</w:t>
      </w:r>
    </w:p>
    <w:p w:rsidR="00201161" w:rsidRPr="003160DA" w:rsidRDefault="00201161" w:rsidP="002011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160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="006214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3160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АлЭС</w:t>
      </w:r>
      <w:r w:rsidR="006214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3160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АҚ мен Азия даму банкі арасында 2023 жылғы 09 маусымда </w:t>
      </w:r>
      <w:r w:rsidR="00621443" w:rsidRPr="003160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жасалған </w:t>
      </w:r>
      <w:r w:rsidRPr="003160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Кредиттік келісімге өзгерістер енгізу туралы;</w:t>
      </w:r>
    </w:p>
    <w:p w:rsidR="00621443" w:rsidRPr="003160DA" w:rsidRDefault="006831B8" w:rsidP="006214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160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="00F033FA" w:rsidRPr="003160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21443" w:rsidRPr="003160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қосымша келісімге қол қою арқылы</w:t>
      </w:r>
      <w:r w:rsidR="006214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</w:t>
      </w:r>
      <w:r w:rsidR="00621443" w:rsidRPr="003160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АлЭС</w:t>
      </w:r>
      <w:r w:rsidR="006214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="00621443" w:rsidRPr="003160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АҚ мен </w:t>
      </w:r>
      <w:r w:rsidR="006214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="00621443" w:rsidRPr="003160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DONGFANG ELECTRIC INTERNATIONAL CORPORATION &amp; POWERCHINA SEPCO1 ELECTRIC POWER CONSTRUCTION CO., LTD &amp; POWERCHINA HEBEI ELECTRIC POWER ENGINEERING CO., LTD»</w:t>
      </w:r>
      <w:r w:rsidR="006214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21443" w:rsidRPr="003160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консорциумы арасында жасалған 31.05.2023 ж. №2023k0018 келісімшарттық келісімге өзгерістер/толықтырулар енгізу туралы; </w:t>
      </w:r>
    </w:p>
    <w:p w:rsidR="00621443" w:rsidRPr="003160DA" w:rsidRDefault="00621443" w:rsidP="006214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160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- 2023 жылдың қорытындысы бойынша Қоғамның инвестициялық жобалары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 қатысты</w:t>
      </w:r>
      <w:r w:rsidRPr="003160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инвестицияларды игеру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жөніндегі</w:t>
      </w:r>
      <w:r w:rsidRPr="003160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есепті қарау туралы;</w:t>
      </w:r>
    </w:p>
    <w:p w:rsidR="00621443" w:rsidRPr="003160DA" w:rsidRDefault="00621443" w:rsidP="006214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160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Қоғамды трансформациялау бағдарламасын орындау нәтижелерін верификациялау туралы есеп.</w:t>
      </w:r>
    </w:p>
    <w:p w:rsidR="003160DA" w:rsidRDefault="003160DA" w:rsidP="006214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21443" w:rsidRPr="003160DA" w:rsidRDefault="00621443" w:rsidP="006214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160D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Директорлар кеңесінің </w:t>
      </w:r>
      <w:r w:rsidRPr="0062144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мына</w:t>
      </w:r>
      <w:r w:rsidRPr="003160D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мүшелері қатысты:</w:t>
      </w:r>
    </w:p>
    <w:p w:rsidR="00621443" w:rsidRPr="003160DA" w:rsidRDefault="00621443" w:rsidP="006214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62144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</w:t>
      </w:r>
      <w:r w:rsidRPr="003160D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азутин Н.Ю., </w:t>
      </w:r>
      <w:r w:rsidRPr="0062144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3160D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Огай А.В., Молдабаев Қ.Т., Мақсұтов ҚБ.,</w:t>
      </w:r>
    </w:p>
    <w:p w:rsidR="00621443" w:rsidRPr="00621443" w:rsidRDefault="00621443" w:rsidP="006214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Огай В.Д.</w:t>
      </w:r>
      <w:proofErr w:type="gramStart"/>
      <w:r w:rsidRPr="00621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62144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proofErr w:type="spellStart"/>
      <w:r w:rsidRPr="00621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Қашқынбеков</w:t>
      </w:r>
      <w:proofErr w:type="spellEnd"/>
      <w:proofErr w:type="gramEnd"/>
      <w:r w:rsidRPr="00621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А.К.,</w:t>
      </w:r>
      <w:r w:rsidRPr="0062144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621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21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Жұбаев</w:t>
      </w:r>
      <w:proofErr w:type="spellEnd"/>
      <w:r w:rsidRPr="00621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А.С.</w:t>
      </w:r>
    </w:p>
    <w:p w:rsidR="00621443" w:rsidRPr="00621443" w:rsidRDefault="00621443" w:rsidP="006214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05B" w:rsidRDefault="00D5205B"/>
    <w:sectPr w:rsidR="00D52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3FA"/>
    <w:rsid w:val="00201161"/>
    <w:rsid w:val="003160DA"/>
    <w:rsid w:val="00621443"/>
    <w:rsid w:val="006831B8"/>
    <w:rsid w:val="00D5205B"/>
    <w:rsid w:val="00F0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98F18-216E-439B-8928-D4DC5E369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3F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3</cp:revision>
  <dcterms:created xsi:type="dcterms:W3CDTF">2024-02-15T03:41:00Z</dcterms:created>
  <dcterms:modified xsi:type="dcterms:W3CDTF">2024-02-23T06:47:00Z</dcterms:modified>
</cp:coreProperties>
</file>