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77" w:rsidRPr="00F25F77" w:rsidRDefault="00F25F77" w:rsidP="00F25F77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25F7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19 июня</w:t>
      </w:r>
      <w:r w:rsidRPr="00F25F77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F25F77" w:rsidRPr="00F25F77" w:rsidRDefault="00F25F77" w:rsidP="00F25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 w:rsidRPr="00F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в соответствии с Уставом </w:t>
      </w:r>
      <w:r w:rsidRPr="00F25F7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25F7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25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 О досрочном прекращении полномочий Генерального директора ТОО «АлматыЭнергоСбыт», назначении Генерального директора ТОО «АлматыЭнергоСбыт», определении срока его полномочий, размера должностного оклада, условий оплаты труда и премирования Генерального д</w:t>
      </w:r>
      <w:r>
        <w:rPr>
          <w:rFonts w:ascii="Times New Roman" w:hAnsi="Times New Roman" w:cs="Times New Roman"/>
          <w:sz w:val="28"/>
          <w:szCs w:val="28"/>
        </w:rPr>
        <w:t>иректора ТОО «АлматыЭнергоСбыт»;</w:t>
      </w:r>
      <w:r w:rsidRPr="00380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Генерального директора ТОО «Energy Solutions Center», назначении Генерального директора ТОО «Energy Solutions Center», определении срока его полномочий, размера должностного оклада, условий оплаты труда и премирования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ТОО «Energy Solutions Center»;</w:t>
      </w:r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Общества по вопросу повестки дня общего собрания участников ТОО «Кокшетауская ТЭЦ»: «О определении количественного состава, срока полномочий Наблюдательного совета ТОО «Кокшетауская ТЭЦ», избрании Председателя и членов Наблюдательного совета ТОО «Кокшетауская ТЭЦ», а также определение размера и условий выплаты вознаграждения и компенсации расходов за исполнение ими своих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О некоторых вопросах состава</w:t>
      </w:r>
      <w:r>
        <w:rPr>
          <w:rFonts w:ascii="Times New Roman" w:hAnsi="Times New Roman" w:cs="Times New Roman"/>
          <w:sz w:val="28"/>
          <w:szCs w:val="28"/>
        </w:rPr>
        <w:t xml:space="preserve"> Правления ТОО «ПГУ Туркестан»;</w:t>
      </w:r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 О досрочном прекращении полномочий члена Наблюдательного совета ТОО «АЭС Шульбинская ГЭС», избрании нового члена Наблюдательного совета ТОО «АЭС Шульбинская ГЭС», определении срока его полномочий, а также размера и условий выплаты его вознаграждения и компенсации расходов за и</w:t>
      </w:r>
      <w:r>
        <w:rPr>
          <w:rFonts w:ascii="Times New Roman" w:hAnsi="Times New Roman" w:cs="Times New Roman"/>
          <w:sz w:val="28"/>
          <w:szCs w:val="28"/>
        </w:rPr>
        <w:t>сполнение им своих обязанностей;</w:t>
      </w:r>
      <w:bookmarkStart w:id="0" w:name="_GoBack"/>
      <w:bookmarkEnd w:id="0"/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члена Наблюдательного совета ТОО «АЭС Усть-Каменогорская ГЭС», избрании нового члена Наблюдательного совета ТОО «АЭС Усть-Каменогорская ГЭС», определении срока его полномочий, а также размера и условий выплаты его вознаграждения и компенсации расходов за исполнение им своих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Об утверждении Программы преемственности на клю</w:t>
      </w:r>
      <w:r>
        <w:rPr>
          <w:rFonts w:ascii="Times New Roman" w:hAnsi="Times New Roman" w:cs="Times New Roman"/>
          <w:sz w:val="28"/>
          <w:szCs w:val="28"/>
        </w:rPr>
        <w:t>чевые позиции СЕО-1 на 2024 год;</w:t>
      </w:r>
    </w:p>
    <w:p w:rsidR="00380C96" w:rsidRPr="00380C96" w:rsidRDefault="00380C96" w:rsidP="00380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96">
        <w:rPr>
          <w:rFonts w:ascii="Times New Roman" w:hAnsi="Times New Roman" w:cs="Times New Roman"/>
          <w:sz w:val="28"/>
          <w:szCs w:val="28"/>
        </w:rPr>
        <w:t xml:space="preserve"> О заключении договора займа между ТОО «Energy Solutions Center» и Обществом в размере, не превышающем 4 798 554 000 (четыре миллиарда семьсот девяносто восемь миллионов пятьсот пятьдесят четыре тысячи) тенге.</w:t>
      </w:r>
    </w:p>
    <w:p w:rsidR="00F25F77" w:rsidRDefault="00F25F77" w:rsidP="00F2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F77" w:rsidRPr="00F25F77" w:rsidRDefault="00F25F77" w:rsidP="00F2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F25F77" w:rsidRPr="00F25F77" w:rsidRDefault="00F25F77" w:rsidP="00F2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Максутов К.Б., Молдабаев К.Т.,</w:t>
      </w:r>
    </w:p>
    <w:p w:rsidR="00F25F77" w:rsidRPr="00F25F77" w:rsidRDefault="00F25F77" w:rsidP="00F2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F25F77" w:rsidRPr="00F25F77" w:rsidRDefault="00F25F77" w:rsidP="00F2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5F77" w:rsidRPr="00F2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7"/>
    <w:rsid w:val="00380C96"/>
    <w:rsid w:val="003E79A1"/>
    <w:rsid w:val="00531F33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E76DD-6588-4A94-B72F-FC78DF33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2024-06-11T05:32:00Z</dcterms:created>
  <dcterms:modified xsi:type="dcterms:W3CDTF">2024-06-19T06:54:00Z</dcterms:modified>
</cp:coreProperties>
</file>