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D93E2" w14:textId="278B49C7" w:rsidR="00CE3812" w:rsidRPr="001C5D1E" w:rsidRDefault="00CE3812" w:rsidP="00A43E35">
      <w:pPr>
        <w:spacing w:after="160" w:line="252" w:lineRule="auto"/>
        <w:jc w:val="both"/>
        <w:rPr>
          <w:sz w:val="28"/>
          <w:szCs w:val="28"/>
          <w:lang w:val="en-US"/>
        </w:rPr>
      </w:pPr>
      <w:bookmarkStart w:id="0" w:name="OLE_LINK31"/>
      <w:r w:rsidRPr="001C5D1E">
        <w:rPr>
          <w:rFonts w:eastAsiaTheme="minorHAnsi"/>
          <w:b/>
          <w:sz w:val="28"/>
          <w:szCs w:val="28"/>
          <w:lang w:val="en-US" w:eastAsia="en-US"/>
        </w:rPr>
        <w:t xml:space="preserve">          </w:t>
      </w:r>
    </w:p>
    <w:p w14:paraId="733A2FCA" w14:textId="143D6CBD" w:rsidR="00FA57CD" w:rsidRPr="001C5D1E" w:rsidRDefault="00FA57CD" w:rsidP="00CE3812">
      <w:pPr>
        <w:ind w:firstLine="709"/>
        <w:jc w:val="both"/>
        <w:rPr>
          <w:sz w:val="28"/>
          <w:szCs w:val="28"/>
          <w:lang w:val="en-US"/>
        </w:rPr>
      </w:pPr>
    </w:p>
    <w:p w14:paraId="0D48221A" w14:textId="0CD02E42" w:rsidR="00FA57CD" w:rsidRPr="00FA57CD" w:rsidRDefault="00FA57CD" w:rsidP="00FA57CD">
      <w:pPr>
        <w:spacing w:after="160" w:line="252" w:lineRule="auto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FA57CD">
        <w:rPr>
          <w:rFonts w:eastAsiaTheme="minorHAnsi"/>
          <w:b/>
          <w:sz w:val="28"/>
          <w:szCs w:val="28"/>
          <w:lang w:val="en-US" w:eastAsia="en-US"/>
        </w:rPr>
        <w:t xml:space="preserve">          The meeting of the Board of Directors dated </w:t>
      </w:r>
      <w:r>
        <w:rPr>
          <w:rFonts w:eastAsiaTheme="minorHAnsi"/>
          <w:b/>
          <w:sz w:val="28"/>
          <w:szCs w:val="28"/>
          <w:lang w:val="en-US" w:eastAsia="en-US"/>
        </w:rPr>
        <w:t>March</w:t>
      </w:r>
      <w:r w:rsidRPr="00FA57CD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b/>
          <w:sz w:val="28"/>
          <w:szCs w:val="28"/>
          <w:lang w:val="en-US" w:eastAsia="en-US"/>
        </w:rPr>
        <w:t>15</w:t>
      </w:r>
      <w:r w:rsidRPr="00FA57CD">
        <w:rPr>
          <w:rFonts w:eastAsiaTheme="minorHAnsi"/>
          <w:b/>
          <w:sz w:val="28"/>
          <w:szCs w:val="28"/>
          <w:lang w:val="en-US" w:eastAsia="en-US"/>
        </w:rPr>
        <w:t>, 2024.</w:t>
      </w:r>
    </w:p>
    <w:p w14:paraId="75E29E1E" w14:textId="469DBDC2" w:rsidR="00FA57CD" w:rsidRPr="00FA57CD" w:rsidRDefault="001C5D1E" w:rsidP="00FA57CD">
      <w:pPr>
        <w:ind w:firstLine="567"/>
        <w:jc w:val="both"/>
        <w:rPr>
          <w:b/>
          <w:sz w:val="28"/>
          <w:szCs w:val="28"/>
          <w:lang w:val="en-US"/>
        </w:rPr>
      </w:pPr>
      <w:r w:rsidRPr="001C5D1E">
        <w:rPr>
          <w:sz w:val="28"/>
          <w:szCs w:val="28"/>
          <w:lang w:val="en-US"/>
        </w:rPr>
        <w:t xml:space="preserve">  </w:t>
      </w:r>
      <w:bookmarkStart w:id="1" w:name="_GoBack"/>
      <w:bookmarkEnd w:id="1"/>
      <w:r w:rsidR="00FA57CD" w:rsidRPr="00FA57CD">
        <w:rPr>
          <w:sz w:val="28"/>
          <w:szCs w:val="28"/>
          <w:lang w:val="en-US"/>
        </w:rPr>
        <w:t xml:space="preserve">The Company’s Board of Directors considered the following items on </w:t>
      </w:r>
      <w:r w:rsidR="00FA57CD">
        <w:rPr>
          <w:sz w:val="28"/>
          <w:szCs w:val="28"/>
          <w:lang w:val="en-US"/>
        </w:rPr>
        <w:t>March 15</w:t>
      </w:r>
      <w:r w:rsidR="00FA57CD" w:rsidRPr="00FA57CD">
        <w:rPr>
          <w:sz w:val="28"/>
          <w:szCs w:val="28"/>
          <w:lang w:val="en-US"/>
        </w:rPr>
        <w:t xml:space="preserve">, 2024, in accordance with “Samruk-Energy” JSC Charter, the Regulations on the Board of Directors of “Samruk-Energy” JSC, the Republic of Kazakhstan Law "On </w:t>
      </w:r>
      <w:r w:rsidR="00FA57CD" w:rsidRPr="00FA57CD">
        <w:rPr>
          <w:bCs/>
          <w:sz w:val="28"/>
          <w:szCs w:val="28"/>
          <w:lang w:val="en-US"/>
        </w:rPr>
        <w:t>joint-stock companies":</w:t>
      </w:r>
    </w:p>
    <w:bookmarkEnd w:id="0"/>
    <w:p w14:paraId="52C7DAD6" w14:textId="1C2C52C5" w:rsidR="00FA57CD" w:rsidRPr="00FA57CD" w:rsidRDefault="003E6BCC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 xml:space="preserve"> </w:t>
      </w:r>
      <w:r w:rsidR="00FA57CD" w:rsidRPr="00FA57CD">
        <w:rPr>
          <w:sz w:val="28"/>
          <w:szCs w:val="28"/>
          <w:lang w:val="en-US"/>
        </w:rPr>
        <w:t>- Providing consent to the members of the Board of Directors of "A</w:t>
      </w:r>
      <w:r w:rsidR="0010507A">
        <w:rPr>
          <w:sz w:val="28"/>
          <w:szCs w:val="28"/>
          <w:lang w:val="en-US"/>
        </w:rPr>
        <w:t>PP</w:t>
      </w:r>
      <w:r w:rsidR="00FA57CD" w:rsidRPr="00FA57CD">
        <w:rPr>
          <w:sz w:val="28"/>
          <w:szCs w:val="28"/>
          <w:lang w:val="en-US"/>
        </w:rPr>
        <w:t>"</w:t>
      </w:r>
      <w:r w:rsidR="0010507A">
        <w:rPr>
          <w:sz w:val="28"/>
          <w:szCs w:val="28"/>
          <w:lang w:val="en-US"/>
        </w:rPr>
        <w:t xml:space="preserve"> JSC</w:t>
      </w:r>
      <w:r w:rsidR="00FA57CD" w:rsidRPr="00FA57CD">
        <w:rPr>
          <w:sz w:val="28"/>
          <w:szCs w:val="28"/>
          <w:lang w:val="en-US"/>
        </w:rPr>
        <w:t xml:space="preserve"> to hold positions as members of the Board of Directors of "A</w:t>
      </w:r>
      <w:r w:rsidR="0010507A">
        <w:rPr>
          <w:sz w:val="28"/>
          <w:szCs w:val="28"/>
          <w:lang w:val="en-US"/>
        </w:rPr>
        <w:t>PP</w:t>
      </w:r>
      <w:r w:rsidR="00FA57CD" w:rsidRPr="00FA57CD">
        <w:rPr>
          <w:sz w:val="28"/>
          <w:szCs w:val="28"/>
          <w:lang w:val="en-US"/>
        </w:rPr>
        <w:t>"</w:t>
      </w:r>
      <w:r w:rsidR="0010507A">
        <w:rPr>
          <w:sz w:val="28"/>
          <w:szCs w:val="28"/>
          <w:lang w:val="en-US"/>
        </w:rPr>
        <w:t xml:space="preserve"> JSC</w:t>
      </w:r>
      <w:r w:rsidR="00FA57CD" w:rsidRPr="00FA57CD">
        <w:rPr>
          <w:sz w:val="28"/>
          <w:szCs w:val="28"/>
          <w:lang w:val="en-US"/>
        </w:rPr>
        <w:t xml:space="preserve">, determining the </w:t>
      </w:r>
      <w:r w:rsidR="0010507A">
        <w:rPr>
          <w:sz w:val="28"/>
          <w:szCs w:val="28"/>
          <w:lang w:val="en-US"/>
        </w:rPr>
        <w:t>size</w:t>
      </w:r>
      <w:r w:rsidR="00FA57CD" w:rsidRPr="00FA57CD">
        <w:rPr>
          <w:sz w:val="28"/>
          <w:szCs w:val="28"/>
          <w:lang w:val="en-US"/>
        </w:rPr>
        <w:t>, term of office of the Board of Directors of "A</w:t>
      </w:r>
      <w:r w:rsidR="0010507A">
        <w:rPr>
          <w:sz w:val="28"/>
          <w:szCs w:val="28"/>
          <w:lang w:val="en-US"/>
        </w:rPr>
        <w:t>PP</w:t>
      </w:r>
      <w:r w:rsidR="00FA57CD" w:rsidRPr="00FA57CD">
        <w:rPr>
          <w:sz w:val="28"/>
          <w:szCs w:val="28"/>
          <w:lang w:val="en-US"/>
        </w:rPr>
        <w:t>"</w:t>
      </w:r>
      <w:r w:rsidR="0010507A">
        <w:rPr>
          <w:sz w:val="28"/>
          <w:szCs w:val="28"/>
          <w:lang w:val="en-US"/>
        </w:rPr>
        <w:t xml:space="preserve"> JSC</w:t>
      </w:r>
      <w:r w:rsidR="00FA57CD" w:rsidRPr="00FA57CD">
        <w:rPr>
          <w:sz w:val="28"/>
          <w:szCs w:val="28"/>
          <w:lang w:val="en-US"/>
        </w:rPr>
        <w:t>, electing its Chairman and members, as well as determining the size and conditions of remuneration and compensation for expenses to the members of the Board of Directors of  "A</w:t>
      </w:r>
      <w:r w:rsidR="0010507A">
        <w:rPr>
          <w:sz w:val="28"/>
          <w:szCs w:val="28"/>
          <w:lang w:val="en-US"/>
        </w:rPr>
        <w:t>PP</w:t>
      </w:r>
      <w:r w:rsidR="00FA57CD" w:rsidRPr="00FA57CD">
        <w:rPr>
          <w:sz w:val="28"/>
          <w:szCs w:val="28"/>
          <w:lang w:val="en-US"/>
        </w:rPr>
        <w:t>"</w:t>
      </w:r>
      <w:r w:rsidR="0010507A">
        <w:rPr>
          <w:sz w:val="28"/>
          <w:szCs w:val="28"/>
          <w:lang w:val="en-US"/>
        </w:rPr>
        <w:t xml:space="preserve"> JSC</w:t>
      </w:r>
      <w:r w:rsidR="00FA57CD" w:rsidRPr="00FA57CD">
        <w:rPr>
          <w:sz w:val="28"/>
          <w:szCs w:val="28"/>
          <w:lang w:val="en-US"/>
        </w:rPr>
        <w:t xml:space="preserve"> for the performance of their </w:t>
      </w:r>
      <w:r w:rsidR="0010507A">
        <w:rPr>
          <w:sz w:val="28"/>
          <w:szCs w:val="28"/>
          <w:lang w:val="en-US"/>
        </w:rPr>
        <w:t>job responsibilities</w:t>
      </w:r>
      <w:r w:rsidR="00FA57CD" w:rsidRPr="00FA57CD">
        <w:rPr>
          <w:sz w:val="28"/>
          <w:szCs w:val="28"/>
          <w:lang w:val="en-US"/>
        </w:rPr>
        <w:t>.</w:t>
      </w:r>
    </w:p>
    <w:p w14:paraId="582322AD" w14:textId="654DCFCD" w:rsidR="00FA57CD" w:rsidRPr="00FA57CD" w:rsidRDefault="00FA57CD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>- Determining the position for the representatives of the Company on the agenda of the extraordinary general meeting of shareholders of "SEGRES-2"</w:t>
      </w:r>
      <w:r w:rsidR="0010507A">
        <w:rPr>
          <w:sz w:val="28"/>
          <w:szCs w:val="28"/>
          <w:lang w:val="en-US"/>
        </w:rPr>
        <w:t xml:space="preserve"> JSC</w:t>
      </w:r>
      <w:r w:rsidRPr="00FA57CD">
        <w:rPr>
          <w:sz w:val="28"/>
          <w:szCs w:val="28"/>
          <w:lang w:val="en-US"/>
        </w:rPr>
        <w:t>:</w:t>
      </w:r>
    </w:p>
    <w:p w14:paraId="56F62601" w14:textId="41BFB054" w:rsidR="00FA57CD" w:rsidRPr="00FA57CD" w:rsidRDefault="00FA57CD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 xml:space="preserve">  - Amendments to the composition of the Board of Directors of "SEGRES-2"</w:t>
      </w:r>
      <w:r w:rsidR="0010507A">
        <w:rPr>
          <w:sz w:val="28"/>
          <w:szCs w:val="28"/>
          <w:lang w:val="en-US"/>
        </w:rPr>
        <w:t xml:space="preserve"> JSC</w:t>
      </w:r>
      <w:r w:rsidRPr="00FA57CD">
        <w:rPr>
          <w:sz w:val="28"/>
          <w:szCs w:val="28"/>
          <w:lang w:val="en-US"/>
        </w:rPr>
        <w:t>;</w:t>
      </w:r>
    </w:p>
    <w:p w14:paraId="3C1CE86E" w14:textId="3DAF5051" w:rsidR="00FA57CD" w:rsidRPr="00FA57CD" w:rsidRDefault="00FA57CD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>- Election of a member of the Board of Directors of "Alatau Zhar</w:t>
      </w:r>
      <w:r w:rsidR="0010507A">
        <w:rPr>
          <w:sz w:val="28"/>
          <w:szCs w:val="28"/>
          <w:lang w:val="en-US"/>
        </w:rPr>
        <w:t>y</w:t>
      </w:r>
      <w:r w:rsidRPr="00FA57CD">
        <w:rPr>
          <w:sz w:val="28"/>
          <w:szCs w:val="28"/>
          <w:lang w:val="en-US"/>
        </w:rPr>
        <w:t xml:space="preserve">k </w:t>
      </w:r>
      <w:r w:rsidR="0010507A">
        <w:rPr>
          <w:sz w:val="28"/>
          <w:szCs w:val="28"/>
          <w:lang w:val="en-US"/>
        </w:rPr>
        <w:t>Company</w:t>
      </w:r>
      <w:r w:rsidRPr="00FA57CD">
        <w:rPr>
          <w:sz w:val="28"/>
          <w:szCs w:val="28"/>
          <w:lang w:val="en-US"/>
        </w:rPr>
        <w:t>"</w:t>
      </w:r>
      <w:r w:rsidR="0010507A">
        <w:rPr>
          <w:sz w:val="28"/>
          <w:szCs w:val="28"/>
          <w:lang w:val="en-US"/>
        </w:rPr>
        <w:t xml:space="preserve"> JSC</w:t>
      </w:r>
      <w:r w:rsidRPr="00FA57CD">
        <w:rPr>
          <w:sz w:val="28"/>
          <w:szCs w:val="28"/>
          <w:lang w:val="en-US"/>
        </w:rPr>
        <w:t xml:space="preserve">, determining the term of his office, size and conditions of remuneration and compensation for expenses to the member of the Board of Directors of </w:t>
      </w:r>
      <w:r w:rsidR="0010507A">
        <w:rPr>
          <w:sz w:val="28"/>
          <w:szCs w:val="28"/>
          <w:lang w:val="en-US"/>
        </w:rPr>
        <w:t>“</w:t>
      </w:r>
      <w:r w:rsidR="0010507A" w:rsidRPr="00FA57CD">
        <w:rPr>
          <w:sz w:val="28"/>
          <w:szCs w:val="28"/>
          <w:lang w:val="en-US"/>
        </w:rPr>
        <w:t>Alatau Zhar</w:t>
      </w:r>
      <w:r w:rsidR="0010507A">
        <w:rPr>
          <w:sz w:val="28"/>
          <w:szCs w:val="28"/>
          <w:lang w:val="en-US"/>
        </w:rPr>
        <w:t>y</w:t>
      </w:r>
      <w:r w:rsidR="0010507A" w:rsidRPr="00FA57CD">
        <w:rPr>
          <w:sz w:val="28"/>
          <w:szCs w:val="28"/>
          <w:lang w:val="en-US"/>
        </w:rPr>
        <w:t xml:space="preserve">k </w:t>
      </w:r>
      <w:r w:rsidR="0010507A">
        <w:rPr>
          <w:sz w:val="28"/>
          <w:szCs w:val="28"/>
          <w:lang w:val="en-US"/>
        </w:rPr>
        <w:t xml:space="preserve">Company” JSC </w:t>
      </w:r>
      <w:r w:rsidRPr="00FA57CD">
        <w:rPr>
          <w:sz w:val="28"/>
          <w:szCs w:val="28"/>
          <w:lang w:val="en-US"/>
        </w:rPr>
        <w:t xml:space="preserve">for the performance of his </w:t>
      </w:r>
      <w:r w:rsidR="0010507A">
        <w:rPr>
          <w:sz w:val="28"/>
          <w:szCs w:val="28"/>
          <w:lang w:val="en-US"/>
        </w:rPr>
        <w:t>job responsibilities</w:t>
      </w:r>
      <w:r w:rsidRPr="00FA57CD">
        <w:rPr>
          <w:sz w:val="28"/>
          <w:szCs w:val="28"/>
          <w:lang w:val="en-US"/>
        </w:rPr>
        <w:t>;</w:t>
      </w:r>
    </w:p>
    <w:p w14:paraId="3C0D854D" w14:textId="70B5DAA2" w:rsidR="00FA57CD" w:rsidRPr="00FA57CD" w:rsidRDefault="00FA57CD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>- Premature termination of the powers of the General Director of "Energy Solutions Center"</w:t>
      </w:r>
      <w:r w:rsidR="0010507A">
        <w:rPr>
          <w:sz w:val="28"/>
          <w:szCs w:val="28"/>
          <w:lang w:val="en-US"/>
        </w:rPr>
        <w:t xml:space="preserve"> LLP</w:t>
      </w:r>
      <w:r w:rsidRPr="00FA57CD">
        <w:rPr>
          <w:sz w:val="28"/>
          <w:szCs w:val="28"/>
          <w:lang w:val="en-US"/>
        </w:rPr>
        <w:t>, appointment of the General Director of "Energy Solutions Center"</w:t>
      </w:r>
      <w:r w:rsidR="0010507A">
        <w:rPr>
          <w:sz w:val="28"/>
          <w:szCs w:val="28"/>
          <w:lang w:val="en-US"/>
        </w:rPr>
        <w:t xml:space="preserve"> LLP, </w:t>
      </w:r>
      <w:r w:rsidRPr="00FA57CD">
        <w:rPr>
          <w:sz w:val="28"/>
          <w:szCs w:val="28"/>
          <w:lang w:val="en-US"/>
        </w:rPr>
        <w:t xml:space="preserve"> determining the term of his office, salary, terms of payment and bonuses of the General Director of "Energy Solutions Center"</w:t>
      </w:r>
      <w:r w:rsidR="0010507A">
        <w:rPr>
          <w:sz w:val="28"/>
          <w:szCs w:val="28"/>
          <w:lang w:val="en-US"/>
        </w:rPr>
        <w:t xml:space="preserve"> LLP</w:t>
      </w:r>
      <w:r w:rsidRPr="00FA57CD">
        <w:rPr>
          <w:sz w:val="28"/>
          <w:szCs w:val="28"/>
          <w:lang w:val="en-US"/>
        </w:rPr>
        <w:t>;</w:t>
      </w:r>
    </w:p>
    <w:p w14:paraId="6DBF9D6E" w14:textId="77777777" w:rsidR="00FA57CD" w:rsidRPr="00FA57CD" w:rsidRDefault="00FA57CD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>- Termination of powers and election of a member of the Board of Directors of Forum Muider B.V.;</w:t>
      </w:r>
    </w:p>
    <w:p w14:paraId="6B078995" w14:textId="77777777" w:rsidR="00FA57CD" w:rsidRPr="00FA57CD" w:rsidRDefault="00FA57CD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>- Amendments to the composition of the Board of Directors of Public Company "Qazaq Green Power PLC";</w:t>
      </w:r>
    </w:p>
    <w:p w14:paraId="1B360674" w14:textId="30E34950" w:rsidR="00FA57CD" w:rsidRPr="001C5D1E" w:rsidRDefault="00FA57CD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>- Approval of the Report on the results of the implementation of the Transformation Progr</w:t>
      </w:r>
      <w:r w:rsidR="001C5D1E">
        <w:rPr>
          <w:sz w:val="28"/>
          <w:szCs w:val="28"/>
          <w:lang w:val="en-US"/>
        </w:rPr>
        <w:t>am of the Company for 2015-2022</w:t>
      </w:r>
      <w:r w:rsidR="001C5D1E" w:rsidRPr="001C5D1E">
        <w:rPr>
          <w:sz w:val="28"/>
          <w:szCs w:val="28"/>
          <w:lang w:val="en-US"/>
        </w:rPr>
        <w:t>:</w:t>
      </w:r>
    </w:p>
    <w:p w14:paraId="02A24438" w14:textId="1A8049D9" w:rsidR="00FA57CD" w:rsidRPr="00FA57CD" w:rsidRDefault="00FA57CD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>- Approval of the Report on the results of the implementation of</w:t>
      </w:r>
      <w:r w:rsidR="0010507A">
        <w:rPr>
          <w:sz w:val="28"/>
          <w:szCs w:val="28"/>
          <w:lang w:val="en-US"/>
        </w:rPr>
        <w:t xml:space="preserve"> “Samruk-Energy” JSC t</w:t>
      </w:r>
      <w:r w:rsidRPr="00FA57CD">
        <w:rPr>
          <w:sz w:val="28"/>
          <w:szCs w:val="28"/>
          <w:lang w:val="en-US"/>
        </w:rPr>
        <w:t xml:space="preserve">ransformation </w:t>
      </w:r>
      <w:r w:rsidR="0010507A">
        <w:rPr>
          <w:sz w:val="28"/>
          <w:szCs w:val="28"/>
          <w:lang w:val="en-US"/>
        </w:rPr>
        <w:t>p</w:t>
      </w:r>
      <w:r w:rsidRPr="00FA57CD">
        <w:rPr>
          <w:sz w:val="28"/>
          <w:szCs w:val="28"/>
          <w:lang w:val="en-US"/>
        </w:rPr>
        <w:t>rogram for 2015-2022, taking into account data verification;</w:t>
      </w:r>
    </w:p>
    <w:p w14:paraId="566A5A0C" w14:textId="5623F368" w:rsidR="003E6BCC" w:rsidRPr="00FA57CD" w:rsidRDefault="00FA57CD" w:rsidP="00FA57CD">
      <w:pPr>
        <w:ind w:firstLine="567"/>
        <w:jc w:val="both"/>
        <w:rPr>
          <w:sz w:val="28"/>
          <w:szCs w:val="28"/>
          <w:lang w:val="en-US"/>
        </w:rPr>
      </w:pPr>
      <w:r w:rsidRPr="00FA57CD">
        <w:rPr>
          <w:sz w:val="28"/>
          <w:szCs w:val="28"/>
          <w:lang w:val="en-US"/>
        </w:rPr>
        <w:t xml:space="preserve">- Approval of the Internal Audit Service Report on the verification of the results of the implementation </w:t>
      </w:r>
      <w:r w:rsidR="0010507A">
        <w:rPr>
          <w:sz w:val="28"/>
          <w:szCs w:val="28"/>
          <w:lang w:val="en-US"/>
        </w:rPr>
        <w:t xml:space="preserve">of </w:t>
      </w:r>
      <w:r w:rsidRPr="00FA57CD">
        <w:rPr>
          <w:sz w:val="28"/>
          <w:szCs w:val="28"/>
          <w:lang w:val="en-US"/>
        </w:rPr>
        <w:t>"Samruk-Energ</w:t>
      </w:r>
      <w:r w:rsidR="0010507A">
        <w:rPr>
          <w:sz w:val="28"/>
          <w:szCs w:val="28"/>
          <w:lang w:val="en-US"/>
        </w:rPr>
        <w:t>y</w:t>
      </w:r>
      <w:r w:rsidRPr="00FA57CD">
        <w:rPr>
          <w:sz w:val="28"/>
          <w:szCs w:val="28"/>
          <w:lang w:val="en-US"/>
        </w:rPr>
        <w:t>"</w:t>
      </w:r>
      <w:r w:rsidR="0010507A">
        <w:rPr>
          <w:sz w:val="28"/>
          <w:szCs w:val="28"/>
          <w:lang w:val="en-US"/>
        </w:rPr>
        <w:t xml:space="preserve"> JSC transformation program</w:t>
      </w:r>
      <w:r w:rsidRPr="00FA57CD">
        <w:rPr>
          <w:sz w:val="28"/>
          <w:szCs w:val="28"/>
          <w:lang w:val="en-US"/>
        </w:rPr>
        <w:t>.</w:t>
      </w:r>
    </w:p>
    <w:p w14:paraId="490D5CB2" w14:textId="77777777" w:rsidR="00CE3812" w:rsidRPr="00FA57CD" w:rsidRDefault="00CE3812" w:rsidP="00CE3812">
      <w:pPr>
        <w:ind w:firstLine="567"/>
        <w:jc w:val="both"/>
        <w:rPr>
          <w:b/>
          <w:sz w:val="28"/>
          <w:szCs w:val="28"/>
          <w:lang w:val="en-US"/>
        </w:rPr>
      </w:pPr>
    </w:p>
    <w:p w14:paraId="1A26C912" w14:textId="77777777" w:rsidR="00FA57CD" w:rsidRDefault="00FA57CD" w:rsidP="00FA57CD">
      <w:pPr>
        <w:ind w:firstLine="567"/>
        <w:jc w:val="both"/>
        <w:rPr>
          <w:b/>
          <w:sz w:val="28"/>
          <w:szCs w:val="28"/>
          <w:lang w:val="en-US"/>
        </w:rPr>
      </w:pPr>
    </w:p>
    <w:p w14:paraId="7BCE7C13" w14:textId="19D2733F" w:rsidR="00FA57CD" w:rsidRPr="00FA57CD" w:rsidRDefault="00FA57CD" w:rsidP="00FA57CD">
      <w:pPr>
        <w:ind w:firstLine="567"/>
        <w:jc w:val="both"/>
        <w:rPr>
          <w:b/>
          <w:sz w:val="28"/>
          <w:szCs w:val="28"/>
          <w:lang w:val="en-US"/>
        </w:rPr>
      </w:pPr>
      <w:r w:rsidRPr="00FA57CD">
        <w:rPr>
          <w:b/>
          <w:sz w:val="28"/>
          <w:szCs w:val="28"/>
          <w:lang w:val="en-US"/>
        </w:rPr>
        <w:t xml:space="preserve">The following members of the Board of Directors </w:t>
      </w:r>
      <w:r>
        <w:rPr>
          <w:b/>
          <w:sz w:val="28"/>
          <w:szCs w:val="28"/>
          <w:lang w:val="en-US"/>
        </w:rPr>
        <w:t>voted</w:t>
      </w:r>
      <w:r w:rsidRPr="00FA57CD">
        <w:rPr>
          <w:b/>
          <w:sz w:val="28"/>
          <w:szCs w:val="28"/>
          <w:lang w:val="en-US"/>
        </w:rPr>
        <w:t xml:space="preserve">: </w:t>
      </w:r>
    </w:p>
    <w:p w14:paraId="3B7AEA6D" w14:textId="3BDCB7E1" w:rsidR="00FA57CD" w:rsidRPr="00FA57CD" w:rsidRDefault="00FA57CD" w:rsidP="00FA57CD">
      <w:pPr>
        <w:ind w:firstLine="567"/>
        <w:jc w:val="both"/>
        <w:rPr>
          <w:b/>
          <w:sz w:val="28"/>
          <w:szCs w:val="28"/>
          <w:lang w:val="en-US"/>
        </w:rPr>
      </w:pPr>
      <w:r w:rsidRPr="00FA57CD">
        <w:rPr>
          <w:b/>
          <w:sz w:val="28"/>
          <w:szCs w:val="28"/>
          <w:lang w:val="en-US"/>
        </w:rPr>
        <w:t>Kazutin N.Yu., Ogay A.V., Maxutov K.B.,</w:t>
      </w:r>
      <w:r>
        <w:rPr>
          <w:b/>
          <w:sz w:val="28"/>
          <w:szCs w:val="28"/>
          <w:lang w:val="en-US"/>
        </w:rPr>
        <w:t xml:space="preserve"> </w:t>
      </w:r>
      <w:r w:rsidRPr="00FA57CD">
        <w:rPr>
          <w:b/>
          <w:sz w:val="28"/>
          <w:szCs w:val="28"/>
          <w:lang w:val="en-US"/>
        </w:rPr>
        <w:t xml:space="preserve">Moldabayev K.T., </w:t>
      </w:r>
    </w:p>
    <w:p w14:paraId="75802572" w14:textId="77777777" w:rsidR="00FA57CD" w:rsidRPr="00FA57CD" w:rsidRDefault="00FA57CD" w:rsidP="00FA57CD">
      <w:pPr>
        <w:ind w:firstLine="567"/>
        <w:jc w:val="both"/>
        <w:rPr>
          <w:b/>
          <w:sz w:val="28"/>
          <w:szCs w:val="28"/>
          <w:lang w:val="en-US"/>
        </w:rPr>
      </w:pPr>
      <w:r w:rsidRPr="00FA57CD">
        <w:rPr>
          <w:b/>
          <w:sz w:val="28"/>
          <w:szCs w:val="28"/>
          <w:lang w:val="en-US"/>
        </w:rPr>
        <w:t xml:space="preserve">Ogay V.D., Kashkinbekov A.K., Zhubayev A.S. </w:t>
      </w:r>
    </w:p>
    <w:p w14:paraId="50297C0D" w14:textId="77777777" w:rsidR="00FA57CD" w:rsidRPr="00FA57CD" w:rsidRDefault="00FA57CD" w:rsidP="00FA57CD">
      <w:pPr>
        <w:ind w:firstLine="567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8484F7A" w14:textId="77777777" w:rsidR="0083549F" w:rsidRPr="00FA57CD" w:rsidRDefault="0083549F">
      <w:pPr>
        <w:rPr>
          <w:lang w:val="en-US"/>
        </w:rPr>
      </w:pPr>
    </w:p>
    <w:sectPr w:rsidR="0083549F" w:rsidRPr="00FA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6C3E6" w14:textId="77777777" w:rsidR="00816B91" w:rsidRDefault="00816B91" w:rsidP="00CE3812">
      <w:r>
        <w:separator/>
      </w:r>
    </w:p>
  </w:endnote>
  <w:endnote w:type="continuationSeparator" w:id="0">
    <w:p w14:paraId="7EDEFEF2" w14:textId="77777777" w:rsidR="00816B91" w:rsidRDefault="00816B91" w:rsidP="00CE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A236D" w14:textId="77777777" w:rsidR="00816B91" w:rsidRDefault="00816B91" w:rsidP="00CE3812">
      <w:r>
        <w:separator/>
      </w:r>
    </w:p>
  </w:footnote>
  <w:footnote w:type="continuationSeparator" w:id="0">
    <w:p w14:paraId="5F11232F" w14:textId="77777777" w:rsidR="00816B91" w:rsidRDefault="00816B91" w:rsidP="00CE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12"/>
    <w:rsid w:val="000F791A"/>
    <w:rsid w:val="0010507A"/>
    <w:rsid w:val="001C5D1E"/>
    <w:rsid w:val="003E6BCC"/>
    <w:rsid w:val="00601CE2"/>
    <w:rsid w:val="00816B91"/>
    <w:rsid w:val="0083549F"/>
    <w:rsid w:val="00A43E35"/>
    <w:rsid w:val="00CE3812"/>
    <w:rsid w:val="00F03628"/>
    <w:rsid w:val="00FA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C253"/>
  <w15:chartTrackingRefBased/>
  <w15:docId w15:val="{46C8BD52-7196-4DA1-BD03-512A477D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3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38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38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dcterms:created xsi:type="dcterms:W3CDTF">2024-03-18T05:20:00Z</dcterms:created>
  <dcterms:modified xsi:type="dcterms:W3CDTF">2024-03-18T06:34:00Z</dcterms:modified>
</cp:coreProperties>
</file>