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02" w:rsidRDefault="00782B02" w:rsidP="00782B02">
      <w:pPr>
        <w:spacing w:line="252" w:lineRule="auto"/>
        <w:jc w:val="both"/>
        <w:rPr>
          <w:rFonts w:ascii="Times New Roman" w:hAnsi="Times New Roman" w:cs="Times New Roman"/>
          <w:b/>
          <w:sz w:val="28"/>
          <w:szCs w:val="28"/>
          <w:lang w:val="kk-KZ"/>
        </w:rPr>
      </w:pPr>
      <w:r>
        <w:rPr>
          <w:rFonts w:ascii="Times New Roman" w:hAnsi="Times New Roman" w:cs="Times New Roman"/>
          <w:b/>
          <w:sz w:val="28"/>
          <w:szCs w:val="28"/>
        </w:rPr>
        <w:t xml:space="preserve">         </w:t>
      </w:r>
      <w:r w:rsidRPr="00782B02">
        <w:rPr>
          <w:rFonts w:ascii="Times New Roman" w:hAnsi="Times New Roman" w:cs="Times New Roman"/>
          <w:b/>
          <w:sz w:val="28"/>
          <w:szCs w:val="28"/>
        </w:rPr>
        <w:t xml:space="preserve">2023 </w:t>
      </w:r>
      <w:r>
        <w:rPr>
          <w:rFonts w:ascii="Times New Roman" w:hAnsi="Times New Roman" w:cs="Times New Roman"/>
          <w:b/>
          <w:sz w:val="28"/>
          <w:szCs w:val="28"/>
          <w:lang w:val="kk-KZ"/>
        </w:rPr>
        <w:t xml:space="preserve">жылғы </w:t>
      </w:r>
      <w:r w:rsidR="00EE1D0E">
        <w:rPr>
          <w:rFonts w:ascii="Times New Roman" w:hAnsi="Times New Roman" w:cs="Times New Roman"/>
          <w:b/>
          <w:sz w:val="28"/>
          <w:szCs w:val="28"/>
          <w:lang w:val="kk-KZ"/>
        </w:rPr>
        <w:t xml:space="preserve">6 маусымдағы </w:t>
      </w:r>
      <w:r>
        <w:rPr>
          <w:rFonts w:ascii="Times New Roman" w:hAnsi="Times New Roman" w:cs="Times New Roman"/>
          <w:b/>
          <w:sz w:val="28"/>
          <w:szCs w:val="28"/>
          <w:lang w:val="kk-KZ"/>
        </w:rPr>
        <w:t>отырыс</w:t>
      </w:r>
    </w:p>
    <w:p w:rsidR="00782B02" w:rsidRPr="00EE1D0E" w:rsidRDefault="00782B02" w:rsidP="00782B02">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Қоғамның </w:t>
      </w:r>
      <w:r w:rsidR="000362B3">
        <w:rPr>
          <w:rFonts w:ascii="Times New Roman" w:eastAsia="Times New Roman" w:hAnsi="Times New Roman" w:cs="Times New Roman"/>
          <w:sz w:val="28"/>
          <w:szCs w:val="28"/>
          <w:lang w:val="kk-KZ" w:eastAsia="ru-RU"/>
        </w:rPr>
        <w:t xml:space="preserve">Директорлар кеңесі 2023 жылғы </w:t>
      </w:r>
      <w:r w:rsidR="00EE1D0E">
        <w:rPr>
          <w:rFonts w:ascii="Times New Roman" w:eastAsia="Times New Roman" w:hAnsi="Times New Roman" w:cs="Times New Roman"/>
          <w:sz w:val="28"/>
          <w:szCs w:val="28"/>
          <w:lang w:val="kk-KZ" w:eastAsia="ru-RU"/>
        </w:rPr>
        <w:t>6 маусымдағы</w:t>
      </w:r>
      <w:r>
        <w:rPr>
          <w:rFonts w:ascii="Times New Roman" w:eastAsia="Times New Roman" w:hAnsi="Times New Roman" w:cs="Times New Roman"/>
          <w:sz w:val="28"/>
          <w:szCs w:val="28"/>
          <w:lang w:val="kk-KZ" w:eastAsia="ru-RU"/>
        </w:rPr>
        <w:t xml:space="preserve"> «Самұрық-Энерго» АҚ Жарғысына, «Самұрық-Энерго» АҚ Директорлар кеңесі туралы Ережеге, «Акционерлік қоғамдар туралы» Қазақстан Республикасының Заңына сәйкес төмендегідей мәселелерді қарады:</w:t>
      </w:r>
    </w:p>
    <w:p w:rsidR="00EE1D0E" w:rsidRPr="00EE1D0E" w:rsidRDefault="00464DE6" w:rsidP="00EE1D0E">
      <w:pPr>
        <w:spacing w:after="0" w:line="240" w:lineRule="auto"/>
        <w:ind w:firstLine="709"/>
        <w:jc w:val="both"/>
        <w:rPr>
          <w:rFonts w:ascii="Times New Roman" w:eastAsia="Times New Roman" w:hAnsi="Times New Roman" w:cs="Times New Roman"/>
          <w:sz w:val="28"/>
          <w:szCs w:val="28"/>
          <w:lang w:val="kk-KZ" w:eastAsia="ru-RU"/>
        </w:rPr>
      </w:pPr>
      <w:r w:rsidRPr="00EE1D0E">
        <w:rPr>
          <w:rFonts w:ascii="Times New Roman" w:eastAsia="Times New Roman" w:hAnsi="Times New Roman" w:cs="Times New Roman"/>
          <w:sz w:val="28"/>
          <w:szCs w:val="28"/>
          <w:lang w:val="kk-KZ" w:eastAsia="ru-RU"/>
        </w:rPr>
        <w:t xml:space="preserve">- </w:t>
      </w:r>
      <w:r w:rsidR="00EE1D0E" w:rsidRPr="00EE1D0E">
        <w:rPr>
          <w:rFonts w:ascii="Times New Roman" w:eastAsia="Times New Roman" w:hAnsi="Times New Roman" w:cs="Times New Roman"/>
          <w:sz w:val="28"/>
          <w:szCs w:val="28"/>
          <w:lang w:val="kk-KZ" w:eastAsia="ru-RU"/>
        </w:rPr>
        <w:t>2022 жылдың қорытындысы бойынша Қоғамның 2022 – 2026 жылдарға арналған орнықты даму саласындағы бастамалар жоспарының орындалуы жөніндегі есепті бекіту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2023 жылғы 31 наурыздағы жағдай бойынша Қоғамның аралық қаржылық есептілігін бекіту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Қоғамның 2023 жылғы 1 тоқсандағы инвестициялық жобалары бойынша инвестицияларды игеру туралы есебін қарау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2023 жылдың 1 тоқсанының қорытындысы бойынша Қоғамның 2023-2024 жылдарға арналған орнықты дамуды басқару жүйесін жетілдіру жөніндегі Жол картасының орындалуы туралы есепті қарау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2023 жылғы 3 қаңтардағы № 188-VII ҚРЗ «Қазақстан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 Заңның талаптарын орындау жөніндегі іс-шаралар жоспарын бекіту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Қоғамның басшы және басқарушы қызметкерлерінің қызметін бағалау және сыйақы беру қағидаларын жаңа редакцияда бекіту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Ішкі аудит, «Комплаенс» қызметтері қызметкерлерінің, Қоғамның Корпоративтік хатшысы мен Омбудсменінің лауазымдық жалақыларының схемасын бекіту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Қоғамның Директорлар кеңесіне есеп беретін Қоғам қызметкерлерінің лауазымдық жалақыларының мөлшерін айқындау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«Шардара СЭС» АҚ Директорлар кеңесі мүшелерінің өкілеттіктерін мерзімінен бұрын тоқтату, «Шардара СЭС» АҚ Директорлар кеңесінің мүшелерін сайлау, олардың өкілеттік мерзімін, «Шардара СЭС» АҚ Директорлар кеңесі мүшелеріне өз міндеттерін орындағаны үшін сыйақы мен шығыстарды өтеу мөлшері мен шарттарын айқындау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«Алатау Жарық Компаниясы» АҚ Директорлар кеңесінің сандық құрамын анықтау туралы, «Алатау Жарық Компаниясы» АҚ Директорлар кеңесі мүшесінің (тәуелсіз директорының) өкілеттігін мерзімінен бұрын тоқтату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«Ereymentau Wind Power» ЖШС Байқаушы кеңесінің сандық құрамын айқындау туралы, «Ereymentau Wind Power» ЖШС Байқаушы кеңесінің мүшесін сайлау туралы, оның өкілеттік мерзімін, сондай-ақ өз міндеттерін орындағаны үшін сыйақы төлеу және шығыстарды өтеу шарттарын айқындау туралы.</w:t>
      </w:r>
    </w:p>
    <w:p w:rsidR="00EE1D0E" w:rsidRPr="00EE1D0E" w:rsidRDefault="00EE1D0E" w:rsidP="00EE1D0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D0E">
        <w:rPr>
          <w:rFonts w:ascii="Times New Roman" w:eastAsia="Times New Roman" w:hAnsi="Times New Roman" w:cs="Times New Roman"/>
          <w:sz w:val="28"/>
          <w:szCs w:val="28"/>
          <w:lang w:val="kk-KZ" w:eastAsia="ru-RU"/>
        </w:rPr>
        <w:t xml:space="preserve"> 2022 жылдың қорытындысы бойынша Қоғамның басым жобаларын іске асыру жөніндегі іс-шаралар жоспарының орындалуы жөніндегі есепті қарау туралы.</w:t>
      </w:r>
    </w:p>
    <w:p w:rsidR="00782B02" w:rsidRDefault="00782B02" w:rsidP="00782B02">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Директорлар кеңесінің төмендегі мүшелері қатысты:</w:t>
      </w:r>
    </w:p>
    <w:p w:rsidR="00EE1D0E" w:rsidRDefault="00782B02" w:rsidP="00782B02">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Казутин Н.Ю., Репин А. Ю., Түйтебаев С.С.,  </w:t>
      </w:r>
      <w:r w:rsidR="0043451F">
        <w:rPr>
          <w:rFonts w:ascii="Times New Roman" w:eastAsia="Times New Roman" w:hAnsi="Times New Roman" w:cs="Times New Roman"/>
          <w:b/>
          <w:sz w:val="28"/>
          <w:szCs w:val="28"/>
          <w:lang w:val="kk-KZ" w:eastAsia="ru-RU"/>
        </w:rPr>
        <w:t>Жаркешов Е.С.,</w:t>
      </w:r>
      <w:bookmarkStart w:id="0" w:name="_GoBack"/>
      <w:bookmarkEnd w:id="0"/>
      <w:r>
        <w:rPr>
          <w:rFonts w:ascii="Times New Roman" w:eastAsia="Times New Roman" w:hAnsi="Times New Roman" w:cs="Times New Roman"/>
          <w:b/>
          <w:sz w:val="28"/>
          <w:szCs w:val="28"/>
          <w:lang w:val="kk-KZ" w:eastAsia="ru-RU"/>
        </w:rPr>
        <w:t xml:space="preserve"> </w:t>
      </w:r>
    </w:p>
    <w:p w:rsidR="00782B02" w:rsidRDefault="00782B02" w:rsidP="00782B02">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Огай В.Д., Қашқынбеков А. К., Жұбаев А. С.</w:t>
      </w:r>
    </w:p>
    <w:p w:rsidR="00782B02" w:rsidRPr="00782B02" w:rsidRDefault="00782B02" w:rsidP="00CD6693">
      <w:pPr>
        <w:spacing w:after="0" w:line="240" w:lineRule="auto"/>
        <w:ind w:firstLine="567"/>
        <w:jc w:val="both"/>
        <w:rPr>
          <w:rFonts w:ascii="Times New Roman" w:hAnsi="Times New Roman" w:cs="Times New Roman"/>
          <w:b/>
          <w:sz w:val="28"/>
          <w:szCs w:val="28"/>
          <w:lang w:val="kk-KZ"/>
        </w:rPr>
      </w:pPr>
    </w:p>
    <w:p w:rsidR="00782B02" w:rsidRPr="00782B02" w:rsidRDefault="00782B02" w:rsidP="00CD6693">
      <w:pPr>
        <w:spacing w:after="0" w:line="240" w:lineRule="auto"/>
        <w:ind w:firstLine="567"/>
        <w:jc w:val="both"/>
        <w:rPr>
          <w:rFonts w:ascii="Times New Roman" w:hAnsi="Times New Roman" w:cs="Times New Roman"/>
          <w:b/>
          <w:sz w:val="28"/>
          <w:szCs w:val="28"/>
          <w:lang w:val="kk-KZ"/>
        </w:rPr>
      </w:pPr>
    </w:p>
    <w:p w:rsidR="00782B02" w:rsidRPr="00782B02" w:rsidRDefault="00782B02" w:rsidP="00CD6693">
      <w:pPr>
        <w:spacing w:after="0" w:line="240" w:lineRule="auto"/>
        <w:ind w:firstLine="567"/>
        <w:jc w:val="both"/>
        <w:rPr>
          <w:rFonts w:ascii="Times New Roman" w:hAnsi="Times New Roman" w:cs="Times New Roman"/>
          <w:b/>
          <w:sz w:val="28"/>
          <w:szCs w:val="28"/>
          <w:lang w:val="kk-KZ"/>
        </w:rPr>
      </w:pPr>
    </w:p>
    <w:p w:rsidR="00782B02" w:rsidRPr="00782B02" w:rsidRDefault="00782B02" w:rsidP="00CD6693">
      <w:pPr>
        <w:spacing w:after="0" w:line="240" w:lineRule="auto"/>
        <w:ind w:firstLine="567"/>
        <w:jc w:val="both"/>
        <w:rPr>
          <w:rFonts w:ascii="Times New Roman" w:hAnsi="Times New Roman" w:cs="Times New Roman"/>
          <w:b/>
          <w:sz w:val="28"/>
          <w:szCs w:val="28"/>
          <w:lang w:val="kk-KZ"/>
        </w:rPr>
      </w:pPr>
    </w:p>
    <w:sectPr w:rsidR="00782B02" w:rsidRPr="00782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93"/>
    <w:rsid w:val="00026CE0"/>
    <w:rsid w:val="000362B3"/>
    <w:rsid w:val="00125042"/>
    <w:rsid w:val="00170756"/>
    <w:rsid w:val="0043451F"/>
    <w:rsid w:val="00464DE6"/>
    <w:rsid w:val="0057564C"/>
    <w:rsid w:val="00782B02"/>
    <w:rsid w:val="00A17069"/>
    <w:rsid w:val="00A35FE7"/>
    <w:rsid w:val="00A91948"/>
    <w:rsid w:val="00AA4982"/>
    <w:rsid w:val="00AF039D"/>
    <w:rsid w:val="00CD6693"/>
    <w:rsid w:val="00EE1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F393F-52BD-4AAE-BF1F-7B6A23E0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6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4</cp:revision>
  <dcterms:created xsi:type="dcterms:W3CDTF">2023-04-06T04:26:00Z</dcterms:created>
  <dcterms:modified xsi:type="dcterms:W3CDTF">2023-06-05T09:22:00Z</dcterms:modified>
</cp:coreProperties>
</file>