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9F043" w14:textId="2E04536A" w:rsidR="00CD6693" w:rsidRDefault="00C8272B" w:rsidP="00CD6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meeting held on June 6, 2023. </w:t>
      </w:r>
    </w:p>
    <w:p w14:paraId="7700E4FE" w14:textId="77777777" w:rsidR="00C8272B" w:rsidRPr="00C8272B" w:rsidRDefault="00C8272B" w:rsidP="00CD6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3E95B78" w14:textId="68156218" w:rsidR="00C8272B" w:rsidRPr="008B3139" w:rsidRDefault="00C8272B" w:rsidP="00C82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0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Company’s Board of Directors considered the following items on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Pr="00410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June</w:t>
      </w:r>
      <w:r w:rsidRPr="00410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2023 in accordance with “Samruk-Energy” JSC Charter, the Regulations on the Board of Directors of “Samruk-Energy” JSC, the Republic of Kazakhstan Law "On </w:t>
      </w:r>
      <w:r w:rsidRPr="008B3139">
        <w:rPr>
          <w:rFonts w:ascii="Times New Roman" w:hAnsi="Times New Roman" w:cs="Times New Roman"/>
          <w:sz w:val="28"/>
          <w:szCs w:val="28"/>
          <w:lang w:val="en-US"/>
        </w:rPr>
        <w:t>joint-stock companies":</w:t>
      </w:r>
    </w:p>
    <w:p w14:paraId="424D726F" w14:textId="478EC573" w:rsidR="007F774C" w:rsidRPr="0036639C" w:rsidRDefault="0036639C" w:rsidP="008B31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a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>pproval of the report on the implementation of the Sustainable Development Initiatives Plan of the Company for 2022-2026 based on the results of 2022.</w:t>
      </w:r>
    </w:p>
    <w:p w14:paraId="302BEBB6" w14:textId="1B472B69" w:rsidR="007F774C" w:rsidRPr="0036639C" w:rsidRDefault="0036639C" w:rsidP="008B31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a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>pproval of the interim financial statements of the Company as of March 31, 2023.</w:t>
      </w:r>
    </w:p>
    <w:p w14:paraId="1FFE615D" w14:textId="0EE32E29" w:rsidR="007F774C" w:rsidRPr="0036639C" w:rsidRDefault="007F774C" w:rsidP="008B31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39C">
        <w:rPr>
          <w:rFonts w:ascii="Times New Roman" w:hAnsi="Times New Roman" w:cs="Times New Roman"/>
          <w:sz w:val="28"/>
          <w:szCs w:val="28"/>
          <w:lang w:val="en-US"/>
        </w:rPr>
        <w:t>Discussion of the report on investment utilization for the Company's investment projects in the first quarter of 2023.</w:t>
      </w:r>
    </w:p>
    <w:p w14:paraId="7CE9E1C2" w14:textId="6C6A42F1" w:rsidR="007F774C" w:rsidRPr="0036639C" w:rsidRDefault="007F774C" w:rsidP="008B31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39C">
        <w:rPr>
          <w:rFonts w:ascii="Times New Roman" w:hAnsi="Times New Roman" w:cs="Times New Roman"/>
          <w:sz w:val="28"/>
          <w:szCs w:val="28"/>
          <w:lang w:val="en-US"/>
        </w:rPr>
        <w:t>Discussion of the report on the implementation of the Roadmap for improving the sustainable development management system of the Company for 2023-2024 based on the results of the first quarter of 2023.</w:t>
      </w:r>
    </w:p>
    <w:p w14:paraId="7F247B99" w14:textId="77777777" w:rsidR="0036639C" w:rsidRDefault="0036639C" w:rsidP="008B31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a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pproval of the Action Plan to comply with the Law on Amendments and Additions to Certain </w:t>
      </w:r>
      <w:r>
        <w:rPr>
          <w:rFonts w:ascii="Times New Roman" w:hAnsi="Times New Roman" w:cs="Times New Roman"/>
          <w:sz w:val="28"/>
          <w:szCs w:val="28"/>
          <w:lang w:val="en-US"/>
        </w:rPr>
        <w:t>laws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 of the Republic of Kazakhstan on the issues of anti-corruption and security of persons under state protection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dated 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>January 3, 2023.</w:t>
      </w:r>
    </w:p>
    <w:p w14:paraId="35EF92A8" w14:textId="77777777" w:rsidR="0036639C" w:rsidRDefault="0036639C" w:rsidP="008B31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a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>pproval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Rules for p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erformance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valuation and </w:t>
      </w:r>
      <w:r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muneration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>xecutive</w:t>
      </w:r>
      <w:proofErr w:type="gramEnd"/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 staff of the Company in the new edition.</w:t>
      </w:r>
    </w:p>
    <w:p w14:paraId="72ED401D" w14:textId="77777777" w:rsidR="0036639C" w:rsidRDefault="0036639C" w:rsidP="008B31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a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pproval of the </w:t>
      </w:r>
      <w:r>
        <w:rPr>
          <w:rFonts w:ascii="Times New Roman" w:hAnsi="Times New Roman" w:cs="Times New Roman"/>
          <w:sz w:val="28"/>
          <w:szCs w:val="28"/>
          <w:lang w:val="en-US"/>
        </w:rPr>
        <w:t>basic wages s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>cheme for employees of the Internal Audit, Compliance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services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>, Corporate Secretary, and Ombudsman of the Company.</w:t>
      </w:r>
    </w:p>
    <w:p w14:paraId="31BD1C09" w14:textId="77777777" w:rsidR="0036639C" w:rsidRDefault="0036639C" w:rsidP="008B31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 the d</w:t>
      </w:r>
      <w:r w:rsidR="007F774C" w:rsidRPr="0036639C">
        <w:rPr>
          <w:rFonts w:ascii="Times New Roman" w:hAnsi="Times New Roman" w:cs="Times New Roman"/>
          <w:sz w:val="28"/>
          <w:szCs w:val="28"/>
          <w:lang w:val="en-US"/>
        </w:rPr>
        <w:t>etermination of salary levels for employees of the Company accountable to the Board of Directors of the Company.</w:t>
      </w:r>
    </w:p>
    <w:p w14:paraId="00DCE23B" w14:textId="6C6F1E68" w:rsidR="0036639C" w:rsidRDefault="007F774C" w:rsidP="008B31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39C">
        <w:rPr>
          <w:rFonts w:ascii="Times New Roman" w:hAnsi="Times New Roman" w:cs="Times New Roman"/>
          <w:sz w:val="28"/>
          <w:szCs w:val="28"/>
          <w:lang w:val="en-US"/>
        </w:rPr>
        <w:t>Early termination of the powers of the members of the Board of Directors of "</w:t>
      </w:r>
      <w:r w:rsidR="002D57CC" w:rsidRPr="0036639C">
        <w:rPr>
          <w:rFonts w:ascii="Times New Roman" w:hAnsi="Times New Roman" w:cs="Times New Roman"/>
          <w:sz w:val="28"/>
          <w:szCs w:val="28"/>
          <w:lang w:val="en-US"/>
        </w:rPr>
        <w:t>Shardarinskaya</w:t>
      </w:r>
      <w:r w:rsidR="003663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39C">
        <w:rPr>
          <w:rFonts w:ascii="Times New Roman" w:hAnsi="Times New Roman" w:cs="Times New Roman"/>
          <w:sz w:val="28"/>
          <w:szCs w:val="28"/>
          <w:lang w:val="en-US"/>
        </w:rPr>
        <w:t>HPP"</w:t>
      </w:r>
      <w:r w:rsidR="0036639C">
        <w:rPr>
          <w:rFonts w:ascii="Times New Roman" w:hAnsi="Times New Roman" w:cs="Times New Roman"/>
          <w:sz w:val="28"/>
          <w:szCs w:val="28"/>
          <w:lang w:val="en-US"/>
        </w:rPr>
        <w:t xml:space="preserve"> JSC,</w:t>
      </w:r>
      <w:r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 election of new members of the Board of Directors of "</w:t>
      </w:r>
      <w:r w:rsidR="002D57CC" w:rsidRPr="0036639C">
        <w:rPr>
          <w:rFonts w:ascii="Times New Roman" w:hAnsi="Times New Roman" w:cs="Times New Roman"/>
          <w:sz w:val="28"/>
          <w:szCs w:val="28"/>
          <w:lang w:val="en-US"/>
        </w:rPr>
        <w:t>Shardarinskaya</w:t>
      </w:r>
      <w:r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 HPP"</w:t>
      </w:r>
      <w:r w:rsidR="0036639C">
        <w:rPr>
          <w:rFonts w:ascii="Times New Roman" w:hAnsi="Times New Roman" w:cs="Times New Roman"/>
          <w:sz w:val="28"/>
          <w:szCs w:val="28"/>
          <w:lang w:val="en-US"/>
        </w:rPr>
        <w:t xml:space="preserve"> JSC, setting</w:t>
      </w:r>
      <w:r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 their term of office, remuneration and compensation terms for </w:t>
      </w:r>
      <w:r w:rsidR="0036639C">
        <w:rPr>
          <w:rFonts w:ascii="Times New Roman" w:hAnsi="Times New Roman" w:cs="Times New Roman"/>
          <w:sz w:val="28"/>
          <w:szCs w:val="28"/>
          <w:lang w:val="en-US"/>
        </w:rPr>
        <w:t>performance of their job responsibilities.</w:t>
      </w:r>
    </w:p>
    <w:p w14:paraId="20568629" w14:textId="0E235D1B" w:rsidR="0036639C" w:rsidRDefault="0036639C" w:rsidP="008B31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Establishing the numerical </w:t>
      </w:r>
      <w:r>
        <w:rPr>
          <w:rFonts w:ascii="Times New Roman" w:hAnsi="Times New Roman" w:cs="Times New Roman"/>
          <w:sz w:val="28"/>
          <w:szCs w:val="28"/>
          <w:lang w:val="en-US"/>
        </w:rPr>
        <w:t>composition</w:t>
      </w:r>
      <w:r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 of the Board of Directors</w:t>
      </w:r>
      <w:r w:rsidR="006D35A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early termination of responsibilities </w:t>
      </w:r>
      <w:r w:rsidRPr="0036639C">
        <w:rPr>
          <w:rFonts w:ascii="Times New Roman" w:hAnsi="Times New Roman" w:cs="Times New Roman"/>
          <w:sz w:val="28"/>
          <w:szCs w:val="28"/>
          <w:lang w:val="en-US"/>
        </w:rPr>
        <w:t>of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member </w:t>
      </w:r>
      <w:r w:rsidR="006D35A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D35A7" w:rsidRPr="0036639C">
        <w:rPr>
          <w:rFonts w:ascii="Times New Roman" w:hAnsi="Times New Roman" w:cs="Times New Roman"/>
          <w:sz w:val="28"/>
          <w:szCs w:val="28"/>
          <w:lang w:val="en-US"/>
        </w:rPr>
        <w:t>independent director</w:t>
      </w:r>
      <w:r w:rsidR="006D35A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D35A7"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39C">
        <w:rPr>
          <w:rFonts w:ascii="Times New Roman" w:hAnsi="Times New Roman" w:cs="Times New Roman"/>
          <w:sz w:val="28"/>
          <w:szCs w:val="28"/>
          <w:lang w:val="en-US"/>
        </w:rPr>
        <w:t>of "Alatau Zhar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6639C">
        <w:rPr>
          <w:rFonts w:ascii="Times New Roman" w:hAnsi="Times New Roman" w:cs="Times New Roman"/>
          <w:sz w:val="28"/>
          <w:szCs w:val="28"/>
          <w:lang w:val="en-US"/>
        </w:rPr>
        <w:t>k Company"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JSC Board of Directors</w:t>
      </w:r>
      <w:r w:rsidR="006D35A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721D55C" w14:textId="77777777" w:rsidR="006D35A7" w:rsidRDefault="0036639C" w:rsidP="008B31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39C">
        <w:rPr>
          <w:rFonts w:ascii="Times New Roman" w:hAnsi="Times New Roman" w:cs="Times New Roman"/>
          <w:sz w:val="28"/>
          <w:szCs w:val="28"/>
          <w:lang w:val="en-US"/>
        </w:rPr>
        <w:t xml:space="preserve">Establishing the numerical composition of the Supervisory Board of "Ereymentau Wind Power" LLP, appointing a member to the Supervisory Board of "Ereymentau Wind Power" LLP, specifying their term of service, and outlining the terms and conditions for remuneration and expense reimbursement associated with </w:t>
      </w:r>
      <w:r w:rsidR="006D35A7">
        <w:rPr>
          <w:rFonts w:ascii="Times New Roman" w:hAnsi="Times New Roman" w:cs="Times New Roman"/>
          <w:sz w:val="28"/>
          <w:szCs w:val="28"/>
          <w:lang w:val="en-US"/>
        </w:rPr>
        <w:t xml:space="preserve">performance of </w:t>
      </w:r>
      <w:r w:rsidRPr="0036639C">
        <w:rPr>
          <w:rFonts w:ascii="Times New Roman" w:hAnsi="Times New Roman" w:cs="Times New Roman"/>
          <w:sz w:val="28"/>
          <w:szCs w:val="28"/>
          <w:lang w:val="en-US"/>
        </w:rPr>
        <w:t>their responsibilities.</w:t>
      </w:r>
    </w:p>
    <w:p w14:paraId="440FCAFA" w14:textId="5C31A207" w:rsidR="007F774C" w:rsidRPr="006D35A7" w:rsidRDefault="007F774C" w:rsidP="008B313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35A7">
        <w:rPr>
          <w:rFonts w:ascii="Times New Roman" w:hAnsi="Times New Roman" w:cs="Times New Roman"/>
          <w:sz w:val="28"/>
          <w:szCs w:val="28"/>
          <w:lang w:val="en-US"/>
        </w:rPr>
        <w:t>Discussion of the report on the implementation of the Action Plan for the implementation of the Company's priority projects based on the results of 2022.</w:t>
      </w:r>
    </w:p>
    <w:p w14:paraId="146446FD" w14:textId="77777777" w:rsidR="007F774C" w:rsidRPr="00A05062" w:rsidRDefault="007F774C" w:rsidP="007F7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6041AF8" w14:textId="77777777" w:rsidR="007F774C" w:rsidRPr="001F3FFD" w:rsidRDefault="007F774C" w:rsidP="008B3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following Board of Directors members voted:</w:t>
      </w:r>
    </w:p>
    <w:p w14:paraId="468B8BBD" w14:textId="1294FACA" w:rsidR="007F774C" w:rsidRPr="008E776E" w:rsidRDefault="007F774C" w:rsidP="008E77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Repin </w:t>
      </w:r>
      <w:proofErr w:type="spellStart"/>
      <w:proofErr w:type="gramStart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A.Yu</w:t>
      </w:r>
      <w:proofErr w:type="spellEnd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.,</w:t>
      </w:r>
      <w:proofErr w:type="gramEnd"/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8B3139"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Tyuteb</w:t>
      </w:r>
      <w:r w:rsidR="008B31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8B3139"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yev</w:t>
      </w: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S.S.,</w:t>
      </w:r>
      <w:r w:rsidR="008E77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Zharkeshov Y.S.</w:t>
      </w:r>
      <w:r w:rsidR="008E776E" w:rsidRPr="008E77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</w:t>
      </w:r>
    </w:p>
    <w:p w14:paraId="0C5EF82A" w14:textId="79A4F132" w:rsidR="00B22D12" w:rsidRPr="008E776E" w:rsidRDefault="007F774C" w:rsidP="008B3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Oga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</w:t>
      </w:r>
      <w:r w:rsidRPr="008E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E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8E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Kashkinbekov</w:t>
      </w:r>
      <w:r w:rsidRPr="008E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8E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</w:t>
      </w:r>
      <w:r w:rsidRPr="008E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r w:rsidR="008B3139"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Zhubayev</w:t>
      </w:r>
      <w:r w:rsidRPr="008E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8E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F3F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8E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AFB1A02" w14:textId="77777777" w:rsidR="00CD6693" w:rsidRPr="008E776E" w:rsidRDefault="00CD6693" w:rsidP="00CD6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4BC390" w14:textId="6E2ECC66" w:rsidR="00CD6693" w:rsidRPr="008E776E" w:rsidRDefault="00CD6693" w:rsidP="00CD6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CD6693" w:rsidRPr="008E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49E6"/>
    <w:multiLevelType w:val="hybridMultilevel"/>
    <w:tmpl w:val="E39A4E10"/>
    <w:lvl w:ilvl="0" w:tplc="F174991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F3B13D9"/>
    <w:multiLevelType w:val="multilevel"/>
    <w:tmpl w:val="5C90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93"/>
    <w:rsid w:val="001219BB"/>
    <w:rsid w:val="002D57CC"/>
    <w:rsid w:val="0036639C"/>
    <w:rsid w:val="006D35A7"/>
    <w:rsid w:val="007F774C"/>
    <w:rsid w:val="008B3139"/>
    <w:rsid w:val="008E776E"/>
    <w:rsid w:val="00AF039D"/>
    <w:rsid w:val="00B22D12"/>
    <w:rsid w:val="00C8272B"/>
    <w:rsid w:val="00CD6693"/>
    <w:rsid w:val="00F8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0EF2"/>
  <w15:chartTrackingRefBased/>
  <w15:docId w15:val="{46C623C9-5A71-4F8D-BA0E-B2820A12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6</cp:revision>
  <cp:lastPrinted>2023-06-05T06:59:00Z</cp:lastPrinted>
  <dcterms:created xsi:type="dcterms:W3CDTF">2023-06-05T09:19:00Z</dcterms:created>
  <dcterms:modified xsi:type="dcterms:W3CDTF">2023-06-07T10:02:00Z</dcterms:modified>
</cp:coreProperties>
</file>