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4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 по выплатам в пользу государств</w:t>
      </w:r>
      <w:r w:rsidR="00841AD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 xml:space="preserve">произведенных группой компаний </w:t>
      </w:r>
    </w:p>
    <w:p w:rsidR="00CB2DAA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19469D">
        <w:rPr>
          <w:rFonts w:ascii="Times New Roman" w:hAnsi="Times New Roman" w:cs="Times New Roman"/>
          <w:b/>
          <w:sz w:val="28"/>
          <w:szCs w:val="28"/>
        </w:rPr>
        <w:t>Самрук-Энерго</w:t>
      </w:r>
      <w:proofErr w:type="spellEnd"/>
      <w:r w:rsidRPr="0019469D">
        <w:rPr>
          <w:rFonts w:ascii="Times New Roman" w:hAnsi="Times New Roman" w:cs="Times New Roman"/>
          <w:b/>
          <w:sz w:val="28"/>
          <w:szCs w:val="28"/>
        </w:rPr>
        <w:t>» в 202</w:t>
      </w:r>
      <w:r w:rsidR="00870377">
        <w:rPr>
          <w:rFonts w:ascii="Times New Roman" w:hAnsi="Times New Roman" w:cs="Times New Roman"/>
          <w:b/>
          <w:sz w:val="28"/>
          <w:szCs w:val="28"/>
        </w:rPr>
        <w:t>2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25C4" w:rsidRPr="0019469D" w:rsidRDefault="006725C4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65EE9" w:rsidRPr="00665EE9" w:rsidRDefault="006725C4" w:rsidP="00665EE9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Настоящий отчет представляет собой обзор платежей государств</w:t>
      </w:r>
      <w:r w:rsidR="00841ADA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, произведенных АО «</w:t>
      </w:r>
      <w:proofErr w:type="spellStart"/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Самрук-Энерго</w:t>
      </w:r>
      <w:proofErr w:type="spellEnd"/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» (Общество) включая его дочерние компании в 202</w:t>
      </w:r>
      <w:r w:rsidR="00FE1F21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году, и разработан в соответствии с 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дорожной картой по совершенствованию системы управления устойчивым развитием АО</w:t>
      </w:r>
      <w:r w:rsid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</w:t>
      </w:r>
      <w:proofErr w:type="spellStart"/>
      <w:r w:rsid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Самрук-Энерго</w:t>
      </w:r>
      <w:proofErr w:type="spellEnd"/>
      <w:r w:rsid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» на 2023-2024 годы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, утвержденной Решением Совета директоров АО «</w:t>
      </w:r>
      <w:proofErr w:type="spellStart"/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</w:t>
      </w:r>
      <w:r w:rsid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>к-Энерго</w:t>
      </w:r>
      <w:proofErr w:type="spellEnd"/>
      <w:r w:rsid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>» от «19» декабря 2022г, п</w:t>
      </w:r>
      <w:r w:rsidR="009515F0" w:rsidRP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>ротокол №17/22</w:t>
      </w:r>
      <w:r w:rsid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bookmarkStart w:id="0" w:name="_GoBack"/>
      <w:bookmarkEnd w:id="0"/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:rsidR="006725C4" w:rsidRPr="0019469D" w:rsidRDefault="006725C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71B9D" w:rsidRPr="003B38D0" w:rsidRDefault="00071B9D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было образовано 18 апреля 2007 года и зарегистрирована 10 мая 2007 года. Единственным акционером 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является АО «Фонд национального благосостояния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(далее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 xml:space="preserve">»), которому принадлежит 100% акций Компании. Правительство Республики Казахстан является конечным контролирующим владельцем </w:t>
      </w:r>
      <w:r w:rsidR="00A865DE" w:rsidRPr="003B38D0">
        <w:rPr>
          <w:rFonts w:ascii="Times New Roman" w:hAnsi="Times New Roman" w:cs="Times New Roman"/>
          <w:sz w:val="28"/>
          <w:szCs w:val="28"/>
        </w:rPr>
        <w:t>Общества</w:t>
      </w:r>
      <w:r w:rsidRPr="003B38D0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A865DE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Общество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 xml:space="preserve">является холдинговой компанией, объединяющей ряд компаний, 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производству электро- и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71B9D" w:rsidRPr="003B38D0">
        <w:rPr>
          <w:rFonts w:ascii="Times New Roman" w:hAnsi="Times New Roman" w:cs="Times New Roman"/>
          <w:sz w:val="28"/>
          <w:szCs w:val="28"/>
        </w:rPr>
        <w:t xml:space="preserve"> и горячей воды на основе угля, углеводородов и водных ресурсов и реализации населению и промышленным предприятиям, транспортировке электроэнергии и техническому распределению электричества в сети, строительству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и тепло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-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электростанций, строительство и эксплуатация возмещаемых источников электроэнергии, а также аренде имущественных комплексов гидроэлектростанций.</w:t>
      </w:r>
    </w:p>
    <w:p w:rsidR="006725C4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:rsidR="003B38D0" w:rsidRPr="003B38D0" w:rsidRDefault="0024217C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8D0" w:rsidRPr="003B38D0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Общества и его дочерних организаций.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Отчетным является период с 01 января 202</w:t>
      </w:r>
      <w:r w:rsidR="0028445A">
        <w:rPr>
          <w:rFonts w:ascii="Times New Roman" w:hAnsi="Times New Roman" w:cs="Times New Roman"/>
          <w:sz w:val="28"/>
          <w:szCs w:val="28"/>
        </w:rPr>
        <w:t>2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8445A">
        <w:rPr>
          <w:rFonts w:ascii="Times New Roman" w:hAnsi="Times New Roman" w:cs="Times New Roman"/>
          <w:sz w:val="28"/>
          <w:szCs w:val="28"/>
        </w:rPr>
        <w:t>2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38D0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Компании</w:t>
      </w:r>
    </w:p>
    <w:p w:rsidR="0019469D" w:rsidRPr="0019469D" w:rsidRDefault="0019469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D">
        <w:rPr>
          <w:rFonts w:ascii="Times New Roman" w:hAnsi="Times New Roman" w:cs="Times New Roman"/>
          <w:sz w:val="28"/>
          <w:szCs w:val="28"/>
        </w:rPr>
        <w:lastRenderedPageBreak/>
        <w:t>Под компаниями, данные по денежным отчислениям которых содержатся в настоящем отчете, понимаются следующие дочерние организации: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983680" w:rsidRPr="00182270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Самрук-Энерго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Экибастузская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ГРЭС-1 имени Булата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Нуржанова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АО «Алатау Жарык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Алматинские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электрические станции»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Мойнакская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ТОО «Первая ветровая электрическая станция»</w:t>
            </w:r>
          </w:p>
        </w:tc>
      </w:tr>
      <w:tr w:rsidR="00071B9D" w:rsidRPr="003B38D0" w:rsidTr="00983680">
        <w:trPr>
          <w:gridAfter w:val="1"/>
          <w:wAfter w:w="6522" w:type="dxa"/>
          <w:trHeight w:val="80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Шардаринская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  <w:trHeight w:val="431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983680">
        <w:trPr>
          <w:gridAfter w:val="1"/>
          <w:wAfter w:w="6522" w:type="dxa"/>
          <w:trHeight w:val="423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Бухтарминская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Казгидротехэнерго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«Energy Solutions Center» </w:t>
            </w:r>
          </w:p>
          <w:p w:rsidR="0019469D" w:rsidRPr="00182270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Samruk-Green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Energy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19469D" w:rsidRPr="00182270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Тегис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Мунай</w:t>
            </w:r>
            <w:proofErr w:type="spellEnd"/>
          </w:p>
          <w:p w:rsidR="0019469D" w:rsidRPr="00937026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3702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ТОО </w:t>
            </w:r>
            <w:r w:rsidR="00983680" w:rsidRPr="0093702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«Мангышлак </w:t>
            </w:r>
            <w:proofErr w:type="spellStart"/>
            <w:r w:rsidRPr="00937026">
              <w:rPr>
                <w:rFonts w:ascii="Times New Roman" w:hAnsi="Times New Roman"/>
                <w:spacing w:val="-2"/>
                <w:sz w:val="28"/>
                <w:szCs w:val="28"/>
              </w:rPr>
              <w:t>Мунай</w:t>
            </w:r>
            <w:proofErr w:type="spellEnd"/>
            <w:r w:rsidR="00983680" w:rsidRPr="00937026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841ADA" w:rsidRPr="00937026" w:rsidRDefault="00841ADA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37026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ТОО </w:t>
            </w:r>
            <w:r w:rsidRPr="00937026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37026">
              <w:rPr>
                <w:rFonts w:ascii="Times New Roman" w:hAnsi="Times New Roman"/>
                <w:spacing w:val="-2"/>
                <w:sz w:val="28"/>
                <w:szCs w:val="28"/>
              </w:rPr>
              <w:t>Теплоэнергомаш</w:t>
            </w:r>
            <w:proofErr w:type="spellEnd"/>
            <w:r w:rsidRPr="00937026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19469D" w:rsidRPr="0019469D" w:rsidRDefault="00A340A5" w:rsidP="00A340A5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Qazaq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Green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PLC</w:t>
            </w: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983680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</w:t>
      </w:r>
      <w:r w:rsidR="002844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</w:p>
    <w:p w:rsidR="00074878" w:rsidRP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sz w:val="28"/>
          <w:szCs w:val="28"/>
        </w:rPr>
        <w:t>Корпоративный под</w:t>
      </w:r>
      <w:r>
        <w:rPr>
          <w:rFonts w:ascii="Times New Roman" w:hAnsi="Times New Roman" w:cs="Times New Roman"/>
          <w:sz w:val="28"/>
          <w:szCs w:val="28"/>
        </w:rPr>
        <w:t xml:space="preserve">оходный налог, </w:t>
      </w:r>
      <w:r w:rsidR="007C2F83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корпоративн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подоходн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налог, удерживаем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Налог на добычу полезных ископаемых (НДПИ) </w:t>
      </w:r>
      <w:r>
        <w:rPr>
          <w:rFonts w:ascii="Times New Roman" w:hAnsi="Times New Roman" w:cs="Times New Roman"/>
          <w:sz w:val="28"/>
          <w:szCs w:val="28"/>
        </w:rPr>
        <w:t xml:space="preserve">– является обязательным </w:t>
      </w:r>
      <w:r w:rsidRPr="00AD6C49">
        <w:rPr>
          <w:rFonts w:ascii="Times New Roman" w:hAnsi="Times New Roman" w:cs="Times New Roman"/>
          <w:sz w:val="28"/>
          <w:szCs w:val="28"/>
        </w:rPr>
        <w:t xml:space="preserve">платежом </w:t>
      </w:r>
      <w:proofErr w:type="spellStart"/>
      <w:r w:rsidRPr="00AD6C4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AD6C49">
        <w:rPr>
          <w:rFonts w:ascii="Times New Roman" w:hAnsi="Times New Roman" w:cs="Times New Roman"/>
          <w:sz w:val="28"/>
          <w:szCs w:val="28"/>
        </w:rPr>
        <w:t xml:space="preserve"> отдельно по каждому виду добываемых</w:t>
      </w:r>
      <w:r w:rsidR="0024217C" w:rsidRPr="00AD6C49">
        <w:rPr>
          <w:rFonts w:ascii="Times New Roman" w:hAnsi="Times New Roman" w:cs="Times New Roman"/>
          <w:sz w:val="28"/>
          <w:szCs w:val="28"/>
        </w:rPr>
        <w:t xml:space="preserve"> в</w:t>
      </w:r>
      <w:r w:rsidR="0024217C">
        <w:rPr>
          <w:rFonts w:ascii="Times New Roman" w:hAnsi="Times New Roman" w:cs="Times New Roman"/>
          <w:sz w:val="28"/>
          <w:szCs w:val="28"/>
        </w:rPr>
        <w:t xml:space="preserve"> Республике Казахстан полезных ископаемых.</w:t>
      </w:r>
    </w:p>
    <w:p w:rsid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878">
        <w:rPr>
          <w:rFonts w:ascii="Times New Roman" w:hAnsi="Times New Roman" w:cs="Times New Roman"/>
          <w:sz w:val="28"/>
          <w:szCs w:val="28"/>
        </w:rPr>
        <w:t>включая налог на имущество, налог на транспортные средства, земельный налог,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074878">
        <w:rPr>
          <w:rFonts w:ascii="Times New Roman" w:hAnsi="Times New Roman" w:cs="Times New Roman"/>
          <w:sz w:val="28"/>
          <w:szCs w:val="28"/>
        </w:rPr>
        <w:t xml:space="preserve"> налог, плат</w:t>
      </w:r>
      <w:r w:rsidR="0024217C">
        <w:rPr>
          <w:rFonts w:ascii="Times New Roman" w:hAnsi="Times New Roman" w:cs="Times New Roman"/>
          <w:sz w:val="28"/>
          <w:szCs w:val="28"/>
        </w:rPr>
        <w:t>у</w:t>
      </w:r>
      <w:r w:rsidRPr="00074878">
        <w:rPr>
          <w:rFonts w:ascii="Times New Roman" w:hAnsi="Times New Roman" w:cs="Times New Roman"/>
          <w:sz w:val="28"/>
          <w:szCs w:val="28"/>
        </w:rPr>
        <w:t xml:space="preserve"> за </w:t>
      </w:r>
      <w:r w:rsidR="0024217C" w:rsidRPr="00074878">
        <w:rPr>
          <w:rFonts w:ascii="Times New Roman" w:hAnsi="Times New Roman" w:cs="Times New Roman"/>
          <w:sz w:val="28"/>
          <w:szCs w:val="28"/>
        </w:rPr>
        <w:t>эмисс</w:t>
      </w:r>
      <w:r w:rsidR="0024217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2A783E">
        <w:rPr>
          <w:rFonts w:ascii="Times New Roman" w:hAnsi="Times New Roman" w:cs="Times New Roman"/>
          <w:sz w:val="28"/>
          <w:szCs w:val="28"/>
          <w:lang w:val="kk-KZ"/>
        </w:rPr>
        <w:t>ужающую</w:t>
      </w:r>
      <w:r w:rsidR="00242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плату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земельными </w:t>
      </w:r>
      <w:r w:rsidRPr="00074878">
        <w:rPr>
          <w:rFonts w:ascii="Times New Roman" w:hAnsi="Times New Roman" w:cs="Times New Roman"/>
          <w:sz w:val="28"/>
          <w:szCs w:val="28"/>
        </w:rPr>
        <w:t>участкам</w:t>
      </w:r>
      <w:r>
        <w:rPr>
          <w:rFonts w:ascii="Times New Roman" w:hAnsi="Times New Roman" w:cs="Times New Roman"/>
          <w:sz w:val="28"/>
          <w:szCs w:val="28"/>
        </w:rPr>
        <w:t>и, водными ресурсами, радиочаст</w:t>
      </w:r>
      <w:r w:rsidRPr="00074878">
        <w:rPr>
          <w:rFonts w:ascii="Times New Roman" w:hAnsi="Times New Roman" w:cs="Times New Roman"/>
          <w:sz w:val="28"/>
          <w:szCs w:val="28"/>
        </w:rPr>
        <w:t xml:space="preserve">отного спектра,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074878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78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налог на добавленную стоимость.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074878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Общества. Операции в иностранной валюте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учитываются в функциональной валюте по курсу, действующему на дату операции</w:t>
      </w:r>
    </w:p>
    <w:p w:rsidR="00074878" w:rsidRDefault="00074878" w:rsidP="000748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Отчет по странам в 202</w:t>
      </w:r>
      <w:r w:rsidR="0028445A">
        <w:rPr>
          <w:rFonts w:ascii="Times New Roman" w:hAnsi="Times New Roman" w:cs="Times New Roman"/>
          <w:b/>
          <w:sz w:val="28"/>
          <w:szCs w:val="28"/>
        </w:rPr>
        <w:t>2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673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:rsidR="0024463B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НДПИ</w:t>
            </w: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:rsidR="0024463B" w:rsidRPr="001D5305" w:rsidRDefault="0024463B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:rsidR="0090255D" w:rsidRPr="0037209B" w:rsidRDefault="0037209B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21 940</w:t>
            </w:r>
          </w:p>
        </w:tc>
        <w:tc>
          <w:tcPr>
            <w:tcW w:w="1510" w:type="dxa"/>
          </w:tcPr>
          <w:p w:rsidR="0090255D" w:rsidRPr="0037209B" w:rsidRDefault="0037209B" w:rsidP="001D53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644" w:type="dxa"/>
          </w:tcPr>
          <w:p w:rsidR="0090255D" w:rsidRPr="007C2F83" w:rsidRDefault="0037209B" w:rsidP="00E35F6D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14 </w:t>
            </w:r>
            <w:r w:rsidR="00E35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908</w:t>
            </w:r>
          </w:p>
        </w:tc>
        <w:tc>
          <w:tcPr>
            <w:tcW w:w="1673" w:type="dxa"/>
          </w:tcPr>
          <w:p w:rsidR="0090255D" w:rsidRPr="0037209B" w:rsidRDefault="0037209B" w:rsidP="00E35F6D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36 </w:t>
            </w:r>
            <w:r w:rsidR="00E35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907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24463B" w:rsidP="002446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3B">
        <w:rPr>
          <w:rFonts w:ascii="Times New Roman" w:hAnsi="Times New Roman" w:cs="Times New Roman"/>
          <w:b/>
          <w:sz w:val="28"/>
          <w:szCs w:val="28"/>
        </w:rPr>
        <w:t xml:space="preserve">Отчет по компаниям </w:t>
      </w:r>
      <w:r w:rsidRPr="00074878">
        <w:rPr>
          <w:rFonts w:ascii="Times New Roman" w:hAnsi="Times New Roman" w:cs="Times New Roman"/>
          <w:b/>
          <w:sz w:val="28"/>
          <w:szCs w:val="28"/>
        </w:rPr>
        <w:t>в 202</w:t>
      </w:r>
      <w:r w:rsidR="0028445A">
        <w:rPr>
          <w:rFonts w:ascii="Times New Roman" w:hAnsi="Times New Roman" w:cs="Times New Roman"/>
          <w:b/>
          <w:sz w:val="28"/>
          <w:szCs w:val="28"/>
        </w:rPr>
        <w:t>2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  <w:r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3688"/>
        <w:gridCol w:w="1598"/>
        <w:gridCol w:w="1071"/>
        <w:gridCol w:w="1512"/>
        <w:gridCol w:w="1513"/>
      </w:tblGrid>
      <w:tr w:rsidR="00757D9C" w:rsidRPr="00757D9C" w:rsidTr="00FB7CB2">
        <w:trPr>
          <w:trHeight w:val="309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платежа</w:t>
            </w:r>
          </w:p>
        </w:tc>
      </w:tr>
      <w:tr w:rsidR="00757D9C" w:rsidRPr="00757D9C" w:rsidTr="00FB7CB2">
        <w:trPr>
          <w:trHeight w:val="309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НДПИ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ГРЭС-1 имени Булата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15 743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37209B" w:rsidP="00E35F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8 3</w:t>
            </w:r>
            <w:r w:rsidR="00E35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37209B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087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АО «Алатау Жарык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2 063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Алматинские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электрические станции»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2 393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083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Мойнакская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Шардаринская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</w:tr>
      <w:tr w:rsidR="0037209B" w:rsidRPr="00757D9C" w:rsidTr="00FB7CB2">
        <w:trPr>
          <w:trHeight w:val="258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Ereymentau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Wind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Бухтарминская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896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Казгидротехэнерго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35F6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35F6D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Алматыэнергосбыт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Solutions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Center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7209B" w:rsidRPr="00757D9C" w:rsidTr="00FB7CB2">
        <w:trPr>
          <w:trHeight w:val="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Samruk-Green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7209B" w:rsidRPr="00757D9C" w:rsidTr="00FB7CB2">
        <w:trPr>
          <w:trHeight w:val="113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Тегис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Мунай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09B" w:rsidRPr="00757D9C" w:rsidTr="00FB7CB2">
        <w:trPr>
          <w:trHeight w:val="113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ТОО «Мангышлак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Мунай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E35F6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209B"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35F6D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7209B" w:rsidRPr="00757D9C" w:rsidTr="00FB7CB2">
        <w:trPr>
          <w:trHeight w:val="113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pStyle w:val="Tabletex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Теплоэнергомаш</w:t>
            </w:r>
            <w:proofErr w:type="spellEnd"/>
            <w:r w:rsidRPr="00FB7CB2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09B" w:rsidRPr="00757D9C" w:rsidTr="00FB7CB2">
        <w:trPr>
          <w:trHeight w:val="115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Qazaq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PLC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          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E3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35F6D" w:rsidRDefault="0037209B" w:rsidP="00E3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                   </w:t>
            </w:r>
            <w:r w:rsidR="00E35F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</w:tr>
      <w:tr w:rsidR="0037209B" w:rsidRPr="00757D9C" w:rsidTr="00FB7CB2">
        <w:trPr>
          <w:trHeight w:val="25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21 940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37209B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E35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37209B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E35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907</w:t>
            </w:r>
          </w:p>
        </w:tc>
      </w:tr>
    </w:tbl>
    <w:p w:rsidR="0024463B" w:rsidRPr="00B96632" w:rsidRDefault="0024463B" w:rsidP="00372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71B9D"/>
    <w:rsid w:val="00074878"/>
    <w:rsid w:val="00097B02"/>
    <w:rsid w:val="00124DB0"/>
    <w:rsid w:val="00182270"/>
    <w:rsid w:val="0019469D"/>
    <w:rsid w:val="001D5305"/>
    <w:rsid w:val="0024217C"/>
    <w:rsid w:val="0024463B"/>
    <w:rsid w:val="0028445A"/>
    <w:rsid w:val="002A783E"/>
    <w:rsid w:val="00324840"/>
    <w:rsid w:val="0037209B"/>
    <w:rsid w:val="003B38D0"/>
    <w:rsid w:val="00502193"/>
    <w:rsid w:val="00665EE9"/>
    <w:rsid w:val="006725C4"/>
    <w:rsid w:val="00757D9C"/>
    <w:rsid w:val="007C2F83"/>
    <w:rsid w:val="00841ADA"/>
    <w:rsid w:val="00870377"/>
    <w:rsid w:val="008A0BE4"/>
    <w:rsid w:val="0090255D"/>
    <w:rsid w:val="009236F0"/>
    <w:rsid w:val="00937026"/>
    <w:rsid w:val="009515F0"/>
    <w:rsid w:val="00983680"/>
    <w:rsid w:val="00A340A5"/>
    <w:rsid w:val="00A865DE"/>
    <w:rsid w:val="00AA4E8E"/>
    <w:rsid w:val="00AD6C49"/>
    <w:rsid w:val="00AE08AB"/>
    <w:rsid w:val="00AF6D88"/>
    <w:rsid w:val="00B82E56"/>
    <w:rsid w:val="00B96632"/>
    <w:rsid w:val="00C92DF4"/>
    <w:rsid w:val="00E139E3"/>
    <w:rsid w:val="00E35F6D"/>
    <w:rsid w:val="00F32AB9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Боранбаева Динара</cp:lastModifiedBy>
  <cp:revision>12</cp:revision>
  <cp:lastPrinted>2023-05-04T10:13:00Z</cp:lastPrinted>
  <dcterms:created xsi:type="dcterms:W3CDTF">2023-04-04T12:27:00Z</dcterms:created>
  <dcterms:modified xsi:type="dcterms:W3CDTF">2023-05-05T08:07:00Z</dcterms:modified>
</cp:coreProperties>
</file>