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C17" w:rsidRPr="00371C17" w:rsidRDefault="00371C17" w:rsidP="00371C17">
      <w:pPr>
        <w:ind w:firstLine="709"/>
        <w:jc w:val="center"/>
        <w:rPr>
          <w:rFonts w:ascii="Times New Roman" w:hAnsi="Times New Roman" w:cs="Times New Roman"/>
          <w:b/>
          <w:sz w:val="28"/>
          <w:szCs w:val="28"/>
        </w:rPr>
      </w:pPr>
      <w:r w:rsidRPr="00371C17">
        <w:rPr>
          <w:rFonts w:ascii="Times New Roman" w:hAnsi="Times New Roman" w:cs="Times New Roman"/>
          <w:b/>
          <w:sz w:val="28"/>
          <w:szCs w:val="28"/>
          <w:lang w:val="kk-KZ"/>
        </w:rPr>
        <w:t>«</w:t>
      </w:r>
      <w:proofErr w:type="spellStart"/>
      <w:r w:rsidRPr="00371C17">
        <w:rPr>
          <w:rFonts w:ascii="Times New Roman" w:hAnsi="Times New Roman" w:cs="Times New Roman"/>
          <w:b/>
          <w:sz w:val="28"/>
          <w:szCs w:val="28"/>
        </w:rPr>
        <w:t>Самұрық-Энерго</w:t>
      </w:r>
      <w:proofErr w:type="spellEnd"/>
      <w:r w:rsidRPr="00371C17">
        <w:rPr>
          <w:rFonts w:ascii="Times New Roman" w:hAnsi="Times New Roman" w:cs="Times New Roman"/>
          <w:b/>
          <w:sz w:val="28"/>
          <w:szCs w:val="28"/>
        </w:rPr>
        <w:t xml:space="preserve">» АҚ </w:t>
      </w:r>
      <w:proofErr w:type="spellStart"/>
      <w:r w:rsidRPr="00371C17">
        <w:rPr>
          <w:rFonts w:ascii="Times New Roman" w:hAnsi="Times New Roman" w:cs="Times New Roman"/>
          <w:b/>
          <w:sz w:val="28"/>
          <w:szCs w:val="28"/>
        </w:rPr>
        <w:t>компаниялар</w:t>
      </w:r>
      <w:proofErr w:type="spellEnd"/>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тобы</w:t>
      </w:r>
      <w:proofErr w:type="spellEnd"/>
      <w:r w:rsidRPr="00371C17">
        <w:rPr>
          <w:rFonts w:ascii="Times New Roman" w:hAnsi="Times New Roman" w:cs="Times New Roman"/>
          <w:b/>
          <w:sz w:val="28"/>
          <w:szCs w:val="28"/>
          <w:lang w:val="kk-KZ"/>
        </w:rPr>
        <w:t xml:space="preserve">ның </w:t>
      </w:r>
      <w:r>
        <w:rPr>
          <w:rFonts w:ascii="Times New Roman" w:hAnsi="Times New Roman" w:cs="Times New Roman"/>
          <w:b/>
          <w:sz w:val="28"/>
          <w:szCs w:val="28"/>
          <w:lang w:val="kk-KZ"/>
        </w:rPr>
        <w:t xml:space="preserve">2022 жылы </w:t>
      </w:r>
      <w:r w:rsidRPr="00371C17">
        <w:rPr>
          <w:rFonts w:ascii="Times New Roman" w:hAnsi="Times New Roman" w:cs="Times New Roman"/>
          <w:b/>
          <w:sz w:val="28"/>
          <w:szCs w:val="28"/>
          <w:lang w:val="kk-KZ"/>
        </w:rPr>
        <w:t>м</w:t>
      </w:r>
      <w:proofErr w:type="spellStart"/>
      <w:r w:rsidRPr="00371C17">
        <w:rPr>
          <w:rFonts w:ascii="Times New Roman" w:hAnsi="Times New Roman" w:cs="Times New Roman"/>
          <w:b/>
          <w:sz w:val="28"/>
          <w:szCs w:val="28"/>
        </w:rPr>
        <w:t>емлекет</w:t>
      </w:r>
      <w:proofErr w:type="spellEnd"/>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пайдасына</w:t>
      </w:r>
      <w:proofErr w:type="spellEnd"/>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жүргізген</w:t>
      </w:r>
      <w:proofErr w:type="spellEnd"/>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төлемдер</w:t>
      </w:r>
      <w:proofErr w:type="spellEnd"/>
      <w:r w:rsidRPr="00371C17">
        <w:rPr>
          <w:rFonts w:ascii="Times New Roman" w:hAnsi="Times New Roman" w:cs="Times New Roman"/>
          <w:b/>
          <w:sz w:val="28"/>
          <w:szCs w:val="28"/>
          <w:lang w:val="kk-KZ"/>
        </w:rPr>
        <w:t>і</w:t>
      </w:r>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бойынша</w:t>
      </w:r>
      <w:proofErr w:type="spellEnd"/>
      <w:r w:rsidRPr="00371C17">
        <w:rPr>
          <w:rFonts w:ascii="Times New Roman" w:hAnsi="Times New Roman" w:cs="Times New Roman"/>
          <w:b/>
          <w:sz w:val="28"/>
          <w:szCs w:val="28"/>
        </w:rPr>
        <w:t xml:space="preserve"> </w:t>
      </w:r>
      <w:proofErr w:type="spellStart"/>
      <w:r w:rsidRPr="00371C17">
        <w:rPr>
          <w:rFonts w:ascii="Times New Roman" w:hAnsi="Times New Roman" w:cs="Times New Roman"/>
          <w:b/>
          <w:sz w:val="28"/>
          <w:szCs w:val="28"/>
        </w:rPr>
        <w:t>есеп</w:t>
      </w:r>
      <w:proofErr w:type="spellEnd"/>
    </w:p>
    <w:p w:rsidR="006725C4" w:rsidRPr="0019469D" w:rsidRDefault="00371C17"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kk-KZ"/>
        </w:rPr>
        <w:t>Кіріспе</w:t>
      </w:r>
    </w:p>
    <w:p w:rsidR="00665EE9" w:rsidRPr="00665EE9" w:rsidRDefault="00371C17" w:rsidP="00665EE9">
      <w:pPr>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lang w:val="kk-KZ"/>
        </w:rPr>
        <w:t xml:space="preserve">Осы есеп «Самұрық-Энерго» АҚ-ның (Қоғам), оның еншілес компанияларын қоса алғанда, 2022 жылы мемлекет </w:t>
      </w:r>
      <w:r w:rsidRPr="00371C17">
        <w:rPr>
          <w:rFonts w:ascii="Times New Roman" w:hAnsi="Times New Roman" w:cs="Times New Roman"/>
          <w:sz w:val="28"/>
          <w:szCs w:val="28"/>
          <w:lang w:val="kk-KZ"/>
        </w:rPr>
        <w:t>пайдасына жүргізген төлемдеріне шолу болып табылады</w:t>
      </w:r>
      <w:r w:rsidRPr="00665EE9">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lang w:val="kk-KZ"/>
        </w:rPr>
        <w:t xml:space="preserve">және «Самұрық-Энерго» АҚ Директорлар кеңесінің 2022 ж. 19 желтоқсандағы №17/22 хаттама шешімімен бекітілген «Самұрық-Энерго» АҚ-ның 2023-2024 жылдарға арналған Орнықты дамуды басқару жүйесін жетілдіру жөніндегі жол картасына сәйкес әзірленді.  </w:t>
      </w:r>
    </w:p>
    <w:p w:rsidR="006725C4" w:rsidRPr="0019469D" w:rsidRDefault="00371C17" w:rsidP="0019469D">
      <w:pPr>
        <w:pStyle w:val="a3"/>
        <w:numPr>
          <w:ilvl w:val="0"/>
          <w:numId w:val="1"/>
        </w:numPr>
        <w:spacing w:line="240" w:lineRule="atLeast"/>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lang w:val="kk-KZ"/>
        </w:rPr>
        <w:t>Жалпы мәліметтер</w:t>
      </w:r>
    </w:p>
    <w:p w:rsidR="00371C17" w:rsidRPr="008355AB" w:rsidRDefault="00371C17" w:rsidP="00371C17">
      <w:pPr>
        <w:ind w:firstLine="709"/>
        <w:jc w:val="both"/>
        <w:rPr>
          <w:rFonts w:ascii="Times New Roman" w:hAnsi="Times New Roman" w:cs="Times New Roman"/>
          <w:sz w:val="24"/>
          <w:szCs w:val="24"/>
          <w:lang w:val="kk-KZ"/>
        </w:rPr>
      </w:pPr>
      <w:r w:rsidRPr="00F30D38">
        <w:rPr>
          <w:rFonts w:ascii="Times New Roman" w:hAnsi="Times New Roman" w:cs="Times New Roman"/>
          <w:sz w:val="28"/>
          <w:szCs w:val="28"/>
          <w:lang w:val="kk-KZ"/>
        </w:rPr>
        <w:t xml:space="preserve">«Самұрық-Энерго» АҚ 2007 жылы 18 сәуірде құрылып, 2007 жылы 10 мамырда тіркелді. «Самұрық-Энерго» АҚ-ның Жалғыз акционері </w:t>
      </w:r>
      <w:r w:rsidR="00F30D38">
        <w:rPr>
          <w:rFonts w:ascii="Times New Roman" w:hAnsi="Times New Roman" w:cs="Times New Roman"/>
          <w:sz w:val="28"/>
          <w:szCs w:val="28"/>
          <w:lang w:val="kk-KZ"/>
        </w:rPr>
        <w:t xml:space="preserve">- </w:t>
      </w:r>
      <w:r w:rsidRPr="00F30D38">
        <w:rPr>
          <w:rFonts w:ascii="Times New Roman" w:hAnsi="Times New Roman" w:cs="Times New Roman"/>
          <w:sz w:val="28"/>
          <w:szCs w:val="28"/>
          <w:lang w:val="kk-KZ"/>
        </w:rPr>
        <w:t xml:space="preserve">«Самұрық-Қазына» </w:t>
      </w:r>
      <w:r w:rsidR="00F30D38" w:rsidRPr="00F30D38">
        <w:rPr>
          <w:rFonts w:ascii="Times New Roman" w:hAnsi="Times New Roman" w:cs="Times New Roman"/>
          <w:sz w:val="28"/>
          <w:szCs w:val="28"/>
          <w:lang w:val="kk-KZ"/>
        </w:rPr>
        <w:t>ұ</w:t>
      </w:r>
      <w:r w:rsidRPr="00F30D38">
        <w:rPr>
          <w:rFonts w:ascii="Times New Roman" w:hAnsi="Times New Roman" w:cs="Times New Roman"/>
          <w:sz w:val="28"/>
          <w:szCs w:val="28"/>
          <w:lang w:val="kk-KZ"/>
        </w:rPr>
        <w:t xml:space="preserve">лттық әл-ауқат қоры» АҚ (бұдан әрі </w:t>
      </w:r>
      <w:r w:rsidR="00F30D38" w:rsidRPr="00F30D38">
        <w:rPr>
          <w:rFonts w:ascii="Times New Roman" w:hAnsi="Times New Roman" w:cs="Times New Roman"/>
          <w:sz w:val="28"/>
          <w:szCs w:val="28"/>
          <w:lang w:val="kk-KZ"/>
        </w:rPr>
        <w:t xml:space="preserve">- </w:t>
      </w:r>
      <w:r w:rsidRPr="00F30D38">
        <w:rPr>
          <w:rFonts w:ascii="Times New Roman" w:hAnsi="Times New Roman" w:cs="Times New Roman"/>
          <w:sz w:val="28"/>
          <w:szCs w:val="28"/>
          <w:lang w:val="kk-KZ"/>
        </w:rPr>
        <w:t>«Самұрық-Қазына»)</w:t>
      </w:r>
      <w:r w:rsidR="00F30D38" w:rsidRPr="00F30D38">
        <w:rPr>
          <w:rFonts w:ascii="Times New Roman" w:hAnsi="Times New Roman" w:cs="Times New Roman"/>
          <w:sz w:val="28"/>
          <w:szCs w:val="28"/>
          <w:lang w:val="kk-KZ"/>
        </w:rPr>
        <w:t>, оған К</w:t>
      </w:r>
      <w:r w:rsidRPr="00F30D38">
        <w:rPr>
          <w:rFonts w:ascii="Times New Roman" w:hAnsi="Times New Roman" w:cs="Times New Roman"/>
          <w:sz w:val="28"/>
          <w:szCs w:val="28"/>
          <w:lang w:val="kk-KZ"/>
        </w:rPr>
        <w:t>омпания</w:t>
      </w:r>
      <w:r w:rsidR="00F30D38" w:rsidRPr="00F30D38">
        <w:rPr>
          <w:rFonts w:ascii="Times New Roman" w:hAnsi="Times New Roman" w:cs="Times New Roman"/>
          <w:sz w:val="28"/>
          <w:szCs w:val="28"/>
          <w:lang w:val="kk-KZ"/>
        </w:rPr>
        <w:t>ның</w:t>
      </w:r>
      <w:r w:rsidRPr="00F30D38">
        <w:rPr>
          <w:rFonts w:ascii="Times New Roman" w:hAnsi="Times New Roman" w:cs="Times New Roman"/>
          <w:sz w:val="28"/>
          <w:szCs w:val="28"/>
          <w:lang w:val="kk-KZ"/>
        </w:rPr>
        <w:t xml:space="preserve"> акциялары 100% тиесілі. Қазақстан Республикасының Үкіметі Қоғамның түпкілікті бақылаушы иесі болып табылады.</w:t>
      </w:r>
    </w:p>
    <w:p w:rsidR="00F30D38" w:rsidRPr="00F30D38" w:rsidRDefault="00F30D38" w:rsidP="00F30D38">
      <w:pPr>
        <w:ind w:firstLine="709"/>
        <w:jc w:val="both"/>
        <w:rPr>
          <w:rFonts w:ascii="Times New Roman" w:hAnsi="Times New Roman" w:cs="Times New Roman"/>
          <w:sz w:val="28"/>
          <w:szCs w:val="28"/>
          <w:lang w:val="kk-KZ"/>
        </w:rPr>
      </w:pPr>
      <w:r w:rsidRPr="00F30D38">
        <w:rPr>
          <w:rFonts w:ascii="Times New Roman" w:hAnsi="Times New Roman" w:cs="Times New Roman"/>
          <w:sz w:val="28"/>
          <w:szCs w:val="28"/>
          <w:lang w:val="kk-KZ"/>
        </w:rPr>
        <w:t xml:space="preserve">Қоғам көмір, көмірсутектер және су ресурстары негізінде электр және жылу энергиясы мен ыстық су өндіру және оларды халыққа және өнеркәсіп кәсіпорындарына өткізу, электр энергиясын тасымалдау және желідегі электр энергиясын техникалық бөлу, гидро және жылу электр станцияларын салу, электр энергиясының жаңартылатын қуат көздерін салу және пайдалану, сондай-ақ, су электр станцияларының мүліктік кешендерін жалға беру жөніндегі қызметті жүзеге асыратын бірқатар компанияларды біріктіретін холдингтік компания болып табылады. </w:t>
      </w:r>
    </w:p>
    <w:p w:rsidR="00071B9D" w:rsidRPr="00F30D38" w:rsidRDefault="00071B9D" w:rsidP="003B38D0">
      <w:pPr>
        <w:pStyle w:val="Basictext"/>
        <w:spacing w:before="0" w:after="240"/>
        <w:ind w:firstLine="709"/>
        <w:rPr>
          <w:rFonts w:ascii="Times New Roman" w:hAnsi="Times New Roman" w:cs="Times New Roman"/>
          <w:sz w:val="28"/>
          <w:szCs w:val="28"/>
          <w:lang w:val="kk-KZ"/>
        </w:rPr>
      </w:pPr>
    </w:p>
    <w:p w:rsidR="006725C4" w:rsidRPr="0019469D" w:rsidRDefault="00F30D38"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kk-KZ"/>
        </w:rPr>
        <w:t>Есепті кезең және есеп ауқымы</w:t>
      </w:r>
    </w:p>
    <w:p w:rsidR="00F30D38" w:rsidRPr="00F30D38" w:rsidRDefault="00F30D38" w:rsidP="00F30D38">
      <w:pPr>
        <w:ind w:firstLine="709"/>
        <w:jc w:val="both"/>
        <w:rPr>
          <w:rFonts w:ascii="Times New Roman" w:hAnsi="Times New Roman" w:cs="Times New Roman"/>
          <w:sz w:val="28"/>
          <w:szCs w:val="28"/>
          <w:lang w:val="kk-KZ"/>
        </w:rPr>
      </w:pPr>
      <w:r w:rsidRPr="00F30D38">
        <w:rPr>
          <w:rFonts w:ascii="Times New Roman" w:hAnsi="Times New Roman" w:cs="Times New Roman"/>
          <w:sz w:val="28"/>
          <w:szCs w:val="28"/>
          <w:lang w:val="kk-KZ"/>
        </w:rPr>
        <w:t>Есеп шеңберінде Қоғамның және оның еншілес ұйымдарының қызметі қаралады.</w:t>
      </w:r>
    </w:p>
    <w:p w:rsidR="00F30D38" w:rsidRPr="00F30D38" w:rsidRDefault="00F30D38" w:rsidP="00F30D38">
      <w:pPr>
        <w:ind w:firstLine="709"/>
        <w:jc w:val="both"/>
        <w:rPr>
          <w:rFonts w:ascii="Times New Roman" w:hAnsi="Times New Roman" w:cs="Times New Roman"/>
          <w:sz w:val="28"/>
          <w:szCs w:val="28"/>
          <w:lang w:val="kk-KZ"/>
        </w:rPr>
      </w:pPr>
      <w:r w:rsidRPr="00F30D38">
        <w:rPr>
          <w:rFonts w:ascii="Times New Roman" w:hAnsi="Times New Roman" w:cs="Times New Roman"/>
          <w:sz w:val="28"/>
          <w:szCs w:val="28"/>
          <w:lang w:val="kk-KZ"/>
        </w:rPr>
        <w:t>202</w:t>
      </w:r>
      <w:r>
        <w:rPr>
          <w:rFonts w:ascii="Times New Roman" w:hAnsi="Times New Roman" w:cs="Times New Roman"/>
          <w:sz w:val="28"/>
          <w:szCs w:val="28"/>
          <w:lang w:val="kk-KZ"/>
        </w:rPr>
        <w:t>2 жылғы 01 қаңтардан бастап 2022</w:t>
      </w:r>
      <w:r w:rsidRPr="00F30D38">
        <w:rPr>
          <w:rFonts w:ascii="Times New Roman" w:hAnsi="Times New Roman" w:cs="Times New Roman"/>
          <w:sz w:val="28"/>
          <w:szCs w:val="28"/>
          <w:lang w:val="kk-KZ"/>
        </w:rPr>
        <w:t xml:space="preserve"> жылғы 31 желтоқсанды қоса алғанға дейінгі кезең есепті кезең болып табылады.</w:t>
      </w:r>
    </w:p>
    <w:p w:rsidR="003B38D0" w:rsidRPr="0019469D" w:rsidRDefault="00F30D38"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kk-KZ"/>
        </w:rPr>
        <w:t>Мемлекет</w:t>
      </w:r>
    </w:p>
    <w:p w:rsidR="00F30D38" w:rsidRPr="00F30D38" w:rsidRDefault="00F30D38" w:rsidP="00F30D38">
      <w:pPr>
        <w:ind w:firstLine="709"/>
        <w:jc w:val="both"/>
        <w:rPr>
          <w:rFonts w:ascii="Times New Roman" w:hAnsi="Times New Roman" w:cs="Times New Roman"/>
          <w:sz w:val="28"/>
          <w:szCs w:val="28"/>
          <w:lang w:val="kk-KZ"/>
        </w:rPr>
      </w:pPr>
      <w:r w:rsidRPr="00F30D38">
        <w:rPr>
          <w:rFonts w:ascii="Times New Roman" w:hAnsi="Times New Roman" w:cs="Times New Roman"/>
          <w:sz w:val="28"/>
          <w:szCs w:val="28"/>
          <w:lang w:val="kk-KZ"/>
        </w:rPr>
        <w:t>Мемлекет жергілікті атқарушы органдарды, Қазақстан Республикасы Қаржы министрлігі Мемлекеттік кірістер комитетінің органдарын, сондай-ақ өзге де мемлекеттік органдарды қамтиды.</w:t>
      </w:r>
    </w:p>
    <w:p w:rsidR="003B38D0" w:rsidRPr="00F30D38" w:rsidRDefault="003B38D0" w:rsidP="003B38D0">
      <w:pPr>
        <w:pStyle w:val="a3"/>
        <w:ind w:left="0" w:firstLine="709"/>
        <w:jc w:val="both"/>
        <w:rPr>
          <w:rFonts w:ascii="Times New Roman" w:hAnsi="Times New Roman" w:cs="Times New Roman"/>
          <w:sz w:val="28"/>
          <w:szCs w:val="28"/>
          <w:lang w:val="kk-KZ"/>
        </w:rPr>
      </w:pPr>
    </w:p>
    <w:p w:rsidR="001D5305" w:rsidRDefault="001D5305" w:rsidP="007C2F83">
      <w:pPr>
        <w:pStyle w:val="a3"/>
        <w:ind w:left="709"/>
        <w:jc w:val="both"/>
        <w:rPr>
          <w:rFonts w:ascii="Times New Roman" w:hAnsi="Times New Roman" w:cs="Times New Roman"/>
          <w:b/>
          <w:sz w:val="28"/>
          <w:szCs w:val="28"/>
        </w:rPr>
      </w:pPr>
    </w:p>
    <w:p w:rsidR="001D5305" w:rsidRDefault="001D5305" w:rsidP="007C2F83">
      <w:pPr>
        <w:pStyle w:val="a3"/>
        <w:ind w:left="709"/>
        <w:jc w:val="both"/>
        <w:rPr>
          <w:rFonts w:ascii="Times New Roman" w:hAnsi="Times New Roman" w:cs="Times New Roman"/>
          <w:b/>
          <w:sz w:val="28"/>
          <w:szCs w:val="28"/>
        </w:rPr>
      </w:pPr>
    </w:p>
    <w:p w:rsidR="001D5305" w:rsidRDefault="001D5305" w:rsidP="007C2F83">
      <w:pPr>
        <w:pStyle w:val="a3"/>
        <w:ind w:left="709"/>
        <w:jc w:val="both"/>
        <w:rPr>
          <w:rFonts w:ascii="Times New Roman" w:hAnsi="Times New Roman" w:cs="Times New Roman"/>
          <w:b/>
          <w:sz w:val="28"/>
          <w:szCs w:val="28"/>
        </w:rPr>
      </w:pPr>
    </w:p>
    <w:p w:rsidR="003B38D0" w:rsidRDefault="003B38D0" w:rsidP="003B38D0">
      <w:pPr>
        <w:pStyle w:val="a3"/>
        <w:numPr>
          <w:ilvl w:val="0"/>
          <w:numId w:val="1"/>
        </w:numPr>
        <w:ind w:left="0" w:firstLine="709"/>
        <w:jc w:val="both"/>
        <w:rPr>
          <w:rFonts w:ascii="Times New Roman" w:hAnsi="Times New Roman" w:cs="Times New Roman"/>
          <w:b/>
          <w:sz w:val="28"/>
          <w:szCs w:val="28"/>
        </w:rPr>
      </w:pPr>
      <w:r w:rsidRPr="0019469D">
        <w:rPr>
          <w:rFonts w:ascii="Times New Roman" w:hAnsi="Times New Roman" w:cs="Times New Roman"/>
          <w:b/>
          <w:sz w:val="28"/>
          <w:szCs w:val="28"/>
        </w:rPr>
        <w:t>Компани</w:t>
      </w:r>
      <w:r w:rsidR="00F30D38">
        <w:rPr>
          <w:rFonts w:ascii="Times New Roman" w:hAnsi="Times New Roman" w:cs="Times New Roman"/>
          <w:b/>
          <w:sz w:val="28"/>
          <w:szCs w:val="28"/>
          <w:lang w:val="kk-KZ"/>
        </w:rPr>
        <w:t>ялар</w:t>
      </w:r>
    </w:p>
    <w:p w:rsidR="00F30D38" w:rsidRPr="00F30D38" w:rsidRDefault="00F30D38" w:rsidP="00F30D38">
      <w:pPr>
        <w:ind w:firstLine="709"/>
        <w:jc w:val="both"/>
        <w:rPr>
          <w:rFonts w:ascii="Times New Roman" w:hAnsi="Times New Roman" w:cs="Times New Roman"/>
          <w:sz w:val="28"/>
          <w:szCs w:val="28"/>
          <w:lang w:val="kk-KZ"/>
        </w:rPr>
      </w:pPr>
      <w:r w:rsidRPr="00F30D38">
        <w:rPr>
          <w:rFonts w:ascii="Times New Roman" w:hAnsi="Times New Roman" w:cs="Times New Roman"/>
          <w:sz w:val="28"/>
          <w:szCs w:val="28"/>
          <w:lang w:val="kk-KZ"/>
        </w:rPr>
        <w:t>Компаниялар деп осы есепте ақша аударымдарына қатысты деректері көрсетілген төмендегідей еншілес ұйымдар қарастырылады:</w:t>
      </w:r>
    </w:p>
    <w:tbl>
      <w:tblPr>
        <w:tblStyle w:val="a4"/>
        <w:tblW w:w="8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8"/>
        <w:gridCol w:w="6522"/>
      </w:tblGrid>
      <w:tr w:rsidR="00071B9D" w:rsidRPr="003B38D0" w:rsidTr="00983680">
        <w:tc>
          <w:tcPr>
            <w:tcW w:w="5000" w:type="pct"/>
            <w:gridSpan w:val="2"/>
          </w:tcPr>
          <w:p w:rsidR="00983680" w:rsidRPr="003B38D0" w:rsidRDefault="00983680" w:rsidP="007C2F83">
            <w:pPr>
              <w:pStyle w:val="Tabletext"/>
              <w:ind w:left="0" w:firstLine="0"/>
              <w:jc w:val="both"/>
              <w:rPr>
                <w:rFonts w:ascii="Times New Roman" w:hAnsi="Times New Roman"/>
                <w:bCs/>
                <w:i/>
                <w:iCs/>
                <w:spacing w:val="-2"/>
                <w:sz w:val="28"/>
                <w:szCs w:val="28"/>
              </w:rPr>
            </w:pPr>
          </w:p>
        </w:tc>
      </w:tr>
      <w:tr w:rsidR="00071B9D" w:rsidRPr="003B38D0" w:rsidTr="00983680">
        <w:trPr>
          <w:gridAfter w:val="1"/>
          <w:wAfter w:w="2130" w:type="pct"/>
        </w:trPr>
        <w:tc>
          <w:tcPr>
            <w:tcW w:w="2870" w:type="pct"/>
          </w:tcPr>
          <w:p w:rsidR="00F30D38" w:rsidRPr="00F4673B" w:rsidRDefault="00F30D38" w:rsidP="0019469D">
            <w:pPr>
              <w:pStyle w:val="a3"/>
              <w:numPr>
                <w:ilvl w:val="0"/>
                <w:numId w:val="2"/>
              </w:numPr>
              <w:rPr>
                <w:rFonts w:ascii="Times New Roman" w:hAnsi="Times New Roman" w:cs="Times New Roman"/>
                <w:spacing w:val="-2"/>
                <w:sz w:val="28"/>
                <w:szCs w:val="28"/>
              </w:rPr>
            </w:pPr>
            <w:r w:rsidRPr="00F4673B">
              <w:rPr>
                <w:rFonts w:ascii="Times New Roman" w:hAnsi="Times New Roman" w:cs="Times New Roman"/>
                <w:sz w:val="28"/>
                <w:szCs w:val="28"/>
                <w:lang w:val="kk-KZ"/>
              </w:rPr>
              <w:t>«Самұрық-Энерго» АҚ</w:t>
            </w:r>
            <w:r w:rsidRPr="00F4673B">
              <w:rPr>
                <w:rFonts w:ascii="Times New Roman" w:hAnsi="Times New Roman" w:cs="Times New Roman"/>
                <w:spacing w:val="-2"/>
                <w:sz w:val="28"/>
                <w:szCs w:val="28"/>
              </w:rPr>
              <w:t xml:space="preserve"> </w:t>
            </w:r>
          </w:p>
          <w:p w:rsidR="00071B9D" w:rsidRPr="00F4673B" w:rsidRDefault="00F30D38" w:rsidP="0019469D">
            <w:pPr>
              <w:pStyle w:val="a3"/>
              <w:numPr>
                <w:ilvl w:val="0"/>
                <w:numId w:val="2"/>
              </w:numPr>
              <w:rPr>
                <w:rFonts w:ascii="Times New Roman" w:hAnsi="Times New Roman" w:cs="Times New Roman"/>
                <w:spacing w:val="-2"/>
                <w:sz w:val="28"/>
                <w:szCs w:val="28"/>
              </w:rPr>
            </w:pPr>
            <w:r w:rsidRPr="00F4673B">
              <w:rPr>
                <w:rFonts w:ascii="Times New Roman" w:hAnsi="Times New Roman" w:cs="Times New Roman"/>
                <w:sz w:val="28"/>
                <w:szCs w:val="28"/>
                <w:lang w:val="kk-KZ"/>
              </w:rPr>
              <w:t>«Болат Нұржанов атындағы Екібастұз ГРЭС-1» ЖШС</w:t>
            </w:r>
          </w:p>
        </w:tc>
      </w:tr>
      <w:tr w:rsidR="00071B9D" w:rsidRPr="003B38D0" w:rsidTr="00983680">
        <w:trPr>
          <w:gridAfter w:val="1"/>
          <w:wAfter w:w="2130" w:type="pct"/>
        </w:trPr>
        <w:tc>
          <w:tcPr>
            <w:tcW w:w="2870" w:type="pct"/>
          </w:tcPr>
          <w:p w:rsidR="00071B9D" w:rsidRPr="00F4673B" w:rsidRDefault="00F30D38" w:rsidP="0019469D">
            <w:pPr>
              <w:pStyle w:val="a3"/>
              <w:numPr>
                <w:ilvl w:val="0"/>
                <w:numId w:val="2"/>
              </w:numPr>
              <w:rPr>
                <w:rFonts w:ascii="Times New Roman" w:hAnsi="Times New Roman" w:cs="Times New Roman"/>
                <w:spacing w:val="-2"/>
                <w:sz w:val="28"/>
                <w:szCs w:val="28"/>
                <w:lang w:val="en-US"/>
              </w:rPr>
            </w:pPr>
            <w:r w:rsidRPr="00F4673B">
              <w:rPr>
                <w:rFonts w:ascii="Times New Roman" w:hAnsi="Times New Roman" w:cs="Times New Roman"/>
                <w:sz w:val="28"/>
                <w:szCs w:val="28"/>
                <w:lang w:val="kk-KZ"/>
              </w:rPr>
              <w:t>«</w:t>
            </w:r>
            <w:r w:rsidRPr="00F4673B">
              <w:rPr>
                <w:rFonts w:ascii="Times New Roman" w:hAnsi="Times New Roman" w:cs="Times New Roman"/>
                <w:sz w:val="28"/>
                <w:szCs w:val="28"/>
              </w:rPr>
              <w:t xml:space="preserve">Алатау </w:t>
            </w:r>
            <w:proofErr w:type="spellStart"/>
            <w:r w:rsidRPr="00F4673B">
              <w:rPr>
                <w:rFonts w:ascii="Times New Roman" w:hAnsi="Times New Roman" w:cs="Times New Roman"/>
                <w:sz w:val="28"/>
                <w:szCs w:val="28"/>
              </w:rPr>
              <w:t>Жарық</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Компаниясы</w:t>
            </w:r>
            <w:proofErr w:type="spellEnd"/>
            <w:r w:rsidRPr="00F4673B">
              <w:rPr>
                <w:rFonts w:ascii="Times New Roman" w:hAnsi="Times New Roman" w:cs="Times New Roman"/>
                <w:sz w:val="28"/>
                <w:szCs w:val="28"/>
                <w:lang w:val="kk-KZ"/>
              </w:rPr>
              <w:t>»</w:t>
            </w:r>
            <w:r w:rsidRPr="00F4673B">
              <w:rPr>
                <w:rFonts w:ascii="Times New Roman" w:hAnsi="Times New Roman" w:cs="Times New Roman"/>
                <w:sz w:val="28"/>
                <w:szCs w:val="28"/>
              </w:rPr>
              <w:t xml:space="preserve"> АҚ</w:t>
            </w:r>
          </w:p>
        </w:tc>
      </w:tr>
      <w:tr w:rsidR="00071B9D" w:rsidRPr="003B38D0" w:rsidTr="00983680">
        <w:trPr>
          <w:gridAfter w:val="1"/>
          <w:wAfter w:w="2130" w:type="pct"/>
        </w:trPr>
        <w:tc>
          <w:tcPr>
            <w:tcW w:w="2870" w:type="pct"/>
          </w:tcPr>
          <w:p w:rsidR="00071B9D" w:rsidRPr="00F4673B" w:rsidRDefault="00F30D38" w:rsidP="0019469D">
            <w:pPr>
              <w:pStyle w:val="a3"/>
              <w:numPr>
                <w:ilvl w:val="0"/>
                <w:numId w:val="2"/>
              </w:numPr>
              <w:rPr>
                <w:rFonts w:ascii="Times New Roman" w:hAnsi="Times New Roman" w:cs="Times New Roman"/>
                <w:spacing w:val="-2"/>
                <w:sz w:val="28"/>
                <w:szCs w:val="28"/>
              </w:rPr>
            </w:pPr>
            <w:r w:rsidRPr="00F4673B">
              <w:rPr>
                <w:rFonts w:ascii="Times New Roman" w:hAnsi="Times New Roman" w:cs="Times New Roman"/>
                <w:sz w:val="28"/>
                <w:szCs w:val="28"/>
                <w:lang w:val="kk-KZ"/>
              </w:rPr>
              <w:t>«</w:t>
            </w:r>
            <w:r w:rsidRPr="00F4673B">
              <w:rPr>
                <w:rFonts w:ascii="Times New Roman" w:hAnsi="Times New Roman" w:cs="Times New Roman"/>
                <w:sz w:val="28"/>
                <w:szCs w:val="28"/>
              </w:rPr>
              <w:t xml:space="preserve">Алматы </w:t>
            </w:r>
            <w:proofErr w:type="spellStart"/>
            <w:r w:rsidRPr="00F4673B">
              <w:rPr>
                <w:rFonts w:ascii="Times New Roman" w:hAnsi="Times New Roman" w:cs="Times New Roman"/>
                <w:sz w:val="28"/>
                <w:szCs w:val="28"/>
              </w:rPr>
              <w:t>электр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станциялары</w:t>
            </w:r>
            <w:proofErr w:type="spellEnd"/>
            <w:r w:rsidRPr="00F4673B">
              <w:rPr>
                <w:rFonts w:ascii="Times New Roman" w:hAnsi="Times New Roman" w:cs="Times New Roman"/>
                <w:sz w:val="28"/>
                <w:szCs w:val="28"/>
                <w:lang w:val="kk-KZ"/>
              </w:rPr>
              <w:t>»</w:t>
            </w:r>
            <w:r w:rsidRPr="00F4673B">
              <w:rPr>
                <w:rFonts w:ascii="Times New Roman" w:hAnsi="Times New Roman" w:cs="Times New Roman"/>
                <w:sz w:val="28"/>
                <w:szCs w:val="28"/>
              </w:rPr>
              <w:t xml:space="preserve"> АҚ</w:t>
            </w:r>
          </w:p>
        </w:tc>
      </w:tr>
      <w:tr w:rsidR="00071B9D" w:rsidRPr="003B38D0" w:rsidTr="00983680">
        <w:trPr>
          <w:gridAfter w:val="1"/>
          <w:wAfter w:w="2130" w:type="pct"/>
        </w:trPr>
        <w:tc>
          <w:tcPr>
            <w:tcW w:w="2870" w:type="pct"/>
          </w:tcPr>
          <w:p w:rsidR="00071B9D" w:rsidRPr="00F4673B" w:rsidRDefault="00F30D38" w:rsidP="0019469D">
            <w:pPr>
              <w:pStyle w:val="a3"/>
              <w:numPr>
                <w:ilvl w:val="0"/>
                <w:numId w:val="2"/>
              </w:numPr>
              <w:rPr>
                <w:rFonts w:ascii="Times New Roman" w:hAnsi="Times New Roman" w:cs="Times New Roman"/>
                <w:spacing w:val="-2"/>
                <w:sz w:val="28"/>
                <w:szCs w:val="28"/>
              </w:rPr>
            </w:pPr>
            <w:r w:rsidRPr="00F4673B">
              <w:rPr>
                <w:rFonts w:ascii="Times New Roman" w:hAnsi="Times New Roman" w:cs="Times New Roman"/>
                <w:sz w:val="28"/>
                <w:szCs w:val="28"/>
                <w:lang w:val="kk-KZ"/>
              </w:rPr>
              <w:t>«</w:t>
            </w:r>
            <w:proofErr w:type="spellStart"/>
            <w:r w:rsidRPr="00F4673B">
              <w:rPr>
                <w:rFonts w:ascii="Times New Roman" w:hAnsi="Times New Roman" w:cs="Times New Roman"/>
                <w:sz w:val="28"/>
                <w:szCs w:val="28"/>
              </w:rPr>
              <w:t>Мойнақ</w:t>
            </w:r>
            <w:proofErr w:type="spellEnd"/>
            <w:r w:rsidRPr="00F4673B">
              <w:rPr>
                <w:rFonts w:ascii="Times New Roman" w:hAnsi="Times New Roman" w:cs="Times New Roman"/>
                <w:sz w:val="28"/>
                <w:szCs w:val="28"/>
              </w:rPr>
              <w:t xml:space="preserve"> ГЭС</w:t>
            </w:r>
            <w:r w:rsidRPr="00F4673B">
              <w:rPr>
                <w:rFonts w:ascii="Times New Roman" w:hAnsi="Times New Roman" w:cs="Times New Roman"/>
                <w:sz w:val="28"/>
                <w:szCs w:val="28"/>
                <w:lang w:val="kk-KZ"/>
              </w:rPr>
              <w:t xml:space="preserve">» </w:t>
            </w:r>
            <w:r w:rsidRPr="00F4673B">
              <w:rPr>
                <w:rFonts w:ascii="Times New Roman" w:hAnsi="Times New Roman" w:cs="Times New Roman"/>
                <w:sz w:val="28"/>
                <w:szCs w:val="28"/>
              </w:rPr>
              <w:t>АҚ</w:t>
            </w:r>
          </w:p>
        </w:tc>
      </w:tr>
      <w:tr w:rsidR="00071B9D" w:rsidRPr="003B38D0" w:rsidTr="00983680">
        <w:trPr>
          <w:gridAfter w:val="1"/>
          <w:wAfter w:w="2130" w:type="pct"/>
        </w:trPr>
        <w:tc>
          <w:tcPr>
            <w:tcW w:w="2870" w:type="pct"/>
          </w:tcPr>
          <w:p w:rsidR="00071B9D" w:rsidRPr="00F4673B" w:rsidRDefault="00F30D38" w:rsidP="0019469D">
            <w:pPr>
              <w:pStyle w:val="a3"/>
              <w:numPr>
                <w:ilvl w:val="0"/>
                <w:numId w:val="2"/>
              </w:numPr>
              <w:ind w:right="-342"/>
              <w:rPr>
                <w:rFonts w:ascii="Times New Roman" w:hAnsi="Times New Roman" w:cs="Times New Roman"/>
                <w:color w:val="000000"/>
                <w:spacing w:val="-2"/>
                <w:sz w:val="28"/>
                <w:szCs w:val="28"/>
              </w:rPr>
            </w:pPr>
            <w:r w:rsidRPr="00F4673B">
              <w:rPr>
                <w:rFonts w:ascii="Times New Roman" w:hAnsi="Times New Roman" w:cs="Times New Roman"/>
                <w:sz w:val="28"/>
                <w:szCs w:val="28"/>
                <w:lang w:val="kk-KZ"/>
              </w:rPr>
              <w:t>«</w:t>
            </w:r>
            <w:proofErr w:type="spellStart"/>
            <w:r w:rsidRPr="00F4673B">
              <w:rPr>
                <w:rFonts w:ascii="Times New Roman" w:hAnsi="Times New Roman" w:cs="Times New Roman"/>
                <w:sz w:val="28"/>
                <w:szCs w:val="28"/>
              </w:rPr>
              <w:t>Бірінші</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жел</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электр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станциясы</w:t>
            </w:r>
            <w:proofErr w:type="spellEnd"/>
            <w:r w:rsidRPr="00F4673B">
              <w:rPr>
                <w:rFonts w:ascii="Times New Roman" w:hAnsi="Times New Roman" w:cs="Times New Roman"/>
                <w:sz w:val="28"/>
                <w:szCs w:val="28"/>
              </w:rPr>
              <w:t>» ЖШС</w:t>
            </w:r>
          </w:p>
        </w:tc>
      </w:tr>
      <w:tr w:rsidR="00071B9D" w:rsidRPr="003B38D0" w:rsidTr="00983680">
        <w:trPr>
          <w:gridAfter w:val="1"/>
          <w:wAfter w:w="2130" w:type="pct"/>
          <w:trHeight w:val="80"/>
        </w:trPr>
        <w:tc>
          <w:tcPr>
            <w:tcW w:w="2870" w:type="pct"/>
          </w:tcPr>
          <w:p w:rsidR="00071B9D"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rPr>
              <w:t>Шардара</w:t>
            </w:r>
            <w:proofErr w:type="spellEnd"/>
            <w:r w:rsidRPr="00F4673B">
              <w:rPr>
                <w:rFonts w:ascii="Times New Roman" w:hAnsi="Times New Roman"/>
                <w:sz w:val="28"/>
                <w:szCs w:val="28"/>
                <w:lang w:val="en-US"/>
              </w:rPr>
              <w:t xml:space="preserve"> </w:t>
            </w:r>
            <w:r w:rsidRPr="00F4673B">
              <w:rPr>
                <w:rFonts w:ascii="Times New Roman" w:hAnsi="Times New Roman"/>
                <w:sz w:val="28"/>
                <w:szCs w:val="28"/>
              </w:rPr>
              <w:t>СЭС</w:t>
            </w:r>
            <w:r w:rsidRPr="00F4673B">
              <w:rPr>
                <w:rFonts w:ascii="Times New Roman" w:hAnsi="Times New Roman"/>
                <w:sz w:val="28"/>
                <w:szCs w:val="28"/>
                <w:lang w:val="kk-KZ"/>
              </w:rPr>
              <w:t>»</w:t>
            </w:r>
            <w:r w:rsidRPr="00F4673B">
              <w:rPr>
                <w:rFonts w:ascii="Times New Roman" w:hAnsi="Times New Roman"/>
                <w:sz w:val="28"/>
                <w:szCs w:val="28"/>
                <w:lang w:val="en-US"/>
              </w:rPr>
              <w:t xml:space="preserve"> </w:t>
            </w:r>
            <w:r w:rsidRPr="00F4673B">
              <w:rPr>
                <w:rFonts w:ascii="Times New Roman" w:hAnsi="Times New Roman"/>
                <w:sz w:val="28"/>
                <w:szCs w:val="28"/>
              </w:rPr>
              <w:t>АҚ</w:t>
            </w:r>
          </w:p>
        </w:tc>
      </w:tr>
      <w:tr w:rsidR="00071B9D" w:rsidRPr="003B38D0" w:rsidTr="00983680">
        <w:trPr>
          <w:gridAfter w:val="1"/>
          <w:wAfter w:w="2130" w:type="pct"/>
          <w:trHeight w:val="431"/>
        </w:trPr>
        <w:tc>
          <w:tcPr>
            <w:tcW w:w="2870" w:type="pct"/>
          </w:tcPr>
          <w:p w:rsidR="00071B9D"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lang w:val="en-US"/>
              </w:rPr>
              <w:t>Ereymentau</w:t>
            </w:r>
            <w:proofErr w:type="spellEnd"/>
            <w:r w:rsidRPr="00F4673B">
              <w:rPr>
                <w:rFonts w:ascii="Times New Roman" w:hAnsi="Times New Roman"/>
                <w:sz w:val="28"/>
                <w:szCs w:val="28"/>
                <w:lang w:val="en-US"/>
              </w:rPr>
              <w:t xml:space="preserve"> Wind Power</w:t>
            </w:r>
            <w:r w:rsidRPr="00F4673B">
              <w:rPr>
                <w:rFonts w:ascii="Times New Roman" w:hAnsi="Times New Roman"/>
                <w:sz w:val="28"/>
                <w:szCs w:val="28"/>
                <w:lang w:val="kk-KZ"/>
              </w:rPr>
              <w:t>»</w:t>
            </w:r>
            <w:r w:rsidRPr="00F4673B">
              <w:rPr>
                <w:rFonts w:ascii="Times New Roman" w:hAnsi="Times New Roman"/>
                <w:sz w:val="28"/>
                <w:szCs w:val="28"/>
                <w:lang w:val="en-US"/>
              </w:rPr>
              <w:t xml:space="preserve"> </w:t>
            </w:r>
            <w:r w:rsidRPr="00F4673B">
              <w:rPr>
                <w:rFonts w:ascii="Times New Roman" w:hAnsi="Times New Roman"/>
                <w:sz w:val="28"/>
                <w:szCs w:val="28"/>
              </w:rPr>
              <w:t>ЖШС</w:t>
            </w:r>
          </w:p>
        </w:tc>
      </w:tr>
      <w:tr w:rsidR="00071B9D" w:rsidRPr="003B38D0" w:rsidTr="00983680">
        <w:trPr>
          <w:gridAfter w:val="1"/>
          <w:wAfter w:w="2130" w:type="pct"/>
          <w:trHeight w:val="423"/>
        </w:trPr>
        <w:tc>
          <w:tcPr>
            <w:tcW w:w="2870" w:type="pct"/>
          </w:tcPr>
          <w:p w:rsidR="00071B9D"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rPr>
              <w:t>Бұқтырма</w:t>
            </w:r>
            <w:proofErr w:type="spellEnd"/>
            <w:r w:rsidRPr="00F4673B">
              <w:rPr>
                <w:rFonts w:ascii="Times New Roman" w:hAnsi="Times New Roman"/>
                <w:sz w:val="28"/>
                <w:szCs w:val="28"/>
                <w:lang w:val="en-US"/>
              </w:rPr>
              <w:t xml:space="preserve"> </w:t>
            </w:r>
            <w:r w:rsidRPr="00F4673B">
              <w:rPr>
                <w:rFonts w:ascii="Times New Roman" w:hAnsi="Times New Roman"/>
                <w:sz w:val="28"/>
                <w:szCs w:val="28"/>
              </w:rPr>
              <w:t>СЭС</w:t>
            </w:r>
            <w:r w:rsidRPr="00F4673B">
              <w:rPr>
                <w:rFonts w:ascii="Times New Roman" w:hAnsi="Times New Roman"/>
                <w:sz w:val="28"/>
                <w:szCs w:val="28"/>
                <w:lang w:val="kk-KZ"/>
              </w:rPr>
              <w:t xml:space="preserve">» </w:t>
            </w:r>
            <w:r w:rsidRPr="00F4673B">
              <w:rPr>
                <w:rFonts w:ascii="Times New Roman" w:hAnsi="Times New Roman"/>
                <w:sz w:val="28"/>
                <w:szCs w:val="28"/>
              </w:rPr>
              <w:t>АҚ</w:t>
            </w:r>
          </w:p>
        </w:tc>
      </w:tr>
      <w:tr w:rsidR="00071B9D" w:rsidRPr="003B38D0" w:rsidTr="00983680">
        <w:trPr>
          <w:gridAfter w:val="1"/>
          <w:wAfter w:w="2130" w:type="pct"/>
        </w:trPr>
        <w:tc>
          <w:tcPr>
            <w:tcW w:w="2870" w:type="pct"/>
          </w:tcPr>
          <w:p w:rsidR="00071B9D"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rPr>
              <w:t>Казгидротехэнерго</w:t>
            </w:r>
            <w:proofErr w:type="spellEnd"/>
            <w:r w:rsidRPr="00F4673B">
              <w:rPr>
                <w:rFonts w:ascii="Times New Roman" w:hAnsi="Times New Roman"/>
                <w:sz w:val="28"/>
                <w:szCs w:val="28"/>
                <w:lang w:val="kk-KZ"/>
              </w:rPr>
              <w:t>»</w:t>
            </w:r>
            <w:r w:rsidRPr="00F4673B">
              <w:rPr>
                <w:rFonts w:ascii="Times New Roman" w:hAnsi="Times New Roman"/>
                <w:sz w:val="28"/>
                <w:szCs w:val="28"/>
                <w:lang w:val="en-US"/>
              </w:rPr>
              <w:t xml:space="preserve"> </w:t>
            </w:r>
            <w:r w:rsidRPr="00F4673B">
              <w:rPr>
                <w:rFonts w:ascii="Times New Roman" w:hAnsi="Times New Roman"/>
                <w:sz w:val="28"/>
                <w:szCs w:val="28"/>
              </w:rPr>
              <w:t>ЖШС</w:t>
            </w:r>
          </w:p>
        </w:tc>
      </w:tr>
      <w:tr w:rsidR="00071B9D" w:rsidRPr="003B38D0" w:rsidTr="00983680">
        <w:trPr>
          <w:gridAfter w:val="1"/>
          <w:wAfter w:w="2130" w:type="pct"/>
        </w:trPr>
        <w:tc>
          <w:tcPr>
            <w:tcW w:w="2870" w:type="pct"/>
          </w:tcPr>
          <w:p w:rsidR="00071B9D"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rPr>
              <w:t>Алматыэнергосбыт</w:t>
            </w:r>
            <w:proofErr w:type="spellEnd"/>
            <w:r w:rsidRPr="00F4673B">
              <w:rPr>
                <w:rFonts w:ascii="Times New Roman" w:hAnsi="Times New Roman"/>
                <w:sz w:val="28"/>
                <w:szCs w:val="28"/>
                <w:lang w:val="kk-KZ"/>
              </w:rPr>
              <w:t>»</w:t>
            </w:r>
            <w:r w:rsidRPr="00F4673B">
              <w:rPr>
                <w:rFonts w:ascii="Times New Roman" w:hAnsi="Times New Roman"/>
                <w:sz w:val="28"/>
                <w:szCs w:val="28"/>
                <w:lang w:val="en-US"/>
              </w:rPr>
              <w:t xml:space="preserve"> </w:t>
            </w:r>
            <w:r w:rsidRPr="00F4673B">
              <w:rPr>
                <w:rFonts w:ascii="Times New Roman" w:hAnsi="Times New Roman"/>
                <w:sz w:val="28"/>
                <w:szCs w:val="28"/>
              </w:rPr>
              <w:t>ЖШС</w:t>
            </w:r>
          </w:p>
        </w:tc>
      </w:tr>
      <w:tr w:rsidR="00071B9D" w:rsidRPr="003B38D0" w:rsidTr="00983680">
        <w:trPr>
          <w:gridAfter w:val="1"/>
          <w:wAfter w:w="2130" w:type="pct"/>
        </w:trPr>
        <w:tc>
          <w:tcPr>
            <w:tcW w:w="2870" w:type="pct"/>
          </w:tcPr>
          <w:p w:rsidR="00F30D38" w:rsidRPr="00F4673B" w:rsidRDefault="00F30D38"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r w:rsidRPr="00F4673B">
              <w:rPr>
                <w:rFonts w:ascii="Times New Roman" w:hAnsi="Times New Roman"/>
                <w:sz w:val="28"/>
                <w:szCs w:val="28"/>
                <w:lang w:val="en-US"/>
              </w:rPr>
              <w:t>Energy Solutions Center</w:t>
            </w:r>
            <w:r w:rsidRPr="00F4673B">
              <w:rPr>
                <w:rFonts w:ascii="Times New Roman" w:hAnsi="Times New Roman"/>
                <w:sz w:val="28"/>
                <w:szCs w:val="28"/>
                <w:lang w:val="kk-KZ"/>
              </w:rPr>
              <w:t>»</w:t>
            </w:r>
            <w:r w:rsidRPr="00F4673B">
              <w:rPr>
                <w:rFonts w:ascii="Times New Roman" w:hAnsi="Times New Roman"/>
                <w:sz w:val="28"/>
                <w:szCs w:val="28"/>
                <w:lang w:val="en-US"/>
              </w:rPr>
              <w:t xml:space="preserve"> </w:t>
            </w:r>
            <w:r w:rsidRPr="00F4673B">
              <w:rPr>
                <w:rFonts w:ascii="Times New Roman" w:hAnsi="Times New Roman"/>
                <w:sz w:val="28"/>
                <w:szCs w:val="28"/>
              </w:rPr>
              <w:t>ЖШС</w:t>
            </w:r>
            <w:r w:rsidRPr="00F4673B">
              <w:rPr>
                <w:rFonts w:ascii="Times New Roman" w:hAnsi="Times New Roman"/>
                <w:sz w:val="28"/>
                <w:szCs w:val="28"/>
                <w:lang w:val="en-US"/>
              </w:rPr>
              <w:t xml:space="preserve"> </w:t>
            </w:r>
          </w:p>
          <w:p w:rsidR="00F30D38" w:rsidRPr="00D6488C" w:rsidRDefault="00F30D38" w:rsidP="00D6488C">
            <w:pPr>
              <w:pStyle w:val="a3"/>
              <w:numPr>
                <w:ilvl w:val="0"/>
                <w:numId w:val="2"/>
              </w:numPr>
              <w:tabs>
                <w:tab w:val="left" w:pos="993"/>
              </w:tabs>
              <w:jc w:val="both"/>
              <w:rPr>
                <w:rFonts w:ascii="Times New Roman" w:hAnsi="Times New Roman" w:cs="Times New Roman"/>
                <w:sz w:val="28"/>
                <w:szCs w:val="28"/>
              </w:rPr>
            </w:pPr>
            <w:r w:rsidRPr="00D6488C">
              <w:rPr>
                <w:rFonts w:ascii="Times New Roman" w:hAnsi="Times New Roman" w:cs="Times New Roman"/>
                <w:sz w:val="28"/>
                <w:szCs w:val="28"/>
                <w:lang w:val="kk-KZ"/>
              </w:rPr>
              <w:t>«</w:t>
            </w:r>
            <w:proofErr w:type="spellStart"/>
            <w:r w:rsidRPr="00D6488C">
              <w:rPr>
                <w:rFonts w:ascii="Times New Roman" w:hAnsi="Times New Roman" w:cs="Times New Roman"/>
                <w:sz w:val="28"/>
                <w:szCs w:val="28"/>
                <w:lang w:val="en-US"/>
              </w:rPr>
              <w:t>Samruk</w:t>
            </w:r>
            <w:proofErr w:type="spellEnd"/>
            <w:r w:rsidRPr="00D6488C">
              <w:rPr>
                <w:rFonts w:ascii="Times New Roman" w:hAnsi="Times New Roman" w:cs="Times New Roman"/>
                <w:sz w:val="28"/>
                <w:szCs w:val="28"/>
              </w:rPr>
              <w:t>-</w:t>
            </w:r>
            <w:r w:rsidRPr="00D6488C">
              <w:rPr>
                <w:rFonts w:ascii="Times New Roman" w:hAnsi="Times New Roman" w:cs="Times New Roman"/>
                <w:sz w:val="28"/>
                <w:szCs w:val="28"/>
                <w:lang w:val="en-US"/>
              </w:rPr>
              <w:t>Green</w:t>
            </w:r>
            <w:r w:rsidRPr="00D6488C">
              <w:rPr>
                <w:rFonts w:ascii="Times New Roman" w:hAnsi="Times New Roman" w:cs="Times New Roman"/>
                <w:sz w:val="28"/>
                <w:szCs w:val="28"/>
              </w:rPr>
              <w:t xml:space="preserve"> </w:t>
            </w:r>
            <w:r w:rsidRPr="00D6488C">
              <w:rPr>
                <w:rFonts w:ascii="Times New Roman" w:hAnsi="Times New Roman" w:cs="Times New Roman"/>
                <w:sz w:val="28"/>
                <w:szCs w:val="28"/>
                <w:lang w:val="en-US"/>
              </w:rPr>
              <w:t>Energy</w:t>
            </w:r>
            <w:r w:rsidRPr="00D6488C">
              <w:rPr>
                <w:rFonts w:ascii="Times New Roman" w:hAnsi="Times New Roman" w:cs="Times New Roman"/>
                <w:sz w:val="28"/>
                <w:szCs w:val="28"/>
                <w:lang w:val="kk-KZ"/>
              </w:rPr>
              <w:t>»</w:t>
            </w:r>
            <w:r w:rsidRPr="00D6488C">
              <w:rPr>
                <w:rFonts w:ascii="Times New Roman" w:hAnsi="Times New Roman" w:cs="Times New Roman"/>
                <w:sz w:val="28"/>
                <w:szCs w:val="28"/>
              </w:rPr>
              <w:t xml:space="preserve"> ЖШС</w:t>
            </w:r>
          </w:p>
          <w:p w:rsidR="00F4673B" w:rsidRPr="00F4673B" w:rsidRDefault="00F4673B" w:rsidP="0019469D">
            <w:pPr>
              <w:pStyle w:val="Tabletext"/>
              <w:numPr>
                <w:ilvl w:val="0"/>
                <w:numId w:val="2"/>
              </w:numPr>
              <w:rPr>
                <w:rFonts w:ascii="Times New Roman" w:hAnsi="Times New Roman"/>
                <w:spacing w:val="-2"/>
                <w:sz w:val="28"/>
                <w:szCs w:val="28"/>
              </w:rPr>
            </w:pPr>
            <w:r w:rsidRPr="00F4673B">
              <w:rPr>
                <w:rFonts w:ascii="Times New Roman" w:hAnsi="Times New Roman"/>
                <w:sz w:val="28"/>
                <w:szCs w:val="28"/>
                <w:lang w:val="kk-KZ"/>
              </w:rPr>
              <w:t>«</w:t>
            </w:r>
            <w:proofErr w:type="spellStart"/>
            <w:r w:rsidRPr="00F4673B">
              <w:rPr>
                <w:rFonts w:ascii="Times New Roman" w:hAnsi="Times New Roman"/>
                <w:sz w:val="28"/>
                <w:szCs w:val="28"/>
              </w:rPr>
              <w:t>Тегис</w:t>
            </w:r>
            <w:proofErr w:type="spellEnd"/>
            <w:r w:rsidRPr="00D6488C">
              <w:rPr>
                <w:rFonts w:ascii="Times New Roman" w:hAnsi="Times New Roman"/>
                <w:sz w:val="28"/>
                <w:szCs w:val="28"/>
              </w:rPr>
              <w:t xml:space="preserve"> </w:t>
            </w:r>
            <w:proofErr w:type="spellStart"/>
            <w:r w:rsidRPr="00F4673B">
              <w:rPr>
                <w:rFonts w:ascii="Times New Roman" w:hAnsi="Times New Roman"/>
                <w:sz w:val="28"/>
                <w:szCs w:val="28"/>
              </w:rPr>
              <w:t>Мұнай</w:t>
            </w:r>
            <w:proofErr w:type="spellEnd"/>
            <w:r w:rsidRPr="00F4673B">
              <w:rPr>
                <w:rFonts w:ascii="Times New Roman" w:hAnsi="Times New Roman"/>
                <w:sz w:val="28"/>
                <w:szCs w:val="28"/>
                <w:lang w:val="kk-KZ"/>
              </w:rPr>
              <w:t>»</w:t>
            </w:r>
            <w:r w:rsidRPr="00D6488C">
              <w:rPr>
                <w:rFonts w:ascii="Times New Roman" w:hAnsi="Times New Roman"/>
                <w:sz w:val="28"/>
                <w:szCs w:val="28"/>
              </w:rPr>
              <w:t xml:space="preserve">  </w:t>
            </w:r>
            <w:r w:rsidRPr="00F4673B">
              <w:rPr>
                <w:rFonts w:ascii="Times New Roman" w:hAnsi="Times New Roman"/>
                <w:sz w:val="28"/>
                <w:szCs w:val="28"/>
              </w:rPr>
              <w:t>ЖШС</w:t>
            </w:r>
            <w:r w:rsidRPr="00F4673B">
              <w:rPr>
                <w:rFonts w:ascii="Times New Roman" w:hAnsi="Times New Roman"/>
                <w:spacing w:val="-2"/>
                <w:sz w:val="28"/>
                <w:szCs w:val="28"/>
              </w:rPr>
              <w:t xml:space="preserve"> </w:t>
            </w:r>
          </w:p>
          <w:p w:rsidR="00F4673B" w:rsidRPr="00D6488C" w:rsidRDefault="00F4673B" w:rsidP="00F4673B">
            <w:pPr>
              <w:tabs>
                <w:tab w:val="left" w:pos="993"/>
              </w:tabs>
              <w:ind w:firstLine="709"/>
              <w:jc w:val="both"/>
              <w:rPr>
                <w:rFonts w:ascii="Times New Roman" w:hAnsi="Times New Roman" w:cs="Times New Roman"/>
                <w:sz w:val="28"/>
                <w:szCs w:val="28"/>
              </w:rPr>
            </w:pPr>
            <w:r w:rsidRPr="00F4673B">
              <w:rPr>
                <w:rFonts w:ascii="Times New Roman" w:hAnsi="Times New Roman"/>
                <w:spacing w:val="-2"/>
                <w:sz w:val="28"/>
                <w:szCs w:val="28"/>
                <w:lang w:val="kk-KZ"/>
              </w:rPr>
              <w:t>1</w:t>
            </w:r>
            <w:r w:rsidR="00D6488C">
              <w:rPr>
                <w:rFonts w:ascii="Times New Roman" w:hAnsi="Times New Roman"/>
                <w:spacing w:val="-2"/>
                <w:sz w:val="28"/>
                <w:szCs w:val="28"/>
                <w:lang w:val="kk-KZ"/>
              </w:rPr>
              <w:t>5</w:t>
            </w:r>
            <w:r w:rsidRPr="00F4673B">
              <w:rPr>
                <w:rFonts w:ascii="Times New Roman" w:hAnsi="Times New Roman"/>
                <w:spacing w:val="-2"/>
                <w:sz w:val="28"/>
                <w:szCs w:val="28"/>
                <w:lang w:val="kk-KZ"/>
              </w:rPr>
              <w:t>.</w:t>
            </w:r>
            <w:r w:rsidR="0019469D" w:rsidRPr="00F4673B">
              <w:rPr>
                <w:rFonts w:ascii="Times New Roman" w:hAnsi="Times New Roman"/>
                <w:spacing w:val="-2"/>
                <w:sz w:val="28"/>
                <w:szCs w:val="28"/>
              </w:rPr>
              <w:t xml:space="preserve"> </w:t>
            </w:r>
            <w:r w:rsidRPr="00F4673B">
              <w:rPr>
                <w:rFonts w:ascii="Times New Roman" w:hAnsi="Times New Roman" w:cs="Times New Roman"/>
                <w:sz w:val="28"/>
                <w:szCs w:val="28"/>
                <w:lang w:val="kk-KZ"/>
              </w:rPr>
              <w:t>«</w:t>
            </w:r>
            <w:proofErr w:type="spellStart"/>
            <w:r w:rsidRPr="00F4673B">
              <w:rPr>
                <w:rFonts w:ascii="Times New Roman" w:hAnsi="Times New Roman" w:cs="Times New Roman"/>
                <w:sz w:val="28"/>
                <w:szCs w:val="28"/>
              </w:rPr>
              <w:t>Маңғышлақ</w:t>
            </w:r>
            <w:proofErr w:type="spellEnd"/>
            <w:r w:rsidRPr="00D6488C">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Мұнай</w:t>
            </w:r>
            <w:proofErr w:type="spellEnd"/>
            <w:r w:rsidRPr="00F4673B">
              <w:rPr>
                <w:rFonts w:ascii="Times New Roman" w:hAnsi="Times New Roman" w:cs="Times New Roman"/>
                <w:sz w:val="28"/>
                <w:szCs w:val="28"/>
                <w:lang w:val="kk-KZ"/>
              </w:rPr>
              <w:t>»</w:t>
            </w:r>
            <w:r w:rsidRPr="00D6488C">
              <w:rPr>
                <w:rFonts w:ascii="Times New Roman" w:hAnsi="Times New Roman" w:cs="Times New Roman"/>
                <w:sz w:val="28"/>
                <w:szCs w:val="28"/>
              </w:rPr>
              <w:t xml:space="preserve"> </w:t>
            </w:r>
            <w:r w:rsidRPr="00F4673B">
              <w:rPr>
                <w:rFonts w:ascii="Times New Roman" w:hAnsi="Times New Roman" w:cs="Times New Roman"/>
                <w:sz w:val="28"/>
                <w:szCs w:val="28"/>
              </w:rPr>
              <w:t>ЖШС</w:t>
            </w:r>
          </w:p>
          <w:p w:rsidR="00F4673B" w:rsidRPr="00F4673B" w:rsidRDefault="00F4673B" w:rsidP="00F4673B">
            <w:pPr>
              <w:pStyle w:val="Tabletext"/>
              <w:ind w:left="710" w:firstLine="0"/>
              <w:rPr>
                <w:rFonts w:ascii="Times New Roman" w:hAnsi="Times New Roman"/>
                <w:spacing w:val="-2"/>
                <w:sz w:val="28"/>
                <w:szCs w:val="28"/>
              </w:rPr>
            </w:pPr>
            <w:r w:rsidRPr="00F4673B">
              <w:rPr>
                <w:rFonts w:ascii="Times New Roman" w:hAnsi="Times New Roman"/>
                <w:sz w:val="28"/>
                <w:szCs w:val="28"/>
                <w:lang w:val="kk-KZ"/>
              </w:rPr>
              <w:t>1</w:t>
            </w:r>
            <w:r w:rsidR="00D6488C">
              <w:rPr>
                <w:rFonts w:ascii="Times New Roman" w:hAnsi="Times New Roman"/>
                <w:sz w:val="28"/>
                <w:szCs w:val="28"/>
                <w:lang w:val="kk-KZ"/>
              </w:rPr>
              <w:t>6</w:t>
            </w:r>
            <w:r w:rsidRPr="00F4673B">
              <w:rPr>
                <w:rFonts w:ascii="Times New Roman" w:hAnsi="Times New Roman"/>
                <w:sz w:val="28"/>
                <w:szCs w:val="28"/>
                <w:lang w:val="kk-KZ"/>
              </w:rPr>
              <w:t>. «</w:t>
            </w:r>
            <w:proofErr w:type="spellStart"/>
            <w:r w:rsidRPr="00F4673B">
              <w:rPr>
                <w:rFonts w:ascii="Times New Roman" w:hAnsi="Times New Roman"/>
                <w:sz w:val="28"/>
                <w:szCs w:val="28"/>
              </w:rPr>
              <w:t>Теплоэнергомаш</w:t>
            </w:r>
            <w:proofErr w:type="spellEnd"/>
            <w:r w:rsidRPr="00F4673B">
              <w:rPr>
                <w:rFonts w:ascii="Times New Roman" w:hAnsi="Times New Roman"/>
                <w:sz w:val="28"/>
                <w:szCs w:val="28"/>
                <w:lang w:val="kk-KZ"/>
              </w:rPr>
              <w:t>»</w:t>
            </w:r>
            <w:r w:rsidRPr="00F4673B">
              <w:rPr>
                <w:rFonts w:ascii="Times New Roman" w:hAnsi="Times New Roman"/>
                <w:sz w:val="28"/>
                <w:szCs w:val="28"/>
              </w:rPr>
              <w:t xml:space="preserve"> ЖШС</w:t>
            </w:r>
            <w:r w:rsidRPr="00F4673B">
              <w:rPr>
                <w:rFonts w:ascii="Times New Roman" w:hAnsi="Times New Roman"/>
                <w:spacing w:val="-2"/>
                <w:sz w:val="28"/>
                <w:szCs w:val="28"/>
              </w:rPr>
              <w:t xml:space="preserve"> </w:t>
            </w:r>
          </w:p>
          <w:p w:rsidR="0019469D" w:rsidRPr="00F4673B" w:rsidRDefault="00F4673B" w:rsidP="00D6488C">
            <w:pPr>
              <w:pStyle w:val="Tabletext"/>
              <w:ind w:left="710" w:firstLine="0"/>
              <w:rPr>
                <w:rFonts w:ascii="Times New Roman" w:hAnsi="Times New Roman"/>
                <w:spacing w:val="-2"/>
                <w:sz w:val="28"/>
                <w:szCs w:val="28"/>
              </w:rPr>
            </w:pPr>
            <w:r w:rsidRPr="00F4673B">
              <w:rPr>
                <w:rFonts w:ascii="Times New Roman" w:hAnsi="Times New Roman"/>
                <w:spacing w:val="-2"/>
                <w:sz w:val="28"/>
                <w:szCs w:val="28"/>
                <w:lang w:val="kk-KZ"/>
              </w:rPr>
              <w:t>1</w:t>
            </w:r>
            <w:r w:rsidR="00D6488C">
              <w:rPr>
                <w:rFonts w:ascii="Times New Roman" w:hAnsi="Times New Roman"/>
                <w:spacing w:val="-2"/>
                <w:sz w:val="28"/>
                <w:szCs w:val="28"/>
                <w:lang w:val="kk-KZ"/>
              </w:rPr>
              <w:t>7</w:t>
            </w:r>
            <w:r w:rsidRPr="00F4673B">
              <w:rPr>
                <w:rFonts w:ascii="Times New Roman" w:hAnsi="Times New Roman"/>
                <w:spacing w:val="-2"/>
                <w:sz w:val="28"/>
                <w:szCs w:val="28"/>
                <w:lang w:val="kk-KZ"/>
              </w:rPr>
              <w:t xml:space="preserve">. </w:t>
            </w:r>
            <w:proofErr w:type="spellStart"/>
            <w:r w:rsidR="00A340A5" w:rsidRPr="00F4673B">
              <w:rPr>
                <w:rFonts w:ascii="Times New Roman" w:hAnsi="Times New Roman"/>
                <w:spacing w:val="-2"/>
                <w:sz w:val="28"/>
                <w:szCs w:val="28"/>
              </w:rPr>
              <w:t>Qazaq</w:t>
            </w:r>
            <w:proofErr w:type="spellEnd"/>
            <w:r w:rsidR="00A340A5" w:rsidRPr="00F4673B">
              <w:rPr>
                <w:rFonts w:ascii="Times New Roman" w:hAnsi="Times New Roman"/>
                <w:spacing w:val="-2"/>
                <w:sz w:val="28"/>
                <w:szCs w:val="28"/>
              </w:rPr>
              <w:t xml:space="preserve"> </w:t>
            </w:r>
            <w:proofErr w:type="spellStart"/>
            <w:r w:rsidR="00A340A5" w:rsidRPr="00F4673B">
              <w:rPr>
                <w:rFonts w:ascii="Times New Roman" w:hAnsi="Times New Roman"/>
                <w:spacing w:val="-2"/>
                <w:sz w:val="28"/>
                <w:szCs w:val="28"/>
              </w:rPr>
              <w:t>Green</w:t>
            </w:r>
            <w:proofErr w:type="spellEnd"/>
            <w:r w:rsidR="00A340A5" w:rsidRPr="00F4673B">
              <w:rPr>
                <w:rFonts w:ascii="Times New Roman" w:hAnsi="Times New Roman"/>
                <w:spacing w:val="-2"/>
                <w:sz w:val="28"/>
                <w:szCs w:val="28"/>
              </w:rPr>
              <w:t xml:space="preserve"> </w:t>
            </w:r>
            <w:proofErr w:type="spellStart"/>
            <w:r w:rsidR="00A340A5" w:rsidRPr="00F4673B">
              <w:rPr>
                <w:rFonts w:ascii="Times New Roman" w:hAnsi="Times New Roman"/>
                <w:spacing w:val="-2"/>
                <w:sz w:val="28"/>
                <w:szCs w:val="28"/>
              </w:rPr>
              <w:t>Power</w:t>
            </w:r>
            <w:proofErr w:type="spellEnd"/>
            <w:r w:rsidR="00A340A5" w:rsidRPr="00F4673B">
              <w:rPr>
                <w:rFonts w:ascii="Times New Roman" w:hAnsi="Times New Roman"/>
                <w:spacing w:val="-2"/>
                <w:sz w:val="28"/>
                <w:szCs w:val="28"/>
              </w:rPr>
              <w:t xml:space="preserve"> PLC</w:t>
            </w:r>
          </w:p>
        </w:tc>
      </w:tr>
      <w:tr w:rsidR="0019469D" w:rsidRPr="003B38D0" w:rsidTr="00983680">
        <w:trPr>
          <w:gridAfter w:val="1"/>
          <w:wAfter w:w="2130" w:type="pct"/>
        </w:trPr>
        <w:tc>
          <w:tcPr>
            <w:tcW w:w="2870" w:type="pct"/>
          </w:tcPr>
          <w:p w:rsidR="0019469D" w:rsidRPr="002F5584" w:rsidRDefault="0019469D" w:rsidP="0019469D">
            <w:pPr>
              <w:pStyle w:val="Tabletext"/>
              <w:ind w:left="144" w:hanging="86"/>
              <w:rPr>
                <w:rFonts w:cs="Arial"/>
                <w:spacing w:val="-2"/>
                <w:sz w:val="14"/>
                <w:szCs w:val="18"/>
              </w:rPr>
            </w:pPr>
          </w:p>
        </w:tc>
      </w:tr>
    </w:tbl>
    <w:p w:rsidR="006725C4" w:rsidRDefault="00F4673B" w:rsidP="00983680">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lang w:val="kk-KZ"/>
        </w:rPr>
        <w:t>Мемлекет пайдасына аударымдар</w:t>
      </w:r>
      <w:r w:rsidR="00983680">
        <w:rPr>
          <w:rFonts w:ascii="Times New Roman" w:hAnsi="Times New Roman" w:cs="Times New Roman"/>
          <w:b/>
          <w:sz w:val="28"/>
          <w:szCs w:val="28"/>
        </w:rPr>
        <w:t>.</w:t>
      </w:r>
    </w:p>
    <w:p w:rsidR="00F4673B" w:rsidRPr="00F4673B" w:rsidRDefault="00F4673B" w:rsidP="00F4673B">
      <w:pPr>
        <w:ind w:firstLine="709"/>
        <w:jc w:val="both"/>
        <w:rPr>
          <w:rFonts w:ascii="Times New Roman" w:hAnsi="Times New Roman" w:cs="Times New Roman"/>
          <w:sz w:val="28"/>
          <w:szCs w:val="28"/>
        </w:rPr>
      </w:pPr>
      <w:r w:rsidRPr="00F4673B">
        <w:rPr>
          <w:rFonts w:ascii="Times New Roman" w:hAnsi="Times New Roman" w:cs="Times New Roman"/>
          <w:sz w:val="28"/>
          <w:szCs w:val="28"/>
        </w:rPr>
        <w:t xml:space="preserve">Осы </w:t>
      </w:r>
      <w:proofErr w:type="spellStart"/>
      <w:r w:rsidRPr="00F4673B">
        <w:rPr>
          <w:rFonts w:ascii="Times New Roman" w:hAnsi="Times New Roman" w:cs="Times New Roman"/>
          <w:sz w:val="28"/>
          <w:szCs w:val="28"/>
        </w:rPr>
        <w:t>есеп</w:t>
      </w:r>
      <w:proofErr w:type="spellEnd"/>
      <w:r w:rsidRPr="00F4673B">
        <w:rPr>
          <w:rFonts w:ascii="Times New Roman" w:hAnsi="Times New Roman" w:cs="Times New Roman"/>
          <w:sz w:val="28"/>
          <w:szCs w:val="28"/>
        </w:rPr>
        <w:t xml:space="preserve"> 202</w:t>
      </w:r>
      <w:r>
        <w:rPr>
          <w:rFonts w:ascii="Times New Roman" w:hAnsi="Times New Roman" w:cs="Times New Roman"/>
          <w:sz w:val="28"/>
          <w:szCs w:val="28"/>
          <w:lang w:val="kk-KZ"/>
        </w:rPr>
        <w:t>2</w:t>
      </w:r>
      <w:r w:rsidRPr="00F4673B">
        <w:rPr>
          <w:rFonts w:ascii="Times New Roman" w:hAnsi="Times New Roman" w:cs="Times New Roman"/>
          <w:sz w:val="28"/>
          <w:szCs w:val="28"/>
        </w:rPr>
        <w:t xml:space="preserve"> </w:t>
      </w:r>
      <w:proofErr w:type="spellStart"/>
      <w:proofErr w:type="gramStart"/>
      <w:r w:rsidRPr="00F4673B">
        <w:rPr>
          <w:rFonts w:ascii="Times New Roman" w:hAnsi="Times New Roman" w:cs="Times New Roman"/>
          <w:sz w:val="28"/>
          <w:szCs w:val="28"/>
        </w:rPr>
        <w:t>жылы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Қазақстан</w:t>
      </w:r>
      <w:proofErr w:type="spellEnd"/>
      <w:proofErr w:type="gram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бюджетіне</w:t>
      </w:r>
      <w:proofErr w:type="spellEnd"/>
      <w:r w:rsidRPr="00F4673B">
        <w:rPr>
          <w:rFonts w:ascii="Times New Roman" w:hAnsi="Times New Roman" w:cs="Times New Roman"/>
          <w:sz w:val="28"/>
          <w:szCs w:val="28"/>
        </w:rPr>
        <w:t xml:space="preserve"> </w:t>
      </w:r>
      <w:r w:rsidRPr="00F4673B">
        <w:rPr>
          <w:rFonts w:ascii="Times New Roman" w:hAnsi="Times New Roman" w:cs="Times New Roman"/>
          <w:sz w:val="28"/>
          <w:szCs w:val="28"/>
          <w:lang w:val="kk-KZ"/>
        </w:rPr>
        <w:t xml:space="preserve">төленген </w:t>
      </w:r>
      <w:r w:rsidRPr="00F4673B">
        <w:rPr>
          <w:rFonts w:ascii="Times New Roman" w:hAnsi="Times New Roman" w:cs="Times New Roman"/>
          <w:sz w:val="28"/>
          <w:szCs w:val="28"/>
        </w:rPr>
        <w:t>(</w:t>
      </w:r>
      <w:proofErr w:type="spellStart"/>
      <w:r w:rsidRPr="00F4673B">
        <w:rPr>
          <w:rFonts w:ascii="Times New Roman" w:hAnsi="Times New Roman" w:cs="Times New Roman"/>
          <w:sz w:val="28"/>
          <w:szCs w:val="28"/>
        </w:rPr>
        <w:t>ақша</w:t>
      </w:r>
      <w:proofErr w:type="spellEnd"/>
      <w:r w:rsidRPr="00F4673B">
        <w:rPr>
          <w:rFonts w:ascii="Times New Roman" w:hAnsi="Times New Roman" w:cs="Times New Roman"/>
          <w:sz w:val="28"/>
          <w:szCs w:val="28"/>
          <w:lang w:val="kk-KZ"/>
        </w:rPr>
        <w:t>лай</w:t>
      </w:r>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төленген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салықтар</w:t>
      </w:r>
      <w:proofErr w:type="spellEnd"/>
      <w:r w:rsidRPr="00F4673B">
        <w:rPr>
          <w:rFonts w:ascii="Times New Roman" w:hAnsi="Times New Roman" w:cs="Times New Roman"/>
          <w:sz w:val="28"/>
          <w:szCs w:val="28"/>
        </w:rPr>
        <w:t xml:space="preserve"> мен </w:t>
      </w:r>
      <w:proofErr w:type="spellStart"/>
      <w:r w:rsidRPr="00F4673B">
        <w:rPr>
          <w:rFonts w:ascii="Times New Roman" w:hAnsi="Times New Roman" w:cs="Times New Roman"/>
          <w:sz w:val="28"/>
          <w:szCs w:val="28"/>
        </w:rPr>
        <w:t>төлемдердің</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сомасы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негізінде</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төмендегідей</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төлемдер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бойынша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бөл</w:t>
      </w:r>
      <w:proofErr w:type="spellEnd"/>
      <w:r w:rsidRPr="00F4673B">
        <w:rPr>
          <w:rFonts w:ascii="Times New Roman" w:hAnsi="Times New Roman" w:cs="Times New Roman"/>
          <w:sz w:val="28"/>
          <w:szCs w:val="28"/>
          <w:lang w:val="kk-KZ"/>
        </w:rPr>
        <w:t>іп беріле</w:t>
      </w:r>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отырып</w:t>
      </w:r>
      <w:proofErr w:type="spellEnd"/>
      <w:r w:rsidRPr="00F4673B">
        <w:rPr>
          <w:rFonts w:ascii="Times New Roman" w:hAnsi="Times New Roman" w:cs="Times New Roman"/>
          <w:sz w:val="28"/>
          <w:szCs w:val="28"/>
        </w:rPr>
        <w:t xml:space="preserve">, миллион </w:t>
      </w:r>
      <w:proofErr w:type="spellStart"/>
      <w:r w:rsidRPr="00F4673B">
        <w:rPr>
          <w:rFonts w:ascii="Times New Roman" w:hAnsi="Times New Roman" w:cs="Times New Roman"/>
          <w:sz w:val="28"/>
          <w:szCs w:val="28"/>
        </w:rPr>
        <w:t>теңге</w:t>
      </w:r>
      <w:proofErr w:type="spellEnd"/>
      <w:r w:rsidRPr="00F4673B">
        <w:rPr>
          <w:rFonts w:ascii="Times New Roman" w:hAnsi="Times New Roman" w:cs="Times New Roman"/>
          <w:sz w:val="28"/>
          <w:szCs w:val="28"/>
          <w:lang w:val="kk-KZ"/>
        </w:rPr>
        <w:t>мен көрсетілді</w:t>
      </w:r>
      <w:r w:rsidRPr="00F4673B">
        <w:rPr>
          <w:rFonts w:ascii="Times New Roman" w:hAnsi="Times New Roman" w:cs="Times New Roman"/>
          <w:sz w:val="28"/>
          <w:szCs w:val="28"/>
        </w:rPr>
        <w:t>:</w:t>
      </w:r>
    </w:p>
    <w:p w:rsidR="00F4673B" w:rsidRPr="00F4673B" w:rsidRDefault="00F4673B" w:rsidP="00F4673B">
      <w:pPr>
        <w:ind w:firstLine="709"/>
        <w:jc w:val="both"/>
        <w:rPr>
          <w:rFonts w:ascii="Times New Roman" w:hAnsi="Times New Roman" w:cs="Times New Roman"/>
          <w:i/>
          <w:sz w:val="28"/>
          <w:szCs w:val="28"/>
        </w:rPr>
      </w:pPr>
      <w:proofErr w:type="spellStart"/>
      <w:r w:rsidRPr="00F4673B">
        <w:rPr>
          <w:rFonts w:ascii="Times New Roman" w:hAnsi="Times New Roman" w:cs="Times New Roman"/>
          <w:i/>
          <w:sz w:val="28"/>
          <w:szCs w:val="28"/>
        </w:rPr>
        <w:t>Корпоративтік</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табыс</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салығы</w:t>
      </w:r>
      <w:proofErr w:type="spellEnd"/>
      <w:r w:rsidRPr="00F4673B">
        <w:rPr>
          <w:rFonts w:ascii="Times New Roman" w:hAnsi="Times New Roman" w:cs="Times New Roman"/>
          <w:i/>
          <w:sz w:val="28"/>
          <w:szCs w:val="28"/>
        </w:rPr>
        <w:t xml:space="preserve"> (КТС)</w:t>
      </w:r>
    </w:p>
    <w:p w:rsidR="00F4673B" w:rsidRPr="00F4673B" w:rsidRDefault="00F4673B" w:rsidP="00F4673B">
      <w:pPr>
        <w:ind w:firstLine="709"/>
        <w:jc w:val="both"/>
        <w:rPr>
          <w:rFonts w:ascii="Times New Roman" w:hAnsi="Times New Roman" w:cs="Times New Roman"/>
          <w:sz w:val="28"/>
          <w:szCs w:val="28"/>
        </w:rPr>
      </w:pPr>
      <w:proofErr w:type="spellStart"/>
      <w:r w:rsidRPr="00F4673B">
        <w:rPr>
          <w:rFonts w:ascii="Times New Roman" w:hAnsi="Times New Roman" w:cs="Times New Roman"/>
          <w:sz w:val="28"/>
          <w:szCs w:val="28"/>
        </w:rPr>
        <w:t>Төлем</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көзінен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ұсталатын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корпоративтік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табыс</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салығын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қоса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алғанда</w:t>
      </w:r>
      <w:proofErr w:type="spellEnd"/>
      <w:r w:rsidRPr="00F4673B">
        <w:rPr>
          <w:rFonts w:ascii="Times New Roman" w:hAnsi="Times New Roman" w:cs="Times New Roman"/>
          <w:sz w:val="28"/>
          <w:szCs w:val="28"/>
          <w:lang w:val="kk-KZ"/>
        </w:rPr>
        <w:t>ғы</w:t>
      </w:r>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корпоративтік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табыс</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салығы</w:t>
      </w:r>
      <w:proofErr w:type="spellEnd"/>
    </w:p>
    <w:p w:rsidR="00F4673B" w:rsidRPr="00F4673B" w:rsidRDefault="00F4673B" w:rsidP="00F4673B">
      <w:pPr>
        <w:ind w:firstLine="709"/>
        <w:jc w:val="both"/>
        <w:rPr>
          <w:rFonts w:ascii="Times New Roman" w:hAnsi="Times New Roman" w:cs="Times New Roman"/>
          <w:sz w:val="28"/>
          <w:szCs w:val="28"/>
        </w:rPr>
      </w:pPr>
      <w:proofErr w:type="spellStart"/>
      <w:r w:rsidRPr="00F4673B">
        <w:rPr>
          <w:rFonts w:ascii="Times New Roman" w:hAnsi="Times New Roman" w:cs="Times New Roman"/>
          <w:i/>
          <w:sz w:val="28"/>
          <w:szCs w:val="28"/>
        </w:rPr>
        <w:t>Пайдалы</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қазбаларды</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өндіру</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салығы</w:t>
      </w:r>
      <w:proofErr w:type="spellEnd"/>
      <w:r w:rsidRPr="00F4673B">
        <w:rPr>
          <w:rFonts w:ascii="Times New Roman" w:hAnsi="Times New Roman" w:cs="Times New Roman"/>
          <w:i/>
          <w:sz w:val="28"/>
          <w:szCs w:val="28"/>
        </w:rPr>
        <w:t xml:space="preserve"> (ПҚӨС)</w:t>
      </w:r>
      <w:r w:rsidRPr="00F4673B">
        <w:rPr>
          <w:rFonts w:ascii="Times New Roman" w:hAnsi="Times New Roman" w:cs="Times New Roman"/>
          <w:sz w:val="28"/>
          <w:szCs w:val="28"/>
        </w:rPr>
        <w:t xml:space="preserve"> – </w:t>
      </w:r>
      <w:proofErr w:type="spellStart"/>
      <w:r w:rsidRPr="00F4673B">
        <w:rPr>
          <w:rFonts w:ascii="Times New Roman" w:hAnsi="Times New Roman" w:cs="Times New Roman"/>
          <w:sz w:val="28"/>
          <w:szCs w:val="28"/>
        </w:rPr>
        <w:t>жер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қойнауын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пайдаланушының</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Қазақстан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Республикасында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өндірілетін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пайдалы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қазбалардың</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әрбір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түрі</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бойынша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жеке</w:t>
      </w:r>
      <w:proofErr w:type="spellEnd"/>
      <w:r w:rsidRPr="00F4673B">
        <w:rPr>
          <w:rFonts w:ascii="Times New Roman" w:hAnsi="Times New Roman" w:cs="Times New Roman"/>
          <w:sz w:val="28"/>
          <w:szCs w:val="28"/>
          <w:lang w:val="kk-KZ"/>
        </w:rPr>
        <w:t xml:space="preserve"> қарастыралытн</w:t>
      </w:r>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міндетті</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төлемі</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болып</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табылады</w:t>
      </w:r>
      <w:proofErr w:type="spellEnd"/>
      <w:r w:rsidRPr="00F4673B">
        <w:rPr>
          <w:rFonts w:ascii="Times New Roman" w:hAnsi="Times New Roman" w:cs="Times New Roman"/>
          <w:sz w:val="28"/>
          <w:szCs w:val="28"/>
        </w:rPr>
        <w:t>.</w:t>
      </w:r>
    </w:p>
    <w:p w:rsidR="00F4673B" w:rsidRPr="00F4673B" w:rsidRDefault="00F4673B" w:rsidP="00F4673B">
      <w:pPr>
        <w:ind w:firstLine="709"/>
        <w:jc w:val="both"/>
        <w:rPr>
          <w:rFonts w:ascii="Times New Roman" w:hAnsi="Times New Roman" w:cs="Times New Roman"/>
          <w:sz w:val="28"/>
          <w:szCs w:val="28"/>
          <w:lang w:val="kk-KZ"/>
        </w:rPr>
      </w:pPr>
      <w:proofErr w:type="spellStart"/>
      <w:r w:rsidRPr="00F4673B">
        <w:rPr>
          <w:rFonts w:ascii="Times New Roman" w:hAnsi="Times New Roman" w:cs="Times New Roman"/>
          <w:i/>
          <w:sz w:val="28"/>
          <w:szCs w:val="28"/>
        </w:rPr>
        <w:t>Басқа</w:t>
      </w:r>
      <w:proofErr w:type="spellEnd"/>
      <w:r w:rsidRPr="00F4673B">
        <w:rPr>
          <w:rFonts w:ascii="Times New Roman" w:hAnsi="Times New Roman" w:cs="Times New Roman"/>
          <w:i/>
          <w:sz w:val="28"/>
          <w:szCs w:val="28"/>
        </w:rPr>
        <w:t xml:space="preserve"> </w:t>
      </w:r>
      <w:proofErr w:type="spellStart"/>
      <w:r w:rsidRPr="00F4673B">
        <w:rPr>
          <w:rFonts w:ascii="Times New Roman" w:hAnsi="Times New Roman" w:cs="Times New Roman"/>
          <w:i/>
          <w:sz w:val="28"/>
          <w:szCs w:val="28"/>
        </w:rPr>
        <w:t>салықтар</w:t>
      </w:r>
      <w:proofErr w:type="spellEnd"/>
      <w:r w:rsidRPr="00F4673B">
        <w:rPr>
          <w:rFonts w:ascii="Times New Roman" w:hAnsi="Times New Roman" w:cs="Times New Roman"/>
          <w:sz w:val="28"/>
          <w:szCs w:val="28"/>
        </w:rPr>
        <w:t xml:space="preserve"> – </w:t>
      </w:r>
      <w:proofErr w:type="spellStart"/>
      <w:r w:rsidRPr="00F4673B">
        <w:rPr>
          <w:rFonts w:ascii="Times New Roman" w:hAnsi="Times New Roman" w:cs="Times New Roman"/>
          <w:sz w:val="28"/>
          <w:szCs w:val="28"/>
        </w:rPr>
        <w:t>қосылған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құн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салығын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қоспағанда</w:t>
      </w:r>
      <w:proofErr w:type="spellEnd"/>
      <w:r w:rsidRPr="00F4673B">
        <w:rPr>
          <w:rFonts w:ascii="Times New Roman" w:hAnsi="Times New Roman" w:cs="Times New Roman"/>
          <w:sz w:val="28"/>
          <w:szCs w:val="28"/>
        </w:rPr>
        <w:t xml:space="preserve"> </w:t>
      </w:r>
      <w:r w:rsidRPr="00F4673B">
        <w:rPr>
          <w:rFonts w:ascii="Times New Roman" w:hAnsi="Times New Roman" w:cs="Times New Roman"/>
          <w:sz w:val="28"/>
          <w:szCs w:val="28"/>
          <w:lang w:val="kk-KZ"/>
        </w:rPr>
        <w:t>м</w:t>
      </w:r>
      <w:proofErr w:type="spellStart"/>
      <w:r w:rsidRPr="00F4673B">
        <w:rPr>
          <w:rFonts w:ascii="Times New Roman" w:hAnsi="Times New Roman" w:cs="Times New Roman"/>
          <w:sz w:val="28"/>
          <w:szCs w:val="28"/>
        </w:rPr>
        <w:t>үлік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w:t>
      </w:r>
      <w:proofErr w:type="spellEnd"/>
      <w:r w:rsidRPr="00F4673B">
        <w:rPr>
          <w:rFonts w:ascii="Times New Roman" w:hAnsi="Times New Roman" w:cs="Times New Roman"/>
          <w:sz w:val="28"/>
          <w:szCs w:val="28"/>
          <w:lang w:val="kk-KZ"/>
        </w:rPr>
        <w:t>ғын</w:t>
      </w:r>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көлік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құралдарына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салынатын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салықты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жер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салығын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әлеуметтік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салықты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қоршаған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ортаға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эмиссиялар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үшін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төлемақыны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жер</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учаскелерін</w:t>
      </w:r>
      <w:proofErr w:type="spellEnd"/>
      <w:r w:rsidRPr="00F4673B">
        <w:rPr>
          <w:rFonts w:ascii="Times New Roman" w:hAnsi="Times New Roman" w:cs="Times New Roman"/>
          <w:sz w:val="28"/>
          <w:szCs w:val="28"/>
        </w:rPr>
        <w:t xml:space="preserve">, су </w:t>
      </w:r>
      <w:proofErr w:type="spellStart"/>
      <w:r w:rsidRPr="00F4673B">
        <w:rPr>
          <w:rFonts w:ascii="Times New Roman" w:hAnsi="Times New Roman" w:cs="Times New Roman"/>
          <w:sz w:val="28"/>
          <w:szCs w:val="28"/>
        </w:rPr>
        <w:t>ресурстарын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радиожиілік</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спектрін</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пайдаланғаны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үшін</w:t>
      </w:r>
      <w:proofErr w:type="spellEnd"/>
      <w:r w:rsidRPr="00F4673B">
        <w:rPr>
          <w:rFonts w:ascii="Times New Roman" w:hAnsi="Times New Roman" w:cs="Times New Roman"/>
          <w:sz w:val="28"/>
          <w:szCs w:val="28"/>
        </w:rPr>
        <w:t xml:space="preserve"> </w:t>
      </w:r>
      <w:r w:rsidRPr="00F4673B">
        <w:rPr>
          <w:rFonts w:ascii="Times New Roman" w:hAnsi="Times New Roman" w:cs="Times New Roman"/>
          <w:sz w:val="28"/>
          <w:szCs w:val="28"/>
          <w:lang w:val="kk-KZ"/>
        </w:rPr>
        <w:t xml:space="preserve">жасалатын </w:t>
      </w:r>
      <w:proofErr w:type="spellStart"/>
      <w:r w:rsidRPr="00F4673B">
        <w:rPr>
          <w:rFonts w:ascii="Times New Roman" w:hAnsi="Times New Roman" w:cs="Times New Roman"/>
          <w:sz w:val="28"/>
          <w:szCs w:val="28"/>
        </w:rPr>
        <w:t>төлемақыны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сыртқы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жарнаманы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орналастырғаны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үшін</w:t>
      </w:r>
      <w:proofErr w:type="spellEnd"/>
      <w:r w:rsidRPr="00F4673B">
        <w:rPr>
          <w:rFonts w:ascii="Times New Roman" w:hAnsi="Times New Roman" w:cs="Times New Roman"/>
          <w:sz w:val="28"/>
          <w:szCs w:val="28"/>
        </w:rPr>
        <w:t xml:space="preserve"> </w:t>
      </w:r>
      <w:r w:rsidRPr="00F4673B">
        <w:rPr>
          <w:rFonts w:ascii="Times New Roman" w:hAnsi="Times New Roman" w:cs="Times New Roman"/>
          <w:sz w:val="28"/>
          <w:szCs w:val="28"/>
          <w:lang w:val="kk-KZ"/>
        </w:rPr>
        <w:t xml:space="preserve">жасалатын </w:t>
      </w:r>
      <w:proofErr w:type="spellStart"/>
      <w:r w:rsidRPr="00F4673B">
        <w:rPr>
          <w:rFonts w:ascii="Times New Roman" w:hAnsi="Times New Roman" w:cs="Times New Roman"/>
          <w:sz w:val="28"/>
          <w:szCs w:val="28"/>
        </w:rPr>
        <w:t>төлемақыны</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қоса</w:t>
      </w:r>
      <w:proofErr w:type="spellEnd"/>
      <w:r w:rsidRPr="00F4673B">
        <w:rPr>
          <w:rFonts w:ascii="Times New Roman" w:hAnsi="Times New Roman" w:cs="Times New Roman"/>
          <w:sz w:val="28"/>
          <w:szCs w:val="28"/>
        </w:rPr>
        <w:t xml:space="preserve"> </w:t>
      </w:r>
      <w:proofErr w:type="spellStart"/>
      <w:r w:rsidRPr="00F4673B">
        <w:rPr>
          <w:rFonts w:ascii="Times New Roman" w:hAnsi="Times New Roman" w:cs="Times New Roman"/>
          <w:sz w:val="28"/>
          <w:szCs w:val="28"/>
        </w:rPr>
        <w:t>алғанда</w:t>
      </w:r>
      <w:proofErr w:type="spellEnd"/>
      <w:r w:rsidRPr="00F4673B">
        <w:rPr>
          <w:rFonts w:ascii="Times New Roman" w:hAnsi="Times New Roman" w:cs="Times New Roman"/>
          <w:sz w:val="28"/>
          <w:szCs w:val="28"/>
          <w:lang w:val="kk-KZ"/>
        </w:rPr>
        <w:t>ғы төлем түрлері</w:t>
      </w:r>
    </w:p>
    <w:p w:rsidR="00074878" w:rsidRPr="00F4673B" w:rsidRDefault="00074878" w:rsidP="00074878">
      <w:pPr>
        <w:pStyle w:val="a3"/>
        <w:jc w:val="both"/>
        <w:rPr>
          <w:rFonts w:ascii="Times New Roman" w:hAnsi="Times New Roman" w:cs="Times New Roman"/>
          <w:b/>
          <w:sz w:val="28"/>
          <w:szCs w:val="28"/>
          <w:lang w:val="kk-KZ"/>
        </w:rPr>
      </w:pPr>
    </w:p>
    <w:p w:rsidR="00074878" w:rsidRPr="00074878" w:rsidRDefault="00074878" w:rsidP="00074878">
      <w:pPr>
        <w:pStyle w:val="a3"/>
        <w:numPr>
          <w:ilvl w:val="0"/>
          <w:numId w:val="1"/>
        </w:numPr>
        <w:ind w:hanging="11"/>
        <w:jc w:val="both"/>
        <w:rPr>
          <w:rFonts w:ascii="Times New Roman" w:hAnsi="Times New Roman" w:cs="Times New Roman"/>
          <w:b/>
          <w:sz w:val="28"/>
          <w:szCs w:val="28"/>
        </w:rPr>
      </w:pPr>
      <w:r w:rsidRPr="00074878">
        <w:rPr>
          <w:rFonts w:ascii="Times New Roman" w:hAnsi="Times New Roman" w:cs="Times New Roman"/>
          <w:b/>
          <w:sz w:val="28"/>
          <w:szCs w:val="28"/>
        </w:rPr>
        <w:t>Валюта</w:t>
      </w:r>
    </w:p>
    <w:p w:rsidR="00F4673B" w:rsidRPr="00F4673B" w:rsidRDefault="00F4673B" w:rsidP="00F4673B">
      <w:pPr>
        <w:ind w:firstLine="709"/>
        <w:jc w:val="both"/>
        <w:rPr>
          <w:rFonts w:ascii="Times New Roman" w:hAnsi="Times New Roman" w:cs="Times New Roman"/>
          <w:sz w:val="28"/>
          <w:szCs w:val="28"/>
          <w:lang w:val="kk-KZ"/>
        </w:rPr>
      </w:pPr>
      <w:r w:rsidRPr="00F4673B">
        <w:rPr>
          <w:rFonts w:ascii="Times New Roman" w:hAnsi="Times New Roman" w:cs="Times New Roman"/>
          <w:sz w:val="28"/>
          <w:szCs w:val="28"/>
          <w:lang w:val="kk-KZ"/>
        </w:rPr>
        <w:t>Есеп Қоғамның функционалдық валютасы болып табылатын қазақстандық теңгемен ұсынылып отыр. Шетел валютасындағы операциялар бастапқыда операция жасалған күнгі белгіленген бағам бойынша функционалдық валютада есепке алынады.</w:t>
      </w:r>
    </w:p>
    <w:p w:rsidR="00074878" w:rsidRPr="00F4673B" w:rsidRDefault="00F4673B" w:rsidP="00074878">
      <w:pPr>
        <w:pStyle w:val="a3"/>
        <w:numPr>
          <w:ilvl w:val="0"/>
          <w:numId w:val="3"/>
        </w:numPr>
        <w:jc w:val="both"/>
        <w:rPr>
          <w:rFonts w:ascii="Times New Roman" w:hAnsi="Times New Roman" w:cs="Times New Roman"/>
          <w:b/>
          <w:sz w:val="28"/>
          <w:szCs w:val="28"/>
          <w:lang w:val="kk-KZ"/>
        </w:rPr>
      </w:pPr>
      <w:r>
        <w:rPr>
          <w:rFonts w:ascii="Times New Roman" w:hAnsi="Times New Roman" w:cs="Times New Roman"/>
          <w:b/>
          <w:sz w:val="28"/>
          <w:szCs w:val="28"/>
          <w:lang w:val="kk-KZ"/>
        </w:rPr>
        <w:t>Елдер бойынша</w:t>
      </w:r>
      <w:r w:rsidRPr="00F4673B">
        <w:rPr>
          <w:rFonts w:ascii="Times New Roman" w:hAnsi="Times New Roman" w:cs="Times New Roman"/>
          <w:b/>
          <w:sz w:val="28"/>
          <w:szCs w:val="28"/>
          <w:lang w:val="kk-KZ"/>
        </w:rPr>
        <w:t xml:space="preserve"> </w:t>
      </w:r>
      <w:r w:rsidR="00074878" w:rsidRPr="00F4673B">
        <w:rPr>
          <w:rFonts w:ascii="Times New Roman" w:hAnsi="Times New Roman" w:cs="Times New Roman"/>
          <w:b/>
          <w:sz w:val="28"/>
          <w:szCs w:val="28"/>
          <w:lang w:val="kk-KZ"/>
        </w:rPr>
        <w:t>202</w:t>
      </w:r>
      <w:r w:rsidR="0028445A" w:rsidRPr="00F4673B">
        <w:rPr>
          <w:rFonts w:ascii="Times New Roman" w:hAnsi="Times New Roman" w:cs="Times New Roman"/>
          <w:b/>
          <w:sz w:val="28"/>
          <w:szCs w:val="28"/>
          <w:lang w:val="kk-KZ"/>
        </w:rPr>
        <w:t>2</w:t>
      </w:r>
      <w:r w:rsidR="00074878" w:rsidRPr="00F4673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жылғы есеп </w:t>
      </w:r>
      <w:r w:rsidR="00074878" w:rsidRPr="00F4673B">
        <w:rPr>
          <w:rFonts w:ascii="Times New Roman" w:hAnsi="Times New Roman" w:cs="Times New Roman"/>
          <w:b/>
          <w:sz w:val="28"/>
          <w:szCs w:val="28"/>
          <w:lang w:val="kk-KZ"/>
        </w:rPr>
        <w:t>(млн.те</w:t>
      </w:r>
      <w:r>
        <w:rPr>
          <w:rFonts w:ascii="Times New Roman" w:hAnsi="Times New Roman" w:cs="Times New Roman"/>
          <w:b/>
          <w:sz w:val="28"/>
          <w:szCs w:val="28"/>
          <w:lang w:val="kk-KZ"/>
        </w:rPr>
        <w:t>ң</w:t>
      </w:r>
      <w:r w:rsidR="00074878" w:rsidRPr="00F4673B">
        <w:rPr>
          <w:rFonts w:ascii="Times New Roman" w:hAnsi="Times New Roman" w:cs="Times New Roman"/>
          <w:b/>
          <w:sz w:val="28"/>
          <w:szCs w:val="28"/>
          <w:lang w:val="kk-KZ"/>
        </w:rPr>
        <w:t>ге)</w:t>
      </w:r>
    </w:p>
    <w:tbl>
      <w:tblPr>
        <w:tblStyle w:val="a4"/>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644"/>
        <w:gridCol w:w="1510"/>
        <w:gridCol w:w="1644"/>
        <w:gridCol w:w="1724"/>
      </w:tblGrid>
      <w:tr w:rsidR="0024463B" w:rsidTr="00B96632">
        <w:tc>
          <w:tcPr>
            <w:tcW w:w="2164" w:type="dxa"/>
            <w:vMerge w:val="restart"/>
          </w:tcPr>
          <w:p w:rsidR="0024463B" w:rsidRPr="00F4673B" w:rsidRDefault="0024463B" w:rsidP="0090255D">
            <w:pPr>
              <w:pStyle w:val="a3"/>
              <w:ind w:left="0"/>
              <w:jc w:val="both"/>
              <w:rPr>
                <w:rFonts w:ascii="Times New Roman" w:hAnsi="Times New Roman" w:cs="Times New Roman"/>
                <w:b/>
                <w:sz w:val="28"/>
                <w:szCs w:val="28"/>
                <w:lang w:val="kk-KZ"/>
              </w:rPr>
            </w:pPr>
          </w:p>
          <w:p w:rsidR="0024463B" w:rsidRDefault="00F4673B" w:rsidP="00F4673B">
            <w:pPr>
              <w:pStyle w:val="a3"/>
              <w:ind w:left="0"/>
              <w:jc w:val="both"/>
              <w:rPr>
                <w:rFonts w:ascii="Times New Roman" w:hAnsi="Times New Roman" w:cs="Times New Roman"/>
                <w:b/>
                <w:sz w:val="28"/>
                <w:szCs w:val="28"/>
              </w:rPr>
            </w:pPr>
            <w:r>
              <w:rPr>
                <w:rFonts w:ascii="Times New Roman" w:hAnsi="Times New Roman" w:cs="Times New Roman"/>
                <w:b/>
                <w:sz w:val="28"/>
                <w:szCs w:val="28"/>
                <w:lang w:val="kk-KZ"/>
              </w:rPr>
              <w:t>Үкімет</w:t>
            </w:r>
            <w:r w:rsidR="0024463B">
              <w:rPr>
                <w:rFonts w:ascii="Times New Roman" w:hAnsi="Times New Roman" w:cs="Times New Roman"/>
                <w:b/>
                <w:sz w:val="28"/>
                <w:szCs w:val="28"/>
              </w:rPr>
              <w:t xml:space="preserve"> (</w:t>
            </w:r>
            <w:r>
              <w:rPr>
                <w:rFonts w:ascii="Times New Roman" w:hAnsi="Times New Roman" w:cs="Times New Roman"/>
                <w:b/>
                <w:sz w:val="28"/>
                <w:szCs w:val="28"/>
                <w:lang w:val="kk-KZ"/>
              </w:rPr>
              <w:t>ел</w:t>
            </w:r>
            <w:r w:rsidR="0024463B">
              <w:rPr>
                <w:rFonts w:ascii="Times New Roman" w:hAnsi="Times New Roman" w:cs="Times New Roman"/>
                <w:b/>
                <w:sz w:val="28"/>
                <w:szCs w:val="28"/>
              </w:rPr>
              <w:t>)</w:t>
            </w:r>
          </w:p>
        </w:tc>
        <w:tc>
          <w:tcPr>
            <w:tcW w:w="6471" w:type="dxa"/>
            <w:gridSpan w:val="4"/>
          </w:tcPr>
          <w:p w:rsidR="0024463B" w:rsidRPr="00F4673B" w:rsidRDefault="00F4673B" w:rsidP="0024463B">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Төлем түрі</w:t>
            </w:r>
          </w:p>
        </w:tc>
      </w:tr>
      <w:tr w:rsidR="0024463B" w:rsidRPr="001D5305" w:rsidTr="00B96632">
        <w:tc>
          <w:tcPr>
            <w:tcW w:w="2164" w:type="dxa"/>
            <w:vMerge/>
          </w:tcPr>
          <w:p w:rsidR="0024463B" w:rsidRDefault="0024463B" w:rsidP="0090255D">
            <w:pPr>
              <w:pStyle w:val="a3"/>
              <w:ind w:left="0"/>
              <w:jc w:val="both"/>
              <w:rPr>
                <w:rFonts w:ascii="Times New Roman" w:hAnsi="Times New Roman" w:cs="Times New Roman"/>
                <w:b/>
                <w:sz w:val="28"/>
                <w:szCs w:val="28"/>
              </w:rPr>
            </w:pPr>
          </w:p>
        </w:tc>
        <w:tc>
          <w:tcPr>
            <w:tcW w:w="1644" w:type="dxa"/>
          </w:tcPr>
          <w:p w:rsidR="0024463B" w:rsidRPr="00F4673B" w:rsidRDefault="00F4673B" w:rsidP="0024463B">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КТС</w:t>
            </w:r>
          </w:p>
        </w:tc>
        <w:tc>
          <w:tcPr>
            <w:tcW w:w="1510" w:type="dxa"/>
          </w:tcPr>
          <w:p w:rsidR="0024463B" w:rsidRPr="00F4673B" w:rsidRDefault="00F4673B" w:rsidP="0024463B">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ПҚӨС</w:t>
            </w:r>
          </w:p>
        </w:tc>
        <w:tc>
          <w:tcPr>
            <w:tcW w:w="1644" w:type="dxa"/>
          </w:tcPr>
          <w:p w:rsidR="0024463B" w:rsidRPr="00F4673B" w:rsidRDefault="00F4673B" w:rsidP="0024463B">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Басқалары</w:t>
            </w:r>
          </w:p>
        </w:tc>
        <w:tc>
          <w:tcPr>
            <w:tcW w:w="1673" w:type="dxa"/>
          </w:tcPr>
          <w:p w:rsidR="0024463B" w:rsidRPr="00F4673B" w:rsidRDefault="00F4673B" w:rsidP="007C2F83">
            <w:pPr>
              <w:pStyle w:val="a3"/>
              <w:ind w:left="0" w:right="305"/>
              <w:jc w:val="center"/>
              <w:rPr>
                <w:rFonts w:ascii="Times New Roman" w:hAnsi="Times New Roman" w:cs="Times New Roman"/>
                <w:b/>
                <w:sz w:val="28"/>
                <w:szCs w:val="28"/>
                <w:lang w:val="kk-KZ"/>
              </w:rPr>
            </w:pPr>
            <w:r>
              <w:rPr>
                <w:rFonts w:ascii="Times New Roman" w:hAnsi="Times New Roman" w:cs="Times New Roman"/>
                <w:b/>
                <w:sz w:val="28"/>
                <w:szCs w:val="28"/>
                <w:lang w:val="kk-KZ"/>
              </w:rPr>
              <w:t>Барлығы</w:t>
            </w:r>
          </w:p>
        </w:tc>
      </w:tr>
      <w:tr w:rsidR="0024463B" w:rsidTr="00B96632">
        <w:tc>
          <w:tcPr>
            <w:tcW w:w="2164" w:type="dxa"/>
          </w:tcPr>
          <w:p w:rsidR="0090255D" w:rsidRPr="001D5305" w:rsidRDefault="00734432" w:rsidP="0090255D">
            <w:pPr>
              <w:pStyle w:val="a3"/>
              <w:ind w:left="0"/>
              <w:jc w:val="both"/>
              <w:rPr>
                <w:rFonts w:ascii="Times New Roman" w:hAnsi="Times New Roman" w:cs="Times New Roman"/>
                <w:b/>
                <w:sz w:val="28"/>
                <w:szCs w:val="28"/>
              </w:rPr>
            </w:pPr>
            <w:r>
              <w:rPr>
                <w:rFonts w:ascii="Times New Roman" w:hAnsi="Times New Roman" w:cs="Times New Roman"/>
                <w:b/>
                <w:sz w:val="28"/>
                <w:szCs w:val="28"/>
                <w:lang w:val="kk-KZ"/>
              </w:rPr>
              <w:t>Қазақ</w:t>
            </w:r>
            <w:r w:rsidR="0024463B" w:rsidRPr="001D5305">
              <w:rPr>
                <w:rFonts w:ascii="Times New Roman" w:hAnsi="Times New Roman" w:cs="Times New Roman"/>
                <w:b/>
                <w:sz w:val="28"/>
                <w:szCs w:val="28"/>
              </w:rPr>
              <w:t>стан</w:t>
            </w:r>
          </w:p>
        </w:tc>
        <w:tc>
          <w:tcPr>
            <w:tcW w:w="1644" w:type="dxa"/>
          </w:tcPr>
          <w:p w:rsidR="0090255D" w:rsidRPr="0037209B" w:rsidRDefault="0037209B" w:rsidP="007C2F83">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21 940</w:t>
            </w:r>
          </w:p>
        </w:tc>
        <w:tc>
          <w:tcPr>
            <w:tcW w:w="1510" w:type="dxa"/>
          </w:tcPr>
          <w:p w:rsidR="0090255D" w:rsidRPr="0037209B" w:rsidRDefault="0037209B" w:rsidP="001D5305">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59</w:t>
            </w:r>
          </w:p>
        </w:tc>
        <w:tc>
          <w:tcPr>
            <w:tcW w:w="1644" w:type="dxa"/>
          </w:tcPr>
          <w:p w:rsidR="0090255D" w:rsidRPr="007C2F83" w:rsidRDefault="0037209B" w:rsidP="00E35F6D">
            <w:pPr>
              <w:pStyle w:val="a3"/>
              <w:ind w:left="644"/>
              <w:rPr>
                <w:rFonts w:ascii="Times New Roman" w:hAnsi="Times New Roman" w:cs="Times New Roman"/>
                <w:b/>
                <w:sz w:val="28"/>
                <w:szCs w:val="28"/>
                <w:lang w:val="en-US"/>
              </w:rPr>
            </w:pPr>
            <w:r>
              <w:rPr>
                <w:rFonts w:ascii="Times New Roman" w:hAnsi="Times New Roman" w:cs="Times New Roman"/>
                <w:b/>
                <w:sz w:val="28"/>
                <w:szCs w:val="28"/>
                <w:lang w:val="en-US"/>
              </w:rPr>
              <w:t xml:space="preserve">14 </w:t>
            </w:r>
            <w:r w:rsidR="00E35F6D">
              <w:rPr>
                <w:rFonts w:ascii="Times New Roman" w:hAnsi="Times New Roman" w:cs="Times New Roman"/>
                <w:b/>
                <w:sz w:val="28"/>
                <w:szCs w:val="28"/>
                <w:lang w:val="en-US"/>
              </w:rPr>
              <w:t>908</w:t>
            </w:r>
          </w:p>
        </w:tc>
        <w:tc>
          <w:tcPr>
            <w:tcW w:w="1673" w:type="dxa"/>
          </w:tcPr>
          <w:p w:rsidR="0090255D" w:rsidRPr="0037209B" w:rsidRDefault="0037209B" w:rsidP="00E35F6D">
            <w:pPr>
              <w:ind w:left="360" w:right="305"/>
              <w:rPr>
                <w:rFonts w:ascii="Times New Roman" w:hAnsi="Times New Roman" w:cs="Times New Roman"/>
                <w:b/>
                <w:sz w:val="28"/>
                <w:szCs w:val="28"/>
                <w:lang w:val="en-US"/>
              </w:rPr>
            </w:pPr>
            <w:r>
              <w:rPr>
                <w:rFonts w:ascii="Times New Roman" w:hAnsi="Times New Roman" w:cs="Times New Roman"/>
                <w:b/>
                <w:sz w:val="28"/>
                <w:szCs w:val="28"/>
                <w:lang w:val="en-US"/>
              </w:rPr>
              <w:t xml:space="preserve">36 </w:t>
            </w:r>
            <w:r w:rsidR="00E35F6D">
              <w:rPr>
                <w:rFonts w:ascii="Times New Roman" w:hAnsi="Times New Roman" w:cs="Times New Roman"/>
                <w:b/>
                <w:sz w:val="28"/>
                <w:szCs w:val="28"/>
                <w:lang w:val="en-US"/>
              </w:rPr>
              <w:t>907</w:t>
            </w:r>
          </w:p>
        </w:tc>
      </w:tr>
    </w:tbl>
    <w:p w:rsidR="0024463B" w:rsidRDefault="0024463B" w:rsidP="0024463B">
      <w:pPr>
        <w:ind w:left="360"/>
        <w:jc w:val="both"/>
        <w:rPr>
          <w:rFonts w:ascii="Times New Roman" w:hAnsi="Times New Roman" w:cs="Times New Roman"/>
          <w:b/>
          <w:sz w:val="28"/>
          <w:szCs w:val="28"/>
        </w:rPr>
      </w:pPr>
    </w:p>
    <w:p w:rsidR="0024463B" w:rsidRDefault="00F4673B" w:rsidP="0024463B">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lang w:val="kk-KZ"/>
        </w:rPr>
        <w:t>Компаниялар бойынша</w:t>
      </w:r>
      <w:r w:rsidR="0024463B" w:rsidRPr="00074878">
        <w:rPr>
          <w:rFonts w:ascii="Times New Roman" w:hAnsi="Times New Roman" w:cs="Times New Roman"/>
          <w:b/>
          <w:sz w:val="28"/>
          <w:szCs w:val="28"/>
        </w:rPr>
        <w:t xml:space="preserve"> 202</w:t>
      </w:r>
      <w:r w:rsidR="0028445A">
        <w:rPr>
          <w:rFonts w:ascii="Times New Roman" w:hAnsi="Times New Roman" w:cs="Times New Roman"/>
          <w:b/>
          <w:sz w:val="28"/>
          <w:szCs w:val="28"/>
        </w:rPr>
        <w:t>2</w:t>
      </w:r>
      <w:r w:rsidR="0024463B" w:rsidRPr="00074878">
        <w:rPr>
          <w:rFonts w:ascii="Times New Roman" w:hAnsi="Times New Roman" w:cs="Times New Roman"/>
          <w:b/>
          <w:sz w:val="28"/>
          <w:szCs w:val="28"/>
        </w:rPr>
        <w:t xml:space="preserve"> </w:t>
      </w:r>
      <w:r>
        <w:rPr>
          <w:rFonts w:ascii="Times New Roman" w:hAnsi="Times New Roman" w:cs="Times New Roman"/>
          <w:b/>
          <w:sz w:val="28"/>
          <w:szCs w:val="28"/>
          <w:lang w:val="kk-KZ"/>
        </w:rPr>
        <w:t>жылғы есеп</w:t>
      </w:r>
      <w:r w:rsidR="0024463B" w:rsidRPr="00074878">
        <w:rPr>
          <w:rFonts w:ascii="Times New Roman" w:hAnsi="Times New Roman" w:cs="Times New Roman"/>
          <w:b/>
          <w:sz w:val="28"/>
          <w:szCs w:val="28"/>
        </w:rPr>
        <w:t xml:space="preserve"> (</w:t>
      </w:r>
      <w:proofErr w:type="spellStart"/>
      <w:r w:rsidR="0024463B" w:rsidRPr="00074878">
        <w:rPr>
          <w:rFonts w:ascii="Times New Roman" w:hAnsi="Times New Roman" w:cs="Times New Roman"/>
          <w:b/>
          <w:sz w:val="28"/>
          <w:szCs w:val="28"/>
        </w:rPr>
        <w:t>млн.те</w:t>
      </w:r>
      <w:proofErr w:type="spellEnd"/>
      <w:r>
        <w:rPr>
          <w:rFonts w:ascii="Times New Roman" w:hAnsi="Times New Roman" w:cs="Times New Roman"/>
          <w:b/>
          <w:sz w:val="28"/>
          <w:szCs w:val="28"/>
          <w:lang w:val="kk-KZ"/>
        </w:rPr>
        <w:t>ң</w:t>
      </w:r>
      <w:proofErr w:type="spellStart"/>
      <w:r w:rsidR="0024463B" w:rsidRPr="00074878">
        <w:rPr>
          <w:rFonts w:ascii="Times New Roman" w:hAnsi="Times New Roman" w:cs="Times New Roman"/>
          <w:b/>
          <w:sz w:val="28"/>
          <w:szCs w:val="28"/>
        </w:rPr>
        <w:t>ге</w:t>
      </w:r>
      <w:proofErr w:type="spellEnd"/>
      <w:r w:rsidR="0024463B" w:rsidRPr="00074878">
        <w:rPr>
          <w:rFonts w:ascii="Times New Roman" w:hAnsi="Times New Roman" w:cs="Times New Roman"/>
          <w:b/>
          <w:sz w:val="28"/>
          <w:szCs w:val="28"/>
        </w:rPr>
        <w:t>)</w:t>
      </w:r>
      <w:r w:rsidR="0024463B" w:rsidRPr="0024463B">
        <w:rPr>
          <w:rFonts w:ascii="Times New Roman" w:hAnsi="Times New Roman" w:cs="Times New Roman"/>
          <w:b/>
          <w:sz w:val="28"/>
          <w:szCs w:val="28"/>
        </w:rPr>
        <w:t>:</w:t>
      </w:r>
    </w:p>
    <w:tbl>
      <w:tblPr>
        <w:tblW w:w="9382" w:type="dxa"/>
        <w:tblLook w:val="04A0" w:firstRow="1" w:lastRow="0" w:firstColumn="1" w:lastColumn="0" w:noHBand="0" w:noVBand="1"/>
      </w:tblPr>
      <w:tblGrid>
        <w:gridCol w:w="3613"/>
        <w:gridCol w:w="1552"/>
        <w:gridCol w:w="1070"/>
        <w:gridCol w:w="1639"/>
        <w:gridCol w:w="1508"/>
      </w:tblGrid>
      <w:tr w:rsidR="00757D9C" w:rsidRPr="00757D9C" w:rsidTr="00734432">
        <w:trPr>
          <w:trHeight w:val="309"/>
        </w:trPr>
        <w:tc>
          <w:tcPr>
            <w:tcW w:w="3613" w:type="dxa"/>
            <w:tcBorders>
              <w:top w:val="nil"/>
              <w:left w:val="nil"/>
              <w:bottom w:val="nil"/>
              <w:right w:val="nil"/>
            </w:tcBorders>
            <w:shd w:val="clear" w:color="auto" w:fill="auto"/>
            <w:vAlign w:val="center"/>
            <w:hideMark/>
          </w:tcPr>
          <w:p w:rsidR="00757D9C" w:rsidRPr="00757D9C" w:rsidRDefault="00757D9C" w:rsidP="00757D9C">
            <w:pPr>
              <w:spacing w:after="0" w:line="240" w:lineRule="auto"/>
              <w:rPr>
                <w:rFonts w:ascii="Times New Roman" w:eastAsia="Times New Roman" w:hAnsi="Times New Roman" w:cs="Times New Roman"/>
                <w:sz w:val="24"/>
                <w:szCs w:val="24"/>
                <w:lang w:eastAsia="ru-RU"/>
              </w:rPr>
            </w:pPr>
          </w:p>
        </w:tc>
        <w:tc>
          <w:tcPr>
            <w:tcW w:w="5769" w:type="dxa"/>
            <w:gridSpan w:val="4"/>
            <w:tcBorders>
              <w:top w:val="nil"/>
              <w:left w:val="nil"/>
              <w:bottom w:val="single" w:sz="8" w:space="0" w:color="auto"/>
              <w:right w:val="nil"/>
            </w:tcBorders>
            <w:shd w:val="clear" w:color="auto" w:fill="auto"/>
            <w:vAlign w:val="center"/>
            <w:hideMark/>
          </w:tcPr>
          <w:p w:rsidR="00757D9C" w:rsidRPr="00F4673B" w:rsidRDefault="00F4673B" w:rsidP="00757D9C">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Төлем түрі</w:t>
            </w:r>
          </w:p>
        </w:tc>
      </w:tr>
      <w:tr w:rsidR="00757D9C" w:rsidRPr="00757D9C" w:rsidTr="00734432">
        <w:trPr>
          <w:trHeight w:val="309"/>
        </w:trPr>
        <w:tc>
          <w:tcPr>
            <w:tcW w:w="3613" w:type="dxa"/>
            <w:tcBorders>
              <w:top w:val="nil"/>
              <w:left w:val="nil"/>
              <w:bottom w:val="single" w:sz="8" w:space="0" w:color="auto"/>
              <w:right w:val="nil"/>
            </w:tcBorders>
            <w:shd w:val="clear" w:color="auto" w:fill="auto"/>
            <w:vAlign w:val="center"/>
            <w:hideMark/>
          </w:tcPr>
          <w:p w:rsidR="00757D9C" w:rsidRPr="00757D9C" w:rsidRDefault="00757D9C" w:rsidP="00757D9C">
            <w:pPr>
              <w:spacing w:after="0" w:line="240" w:lineRule="auto"/>
              <w:jc w:val="both"/>
              <w:rPr>
                <w:rFonts w:ascii="Times New Roman" w:eastAsia="Times New Roman" w:hAnsi="Times New Roman" w:cs="Times New Roman"/>
                <w:b/>
                <w:bCs/>
                <w:color w:val="000000"/>
                <w:sz w:val="28"/>
                <w:szCs w:val="28"/>
                <w:lang w:eastAsia="ru-RU"/>
              </w:rPr>
            </w:pPr>
            <w:r w:rsidRPr="00757D9C">
              <w:rPr>
                <w:rFonts w:ascii="Times New Roman" w:eastAsia="Times New Roman" w:hAnsi="Times New Roman" w:cs="Times New Roman"/>
                <w:b/>
                <w:bCs/>
                <w:color w:val="000000"/>
                <w:sz w:val="28"/>
                <w:szCs w:val="28"/>
                <w:lang w:eastAsia="ru-RU"/>
              </w:rPr>
              <w:t>Компания</w:t>
            </w:r>
          </w:p>
        </w:tc>
        <w:tc>
          <w:tcPr>
            <w:tcW w:w="1552" w:type="dxa"/>
            <w:tcBorders>
              <w:top w:val="nil"/>
              <w:left w:val="nil"/>
              <w:bottom w:val="single" w:sz="8" w:space="0" w:color="auto"/>
              <w:right w:val="nil"/>
            </w:tcBorders>
            <w:shd w:val="clear" w:color="auto" w:fill="auto"/>
            <w:vAlign w:val="center"/>
            <w:hideMark/>
          </w:tcPr>
          <w:p w:rsidR="00757D9C" w:rsidRPr="00F4673B" w:rsidRDefault="00F4673B" w:rsidP="00757D9C">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КТС</w:t>
            </w:r>
          </w:p>
        </w:tc>
        <w:tc>
          <w:tcPr>
            <w:tcW w:w="1070" w:type="dxa"/>
            <w:tcBorders>
              <w:top w:val="nil"/>
              <w:left w:val="nil"/>
              <w:bottom w:val="single" w:sz="8" w:space="0" w:color="auto"/>
              <w:right w:val="nil"/>
            </w:tcBorders>
            <w:shd w:val="clear" w:color="auto" w:fill="auto"/>
            <w:vAlign w:val="center"/>
            <w:hideMark/>
          </w:tcPr>
          <w:p w:rsidR="00757D9C" w:rsidRPr="00F4673B" w:rsidRDefault="00F4673B" w:rsidP="00757D9C">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ПҚӨС</w:t>
            </w:r>
          </w:p>
        </w:tc>
        <w:tc>
          <w:tcPr>
            <w:tcW w:w="1639" w:type="dxa"/>
            <w:tcBorders>
              <w:top w:val="nil"/>
              <w:left w:val="nil"/>
              <w:bottom w:val="single" w:sz="8" w:space="0" w:color="auto"/>
              <w:right w:val="nil"/>
            </w:tcBorders>
            <w:shd w:val="clear" w:color="auto" w:fill="auto"/>
            <w:vAlign w:val="center"/>
            <w:hideMark/>
          </w:tcPr>
          <w:p w:rsidR="00757D9C" w:rsidRPr="00F4673B" w:rsidRDefault="00F4673B" w:rsidP="00757D9C">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Басқалары</w:t>
            </w:r>
          </w:p>
        </w:tc>
        <w:tc>
          <w:tcPr>
            <w:tcW w:w="1508" w:type="dxa"/>
            <w:tcBorders>
              <w:top w:val="nil"/>
              <w:left w:val="nil"/>
              <w:bottom w:val="single" w:sz="8" w:space="0" w:color="auto"/>
              <w:right w:val="nil"/>
            </w:tcBorders>
            <w:shd w:val="clear" w:color="auto" w:fill="auto"/>
            <w:vAlign w:val="center"/>
            <w:hideMark/>
          </w:tcPr>
          <w:p w:rsidR="00757D9C" w:rsidRPr="00F4673B" w:rsidRDefault="00F4673B" w:rsidP="00757D9C">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Барлығы</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F4673B" w:rsidP="0037209B">
            <w:pPr>
              <w:spacing w:after="0" w:line="240" w:lineRule="auto"/>
              <w:jc w:val="both"/>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Самұрық-Энерго</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49</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235</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284</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F4673B" w:rsidP="0037209B">
            <w:pPr>
              <w:spacing w:after="0" w:line="240" w:lineRule="auto"/>
              <w:jc w:val="both"/>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Болат</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Нұржанов</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атындағы</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Екібастұз</w:t>
            </w:r>
            <w:proofErr w:type="spellEnd"/>
            <w:r w:rsidRPr="008F1CB4">
              <w:rPr>
                <w:rFonts w:ascii="Times New Roman" w:hAnsi="Times New Roman" w:cs="Times New Roman"/>
                <w:sz w:val="24"/>
                <w:szCs w:val="24"/>
              </w:rPr>
              <w:t xml:space="preserve"> ГРЭС-1</w:t>
            </w:r>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ЖШС</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15 743</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E35F6D" w:rsidRDefault="0037209B" w:rsidP="00E35F6D">
            <w:pPr>
              <w:jc w:val="right"/>
              <w:rPr>
                <w:rFonts w:ascii="Times New Roman" w:hAnsi="Times New Roman" w:cs="Times New Roman"/>
                <w:sz w:val="24"/>
                <w:szCs w:val="24"/>
                <w:lang w:val="en-US"/>
              </w:rPr>
            </w:pPr>
            <w:r w:rsidRPr="00FB7CB2">
              <w:rPr>
                <w:rFonts w:ascii="Times New Roman" w:hAnsi="Times New Roman" w:cs="Times New Roman"/>
                <w:sz w:val="24"/>
                <w:szCs w:val="24"/>
              </w:rPr>
              <w:t>8 3</w:t>
            </w:r>
            <w:r w:rsidR="00E35F6D">
              <w:rPr>
                <w:rFonts w:ascii="Times New Roman" w:hAnsi="Times New Roman" w:cs="Times New Roman"/>
                <w:sz w:val="24"/>
                <w:szCs w:val="24"/>
                <w:lang w:val="en-US"/>
              </w:rPr>
              <w:t>44</w:t>
            </w:r>
          </w:p>
        </w:tc>
        <w:tc>
          <w:tcPr>
            <w:tcW w:w="1508" w:type="dxa"/>
            <w:tcBorders>
              <w:top w:val="nil"/>
              <w:left w:val="nil"/>
              <w:bottom w:val="single" w:sz="8" w:space="0" w:color="auto"/>
              <w:right w:val="nil"/>
            </w:tcBorders>
            <w:shd w:val="clear" w:color="auto" w:fill="auto"/>
            <w:vAlign w:val="center"/>
            <w:hideMark/>
          </w:tcPr>
          <w:p w:rsidR="0037209B" w:rsidRPr="00E35F6D" w:rsidRDefault="0037209B" w:rsidP="00E35F6D">
            <w:pPr>
              <w:jc w:val="right"/>
              <w:rPr>
                <w:rFonts w:ascii="Times New Roman" w:hAnsi="Times New Roman" w:cs="Times New Roman"/>
                <w:b/>
                <w:sz w:val="24"/>
                <w:szCs w:val="24"/>
                <w:lang w:val="en-US"/>
              </w:rPr>
            </w:pPr>
            <w:r w:rsidRPr="00FB7CB2">
              <w:rPr>
                <w:rFonts w:ascii="Times New Roman" w:hAnsi="Times New Roman" w:cs="Times New Roman"/>
                <w:b/>
                <w:sz w:val="24"/>
                <w:szCs w:val="24"/>
              </w:rPr>
              <w:t>24</w:t>
            </w:r>
            <w:r w:rsidRPr="00FB7CB2">
              <w:rPr>
                <w:rFonts w:ascii="Times New Roman" w:hAnsi="Times New Roman" w:cs="Times New Roman"/>
                <w:b/>
                <w:sz w:val="24"/>
                <w:szCs w:val="24"/>
                <w:lang w:val="en-US"/>
              </w:rPr>
              <w:t xml:space="preserve"> </w:t>
            </w:r>
            <w:r w:rsidR="00E35F6D">
              <w:rPr>
                <w:rFonts w:ascii="Times New Roman" w:hAnsi="Times New Roman" w:cs="Times New Roman"/>
                <w:b/>
                <w:sz w:val="24"/>
                <w:szCs w:val="24"/>
                <w:lang w:val="en-US"/>
              </w:rPr>
              <w:t>087</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F4673B" w:rsidP="0037209B">
            <w:pPr>
              <w:spacing w:after="0" w:line="240" w:lineRule="auto"/>
              <w:jc w:val="both"/>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rPr>
              <w:t xml:space="preserve">«Алатау </w:t>
            </w:r>
            <w:proofErr w:type="spellStart"/>
            <w:r w:rsidRPr="008F1CB4">
              <w:rPr>
                <w:rFonts w:ascii="Times New Roman" w:hAnsi="Times New Roman" w:cs="Times New Roman"/>
                <w:sz w:val="24"/>
                <w:szCs w:val="24"/>
              </w:rPr>
              <w:t>Жарық</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Компаниясы</w:t>
            </w:r>
            <w:proofErr w:type="spellEnd"/>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311</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2 063</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2</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374</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F4673B" w:rsidP="0037209B">
            <w:pPr>
              <w:spacing w:after="0" w:line="240" w:lineRule="auto"/>
              <w:jc w:val="both"/>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Алматы </w:t>
            </w:r>
            <w:proofErr w:type="spellStart"/>
            <w:r w:rsidRPr="008F1CB4">
              <w:rPr>
                <w:rFonts w:ascii="Times New Roman" w:hAnsi="Times New Roman" w:cs="Times New Roman"/>
                <w:sz w:val="24"/>
                <w:szCs w:val="24"/>
              </w:rPr>
              <w:t>электр</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станциялары</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1</w:t>
            </w:r>
            <w:r w:rsidRPr="00FB7CB2">
              <w:rPr>
                <w:rFonts w:ascii="Times New Roman" w:hAnsi="Times New Roman" w:cs="Times New Roman"/>
                <w:sz w:val="24"/>
                <w:szCs w:val="24"/>
                <w:lang w:val="en-US"/>
              </w:rPr>
              <w:t xml:space="preserve"> </w:t>
            </w:r>
            <w:r w:rsidRPr="00FB7CB2">
              <w:rPr>
                <w:rFonts w:ascii="Times New Roman" w:hAnsi="Times New Roman" w:cs="Times New Roman"/>
                <w:sz w:val="24"/>
                <w:szCs w:val="24"/>
              </w:rPr>
              <w:t>631</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59</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2 393</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4</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083</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734432" w:rsidP="0037209B">
            <w:pPr>
              <w:spacing w:after="0" w:line="240" w:lineRule="auto"/>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Мойнақ</w:t>
            </w:r>
            <w:proofErr w:type="spellEnd"/>
            <w:r w:rsidRPr="008F1CB4">
              <w:rPr>
                <w:rFonts w:ascii="Times New Roman" w:hAnsi="Times New Roman" w:cs="Times New Roman"/>
                <w:sz w:val="24"/>
                <w:szCs w:val="24"/>
              </w:rPr>
              <w:t xml:space="preserve"> ГЭС</w:t>
            </w:r>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2</w:t>
            </w:r>
            <w:r w:rsidRPr="00FB7CB2">
              <w:rPr>
                <w:rFonts w:ascii="Times New Roman" w:hAnsi="Times New Roman" w:cs="Times New Roman"/>
                <w:sz w:val="24"/>
                <w:szCs w:val="24"/>
                <w:lang w:val="en-US"/>
              </w:rPr>
              <w:t xml:space="preserve"> </w:t>
            </w:r>
            <w:r w:rsidRPr="00FB7CB2">
              <w:rPr>
                <w:rFonts w:ascii="Times New Roman" w:hAnsi="Times New Roman" w:cs="Times New Roman"/>
                <w:sz w:val="24"/>
                <w:szCs w:val="24"/>
              </w:rPr>
              <w:t>471</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800</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3</w:t>
            </w:r>
            <w:r w:rsidRPr="00FB7CB2">
              <w:rPr>
                <w:rFonts w:ascii="Times New Roman" w:hAnsi="Times New Roman" w:cs="Times New Roman"/>
                <w:b/>
                <w:sz w:val="24"/>
                <w:szCs w:val="24"/>
                <w:lang w:val="en-US"/>
              </w:rPr>
              <w:t xml:space="preserve"> </w:t>
            </w:r>
            <w:r w:rsidRPr="00FB7CB2">
              <w:rPr>
                <w:rFonts w:ascii="Times New Roman" w:hAnsi="Times New Roman" w:cs="Times New Roman"/>
                <w:b/>
                <w:sz w:val="24"/>
                <w:szCs w:val="24"/>
              </w:rPr>
              <w:t>271</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734432" w:rsidP="0037209B">
            <w:pPr>
              <w:spacing w:after="0" w:line="240" w:lineRule="auto"/>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Бірінші</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жел</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электр</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станциясы</w:t>
            </w:r>
            <w:proofErr w:type="spellEnd"/>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ЖШС</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771</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219</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990</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734432" w:rsidP="0037209B">
            <w:pPr>
              <w:spacing w:after="0" w:line="240" w:lineRule="auto"/>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Шардара</w:t>
            </w:r>
            <w:proofErr w:type="spellEnd"/>
            <w:r w:rsidRPr="008F1CB4">
              <w:rPr>
                <w:rFonts w:ascii="Times New Roman" w:hAnsi="Times New Roman" w:cs="Times New Roman"/>
                <w:sz w:val="24"/>
                <w:szCs w:val="24"/>
              </w:rPr>
              <w:t xml:space="preserve"> СЭС</w:t>
            </w:r>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10</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577</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587</w:t>
            </w:r>
          </w:p>
        </w:tc>
      </w:tr>
      <w:tr w:rsidR="00734432" w:rsidRPr="00757D9C" w:rsidTr="00734432">
        <w:trPr>
          <w:trHeight w:val="258"/>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Ereymentau</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Wind</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Power</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1</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9</w:t>
            </w:r>
          </w:p>
        </w:tc>
        <w:tc>
          <w:tcPr>
            <w:tcW w:w="1508"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10</w:t>
            </w:r>
          </w:p>
        </w:tc>
      </w:tr>
      <w:tr w:rsidR="0037209B"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37209B" w:rsidRPr="00FB7CB2" w:rsidRDefault="00734432" w:rsidP="0037209B">
            <w:pPr>
              <w:spacing w:after="0" w:line="240" w:lineRule="auto"/>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Бұқтырма</w:t>
            </w:r>
            <w:proofErr w:type="spellEnd"/>
            <w:r w:rsidRPr="008F1CB4">
              <w:rPr>
                <w:rFonts w:ascii="Times New Roman" w:hAnsi="Times New Roman" w:cs="Times New Roman"/>
                <w:sz w:val="24"/>
                <w:szCs w:val="24"/>
              </w:rPr>
              <w:t xml:space="preserve"> СЭС</w:t>
            </w:r>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АҚ</w:t>
            </w:r>
          </w:p>
        </w:tc>
        <w:tc>
          <w:tcPr>
            <w:tcW w:w="1552"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891</w:t>
            </w:r>
          </w:p>
        </w:tc>
        <w:tc>
          <w:tcPr>
            <w:tcW w:w="1070"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sz w:val="24"/>
                <w:szCs w:val="24"/>
              </w:rPr>
            </w:pPr>
            <w:r w:rsidRPr="00FB7CB2">
              <w:rPr>
                <w:rFonts w:ascii="Times New Roman" w:hAnsi="Times New Roman" w:cs="Times New Roman"/>
                <w:sz w:val="24"/>
                <w:szCs w:val="24"/>
              </w:rPr>
              <w:t>5</w:t>
            </w:r>
          </w:p>
        </w:tc>
        <w:tc>
          <w:tcPr>
            <w:tcW w:w="1508" w:type="dxa"/>
            <w:tcBorders>
              <w:top w:val="nil"/>
              <w:left w:val="nil"/>
              <w:bottom w:val="single" w:sz="8" w:space="0" w:color="auto"/>
              <w:right w:val="nil"/>
            </w:tcBorders>
            <w:shd w:val="clear" w:color="auto" w:fill="auto"/>
            <w:vAlign w:val="center"/>
            <w:hideMark/>
          </w:tcPr>
          <w:p w:rsidR="0037209B" w:rsidRPr="00FB7CB2" w:rsidRDefault="0037209B" w:rsidP="0037209B">
            <w:pPr>
              <w:jc w:val="right"/>
              <w:rPr>
                <w:rFonts w:ascii="Times New Roman" w:hAnsi="Times New Roman" w:cs="Times New Roman"/>
                <w:b/>
                <w:sz w:val="24"/>
                <w:szCs w:val="24"/>
              </w:rPr>
            </w:pPr>
            <w:r w:rsidRPr="00FB7CB2">
              <w:rPr>
                <w:rFonts w:ascii="Times New Roman" w:hAnsi="Times New Roman" w:cs="Times New Roman"/>
                <w:b/>
                <w:sz w:val="24"/>
                <w:szCs w:val="24"/>
              </w:rPr>
              <w:t>896</w:t>
            </w:r>
          </w:p>
        </w:tc>
      </w:tr>
      <w:tr w:rsidR="00734432" w:rsidRPr="00757D9C" w:rsidTr="00FD1959">
        <w:trPr>
          <w:trHeight w:val="15"/>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Казгидротехэнерго</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E35F6D" w:rsidRDefault="00734432" w:rsidP="00734432">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08" w:type="dxa"/>
            <w:tcBorders>
              <w:top w:val="nil"/>
              <w:left w:val="nil"/>
              <w:bottom w:val="single" w:sz="8" w:space="0" w:color="auto"/>
              <w:right w:val="nil"/>
            </w:tcBorders>
            <w:shd w:val="clear" w:color="auto" w:fill="auto"/>
            <w:vAlign w:val="center"/>
            <w:hideMark/>
          </w:tcPr>
          <w:p w:rsidR="00734432" w:rsidRPr="00E35F6D" w:rsidRDefault="00734432" w:rsidP="00734432">
            <w:pPr>
              <w:jc w:val="right"/>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734432" w:rsidRPr="00757D9C" w:rsidTr="00847BE8">
        <w:trPr>
          <w:trHeight w:val="15"/>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Алматыэнергосбыт</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18</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156</w:t>
            </w:r>
          </w:p>
        </w:tc>
        <w:tc>
          <w:tcPr>
            <w:tcW w:w="1508"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174</w:t>
            </w:r>
          </w:p>
        </w:tc>
      </w:tr>
      <w:tr w:rsidR="00734432" w:rsidRPr="00757D9C" w:rsidTr="00002EB7">
        <w:trPr>
          <w:trHeight w:val="15"/>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Energy</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Solutions</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Center</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41</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35</w:t>
            </w:r>
          </w:p>
        </w:tc>
        <w:tc>
          <w:tcPr>
            <w:tcW w:w="1508"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76</w:t>
            </w:r>
          </w:p>
        </w:tc>
      </w:tr>
      <w:tr w:rsidR="00734432" w:rsidRPr="00757D9C" w:rsidTr="00734432">
        <w:trPr>
          <w:trHeight w:val="15"/>
        </w:trPr>
        <w:tc>
          <w:tcPr>
            <w:tcW w:w="3613" w:type="dxa"/>
            <w:tcBorders>
              <w:top w:val="nil"/>
              <w:left w:val="nil"/>
              <w:bottom w:val="single" w:sz="8" w:space="0" w:color="auto"/>
              <w:right w:val="nil"/>
            </w:tcBorders>
            <w:shd w:val="clear" w:color="auto" w:fill="auto"/>
            <w:vAlign w:val="center"/>
            <w:hideMark/>
          </w:tcPr>
          <w:p w:rsidR="00734432" w:rsidRPr="00FB7CB2" w:rsidRDefault="00734432" w:rsidP="00734432">
            <w:pPr>
              <w:spacing w:after="0" w:line="240" w:lineRule="auto"/>
              <w:rPr>
                <w:rFonts w:ascii="Times New Roman" w:eastAsia="Times New Roman" w:hAnsi="Times New Roman" w:cs="Times New Roman"/>
                <w:color w:val="000000"/>
                <w:sz w:val="24"/>
                <w:szCs w:val="24"/>
                <w:lang w:eastAsia="ru-RU"/>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Samruk-Gr</w:t>
            </w:r>
            <w:bookmarkStart w:id="0" w:name="_GoBack"/>
            <w:bookmarkEnd w:id="0"/>
            <w:r w:rsidRPr="008F1CB4">
              <w:rPr>
                <w:rFonts w:ascii="Times New Roman" w:hAnsi="Times New Roman" w:cs="Times New Roman"/>
                <w:sz w:val="24"/>
                <w:szCs w:val="24"/>
              </w:rPr>
              <w:t>een</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Energy</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3</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61</w:t>
            </w:r>
          </w:p>
        </w:tc>
        <w:tc>
          <w:tcPr>
            <w:tcW w:w="1508"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64</w:t>
            </w:r>
          </w:p>
        </w:tc>
      </w:tr>
      <w:tr w:rsidR="00734432" w:rsidRPr="00757D9C" w:rsidTr="00CB65A7">
        <w:trPr>
          <w:trHeight w:val="113"/>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Тегис</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Мұнай</w:t>
            </w:r>
            <w:proofErr w:type="spellEnd"/>
            <w:r w:rsidRPr="008F1CB4">
              <w:rPr>
                <w:rFonts w:ascii="Times New Roman" w:hAnsi="Times New Roman" w:cs="Times New Roman"/>
                <w:sz w:val="24"/>
                <w:szCs w:val="24"/>
                <w:lang w:val="kk-KZ"/>
              </w:rPr>
              <w:t>»</w:t>
            </w:r>
            <w:r w:rsidRPr="008F1CB4">
              <w:rPr>
                <w:rFonts w:ascii="Times New Roman" w:hAnsi="Times New Roman" w:cs="Times New Roman"/>
                <w:sz w:val="24"/>
                <w:szCs w:val="24"/>
              </w:rPr>
              <w:t xml:space="preserve"> 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1</w:t>
            </w:r>
          </w:p>
        </w:tc>
        <w:tc>
          <w:tcPr>
            <w:tcW w:w="1508"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1</w:t>
            </w:r>
          </w:p>
        </w:tc>
      </w:tr>
      <w:tr w:rsidR="00734432" w:rsidRPr="00757D9C" w:rsidTr="00B35868">
        <w:trPr>
          <w:trHeight w:val="113"/>
        </w:trPr>
        <w:tc>
          <w:tcPr>
            <w:tcW w:w="3613" w:type="dxa"/>
            <w:tcBorders>
              <w:top w:val="nil"/>
              <w:left w:val="nil"/>
              <w:bottom w:val="single" w:sz="8" w:space="0" w:color="auto"/>
              <w:right w:val="nil"/>
            </w:tcBorders>
            <w:shd w:val="clear" w:color="auto" w:fill="auto"/>
            <w:hideMark/>
          </w:tcPr>
          <w:p w:rsidR="00734432" w:rsidRPr="008F1CB4" w:rsidRDefault="00734432" w:rsidP="00734432">
            <w:pPr>
              <w:rPr>
                <w:rFonts w:ascii="Times New Roman" w:hAnsi="Times New Roman" w:cs="Times New Roman"/>
                <w:sz w:val="24"/>
                <w:szCs w:val="24"/>
              </w:rPr>
            </w:pPr>
            <w:r w:rsidRPr="008F1CB4">
              <w:rPr>
                <w:rFonts w:ascii="Times New Roman" w:hAnsi="Times New Roman" w:cs="Times New Roman"/>
                <w:sz w:val="24"/>
                <w:szCs w:val="24"/>
                <w:lang w:val="kk-KZ"/>
              </w:rPr>
              <w:t>«</w:t>
            </w:r>
            <w:proofErr w:type="spellStart"/>
            <w:r w:rsidRPr="008F1CB4">
              <w:rPr>
                <w:rFonts w:ascii="Times New Roman" w:hAnsi="Times New Roman" w:cs="Times New Roman"/>
                <w:sz w:val="24"/>
                <w:szCs w:val="24"/>
              </w:rPr>
              <w:t>Маңғышлақ</w:t>
            </w:r>
            <w:proofErr w:type="spellEnd"/>
            <w:r w:rsidRPr="008F1CB4">
              <w:rPr>
                <w:rFonts w:ascii="Times New Roman" w:hAnsi="Times New Roman" w:cs="Times New Roman"/>
                <w:sz w:val="24"/>
                <w:szCs w:val="24"/>
              </w:rPr>
              <w:t xml:space="preserve"> </w:t>
            </w:r>
            <w:proofErr w:type="spellStart"/>
            <w:r w:rsidRPr="008F1CB4">
              <w:rPr>
                <w:rFonts w:ascii="Times New Roman" w:hAnsi="Times New Roman" w:cs="Times New Roman"/>
                <w:sz w:val="24"/>
                <w:szCs w:val="24"/>
              </w:rPr>
              <w:t>Мұнай</w:t>
            </w:r>
            <w:proofErr w:type="spellEnd"/>
            <w:r w:rsidRPr="008F1CB4">
              <w:rPr>
                <w:rFonts w:ascii="Times New Roman" w:hAnsi="Times New Roman" w:cs="Times New Roman"/>
                <w:sz w:val="24"/>
                <w:szCs w:val="24"/>
                <w:lang w:val="kk-KZ"/>
              </w:rPr>
              <w:t xml:space="preserve">» </w:t>
            </w:r>
            <w:r w:rsidRPr="008F1CB4">
              <w:rPr>
                <w:rFonts w:ascii="Times New Roman" w:hAnsi="Times New Roman" w:cs="Times New Roman"/>
                <w:sz w:val="24"/>
                <w:szCs w:val="24"/>
              </w:rPr>
              <w:t>ЖШС</w:t>
            </w:r>
          </w:p>
        </w:tc>
        <w:tc>
          <w:tcPr>
            <w:tcW w:w="1552"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0"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hideMark/>
          </w:tcPr>
          <w:p w:rsidR="00734432" w:rsidRPr="00FB7CB2" w:rsidRDefault="00734432" w:rsidP="00734432">
            <w:pPr>
              <w:jc w:val="right"/>
              <w:rPr>
                <w:rFonts w:ascii="Times New Roman" w:hAnsi="Times New Roman" w:cs="Times New Roman"/>
                <w:sz w:val="24"/>
                <w:szCs w:val="24"/>
              </w:rPr>
            </w:pPr>
            <w:r>
              <w:rPr>
                <w:rFonts w:ascii="Times New Roman" w:hAnsi="Times New Roman" w:cs="Times New Roman"/>
                <w:sz w:val="24"/>
                <w:szCs w:val="24"/>
                <w:lang w:val="en-US"/>
              </w:rPr>
              <w:t>5</w:t>
            </w:r>
            <w:r w:rsidRPr="00FB7CB2">
              <w:rPr>
                <w:rFonts w:ascii="Times New Roman" w:hAnsi="Times New Roman" w:cs="Times New Roman"/>
                <w:sz w:val="24"/>
                <w:szCs w:val="24"/>
              </w:rPr>
              <w:t> </w:t>
            </w:r>
          </w:p>
        </w:tc>
        <w:tc>
          <w:tcPr>
            <w:tcW w:w="1508" w:type="dxa"/>
            <w:tcBorders>
              <w:top w:val="nil"/>
              <w:left w:val="nil"/>
              <w:bottom w:val="single" w:sz="8" w:space="0" w:color="auto"/>
              <w:right w:val="nil"/>
            </w:tcBorders>
            <w:shd w:val="clear" w:color="auto" w:fill="auto"/>
            <w:vAlign w:val="center"/>
            <w:hideMark/>
          </w:tcPr>
          <w:p w:rsidR="00734432" w:rsidRPr="00E35F6D" w:rsidRDefault="00734432" w:rsidP="00734432">
            <w:pPr>
              <w:jc w:val="right"/>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734432" w:rsidRPr="00757D9C" w:rsidTr="00734432">
        <w:trPr>
          <w:trHeight w:val="113"/>
        </w:trPr>
        <w:tc>
          <w:tcPr>
            <w:tcW w:w="3613" w:type="dxa"/>
            <w:tcBorders>
              <w:top w:val="nil"/>
              <w:left w:val="nil"/>
              <w:bottom w:val="single" w:sz="8" w:space="0" w:color="auto"/>
              <w:right w:val="nil"/>
            </w:tcBorders>
            <w:shd w:val="clear" w:color="auto" w:fill="auto"/>
            <w:vAlign w:val="center"/>
          </w:tcPr>
          <w:p w:rsidR="00734432" w:rsidRPr="00FB7CB2" w:rsidRDefault="00734432" w:rsidP="00734432">
            <w:pPr>
              <w:pStyle w:val="Tabletext"/>
              <w:rPr>
                <w:rFonts w:ascii="Times New Roman" w:hAnsi="Times New Roman"/>
                <w:color w:val="000000"/>
                <w:spacing w:val="-2"/>
                <w:sz w:val="24"/>
                <w:szCs w:val="24"/>
                <w:lang w:eastAsia="ru-RU"/>
              </w:rPr>
            </w:pPr>
            <w:r w:rsidRPr="008F1CB4">
              <w:rPr>
                <w:rFonts w:ascii="Times New Roman" w:hAnsi="Times New Roman"/>
                <w:sz w:val="24"/>
                <w:szCs w:val="24"/>
                <w:lang w:val="kk-KZ"/>
              </w:rPr>
              <w:t>«</w:t>
            </w:r>
            <w:proofErr w:type="spellStart"/>
            <w:r w:rsidRPr="008F1CB4">
              <w:rPr>
                <w:rFonts w:ascii="Times New Roman" w:hAnsi="Times New Roman"/>
                <w:sz w:val="24"/>
                <w:szCs w:val="24"/>
              </w:rPr>
              <w:t>Теплоэнергомаш</w:t>
            </w:r>
            <w:proofErr w:type="spellEnd"/>
            <w:r w:rsidRPr="008F1CB4">
              <w:rPr>
                <w:rFonts w:ascii="Times New Roman" w:hAnsi="Times New Roman"/>
                <w:sz w:val="24"/>
                <w:szCs w:val="24"/>
                <w:lang w:val="kk-KZ"/>
              </w:rPr>
              <w:t>»</w:t>
            </w:r>
            <w:r w:rsidRPr="008F1CB4">
              <w:rPr>
                <w:rFonts w:ascii="Times New Roman" w:hAnsi="Times New Roman"/>
                <w:sz w:val="24"/>
                <w:szCs w:val="24"/>
              </w:rPr>
              <w:t xml:space="preserve"> ЖШС</w:t>
            </w:r>
          </w:p>
        </w:tc>
        <w:tc>
          <w:tcPr>
            <w:tcW w:w="1552" w:type="dxa"/>
            <w:tcBorders>
              <w:top w:val="nil"/>
              <w:left w:val="nil"/>
              <w:bottom w:val="single" w:sz="8" w:space="0" w:color="auto"/>
              <w:right w:val="nil"/>
            </w:tcBorders>
            <w:shd w:val="clear" w:color="auto" w:fill="auto"/>
            <w:vAlign w:val="center"/>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070" w:type="dxa"/>
            <w:tcBorders>
              <w:top w:val="nil"/>
              <w:left w:val="nil"/>
              <w:bottom w:val="single" w:sz="8" w:space="0" w:color="auto"/>
              <w:right w:val="nil"/>
            </w:tcBorders>
            <w:shd w:val="clear" w:color="auto" w:fill="auto"/>
            <w:vAlign w:val="center"/>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639" w:type="dxa"/>
            <w:tcBorders>
              <w:top w:val="nil"/>
              <w:left w:val="nil"/>
              <w:bottom w:val="single" w:sz="8" w:space="0" w:color="auto"/>
              <w:right w:val="nil"/>
            </w:tcBorders>
            <w:shd w:val="clear" w:color="auto" w:fill="auto"/>
            <w:vAlign w:val="center"/>
          </w:tcPr>
          <w:p w:rsidR="00734432" w:rsidRPr="00FB7CB2" w:rsidRDefault="00734432" w:rsidP="00734432">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08" w:type="dxa"/>
            <w:tcBorders>
              <w:top w:val="nil"/>
              <w:left w:val="nil"/>
              <w:bottom w:val="single" w:sz="8" w:space="0" w:color="auto"/>
              <w:right w:val="nil"/>
            </w:tcBorders>
            <w:shd w:val="clear" w:color="auto" w:fill="auto"/>
            <w:vAlign w:val="center"/>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0</w:t>
            </w:r>
          </w:p>
        </w:tc>
      </w:tr>
      <w:tr w:rsidR="00734432" w:rsidRPr="00757D9C" w:rsidTr="00734432">
        <w:trPr>
          <w:trHeight w:val="115"/>
        </w:trPr>
        <w:tc>
          <w:tcPr>
            <w:tcW w:w="3613" w:type="dxa"/>
            <w:tcBorders>
              <w:top w:val="nil"/>
              <w:left w:val="nil"/>
              <w:bottom w:val="single" w:sz="8" w:space="0" w:color="auto"/>
              <w:right w:val="nil"/>
            </w:tcBorders>
            <w:shd w:val="clear" w:color="auto" w:fill="auto"/>
            <w:vAlign w:val="center"/>
          </w:tcPr>
          <w:p w:rsidR="00734432" w:rsidRPr="00FB7CB2" w:rsidRDefault="00734432" w:rsidP="00734432">
            <w:pPr>
              <w:spacing w:after="0" w:line="240" w:lineRule="auto"/>
              <w:rPr>
                <w:rFonts w:ascii="Times New Roman" w:eastAsia="Times New Roman" w:hAnsi="Times New Roman" w:cs="Times New Roman"/>
                <w:color w:val="000000"/>
                <w:spacing w:val="-2"/>
                <w:sz w:val="24"/>
                <w:szCs w:val="24"/>
                <w:lang w:eastAsia="ru-RU"/>
              </w:rPr>
            </w:pPr>
            <w:proofErr w:type="spellStart"/>
            <w:r w:rsidRPr="00FB7CB2">
              <w:rPr>
                <w:rFonts w:ascii="Times New Roman" w:eastAsia="Times New Roman" w:hAnsi="Times New Roman" w:cs="Times New Roman"/>
                <w:color w:val="000000"/>
                <w:spacing w:val="-2"/>
                <w:sz w:val="24"/>
                <w:szCs w:val="24"/>
                <w:lang w:eastAsia="ru-RU"/>
              </w:rPr>
              <w:t>Qazaq</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Green</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Power</w:t>
            </w:r>
            <w:proofErr w:type="spellEnd"/>
            <w:r w:rsidRPr="00FB7CB2">
              <w:rPr>
                <w:rFonts w:ascii="Times New Roman" w:eastAsia="Times New Roman" w:hAnsi="Times New Roman" w:cs="Times New Roman"/>
                <w:color w:val="000000"/>
                <w:spacing w:val="-2"/>
                <w:sz w:val="24"/>
                <w:szCs w:val="24"/>
                <w:lang w:eastAsia="ru-RU"/>
              </w:rPr>
              <w:t xml:space="preserve"> PLC</w:t>
            </w:r>
          </w:p>
        </w:tc>
        <w:tc>
          <w:tcPr>
            <w:tcW w:w="1552" w:type="dxa"/>
            <w:tcBorders>
              <w:top w:val="nil"/>
              <w:left w:val="nil"/>
              <w:bottom w:val="single" w:sz="8" w:space="0" w:color="auto"/>
              <w:right w:val="nil"/>
            </w:tcBorders>
            <w:shd w:val="clear" w:color="auto" w:fill="auto"/>
            <w:vAlign w:val="center"/>
          </w:tcPr>
          <w:p w:rsidR="00734432" w:rsidRPr="00FB7CB2" w:rsidRDefault="00734432" w:rsidP="00734432">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eastAsia="ru-RU"/>
              </w:rPr>
              <w:t> </w:t>
            </w:r>
          </w:p>
        </w:tc>
        <w:tc>
          <w:tcPr>
            <w:tcW w:w="1070" w:type="dxa"/>
            <w:tcBorders>
              <w:top w:val="nil"/>
              <w:left w:val="nil"/>
              <w:bottom w:val="single" w:sz="8" w:space="0" w:color="auto"/>
              <w:right w:val="nil"/>
            </w:tcBorders>
            <w:shd w:val="clear" w:color="auto" w:fill="auto"/>
            <w:vAlign w:val="center"/>
          </w:tcPr>
          <w:p w:rsidR="00734432" w:rsidRPr="00FB7CB2" w:rsidRDefault="00734432" w:rsidP="00734432">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eastAsia="ru-RU"/>
              </w:rPr>
              <w:t xml:space="preserve">                                        </w:t>
            </w:r>
          </w:p>
        </w:tc>
        <w:tc>
          <w:tcPr>
            <w:tcW w:w="1639" w:type="dxa"/>
            <w:tcBorders>
              <w:top w:val="nil"/>
              <w:left w:val="nil"/>
              <w:bottom w:val="single" w:sz="8" w:space="0" w:color="auto"/>
              <w:right w:val="nil"/>
            </w:tcBorders>
            <w:shd w:val="clear" w:color="auto" w:fill="auto"/>
            <w:vAlign w:val="center"/>
          </w:tcPr>
          <w:p w:rsidR="00734432" w:rsidRPr="00FB7CB2" w:rsidRDefault="00734432" w:rsidP="00734432">
            <w:pPr>
              <w:spacing w:after="0" w:line="240" w:lineRule="auto"/>
              <w:rPr>
                <w:rFonts w:ascii="Times New Roman" w:eastAsia="Times New Roman" w:hAnsi="Times New Roman" w:cs="Times New Roman"/>
                <w:color w:val="000000"/>
                <w:spacing w:val="-2"/>
                <w:sz w:val="24"/>
                <w:szCs w:val="24"/>
                <w:lang w:eastAsia="ru-RU"/>
              </w:rPr>
            </w:pPr>
            <w:r w:rsidRPr="00FB7CB2">
              <w:rPr>
                <w:rFonts w:ascii="Times New Roman" w:eastAsia="Times New Roman" w:hAnsi="Times New Roman" w:cs="Times New Roman"/>
                <w:color w:val="000000"/>
                <w:spacing w:val="-2"/>
                <w:sz w:val="24"/>
                <w:szCs w:val="24"/>
                <w:lang w:val="en-US" w:eastAsia="ru-RU"/>
              </w:rPr>
              <w:t xml:space="preserve">                    </w:t>
            </w:r>
          </w:p>
        </w:tc>
        <w:tc>
          <w:tcPr>
            <w:tcW w:w="1508" w:type="dxa"/>
            <w:tcBorders>
              <w:top w:val="nil"/>
              <w:left w:val="nil"/>
              <w:bottom w:val="single" w:sz="8" w:space="0" w:color="auto"/>
              <w:right w:val="nil"/>
            </w:tcBorders>
            <w:shd w:val="clear" w:color="auto" w:fill="auto"/>
            <w:vAlign w:val="center"/>
          </w:tcPr>
          <w:p w:rsidR="00734432" w:rsidRPr="00E35F6D" w:rsidRDefault="00734432" w:rsidP="00734432">
            <w:pPr>
              <w:spacing w:after="0" w:line="240" w:lineRule="auto"/>
              <w:rPr>
                <w:rFonts w:ascii="Times New Roman" w:eastAsia="Times New Roman" w:hAnsi="Times New Roman" w:cs="Times New Roman"/>
                <w:b/>
                <w:color w:val="000000"/>
                <w:spacing w:val="-2"/>
                <w:sz w:val="24"/>
                <w:szCs w:val="24"/>
                <w:lang w:val="en-US" w:eastAsia="ru-RU"/>
              </w:rPr>
            </w:pPr>
            <w:r w:rsidRPr="00FB7CB2">
              <w:rPr>
                <w:rFonts w:ascii="Times New Roman" w:eastAsia="Times New Roman" w:hAnsi="Times New Roman" w:cs="Times New Roman"/>
                <w:color w:val="000000"/>
                <w:spacing w:val="-2"/>
                <w:sz w:val="24"/>
                <w:szCs w:val="24"/>
                <w:lang w:val="en-US" w:eastAsia="ru-RU"/>
              </w:rPr>
              <w:t xml:space="preserve">                    </w:t>
            </w:r>
            <w:r>
              <w:rPr>
                <w:rFonts w:ascii="Times New Roman" w:eastAsia="Times New Roman" w:hAnsi="Times New Roman" w:cs="Times New Roman"/>
                <w:b/>
                <w:color w:val="000000"/>
                <w:spacing w:val="-2"/>
                <w:sz w:val="24"/>
                <w:szCs w:val="24"/>
                <w:lang w:val="en-US" w:eastAsia="ru-RU"/>
              </w:rPr>
              <w:t>0</w:t>
            </w:r>
          </w:p>
        </w:tc>
      </w:tr>
      <w:tr w:rsidR="00734432" w:rsidRPr="00757D9C" w:rsidTr="00734432">
        <w:trPr>
          <w:trHeight w:val="250"/>
        </w:trPr>
        <w:tc>
          <w:tcPr>
            <w:tcW w:w="3613" w:type="dxa"/>
            <w:tcBorders>
              <w:top w:val="nil"/>
              <w:left w:val="nil"/>
              <w:bottom w:val="nil"/>
              <w:right w:val="nil"/>
            </w:tcBorders>
            <w:shd w:val="clear" w:color="auto" w:fill="auto"/>
            <w:vAlign w:val="center"/>
            <w:hideMark/>
          </w:tcPr>
          <w:p w:rsidR="00734432" w:rsidRPr="00FB7CB2" w:rsidRDefault="00734432" w:rsidP="0073443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2"/>
                <w:sz w:val="24"/>
                <w:szCs w:val="24"/>
                <w:lang w:val="kk-KZ" w:eastAsia="ru-RU"/>
              </w:rPr>
              <w:t>БАРЛЫҒЫ</w:t>
            </w:r>
          </w:p>
        </w:tc>
        <w:tc>
          <w:tcPr>
            <w:tcW w:w="1552" w:type="dxa"/>
            <w:tcBorders>
              <w:top w:val="nil"/>
              <w:left w:val="nil"/>
              <w:bottom w:val="nil"/>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21 940</w:t>
            </w:r>
          </w:p>
        </w:tc>
        <w:tc>
          <w:tcPr>
            <w:tcW w:w="1070" w:type="dxa"/>
            <w:tcBorders>
              <w:top w:val="nil"/>
              <w:left w:val="nil"/>
              <w:bottom w:val="nil"/>
              <w:right w:val="nil"/>
            </w:tcBorders>
            <w:shd w:val="clear" w:color="auto" w:fill="auto"/>
            <w:vAlign w:val="center"/>
            <w:hideMark/>
          </w:tcPr>
          <w:p w:rsidR="00734432" w:rsidRPr="00FB7CB2" w:rsidRDefault="00734432" w:rsidP="00734432">
            <w:pPr>
              <w:jc w:val="right"/>
              <w:rPr>
                <w:rFonts w:ascii="Times New Roman" w:hAnsi="Times New Roman" w:cs="Times New Roman"/>
                <w:b/>
                <w:sz w:val="24"/>
                <w:szCs w:val="24"/>
              </w:rPr>
            </w:pPr>
            <w:r w:rsidRPr="00FB7CB2">
              <w:rPr>
                <w:rFonts w:ascii="Times New Roman" w:hAnsi="Times New Roman" w:cs="Times New Roman"/>
                <w:b/>
                <w:sz w:val="24"/>
                <w:szCs w:val="24"/>
              </w:rPr>
              <w:t>59</w:t>
            </w:r>
          </w:p>
        </w:tc>
        <w:tc>
          <w:tcPr>
            <w:tcW w:w="1639" w:type="dxa"/>
            <w:tcBorders>
              <w:top w:val="nil"/>
              <w:left w:val="nil"/>
              <w:bottom w:val="nil"/>
              <w:right w:val="nil"/>
            </w:tcBorders>
            <w:shd w:val="clear" w:color="auto" w:fill="auto"/>
            <w:vAlign w:val="center"/>
            <w:hideMark/>
          </w:tcPr>
          <w:p w:rsidR="00734432" w:rsidRPr="00E35F6D" w:rsidRDefault="00734432" w:rsidP="00734432">
            <w:pPr>
              <w:jc w:val="right"/>
              <w:rPr>
                <w:rFonts w:ascii="Times New Roman" w:hAnsi="Times New Roman" w:cs="Times New Roman"/>
                <w:b/>
                <w:sz w:val="24"/>
                <w:szCs w:val="24"/>
                <w:lang w:val="en-US"/>
              </w:rPr>
            </w:pPr>
            <w:r w:rsidRPr="00FB7CB2">
              <w:rPr>
                <w:rFonts w:ascii="Times New Roman" w:hAnsi="Times New Roman" w:cs="Times New Roman"/>
                <w:b/>
                <w:sz w:val="24"/>
                <w:szCs w:val="24"/>
              </w:rPr>
              <w:t xml:space="preserve">14 </w:t>
            </w:r>
            <w:r>
              <w:rPr>
                <w:rFonts w:ascii="Times New Roman" w:hAnsi="Times New Roman" w:cs="Times New Roman"/>
                <w:b/>
                <w:sz w:val="24"/>
                <w:szCs w:val="24"/>
                <w:lang w:val="en-US"/>
              </w:rPr>
              <w:t>908</w:t>
            </w:r>
          </w:p>
        </w:tc>
        <w:tc>
          <w:tcPr>
            <w:tcW w:w="1508" w:type="dxa"/>
            <w:tcBorders>
              <w:top w:val="nil"/>
              <w:left w:val="nil"/>
              <w:bottom w:val="nil"/>
              <w:right w:val="nil"/>
            </w:tcBorders>
            <w:shd w:val="clear" w:color="auto" w:fill="auto"/>
            <w:vAlign w:val="center"/>
            <w:hideMark/>
          </w:tcPr>
          <w:p w:rsidR="00734432" w:rsidRPr="00E35F6D" w:rsidRDefault="00734432" w:rsidP="00734432">
            <w:pPr>
              <w:jc w:val="right"/>
              <w:rPr>
                <w:rFonts w:ascii="Times New Roman" w:hAnsi="Times New Roman" w:cs="Times New Roman"/>
                <w:b/>
                <w:sz w:val="24"/>
                <w:szCs w:val="24"/>
                <w:lang w:val="en-US"/>
              </w:rPr>
            </w:pPr>
            <w:r w:rsidRPr="00FB7CB2">
              <w:rPr>
                <w:rFonts w:ascii="Times New Roman" w:hAnsi="Times New Roman" w:cs="Times New Roman"/>
                <w:b/>
                <w:sz w:val="24"/>
                <w:szCs w:val="24"/>
              </w:rPr>
              <w:t xml:space="preserve">36 </w:t>
            </w:r>
            <w:r>
              <w:rPr>
                <w:rFonts w:ascii="Times New Roman" w:hAnsi="Times New Roman" w:cs="Times New Roman"/>
                <w:b/>
                <w:sz w:val="24"/>
                <w:szCs w:val="24"/>
                <w:lang w:val="en-US"/>
              </w:rPr>
              <w:t>907</w:t>
            </w:r>
          </w:p>
        </w:tc>
      </w:tr>
    </w:tbl>
    <w:p w:rsidR="0024463B" w:rsidRPr="00B96632" w:rsidRDefault="0024463B" w:rsidP="0037209B">
      <w:pPr>
        <w:pStyle w:val="a3"/>
        <w:jc w:val="both"/>
        <w:rPr>
          <w:rFonts w:ascii="Times New Roman" w:hAnsi="Times New Roman" w:cs="Times New Roman"/>
          <w:sz w:val="28"/>
          <w:szCs w:val="28"/>
        </w:rPr>
      </w:pPr>
    </w:p>
    <w:sectPr w:rsidR="0024463B" w:rsidRPr="00B96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F07"/>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F1B75"/>
    <w:multiLevelType w:val="hybridMultilevel"/>
    <w:tmpl w:val="038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1632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F417F"/>
    <w:multiLevelType w:val="hybridMultilevel"/>
    <w:tmpl w:val="D166CC98"/>
    <w:lvl w:ilvl="0" w:tplc="4A4C9F24">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9ED32CF"/>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E589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1715F"/>
    <w:multiLevelType w:val="hybridMultilevel"/>
    <w:tmpl w:val="EFECB2BE"/>
    <w:lvl w:ilvl="0" w:tplc="6A56E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56"/>
    <w:rsid w:val="000253CC"/>
    <w:rsid w:val="00071B9D"/>
    <w:rsid w:val="00074878"/>
    <w:rsid w:val="00097B02"/>
    <w:rsid w:val="00124DB0"/>
    <w:rsid w:val="00182270"/>
    <w:rsid w:val="0019469D"/>
    <w:rsid w:val="001D5305"/>
    <w:rsid w:val="0024217C"/>
    <w:rsid w:val="0024463B"/>
    <w:rsid w:val="0028445A"/>
    <w:rsid w:val="002A783E"/>
    <w:rsid w:val="00324840"/>
    <w:rsid w:val="00371C17"/>
    <w:rsid w:val="0037209B"/>
    <w:rsid w:val="003B38D0"/>
    <w:rsid w:val="00457FD7"/>
    <w:rsid w:val="00502193"/>
    <w:rsid w:val="00665EE9"/>
    <w:rsid w:val="006725C4"/>
    <w:rsid w:val="00734432"/>
    <w:rsid w:val="00757D9C"/>
    <w:rsid w:val="007C2F83"/>
    <w:rsid w:val="00841ADA"/>
    <w:rsid w:val="00870377"/>
    <w:rsid w:val="008A0BE4"/>
    <w:rsid w:val="0090255D"/>
    <w:rsid w:val="009236F0"/>
    <w:rsid w:val="00937026"/>
    <w:rsid w:val="009515F0"/>
    <w:rsid w:val="00983680"/>
    <w:rsid w:val="00A340A5"/>
    <w:rsid w:val="00A865DE"/>
    <w:rsid w:val="00AA4E8E"/>
    <w:rsid w:val="00AD6C49"/>
    <w:rsid w:val="00AE08AB"/>
    <w:rsid w:val="00AF6D88"/>
    <w:rsid w:val="00B82E56"/>
    <w:rsid w:val="00B96632"/>
    <w:rsid w:val="00C92DF4"/>
    <w:rsid w:val="00D6488C"/>
    <w:rsid w:val="00E139E3"/>
    <w:rsid w:val="00E35F6D"/>
    <w:rsid w:val="00F30D38"/>
    <w:rsid w:val="00F32AB9"/>
    <w:rsid w:val="00F4673B"/>
    <w:rsid w:val="00F74590"/>
    <w:rsid w:val="00FB7CB2"/>
    <w:rsid w:val="00FE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048A-1054-4590-970B-06C822E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C4"/>
    <w:pPr>
      <w:ind w:left="720"/>
      <w:contextualSpacing/>
    </w:pPr>
  </w:style>
  <w:style w:type="paragraph" w:customStyle="1" w:styleId="Basictext">
    <w:name w:val="Basic_text"/>
    <w:basedOn w:val="a"/>
    <w:qFormat/>
    <w:rsid w:val="00071B9D"/>
    <w:pPr>
      <w:spacing w:before="200" w:after="200" w:line="240" w:lineRule="auto"/>
      <w:jc w:val="both"/>
    </w:pPr>
    <w:rPr>
      <w:rFonts w:ascii="Arial" w:eastAsia="Times New Roman" w:hAnsi="Arial" w:cs="Arial"/>
      <w:snapToGrid w:val="0"/>
      <w:sz w:val="18"/>
      <w:szCs w:val="18"/>
    </w:rPr>
  </w:style>
  <w:style w:type="paragraph" w:customStyle="1" w:styleId="Tabletext">
    <w:name w:val="Table text"/>
    <w:basedOn w:val="a"/>
    <w:link w:val="TabletextChar"/>
    <w:qFormat/>
    <w:rsid w:val="00071B9D"/>
    <w:pPr>
      <w:spacing w:after="0" w:line="240" w:lineRule="auto"/>
      <w:ind w:left="85" w:hanging="85"/>
    </w:pPr>
    <w:rPr>
      <w:rFonts w:ascii="Arial" w:eastAsia="Times New Roman" w:hAnsi="Arial" w:cs="Times New Roman"/>
      <w:snapToGrid w:val="0"/>
      <w:sz w:val="18"/>
      <w:szCs w:val="20"/>
    </w:rPr>
  </w:style>
  <w:style w:type="character" w:customStyle="1" w:styleId="TabletextChar">
    <w:name w:val="Table text Char"/>
    <w:basedOn w:val="a0"/>
    <w:link w:val="Tabletext"/>
    <w:rsid w:val="00071B9D"/>
    <w:rPr>
      <w:rFonts w:ascii="Arial" w:eastAsia="Times New Roman" w:hAnsi="Arial" w:cs="Times New Roman"/>
      <w:snapToGrid w:val="0"/>
      <w:sz w:val="18"/>
      <w:szCs w:val="20"/>
    </w:rPr>
  </w:style>
  <w:style w:type="table" w:styleId="a4">
    <w:name w:val="Table Grid"/>
    <w:basedOn w:val="a1"/>
    <w:uiPriority w:val="39"/>
    <w:rsid w:val="0098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983680"/>
    <w:rPr>
      <w:sz w:val="16"/>
      <w:szCs w:val="16"/>
    </w:rPr>
  </w:style>
  <w:style w:type="paragraph" w:styleId="a6">
    <w:name w:val="annotation text"/>
    <w:basedOn w:val="a"/>
    <w:link w:val="a7"/>
    <w:uiPriority w:val="99"/>
    <w:semiHidden/>
    <w:unhideWhenUsed/>
    <w:rsid w:val="00983680"/>
    <w:pPr>
      <w:spacing w:line="240" w:lineRule="auto"/>
    </w:pPr>
    <w:rPr>
      <w:sz w:val="20"/>
      <w:szCs w:val="20"/>
    </w:rPr>
  </w:style>
  <w:style w:type="character" w:customStyle="1" w:styleId="a7">
    <w:name w:val="Текст примечания Знак"/>
    <w:basedOn w:val="a0"/>
    <w:link w:val="a6"/>
    <w:uiPriority w:val="99"/>
    <w:semiHidden/>
    <w:rsid w:val="00983680"/>
    <w:rPr>
      <w:sz w:val="20"/>
      <w:szCs w:val="20"/>
    </w:rPr>
  </w:style>
  <w:style w:type="paragraph" w:styleId="a8">
    <w:name w:val="annotation subject"/>
    <w:basedOn w:val="a6"/>
    <w:next w:val="a6"/>
    <w:link w:val="a9"/>
    <w:uiPriority w:val="99"/>
    <w:semiHidden/>
    <w:unhideWhenUsed/>
    <w:rsid w:val="00983680"/>
    <w:rPr>
      <w:b/>
      <w:bCs/>
    </w:rPr>
  </w:style>
  <w:style w:type="character" w:customStyle="1" w:styleId="a9">
    <w:name w:val="Тема примечания Знак"/>
    <w:basedOn w:val="a7"/>
    <w:link w:val="a8"/>
    <w:uiPriority w:val="99"/>
    <w:semiHidden/>
    <w:rsid w:val="00983680"/>
    <w:rPr>
      <w:b/>
      <w:bCs/>
      <w:sz w:val="20"/>
      <w:szCs w:val="20"/>
    </w:rPr>
  </w:style>
  <w:style w:type="paragraph" w:styleId="aa">
    <w:name w:val="Balloon Text"/>
    <w:basedOn w:val="a"/>
    <w:link w:val="ab"/>
    <w:uiPriority w:val="99"/>
    <w:semiHidden/>
    <w:unhideWhenUsed/>
    <w:rsid w:val="009836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6520">
      <w:bodyDiv w:val="1"/>
      <w:marLeft w:val="0"/>
      <w:marRight w:val="0"/>
      <w:marTop w:val="0"/>
      <w:marBottom w:val="0"/>
      <w:divBdr>
        <w:top w:val="none" w:sz="0" w:space="0" w:color="auto"/>
        <w:left w:val="none" w:sz="0" w:space="0" w:color="auto"/>
        <w:bottom w:val="none" w:sz="0" w:space="0" w:color="auto"/>
        <w:right w:val="none" w:sz="0" w:space="0" w:color="auto"/>
      </w:divBdr>
    </w:div>
    <w:div w:id="12558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Мунтинова Асель</dc:creator>
  <cp:keywords/>
  <dc:description/>
  <cp:lastModifiedBy>Боранбаева Динара</cp:lastModifiedBy>
  <cp:revision>3</cp:revision>
  <cp:lastPrinted>2023-05-04T10:13:00Z</cp:lastPrinted>
  <dcterms:created xsi:type="dcterms:W3CDTF">2023-05-05T09:18:00Z</dcterms:created>
  <dcterms:modified xsi:type="dcterms:W3CDTF">2023-05-05T09:24:00Z</dcterms:modified>
</cp:coreProperties>
</file>