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BD" w:rsidRPr="002C44BD" w:rsidRDefault="002C44BD" w:rsidP="002C44BD">
      <w:pPr>
        <w:spacing w:line="259" w:lineRule="auto"/>
        <w:rPr>
          <w:rFonts w:ascii="Times New Roman" w:hAnsi="Times New Roman" w:cs="Times New Roman"/>
          <w:b/>
          <w:sz w:val="28"/>
          <w:szCs w:val="28"/>
          <w:lang w:val="en-US"/>
        </w:rPr>
      </w:pPr>
      <w:r w:rsidRPr="002C44BD">
        <w:rPr>
          <w:rFonts w:ascii="Times New Roman" w:hAnsi="Times New Roman" w:cs="Times New Roman"/>
          <w:b/>
          <w:sz w:val="28"/>
          <w:szCs w:val="28"/>
          <w:lang w:val="en-US"/>
        </w:rPr>
        <w:t xml:space="preserve">          Board of directors meeting dated </w:t>
      </w:r>
      <w:r w:rsidRPr="002C44BD">
        <w:rPr>
          <w:rFonts w:ascii="Times New Roman" w:hAnsi="Times New Roman" w:cs="Times New Roman"/>
          <w:b/>
          <w:sz w:val="28"/>
          <w:szCs w:val="28"/>
          <w:lang w:val="en-US"/>
        </w:rPr>
        <w:t>29</w:t>
      </w:r>
      <w:r w:rsidRPr="002C44BD">
        <w:rPr>
          <w:rFonts w:ascii="Times New Roman" w:hAnsi="Times New Roman" w:cs="Times New Roman"/>
          <w:b/>
          <w:sz w:val="28"/>
          <w:szCs w:val="28"/>
          <w:lang w:val="en-US"/>
        </w:rPr>
        <w:t>.</w:t>
      </w:r>
      <w:r w:rsidRPr="002C44BD">
        <w:rPr>
          <w:rFonts w:ascii="Times New Roman" w:hAnsi="Times New Roman" w:cs="Times New Roman"/>
          <w:b/>
          <w:sz w:val="28"/>
          <w:szCs w:val="28"/>
          <w:lang w:val="en-US"/>
        </w:rPr>
        <w:t>10</w:t>
      </w:r>
      <w:r w:rsidRPr="002C44BD">
        <w:rPr>
          <w:rFonts w:ascii="Times New Roman" w:hAnsi="Times New Roman" w:cs="Times New Roman"/>
          <w:b/>
          <w:sz w:val="28"/>
          <w:szCs w:val="28"/>
          <w:lang w:val="en-US"/>
        </w:rPr>
        <w:t>.2021.</w:t>
      </w:r>
    </w:p>
    <w:p w:rsidR="002C44BD" w:rsidRPr="002C44BD" w:rsidRDefault="002C44BD" w:rsidP="002C44BD">
      <w:pPr>
        <w:spacing w:after="0" w:line="240" w:lineRule="auto"/>
        <w:ind w:firstLine="709"/>
        <w:jc w:val="both"/>
        <w:rPr>
          <w:rFonts w:ascii="Times New Roman" w:hAnsi="Times New Roman" w:cs="Times New Roman"/>
          <w:sz w:val="28"/>
          <w:szCs w:val="28"/>
          <w:lang w:val="en-US"/>
        </w:rPr>
      </w:pPr>
      <w:r w:rsidRPr="002C44BD">
        <w:rPr>
          <w:rFonts w:ascii="Times New Roman" w:hAnsi="Times New Roman" w:cs="Times New Roman"/>
          <w:sz w:val="28"/>
          <w:szCs w:val="28"/>
          <w:lang w:val="en-US"/>
        </w:rPr>
        <w:t xml:space="preserve">The following items </w:t>
      </w:r>
      <w:proofErr w:type="gramStart"/>
      <w:r w:rsidRPr="002C44BD">
        <w:rPr>
          <w:rFonts w:ascii="Times New Roman" w:hAnsi="Times New Roman" w:cs="Times New Roman"/>
          <w:sz w:val="28"/>
          <w:szCs w:val="28"/>
          <w:lang w:val="en-US"/>
        </w:rPr>
        <w:t>were considered</w:t>
      </w:r>
      <w:proofErr w:type="gramEnd"/>
      <w:r w:rsidRPr="002C44BD">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October 29</w:t>
      </w:r>
      <w:r w:rsidRPr="002C44BD">
        <w:rPr>
          <w:rFonts w:ascii="Times New Roman" w:hAnsi="Times New Roman" w:cs="Times New Roman"/>
          <w:sz w:val="28"/>
          <w:szCs w:val="28"/>
          <w:lang w:val="en-US"/>
        </w:rPr>
        <w:t>, 2021 in accordance with the Company’s Charter, the Regulations on the Board of Directors of the Company, the Law of the Republic of Kazakhstan “On Joint-Stock Companies”:</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CEO Report </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CFO Report </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“Samruk-Energy” JSC Development plan for 2022-2026.</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approval of “Samruk-Energy” JSC Budget for the first calendar year (2022), planned in accordance with Development Plan (Business Plan) of “Samruk-Energy” JSC for 2022-2026.</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Development Strategy of the Company for 2022-2031.</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w:t>
      </w:r>
      <w:proofErr w:type="gramStart"/>
      <w:r>
        <w:rPr>
          <w:rFonts w:ascii="Times New Roman" w:hAnsi="Times New Roman" w:cs="Times New Roman"/>
          <w:sz w:val="28"/>
          <w:szCs w:val="28"/>
          <w:lang w:val="en-US"/>
        </w:rPr>
        <w:t>Financial</w:t>
      </w:r>
      <w:proofErr w:type="gramEnd"/>
      <w:r>
        <w:rPr>
          <w:rFonts w:ascii="Times New Roman" w:hAnsi="Times New Roman" w:cs="Times New Roman"/>
          <w:sz w:val="28"/>
          <w:szCs w:val="28"/>
          <w:lang w:val="en-US"/>
        </w:rPr>
        <w:t xml:space="preserve"> strategy of “Samruk-Energy” JSC.</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determining of conditions for the issuance of "green" bonds “Samruk-Energy” JSC on the Astana International Exchange.</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early termination of powers of General Director of “Tegis Munay” LLP, appointment of Director of “Tegis-Munay” LLP, setting his term of office and the size of the official salary, terms of remuneration and bonuses.</w:t>
      </w:r>
    </w:p>
    <w:p w:rsidR="002C44BD" w:rsidRDefault="002C44BD" w:rsidP="002C44BD">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Report on the performance of the Internal Audit Department of “Samruk-Energy” JSC for the 3Q of 2021.</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Annual Audit Plan of the Internal Audit Department of “Samruk-Energy” JSC for 2022.</w:t>
      </w:r>
    </w:p>
    <w:p w:rsidR="002C44BD" w:rsidRDefault="002C44BD" w:rsidP="002C44BD">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Approval of the Budget of the Internal Audit Department for 2022.</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the approval of the Regulation on the Compliance Department, the job description of the head of the Compliance Department and the job description of the Compliance officer in the new edition.</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appointment of the Compliance officer of Compliance Department and determination the conditions of remuneration and bonuses of the Compliance officer of Compliance Department.</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Evaluation of the effectiveness of the Internal Audit Department of JSC «Samruk-Energy» and its Head for the 3Q 2021. Reward the employees of the Internal Audit Department of JSC «Samruk-Energy» for the 3Q 2021, and also based on the results of work for the year 2020 based on the results of the meeting the corporate KPIs of the Company.</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report on the work of the Compliance Department of the Company for the 3Q of 2021.</w:t>
      </w:r>
    </w:p>
    <w:p w:rsidR="002C44BD" w:rsidRDefault="002C44BD" w:rsidP="002C44B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Assessment of the performance of employees of the Compliance Department of the Company for the 3Q of 2021, as well as based on the results of work for 2020 based on the results of the implementation of the corporate KPIs of the Company.</w:t>
      </w:r>
    </w:p>
    <w:p w:rsidR="002C44BD" w:rsidRDefault="002C44BD" w:rsidP="002C44BD">
      <w:pPr>
        <w:spacing w:after="0" w:line="240" w:lineRule="auto"/>
        <w:ind w:firstLine="567"/>
        <w:jc w:val="both"/>
        <w:rPr>
          <w:rFonts w:ascii="Times New Roman" w:hAnsi="Times New Roman" w:cs="Times New Roman"/>
          <w:sz w:val="28"/>
          <w:szCs w:val="28"/>
          <w:lang w:val="en-US"/>
        </w:rPr>
      </w:pPr>
      <w:proofErr w:type="gramStart"/>
      <w:r>
        <w:rPr>
          <w:lang w:val="en-US"/>
        </w:rPr>
        <w:t>-</w:t>
      </w:r>
      <w:r>
        <w:rPr>
          <w:lang w:val="en-US"/>
        </w:rPr>
        <w:t xml:space="preserve">  </w:t>
      </w:r>
      <w:r>
        <w:rPr>
          <w:rFonts w:ascii="Times New Roman" w:hAnsi="Times New Roman" w:cs="Times New Roman"/>
          <w:sz w:val="28"/>
          <w:szCs w:val="28"/>
          <w:lang w:val="en-US"/>
        </w:rPr>
        <w:t>On bonus</w:t>
      </w:r>
      <w:proofErr w:type="gramEnd"/>
      <w:r>
        <w:rPr>
          <w:rFonts w:ascii="Times New Roman" w:hAnsi="Times New Roman" w:cs="Times New Roman"/>
          <w:sz w:val="28"/>
          <w:szCs w:val="28"/>
          <w:lang w:val="en-US"/>
        </w:rPr>
        <w:t xml:space="preserve"> payment to the Corporate Secretary of the Company based on the performance results in the 3rd quarter of 2021, as well as on the performance results in 2020, based on the results of implementation of the corporate KPIs of the Company.</w:t>
      </w:r>
    </w:p>
    <w:p w:rsidR="002C44BD" w:rsidRDefault="002C44BD" w:rsidP="002C44BD">
      <w:pPr>
        <w:spacing w:after="0" w:line="240" w:lineRule="auto"/>
        <w:ind w:firstLine="567"/>
        <w:jc w:val="both"/>
        <w:rPr>
          <w:rFonts w:ascii="Times New Roman" w:hAnsi="Times New Roman" w:cs="Times New Roman"/>
          <w:b/>
          <w:sz w:val="28"/>
          <w:szCs w:val="28"/>
          <w:lang w:val="en-US"/>
        </w:rPr>
      </w:pPr>
    </w:p>
    <w:p w:rsidR="002C44BD" w:rsidRPr="002C44BD" w:rsidRDefault="002C44BD" w:rsidP="002C44BD">
      <w:pPr>
        <w:spacing w:after="0" w:line="240" w:lineRule="auto"/>
        <w:ind w:firstLine="567"/>
        <w:jc w:val="both"/>
        <w:rPr>
          <w:rFonts w:ascii="Times New Roman" w:hAnsi="Times New Roman" w:cs="Times New Roman"/>
          <w:b/>
          <w:sz w:val="28"/>
          <w:szCs w:val="28"/>
          <w:lang w:val="en-US"/>
        </w:rPr>
      </w:pPr>
      <w:bookmarkStart w:id="0" w:name="_GoBack"/>
      <w:bookmarkEnd w:id="0"/>
      <w:r w:rsidRPr="002C44BD">
        <w:rPr>
          <w:rFonts w:ascii="Times New Roman" w:hAnsi="Times New Roman" w:cs="Times New Roman"/>
          <w:b/>
          <w:sz w:val="28"/>
          <w:szCs w:val="28"/>
          <w:lang w:val="en-US"/>
        </w:rPr>
        <w:lastRenderedPageBreak/>
        <w:t xml:space="preserve">The following BOD members participated: </w:t>
      </w:r>
    </w:p>
    <w:p w:rsidR="002C44BD" w:rsidRPr="002C44BD" w:rsidRDefault="002C44BD" w:rsidP="002C44BD">
      <w:pPr>
        <w:spacing w:after="0" w:line="240" w:lineRule="auto"/>
        <w:jc w:val="both"/>
        <w:rPr>
          <w:rFonts w:ascii="Times New Roman" w:hAnsi="Times New Roman" w:cs="Times New Roman"/>
          <w:b/>
          <w:sz w:val="28"/>
          <w:szCs w:val="28"/>
          <w:lang w:val="en-US"/>
        </w:rPr>
      </w:pPr>
      <w:r w:rsidRPr="002C44BD">
        <w:rPr>
          <w:rFonts w:ascii="Times New Roman" w:hAnsi="Times New Roman" w:cs="Times New Roman"/>
          <w:b/>
          <w:sz w:val="28"/>
          <w:szCs w:val="28"/>
          <w:lang w:val="en-US"/>
        </w:rPr>
        <w:t xml:space="preserve">        B. Akchulakov, A. Kravchenko, Andreas Stoerzel, </w:t>
      </w:r>
    </w:p>
    <w:p w:rsidR="002C44BD" w:rsidRPr="002C44BD" w:rsidRDefault="002C44BD" w:rsidP="002C44BD">
      <w:pPr>
        <w:spacing w:after="0" w:line="240" w:lineRule="auto"/>
        <w:jc w:val="both"/>
        <w:rPr>
          <w:rFonts w:ascii="Times New Roman" w:hAnsi="Times New Roman" w:cs="Times New Roman"/>
          <w:b/>
          <w:sz w:val="28"/>
          <w:szCs w:val="28"/>
          <w:lang w:val="en-US"/>
        </w:rPr>
      </w:pPr>
      <w:r w:rsidRPr="002C44BD">
        <w:rPr>
          <w:rFonts w:ascii="Times New Roman" w:hAnsi="Times New Roman" w:cs="Times New Roman"/>
          <w:b/>
          <w:sz w:val="28"/>
          <w:szCs w:val="28"/>
          <w:lang w:val="en-US"/>
        </w:rPr>
        <w:t xml:space="preserve">        Joaquin Galindo, S. Essimkhanov.</w:t>
      </w:r>
    </w:p>
    <w:p w:rsidR="002C44BD" w:rsidRDefault="002C44BD" w:rsidP="002C44BD">
      <w:pPr>
        <w:spacing w:after="0" w:line="240" w:lineRule="auto"/>
        <w:ind w:firstLine="567"/>
        <w:jc w:val="both"/>
        <w:rPr>
          <w:rFonts w:ascii="Times New Roman" w:hAnsi="Times New Roman" w:cs="Times New Roman"/>
          <w:sz w:val="28"/>
          <w:szCs w:val="28"/>
          <w:lang w:val="en-US"/>
        </w:rPr>
      </w:pPr>
    </w:p>
    <w:p w:rsidR="002C44BD" w:rsidRDefault="002C44BD" w:rsidP="002C44BD">
      <w:pPr>
        <w:spacing w:after="0" w:line="240" w:lineRule="auto"/>
        <w:ind w:firstLine="567"/>
        <w:jc w:val="both"/>
        <w:rPr>
          <w:rFonts w:ascii="Times New Roman" w:hAnsi="Times New Roman" w:cs="Times New Roman"/>
          <w:sz w:val="28"/>
          <w:szCs w:val="28"/>
          <w:lang w:val="en-US"/>
        </w:rPr>
      </w:pPr>
    </w:p>
    <w:p w:rsidR="002C44BD" w:rsidRDefault="002C44BD" w:rsidP="002C44BD">
      <w:pPr>
        <w:spacing w:after="0" w:line="240" w:lineRule="auto"/>
        <w:rPr>
          <w:rFonts w:ascii="Times New Roman" w:hAnsi="Times New Roman" w:cs="Times New Roman"/>
          <w:b/>
          <w:sz w:val="28"/>
          <w:szCs w:val="28"/>
          <w:lang w:val="en-US"/>
        </w:rPr>
      </w:pPr>
    </w:p>
    <w:p w:rsidR="002C44BD" w:rsidRDefault="002C44BD" w:rsidP="002C44BD">
      <w:pPr>
        <w:rPr>
          <w:lang w:val="en-US"/>
        </w:rPr>
      </w:pPr>
    </w:p>
    <w:p w:rsidR="00A63CED" w:rsidRPr="002C44BD" w:rsidRDefault="00A63CED">
      <w:pPr>
        <w:rPr>
          <w:lang w:val="en-US"/>
        </w:rPr>
      </w:pPr>
    </w:p>
    <w:sectPr w:rsidR="00A63CED" w:rsidRPr="002C4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BD"/>
    <w:rsid w:val="002C44BD"/>
    <w:rsid w:val="00A6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FFFF3-B023-43AB-8B49-A11A23D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4B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2021-11-01T06:21:00Z</dcterms:created>
  <dcterms:modified xsi:type="dcterms:W3CDTF">2021-11-01T06:24:00Z</dcterms:modified>
</cp:coreProperties>
</file>