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10" w:rsidRPr="009A6F10" w:rsidRDefault="009A6F10" w:rsidP="009A6F10">
      <w:pPr>
        <w:spacing w:after="160" w:line="259" w:lineRule="auto"/>
        <w:rPr>
          <w:rFonts w:eastAsiaTheme="minorHAnsi"/>
          <w:b/>
          <w:sz w:val="28"/>
          <w:szCs w:val="28"/>
          <w:lang w:val="en-US" w:eastAsia="en-US"/>
        </w:rPr>
      </w:pPr>
      <w:r w:rsidRPr="009A6F10">
        <w:rPr>
          <w:rFonts w:eastAsiaTheme="minorHAnsi"/>
          <w:b/>
          <w:sz w:val="28"/>
          <w:szCs w:val="28"/>
          <w:lang w:val="en-US" w:eastAsia="en-US"/>
        </w:rPr>
        <w:t xml:space="preserve">          Board of directors meeting dated </w:t>
      </w:r>
      <w:r w:rsidRPr="009A6F10">
        <w:rPr>
          <w:rFonts w:eastAsiaTheme="minorHAnsi"/>
          <w:b/>
          <w:sz w:val="28"/>
          <w:szCs w:val="28"/>
          <w:lang w:val="en-US" w:eastAsia="en-US"/>
        </w:rPr>
        <w:t>27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January </w:t>
      </w:r>
      <w:r w:rsidRPr="009A6F10">
        <w:rPr>
          <w:rFonts w:eastAsiaTheme="minorHAnsi"/>
          <w:b/>
          <w:sz w:val="28"/>
          <w:szCs w:val="28"/>
          <w:lang w:val="en-US" w:eastAsia="en-US"/>
        </w:rPr>
        <w:t>202</w:t>
      </w:r>
      <w:r>
        <w:rPr>
          <w:rFonts w:eastAsiaTheme="minorHAnsi"/>
          <w:b/>
          <w:sz w:val="28"/>
          <w:szCs w:val="28"/>
          <w:lang w:val="en-US" w:eastAsia="en-US"/>
        </w:rPr>
        <w:t>2</w:t>
      </w:r>
      <w:r w:rsidRPr="009A6F10">
        <w:rPr>
          <w:rFonts w:eastAsiaTheme="minorHAnsi"/>
          <w:b/>
          <w:sz w:val="28"/>
          <w:szCs w:val="28"/>
          <w:lang w:val="en-US" w:eastAsia="en-US"/>
        </w:rPr>
        <w:t>.</w:t>
      </w:r>
    </w:p>
    <w:p w:rsidR="009A6F10" w:rsidRPr="009A6F10" w:rsidRDefault="009A6F10" w:rsidP="009A6F10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9A6F10">
        <w:rPr>
          <w:rFonts w:eastAsiaTheme="minorHAnsi"/>
          <w:sz w:val="28"/>
          <w:szCs w:val="28"/>
          <w:lang w:val="en-US" w:eastAsia="en-US"/>
        </w:rPr>
        <w:t xml:space="preserve">The following items </w:t>
      </w:r>
      <w:proofErr w:type="gramStart"/>
      <w:r w:rsidRPr="009A6F10">
        <w:rPr>
          <w:rFonts w:eastAsiaTheme="minorHAnsi"/>
          <w:sz w:val="28"/>
          <w:szCs w:val="28"/>
          <w:lang w:val="en-US" w:eastAsia="en-US"/>
        </w:rPr>
        <w:t>were considered</w:t>
      </w:r>
      <w:proofErr w:type="gramEnd"/>
      <w:r w:rsidRPr="009A6F10">
        <w:rPr>
          <w:rFonts w:eastAsiaTheme="minorHAnsi"/>
          <w:sz w:val="28"/>
          <w:szCs w:val="28"/>
          <w:lang w:val="en-US" w:eastAsia="en-US"/>
        </w:rPr>
        <w:t xml:space="preserve"> at the meeting of the Company’s Board of Directors dated 27 </w:t>
      </w:r>
      <w:r w:rsidRPr="009A6F10">
        <w:rPr>
          <w:rFonts w:eastAsiaTheme="minorHAnsi"/>
          <w:sz w:val="28"/>
          <w:szCs w:val="28"/>
          <w:lang w:val="en-US" w:eastAsia="en-US"/>
        </w:rPr>
        <w:t>January</w:t>
      </w:r>
      <w:r w:rsidRPr="009A6F10">
        <w:rPr>
          <w:rFonts w:eastAsiaTheme="minorHAnsi"/>
          <w:sz w:val="28"/>
          <w:szCs w:val="28"/>
          <w:lang w:val="en-US" w:eastAsia="en-US"/>
        </w:rPr>
        <w:t xml:space="preserve"> 2022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9A6F10">
        <w:rPr>
          <w:rFonts w:eastAsiaTheme="minorHAnsi"/>
          <w:sz w:val="28"/>
          <w:szCs w:val="28"/>
          <w:lang w:val="en-US" w:eastAsia="en-US"/>
        </w:rPr>
        <w:t>in accordance with the Company’s Charter, the Regulations on the Board of Directors of the Company, the Law of the Republic of Kazakhstan “On Joint-Stock Companies”:</w:t>
      </w:r>
    </w:p>
    <w:p w:rsidR="009A6F10" w:rsidRPr="009A6F10" w:rsidRDefault="009A6F10" w:rsidP="009A6F10">
      <w:pPr>
        <w:ind w:firstLine="70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</w:t>
      </w:r>
      <w:r w:rsidRPr="009A6F10">
        <w:rPr>
          <w:sz w:val="28"/>
          <w:szCs w:val="28"/>
          <w:lang w:val="en-US"/>
        </w:rPr>
        <w:t xml:space="preserve"> On early termination of powers of “</w:t>
      </w:r>
      <w:proofErr w:type="spellStart"/>
      <w:r w:rsidRPr="009A6F10">
        <w:rPr>
          <w:sz w:val="28"/>
          <w:szCs w:val="28"/>
          <w:lang w:val="en-US"/>
        </w:rPr>
        <w:t>Alatau</w:t>
      </w:r>
      <w:proofErr w:type="spellEnd"/>
      <w:r w:rsidRPr="009A6F10">
        <w:rPr>
          <w:sz w:val="28"/>
          <w:szCs w:val="28"/>
          <w:lang w:val="en-US"/>
        </w:rPr>
        <w:t xml:space="preserve"> </w:t>
      </w:r>
      <w:proofErr w:type="spellStart"/>
      <w:r w:rsidRPr="009A6F10">
        <w:rPr>
          <w:sz w:val="28"/>
          <w:szCs w:val="28"/>
          <w:lang w:val="en-US"/>
        </w:rPr>
        <w:t>Zharyk</w:t>
      </w:r>
      <w:proofErr w:type="spellEnd"/>
      <w:r w:rsidRPr="009A6F10">
        <w:rPr>
          <w:sz w:val="28"/>
          <w:szCs w:val="28"/>
          <w:lang w:val="en-US"/>
        </w:rPr>
        <w:t xml:space="preserve"> Company” JSC Chairman of the Management Board.</w:t>
      </w:r>
    </w:p>
    <w:p w:rsidR="009A6F10" w:rsidRPr="009A6F10" w:rsidRDefault="009A6F10" w:rsidP="009A6F1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9A6F10">
        <w:rPr>
          <w:sz w:val="28"/>
          <w:szCs w:val="28"/>
          <w:lang w:val="en-US"/>
        </w:rPr>
        <w:t xml:space="preserve"> On early termination of powers of the Deputy Chairman of the Management Board - a member of the Company’s Management Board.</w:t>
      </w:r>
    </w:p>
    <w:p w:rsidR="009A6F10" w:rsidRPr="009A6F10" w:rsidRDefault="009A6F10" w:rsidP="009A6F10">
      <w:pPr>
        <w:ind w:firstLine="708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9A6F10" w:rsidRPr="009A6F10" w:rsidRDefault="009A6F10" w:rsidP="009A6F10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9A6F10">
        <w:rPr>
          <w:rFonts w:eastAsiaTheme="minorHAnsi"/>
          <w:b/>
          <w:sz w:val="28"/>
          <w:szCs w:val="28"/>
          <w:lang w:val="en-US" w:eastAsia="en-US"/>
        </w:rPr>
        <w:t xml:space="preserve">The following BOD members participated: </w:t>
      </w:r>
    </w:p>
    <w:p w:rsidR="009A6F10" w:rsidRPr="009A6F10" w:rsidRDefault="009A6F10" w:rsidP="009A6F10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9A6F10">
        <w:rPr>
          <w:rFonts w:eastAsiaTheme="minorHAnsi"/>
          <w:b/>
          <w:sz w:val="28"/>
          <w:szCs w:val="28"/>
          <w:lang w:val="en-US" w:eastAsia="en-US"/>
        </w:rPr>
        <w:t xml:space="preserve">        Andreas Stoerzel, Joaquin Galindo, S. </w:t>
      </w:r>
      <w:r w:rsidRPr="009A6F10">
        <w:rPr>
          <w:rFonts w:eastAsiaTheme="minorHAnsi"/>
          <w:b/>
          <w:sz w:val="28"/>
          <w:szCs w:val="28"/>
          <w:lang w:val="en-US" w:eastAsia="en-US"/>
        </w:rPr>
        <w:t>Yessimkhanov</w:t>
      </w:r>
      <w:r w:rsidRPr="009A6F10">
        <w:rPr>
          <w:rFonts w:eastAsiaTheme="minorHAnsi"/>
          <w:b/>
          <w:sz w:val="28"/>
          <w:szCs w:val="28"/>
          <w:lang w:val="en-US" w:eastAsia="en-US"/>
        </w:rPr>
        <w:t>.</w:t>
      </w:r>
    </w:p>
    <w:p w:rsidR="009A6F10" w:rsidRPr="009A6F10" w:rsidRDefault="009A6F10" w:rsidP="009A6F10">
      <w:pPr>
        <w:rPr>
          <w:lang w:val="en-US"/>
        </w:rPr>
      </w:pPr>
    </w:p>
    <w:p w:rsidR="00C15724" w:rsidRPr="009A6F10" w:rsidRDefault="00C15724">
      <w:pPr>
        <w:rPr>
          <w:lang w:val="en-US"/>
        </w:rPr>
      </w:pPr>
    </w:p>
    <w:sectPr w:rsidR="00C15724" w:rsidRPr="009A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10"/>
    <w:rsid w:val="009A6F10"/>
    <w:rsid w:val="00C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3790-E666-48FB-B588-B2EDF1A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2022-02-01T05:57:00Z</dcterms:created>
  <dcterms:modified xsi:type="dcterms:W3CDTF">2022-02-01T05:59:00Z</dcterms:modified>
</cp:coreProperties>
</file>