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197" w:rsidRPr="00243197" w:rsidRDefault="00243197" w:rsidP="00243197">
      <w:pPr>
        <w:spacing w:line="259" w:lineRule="auto"/>
        <w:rPr>
          <w:rFonts w:ascii="Times New Roman" w:hAnsi="Times New Roman" w:cs="Times New Roman"/>
          <w:b/>
          <w:sz w:val="28"/>
          <w:szCs w:val="28"/>
          <w:lang w:val="en-US"/>
        </w:rPr>
      </w:pPr>
      <w:r w:rsidRPr="00243197">
        <w:rPr>
          <w:rFonts w:ascii="Times New Roman" w:hAnsi="Times New Roman" w:cs="Times New Roman"/>
          <w:b/>
          <w:sz w:val="28"/>
          <w:szCs w:val="28"/>
          <w:lang w:val="en-US"/>
        </w:rPr>
        <w:t xml:space="preserve">          Board of directors meeting dated 2</w:t>
      </w:r>
      <w:r>
        <w:rPr>
          <w:rFonts w:ascii="Times New Roman" w:hAnsi="Times New Roman" w:cs="Times New Roman"/>
          <w:b/>
          <w:sz w:val="28"/>
          <w:szCs w:val="28"/>
          <w:lang w:val="en-US"/>
        </w:rPr>
        <w:t xml:space="preserve">5 </w:t>
      </w:r>
      <w:r w:rsidR="003D2C6E">
        <w:rPr>
          <w:rFonts w:ascii="Times New Roman" w:hAnsi="Times New Roman" w:cs="Times New Roman"/>
          <w:b/>
          <w:sz w:val="28"/>
          <w:szCs w:val="28"/>
          <w:lang w:val="en-US"/>
        </w:rPr>
        <w:t xml:space="preserve">of </w:t>
      </w:r>
      <w:r>
        <w:rPr>
          <w:rFonts w:ascii="Times New Roman" w:hAnsi="Times New Roman" w:cs="Times New Roman"/>
          <w:b/>
          <w:sz w:val="28"/>
          <w:szCs w:val="28"/>
          <w:lang w:val="en-US"/>
        </w:rPr>
        <w:t>February</w:t>
      </w:r>
      <w:r w:rsidRPr="00243197">
        <w:rPr>
          <w:rFonts w:ascii="Times New Roman" w:hAnsi="Times New Roman" w:cs="Times New Roman"/>
          <w:b/>
          <w:sz w:val="28"/>
          <w:szCs w:val="28"/>
          <w:lang w:val="en-US"/>
        </w:rPr>
        <w:t xml:space="preserve"> 2022.</w:t>
      </w:r>
    </w:p>
    <w:p w:rsidR="00243197" w:rsidRPr="00243197" w:rsidRDefault="00243197" w:rsidP="00243197">
      <w:pPr>
        <w:spacing w:after="0" w:line="240" w:lineRule="auto"/>
        <w:ind w:firstLine="709"/>
        <w:jc w:val="both"/>
        <w:rPr>
          <w:rFonts w:ascii="Times New Roman" w:hAnsi="Times New Roman" w:cs="Times New Roman"/>
          <w:sz w:val="28"/>
          <w:szCs w:val="28"/>
          <w:lang w:val="en-US"/>
        </w:rPr>
      </w:pPr>
      <w:r w:rsidRPr="00243197">
        <w:rPr>
          <w:rFonts w:ascii="Times New Roman" w:hAnsi="Times New Roman" w:cs="Times New Roman"/>
          <w:sz w:val="28"/>
          <w:szCs w:val="28"/>
          <w:lang w:val="en-US"/>
        </w:rPr>
        <w:t>The following items were considered at the meeting of the Company’s Board of Directors dated 2</w:t>
      </w:r>
      <w:r w:rsidR="003D2C6E">
        <w:rPr>
          <w:rFonts w:ascii="Times New Roman" w:hAnsi="Times New Roman" w:cs="Times New Roman"/>
          <w:sz w:val="28"/>
          <w:szCs w:val="28"/>
          <w:lang w:val="en-US"/>
        </w:rPr>
        <w:t>5 of February</w:t>
      </w:r>
      <w:r w:rsidRPr="00243197">
        <w:rPr>
          <w:rFonts w:ascii="Times New Roman" w:hAnsi="Times New Roman" w:cs="Times New Roman"/>
          <w:sz w:val="28"/>
          <w:szCs w:val="28"/>
          <w:lang w:val="en-US"/>
        </w:rPr>
        <w:t xml:space="preserve"> 2022</w:t>
      </w:r>
      <w:r w:rsidRPr="00243197">
        <w:rPr>
          <w:rFonts w:ascii="Times New Roman" w:hAnsi="Times New Roman" w:cs="Times New Roman"/>
          <w:b/>
          <w:sz w:val="28"/>
          <w:szCs w:val="28"/>
          <w:lang w:val="en-US"/>
        </w:rPr>
        <w:t xml:space="preserve"> </w:t>
      </w:r>
      <w:r w:rsidRPr="00243197">
        <w:rPr>
          <w:rFonts w:ascii="Times New Roman" w:hAnsi="Times New Roman" w:cs="Times New Roman"/>
          <w:sz w:val="28"/>
          <w:szCs w:val="28"/>
          <w:lang w:val="en-US"/>
        </w:rPr>
        <w:t>in accordance with the Company’s Charter, the Regulations on the Board of Directors of the Company, the Law of the Republic of Kazakhstan “On Joint-Stock Companies”:</w:t>
      </w:r>
    </w:p>
    <w:p w:rsidR="00243197" w:rsidRDefault="00243197" w:rsidP="0024319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CEO Report</w:t>
      </w:r>
      <w:r w:rsidR="0007148F" w:rsidRPr="00F711DB">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243197" w:rsidRPr="00F711DB" w:rsidRDefault="00243197" w:rsidP="0024319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CFO Report</w:t>
      </w:r>
      <w:r w:rsidR="0007148F" w:rsidRPr="00F711DB">
        <w:rPr>
          <w:rFonts w:ascii="Times New Roman" w:hAnsi="Times New Roman" w:cs="Times New Roman"/>
          <w:sz w:val="28"/>
          <w:szCs w:val="28"/>
          <w:lang w:val="en-US"/>
        </w:rPr>
        <w:t>;</w:t>
      </w:r>
    </w:p>
    <w:p w:rsidR="00243197" w:rsidRDefault="00243197" w:rsidP="0024319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Report of the Audit Committee of </w:t>
      </w:r>
      <w:r w:rsidR="0007148F">
        <w:rPr>
          <w:rFonts w:ascii="Times New Roman" w:hAnsi="Times New Roman" w:cs="Times New Roman"/>
          <w:sz w:val="28"/>
          <w:szCs w:val="28"/>
          <w:lang w:val="en-US"/>
        </w:rPr>
        <w:t>the Board of Directors for 2021;</w:t>
      </w:r>
    </w:p>
    <w:p w:rsidR="00243197" w:rsidRDefault="00243197" w:rsidP="0024319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Report of the Appointment and Remuneration Committee of the Board</w:t>
      </w:r>
      <w:r w:rsidR="00F711DB">
        <w:rPr>
          <w:rFonts w:ascii="Times New Roman" w:hAnsi="Times New Roman" w:cs="Times New Roman"/>
          <w:sz w:val="28"/>
          <w:szCs w:val="28"/>
          <w:lang w:val="en-US"/>
        </w:rPr>
        <w:t xml:space="preserve"> of Directors for 2021;</w:t>
      </w:r>
    </w:p>
    <w:p w:rsidR="00243197" w:rsidRDefault="003D2C6E" w:rsidP="0024319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43197">
        <w:rPr>
          <w:rFonts w:ascii="Times New Roman" w:hAnsi="Times New Roman" w:cs="Times New Roman"/>
          <w:sz w:val="28"/>
          <w:szCs w:val="28"/>
          <w:lang w:val="en-US"/>
        </w:rPr>
        <w:t xml:space="preserve"> Report of the Strategic Planning Committee of </w:t>
      </w:r>
      <w:r w:rsidR="00F711DB">
        <w:rPr>
          <w:rFonts w:ascii="Times New Roman" w:hAnsi="Times New Roman" w:cs="Times New Roman"/>
          <w:sz w:val="28"/>
          <w:szCs w:val="28"/>
          <w:lang w:val="en-US"/>
        </w:rPr>
        <w:t>the Board of Directors for 2021;</w:t>
      </w:r>
    </w:p>
    <w:p w:rsidR="00243197" w:rsidRDefault="003D2C6E" w:rsidP="0024319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43197">
        <w:rPr>
          <w:rFonts w:ascii="Times New Roman" w:hAnsi="Times New Roman" w:cs="Times New Roman"/>
          <w:sz w:val="28"/>
          <w:szCs w:val="28"/>
          <w:lang w:val="en-US"/>
        </w:rPr>
        <w:t xml:space="preserve"> Report of the Health and Safety and Environmental Protection Committee of </w:t>
      </w:r>
      <w:r w:rsidR="00F711DB">
        <w:rPr>
          <w:rFonts w:ascii="Times New Roman" w:hAnsi="Times New Roman" w:cs="Times New Roman"/>
          <w:sz w:val="28"/>
          <w:szCs w:val="28"/>
          <w:lang w:val="en-US"/>
        </w:rPr>
        <w:t>the Board of Directors for 2021;</w:t>
      </w:r>
    </w:p>
    <w:p w:rsidR="00243197" w:rsidRDefault="003D2C6E" w:rsidP="0024319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43197">
        <w:rPr>
          <w:rFonts w:ascii="Times New Roman" w:hAnsi="Times New Roman" w:cs="Times New Roman"/>
          <w:sz w:val="28"/>
          <w:szCs w:val="28"/>
          <w:lang w:val="en-US"/>
        </w:rPr>
        <w:t xml:space="preserve"> Approval of staff number and organizational structure of “Samruk</w:t>
      </w:r>
      <w:r w:rsidR="00F711DB">
        <w:rPr>
          <w:rFonts w:ascii="Times New Roman" w:hAnsi="Times New Roman" w:cs="Times New Roman"/>
          <w:sz w:val="28"/>
          <w:szCs w:val="28"/>
          <w:lang w:val="en-US"/>
        </w:rPr>
        <w:t>-Energy” JSC in the new edition;</w:t>
      </w:r>
    </w:p>
    <w:p w:rsidR="00243197" w:rsidRDefault="003D2C6E" w:rsidP="0024319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43197">
        <w:rPr>
          <w:rFonts w:ascii="Times New Roman" w:hAnsi="Times New Roman" w:cs="Times New Roman"/>
          <w:sz w:val="28"/>
          <w:szCs w:val="28"/>
          <w:lang w:val="en-US"/>
        </w:rPr>
        <w:t xml:space="preserve"> Making changes to the Statute on “Samr</w:t>
      </w:r>
      <w:r w:rsidR="00F711DB">
        <w:rPr>
          <w:rFonts w:ascii="Times New Roman" w:hAnsi="Times New Roman" w:cs="Times New Roman"/>
          <w:sz w:val="28"/>
          <w:szCs w:val="28"/>
          <w:lang w:val="en-US"/>
        </w:rPr>
        <w:t>uk-Energy” JSC Management Board</w:t>
      </w:r>
      <w:proofErr w:type="gramStart"/>
      <w:r w:rsidR="00F711DB">
        <w:rPr>
          <w:rFonts w:ascii="Times New Roman" w:hAnsi="Times New Roman" w:cs="Times New Roman"/>
          <w:sz w:val="28"/>
          <w:szCs w:val="28"/>
          <w:lang w:val="en-US"/>
        </w:rPr>
        <w:t>;</w:t>
      </w:r>
      <w:proofErr w:type="gramEnd"/>
    </w:p>
    <w:p w:rsidR="00243197" w:rsidRDefault="003D2C6E" w:rsidP="0024319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43197">
        <w:rPr>
          <w:rFonts w:ascii="Times New Roman" w:hAnsi="Times New Roman" w:cs="Times New Roman"/>
          <w:sz w:val="28"/>
          <w:szCs w:val="28"/>
          <w:lang w:val="en-US"/>
        </w:rPr>
        <w:t xml:space="preserve"> Approval of the job description of the Chairman of t</w:t>
      </w:r>
      <w:r w:rsidR="00F711DB">
        <w:rPr>
          <w:rFonts w:ascii="Times New Roman" w:hAnsi="Times New Roman" w:cs="Times New Roman"/>
          <w:sz w:val="28"/>
          <w:szCs w:val="28"/>
          <w:lang w:val="en-US"/>
        </w:rPr>
        <w:t>he Board of “Samruk-Energy” JSC;</w:t>
      </w:r>
    </w:p>
    <w:p w:rsidR="00243197" w:rsidRDefault="003D2C6E" w:rsidP="0024319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43197">
        <w:rPr>
          <w:rFonts w:ascii="Times New Roman" w:hAnsi="Times New Roman" w:cs="Times New Roman"/>
          <w:sz w:val="28"/>
          <w:szCs w:val="28"/>
          <w:lang w:val="en-US"/>
        </w:rPr>
        <w:t xml:space="preserve"> Approval of Individual Development Plans of the Chairman and members of “Samruk-Energy</w:t>
      </w:r>
      <w:r w:rsidR="00F711DB">
        <w:rPr>
          <w:rFonts w:ascii="Times New Roman" w:hAnsi="Times New Roman" w:cs="Times New Roman"/>
          <w:sz w:val="28"/>
          <w:szCs w:val="28"/>
          <w:lang w:val="en-US"/>
        </w:rPr>
        <w:t>” JSC Management Board for 2022;</w:t>
      </w:r>
    </w:p>
    <w:p w:rsidR="00243197" w:rsidRDefault="00243197" w:rsidP="0024319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Conclusion of the Agency Agreement with “Station Ekibastuz GRES-2” JSC as a deal securing of which is in line with “Samruk-Energy” JSC</w:t>
      </w:r>
      <w:r w:rsidR="00F711DB">
        <w:rPr>
          <w:rFonts w:ascii="Times New Roman" w:hAnsi="Times New Roman" w:cs="Times New Roman"/>
          <w:sz w:val="28"/>
          <w:szCs w:val="28"/>
          <w:lang w:val="en-US"/>
        </w:rPr>
        <w:t xml:space="preserve"> interest;</w:t>
      </w:r>
    </w:p>
    <w:p w:rsidR="00243197" w:rsidRDefault="00243197" w:rsidP="0024319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Approval of the Report about </w:t>
      </w:r>
      <w:r w:rsidR="00F711DB">
        <w:rPr>
          <w:rFonts w:ascii="Times New Roman" w:hAnsi="Times New Roman" w:cs="Times New Roman"/>
          <w:sz w:val="28"/>
          <w:szCs w:val="28"/>
          <w:lang w:val="en-US"/>
        </w:rPr>
        <w:t>the Ombudsman activity for 2021;</w:t>
      </w:r>
    </w:p>
    <w:p w:rsidR="00243197" w:rsidRDefault="00243197" w:rsidP="00243197">
      <w:pPr>
        <w:spacing w:after="0" w:line="240" w:lineRule="auto"/>
        <w:ind w:firstLine="567"/>
        <w:jc w:val="both"/>
        <w:rPr>
          <w:rFonts w:ascii="Times New Roman" w:hAnsi="Times New Roman" w:cs="Times New Roman"/>
          <w:sz w:val="28"/>
          <w:szCs w:val="28"/>
          <w:lang w:val="en-US"/>
        </w:rPr>
      </w:pPr>
      <w:r>
        <w:rPr>
          <w:lang w:val="en-US"/>
        </w:rPr>
        <w:t xml:space="preserve">- </w:t>
      </w:r>
      <w:r>
        <w:rPr>
          <w:rFonts w:ascii="Times New Roman" w:hAnsi="Times New Roman" w:cs="Times New Roman"/>
          <w:sz w:val="28"/>
          <w:szCs w:val="28"/>
          <w:lang w:val="en-US"/>
        </w:rPr>
        <w:t>Approval of the employee goa</w:t>
      </w:r>
      <w:r w:rsidR="00F711DB">
        <w:rPr>
          <w:rFonts w:ascii="Times New Roman" w:hAnsi="Times New Roman" w:cs="Times New Roman"/>
          <w:sz w:val="28"/>
          <w:szCs w:val="28"/>
          <w:lang w:val="en-US"/>
        </w:rPr>
        <w:t>ls map (Ombudsman KPI) for 2022;</w:t>
      </w:r>
    </w:p>
    <w:p w:rsidR="00243197" w:rsidRDefault="00243197" w:rsidP="0024319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Consideration of the report about interested party transactions in respect of which “Samruk-Energy” JSC Management Board made decis</w:t>
      </w:r>
      <w:r w:rsidR="00F711DB">
        <w:rPr>
          <w:rFonts w:ascii="Times New Roman" w:hAnsi="Times New Roman" w:cs="Times New Roman"/>
          <w:sz w:val="28"/>
          <w:szCs w:val="28"/>
          <w:lang w:val="en-US"/>
        </w:rPr>
        <w:t>ions in the 4th quarter of 2021;</w:t>
      </w:r>
    </w:p>
    <w:p w:rsidR="00243197" w:rsidRDefault="00243197" w:rsidP="0024319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Consideration of investments development report of “Samruk-Energy” JSC’s investment proj</w:t>
      </w:r>
      <w:r w:rsidR="00F711DB">
        <w:rPr>
          <w:rFonts w:ascii="Times New Roman" w:hAnsi="Times New Roman" w:cs="Times New Roman"/>
          <w:sz w:val="28"/>
          <w:szCs w:val="28"/>
          <w:lang w:val="en-US"/>
        </w:rPr>
        <w:t>ects for the 4-quarters of 2021;</w:t>
      </w:r>
    </w:p>
    <w:p w:rsidR="00243197" w:rsidRDefault="003D2C6E" w:rsidP="00243197">
      <w:pPr>
        <w:spacing w:after="0" w:line="240" w:lineRule="auto"/>
        <w:ind w:firstLine="567"/>
        <w:jc w:val="both"/>
        <w:rPr>
          <w:rFonts w:ascii="Times New Roman" w:hAnsi="Times New Roman" w:cs="Times New Roman"/>
          <w:sz w:val="28"/>
          <w:szCs w:val="28"/>
          <w:lang w:val="en-US"/>
        </w:rPr>
      </w:pPr>
      <w:r>
        <w:rPr>
          <w:lang w:val="en-US"/>
        </w:rPr>
        <w:t>-</w:t>
      </w:r>
      <w:r w:rsidR="00243197">
        <w:rPr>
          <w:lang w:val="en-US"/>
        </w:rPr>
        <w:t xml:space="preserve"> </w:t>
      </w:r>
      <w:r w:rsidR="00243197">
        <w:rPr>
          <w:rFonts w:ascii="Times New Roman" w:hAnsi="Times New Roman" w:cs="Times New Roman"/>
          <w:sz w:val="28"/>
          <w:szCs w:val="28"/>
          <w:lang w:val="en-US"/>
        </w:rPr>
        <w:t>Consideration of Stakeholder engagement and fee</w:t>
      </w:r>
      <w:r w:rsidR="00F711DB">
        <w:rPr>
          <w:rFonts w:ascii="Times New Roman" w:hAnsi="Times New Roman" w:cs="Times New Roman"/>
          <w:sz w:val="28"/>
          <w:szCs w:val="28"/>
          <w:lang w:val="en-US"/>
        </w:rPr>
        <w:t>dback mechanism report for 2021;</w:t>
      </w:r>
    </w:p>
    <w:p w:rsidR="00243197" w:rsidRDefault="003D2C6E" w:rsidP="0024319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43197">
        <w:rPr>
          <w:rFonts w:ascii="Times New Roman" w:hAnsi="Times New Roman" w:cs="Times New Roman"/>
          <w:sz w:val="28"/>
          <w:szCs w:val="28"/>
          <w:lang w:val="en-US"/>
        </w:rPr>
        <w:t xml:space="preserve"> Consideration of the report on implementation of the Action Plan for improvement of corporate governance of “Samruk-Energy” JSC for 2019-202</w:t>
      </w:r>
      <w:r w:rsidR="00F711DB">
        <w:rPr>
          <w:rFonts w:ascii="Times New Roman" w:hAnsi="Times New Roman" w:cs="Times New Roman"/>
          <w:sz w:val="28"/>
          <w:szCs w:val="28"/>
          <w:lang w:val="en-US"/>
        </w:rPr>
        <w:t>1 following the results of 2021;</w:t>
      </w:r>
    </w:p>
    <w:p w:rsidR="00243197" w:rsidRDefault="003D2C6E" w:rsidP="00243197">
      <w:pPr>
        <w:spacing w:after="0" w:line="240" w:lineRule="auto"/>
        <w:ind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w:t>
      </w:r>
      <w:r w:rsidR="00243197">
        <w:rPr>
          <w:rFonts w:ascii="Times New Roman" w:hAnsi="Times New Roman" w:cs="Times New Roman"/>
          <w:sz w:val="28"/>
          <w:szCs w:val="28"/>
          <w:lang w:val="en-US"/>
        </w:rPr>
        <w:t xml:space="preserve"> Approval of Health, Safety and Workplace Injuries Report for 2021, Environmental Protection Activities Report for 2021, the Report on implementation of the 2021 Action Plan for elimination of violations in occupational safety and health identified at “ALES” JSC and “AZHK” JSC by “Samruk-Energy” JSC Internal Audit Service over the 4th quarter of 2021, and preliminary approval of the report on implementation of the Action plan for health, safety, and environmental protection management issues at “Samruk-Energy” </w:t>
      </w:r>
      <w:r w:rsidR="00F711DB">
        <w:rPr>
          <w:rFonts w:ascii="Times New Roman" w:hAnsi="Times New Roman" w:cs="Times New Roman"/>
          <w:sz w:val="28"/>
          <w:szCs w:val="28"/>
          <w:lang w:val="en-US"/>
        </w:rPr>
        <w:t>JSC group of companies for 2021;</w:t>
      </w:r>
      <w:proofErr w:type="gramEnd"/>
    </w:p>
    <w:p w:rsidR="00243197" w:rsidRPr="00F711DB" w:rsidRDefault="003D2C6E" w:rsidP="0024319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sidR="00243197">
        <w:rPr>
          <w:rFonts w:ascii="Times New Roman" w:hAnsi="Times New Roman" w:cs="Times New Roman"/>
          <w:sz w:val="28"/>
          <w:szCs w:val="28"/>
          <w:lang w:val="en-US"/>
        </w:rPr>
        <w:t xml:space="preserve"> Termination of powers and the election of a member - Chairman of the Board of Directors of Forum Muider B.V.</w:t>
      </w:r>
      <w:proofErr w:type="gramStart"/>
      <w:r w:rsidR="00F711DB" w:rsidRPr="00F711DB">
        <w:rPr>
          <w:rFonts w:ascii="Times New Roman" w:hAnsi="Times New Roman" w:cs="Times New Roman"/>
          <w:sz w:val="28"/>
          <w:szCs w:val="28"/>
          <w:lang w:val="en-US"/>
        </w:rPr>
        <w:t>;</w:t>
      </w:r>
      <w:proofErr w:type="gramEnd"/>
    </w:p>
    <w:p w:rsidR="00243197" w:rsidRDefault="003D2C6E" w:rsidP="00243197">
      <w:pPr>
        <w:spacing w:after="0" w:line="240" w:lineRule="auto"/>
        <w:ind w:firstLine="567"/>
        <w:jc w:val="both"/>
        <w:rPr>
          <w:rFonts w:ascii="Times New Roman" w:hAnsi="Times New Roman" w:cs="Times New Roman"/>
          <w:sz w:val="28"/>
          <w:szCs w:val="28"/>
          <w:lang w:val="en-US"/>
        </w:rPr>
      </w:pPr>
      <w:r>
        <w:rPr>
          <w:lang w:val="en-US"/>
        </w:rPr>
        <w:t>-</w:t>
      </w:r>
      <w:r w:rsidR="00243197">
        <w:rPr>
          <w:lang w:val="en-US"/>
        </w:rPr>
        <w:t xml:space="preserve"> </w:t>
      </w:r>
      <w:r w:rsidR="00243197">
        <w:rPr>
          <w:rFonts w:ascii="Times New Roman" w:hAnsi="Times New Roman" w:cs="Times New Roman"/>
          <w:sz w:val="28"/>
          <w:szCs w:val="28"/>
          <w:lang w:val="en-US"/>
        </w:rPr>
        <w:t>On early termination of powers and election of a member of the Board of Directors of “</w:t>
      </w:r>
      <w:proofErr w:type="spellStart"/>
      <w:r w:rsidR="00243197">
        <w:rPr>
          <w:rFonts w:ascii="Times New Roman" w:hAnsi="Times New Roman" w:cs="Times New Roman"/>
          <w:sz w:val="28"/>
          <w:szCs w:val="28"/>
          <w:lang w:val="en-US"/>
        </w:rPr>
        <w:t>Alatau</w:t>
      </w:r>
      <w:proofErr w:type="spellEnd"/>
      <w:r w:rsidR="00243197">
        <w:rPr>
          <w:rFonts w:ascii="Times New Roman" w:hAnsi="Times New Roman" w:cs="Times New Roman"/>
          <w:sz w:val="28"/>
          <w:szCs w:val="28"/>
          <w:lang w:val="en-US"/>
        </w:rPr>
        <w:t xml:space="preserve"> </w:t>
      </w:r>
      <w:proofErr w:type="spellStart"/>
      <w:r w:rsidR="00243197">
        <w:rPr>
          <w:rFonts w:ascii="Times New Roman" w:hAnsi="Times New Roman" w:cs="Times New Roman"/>
          <w:sz w:val="28"/>
          <w:szCs w:val="28"/>
          <w:lang w:val="en-US"/>
        </w:rPr>
        <w:t>Zharyk</w:t>
      </w:r>
      <w:proofErr w:type="spellEnd"/>
      <w:r w:rsidR="00243197">
        <w:rPr>
          <w:rFonts w:ascii="Times New Roman" w:hAnsi="Times New Roman" w:cs="Times New Roman"/>
          <w:sz w:val="28"/>
          <w:szCs w:val="28"/>
          <w:lang w:val="en-US"/>
        </w:rPr>
        <w:t xml:space="preserve"> Company” JSC, determination of the term of his powers, the amount and conditions of remuneration and compensation of expenses to a member of the Board of Directors of “</w:t>
      </w:r>
      <w:proofErr w:type="spellStart"/>
      <w:r w:rsidR="00243197">
        <w:rPr>
          <w:rFonts w:ascii="Times New Roman" w:hAnsi="Times New Roman" w:cs="Times New Roman"/>
          <w:sz w:val="28"/>
          <w:szCs w:val="28"/>
          <w:lang w:val="en-US"/>
        </w:rPr>
        <w:t>Alatau</w:t>
      </w:r>
      <w:proofErr w:type="spellEnd"/>
      <w:r w:rsidR="00243197">
        <w:rPr>
          <w:rFonts w:ascii="Times New Roman" w:hAnsi="Times New Roman" w:cs="Times New Roman"/>
          <w:sz w:val="28"/>
          <w:szCs w:val="28"/>
          <w:lang w:val="en-US"/>
        </w:rPr>
        <w:t xml:space="preserve"> </w:t>
      </w:r>
      <w:proofErr w:type="spellStart"/>
      <w:r w:rsidR="00243197">
        <w:rPr>
          <w:rFonts w:ascii="Times New Roman" w:hAnsi="Times New Roman" w:cs="Times New Roman"/>
          <w:sz w:val="28"/>
          <w:szCs w:val="28"/>
          <w:lang w:val="en-US"/>
        </w:rPr>
        <w:t>Zharyk</w:t>
      </w:r>
      <w:proofErr w:type="spellEnd"/>
      <w:r w:rsidR="00243197">
        <w:rPr>
          <w:rFonts w:ascii="Times New Roman" w:hAnsi="Times New Roman" w:cs="Times New Roman"/>
          <w:sz w:val="28"/>
          <w:szCs w:val="28"/>
          <w:lang w:val="en-US"/>
        </w:rPr>
        <w:t xml:space="preserve"> Company” JSC fo</w:t>
      </w:r>
      <w:r w:rsidR="00F711DB">
        <w:rPr>
          <w:rFonts w:ascii="Times New Roman" w:hAnsi="Times New Roman" w:cs="Times New Roman"/>
          <w:sz w:val="28"/>
          <w:szCs w:val="28"/>
          <w:lang w:val="en-US"/>
        </w:rPr>
        <w:t>r the performance of his duties;</w:t>
      </w:r>
    </w:p>
    <w:p w:rsidR="00243197" w:rsidRPr="00F711DB" w:rsidRDefault="00243197" w:rsidP="00243197">
      <w:pPr>
        <w:spacing w:after="0" w:line="240" w:lineRule="auto"/>
        <w:ind w:firstLine="567"/>
        <w:jc w:val="both"/>
        <w:rPr>
          <w:rFonts w:ascii="Times New Roman" w:hAnsi="Times New Roman" w:cs="Times New Roman"/>
          <w:sz w:val="28"/>
          <w:szCs w:val="28"/>
        </w:rPr>
      </w:pPr>
      <w:r>
        <w:rPr>
          <w:lang w:val="en-US"/>
        </w:rPr>
        <w:t xml:space="preserve">- </w:t>
      </w:r>
      <w:r>
        <w:rPr>
          <w:rFonts w:ascii="Times New Roman" w:hAnsi="Times New Roman" w:cs="Times New Roman"/>
          <w:sz w:val="28"/>
          <w:szCs w:val="28"/>
          <w:lang w:val="en-US"/>
        </w:rPr>
        <w:t>Approval of the Target Map of the Corporate Secretary of “Samruk-Energy” JSC for 1-4 quarters in 2022</w:t>
      </w:r>
      <w:r w:rsidR="00F711DB">
        <w:rPr>
          <w:rFonts w:ascii="Times New Roman" w:hAnsi="Times New Roman" w:cs="Times New Roman"/>
          <w:sz w:val="28"/>
          <w:szCs w:val="28"/>
        </w:rPr>
        <w:t>;</w:t>
      </w:r>
      <w:bookmarkStart w:id="0" w:name="_GoBack"/>
      <w:bookmarkEnd w:id="0"/>
    </w:p>
    <w:p w:rsidR="00243197" w:rsidRDefault="00243197" w:rsidP="0024319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Approval of Key Performance Indicators (KPI) of the Head of Internal Audit Department of JSC “Samruk-Energy” for 2022.</w:t>
      </w:r>
    </w:p>
    <w:p w:rsidR="00243197" w:rsidRDefault="00243197" w:rsidP="00243197">
      <w:pPr>
        <w:spacing w:line="240" w:lineRule="auto"/>
        <w:rPr>
          <w:rFonts w:ascii="Times New Roman" w:hAnsi="Times New Roman" w:cs="Times New Roman"/>
          <w:sz w:val="28"/>
          <w:szCs w:val="28"/>
          <w:lang w:val="en-US"/>
        </w:rPr>
      </w:pPr>
    </w:p>
    <w:p w:rsidR="00243197" w:rsidRPr="00243197" w:rsidRDefault="00243197" w:rsidP="00243197">
      <w:pPr>
        <w:spacing w:after="0" w:line="240" w:lineRule="auto"/>
        <w:ind w:firstLine="567"/>
        <w:jc w:val="both"/>
        <w:rPr>
          <w:rFonts w:ascii="Times New Roman" w:hAnsi="Times New Roman" w:cs="Times New Roman"/>
          <w:b/>
          <w:sz w:val="28"/>
          <w:szCs w:val="28"/>
          <w:lang w:val="en-US"/>
        </w:rPr>
      </w:pPr>
      <w:r w:rsidRPr="00243197">
        <w:rPr>
          <w:rFonts w:ascii="Times New Roman" w:hAnsi="Times New Roman" w:cs="Times New Roman"/>
          <w:b/>
          <w:sz w:val="28"/>
          <w:szCs w:val="28"/>
          <w:lang w:val="en-US"/>
        </w:rPr>
        <w:t xml:space="preserve">The following BOD members participated: </w:t>
      </w:r>
    </w:p>
    <w:p w:rsidR="00243197" w:rsidRDefault="00243197" w:rsidP="00243197">
      <w:pPr>
        <w:spacing w:after="0" w:line="240" w:lineRule="auto"/>
        <w:jc w:val="both"/>
        <w:rPr>
          <w:rFonts w:ascii="Times New Roman" w:hAnsi="Times New Roman" w:cs="Times New Roman"/>
          <w:b/>
          <w:sz w:val="28"/>
          <w:szCs w:val="28"/>
          <w:lang w:val="en-US"/>
        </w:rPr>
      </w:pPr>
      <w:r w:rsidRPr="00243197">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Kazutin N.Y, Repin A.Y., </w:t>
      </w:r>
      <w:r w:rsidRPr="00243197">
        <w:rPr>
          <w:rFonts w:ascii="Times New Roman" w:hAnsi="Times New Roman" w:cs="Times New Roman"/>
          <w:b/>
          <w:sz w:val="28"/>
          <w:szCs w:val="28"/>
          <w:lang w:val="en-US"/>
        </w:rPr>
        <w:t xml:space="preserve">Andreas Stoerzel, </w:t>
      </w:r>
    </w:p>
    <w:p w:rsidR="00243197" w:rsidRPr="00243197" w:rsidRDefault="00243197" w:rsidP="00243197">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243197">
        <w:rPr>
          <w:rFonts w:ascii="Times New Roman" w:hAnsi="Times New Roman" w:cs="Times New Roman"/>
          <w:b/>
          <w:sz w:val="28"/>
          <w:szCs w:val="28"/>
          <w:lang w:val="en-US"/>
        </w:rPr>
        <w:t>Joaquin Galindo, S. Yessimkhanov.</w:t>
      </w:r>
    </w:p>
    <w:p w:rsidR="00AF5038" w:rsidRPr="00243197" w:rsidRDefault="00AF5038">
      <w:pPr>
        <w:rPr>
          <w:lang w:val="en-US"/>
        </w:rPr>
      </w:pPr>
    </w:p>
    <w:sectPr w:rsidR="00AF5038" w:rsidRPr="002431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97"/>
    <w:rsid w:val="0007148F"/>
    <w:rsid w:val="00243197"/>
    <w:rsid w:val="003D2C6E"/>
    <w:rsid w:val="00AF5038"/>
    <w:rsid w:val="00F71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2D1E7-3B09-4B55-A4F2-0F1E9822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197"/>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8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489</Words>
  <Characters>2791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2</cp:revision>
  <dcterms:created xsi:type="dcterms:W3CDTF">2022-02-28T06:47:00Z</dcterms:created>
  <dcterms:modified xsi:type="dcterms:W3CDTF">2022-02-28T10:46:00Z</dcterms:modified>
</cp:coreProperties>
</file>