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3432D" w14:textId="460EEEBA" w:rsidR="00360B18" w:rsidRPr="00360B18" w:rsidRDefault="00696251" w:rsidP="0069625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962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     </w:t>
      </w:r>
      <w:r w:rsidR="00360B18" w:rsidRPr="00360B1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 meeting of the Board of Directors dated December 2</w:t>
      </w:r>
      <w:r w:rsidR="00360B1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9</w:t>
      </w:r>
      <w:r w:rsidR="00360B18" w:rsidRPr="00360B1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, 2025.</w:t>
      </w:r>
    </w:p>
    <w:p w14:paraId="2EE4E7C5" w14:textId="77777777" w:rsidR="00360B18" w:rsidRPr="00360B18" w:rsidRDefault="00360B18" w:rsidP="0036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E9C42EA" w14:textId="2A0BA494" w:rsidR="00360B18" w:rsidRPr="00360B18" w:rsidRDefault="00360B18" w:rsidP="0036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360B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Company’s Board of Directors addressed the following agenda items on December 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Pr="00360B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2025, in accordance with “Samruk-Energy” JSC Charter, Regulations on the Board of Directors of “Samruk-Energy” JSC, </w:t>
      </w:r>
      <w:proofErr w:type="gramStart"/>
      <w:r w:rsidRPr="00360B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Republic of Kazakhstan law "On </w:t>
      </w:r>
      <w:r w:rsidRPr="00360B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joint-stock</w:t>
      </w:r>
      <w:proofErr w:type="gramEnd"/>
      <w:r w:rsidRPr="00360B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companies":</w:t>
      </w:r>
    </w:p>
    <w:p w14:paraId="1FEB46D4" w14:textId="3586232C" w:rsidR="00E907C1" w:rsidRPr="00E907C1" w:rsidRDefault="00E907C1" w:rsidP="0069625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907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On the review of the report on the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</w:t>
      </w:r>
      <w:r w:rsidRPr="00E907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investments under the Company</w:t>
      </w:r>
      <w:r w:rsidR="006962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’s investment projects for the </w:t>
      </w:r>
      <w:r w:rsidR="00696251" w:rsidRPr="006962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11</w:t>
      </w:r>
      <w:r w:rsidRPr="00E907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months ended 2025 and the assessment of performance for 2025;</w:t>
      </w:r>
    </w:p>
    <w:p w14:paraId="42FF65EB" w14:textId="1F091BBC" w:rsidR="00E907C1" w:rsidRDefault="00E907C1" w:rsidP="0069625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60B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Report of the Chairman of the Management Board for the reporting period (CEO), including legislative changes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relevant to</w:t>
      </w:r>
      <w:r w:rsidRPr="00360B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Company’s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activities</w:t>
      </w:r>
      <w:r w:rsidRPr="00360B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47DF0055" w14:textId="77777777" w:rsidR="00E907C1" w:rsidRPr="00360B18" w:rsidRDefault="00E907C1" w:rsidP="0069625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60B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Report of the senior executive responsible for economics and finance for the reporting period (CFO);</w:t>
      </w:r>
    </w:p>
    <w:p w14:paraId="760029A5" w14:textId="724631E5" w:rsidR="00696251" w:rsidRDefault="00E907C1" w:rsidP="0069625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962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</w:t>
      </w:r>
      <w:r w:rsidRPr="00E907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approval of the motivational KPI scorecards of the Compa</w:t>
      </w:r>
      <w:r w:rsidR="006962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ny’s senior executives for 2026;</w:t>
      </w:r>
      <w:r w:rsidRPr="00E907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7BE38B6" w14:textId="7F4A96E6" w:rsidR="00E907C1" w:rsidRPr="00E907C1" w:rsidRDefault="00E907C1" w:rsidP="0069625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907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Monitoring of the achievement of motivational KPIs by the Company’s senior executives for the eleven months ended 2025;</w:t>
      </w:r>
    </w:p>
    <w:p w14:paraId="0792818D" w14:textId="12FFB824" w:rsidR="00E907C1" w:rsidRPr="00E907C1" w:rsidRDefault="00E907C1" w:rsidP="00696251">
      <w:pPr>
        <w:pStyle w:val="a4"/>
        <w:numPr>
          <w:ilvl w:val="0"/>
          <w:numId w:val="1"/>
        </w:numPr>
        <w:ind w:left="0" w:firstLine="567"/>
        <w:jc w:val="both"/>
        <w:rPr>
          <w:sz w:val="28"/>
          <w:szCs w:val="28"/>
          <w:lang w:val="en-US"/>
        </w:rPr>
      </w:pPr>
      <w:r w:rsidRPr="00E907C1">
        <w:rPr>
          <w:sz w:val="28"/>
          <w:szCs w:val="28"/>
          <w:lang w:val="en-US"/>
        </w:rPr>
        <w:t>On the approval of the conclusion of a Loan Agreement between the Company and Ekibastuz SDPP-2 JSC;</w:t>
      </w:r>
    </w:p>
    <w:p w14:paraId="1A80B320" w14:textId="5DC827AD" w:rsidR="00E907C1" w:rsidRPr="00E907C1" w:rsidRDefault="00E907C1" w:rsidP="00696251">
      <w:pPr>
        <w:pStyle w:val="a4"/>
        <w:numPr>
          <w:ilvl w:val="0"/>
          <w:numId w:val="1"/>
        </w:numPr>
        <w:ind w:left="0" w:firstLine="567"/>
        <w:jc w:val="both"/>
        <w:rPr>
          <w:sz w:val="28"/>
          <w:szCs w:val="28"/>
          <w:lang w:val="en-US"/>
        </w:rPr>
      </w:pPr>
      <w:r w:rsidRPr="00E907C1">
        <w:rPr>
          <w:sz w:val="28"/>
          <w:szCs w:val="28"/>
          <w:lang w:val="en-US"/>
        </w:rPr>
        <w:t>On the approval of the key parameters of the treasury portfolio of Samruk-Energy JSC for 2026–2027;</w:t>
      </w:r>
    </w:p>
    <w:p w14:paraId="4CE89A6D" w14:textId="2C249117" w:rsidR="002B7E68" w:rsidRPr="002B7E68" w:rsidRDefault="002B7E68" w:rsidP="002B7E68">
      <w:pPr>
        <w:pStyle w:val="a3"/>
        <w:numPr>
          <w:ilvl w:val="0"/>
          <w:numId w:val="1"/>
        </w:numPr>
        <w:ind w:left="142" w:firstLine="425"/>
        <w:rPr>
          <w:rFonts w:ascii="Times New Roman" w:hAnsi="Times New Roman"/>
          <w:sz w:val="28"/>
          <w:szCs w:val="28"/>
          <w:lang w:val="en-US" w:eastAsia="ru-RU"/>
        </w:rPr>
      </w:pPr>
      <w:r w:rsidRPr="002B7E68">
        <w:rPr>
          <w:rFonts w:ascii="Times New Roman" w:hAnsi="Times New Roman"/>
          <w:sz w:val="28"/>
          <w:szCs w:val="28"/>
          <w:lang w:val="en-US" w:eastAsia="ru-RU"/>
        </w:rPr>
        <w:t>Regarding the transfer of Forum Muider Limited</w:t>
      </w:r>
      <w:bookmarkStart w:id="0" w:name="_GoBack"/>
      <w:bookmarkEnd w:id="0"/>
      <w:r w:rsidRPr="002B7E68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ru-RU"/>
        </w:rPr>
        <w:t>comprising</w:t>
      </w:r>
      <w:r w:rsidRPr="002B7E68">
        <w:rPr>
          <w:rFonts w:ascii="Times New Roman" w:hAnsi="Times New Roman"/>
          <w:sz w:val="28"/>
          <w:szCs w:val="28"/>
          <w:lang w:val="en-US" w:eastAsia="ru-RU"/>
        </w:rPr>
        <w:t xml:space="preserve"> Bogatyr Komir LLP, into a competitive market environment</w:t>
      </w:r>
      <w:r w:rsidRPr="002B7E68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0788F288" w14:textId="77777777" w:rsidR="00360B18" w:rsidRPr="00E907C1" w:rsidRDefault="00360B18" w:rsidP="003208D8">
      <w:pPr>
        <w:spacing w:after="0" w:line="240" w:lineRule="auto"/>
        <w:ind w:firstLine="709"/>
        <w:jc w:val="both"/>
        <w:rPr>
          <w:lang w:val="en-US"/>
        </w:rPr>
      </w:pPr>
    </w:p>
    <w:p w14:paraId="401F251F" w14:textId="5D11E538" w:rsidR="00696251" w:rsidRDefault="00360B18" w:rsidP="006962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360B1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The following members of the Board of Directors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participated: </w:t>
      </w:r>
      <w:r w:rsidRPr="00360B1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360B1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br/>
      </w:r>
      <w:r w:rsidR="00696251" w:rsidRPr="006962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       </w:t>
      </w:r>
      <w:r w:rsidRPr="00360B1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Kazutin N.Yu., Ogay A.V., </w:t>
      </w:r>
      <w:r w:rsidR="00696251" w:rsidRPr="00360B1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Moldabayev</w:t>
      </w:r>
      <w:r w:rsidRPr="00360B1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K.T., Maxutov K.B., </w:t>
      </w:r>
    </w:p>
    <w:p w14:paraId="1CC40D29" w14:textId="05DFE0E5" w:rsidR="00360B18" w:rsidRPr="00360B18" w:rsidRDefault="00360B18" w:rsidP="006962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360B1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Kashkinbekov A.K., </w:t>
      </w:r>
      <w:r w:rsidR="00696251" w:rsidRPr="00360B1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Zhubayev</w:t>
      </w:r>
      <w:r w:rsidRPr="00360B1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A.S., Atamkulova G.T.</w:t>
      </w:r>
    </w:p>
    <w:p w14:paraId="741E4177" w14:textId="77777777" w:rsidR="00360B18" w:rsidRPr="00360B18" w:rsidRDefault="00360B18" w:rsidP="00696251">
      <w:pPr>
        <w:spacing w:after="0" w:line="240" w:lineRule="auto"/>
        <w:ind w:firstLine="709"/>
        <w:jc w:val="both"/>
        <w:rPr>
          <w:lang w:val="en-US"/>
        </w:rPr>
      </w:pPr>
    </w:p>
    <w:p w14:paraId="0A61F601" w14:textId="77777777" w:rsidR="00360B18" w:rsidRPr="00360B18" w:rsidRDefault="00360B18" w:rsidP="003208D8">
      <w:pPr>
        <w:spacing w:after="0" w:line="240" w:lineRule="auto"/>
        <w:ind w:firstLine="709"/>
        <w:jc w:val="both"/>
        <w:rPr>
          <w:lang w:val="en-US"/>
        </w:rPr>
      </w:pPr>
    </w:p>
    <w:p w14:paraId="5831C053" w14:textId="77777777" w:rsidR="00360B18" w:rsidRPr="00360B18" w:rsidRDefault="00360B18" w:rsidP="003208D8">
      <w:pPr>
        <w:spacing w:after="0" w:line="240" w:lineRule="auto"/>
        <w:ind w:firstLine="709"/>
        <w:jc w:val="both"/>
        <w:rPr>
          <w:lang w:val="en-US"/>
        </w:rPr>
      </w:pPr>
    </w:p>
    <w:p w14:paraId="6D4A6F7A" w14:textId="77777777" w:rsidR="00360B18" w:rsidRPr="00360B18" w:rsidRDefault="00360B18" w:rsidP="003208D8">
      <w:pPr>
        <w:spacing w:after="0" w:line="240" w:lineRule="auto"/>
        <w:ind w:firstLine="709"/>
        <w:jc w:val="both"/>
        <w:rPr>
          <w:lang w:val="en-US"/>
        </w:rPr>
      </w:pPr>
    </w:p>
    <w:p w14:paraId="2F053041" w14:textId="77777777" w:rsidR="00360B18" w:rsidRPr="00360B18" w:rsidRDefault="00360B18" w:rsidP="003208D8">
      <w:pPr>
        <w:spacing w:after="0" w:line="240" w:lineRule="auto"/>
        <w:ind w:firstLine="709"/>
        <w:jc w:val="both"/>
        <w:rPr>
          <w:lang w:val="en-US"/>
        </w:rPr>
      </w:pPr>
    </w:p>
    <w:p w14:paraId="3E0361EF" w14:textId="77777777" w:rsidR="003208D8" w:rsidRPr="00360B18" w:rsidRDefault="003208D8" w:rsidP="00320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320EB25D" w14:textId="77777777" w:rsidR="003208D8" w:rsidRPr="009B6920" w:rsidRDefault="003208D8" w:rsidP="003208D8">
      <w:pPr>
        <w:spacing w:line="254" w:lineRule="auto"/>
        <w:rPr>
          <w:lang w:val="en-US"/>
        </w:rPr>
      </w:pPr>
    </w:p>
    <w:p w14:paraId="78DD7186" w14:textId="77777777" w:rsidR="00D53282" w:rsidRPr="009B6920" w:rsidRDefault="00D53282">
      <w:pPr>
        <w:rPr>
          <w:lang w:val="en-US"/>
        </w:rPr>
      </w:pPr>
    </w:p>
    <w:sectPr w:rsidR="00D53282" w:rsidRPr="009B6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67F1"/>
    <w:multiLevelType w:val="hybridMultilevel"/>
    <w:tmpl w:val="A3742860"/>
    <w:lvl w:ilvl="0" w:tplc="29E0D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44441"/>
    <w:multiLevelType w:val="hybridMultilevel"/>
    <w:tmpl w:val="4F8AC1DC"/>
    <w:lvl w:ilvl="0" w:tplc="1A6047A8"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CCB5195"/>
    <w:multiLevelType w:val="hybridMultilevel"/>
    <w:tmpl w:val="20688AAC"/>
    <w:lvl w:ilvl="0" w:tplc="E6D89A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D8"/>
    <w:rsid w:val="002B7E68"/>
    <w:rsid w:val="003208D8"/>
    <w:rsid w:val="00360B18"/>
    <w:rsid w:val="003A3E39"/>
    <w:rsid w:val="00643663"/>
    <w:rsid w:val="00666979"/>
    <w:rsid w:val="00696251"/>
    <w:rsid w:val="009B6920"/>
    <w:rsid w:val="00AA5BE0"/>
    <w:rsid w:val="00C061F9"/>
    <w:rsid w:val="00D53282"/>
    <w:rsid w:val="00E907C1"/>
    <w:rsid w:val="00F4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E0B7"/>
  <w15:chartTrackingRefBased/>
  <w15:docId w15:val="{F2C445E7-C009-49EA-819D-DBD1671A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8D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B1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07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6</cp:revision>
  <dcterms:created xsi:type="dcterms:W3CDTF">2025-12-23T06:33:00Z</dcterms:created>
  <dcterms:modified xsi:type="dcterms:W3CDTF">2025-12-29T10:32:00Z</dcterms:modified>
</cp:coreProperties>
</file>