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4B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04B" w:rsidRPr="00C6304B" w:rsidRDefault="00C6304B" w:rsidP="00C6304B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04B">
        <w:rPr>
          <w:rFonts w:ascii="Times New Roman" w:hAnsi="Times New Roman" w:cs="Times New Roman"/>
          <w:b/>
          <w:sz w:val="28"/>
          <w:szCs w:val="28"/>
        </w:rPr>
        <w:t xml:space="preserve">          Заседание Совета директоров от </w:t>
      </w:r>
      <w:r>
        <w:rPr>
          <w:rFonts w:ascii="Times New Roman" w:hAnsi="Times New Roman" w:cs="Times New Roman"/>
          <w:b/>
          <w:sz w:val="28"/>
          <w:szCs w:val="28"/>
        </w:rPr>
        <w:t>27 ноября</w:t>
      </w:r>
      <w:r w:rsidRPr="00C6304B">
        <w:rPr>
          <w:rFonts w:ascii="Times New Roman" w:hAnsi="Times New Roman" w:cs="Times New Roman"/>
          <w:b/>
          <w:sz w:val="28"/>
          <w:szCs w:val="28"/>
        </w:rPr>
        <w:t xml:space="preserve"> 2025 года.</w:t>
      </w:r>
    </w:p>
    <w:p w:rsidR="00C6304B" w:rsidRPr="00C6304B" w:rsidRDefault="00C6304B" w:rsidP="00C63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директоров Общества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6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 года, в соответствии с Уставом </w:t>
      </w:r>
      <w:r w:rsidRPr="00C6304B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C6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C6304B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C63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805542">
        <w:t> </w:t>
      </w:r>
      <w:r w:rsidRPr="00805542">
        <w:rPr>
          <w:rFonts w:ascii="Times New Roman" w:hAnsi="Times New Roman" w:cs="Times New Roman"/>
          <w:sz w:val="28"/>
          <w:szCs w:val="28"/>
        </w:rPr>
        <w:t xml:space="preserve">Об утверждении промежуточной финансовой отчетности </w:t>
      </w:r>
      <w:r w:rsidRPr="00805542">
        <w:rPr>
          <w:rFonts w:ascii="Times New Roman" w:hAnsi="Times New Roman" w:cs="Times New Roman"/>
          <w:sz w:val="28"/>
          <w:szCs w:val="28"/>
        </w:rPr>
        <w:br/>
        <w:t>АО «Самрук-Энерго» по сост</w:t>
      </w:r>
      <w:r>
        <w:rPr>
          <w:rFonts w:ascii="Times New Roman" w:hAnsi="Times New Roman" w:cs="Times New Roman"/>
          <w:sz w:val="28"/>
          <w:szCs w:val="28"/>
        </w:rPr>
        <w:t>оянию на 30 сентября 2025 года;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 xml:space="preserve"> Об одобрении заключения дополнительного соглашения </w:t>
      </w:r>
      <w:r w:rsidRPr="00805542">
        <w:rPr>
          <w:rFonts w:ascii="Times New Roman" w:hAnsi="Times New Roman" w:cs="Times New Roman"/>
          <w:sz w:val="28"/>
          <w:szCs w:val="28"/>
        </w:rPr>
        <w:br/>
        <w:t xml:space="preserve">№21 к Соглашению о предоставлении кредитной линии от 9 августа 2017 года </w:t>
      </w:r>
      <w:r w:rsidRPr="00805542">
        <w:rPr>
          <w:rFonts w:ascii="Times New Roman" w:hAnsi="Times New Roman" w:cs="Times New Roman"/>
          <w:sz w:val="28"/>
          <w:szCs w:val="28"/>
        </w:rPr>
        <w:br/>
        <w:t xml:space="preserve">№ KS 01-17-19 </w:t>
      </w:r>
      <w:r>
        <w:rPr>
          <w:rFonts w:ascii="Times New Roman" w:hAnsi="Times New Roman" w:cs="Times New Roman"/>
          <w:sz w:val="28"/>
          <w:szCs w:val="28"/>
        </w:rPr>
        <w:t>с АО «Народный Банк Казахстана»;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> </w:t>
      </w:r>
      <w:r w:rsidRPr="00805542">
        <w:rPr>
          <w:rFonts w:ascii="Times New Roman" w:hAnsi="Times New Roman" w:cs="Times New Roman"/>
          <w:iCs/>
          <w:sz w:val="28"/>
          <w:szCs w:val="28"/>
        </w:rPr>
        <w:t xml:space="preserve">О заключении дополнительного соглашения №4 к договору займа </w:t>
      </w:r>
      <w:r w:rsidRPr="00805542">
        <w:rPr>
          <w:rFonts w:ascii="Times New Roman" w:hAnsi="Times New Roman" w:cs="Times New Roman"/>
          <w:iCs/>
          <w:sz w:val="28"/>
          <w:szCs w:val="28"/>
        </w:rPr>
        <w:br/>
        <w:t>от 10 июля 2024 года № ДЗ-35 между ТОО «Energy Solution</w:t>
      </w:r>
      <w:r>
        <w:rPr>
          <w:rFonts w:ascii="Times New Roman" w:hAnsi="Times New Roman" w:cs="Times New Roman"/>
          <w:iCs/>
          <w:sz w:val="28"/>
          <w:szCs w:val="28"/>
        </w:rPr>
        <w:t xml:space="preserve">s Center» </w:t>
      </w:r>
      <w:r>
        <w:rPr>
          <w:rFonts w:ascii="Times New Roman" w:hAnsi="Times New Roman" w:cs="Times New Roman"/>
          <w:iCs/>
          <w:sz w:val="28"/>
          <w:szCs w:val="28"/>
        </w:rPr>
        <w:br/>
        <w:t>и АО «Самрук-Энерго»;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> О заключении сделки АО «Самрук-Энерго», в совершении которой АО «Самрук-Энерго» имеется заинтересованность, путем подписания Соглашения о предоставлении займа с АО «Станция Экибастузская ГРЭС-2»;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> </w:t>
      </w:r>
      <w:bookmarkStart w:id="0" w:name="_Hlk214443370"/>
      <w:r w:rsidRPr="00805542">
        <w:rPr>
          <w:rFonts w:ascii="Times New Roman" w:hAnsi="Times New Roman" w:cs="Times New Roman"/>
          <w:sz w:val="28"/>
          <w:szCs w:val="28"/>
        </w:rPr>
        <w:t>О заключении сделки АО «Самрук-Энерго», в совершении которой АО «Самрук-Энерго» имеется заинтересованность, путем подписания Соглашения о предоставл</w:t>
      </w:r>
      <w:r>
        <w:rPr>
          <w:rFonts w:ascii="Times New Roman" w:hAnsi="Times New Roman" w:cs="Times New Roman"/>
          <w:sz w:val="28"/>
          <w:szCs w:val="28"/>
        </w:rPr>
        <w:t>ении займа с ТОО «Семей-Энерго»;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805542">
        <w:rPr>
          <w:rFonts w:ascii="Times New Roman" w:hAnsi="Times New Roman" w:cs="Times New Roman"/>
          <w:iCs/>
          <w:sz w:val="28"/>
          <w:szCs w:val="28"/>
        </w:rPr>
        <w:t xml:space="preserve"> О заключении Соглашения о предоставлении гарантии между </w:t>
      </w:r>
      <w:r w:rsidRPr="00805542">
        <w:rPr>
          <w:rFonts w:ascii="Times New Roman" w:hAnsi="Times New Roman" w:cs="Times New Roman"/>
          <w:iCs/>
          <w:sz w:val="28"/>
          <w:szCs w:val="28"/>
        </w:rPr>
        <w:br/>
        <w:t>АО «Самрук-Энерго» и частной компанией «</w:t>
      </w:r>
      <w:proofErr w:type="spellStart"/>
      <w:r w:rsidRPr="00805542">
        <w:rPr>
          <w:rFonts w:ascii="Times New Roman" w:hAnsi="Times New Roman" w:cs="Times New Roman"/>
          <w:iCs/>
          <w:sz w:val="28"/>
          <w:szCs w:val="28"/>
        </w:rPr>
        <w:t>Altyn</w:t>
      </w:r>
      <w:proofErr w:type="spellEnd"/>
      <w:r w:rsidRPr="0080554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05542">
        <w:rPr>
          <w:rFonts w:ascii="Times New Roman" w:hAnsi="Times New Roman" w:cs="Times New Roman"/>
          <w:iCs/>
          <w:sz w:val="28"/>
          <w:szCs w:val="28"/>
        </w:rPr>
        <w:t>Dala</w:t>
      </w:r>
      <w:proofErr w:type="spellEnd"/>
      <w:r w:rsidRPr="00805542">
        <w:rPr>
          <w:rFonts w:ascii="Times New Roman" w:hAnsi="Times New Roman" w:cs="Times New Roman"/>
          <w:iCs/>
          <w:sz w:val="28"/>
          <w:szCs w:val="28"/>
        </w:rPr>
        <w:t xml:space="preserve"> Energy LTD.» </w:t>
      </w:r>
      <w:r w:rsidRPr="00805542">
        <w:rPr>
          <w:rFonts w:ascii="Times New Roman" w:hAnsi="Times New Roman" w:cs="Times New Roman"/>
          <w:iCs/>
          <w:sz w:val="28"/>
          <w:szCs w:val="28"/>
        </w:rPr>
        <w:br/>
        <w:t>на сумму 750 000 000 (сем</w:t>
      </w:r>
      <w:r>
        <w:rPr>
          <w:rFonts w:ascii="Times New Roman" w:hAnsi="Times New Roman" w:cs="Times New Roman"/>
          <w:iCs/>
          <w:sz w:val="28"/>
          <w:szCs w:val="28"/>
        </w:rPr>
        <w:t>ьсот пятьдесят миллионов) тенге;</w:t>
      </w:r>
    </w:p>
    <w:bookmarkEnd w:id="0"/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 xml:space="preserve"> О внесении из</w:t>
      </w:r>
      <w:r>
        <w:rPr>
          <w:rFonts w:ascii="Times New Roman" w:hAnsi="Times New Roman" w:cs="Times New Roman"/>
          <w:sz w:val="28"/>
          <w:szCs w:val="28"/>
        </w:rPr>
        <w:t>менений в положение о Правлении Общества;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 xml:space="preserve">  О некоторых вопросах деятельности дочерних </w:t>
      </w:r>
      <w:r>
        <w:rPr>
          <w:rFonts w:ascii="Times New Roman" w:hAnsi="Times New Roman" w:cs="Times New Roman"/>
          <w:sz w:val="28"/>
          <w:szCs w:val="28"/>
        </w:rPr>
        <w:t>организаций Общества;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 xml:space="preserve"> Об определении позиции для представителей АО «Самрук-Энерго» </w:t>
      </w:r>
      <w:r>
        <w:rPr>
          <w:rFonts w:ascii="Times New Roman" w:hAnsi="Times New Roman" w:cs="Times New Roman"/>
          <w:sz w:val="28"/>
          <w:szCs w:val="28"/>
        </w:rPr>
        <w:br/>
      </w:r>
      <w:r w:rsidRPr="00805542">
        <w:rPr>
          <w:rFonts w:ascii="Times New Roman" w:hAnsi="Times New Roman" w:cs="Times New Roman"/>
          <w:sz w:val="28"/>
          <w:szCs w:val="28"/>
        </w:rPr>
        <w:t>по вопросу повестки дня общего собрания акционеров Forum Muider Limited «О формировании состава Совета д</w:t>
      </w:r>
      <w:r>
        <w:rPr>
          <w:rFonts w:ascii="Times New Roman" w:hAnsi="Times New Roman" w:cs="Times New Roman"/>
          <w:sz w:val="28"/>
          <w:szCs w:val="28"/>
        </w:rPr>
        <w:t>иректоров Forum Muider Limited»;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 xml:space="preserve"> Об избрании членов Наблюдательного совета ТОО «Energy Solutions Center», определении срока их полномочий, а также определении размера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805542">
        <w:rPr>
          <w:rFonts w:ascii="Times New Roman" w:hAnsi="Times New Roman" w:cs="Times New Roman"/>
          <w:sz w:val="28"/>
          <w:szCs w:val="28"/>
        </w:rPr>
        <w:t>и условий выплаты вознаграждения и компенсации расходов членам Наблюдательного совета ТОО «Energy Solutions Center» за ис</w:t>
      </w:r>
      <w:r>
        <w:rPr>
          <w:rFonts w:ascii="Times New Roman" w:hAnsi="Times New Roman" w:cs="Times New Roman"/>
          <w:sz w:val="28"/>
          <w:szCs w:val="28"/>
        </w:rPr>
        <w:t>полнение ими своих обязанностей;</w:t>
      </w:r>
    </w:p>
    <w:p w:rsidR="00C6304B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некоторых вопросах проекта «Строительство СЭС 300 МВт </w:t>
      </w:r>
      <w:r>
        <w:rPr>
          <w:rFonts w:ascii="Times New Roman" w:hAnsi="Times New Roman" w:cs="Times New Roman"/>
          <w:sz w:val="28"/>
          <w:szCs w:val="28"/>
        </w:rPr>
        <w:br/>
        <w:t>в Туркестанской области совместно с China</w:t>
      </w:r>
      <w:r>
        <w:rPr>
          <w:rFonts w:ascii="Times New Roman" w:hAnsi="Times New Roman" w:cs="Times New Roman"/>
          <w:sz w:val="28"/>
          <w:szCs w:val="28"/>
        </w:rPr>
        <w:t xml:space="preserve"> Energy </w:t>
      </w:r>
      <w:proofErr w:type="spellStart"/>
      <w:r>
        <w:rPr>
          <w:rFonts w:ascii="Times New Roman" w:hAnsi="Times New Roman" w:cs="Times New Roman"/>
          <w:sz w:val="28"/>
          <w:szCs w:val="28"/>
        </w:rPr>
        <w:t>Overseas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6304B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23E">
        <w:rPr>
          <w:rFonts w:ascii="Times New Roman" w:hAnsi="Times New Roman" w:cs="Times New Roman"/>
          <w:sz w:val="28"/>
          <w:szCs w:val="28"/>
        </w:rPr>
        <w:t xml:space="preserve">О некоторых вопросах проекта «Строительство ВЭС 500 МВт </w:t>
      </w:r>
      <w:r>
        <w:rPr>
          <w:rFonts w:ascii="Times New Roman" w:hAnsi="Times New Roman" w:cs="Times New Roman"/>
          <w:sz w:val="28"/>
          <w:szCs w:val="28"/>
        </w:rPr>
        <w:br/>
      </w:r>
      <w:r w:rsidRPr="00F7723E">
        <w:rPr>
          <w:rFonts w:ascii="Times New Roman" w:hAnsi="Times New Roman" w:cs="Times New Roman"/>
          <w:sz w:val="28"/>
          <w:szCs w:val="28"/>
        </w:rPr>
        <w:t xml:space="preserve">в Карагандинской области совместно с China Energy </w:t>
      </w:r>
      <w:proofErr w:type="spellStart"/>
      <w:r w:rsidRPr="00F7723E">
        <w:rPr>
          <w:rFonts w:ascii="Times New Roman" w:hAnsi="Times New Roman" w:cs="Times New Roman"/>
          <w:sz w:val="28"/>
          <w:szCs w:val="28"/>
        </w:rPr>
        <w:t>Overseas</w:t>
      </w:r>
      <w:proofErr w:type="spellEnd"/>
      <w:r w:rsidRPr="00F7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3E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F77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23E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F772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04B" w:rsidRPr="0084034E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некоторых вопросах «Строительства ветряной электростанции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Республике Казахстан совокупной мощностью 1 </w:t>
      </w:r>
      <w:r>
        <w:rPr>
          <w:rFonts w:ascii="Times New Roman" w:hAnsi="Times New Roman" w:cs="Times New Roman"/>
          <w:sz w:val="28"/>
          <w:szCs w:val="28"/>
        </w:rPr>
        <w:t>ГВт совместно с Total Eren S.A»;</w:t>
      </w:r>
    </w:p>
    <w:p w:rsidR="00C6304B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23E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к Контрактному соглашению № 2023K0018 от 31 мая 2023 года, заключенному между АО «АлЭС» </w:t>
      </w:r>
      <w:r>
        <w:rPr>
          <w:rFonts w:ascii="Times New Roman" w:hAnsi="Times New Roman" w:cs="Times New Roman"/>
          <w:sz w:val="28"/>
          <w:szCs w:val="28"/>
        </w:rPr>
        <w:br/>
      </w:r>
      <w:r w:rsidRPr="00F7723E">
        <w:rPr>
          <w:rFonts w:ascii="Times New Roman" w:hAnsi="Times New Roman" w:cs="Times New Roman"/>
          <w:sz w:val="28"/>
          <w:szCs w:val="28"/>
        </w:rPr>
        <w:t xml:space="preserve">и консорциумом «DONGFANG ELECTRIC INTERNATIONAL CORPORATION &amp; POWERCHINA SEPCO1 ELECTRIC POWER </w:t>
      </w:r>
      <w:r w:rsidRPr="00F7723E">
        <w:rPr>
          <w:rFonts w:ascii="Times New Roman" w:hAnsi="Times New Roman" w:cs="Times New Roman"/>
          <w:sz w:val="28"/>
          <w:szCs w:val="28"/>
        </w:rPr>
        <w:lastRenderedPageBreak/>
        <w:t>CONSTRUCTION CO., LTD &amp; POWERCHINA HEBEI ELECTRIC POWER ENGINEERING CO., LTD», путем подписания Дополнительного соглашения № 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04B" w:rsidRPr="00805542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6A9F">
        <w:rPr>
          <w:rFonts w:ascii="Times New Roman" w:hAnsi="Times New Roman" w:cs="Times New Roman"/>
          <w:sz w:val="28"/>
          <w:szCs w:val="28"/>
        </w:rPr>
        <w:t xml:space="preserve"> </w:t>
      </w:r>
      <w:r w:rsidRPr="00805542">
        <w:rPr>
          <w:rFonts w:ascii="Times New Roman" w:hAnsi="Times New Roman" w:cs="Times New Roman"/>
          <w:sz w:val="28"/>
          <w:szCs w:val="28"/>
        </w:rPr>
        <w:t>О досрочном прекращении полномочий Генерального директора ТОО «Ereymentau Wind Power» и избрании Генерального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05542">
        <w:rPr>
          <w:rFonts w:ascii="Times New Roman" w:hAnsi="Times New Roman" w:cs="Times New Roman"/>
          <w:sz w:val="28"/>
          <w:szCs w:val="28"/>
        </w:rPr>
        <w:t xml:space="preserve">ТОО «Ereymentau Wind Power», определении его срока полномочий и   размера его должностного оклада, условий оплаты труда и премирования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ТОО «Ereymentau Wind Power»;</w:t>
      </w:r>
    </w:p>
    <w:p w:rsidR="00C6304B" w:rsidRPr="0084034E" w:rsidRDefault="00C6304B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05542">
        <w:rPr>
          <w:rFonts w:ascii="Times New Roman" w:hAnsi="Times New Roman" w:cs="Times New Roman"/>
          <w:sz w:val="28"/>
          <w:szCs w:val="28"/>
        </w:rPr>
        <w:t xml:space="preserve"> О некоторых вопросах Службы внутреннего аудита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bookmarkStart w:id="1" w:name="_GoBack"/>
      <w:bookmarkEnd w:id="1"/>
      <w:r w:rsidRPr="00805542">
        <w:rPr>
          <w:rFonts w:ascii="Times New Roman" w:hAnsi="Times New Roman" w:cs="Times New Roman"/>
          <w:sz w:val="28"/>
          <w:szCs w:val="28"/>
        </w:rPr>
        <w:t>.</w:t>
      </w:r>
    </w:p>
    <w:p w:rsidR="009D0F1D" w:rsidRDefault="009D0F1D"/>
    <w:p w:rsidR="00C6304B" w:rsidRPr="00C6304B" w:rsidRDefault="00C6304B" w:rsidP="00C63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:rsidR="00C6304B" w:rsidRPr="00C6304B" w:rsidRDefault="00C6304B" w:rsidP="00C63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:rsidR="00C6304B" w:rsidRPr="00C6304B" w:rsidRDefault="00C6304B" w:rsidP="00C6304B">
      <w:pPr>
        <w:spacing w:after="0" w:line="240" w:lineRule="auto"/>
        <w:ind w:firstLine="567"/>
        <w:jc w:val="both"/>
        <w:rPr>
          <w:sz w:val="28"/>
          <w:szCs w:val="28"/>
        </w:rPr>
      </w:pPr>
      <w:r w:rsidRPr="00C63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А.С., Атамкулова Г.Т. </w:t>
      </w:r>
    </w:p>
    <w:p w:rsidR="00C6304B" w:rsidRDefault="00C6304B"/>
    <w:sectPr w:rsidR="00C6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4B"/>
    <w:rsid w:val="009D0F1D"/>
    <w:rsid w:val="00C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56021-3B09-4BF6-B544-CD80D40C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4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2025-11-24T06:27:00Z</dcterms:created>
  <dcterms:modified xsi:type="dcterms:W3CDTF">2025-11-24T06:31:00Z</dcterms:modified>
</cp:coreProperties>
</file>