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2C" w:rsidRPr="0040092C" w:rsidRDefault="0040092C" w:rsidP="004009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92C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</w:t>
      </w:r>
      <w:r>
        <w:rPr>
          <w:rFonts w:ascii="Times New Roman" w:hAnsi="Times New Roman" w:cs="Times New Roman"/>
          <w:b/>
          <w:sz w:val="28"/>
          <w:szCs w:val="28"/>
        </w:rPr>
        <w:t>20 июня</w:t>
      </w:r>
      <w:r w:rsidRPr="0040092C">
        <w:rPr>
          <w:rFonts w:ascii="Times New Roman" w:hAnsi="Times New Roman" w:cs="Times New Roman"/>
          <w:b/>
          <w:sz w:val="28"/>
          <w:szCs w:val="28"/>
        </w:rPr>
        <w:t xml:space="preserve"> 2025 года.</w:t>
      </w:r>
    </w:p>
    <w:p w:rsidR="0040092C" w:rsidRPr="0040092C" w:rsidRDefault="0040092C" w:rsidP="00400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Pr="0040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года, в соответствии с Уставом </w:t>
      </w:r>
      <w:r w:rsidRPr="0040092C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40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40092C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400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Отчет Председателя Правления за отчетный период (СЕО);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руководящего работника по вопросам экономики и финансов </w:t>
      </w:r>
      <w:r>
        <w:rPr>
          <w:rFonts w:ascii="Times New Roman" w:hAnsi="Times New Roman" w:cs="Times New Roman"/>
          <w:sz w:val="28"/>
          <w:szCs w:val="28"/>
        </w:rPr>
        <w:br/>
        <w:t>за отчетный период (СFО);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утверждении Отчета об исполнении Плана мероприятий </w:t>
      </w:r>
      <w:r>
        <w:rPr>
          <w:rFonts w:ascii="Times New Roman" w:hAnsi="Times New Roman" w:cs="Times New Roman"/>
          <w:sz w:val="28"/>
          <w:szCs w:val="28"/>
        </w:rPr>
        <w:br/>
        <w:t>по реализации Стратегии развития Общества на 2024-2033 годы за 1 квартал 2025 года;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утверждении консолидированного Плана развития Общества </w:t>
      </w:r>
      <w:r>
        <w:rPr>
          <w:rFonts w:ascii="Times New Roman" w:hAnsi="Times New Roman" w:cs="Times New Roman"/>
          <w:sz w:val="28"/>
          <w:szCs w:val="28"/>
        </w:rPr>
        <w:br/>
        <w:t>на 2025-2029 годы с учетом корректировок. Об утверждении консолидированного Бюджета на 2025 год с учетом корректировок;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заключении сделок, в совершении которых у Общества имеется заинтересованность;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рассмотрении выплаты (невыплаты) вознаграждения по итогам 2024 года Генеральному директору ТОО «Экибастузская ГРЭС-1»;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штатной численности работников и организационной структуры Общества в новой редакции;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Оценки должностей руководящих работников Общества в новой редакции. Об утверждении Схемы должностных окладов Председателя Правления и членов Правления Общества в новой редакции;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Интегрированного годового отчета об итогах деятельности Общества за 2024 год;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рассмотрении Консолидированного Регистра рисков Общества на 2025 год, Консолидированной Карты рисков Общества на 2025 год, Плана мероприятий по управлению ключевыми рисками группы компаний Общества на 2025 год с определением уровней толерантности в отношении каждого ключевого риска в новой редакции;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Риск-аппетита Общества на 2025-2028 годы в новой редакции;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внесении изменений/дополнений к Договору о покупке услуги </w:t>
      </w:r>
      <w:r>
        <w:rPr>
          <w:rFonts w:ascii="Times New Roman" w:hAnsi="Times New Roman" w:cs="Times New Roman"/>
          <w:sz w:val="28"/>
          <w:szCs w:val="28"/>
        </w:rPr>
        <w:br/>
        <w:t>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№ 10-01-ДП/АТ-01 от 17.03.2023 года, заключенному между АО «Алматинские электрические станции» и ТОО «Расчетно-финансовый центр по поддержке возобновляемых источников энергии», путем подписания Дополнительного соглашения №2»;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Контрактному соглашению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№ 2023K0018 от 31 мая 2023 года, заключенному между АО «АлЭС» </w:t>
      </w:r>
      <w:r>
        <w:rPr>
          <w:rFonts w:ascii="Times New Roman" w:hAnsi="Times New Roman" w:cs="Times New Roman"/>
          <w:sz w:val="28"/>
          <w:szCs w:val="28"/>
        </w:rPr>
        <w:br/>
        <w:t xml:space="preserve">и консорциумом «DONGFANG ELECTRIC INTERNATIONAL CORPORATION &amp; POWERCHINA SEPCO1 ELECTRIC POWER CONSTRUCTION CO., LTD &amp; POWERCHINA HEBEI ELECTRIC POWER </w:t>
      </w:r>
      <w:r>
        <w:rPr>
          <w:rFonts w:ascii="Times New Roman" w:hAnsi="Times New Roman" w:cs="Times New Roman"/>
          <w:sz w:val="28"/>
          <w:szCs w:val="28"/>
        </w:rPr>
        <w:lastRenderedPageBreak/>
        <w:t>ENGINEERING CO., LTD», путем подписания Дополнительного соглашения № 6;</w:t>
      </w:r>
      <w:bookmarkStart w:id="0" w:name="_GoBack"/>
      <w:bookmarkEnd w:id="0"/>
    </w:p>
    <w:p w:rsidR="0040092C" w:rsidRPr="004879D9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9D9">
        <w:rPr>
          <w:rFonts w:ascii="Times New Roman" w:hAnsi="Times New Roman" w:cs="Times New Roman"/>
          <w:sz w:val="28"/>
          <w:szCs w:val="28"/>
        </w:rPr>
        <w:t xml:space="preserve">- О расторжении Контракта «На разработку проектно-сметной документации по проекту: строительство ТЭЦ «Кокшетау» между </w:t>
      </w:r>
      <w:r w:rsidRPr="004879D9">
        <w:rPr>
          <w:rFonts w:ascii="Times New Roman" w:hAnsi="Times New Roman" w:cs="Times New Roman"/>
          <w:sz w:val="28"/>
          <w:szCs w:val="28"/>
        </w:rPr>
        <w:br/>
        <w:t>ТОО «Кокшетауская ТЭЦ» и ООО «ИНТЕР РАО – Экспорт»;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9D9">
        <w:rPr>
          <w:rFonts w:ascii="Times New Roman" w:hAnsi="Times New Roman" w:cs="Times New Roman"/>
          <w:sz w:val="28"/>
          <w:szCs w:val="28"/>
        </w:rPr>
        <w:t>- О некоторых вопросах проекта «Строительство угольной тепловой электроцентрали (ТЭЦ) в городе Кокшетау»;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утверждении Отчета о независимой оценке (внешняя оценка, проводимая независимым консультантом) деятельности Совета директоров и его комитетов, Председателя, членов Совета директоров и Корпоративного секретаря Общества по итогам 2024 года. </w:t>
      </w:r>
    </w:p>
    <w:p w:rsidR="0040092C" w:rsidRDefault="0040092C" w:rsidP="00400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92C" w:rsidRPr="0040092C" w:rsidRDefault="0040092C" w:rsidP="00400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40092C" w:rsidRPr="0040092C" w:rsidRDefault="0040092C" w:rsidP="00400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40092C" w:rsidRPr="0040092C" w:rsidRDefault="0040092C" w:rsidP="0040092C">
      <w:pPr>
        <w:spacing w:after="0" w:line="240" w:lineRule="auto"/>
        <w:ind w:firstLine="567"/>
        <w:jc w:val="both"/>
        <w:rPr>
          <w:sz w:val="28"/>
          <w:szCs w:val="28"/>
        </w:rPr>
      </w:pPr>
      <w:r w:rsidRPr="00400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Кашкинбеков А.К., Жубаев А.С., Атамкулова Г.Т. </w:t>
      </w:r>
    </w:p>
    <w:p w:rsidR="006E4042" w:rsidRDefault="006E4042"/>
    <w:sectPr w:rsidR="006E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2C"/>
    <w:rsid w:val="00315EBF"/>
    <w:rsid w:val="0040092C"/>
    <w:rsid w:val="004879D9"/>
    <w:rsid w:val="006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17BBE-CBD6-4B69-A014-3A58564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2025-06-12T04:59:00Z</dcterms:created>
  <dcterms:modified xsi:type="dcterms:W3CDTF">2025-06-20T06:43:00Z</dcterms:modified>
</cp:coreProperties>
</file>