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15" w:rsidRPr="00D90C35" w:rsidRDefault="00836A15" w:rsidP="00836A15">
      <w:pPr>
        <w:pStyle w:val="a4"/>
        <w:shd w:val="clear" w:color="auto" w:fill="auto"/>
        <w:spacing w:line="280" w:lineRule="exact"/>
      </w:pPr>
    </w:p>
    <w:p w:rsidR="006B30B9" w:rsidRDefault="006B30B9" w:rsidP="006B30B9">
      <w:pPr>
        <w:pStyle w:val="a4"/>
        <w:shd w:val="clear" w:color="auto" w:fill="auto"/>
        <w:spacing w:line="280" w:lineRule="exact"/>
        <w:jc w:val="right"/>
        <w:rPr>
          <w:b w:val="0"/>
          <w:lang w:val="kk-KZ"/>
        </w:rPr>
      </w:pPr>
      <w:r>
        <w:rPr>
          <w:b w:val="0"/>
          <w:lang w:val="kk-KZ"/>
        </w:rPr>
        <w:t xml:space="preserve">«Самұрық-Энерго» АҚ </w:t>
      </w:r>
    </w:p>
    <w:p w:rsidR="006B30B9" w:rsidRDefault="006B30B9" w:rsidP="006B30B9">
      <w:pPr>
        <w:pStyle w:val="a4"/>
        <w:shd w:val="clear" w:color="auto" w:fill="auto"/>
        <w:spacing w:line="280" w:lineRule="exact"/>
        <w:jc w:val="right"/>
        <w:rPr>
          <w:b w:val="0"/>
          <w:lang w:val="kk-KZ"/>
        </w:rPr>
      </w:pPr>
      <w:r>
        <w:rPr>
          <w:b w:val="0"/>
          <w:lang w:val="kk-KZ"/>
        </w:rPr>
        <w:t xml:space="preserve">Директорлар кеңесінің </w:t>
      </w:r>
    </w:p>
    <w:p w:rsidR="006B30B9" w:rsidRDefault="006B30B9" w:rsidP="006B30B9">
      <w:pPr>
        <w:pStyle w:val="a4"/>
        <w:shd w:val="clear" w:color="auto" w:fill="auto"/>
        <w:spacing w:line="280" w:lineRule="exact"/>
        <w:jc w:val="right"/>
        <w:rPr>
          <w:b w:val="0"/>
          <w:lang w:val="kk-KZ"/>
        </w:rPr>
      </w:pPr>
      <w:r>
        <w:rPr>
          <w:b w:val="0"/>
          <w:lang w:val="kk-KZ"/>
        </w:rPr>
        <w:t xml:space="preserve">2016 жылғы 28 тамыздағы </w:t>
      </w:r>
    </w:p>
    <w:p w:rsidR="006B30B9" w:rsidRDefault="006B30B9" w:rsidP="006B30B9">
      <w:pPr>
        <w:pStyle w:val="a4"/>
        <w:shd w:val="clear" w:color="auto" w:fill="auto"/>
        <w:spacing w:line="280" w:lineRule="exact"/>
        <w:jc w:val="right"/>
        <w:rPr>
          <w:b w:val="0"/>
          <w:lang w:val="kk-KZ"/>
        </w:rPr>
      </w:pPr>
      <w:r>
        <w:rPr>
          <w:b w:val="0"/>
          <w:lang w:val="kk-KZ"/>
        </w:rPr>
        <w:t xml:space="preserve">шешімімен бекітілді </w:t>
      </w:r>
    </w:p>
    <w:p w:rsidR="006B30B9" w:rsidRDefault="006B30B9" w:rsidP="006B30B9">
      <w:pPr>
        <w:pStyle w:val="a4"/>
        <w:shd w:val="clear" w:color="auto" w:fill="auto"/>
        <w:spacing w:line="280" w:lineRule="exact"/>
        <w:jc w:val="right"/>
        <w:rPr>
          <w:b w:val="0"/>
          <w:lang w:val="kk-KZ"/>
        </w:rPr>
      </w:pPr>
      <w:r>
        <w:rPr>
          <w:b w:val="0"/>
          <w:lang w:val="kk-KZ"/>
        </w:rPr>
        <w:t>№ 06/16 хаттама</w:t>
      </w: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p>
    <w:p w:rsidR="006B30B9" w:rsidRPr="006B30B9" w:rsidRDefault="006B30B9" w:rsidP="006B30B9">
      <w:pPr>
        <w:pStyle w:val="a4"/>
        <w:shd w:val="clear" w:color="auto" w:fill="auto"/>
        <w:spacing w:line="280" w:lineRule="exact"/>
        <w:rPr>
          <w:lang w:val="kk-KZ"/>
        </w:rPr>
      </w:pPr>
      <w:r w:rsidRPr="006B30B9">
        <w:rPr>
          <w:lang w:val="kk-KZ"/>
        </w:rPr>
        <w:t xml:space="preserve">                           </w:t>
      </w:r>
      <w:r w:rsidRPr="002A5690">
        <w:rPr>
          <w:lang w:val="kk-KZ"/>
        </w:rPr>
        <w:t>КОРПОРАТИВТІК МЕНЕДЖМЕНТ ЖҮЙЕСІ</w:t>
      </w:r>
    </w:p>
    <w:p w:rsidR="006B30B9" w:rsidRPr="006B30B9" w:rsidRDefault="006B30B9" w:rsidP="006B30B9">
      <w:pPr>
        <w:rPr>
          <w:sz w:val="2"/>
          <w:szCs w:val="2"/>
          <w:lang w:val="kk-KZ"/>
        </w:rPr>
      </w:pPr>
    </w:p>
    <w:p w:rsidR="006B30B9" w:rsidRPr="000653C0" w:rsidRDefault="006B30B9" w:rsidP="006B30B9">
      <w:pPr>
        <w:pStyle w:val="30"/>
        <w:shd w:val="clear" w:color="auto" w:fill="auto"/>
        <w:spacing w:before="2195" w:after="882"/>
        <w:ind w:right="60"/>
        <w:rPr>
          <w:lang w:val="kk-KZ"/>
        </w:rPr>
      </w:pPr>
      <w:r>
        <w:rPr>
          <w:lang w:val="kk-KZ"/>
        </w:rPr>
        <w:t>«Самұрық-Энерго» АҚ-ның еншілес ұйымдарға қатысты 2016-2019 жылдарға арналған дивидендтік саясаты</w:t>
      </w:r>
    </w:p>
    <w:p w:rsidR="006B30B9" w:rsidRPr="002B528B" w:rsidRDefault="006B30B9" w:rsidP="006B30B9">
      <w:pPr>
        <w:pStyle w:val="30"/>
        <w:shd w:val="clear" w:color="auto" w:fill="auto"/>
        <w:spacing w:before="0" w:after="5176" w:line="360" w:lineRule="exact"/>
        <w:ind w:right="60"/>
        <w:rPr>
          <w:lang w:val="en-US"/>
        </w:rPr>
      </w:pPr>
      <w:r>
        <w:rPr>
          <w:lang w:val="kk-KZ"/>
        </w:rPr>
        <w:t>С</w:t>
      </w:r>
      <w:r>
        <w:t xml:space="preserve"> (32-3)-01-02-08</w:t>
      </w:r>
    </w:p>
    <w:p w:rsidR="006B30B9" w:rsidRDefault="006B30B9" w:rsidP="006B30B9">
      <w:pPr>
        <w:pStyle w:val="40"/>
        <w:shd w:val="clear" w:color="auto" w:fill="auto"/>
        <w:spacing w:before="0" w:line="280" w:lineRule="exact"/>
        <w:ind w:right="60"/>
      </w:pPr>
      <w:r>
        <w:t>Астана 2016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158"/>
        <w:gridCol w:w="2654"/>
        <w:gridCol w:w="2702"/>
      </w:tblGrid>
      <w:tr w:rsidR="006B30B9" w:rsidTr="000969EE">
        <w:trPr>
          <w:trHeight w:hRule="exact" w:val="581"/>
          <w:jc w:val="center"/>
        </w:trPr>
        <w:tc>
          <w:tcPr>
            <w:tcW w:w="1694" w:type="dxa"/>
            <w:vMerge w:val="restart"/>
            <w:tcBorders>
              <w:top w:val="single" w:sz="4" w:space="0" w:color="auto"/>
              <w:left w:val="single" w:sz="4" w:space="0" w:color="auto"/>
            </w:tcBorders>
            <w:shd w:val="clear" w:color="auto" w:fill="FFFFFF"/>
            <w:vAlign w:val="bottom"/>
          </w:tcPr>
          <w:p w:rsidR="006B30B9" w:rsidRDefault="006B30B9" w:rsidP="000969EE">
            <w:pPr>
              <w:framePr w:w="10210" w:wrap="notBeside" w:vAnchor="text" w:hAnchor="text" w:xAlign="center" w:y="1"/>
              <w:spacing w:line="190" w:lineRule="exact"/>
              <w:jc w:val="center"/>
            </w:pPr>
            <w:r>
              <w:rPr>
                <w:rStyle w:val="2FranklinGothicHeavy95pt"/>
                <w:rFonts w:eastAsia="Arial Unicode MS"/>
              </w:rPr>
              <w:lastRenderedPageBreak/>
              <w:t>SAMRUK</w:t>
            </w:r>
          </w:p>
          <w:p w:rsidR="006B30B9" w:rsidRDefault="006B30B9" w:rsidP="000969EE">
            <w:pPr>
              <w:framePr w:w="10210" w:wrap="notBeside" w:vAnchor="text" w:hAnchor="text" w:xAlign="center" w:y="1"/>
              <w:spacing w:line="190" w:lineRule="exact"/>
              <w:jc w:val="center"/>
            </w:pPr>
            <w:r>
              <w:rPr>
                <w:rStyle w:val="2FranklinGothicHeavy95pt"/>
                <w:rFonts w:eastAsia="Arial Unicode MS"/>
              </w:rPr>
              <w:t>ENERGY</w:t>
            </w:r>
          </w:p>
        </w:tc>
        <w:tc>
          <w:tcPr>
            <w:tcW w:w="8514" w:type="dxa"/>
            <w:gridSpan w:val="3"/>
            <w:tcBorders>
              <w:top w:val="single" w:sz="4" w:space="0" w:color="auto"/>
              <w:left w:val="single" w:sz="4" w:space="0" w:color="auto"/>
              <w:right w:val="single" w:sz="4" w:space="0" w:color="auto"/>
            </w:tcBorders>
            <w:shd w:val="clear" w:color="auto" w:fill="FFFFFF"/>
            <w:vAlign w:val="bottom"/>
          </w:tcPr>
          <w:p w:rsidR="006B30B9" w:rsidRPr="000653C0" w:rsidRDefault="006B30B9" w:rsidP="006B30B9">
            <w:pPr>
              <w:framePr w:w="10210" w:wrap="notBeside" w:vAnchor="text" w:hAnchor="text" w:xAlign="center" w:y="1"/>
              <w:spacing w:line="283" w:lineRule="exact"/>
              <w:jc w:val="center"/>
              <w:rPr>
                <w:rStyle w:val="210pt"/>
                <w:rFonts w:eastAsia="Arial Unicode MS"/>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6B30B9" w:rsidTr="000969EE">
        <w:trPr>
          <w:trHeight w:hRule="exact" w:val="350"/>
          <w:jc w:val="center"/>
        </w:trPr>
        <w:tc>
          <w:tcPr>
            <w:tcW w:w="1694" w:type="dxa"/>
            <w:vMerge/>
            <w:tcBorders>
              <w:left w:val="single" w:sz="4" w:space="0" w:color="auto"/>
              <w:bottom w:val="single" w:sz="4" w:space="0" w:color="auto"/>
            </w:tcBorders>
            <w:shd w:val="clear" w:color="auto" w:fill="FFFFFF"/>
            <w:vAlign w:val="bottom"/>
          </w:tcPr>
          <w:p w:rsidR="006B30B9" w:rsidRDefault="006B30B9" w:rsidP="000969EE">
            <w:pPr>
              <w:framePr w:w="10210" w:wrap="notBeside" w:vAnchor="text" w:hAnchor="text" w:xAlign="center" w:y="1"/>
            </w:pPr>
          </w:p>
        </w:tc>
        <w:tc>
          <w:tcPr>
            <w:tcW w:w="3158" w:type="dxa"/>
            <w:tcBorders>
              <w:top w:val="single" w:sz="4" w:space="0" w:color="auto"/>
              <w:left w:val="single" w:sz="4" w:space="0" w:color="auto"/>
              <w:bottom w:val="single" w:sz="4" w:space="0" w:color="auto"/>
            </w:tcBorders>
            <w:shd w:val="clear" w:color="auto" w:fill="FFFFFF"/>
            <w:vAlign w:val="bottom"/>
          </w:tcPr>
          <w:p w:rsidR="006B30B9" w:rsidRDefault="006B30B9" w:rsidP="000969EE">
            <w:pPr>
              <w:framePr w:w="10210" w:wrap="notBeside" w:vAnchor="text" w:hAnchor="text" w:xAlign="center" w:y="1"/>
              <w:spacing w:line="220" w:lineRule="exact"/>
              <w:jc w:val="center"/>
            </w:pPr>
            <w:r>
              <w:rPr>
                <w:rStyle w:val="211pt"/>
                <w:rFonts w:eastAsia="Arial Unicode MS"/>
                <w:lang w:val="kk-KZ"/>
              </w:rPr>
              <w:t>С</w:t>
            </w:r>
            <w:r>
              <w:rPr>
                <w:rStyle w:val="211pt"/>
                <w:rFonts w:eastAsia="Arial Unicode MS"/>
              </w:rPr>
              <w:t xml:space="preserve"> (32-3)-01-02-08</w:t>
            </w:r>
          </w:p>
        </w:tc>
        <w:tc>
          <w:tcPr>
            <w:tcW w:w="2654" w:type="dxa"/>
            <w:tcBorders>
              <w:top w:val="single" w:sz="4" w:space="0" w:color="auto"/>
              <w:left w:val="single" w:sz="4" w:space="0" w:color="auto"/>
              <w:bottom w:val="single" w:sz="4" w:space="0" w:color="auto"/>
            </w:tcBorders>
            <w:shd w:val="clear" w:color="auto" w:fill="FFFFFF"/>
            <w:vAlign w:val="bottom"/>
          </w:tcPr>
          <w:p w:rsidR="006B30B9" w:rsidRPr="000653C0" w:rsidRDefault="006B30B9" w:rsidP="000969EE">
            <w:pPr>
              <w:framePr w:w="10210" w:wrap="notBeside" w:vAnchor="text" w:hAnchor="text" w:xAlign="center" w:y="1"/>
              <w:spacing w:line="220" w:lineRule="exact"/>
              <w:jc w:val="center"/>
              <w:rPr>
                <w:lang w:val="kk-KZ"/>
              </w:rPr>
            </w:pPr>
            <w:r>
              <w:rPr>
                <w:rStyle w:val="211pt"/>
                <w:rFonts w:eastAsia="Arial Unicode MS"/>
              </w:rPr>
              <w:t>1</w:t>
            </w:r>
            <w:r>
              <w:rPr>
                <w:rStyle w:val="211pt"/>
                <w:rFonts w:eastAsia="Arial Unicode MS"/>
                <w:lang w:val="kk-KZ"/>
              </w:rPr>
              <w:t>-редакция</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6B30B9" w:rsidRDefault="006B30B9" w:rsidP="000969EE">
            <w:pPr>
              <w:framePr w:w="10210" w:wrap="notBeside" w:vAnchor="text" w:hAnchor="text" w:xAlign="center" w:y="1"/>
              <w:spacing w:line="220" w:lineRule="exact"/>
              <w:jc w:val="center"/>
            </w:pPr>
            <w:r>
              <w:rPr>
                <w:rStyle w:val="211pt"/>
                <w:rFonts w:eastAsia="Arial Unicode MS"/>
                <w:lang w:val="kk-KZ"/>
              </w:rPr>
              <w:t xml:space="preserve">9 беттің </w:t>
            </w:r>
            <w:r>
              <w:rPr>
                <w:rStyle w:val="211pt"/>
                <w:rFonts w:eastAsia="Arial Unicode MS"/>
              </w:rPr>
              <w:t>2</w:t>
            </w:r>
            <w:r>
              <w:rPr>
                <w:rStyle w:val="211pt"/>
                <w:rFonts w:eastAsia="Arial Unicode MS"/>
                <w:lang w:val="kk-KZ"/>
              </w:rPr>
              <w:t>-ші парағы</w:t>
            </w:r>
          </w:p>
        </w:tc>
      </w:tr>
    </w:tbl>
    <w:p w:rsidR="006B30B9" w:rsidRDefault="006B30B9" w:rsidP="006B30B9">
      <w:pPr>
        <w:framePr w:w="10210" w:wrap="notBeside" w:vAnchor="text" w:hAnchor="text" w:xAlign="center" w:y="1"/>
        <w:rPr>
          <w:sz w:val="2"/>
          <w:szCs w:val="2"/>
        </w:rPr>
      </w:pPr>
    </w:p>
    <w:p w:rsidR="006B30B9" w:rsidRDefault="006B30B9" w:rsidP="006B30B9">
      <w:pPr>
        <w:rPr>
          <w:sz w:val="2"/>
          <w:szCs w:val="2"/>
        </w:rPr>
      </w:pPr>
    </w:p>
    <w:p w:rsidR="006B30B9" w:rsidRDefault="006B30B9" w:rsidP="006B30B9">
      <w:pPr>
        <w:pStyle w:val="40"/>
        <w:shd w:val="clear" w:color="auto" w:fill="auto"/>
        <w:spacing w:before="215" w:line="280" w:lineRule="exact"/>
      </w:pPr>
    </w:p>
    <w:p w:rsidR="006B30B9" w:rsidRDefault="006B30B9" w:rsidP="006B30B9">
      <w:pPr>
        <w:pStyle w:val="40"/>
        <w:shd w:val="clear" w:color="auto" w:fill="auto"/>
        <w:spacing w:before="215" w:line="280" w:lineRule="exact"/>
      </w:pPr>
      <w:r>
        <w:rPr>
          <w:lang w:val="kk-KZ"/>
        </w:rPr>
        <w:t xml:space="preserve">ӨЗГЕРІСТЕР МЕН ТОЛЫҚТЫРУЛАРДЫ ТІРКЕУ ПАРАҒЫ </w:t>
      </w:r>
    </w:p>
    <w:p w:rsidR="006B30B9" w:rsidRDefault="006B30B9" w:rsidP="006B30B9">
      <w:pPr>
        <w:pStyle w:val="40"/>
        <w:shd w:val="clear" w:color="auto" w:fill="auto"/>
        <w:spacing w:before="215" w:line="2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694"/>
        <w:gridCol w:w="1262"/>
        <w:gridCol w:w="2141"/>
        <w:gridCol w:w="2131"/>
        <w:gridCol w:w="2419"/>
      </w:tblGrid>
      <w:tr w:rsidR="006B30B9" w:rsidTr="000969EE">
        <w:trPr>
          <w:trHeight w:hRule="exact" w:val="850"/>
          <w:jc w:val="center"/>
        </w:trPr>
        <w:tc>
          <w:tcPr>
            <w:tcW w:w="571" w:type="dxa"/>
            <w:tcBorders>
              <w:top w:val="single" w:sz="4" w:space="0" w:color="auto"/>
              <w:left w:val="single" w:sz="4" w:space="0" w:color="auto"/>
            </w:tcBorders>
            <w:shd w:val="clear" w:color="auto" w:fill="FFFFFF"/>
            <w:vAlign w:val="center"/>
          </w:tcPr>
          <w:p w:rsidR="006B30B9" w:rsidRPr="000653C0" w:rsidRDefault="006B30B9" w:rsidP="000969EE">
            <w:pPr>
              <w:framePr w:w="10219" w:wrap="notBeside" w:vAnchor="text" w:hAnchor="text" w:xAlign="center" w:y="1"/>
              <w:widowControl/>
              <w:jc w:val="center"/>
              <w:rPr>
                <w:rFonts w:ascii="Times New Roman" w:eastAsia="Times New Roman" w:hAnsi="Times New Roman" w:cs="Times New Roman"/>
                <w:b/>
                <w:color w:val="auto"/>
                <w:lang w:bidi="ar-SA"/>
              </w:rPr>
            </w:pPr>
            <w:r w:rsidRPr="000653C0">
              <w:rPr>
                <w:rFonts w:ascii="Times New Roman" w:eastAsia="Times New Roman" w:hAnsi="Times New Roman" w:cs="Times New Roman"/>
                <w:b/>
                <w:color w:val="auto"/>
                <w:lang w:bidi="ar-SA"/>
              </w:rPr>
              <w:t>№</w:t>
            </w:r>
          </w:p>
          <w:p w:rsidR="006B30B9" w:rsidRPr="000653C0" w:rsidRDefault="006B30B9" w:rsidP="000969EE">
            <w:pPr>
              <w:framePr w:w="10219" w:wrap="notBeside" w:vAnchor="text" w:hAnchor="text" w:xAlign="center" w:y="1"/>
              <w:widowControl/>
              <w:jc w:val="center"/>
              <w:rPr>
                <w:rFonts w:ascii="Times New Roman" w:eastAsia="Times New Roman" w:hAnsi="Times New Roman" w:cs="Times New Roman"/>
                <w:b/>
                <w:color w:val="auto"/>
                <w:lang w:bidi="ar-SA"/>
              </w:rPr>
            </w:pPr>
            <w:proofErr w:type="gramStart"/>
            <w:r w:rsidRPr="000653C0">
              <w:rPr>
                <w:rFonts w:ascii="Times New Roman" w:eastAsia="Times New Roman" w:hAnsi="Times New Roman" w:cs="Times New Roman"/>
                <w:b/>
                <w:color w:val="auto"/>
                <w:lang w:bidi="ar-SA"/>
              </w:rPr>
              <w:t>р</w:t>
            </w:r>
            <w:proofErr w:type="gramEnd"/>
            <w:r w:rsidRPr="000653C0">
              <w:rPr>
                <w:rFonts w:ascii="Times New Roman" w:eastAsia="Times New Roman" w:hAnsi="Times New Roman" w:cs="Times New Roman"/>
                <w:b/>
                <w:color w:val="auto"/>
                <w:lang w:bidi="ar-SA"/>
              </w:rPr>
              <w:t>/с</w:t>
            </w:r>
          </w:p>
        </w:tc>
        <w:tc>
          <w:tcPr>
            <w:tcW w:w="1694" w:type="dxa"/>
            <w:tcBorders>
              <w:top w:val="single" w:sz="4" w:space="0" w:color="auto"/>
              <w:left w:val="single" w:sz="4" w:space="0" w:color="auto"/>
            </w:tcBorders>
            <w:shd w:val="clear" w:color="auto" w:fill="FFFFFF"/>
            <w:vAlign w:val="center"/>
          </w:tcPr>
          <w:p w:rsidR="006B30B9" w:rsidRPr="000653C0" w:rsidRDefault="006B30B9" w:rsidP="000969EE">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Өзгеріс</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нөмі</w:t>
            </w:r>
            <w:proofErr w:type="gramStart"/>
            <w:r w:rsidRPr="000653C0">
              <w:rPr>
                <w:rFonts w:ascii="Times New Roman" w:eastAsia="Times New Roman" w:hAnsi="Times New Roman" w:cs="Times New Roman"/>
                <w:b/>
                <w:color w:val="auto"/>
                <w:lang w:bidi="ar-SA"/>
              </w:rPr>
              <w:t>р</w:t>
            </w:r>
            <w:proofErr w:type="gramEnd"/>
            <w:r w:rsidRPr="000653C0">
              <w:rPr>
                <w:rFonts w:ascii="Times New Roman" w:eastAsia="Times New Roman" w:hAnsi="Times New Roman" w:cs="Times New Roman"/>
                <w:b/>
                <w:color w:val="auto"/>
                <w:lang w:bidi="ar-SA"/>
              </w:rPr>
              <w:t>і</w:t>
            </w:r>
            <w:proofErr w:type="spellEnd"/>
          </w:p>
        </w:tc>
        <w:tc>
          <w:tcPr>
            <w:tcW w:w="1262" w:type="dxa"/>
            <w:tcBorders>
              <w:top w:val="single" w:sz="4" w:space="0" w:color="auto"/>
              <w:left w:val="single" w:sz="4" w:space="0" w:color="auto"/>
            </w:tcBorders>
            <w:shd w:val="clear" w:color="auto" w:fill="FFFFFF"/>
            <w:vAlign w:val="center"/>
          </w:tcPr>
          <w:p w:rsidR="006B30B9" w:rsidRPr="000653C0" w:rsidRDefault="006B30B9" w:rsidP="000969EE">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Парақ</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нөмі</w:t>
            </w:r>
            <w:proofErr w:type="gramStart"/>
            <w:r w:rsidRPr="000653C0">
              <w:rPr>
                <w:rFonts w:ascii="Times New Roman" w:eastAsia="Times New Roman" w:hAnsi="Times New Roman" w:cs="Times New Roman"/>
                <w:b/>
                <w:color w:val="auto"/>
                <w:lang w:bidi="ar-SA"/>
              </w:rPr>
              <w:t>р</w:t>
            </w:r>
            <w:proofErr w:type="gramEnd"/>
            <w:r w:rsidRPr="000653C0">
              <w:rPr>
                <w:rFonts w:ascii="Times New Roman" w:eastAsia="Times New Roman" w:hAnsi="Times New Roman" w:cs="Times New Roman"/>
                <w:b/>
                <w:color w:val="auto"/>
                <w:lang w:bidi="ar-SA"/>
              </w:rPr>
              <w:t>і</w:t>
            </w:r>
            <w:proofErr w:type="spellEnd"/>
          </w:p>
        </w:tc>
        <w:tc>
          <w:tcPr>
            <w:tcW w:w="2141" w:type="dxa"/>
            <w:tcBorders>
              <w:top w:val="single" w:sz="4" w:space="0" w:color="auto"/>
              <w:left w:val="single" w:sz="4" w:space="0" w:color="auto"/>
            </w:tcBorders>
            <w:shd w:val="clear" w:color="auto" w:fill="FFFFFF"/>
            <w:vAlign w:val="center"/>
          </w:tcPr>
          <w:p w:rsidR="006B30B9" w:rsidRPr="000653C0" w:rsidRDefault="006B30B9" w:rsidP="000969EE">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Өзгері</w:t>
            </w:r>
            <w:proofErr w:type="gramStart"/>
            <w:r w:rsidRPr="000653C0">
              <w:rPr>
                <w:rFonts w:ascii="Times New Roman" w:eastAsia="Times New Roman" w:hAnsi="Times New Roman" w:cs="Times New Roman"/>
                <w:b/>
                <w:color w:val="auto"/>
                <w:lang w:bidi="ar-SA"/>
              </w:rPr>
              <w:t>ст</w:t>
            </w:r>
            <w:proofErr w:type="gramEnd"/>
            <w:r w:rsidRPr="000653C0">
              <w:rPr>
                <w:rFonts w:ascii="Times New Roman" w:eastAsia="Times New Roman" w:hAnsi="Times New Roman" w:cs="Times New Roman"/>
                <w:b/>
                <w:color w:val="auto"/>
                <w:lang w:bidi="ar-SA"/>
              </w:rPr>
              <w:t>і</w:t>
            </w:r>
            <w:proofErr w:type="spellEnd"/>
            <w:r w:rsidRPr="000653C0">
              <w:rPr>
                <w:rFonts w:ascii="Times New Roman" w:eastAsia="Times New Roman" w:hAnsi="Times New Roman" w:cs="Times New Roman"/>
                <w:b/>
                <w:color w:val="auto"/>
                <w:lang w:bidi="ar-SA"/>
              </w:rPr>
              <w:t>/</w:t>
            </w:r>
          </w:p>
          <w:p w:rsidR="006B30B9" w:rsidRPr="000653C0" w:rsidRDefault="006B30B9" w:rsidP="000969EE">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толықтырулар</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енгізілген</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кү</w:t>
            </w:r>
            <w:proofErr w:type="gramStart"/>
            <w:r w:rsidRPr="000653C0">
              <w:rPr>
                <w:rFonts w:ascii="Times New Roman" w:eastAsia="Times New Roman" w:hAnsi="Times New Roman" w:cs="Times New Roman"/>
                <w:b/>
                <w:color w:val="auto"/>
                <w:lang w:bidi="ar-SA"/>
              </w:rPr>
              <w:t>н</w:t>
            </w:r>
            <w:proofErr w:type="spellEnd"/>
            <w:proofErr w:type="gramEnd"/>
            <w:r w:rsidRPr="000653C0">
              <w:rPr>
                <w:rFonts w:ascii="Times New Roman" w:eastAsia="Times New Roman" w:hAnsi="Times New Roman" w:cs="Times New Roman"/>
                <w:b/>
                <w:color w:val="auto"/>
                <w:lang w:bidi="ar-SA"/>
              </w:rPr>
              <w:t xml:space="preserve"> </w:t>
            </w:r>
          </w:p>
        </w:tc>
        <w:tc>
          <w:tcPr>
            <w:tcW w:w="2131" w:type="dxa"/>
            <w:tcBorders>
              <w:top w:val="single" w:sz="4" w:space="0" w:color="auto"/>
              <w:left w:val="single" w:sz="4" w:space="0" w:color="auto"/>
            </w:tcBorders>
            <w:shd w:val="clear" w:color="auto" w:fill="FFFFFF"/>
            <w:vAlign w:val="center"/>
          </w:tcPr>
          <w:p w:rsidR="006B30B9" w:rsidRPr="000653C0" w:rsidRDefault="006B30B9" w:rsidP="006B30B9">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Тексеру</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жүргізілген</w:t>
            </w:r>
            <w:proofErr w:type="spellEnd"/>
            <w:r w:rsidRPr="000653C0">
              <w:rPr>
                <w:rFonts w:ascii="Times New Roman" w:eastAsia="Times New Roman" w:hAnsi="Times New Roman" w:cs="Times New Roman"/>
                <w:b/>
                <w:color w:val="auto"/>
                <w:lang w:bidi="ar-SA"/>
              </w:rPr>
              <w:t xml:space="preserve"> к</w:t>
            </w:r>
            <w:r>
              <w:rPr>
                <w:rFonts w:ascii="Times New Roman" w:eastAsia="Times New Roman" w:hAnsi="Times New Roman" w:cs="Times New Roman"/>
                <w:b/>
                <w:color w:val="auto"/>
                <w:lang w:val="kk-KZ" w:bidi="ar-SA"/>
              </w:rPr>
              <w:t>ү</w:t>
            </w:r>
            <w:proofErr w:type="gramStart"/>
            <w:r w:rsidRPr="000653C0">
              <w:rPr>
                <w:rFonts w:ascii="Times New Roman" w:eastAsia="Times New Roman" w:hAnsi="Times New Roman" w:cs="Times New Roman"/>
                <w:b/>
                <w:color w:val="auto"/>
                <w:lang w:bidi="ar-SA"/>
              </w:rPr>
              <w:t>н</w:t>
            </w:r>
            <w:proofErr w:type="gramEnd"/>
          </w:p>
        </w:tc>
        <w:tc>
          <w:tcPr>
            <w:tcW w:w="2419" w:type="dxa"/>
            <w:tcBorders>
              <w:top w:val="single" w:sz="4" w:space="0" w:color="auto"/>
              <w:left w:val="single" w:sz="4" w:space="0" w:color="auto"/>
              <w:right w:val="single" w:sz="4" w:space="0" w:color="auto"/>
            </w:tcBorders>
            <w:shd w:val="clear" w:color="auto" w:fill="FFFFFF"/>
            <w:vAlign w:val="center"/>
          </w:tcPr>
          <w:p w:rsidR="006B30B9" w:rsidRPr="000653C0" w:rsidRDefault="006B30B9" w:rsidP="000969EE">
            <w:pPr>
              <w:framePr w:w="10219" w:wrap="notBeside" w:vAnchor="text" w:hAnchor="text" w:xAlign="center" w:y="1"/>
              <w:jc w:val="center"/>
              <w:rPr>
                <w:rFonts w:ascii="Times New Roman" w:eastAsia="Times New Roman" w:hAnsi="Times New Roman" w:cs="Times New Roman"/>
                <w:b/>
                <w:color w:val="auto"/>
                <w:lang w:bidi="ar-SA"/>
              </w:rPr>
            </w:pPr>
            <w:proofErr w:type="spellStart"/>
            <w:r w:rsidRPr="000653C0">
              <w:rPr>
                <w:rFonts w:ascii="Times New Roman" w:eastAsia="Times New Roman" w:hAnsi="Times New Roman" w:cs="Times New Roman"/>
                <w:b/>
                <w:color w:val="auto"/>
                <w:lang w:bidi="ar-SA"/>
              </w:rPr>
              <w:t>Жауапты</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тұ</w:t>
            </w:r>
            <w:proofErr w:type="gramStart"/>
            <w:r w:rsidRPr="000653C0">
              <w:rPr>
                <w:rFonts w:ascii="Times New Roman" w:eastAsia="Times New Roman" w:hAnsi="Times New Roman" w:cs="Times New Roman"/>
                <w:b/>
                <w:color w:val="auto"/>
                <w:lang w:bidi="ar-SA"/>
              </w:rPr>
              <w:t>лғаны</w:t>
            </w:r>
            <w:proofErr w:type="gramEnd"/>
            <w:r w:rsidRPr="000653C0">
              <w:rPr>
                <w:rFonts w:ascii="Times New Roman" w:eastAsia="Times New Roman" w:hAnsi="Times New Roman" w:cs="Times New Roman"/>
                <w:b/>
                <w:color w:val="auto"/>
                <w:lang w:bidi="ar-SA"/>
              </w:rPr>
              <w:t>ң</w:t>
            </w:r>
            <w:proofErr w:type="spellEnd"/>
            <w:r w:rsidRPr="000653C0">
              <w:rPr>
                <w:rFonts w:ascii="Times New Roman" w:eastAsia="Times New Roman" w:hAnsi="Times New Roman" w:cs="Times New Roman"/>
                <w:b/>
                <w:color w:val="auto"/>
                <w:lang w:bidi="ar-SA"/>
              </w:rPr>
              <w:t xml:space="preserve"> </w:t>
            </w:r>
            <w:proofErr w:type="spellStart"/>
            <w:r w:rsidRPr="000653C0">
              <w:rPr>
                <w:rFonts w:ascii="Times New Roman" w:eastAsia="Times New Roman" w:hAnsi="Times New Roman" w:cs="Times New Roman"/>
                <w:b/>
                <w:color w:val="auto"/>
                <w:lang w:bidi="ar-SA"/>
              </w:rPr>
              <w:t>қолы</w:t>
            </w:r>
            <w:proofErr w:type="spellEnd"/>
          </w:p>
        </w:tc>
      </w:tr>
      <w:tr w:rsidR="006B30B9" w:rsidTr="000969EE">
        <w:trPr>
          <w:trHeight w:hRule="exact" w:val="240"/>
          <w:jc w:val="center"/>
        </w:trPr>
        <w:tc>
          <w:tcPr>
            <w:tcW w:w="571" w:type="dxa"/>
            <w:tcBorders>
              <w:top w:val="single" w:sz="4" w:space="0" w:color="auto"/>
              <w:lef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ind w:left="260"/>
            </w:pPr>
            <w:r>
              <w:rPr>
                <w:rStyle w:val="210pt"/>
                <w:rFonts w:eastAsia="Arial Unicode MS"/>
              </w:rPr>
              <w:t>1</w:t>
            </w:r>
          </w:p>
        </w:tc>
        <w:tc>
          <w:tcPr>
            <w:tcW w:w="1694" w:type="dxa"/>
            <w:tcBorders>
              <w:top w:val="single" w:sz="4" w:space="0" w:color="auto"/>
              <w:lef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jc w:val="center"/>
            </w:pPr>
            <w:r>
              <w:rPr>
                <w:rStyle w:val="210pt"/>
                <w:rFonts w:eastAsia="Arial Unicode MS"/>
              </w:rPr>
              <w:t>2</w:t>
            </w:r>
          </w:p>
        </w:tc>
        <w:tc>
          <w:tcPr>
            <w:tcW w:w="1262" w:type="dxa"/>
            <w:tcBorders>
              <w:top w:val="single" w:sz="4" w:space="0" w:color="auto"/>
              <w:lef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jc w:val="center"/>
            </w:pPr>
            <w:r>
              <w:rPr>
                <w:rStyle w:val="210pt"/>
                <w:rFonts w:eastAsia="Arial Unicode MS"/>
              </w:rPr>
              <w:t>3</w:t>
            </w:r>
          </w:p>
        </w:tc>
        <w:tc>
          <w:tcPr>
            <w:tcW w:w="2141" w:type="dxa"/>
            <w:tcBorders>
              <w:top w:val="single" w:sz="4" w:space="0" w:color="auto"/>
              <w:lef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jc w:val="center"/>
            </w:pPr>
            <w:r>
              <w:rPr>
                <w:rStyle w:val="210pt"/>
                <w:rFonts w:eastAsia="Arial Unicode MS"/>
              </w:rPr>
              <w:t>4</w:t>
            </w:r>
          </w:p>
        </w:tc>
        <w:tc>
          <w:tcPr>
            <w:tcW w:w="2131" w:type="dxa"/>
            <w:tcBorders>
              <w:top w:val="single" w:sz="4" w:space="0" w:color="auto"/>
              <w:lef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jc w:val="center"/>
            </w:pPr>
            <w:r>
              <w:rPr>
                <w:rStyle w:val="210pt"/>
                <w:rFonts w:eastAsia="Arial Unicode MS"/>
              </w:rPr>
              <w:t>5</w:t>
            </w:r>
          </w:p>
        </w:tc>
        <w:tc>
          <w:tcPr>
            <w:tcW w:w="2419" w:type="dxa"/>
            <w:tcBorders>
              <w:top w:val="single" w:sz="4" w:space="0" w:color="auto"/>
              <w:left w:val="single" w:sz="4" w:space="0" w:color="auto"/>
              <w:right w:val="single" w:sz="4" w:space="0" w:color="auto"/>
            </w:tcBorders>
            <w:shd w:val="clear" w:color="auto" w:fill="FFFFFF"/>
            <w:vAlign w:val="bottom"/>
          </w:tcPr>
          <w:p w:rsidR="006B30B9" w:rsidRDefault="006B30B9" w:rsidP="000969EE">
            <w:pPr>
              <w:framePr w:w="10219" w:wrap="notBeside" w:vAnchor="text" w:hAnchor="text" w:xAlign="center" w:y="1"/>
              <w:spacing w:line="200" w:lineRule="exact"/>
              <w:jc w:val="center"/>
            </w:pPr>
            <w:r>
              <w:rPr>
                <w:rStyle w:val="210pt"/>
                <w:rFonts w:eastAsia="Arial Unicode MS"/>
              </w:rPr>
              <w:t>6</w:t>
            </w:r>
          </w:p>
        </w:tc>
      </w:tr>
      <w:tr w:rsidR="006B30B9" w:rsidTr="000969EE">
        <w:trPr>
          <w:trHeight w:hRule="exact" w:val="662"/>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67"/>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3"/>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3"/>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67"/>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4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3"/>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53"/>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48"/>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43"/>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77"/>
          <w:jc w:val="center"/>
        </w:trPr>
        <w:tc>
          <w:tcPr>
            <w:tcW w:w="57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r w:rsidR="006B30B9" w:rsidTr="000969EE">
        <w:trPr>
          <w:trHeight w:hRule="exact" w:val="682"/>
          <w:jc w:val="center"/>
        </w:trPr>
        <w:tc>
          <w:tcPr>
            <w:tcW w:w="571" w:type="dxa"/>
            <w:tcBorders>
              <w:top w:val="single" w:sz="4" w:space="0" w:color="auto"/>
              <w:left w:val="single" w:sz="4" w:space="0" w:color="auto"/>
              <w:bottom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694" w:type="dxa"/>
            <w:tcBorders>
              <w:top w:val="single" w:sz="4" w:space="0" w:color="auto"/>
              <w:left w:val="single" w:sz="4" w:space="0" w:color="auto"/>
              <w:bottom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41" w:type="dxa"/>
            <w:tcBorders>
              <w:top w:val="single" w:sz="4" w:space="0" w:color="auto"/>
              <w:left w:val="single" w:sz="4" w:space="0" w:color="auto"/>
              <w:bottom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131" w:type="dxa"/>
            <w:tcBorders>
              <w:top w:val="single" w:sz="4" w:space="0" w:color="auto"/>
              <w:left w:val="single" w:sz="4" w:space="0" w:color="auto"/>
              <w:bottom w:val="single" w:sz="4" w:space="0" w:color="auto"/>
            </w:tcBorders>
            <w:shd w:val="clear" w:color="auto" w:fill="FFFFFF"/>
          </w:tcPr>
          <w:p w:rsidR="006B30B9" w:rsidRDefault="006B30B9" w:rsidP="000969EE">
            <w:pPr>
              <w:framePr w:w="10219"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B30B9" w:rsidRDefault="006B30B9" w:rsidP="000969EE">
            <w:pPr>
              <w:framePr w:w="10219" w:wrap="notBeside" w:vAnchor="text" w:hAnchor="text" w:xAlign="center" w:y="1"/>
              <w:rPr>
                <w:sz w:val="10"/>
                <w:szCs w:val="10"/>
              </w:rPr>
            </w:pPr>
          </w:p>
        </w:tc>
      </w:tr>
    </w:tbl>
    <w:p w:rsidR="006B30B9" w:rsidRDefault="006B30B9" w:rsidP="006B30B9">
      <w:pPr>
        <w:framePr w:w="10219" w:wrap="notBeside" w:vAnchor="text" w:hAnchor="text" w:xAlign="center" w:y="1"/>
        <w:rPr>
          <w:sz w:val="2"/>
          <w:szCs w:val="2"/>
        </w:rPr>
      </w:pPr>
    </w:p>
    <w:p w:rsidR="006B30B9" w:rsidRDefault="006B30B9" w:rsidP="006B30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163"/>
        <w:gridCol w:w="2650"/>
        <w:gridCol w:w="2702"/>
      </w:tblGrid>
      <w:tr w:rsidR="006B30B9" w:rsidRPr="00AB0468" w:rsidTr="000969EE">
        <w:trPr>
          <w:trHeight w:hRule="exact" w:val="600"/>
          <w:jc w:val="center"/>
        </w:trPr>
        <w:tc>
          <w:tcPr>
            <w:tcW w:w="1694" w:type="dxa"/>
            <w:vMerge w:val="restart"/>
            <w:tcBorders>
              <w:top w:val="single" w:sz="4" w:space="0" w:color="auto"/>
              <w:left w:val="single" w:sz="4" w:space="0" w:color="auto"/>
            </w:tcBorders>
            <w:shd w:val="clear" w:color="auto" w:fill="FFFFFF"/>
            <w:vAlign w:val="bottom"/>
          </w:tcPr>
          <w:p w:rsidR="006B30B9" w:rsidRPr="00843B49" w:rsidRDefault="006B30B9" w:rsidP="000969EE">
            <w:pPr>
              <w:framePr w:w="10210" w:wrap="notBeside" w:vAnchor="text" w:hAnchor="text" w:xAlign="center" w:y="1"/>
              <w:spacing w:line="190" w:lineRule="exact"/>
              <w:jc w:val="center"/>
              <w:rPr>
                <w:rFonts w:ascii="Times New Roman" w:hAnsi="Times New Roman" w:cs="Times New Roman"/>
                <w:b/>
              </w:rPr>
            </w:pPr>
            <w:r w:rsidRPr="00843B49">
              <w:rPr>
                <w:rStyle w:val="2FranklinGothicHeavy95pt"/>
                <w:rFonts w:ascii="Times New Roman" w:eastAsia="Arial Unicode MS" w:hAnsi="Times New Roman" w:cs="Times New Roman"/>
                <w:b/>
                <w:sz w:val="22"/>
                <w:szCs w:val="22"/>
              </w:rPr>
              <w:lastRenderedPageBreak/>
              <w:t>SAMRUK</w:t>
            </w:r>
          </w:p>
          <w:p w:rsidR="006B30B9" w:rsidRPr="00AB0468" w:rsidRDefault="006B30B9" w:rsidP="000969EE">
            <w:pPr>
              <w:framePr w:w="10210" w:wrap="notBeside" w:vAnchor="text" w:hAnchor="text" w:xAlign="center" w:y="1"/>
              <w:spacing w:line="190" w:lineRule="exact"/>
              <w:jc w:val="center"/>
              <w:rPr>
                <w:rFonts w:ascii="Times New Roman" w:hAnsi="Times New Roman" w:cs="Times New Roman"/>
              </w:rPr>
            </w:pPr>
            <w:r w:rsidRPr="00843B49">
              <w:rPr>
                <w:rStyle w:val="2FranklinGothicHeavy95pt"/>
                <w:rFonts w:ascii="Times New Roman" w:eastAsia="Arial Unicode MS" w:hAnsi="Times New Roman" w:cs="Times New Roman"/>
                <w:b/>
                <w:sz w:val="22"/>
                <w:szCs w:val="22"/>
              </w:rPr>
              <w:t>ENERGY</w:t>
            </w:r>
          </w:p>
        </w:tc>
        <w:tc>
          <w:tcPr>
            <w:tcW w:w="8515" w:type="dxa"/>
            <w:gridSpan w:val="3"/>
            <w:tcBorders>
              <w:top w:val="single" w:sz="4" w:space="0" w:color="auto"/>
              <w:left w:val="single" w:sz="4" w:space="0" w:color="auto"/>
              <w:right w:val="single" w:sz="4" w:space="0" w:color="auto"/>
            </w:tcBorders>
            <w:shd w:val="clear" w:color="auto" w:fill="FFFFFF"/>
            <w:vAlign w:val="bottom"/>
          </w:tcPr>
          <w:p w:rsidR="006B30B9" w:rsidRPr="00AB0468" w:rsidRDefault="006B30B9" w:rsidP="000969EE">
            <w:pPr>
              <w:framePr w:w="10210" w:wrap="notBeside" w:vAnchor="text" w:hAnchor="text" w:xAlign="center" w:y="1"/>
              <w:spacing w:line="288" w:lineRule="exact"/>
              <w:jc w:val="center"/>
              <w:rPr>
                <w:rFonts w:ascii="Times New Roman" w:hAnsi="Times New Roman" w:cs="Times New Roman"/>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6B30B9" w:rsidRPr="00AB0468" w:rsidTr="000969EE">
        <w:trPr>
          <w:trHeight w:hRule="exact" w:val="341"/>
          <w:jc w:val="center"/>
        </w:trPr>
        <w:tc>
          <w:tcPr>
            <w:tcW w:w="1694" w:type="dxa"/>
            <w:vMerge/>
            <w:tcBorders>
              <w:left w:val="single" w:sz="4" w:space="0" w:color="auto"/>
              <w:bottom w:val="single" w:sz="4" w:space="0" w:color="auto"/>
            </w:tcBorders>
            <w:shd w:val="clear" w:color="auto" w:fill="FFFFFF"/>
            <w:vAlign w:val="bottom"/>
          </w:tcPr>
          <w:p w:rsidR="006B30B9" w:rsidRPr="00AB0468" w:rsidRDefault="006B30B9" w:rsidP="000969EE">
            <w:pPr>
              <w:framePr w:w="10210" w:wrap="notBeside" w:vAnchor="text" w:hAnchor="text" w:xAlign="center" w:y="1"/>
              <w:rPr>
                <w:rFonts w:ascii="Times New Roman" w:hAnsi="Times New Roman" w:cs="Times New Roman"/>
              </w:rPr>
            </w:pPr>
          </w:p>
        </w:tc>
        <w:tc>
          <w:tcPr>
            <w:tcW w:w="3163" w:type="dxa"/>
            <w:tcBorders>
              <w:top w:val="single" w:sz="4" w:space="0" w:color="auto"/>
              <w:left w:val="single" w:sz="4" w:space="0" w:color="auto"/>
              <w:bottom w:val="single" w:sz="4" w:space="0" w:color="auto"/>
            </w:tcBorders>
            <w:shd w:val="clear" w:color="auto" w:fill="FFFFFF"/>
            <w:vAlign w:val="bottom"/>
          </w:tcPr>
          <w:p w:rsidR="006B30B9" w:rsidRPr="00AB0468" w:rsidRDefault="006B30B9" w:rsidP="000969EE">
            <w:pPr>
              <w:framePr w:w="10210" w:wrap="notBeside" w:vAnchor="text" w:hAnchor="text" w:xAlign="center" w:y="1"/>
              <w:spacing w:line="220" w:lineRule="exact"/>
              <w:jc w:val="center"/>
              <w:rPr>
                <w:rFonts w:ascii="Times New Roman" w:hAnsi="Times New Roman" w:cs="Times New Roman"/>
              </w:rPr>
            </w:pPr>
            <w:r>
              <w:rPr>
                <w:rStyle w:val="211pt"/>
                <w:rFonts w:eastAsia="Arial Unicode MS"/>
              </w:rPr>
              <w:t>С</w:t>
            </w:r>
            <w:r w:rsidRPr="00AB0468">
              <w:rPr>
                <w:rStyle w:val="211pt"/>
                <w:rFonts w:eastAsia="Arial Unicode MS"/>
              </w:rPr>
              <w:t xml:space="preserve"> (32-3)-01-02-08</w:t>
            </w:r>
          </w:p>
        </w:tc>
        <w:tc>
          <w:tcPr>
            <w:tcW w:w="2650" w:type="dxa"/>
            <w:tcBorders>
              <w:top w:val="single" w:sz="4" w:space="0" w:color="auto"/>
              <w:left w:val="single" w:sz="4" w:space="0" w:color="auto"/>
              <w:bottom w:val="single" w:sz="4" w:space="0" w:color="auto"/>
            </w:tcBorders>
            <w:shd w:val="clear" w:color="auto" w:fill="FFFFFF"/>
            <w:vAlign w:val="bottom"/>
          </w:tcPr>
          <w:p w:rsidR="006B30B9" w:rsidRPr="000653C0" w:rsidRDefault="006B30B9" w:rsidP="000969EE">
            <w:pPr>
              <w:framePr w:w="10210" w:wrap="notBeside" w:vAnchor="text" w:hAnchor="text" w:xAlign="center" w:y="1"/>
              <w:spacing w:line="220" w:lineRule="exact"/>
              <w:jc w:val="center"/>
              <w:rPr>
                <w:lang w:val="kk-KZ"/>
              </w:rPr>
            </w:pPr>
            <w:r>
              <w:rPr>
                <w:rStyle w:val="211pt"/>
                <w:rFonts w:eastAsia="Arial Unicode MS"/>
              </w:rPr>
              <w:t>1</w:t>
            </w:r>
            <w:r>
              <w:rPr>
                <w:rStyle w:val="211pt"/>
                <w:rFonts w:eastAsia="Arial Unicode MS"/>
                <w:lang w:val="kk-KZ"/>
              </w:rPr>
              <w:t>-редакция</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6B30B9" w:rsidRDefault="006B30B9" w:rsidP="000969EE">
            <w:pPr>
              <w:framePr w:w="10210" w:wrap="notBeside" w:vAnchor="text" w:hAnchor="text" w:xAlign="center" w:y="1"/>
              <w:spacing w:line="220" w:lineRule="exact"/>
              <w:jc w:val="center"/>
            </w:pPr>
            <w:r>
              <w:rPr>
                <w:rStyle w:val="211pt"/>
                <w:rFonts w:eastAsia="Arial Unicode MS"/>
                <w:lang w:val="kk-KZ"/>
              </w:rPr>
              <w:t xml:space="preserve">9 беттің </w:t>
            </w:r>
            <w:r>
              <w:rPr>
                <w:rStyle w:val="211pt"/>
                <w:rFonts w:eastAsia="Arial Unicode MS"/>
              </w:rPr>
              <w:t>3</w:t>
            </w:r>
            <w:r>
              <w:rPr>
                <w:rStyle w:val="211pt"/>
                <w:rFonts w:eastAsia="Arial Unicode MS"/>
                <w:lang w:val="kk-KZ"/>
              </w:rPr>
              <w:t>-ші парағы</w:t>
            </w:r>
          </w:p>
        </w:tc>
      </w:tr>
    </w:tbl>
    <w:p w:rsidR="006B30B9" w:rsidRDefault="006B30B9" w:rsidP="006B30B9">
      <w:pPr>
        <w:framePr w:w="10210" w:wrap="notBeside" w:vAnchor="text" w:hAnchor="text" w:xAlign="center" w:y="1"/>
        <w:rPr>
          <w:sz w:val="2"/>
          <w:szCs w:val="2"/>
        </w:rPr>
      </w:pPr>
    </w:p>
    <w:p w:rsidR="006B30B9" w:rsidRDefault="006B30B9" w:rsidP="006B30B9">
      <w:pPr>
        <w:rPr>
          <w:sz w:val="2"/>
          <w:szCs w:val="2"/>
        </w:rPr>
      </w:pPr>
    </w:p>
    <w:p w:rsidR="006B30B9" w:rsidRPr="00836A15" w:rsidRDefault="00957A8B" w:rsidP="006B30B9">
      <w:pPr>
        <w:pStyle w:val="32"/>
        <w:keepNext/>
        <w:keepLines/>
        <w:numPr>
          <w:ilvl w:val="0"/>
          <w:numId w:val="1"/>
        </w:numPr>
        <w:shd w:val="clear" w:color="auto" w:fill="auto"/>
        <w:tabs>
          <w:tab w:val="left" w:pos="4730"/>
        </w:tabs>
        <w:spacing w:before="203" w:after="309" w:line="280" w:lineRule="exact"/>
        <w:ind w:left="4020"/>
      </w:pPr>
      <w:r>
        <w:rPr>
          <w:lang w:val="kk-KZ"/>
        </w:rPr>
        <w:t>Мақсаты</w:t>
      </w:r>
    </w:p>
    <w:p w:rsidR="006B30B9" w:rsidRPr="00454A27" w:rsidRDefault="006B30B9" w:rsidP="006B30B9">
      <w:pPr>
        <w:numPr>
          <w:ilvl w:val="0"/>
          <w:numId w:val="2"/>
        </w:numPr>
        <w:tabs>
          <w:tab w:val="left" w:pos="1430"/>
        </w:tabs>
        <w:spacing w:after="273"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 xml:space="preserve">Осы «Самұрық-Энерго» АҚ-ның еншілес ұйымдарға қатысты </w:t>
      </w:r>
      <w:r w:rsidR="00F968AC">
        <w:rPr>
          <w:rFonts w:ascii="Times New Roman" w:hAnsi="Times New Roman" w:cs="Times New Roman"/>
          <w:sz w:val="28"/>
          <w:szCs w:val="28"/>
          <w:lang w:val="kk-KZ"/>
        </w:rPr>
        <w:t xml:space="preserve">2016-2019 жылдарға арналған </w:t>
      </w:r>
      <w:r>
        <w:rPr>
          <w:rFonts w:ascii="Times New Roman" w:hAnsi="Times New Roman" w:cs="Times New Roman"/>
          <w:sz w:val="28"/>
          <w:szCs w:val="28"/>
          <w:lang w:val="kk-KZ"/>
        </w:rPr>
        <w:t>дивидендтік саясаты (бұдан әрі – Дивидендтік саясат) «Самұрық-Энерго» акционерлік қоғамының «Самұрық-Энерго» АҚ-ға меншік (қатысу үлесі) немесе сенімгерлік басқару құқығын</w:t>
      </w:r>
      <w:r w:rsidR="00024269">
        <w:rPr>
          <w:rFonts w:ascii="Times New Roman" w:hAnsi="Times New Roman" w:cs="Times New Roman"/>
          <w:sz w:val="28"/>
          <w:szCs w:val="28"/>
          <w:lang w:val="kk-KZ"/>
        </w:rPr>
        <w:t>да</w:t>
      </w:r>
      <w:r>
        <w:rPr>
          <w:rFonts w:ascii="Times New Roman" w:hAnsi="Times New Roman" w:cs="Times New Roman"/>
          <w:sz w:val="28"/>
          <w:szCs w:val="28"/>
          <w:lang w:val="kk-KZ"/>
        </w:rPr>
        <w:t>а тиесілі еншілес және тәуелді ұйымдармен «Самұрық-Энерго» АҚ-ға тиесілі акциялар топтамасына дивидендтерді төлеу немесе «Самұрық-Энерго» АҚ-ға тиесілі жарғылық капиталдағы қатысу үлестерін жауапкершілігі шектеулі серіктестіктердің қызметінен таза табысты үлестіру мәселелері бойынша қарым-қатынастардың негіздерін белгілейді.</w:t>
      </w:r>
    </w:p>
    <w:p w:rsidR="006B30B9" w:rsidRPr="00836A15" w:rsidRDefault="006B30B9" w:rsidP="006B30B9">
      <w:pPr>
        <w:pStyle w:val="32"/>
        <w:keepNext/>
        <w:keepLines/>
        <w:numPr>
          <w:ilvl w:val="0"/>
          <w:numId w:val="2"/>
        </w:numPr>
        <w:shd w:val="clear" w:color="auto" w:fill="auto"/>
        <w:tabs>
          <w:tab w:val="left" w:pos="4140"/>
        </w:tabs>
        <w:spacing w:before="0" w:after="299" w:line="280" w:lineRule="exact"/>
        <w:ind w:left="3420"/>
      </w:pPr>
      <w:r>
        <w:rPr>
          <w:lang w:val="kk-KZ"/>
        </w:rPr>
        <w:t>Қолдану аясы</w:t>
      </w:r>
    </w:p>
    <w:p w:rsidR="006B30B9" w:rsidRPr="00654537" w:rsidRDefault="006B30B9" w:rsidP="006B30B9">
      <w:pPr>
        <w:numPr>
          <w:ilvl w:val="0"/>
          <w:numId w:val="1"/>
        </w:numPr>
        <w:tabs>
          <w:tab w:val="left" w:pos="1039"/>
        </w:tabs>
        <w:spacing w:after="273"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Дивидендтік саясат «Самұрық-Энерго» АҚ-ға меншік (қатысу үлесі) немесе сенімгерлік басқару құқығын</w:t>
      </w:r>
      <w:r w:rsidR="00957A8B">
        <w:rPr>
          <w:rFonts w:ascii="Times New Roman" w:hAnsi="Times New Roman" w:cs="Times New Roman"/>
          <w:sz w:val="28"/>
          <w:szCs w:val="28"/>
          <w:lang w:val="kk-KZ"/>
        </w:rPr>
        <w:t>д</w:t>
      </w:r>
      <w:r>
        <w:rPr>
          <w:rFonts w:ascii="Times New Roman" w:hAnsi="Times New Roman" w:cs="Times New Roman"/>
          <w:sz w:val="28"/>
          <w:szCs w:val="28"/>
          <w:lang w:val="kk-KZ"/>
        </w:rPr>
        <w:t>а тиесілі барлық еншілес және тәуелді ұйымдар үшін міндетті.</w:t>
      </w:r>
    </w:p>
    <w:p w:rsidR="006B30B9" w:rsidRPr="00836A15" w:rsidRDefault="006B30B9" w:rsidP="006B30B9">
      <w:pPr>
        <w:pStyle w:val="32"/>
        <w:keepNext/>
        <w:keepLines/>
        <w:numPr>
          <w:ilvl w:val="0"/>
          <w:numId w:val="1"/>
        </w:numPr>
        <w:shd w:val="clear" w:color="auto" w:fill="auto"/>
        <w:tabs>
          <w:tab w:val="left" w:pos="3730"/>
        </w:tabs>
        <w:spacing w:before="0" w:after="289" w:line="280" w:lineRule="exact"/>
        <w:ind w:left="3000"/>
      </w:pPr>
      <w:r>
        <w:rPr>
          <w:lang w:val="kk-KZ"/>
        </w:rPr>
        <w:t>Анықтамалар мен қысқартулар</w:t>
      </w:r>
    </w:p>
    <w:p w:rsidR="006B30B9" w:rsidRPr="00836A15" w:rsidRDefault="006B30B9" w:rsidP="006B30B9">
      <w:pPr>
        <w:numPr>
          <w:ilvl w:val="0"/>
          <w:numId w:val="2"/>
        </w:numPr>
        <w:tabs>
          <w:tab w:val="left" w:pos="1064"/>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Осы Дивидендтік саясатта мына</w:t>
      </w:r>
      <w:r w:rsidR="00024269">
        <w:rPr>
          <w:rFonts w:ascii="Times New Roman" w:hAnsi="Times New Roman" w:cs="Times New Roman"/>
          <w:sz w:val="28"/>
          <w:szCs w:val="28"/>
          <w:lang w:val="kk-KZ"/>
        </w:rPr>
        <w:t>дай</w:t>
      </w:r>
      <w:bookmarkStart w:id="0" w:name="_GoBack"/>
      <w:bookmarkEnd w:id="0"/>
      <w:r>
        <w:rPr>
          <w:rFonts w:ascii="Times New Roman" w:hAnsi="Times New Roman" w:cs="Times New Roman"/>
          <w:sz w:val="28"/>
          <w:szCs w:val="28"/>
          <w:lang w:val="kk-KZ"/>
        </w:rPr>
        <w:t xml:space="preserve"> анықтамалар қолданылады:</w:t>
      </w:r>
    </w:p>
    <w:p w:rsidR="006B30B9" w:rsidRPr="00836A15" w:rsidRDefault="006B30B9" w:rsidP="006B30B9">
      <w:pPr>
        <w:numPr>
          <w:ilvl w:val="0"/>
          <w:numId w:val="3"/>
        </w:numPr>
        <w:tabs>
          <w:tab w:val="left" w:pos="1058"/>
        </w:tabs>
        <w:spacing w:line="322" w:lineRule="exact"/>
        <w:ind w:firstLine="740"/>
        <w:jc w:val="both"/>
        <w:rPr>
          <w:rFonts w:ascii="Times New Roman" w:hAnsi="Times New Roman" w:cs="Times New Roman"/>
          <w:sz w:val="28"/>
          <w:szCs w:val="28"/>
        </w:rPr>
      </w:pPr>
      <w:r w:rsidRPr="00836A15">
        <w:rPr>
          <w:rFonts w:ascii="Times New Roman" w:hAnsi="Times New Roman" w:cs="Times New Roman"/>
          <w:sz w:val="28"/>
          <w:szCs w:val="28"/>
        </w:rPr>
        <w:t>Дивиденд</w:t>
      </w:r>
      <w:r>
        <w:rPr>
          <w:rFonts w:ascii="Times New Roman" w:hAnsi="Times New Roman" w:cs="Times New Roman"/>
          <w:sz w:val="28"/>
          <w:szCs w:val="28"/>
          <w:lang w:val="kk-KZ"/>
        </w:rPr>
        <w:t>тер</w:t>
      </w:r>
      <w:r w:rsidRPr="00836A15">
        <w:rPr>
          <w:rFonts w:ascii="Times New Roman" w:hAnsi="Times New Roman" w:cs="Times New Roman"/>
          <w:sz w:val="28"/>
          <w:szCs w:val="28"/>
        </w:rPr>
        <w:t xml:space="preserve"> </w:t>
      </w:r>
      <w:r>
        <w:rPr>
          <w:rFonts w:ascii="Times New Roman" w:hAnsi="Times New Roman" w:cs="Times New Roman"/>
          <w:sz w:val="28"/>
          <w:szCs w:val="28"/>
        </w:rPr>
        <w:t>–</w:t>
      </w:r>
      <w:r w:rsidRPr="00836A15">
        <w:rPr>
          <w:rFonts w:ascii="Times New Roman" w:hAnsi="Times New Roman" w:cs="Times New Roman"/>
          <w:sz w:val="28"/>
          <w:szCs w:val="28"/>
        </w:rPr>
        <w:t xml:space="preserve"> </w:t>
      </w:r>
      <w:r>
        <w:rPr>
          <w:rFonts w:ascii="Times New Roman" w:hAnsi="Times New Roman" w:cs="Times New Roman"/>
          <w:sz w:val="28"/>
          <w:szCs w:val="28"/>
          <w:lang w:val="kk-KZ"/>
        </w:rPr>
        <w:t>Компаниялардың жарғылық капиталындағы «Самұры</w:t>
      </w:r>
      <w:proofErr w:type="gramStart"/>
      <w:r>
        <w:rPr>
          <w:rFonts w:ascii="Times New Roman" w:hAnsi="Times New Roman" w:cs="Times New Roman"/>
          <w:sz w:val="28"/>
          <w:szCs w:val="28"/>
          <w:lang w:val="kk-KZ"/>
        </w:rPr>
        <w:t>қ-</w:t>
      </w:r>
      <w:proofErr w:type="gramEnd"/>
      <w:r>
        <w:rPr>
          <w:rFonts w:ascii="Times New Roman" w:hAnsi="Times New Roman" w:cs="Times New Roman"/>
          <w:sz w:val="28"/>
          <w:szCs w:val="28"/>
          <w:lang w:val="kk-KZ"/>
        </w:rPr>
        <w:t xml:space="preserve">Энерго» АҚ-ға тиесілі акциялар/үлестер бойынша ол төлейтін есептік кезеңіндегі Компания қызметінің шоғырландырылған қаржылық есептілігіне/нәтижесіне сәйкес Компанияның таза табысының (қорытынды пайдасының) бір бөлігі; </w:t>
      </w:r>
    </w:p>
    <w:p w:rsidR="006B30B9" w:rsidRPr="00836A15" w:rsidRDefault="006B30B9" w:rsidP="006B30B9">
      <w:pPr>
        <w:numPr>
          <w:ilvl w:val="0"/>
          <w:numId w:val="3"/>
        </w:numPr>
        <w:tabs>
          <w:tab w:val="left" w:pos="1147"/>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 xml:space="preserve">Негізгі </w:t>
      </w:r>
      <w:r w:rsidRPr="00836A15">
        <w:rPr>
          <w:rFonts w:ascii="Times New Roman" w:hAnsi="Times New Roman" w:cs="Times New Roman"/>
          <w:sz w:val="28"/>
          <w:szCs w:val="28"/>
        </w:rPr>
        <w:t>дивиденд</w:t>
      </w:r>
      <w:r>
        <w:rPr>
          <w:rFonts w:ascii="Times New Roman" w:hAnsi="Times New Roman" w:cs="Times New Roman"/>
          <w:sz w:val="28"/>
          <w:szCs w:val="28"/>
          <w:lang w:val="kk-KZ"/>
        </w:rPr>
        <w:t>тер</w:t>
      </w:r>
      <w:r w:rsidRPr="00836A15">
        <w:rPr>
          <w:rFonts w:ascii="Times New Roman" w:hAnsi="Times New Roman" w:cs="Times New Roman"/>
          <w:sz w:val="28"/>
          <w:szCs w:val="28"/>
        </w:rPr>
        <w:t xml:space="preserve"> </w:t>
      </w:r>
      <w:r>
        <w:rPr>
          <w:rFonts w:ascii="Times New Roman" w:hAnsi="Times New Roman" w:cs="Times New Roman"/>
          <w:sz w:val="28"/>
          <w:szCs w:val="28"/>
        </w:rPr>
        <w:t>–</w:t>
      </w:r>
      <w:r w:rsidRPr="00836A15">
        <w:rPr>
          <w:rFonts w:ascii="Times New Roman" w:hAnsi="Times New Roman" w:cs="Times New Roman"/>
          <w:sz w:val="28"/>
          <w:szCs w:val="28"/>
        </w:rPr>
        <w:t xml:space="preserve"> </w:t>
      </w:r>
      <w:r>
        <w:rPr>
          <w:rFonts w:ascii="Times New Roman" w:hAnsi="Times New Roman" w:cs="Times New Roman"/>
          <w:sz w:val="28"/>
          <w:szCs w:val="28"/>
          <w:lang w:val="kk-KZ"/>
        </w:rPr>
        <w:t>Компаниялар нормативке сәйкес есептік кезеңде төлейтін д</w:t>
      </w:r>
      <w:proofErr w:type="spellStart"/>
      <w:r w:rsidRPr="00836A15">
        <w:rPr>
          <w:rFonts w:ascii="Times New Roman" w:hAnsi="Times New Roman" w:cs="Times New Roman"/>
          <w:sz w:val="28"/>
          <w:szCs w:val="28"/>
        </w:rPr>
        <w:t>ивиденд</w:t>
      </w:r>
      <w:proofErr w:type="spellEnd"/>
      <w:r>
        <w:rPr>
          <w:rFonts w:ascii="Times New Roman" w:hAnsi="Times New Roman" w:cs="Times New Roman"/>
          <w:sz w:val="28"/>
          <w:szCs w:val="28"/>
          <w:lang w:val="kk-KZ"/>
        </w:rPr>
        <w:t>тер</w:t>
      </w:r>
      <w:r w:rsidRPr="00836A15">
        <w:rPr>
          <w:rFonts w:ascii="Times New Roman" w:hAnsi="Times New Roman" w:cs="Times New Roman"/>
          <w:sz w:val="28"/>
          <w:szCs w:val="28"/>
        </w:rPr>
        <w:t>;</w:t>
      </w:r>
    </w:p>
    <w:p w:rsidR="006B30B9" w:rsidRPr="00836A15" w:rsidRDefault="006B30B9" w:rsidP="006B30B9">
      <w:pPr>
        <w:numPr>
          <w:ilvl w:val="0"/>
          <w:numId w:val="3"/>
        </w:numPr>
        <w:tabs>
          <w:tab w:val="left" w:pos="1147"/>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 xml:space="preserve">Қосымша </w:t>
      </w:r>
      <w:r w:rsidRPr="00836A15">
        <w:rPr>
          <w:rFonts w:ascii="Times New Roman" w:hAnsi="Times New Roman" w:cs="Times New Roman"/>
          <w:sz w:val="28"/>
          <w:szCs w:val="28"/>
        </w:rPr>
        <w:t>дивиденд</w:t>
      </w:r>
      <w:r>
        <w:rPr>
          <w:rFonts w:ascii="Times New Roman" w:hAnsi="Times New Roman" w:cs="Times New Roman"/>
          <w:sz w:val="28"/>
          <w:szCs w:val="28"/>
          <w:lang w:val="kk-KZ"/>
        </w:rPr>
        <w:t>тер</w:t>
      </w:r>
      <w:r w:rsidRPr="00836A15">
        <w:rPr>
          <w:rFonts w:ascii="Times New Roman" w:hAnsi="Times New Roman" w:cs="Times New Roman"/>
          <w:sz w:val="28"/>
          <w:szCs w:val="28"/>
        </w:rPr>
        <w:t xml:space="preserve"> </w:t>
      </w:r>
      <w:r>
        <w:rPr>
          <w:rFonts w:ascii="Times New Roman" w:hAnsi="Times New Roman" w:cs="Times New Roman"/>
          <w:sz w:val="28"/>
          <w:szCs w:val="28"/>
        </w:rPr>
        <w:t>–</w:t>
      </w:r>
      <w:r w:rsidRPr="00836A15">
        <w:rPr>
          <w:rFonts w:ascii="Times New Roman" w:hAnsi="Times New Roman" w:cs="Times New Roman"/>
          <w:sz w:val="28"/>
          <w:szCs w:val="28"/>
        </w:rPr>
        <w:t xml:space="preserve"> </w:t>
      </w:r>
      <w:r>
        <w:rPr>
          <w:rFonts w:ascii="Times New Roman" w:hAnsi="Times New Roman" w:cs="Times New Roman"/>
          <w:sz w:val="28"/>
          <w:szCs w:val="28"/>
          <w:lang w:val="kk-KZ"/>
        </w:rPr>
        <w:t>Компаниялар негізгі дивидендтің үстіне төлейтін д</w:t>
      </w:r>
      <w:proofErr w:type="spellStart"/>
      <w:r>
        <w:rPr>
          <w:rFonts w:ascii="Times New Roman" w:hAnsi="Times New Roman" w:cs="Times New Roman"/>
          <w:sz w:val="28"/>
          <w:szCs w:val="28"/>
        </w:rPr>
        <w:t>ивидендтер</w:t>
      </w:r>
      <w:proofErr w:type="spellEnd"/>
      <w:r w:rsidRPr="00836A15">
        <w:rPr>
          <w:rFonts w:ascii="Times New Roman" w:hAnsi="Times New Roman" w:cs="Times New Roman"/>
          <w:sz w:val="28"/>
          <w:szCs w:val="28"/>
        </w:rPr>
        <w:t>;</w:t>
      </w:r>
    </w:p>
    <w:p w:rsidR="006B30B9" w:rsidRPr="00836A15" w:rsidRDefault="006B30B9" w:rsidP="006B30B9">
      <w:pPr>
        <w:numPr>
          <w:ilvl w:val="0"/>
          <w:numId w:val="3"/>
        </w:numPr>
        <w:tabs>
          <w:tab w:val="left" w:pos="1147"/>
        </w:tabs>
        <w:spacing w:line="322" w:lineRule="exact"/>
        <w:ind w:firstLine="740"/>
        <w:jc w:val="both"/>
        <w:rPr>
          <w:rFonts w:ascii="Times New Roman" w:hAnsi="Times New Roman" w:cs="Times New Roman"/>
          <w:sz w:val="28"/>
          <w:szCs w:val="28"/>
        </w:rPr>
      </w:pPr>
      <w:r w:rsidRPr="00836A15">
        <w:rPr>
          <w:rFonts w:ascii="Times New Roman" w:hAnsi="Times New Roman" w:cs="Times New Roman"/>
          <w:sz w:val="28"/>
          <w:szCs w:val="28"/>
        </w:rPr>
        <w:t xml:space="preserve">Норматив </w:t>
      </w:r>
      <w:r>
        <w:rPr>
          <w:rFonts w:ascii="Times New Roman" w:hAnsi="Times New Roman" w:cs="Times New Roman"/>
          <w:sz w:val="28"/>
          <w:szCs w:val="28"/>
        </w:rPr>
        <w:t>–</w:t>
      </w:r>
      <w:r w:rsidRPr="00836A15">
        <w:rPr>
          <w:rFonts w:ascii="Times New Roman" w:hAnsi="Times New Roman" w:cs="Times New Roman"/>
          <w:sz w:val="28"/>
          <w:szCs w:val="28"/>
        </w:rPr>
        <w:t xml:space="preserve"> </w:t>
      </w:r>
      <w:r>
        <w:rPr>
          <w:rFonts w:ascii="Times New Roman" w:hAnsi="Times New Roman" w:cs="Times New Roman"/>
          <w:sz w:val="28"/>
          <w:szCs w:val="28"/>
          <w:lang w:val="kk-KZ"/>
        </w:rPr>
        <w:t>жалғыз акционердің (акционерлердің жалпы жиналысының)/ жалғыз қатысушының (қатысушылардың жалпы жиналысының) шешімімен әрбі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 xml:space="preserve"> Компания үшін белгіленетін есептік кезеңдегі Компанияның шоғырландырылған таза табыстағы дивидендттердің есептеудің мейілінше аз пайыздық үлесі</w:t>
      </w:r>
      <w:r w:rsidRPr="00836A15">
        <w:rPr>
          <w:rFonts w:ascii="Times New Roman" w:hAnsi="Times New Roman" w:cs="Times New Roman"/>
          <w:sz w:val="28"/>
          <w:szCs w:val="28"/>
        </w:rPr>
        <w:t>;</w:t>
      </w:r>
    </w:p>
    <w:p w:rsidR="006B30B9" w:rsidRPr="00836A15" w:rsidRDefault="00F968AC" w:rsidP="006B30B9">
      <w:pPr>
        <w:numPr>
          <w:ilvl w:val="0"/>
          <w:numId w:val="3"/>
        </w:numPr>
        <w:tabs>
          <w:tab w:val="left" w:pos="1097"/>
        </w:tabs>
        <w:spacing w:after="273"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Х</w:t>
      </w:r>
      <w:r w:rsidR="006B30B9">
        <w:rPr>
          <w:rFonts w:ascii="Times New Roman" w:hAnsi="Times New Roman" w:cs="Times New Roman"/>
          <w:sz w:val="28"/>
          <w:szCs w:val="28"/>
          <w:lang w:val="kk-KZ"/>
        </w:rPr>
        <w:t>ҚЕС</w:t>
      </w:r>
      <w:r w:rsidR="006B30B9" w:rsidRPr="00836A15">
        <w:rPr>
          <w:rFonts w:ascii="Times New Roman" w:hAnsi="Times New Roman" w:cs="Times New Roman"/>
          <w:sz w:val="28"/>
          <w:szCs w:val="28"/>
        </w:rPr>
        <w:t xml:space="preserve"> </w:t>
      </w:r>
      <w:r w:rsidR="006B30B9">
        <w:rPr>
          <w:rFonts w:ascii="Times New Roman" w:hAnsi="Times New Roman" w:cs="Times New Roman"/>
          <w:sz w:val="28"/>
          <w:szCs w:val="28"/>
        </w:rPr>
        <w:t>–</w:t>
      </w:r>
      <w:r w:rsidR="006B30B9" w:rsidRPr="00836A15">
        <w:rPr>
          <w:rFonts w:ascii="Times New Roman" w:hAnsi="Times New Roman" w:cs="Times New Roman"/>
          <w:sz w:val="28"/>
          <w:szCs w:val="28"/>
        </w:rPr>
        <w:t xml:space="preserve"> </w:t>
      </w:r>
      <w:r>
        <w:rPr>
          <w:rFonts w:ascii="Times New Roman" w:hAnsi="Times New Roman" w:cs="Times New Roman"/>
          <w:sz w:val="28"/>
          <w:szCs w:val="28"/>
          <w:lang w:val="kk-KZ"/>
        </w:rPr>
        <w:t xml:space="preserve">Халықаралық </w:t>
      </w:r>
      <w:r w:rsidR="006B30B9">
        <w:rPr>
          <w:rFonts w:ascii="Times New Roman" w:hAnsi="Times New Roman" w:cs="Times New Roman"/>
          <w:sz w:val="28"/>
          <w:szCs w:val="28"/>
          <w:lang w:val="kk-KZ"/>
        </w:rPr>
        <w:t>Қаржылық Есептілік Стандарттары</w:t>
      </w:r>
      <w:r w:rsidR="006B30B9" w:rsidRPr="00836A15">
        <w:rPr>
          <w:rFonts w:ascii="Times New Roman" w:hAnsi="Times New Roman" w:cs="Times New Roman"/>
          <w:sz w:val="28"/>
          <w:szCs w:val="28"/>
        </w:rPr>
        <w:t>.</w:t>
      </w:r>
    </w:p>
    <w:p w:rsidR="006B30B9" w:rsidRPr="00836A15" w:rsidRDefault="006B30B9" w:rsidP="006B30B9">
      <w:pPr>
        <w:pStyle w:val="32"/>
        <w:keepNext/>
        <w:keepLines/>
        <w:numPr>
          <w:ilvl w:val="0"/>
          <w:numId w:val="2"/>
        </w:numPr>
        <w:shd w:val="clear" w:color="auto" w:fill="auto"/>
        <w:tabs>
          <w:tab w:val="left" w:pos="4405"/>
        </w:tabs>
        <w:spacing w:before="0" w:after="303" w:line="280" w:lineRule="exact"/>
        <w:ind w:left="3680"/>
      </w:pPr>
      <w:r>
        <w:rPr>
          <w:lang w:val="kk-KZ"/>
        </w:rPr>
        <w:t>Жауапкершілік</w:t>
      </w:r>
    </w:p>
    <w:p w:rsidR="006B30B9" w:rsidRPr="008B29F5" w:rsidRDefault="006B30B9" w:rsidP="006B30B9">
      <w:pPr>
        <w:numPr>
          <w:ilvl w:val="0"/>
          <w:numId w:val="1"/>
        </w:numPr>
        <w:tabs>
          <w:tab w:val="left" w:pos="1044"/>
        </w:tabs>
        <w:spacing w:line="317"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Дивидендтерді төлеу мәселелері бойынша барлық шараларды дайындауды, үлестіруді және өткізуді Компанияның атқарушы органы жүзеге асырады. Дивидендтерді уақытылы төлеу үшін Қазақстан Республикасының заңнамасына және Компанияның жарғысына сәйкес Компанияның атқарушы органы жауапты</w:t>
      </w:r>
      <w:r w:rsidRPr="008B29F5">
        <w:rPr>
          <w:rFonts w:ascii="Times New Roman" w:hAnsi="Times New Roman" w:cs="Times New Roman"/>
          <w:sz w:val="28"/>
          <w:szCs w:val="28"/>
          <w:lang w:val="kk-KZ"/>
        </w:rPr>
        <w:t>.</w:t>
      </w:r>
    </w:p>
    <w:p w:rsidR="006B30B9" w:rsidRPr="00836A15" w:rsidRDefault="006B30B9" w:rsidP="006B30B9">
      <w:pPr>
        <w:pStyle w:val="32"/>
        <w:keepNext/>
        <w:keepLines/>
        <w:numPr>
          <w:ilvl w:val="0"/>
          <w:numId w:val="1"/>
        </w:numPr>
        <w:shd w:val="clear" w:color="auto" w:fill="auto"/>
        <w:tabs>
          <w:tab w:val="left" w:pos="2205"/>
        </w:tabs>
        <w:spacing w:before="189" w:after="313" w:line="280" w:lineRule="exact"/>
        <w:ind w:left="1400"/>
      </w:pPr>
      <w:bookmarkStart w:id="1" w:name="bookmark7"/>
      <w:r w:rsidRPr="00836A15">
        <w:t>Норматив</w:t>
      </w:r>
      <w:r>
        <w:rPr>
          <w:lang w:val="kk-KZ"/>
        </w:rPr>
        <w:t>тік сілтемелер және ілеспе құжаттар</w:t>
      </w:r>
      <w:bookmarkEnd w:id="1"/>
    </w:p>
    <w:p w:rsidR="006B30B9" w:rsidRDefault="006B30B9" w:rsidP="006B30B9">
      <w:pPr>
        <w:numPr>
          <w:ilvl w:val="0"/>
          <w:numId w:val="2"/>
        </w:numPr>
        <w:tabs>
          <w:tab w:val="left" w:pos="1092"/>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Осы Дивидендтік саясат мына нормативтік құжаттардың ережелері ескер</w:t>
      </w:r>
      <w:r w:rsidR="00F968AC">
        <w:rPr>
          <w:rFonts w:ascii="Times New Roman" w:hAnsi="Times New Roman" w:cs="Times New Roman"/>
          <w:sz w:val="28"/>
          <w:szCs w:val="28"/>
          <w:lang w:val="kk-KZ"/>
        </w:rPr>
        <w:t>іл</w:t>
      </w:r>
      <w:r>
        <w:rPr>
          <w:rFonts w:ascii="Times New Roman" w:hAnsi="Times New Roman" w:cs="Times New Roman"/>
          <w:sz w:val="28"/>
          <w:szCs w:val="28"/>
          <w:lang w:val="kk-KZ"/>
        </w:rPr>
        <w:t>е отырып әзірленді:</w:t>
      </w:r>
    </w:p>
    <w:tbl>
      <w:tblPr>
        <w:tblW w:w="0" w:type="auto"/>
        <w:tblLayout w:type="fixed"/>
        <w:tblCellMar>
          <w:left w:w="10" w:type="dxa"/>
          <w:right w:w="10" w:type="dxa"/>
        </w:tblCellMar>
        <w:tblLook w:val="0000" w:firstRow="0" w:lastRow="0" w:firstColumn="0" w:lastColumn="0" w:noHBand="0" w:noVBand="0"/>
      </w:tblPr>
      <w:tblGrid>
        <w:gridCol w:w="1694"/>
        <w:gridCol w:w="3163"/>
        <w:gridCol w:w="2650"/>
        <w:gridCol w:w="2702"/>
      </w:tblGrid>
      <w:tr w:rsidR="006B30B9" w:rsidRPr="00843B49" w:rsidTr="000969EE">
        <w:trPr>
          <w:trHeight w:hRule="exact" w:val="605"/>
        </w:trPr>
        <w:tc>
          <w:tcPr>
            <w:tcW w:w="1694" w:type="dxa"/>
            <w:vMerge w:val="restart"/>
            <w:tcBorders>
              <w:top w:val="single" w:sz="4" w:space="0" w:color="auto"/>
              <w:left w:val="single" w:sz="4" w:space="0" w:color="auto"/>
            </w:tcBorders>
            <w:shd w:val="clear" w:color="auto" w:fill="FFFFFF"/>
            <w:vAlign w:val="bottom"/>
          </w:tcPr>
          <w:p w:rsidR="006B30B9" w:rsidRPr="00843B49" w:rsidRDefault="006B30B9" w:rsidP="000969EE">
            <w:pPr>
              <w:spacing w:line="190" w:lineRule="exact"/>
              <w:jc w:val="center"/>
              <w:rPr>
                <w:rFonts w:ascii="Times New Roman" w:hAnsi="Times New Roman" w:cs="Times New Roman"/>
                <w:b/>
              </w:rPr>
            </w:pPr>
            <w:r w:rsidRPr="00843B49">
              <w:rPr>
                <w:rStyle w:val="2FranklinGothicHeavy95pt"/>
                <w:rFonts w:ascii="Times New Roman" w:eastAsia="Arial Unicode MS" w:hAnsi="Times New Roman" w:cs="Times New Roman"/>
                <w:b/>
                <w:sz w:val="22"/>
                <w:szCs w:val="22"/>
              </w:rPr>
              <w:lastRenderedPageBreak/>
              <w:t>SAMRUK</w:t>
            </w:r>
          </w:p>
          <w:p w:rsidR="006B30B9" w:rsidRPr="00843B49" w:rsidRDefault="006B30B9" w:rsidP="000969EE">
            <w:pPr>
              <w:spacing w:line="190" w:lineRule="exact"/>
              <w:jc w:val="center"/>
              <w:rPr>
                <w:rFonts w:ascii="Times New Roman" w:hAnsi="Times New Roman" w:cs="Times New Roman"/>
                <w:b/>
              </w:rPr>
            </w:pPr>
            <w:r w:rsidRPr="00843B49">
              <w:rPr>
                <w:rStyle w:val="2FranklinGothicHeavy95pt"/>
                <w:rFonts w:ascii="Times New Roman" w:eastAsia="Arial Unicode MS" w:hAnsi="Times New Roman" w:cs="Times New Roman"/>
                <w:b/>
                <w:sz w:val="22"/>
                <w:szCs w:val="22"/>
              </w:rPr>
              <w:t>ENERGY</w:t>
            </w:r>
          </w:p>
        </w:tc>
        <w:tc>
          <w:tcPr>
            <w:tcW w:w="8515" w:type="dxa"/>
            <w:gridSpan w:val="3"/>
            <w:tcBorders>
              <w:top w:val="single" w:sz="4" w:space="0" w:color="auto"/>
              <w:left w:val="single" w:sz="4" w:space="0" w:color="auto"/>
              <w:right w:val="single" w:sz="4" w:space="0" w:color="auto"/>
            </w:tcBorders>
            <w:shd w:val="clear" w:color="auto" w:fill="FFFFFF"/>
            <w:vAlign w:val="bottom"/>
          </w:tcPr>
          <w:p w:rsidR="006B30B9" w:rsidRPr="00843B49" w:rsidRDefault="006B30B9" w:rsidP="000969EE">
            <w:pPr>
              <w:spacing w:line="283" w:lineRule="exact"/>
              <w:jc w:val="center"/>
              <w:rPr>
                <w:rFonts w:ascii="Times New Roman" w:hAnsi="Times New Roman" w:cs="Times New Roman"/>
                <w:b/>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6B30B9" w:rsidRPr="00843B49" w:rsidTr="000969EE">
        <w:trPr>
          <w:trHeight w:hRule="exact" w:val="404"/>
        </w:trPr>
        <w:tc>
          <w:tcPr>
            <w:tcW w:w="1694" w:type="dxa"/>
            <w:vMerge/>
            <w:tcBorders>
              <w:left w:val="single" w:sz="4" w:space="0" w:color="auto"/>
              <w:bottom w:val="single" w:sz="4" w:space="0" w:color="auto"/>
            </w:tcBorders>
            <w:shd w:val="clear" w:color="auto" w:fill="FFFFFF"/>
            <w:vAlign w:val="bottom"/>
          </w:tcPr>
          <w:p w:rsidR="006B30B9" w:rsidRPr="00843B49" w:rsidRDefault="006B30B9" w:rsidP="000969EE">
            <w:pPr>
              <w:rPr>
                <w:rFonts w:ascii="Times New Roman" w:hAnsi="Times New Roman" w:cs="Times New Roman"/>
                <w:b/>
              </w:rPr>
            </w:pPr>
          </w:p>
        </w:tc>
        <w:tc>
          <w:tcPr>
            <w:tcW w:w="3163" w:type="dxa"/>
            <w:tcBorders>
              <w:top w:val="single" w:sz="4" w:space="0" w:color="auto"/>
              <w:left w:val="single" w:sz="4" w:space="0" w:color="auto"/>
              <w:bottom w:val="single" w:sz="4" w:space="0" w:color="auto"/>
            </w:tcBorders>
            <w:shd w:val="clear" w:color="auto" w:fill="FFFFFF"/>
          </w:tcPr>
          <w:p w:rsidR="006B30B9" w:rsidRPr="00843B49" w:rsidRDefault="006B30B9" w:rsidP="000969EE">
            <w:pPr>
              <w:spacing w:line="220" w:lineRule="exact"/>
              <w:jc w:val="center"/>
              <w:rPr>
                <w:rFonts w:ascii="Times New Roman" w:hAnsi="Times New Roman" w:cs="Times New Roman"/>
                <w:b/>
              </w:rPr>
            </w:pPr>
            <w:r>
              <w:rPr>
                <w:rStyle w:val="211pt"/>
                <w:rFonts w:eastAsia="Arial Unicode MS"/>
                <w:lang w:val="kk-KZ"/>
              </w:rPr>
              <w:t>С</w:t>
            </w:r>
            <w:r w:rsidRPr="00843B49">
              <w:rPr>
                <w:rStyle w:val="211pt"/>
                <w:rFonts w:eastAsia="Arial Unicode MS"/>
              </w:rPr>
              <w:t xml:space="preserve"> (32-3)-01-02-08</w:t>
            </w:r>
          </w:p>
        </w:tc>
        <w:tc>
          <w:tcPr>
            <w:tcW w:w="2650" w:type="dxa"/>
            <w:tcBorders>
              <w:top w:val="single" w:sz="4" w:space="0" w:color="auto"/>
              <w:left w:val="single" w:sz="4" w:space="0" w:color="auto"/>
              <w:bottom w:val="single" w:sz="4" w:space="0" w:color="auto"/>
            </w:tcBorders>
            <w:shd w:val="clear" w:color="auto" w:fill="FFFFFF"/>
          </w:tcPr>
          <w:p w:rsidR="006B30B9" w:rsidRPr="008B29F5" w:rsidRDefault="006B30B9" w:rsidP="000969EE">
            <w:pPr>
              <w:spacing w:line="220" w:lineRule="exact"/>
              <w:jc w:val="center"/>
              <w:rPr>
                <w:rFonts w:ascii="Times New Roman" w:hAnsi="Times New Roman" w:cs="Times New Roman"/>
                <w:b/>
                <w:lang w:val="kk-KZ"/>
              </w:rPr>
            </w:pPr>
            <w:r w:rsidRPr="00843B49">
              <w:rPr>
                <w:rStyle w:val="211pt"/>
                <w:rFonts w:eastAsia="Arial Unicode MS"/>
              </w:rPr>
              <w:t>1</w:t>
            </w:r>
            <w:r>
              <w:rPr>
                <w:rStyle w:val="211pt"/>
                <w:rFonts w:eastAsia="Arial Unicode MS"/>
                <w:lang w:val="kk-KZ"/>
              </w:rPr>
              <w:t>-редакция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6B30B9" w:rsidRPr="00843B49" w:rsidRDefault="006B30B9" w:rsidP="000969EE">
            <w:pPr>
              <w:spacing w:line="220" w:lineRule="exact"/>
              <w:jc w:val="center"/>
              <w:rPr>
                <w:rFonts w:ascii="Times New Roman" w:hAnsi="Times New Roman" w:cs="Times New Roman"/>
                <w:b/>
              </w:rPr>
            </w:pPr>
            <w:r>
              <w:rPr>
                <w:rStyle w:val="211pt"/>
                <w:rFonts w:eastAsia="Arial Unicode MS"/>
                <w:lang w:val="kk-KZ"/>
              </w:rPr>
              <w:t xml:space="preserve">9 беттің </w:t>
            </w:r>
            <w:r w:rsidRPr="00843B49">
              <w:rPr>
                <w:rStyle w:val="211pt"/>
                <w:rFonts w:eastAsia="Arial Unicode MS"/>
              </w:rPr>
              <w:t>4</w:t>
            </w:r>
            <w:r>
              <w:rPr>
                <w:rStyle w:val="211pt"/>
                <w:rFonts w:eastAsia="Arial Unicode MS"/>
                <w:lang w:val="kk-KZ"/>
              </w:rPr>
              <w:t xml:space="preserve">-ші парағы </w:t>
            </w:r>
          </w:p>
        </w:tc>
      </w:tr>
    </w:tbl>
    <w:p w:rsidR="006B30B9" w:rsidRPr="00836A15" w:rsidRDefault="006B30B9" w:rsidP="006B30B9">
      <w:pPr>
        <w:tabs>
          <w:tab w:val="left" w:pos="1092"/>
        </w:tabs>
        <w:spacing w:line="322" w:lineRule="exact"/>
        <w:jc w:val="both"/>
        <w:rPr>
          <w:rFonts w:ascii="Times New Roman" w:hAnsi="Times New Roman" w:cs="Times New Roman"/>
          <w:sz w:val="28"/>
          <w:szCs w:val="28"/>
        </w:rPr>
      </w:pPr>
    </w:p>
    <w:p w:rsidR="006B30B9" w:rsidRPr="00836A15" w:rsidRDefault="006B30B9" w:rsidP="006B30B9">
      <w:pPr>
        <w:numPr>
          <w:ilvl w:val="0"/>
          <w:numId w:val="4"/>
        </w:numPr>
        <w:tabs>
          <w:tab w:val="left" w:pos="813"/>
        </w:tabs>
        <w:spacing w:line="322" w:lineRule="exact"/>
        <w:ind w:left="400"/>
        <w:jc w:val="both"/>
        <w:rPr>
          <w:rFonts w:ascii="Times New Roman" w:hAnsi="Times New Roman" w:cs="Times New Roman"/>
          <w:sz w:val="28"/>
          <w:szCs w:val="28"/>
        </w:rPr>
      </w:pPr>
      <w:r>
        <w:rPr>
          <w:rFonts w:ascii="Times New Roman" w:hAnsi="Times New Roman" w:cs="Times New Roman"/>
          <w:sz w:val="28"/>
          <w:szCs w:val="28"/>
          <w:lang w:val="kk-KZ"/>
        </w:rPr>
        <w:t>«Акционерлік қоғамдар туралы» Қазақстан Республикасының Заңы</w:t>
      </w:r>
      <w:r w:rsidRPr="00836A15">
        <w:rPr>
          <w:rFonts w:ascii="Times New Roman" w:hAnsi="Times New Roman" w:cs="Times New Roman"/>
          <w:sz w:val="28"/>
          <w:szCs w:val="28"/>
        </w:rPr>
        <w:t>;</w:t>
      </w:r>
    </w:p>
    <w:p w:rsidR="006B30B9" w:rsidRPr="008B29F5" w:rsidRDefault="006B30B9" w:rsidP="006B30B9">
      <w:pPr>
        <w:numPr>
          <w:ilvl w:val="0"/>
          <w:numId w:val="4"/>
        </w:numPr>
        <w:tabs>
          <w:tab w:val="left" w:pos="820"/>
        </w:tabs>
        <w:spacing w:line="322" w:lineRule="exact"/>
        <w:ind w:left="851" w:hanging="111"/>
        <w:jc w:val="both"/>
        <w:rPr>
          <w:rFonts w:ascii="Times New Roman" w:hAnsi="Times New Roman" w:cs="Times New Roman"/>
          <w:sz w:val="28"/>
          <w:szCs w:val="28"/>
        </w:rPr>
      </w:pPr>
      <w:r w:rsidRPr="008B29F5">
        <w:rPr>
          <w:rFonts w:ascii="Times New Roman" w:hAnsi="Times New Roman" w:cs="Times New Roman"/>
          <w:sz w:val="28"/>
          <w:szCs w:val="28"/>
          <w:lang w:val="kk-KZ"/>
        </w:rPr>
        <w:t>«Самұрық-Қазына» АҚ Басқармасы 02.10.2012ж. (№39/12 хаттама) бекіткен «Самұрық-Қазына» АҚ-ның еншілес ұйымдарға қатысты д</w:t>
      </w:r>
      <w:proofErr w:type="spellStart"/>
      <w:r w:rsidRPr="008B29F5">
        <w:rPr>
          <w:rFonts w:ascii="Times New Roman" w:hAnsi="Times New Roman" w:cs="Times New Roman"/>
          <w:sz w:val="28"/>
          <w:szCs w:val="28"/>
        </w:rPr>
        <w:t>ивиденд</w:t>
      </w:r>
      <w:proofErr w:type="spellEnd"/>
      <w:r w:rsidRPr="008B29F5">
        <w:rPr>
          <w:rFonts w:ascii="Times New Roman" w:hAnsi="Times New Roman" w:cs="Times New Roman"/>
          <w:sz w:val="28"/>
          <w:szCs w:val="28"/>
          <w:lang w:val="kk-KZ"/>
        </w:rPr>
        <w:t>тік саясат</w:t>
      </w:r>
      <w:r w:rsidRPr="008B29F5">
        <w:rPr>
          <w:rFonts w:ascii="Times New Roman" w:hAnsi="Times New Roman" w:cs="Times New Roman"/>
          <w:sz w:val="28"/>
          <w:szCs w:val="28"/>
        </w:rPr>
        <w:t>;</w:t>
      </w:r>
    </w:p>
    <w:p w:rsidR="006B30B9" w:rsidRPr="00836A15" w:rsidRDefault="00F968AC" w:rsidP="006B30B9">
      <w:pPr>
        <w:numPr>
          <w:ilvl w:val="0"/>
          <w:numId w:val="4"/>
        </w:numPr>
        <w:tabs>
          <w:tab w:val="left" w:pos="820"/>
        </w:tabs>
        <w:spacing w:after="240" w:line="322" w:lineRule="exact"/>
        <w:ind w:left="400"/>
        <w:jc w:val="both"/>
        <w:rPr>
          <w:rFonts w:ascii="Times New Roman" w:hAnsi="Times New Roman" w:cs="Times New Roman"/>
          <w:sz w:val="28"/>
          <w:szCs w:val="28"/>
        </w:rPr>
      </w:pPr>
      <w:r>
        <w:rPr>
          <w:rFonts w:ascii="Times New Roman" w:hAnsi="Times New Roman" w:cs="Times New Roman"/>
          <w:sz w:val="28"/>
          <w:szCs w:val="28"/>
          <w:lang w:val="kk-KZ"/>
        </w:rPr>
        <w:t xml:space="preserve">Халықаралық </w:t>
      </w:r>
      <w:r w:rsidR="006B30B9">
        <w:rPr>
          <w:rFonts w:ascii="Times New Roman" w:hAnsi="Times New Roman" w:cs="Times New Roman"/>
          <w:sz w:val="28"/>
          <w:szCs w:val="28"/>
          <w:lang w:val="kk-KZ"/>
        </w:rPr>
        <w:t>Қаржылық Есептілік Стандарттары</w:t>
      </w:r>
      <w:r w:rsidR="006B30B9" w:rsidRPr="00836A15">
        <w:rPr>
          <w:rFonts w:ascii="Times New Roman" w:hAnsi="Times New Roman" w:cs="Times New Roman"/>
          <w:sz w:val="28"/>
          <w:szCs w:val="28"/>
        </w:rPr>
        <w:t>.</w:t>
      </w:r>
    </w:p>
    <w:p w:rsidR="006B30B9" w:rsidRPr="00836A15" w:rsidRDefault="006B30B9" w:rsidP="006B30B9">
      <w:pPr>
        <w:pStyle w:val="32"/>
        <w:keepNext/>
        <w:keepLines/>
        <w:numPr>
          <w:ilvl w:val="0"/>
          <w:numId w:val="2"/>
        </w:numPr>
        <w:shd w:val="clear" w:color="auto" w:fill="auto"/>
        <w:tabs>
          <w:tab w:val="left" w:pos="2205"/>
        </w:tabs>
        <w:spacing w:before="0" w:after="0" w:line="322" w:lineRule="exact"/>
        <w:ind w:left="1800"/>
      </w:pPr>
      <w:bookmarkStart w:id="2" w:name="bookmark8"/>
      <w:r>
        <w:rPr>
          <w:lang w:val="kk-KZ"/>
        </w:rPr>
        <w:t>Дивидендтік саясаттың мақсаты және негізгі қағидаттары</w:t>
      </w:r>
      <w:bookmarkEnd w:id="2"/>
    </w:p>
    <w:p w:rsidR="006B30B9" w:rsidRPr="00836A15" w:rsidRDefault="006B30B9" w:rsidP="006B30B9">
      <w:pPr>
        <w:pStyle w:val="32"/>
        <w:keepNext/>
        <w:keepLines/>
        <w:shd w:val="clear" w:color="auto" w:fill="auto"/>
        <w:spacing w:before="0" w:after="0" w:line="322" w:lineRule="exact"/>
        <w:ind w:left="5140"/>
        <w:jc w:val="left"/>
      </w:pPr>
    </w:p>
    <w:p w:rsidR="006B30B9" w:rsidRPr="00836A15" w:rsidRDefault="006B30B9" w:rsidP="006B30B9">
      <w:pPr>
        <w:numPr>
          <w:ilvl w:val="0"/>
          <w:numId w:val="1"/>
        </w:numPr>
        <w:tabs>
          <w:tab w:val="left" w:pos="1087"/>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 xml:space="preserve">Дивидендтік саясаттың мақсаты «Самұрық-Энерго» АҚ мен Компаниялардың мүдделер балансын, сондай-ақ дивидендттердің мөлшерін, шарттарын және төлем тәртібін анықтау кезінде айқын тәсілін қамтамасыз ету  болып табылады. </w:t>
      </w:r>
    </w:p>
    <w:p w:rsidR="006B30B9" w:rsidRDefault="006B30B9" w:rsidP="006B30B9">
      <w:pPr>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«Самұрық-Энерго» АҚ мен Компаниялардың өзара қатынасы Компаниялардың бекітілген ұзақ мерзімді даму стратегиясы негізінде олардың таза табысын үйлестіру мен қайта инвестициялауды, сондай-ақ Компаниялардың директорлар кеңесінің қаржы-шаруашылық қызметінің қорытындыларын шығару жөніндегі жұмыстарға олардың келіп түскен ұсыныстарын ескере отырып әзірленеді. </w:t>
      </w:r>
    </w:p>
    <w:p w:rsidR="006B30B9" w:rsidRPr="003217E1" w:rsidRDefault="006B30B9" w:rsidP="006B30B9">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Дивидендтік саясаттың негізгі қағидаттары мыналар болып табылады:</w:t>
      </w:r>
    </w:p>
    <w:p w:rsidR="006B30B9" w:rsidRPr="008C3CB1" w:rsidRDefault="006B30B9" w:rsidP="006B30B9">
      <w:pPr>
        <w:numPr>
          <w:ilvl w:val="0"/>
          <w:numId w:val="5"/>
        </w:numPr>
        <w:tabs>
          <w:tab w:val="left" w:pos="1435"/>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«Самұрық-Энерго» АҚ-ның «Самұрық-Қазына» АҚ пайдасына дивидендттерді төлеуін қамтамасыз ету қағидаты;</w:t>
      </w:r>
    </w:p>
    <w:p w:rsidR="006B30B9" w:rsidRPr="006B30B9" w:rsidRDefault="006B30B9" w:rsidP="006B30B9">
      <w:pPr>
        <w:numPr>
          <w:ilvl w:val="0"/>
          <w:numId w:val="5"/>
        </w:numPr>
        <w:tabs>
          <w:tab w:val="left" w:pos="1435"/>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стратегиялық инвестициялық жобаларды, сондай-ақ активтерді сатып алуды қоса алғанда «Самұрық-Энерго» АҚ қызметінің қаржыландырылуын қамтамасыз ету қағидаты;   </w:t>
      </w:r>
    </w:p>
    <w:p w:rsidR="006B30B9" w:rsidRPr="006B30B9" w:rsidRDefault="006B30B9" w:rsidP="006B30B9">
      <w:pPr>
        <w:numPr>
          <w:ilvl w:val="0"/>
          <w:numId w:val="5"/>
        </w:numPr>
        <w:tabs>
          <w:tab w:val="left" w:pos="1435"/>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Компаниялардың өзінің инвестициялық қызметін қаржыландыру қажеттігі қағидаты.</w:t>
      </w:r>
    </w:p>
    <w:p w:rsidR="006B30B9" w:rsidRPr="006B30B9" w:rsidRDefault="006B30B9" w:rsidP="006B30B9">
      <w:pPr>
        <w:numPr>
          <w:ilvl w:val="0"/>
          <w:numId w:val="2"/>
        </w:numPr>
        <w:tabs>
          <w:tab w:val="left" w:pos="1085"/>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Компаниялардың «Самұрық-Энерго» АҚ пайдасына есептелген дивидендтердің мөшері «Самұрық-Энерго» АҚ-ның мыналарды қаржыландыру үшін:  </w:t>
      </w:r>
    </w:p>
    <w:p w:rsidR="006B30B9" w:rsidRPr="00836A15" w:rsidRDefault="006B30B9" w:rsidP="006B30B9">
      <w:pPr>
        <w:numPr>
          <w:ilvl w:val="0"/>
          <w:numId w:val="6"/>
        </w:numPr>
        <w:tabs>
          <w:tab w:val="left" w:pos="1435"/>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өз қызметін</w:t>
      </w:r>
      <w:r w:rsidR="0062247E">
        <w:rPr>
          <w:rFonts w:ascii="Times New Roman" w:hAnsi="Times New Roman" w:cs="Times New Roman"/>
          <w:sz w:val="28"/>
          <w:szCs w:val="28"/>
          <w:lang w:val="kk-KZ"/>
        </w:rPr>
        <w:t>е</w:t>
      </w:r>
      <w:r w:rsidRPr="00836A15">
        <w:rPr>
          <w:rFonts w:ascii="Times New Roman" w:hAnsi="Times New Roman" w:cs="Times New Roman"/>
          <w:sz w:val="28"/>
          <w:szCs w:val="28"/>
        </w:rPr>
        <w:t>;</w:t>
      </w:r>
    </w:p>
    <w:p w:rsidR="006B30B9" w:rsidRPr="00836A15" w:rsidRDefault="006B30B9" w:rsidP="006B30B9">
      <w:pPr>
        <w:numPr>
          <w:ilvl w:val="0"/>
          <w:numId w:val="6"/>
        </w:numPr>
        <w:tabs>
          <w:tab w:val="left" w:pos="1435"/>
        </w:tabs>
        <w:spacing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«Самұрық-Қазына» АҚ пайдасына дивидендтерді төлеу</w:t>
      </w:r>
      <w:r w:rsidR="0062247E">
        <w:rPr>
          <w:rFonts w:ascii="Times New Roman" w:hAnsi="Times New Roman" w:cs="Times New Roman"/>
          <w:sz w:val="28"/>
          <w:szCs w:val="28"/>
          <w:lang w:val="kk-KZ"/>
        </w:rPr>
        <w:t>іне</w:t>
      </w:r>
      <w:r w:rsidRPr="00836A15">
        <w:rPr>
          <w:rFonts w:ascii="Times New Roman" w:hAnsi="Times New Roman" w:cs="Times New Roman"/>
          <w:sz w:val="28"/>
          <w:szCs w:val="28"/>
        </w:rPr>
        <w:t>;</w:t>
      </w:r>
    </w:p>
    <w:p w:rsidR="006B30B9" w:rsidRPr="00836A15" w:rsidRDefault="006B30B9" w:rsidP="006B30B9">
      <w:pPr>
        <w:numPr>
          <w:ilvl w:val="0"/>
          <w:numId w:val="6"/>
        </w:numPr>
        <w:tabs>
          <w:tab w:val="left" w:pos="1435"/>
        </w:tabs>
        <w:spacing w:after="273" w:line="322"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«Самұрық-Энерго» АҚ-ның қаражаты есебінен іске асырылатын инвестициялық жобаларын</w:t>
      </w:r>
      <w:r w:rsidR="0062247E">
        <w:rPr>
          <w:rFonts w:ascii="Times New Roman" w:hAnsi="Times New Roman" w:cs="Times New Roman"/>
          <w:sz w:val="28"/>
          <w:szCs w:val="28"/>
          <w:lang w:val="kk-KZ"/>
        </w:rPr>
        <w:t>а</w:t>
      </w:r>
      <w:r w:rsidR="0062247E" w:rsidRPr="0062247E">
        <w:rPr>
          <w:rFonts w:ascii="Times New Roman" w:hAnsi="Times New Roman" w:cs="Times New Roman"/>
          <w:sz w:val="28"/>
          <w:szCs w:val="28"/>
          <w:lang w:val="kk-KZ"/>
        </w:rPr>
        <w:t xml:space="preserve"> </w:t>
      </w:r>
      <w:r w:rsidR="0062247E">
        <w:rPr>
          <w:rFonts w:ascii="Times New Roman" w:hAnsi="Times New Roman" w:cs="Times New Roman"/>
          <w:sz w:val="28"/>
          <w:szCs w:val="28"/>
          <w:lang w:val="kk-KZ"/>
        </w:rPr>
        <w:t>қаржы мұқтаждықтарын жабуы тиіс</w:t>
      </w:r>
      <w:r w:rsidRPr="00836A15">
        <w:rPr>
          <w:rFonts w:ascii="Times New Roman" w:hAnsi="Times New Roman" w:cs="Times New Roman"/>
          <w:sz w:val="28"/>
          <w:szCs w:val="28"/>
        </w:rPr>
        <w:t>.</w:t>
      </w:r>
    </w:p>
    <w:p w:rsidR="006B30B9" w:rsidRPr="00836A15" w:rsidRDefault="006B30B9" w:rsidP="006B30B9">
      <w:pPr>
        <w:pStyle w:val="32"/>
        <w:keepNext/>
        <w:keepLines/>
        <w:shd w:val="clear" w:color="auto" w:fill="auto"/>
        <w:spacing w:before="0" w:after="313" w:line="280" w:lineRule="exact"/>
        <w:jc w:val="center"/>
      </w:pPr>
      <w:bookmarkStart w:id="3" w:name="bookmark10"/>
      <w:r w:rsidRPr="00836A15">
        <w:t xml:space="preserve">8. </w:t>
      </w:r>
      <w:r>
        <w:rPr>
          <w:lang w:val="kk-KZ"/>
        </w:rPr>
        <w:t xml:space="preserve">Дивидендтерді есептеу мөлшерлерін белгілеу тәртібі </w:t>
      </w:r>
      <w:bookmarkEnd w:id="3"/>
    </w:p>
    <w:p w:rsidR="006B30B9" w:rsidRDefault="006B30B9" w:rsidP="006B30B9">
      <w:pPr>
        <w:numPr>
          <w:ilvl w:val="0"/>
          <w:numId w:val="2"/>
        </w:numPr>
        <w:spacing w:line="317"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 xml:space="preserve">Бөлек Компанияларға қатысты төлеуге арналған дивидендтер мөлшері қаржылық тұрақтылық пен өтімділік көрсеткіштері және осы орташа мерзімді кезеңде меншікті рақажатты тарта отырып инвестициялық қызметті жүзеге асырудың дәрежесі негізінде анықталатын жетілу мен қаржы-экономикалық жағдайдың дәрежесіне тәуелді дифференциалды белгіленеді.  </w:t>
      </w:r>
    </w:p>
    <w:p w:rsidR="006B30B9" w:rsidRPr="006B30B9" w:rsidRDefault="006B30B9" w:rsidP="006B30B9">
      <w:pPr>
        <w:pStyle w:val="a5"/>
        <w:numPr>
          <w:ilvl w:val="0"/>
          <w:numId w:val="2"/>
        </w:numPr>
        <w:spacing w:line="317" w:lineRule="exact"/>
        <w:ind w:left="0" w:firstLine="720"/>
        <w:jc w:val="both"/>
        <w:rPr>
          <w:rFonts w:ascii="Times New Roman" w:hAnsi="Times New Roman" w:cs="Times New Roman"/>
          <w:sz w:val="28"/>
          <w:szCs w:val="28"/>
          <w:lang w:val="kk-KZ"/>
        </w:rPr>
      </w:pPr>
      <w:r w:rsidRPr="00CE53E2">
        <w:rPr>
          <w:rFonts w:ascii="Times New Roman" w:hAnsi="Times New Roman" w:cs="Times New Roman"/>
          <w:sz w:val="28"/>
          <w:szCs w:val="28"/>
          <w:lang w:val="kk-KZ"/>
        </w:rPr>
        <w:t xml:space="preserve">Қолайлы нарықтық конъюнктура жағдайында Компаниялар негізгі дивидендтердің үстінен қосымша дивидендтер төлеуі мүмкін. Қосымша дивидендтердің мөшері Компаниялардың қаржылық жағдайы мен жоспарларын ескере отырып негізделуі тиіс.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158"/>
        <w:gridCol w:w="2654"/>
        <w:gridCol w:w="2702"/>
      </w:tblGrid>
      <w:tr w:rsidR="006B30B9" w:rsidRPr="00836A15" w:rsidTr="000969EE">
        <w:trPr>
          <w:trHeight w:hRule="exact" w:val="586"/>
          <w:jc w:val="center"/>
        </w:trPr>
        <w:tc>
          <w:tcPr>
            <w:tcW w:w="1694" w:type="dxa"/>
            <w:vMerge w:val="restart"/>
            <w:tcBorders>
              <w:top w:val="single" w:sz="4" w:space="0" w:color="auto"/>
              <w:left w:val="single" w:sz="4" w:space="0" w:color="auto"/>
            </w:tcBorders>
            <w:shd w:val="clear" w:color="auto" w:fill="FFFFFF"/>
            <w:vAlign w:val="bottom"/>
          </w:tcPr>
          <w:p w:rsidR="006B30B9" w:rsidRPr="007236A3" w:rsidRDefault="006B30B9" w:rsidP="000969EE">
            <w:pPr>
              <w:framePr w:w="10210" w:wrap="notBeside" w:vAnchor="text" w:hAnchor="text" w:xAlign="center" w:y="-191"/>
              <w:spacing w:before="120"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lastRenderedPageBreak/>
              <w:t>SAMRUK</w:t>
            </w:r>
          </w:p>
          <w:p w:rsidR="006B30B9" w:rsidRPr="007236A3" w:rsidRDefault="006B30B9" w:rsidP="000969EE">
            <w:pPr>
              <w:framePr w:w="10210" w:wrap="notBeside" w:vAnchor="text" w:hAnchor="text" w:xAlign="center" w:y="-191"/>
              <w:spacing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t>ENERGY</w:t>
            </w:r>
          </w:p>
        </w:tc>
        <w:tc>
          <w:tcPr>
            <w:tcW w:w="8514" w:type="dxa"/>
            <w:gridSpan w:val="3"/>
            <w:tcBorders>
              <w:top w:val="single" w:sz="4" w:space="0" w:color="auto"/>
              <w:left w:val="single" w:sz="4" w:space="0" w:color="auto"/>
              <w:right w:val="single" w:sz="4" w:space="0" w:color="auto"/>
            </w:tcBorders>
            <w:shd w:val="clear" w:color="auto" w:fill="FFFFFF"/>
            <w:vAlign w:val="bottom"/>
          </w:tcPr>
          <w:p w:rsidR="006B30B9" w:rsidRPr="007236A3" w:rsidRDefault="006B30B9" w:rsidP="000969EE">
            <w:pPr>
              <w:framePr w:w="10210" w:wrap="notBeside" w:vAnchor="text" w:hAnchor="text" w:xAlign="center" w:y="-191"/>
              <w:spacing w:line="278" w:lineRule="exact"/>
              <w:jc w:val="center"/>
              <w:rPr>
                <w:rFonts w:ascii="Times New Roman" w:hAnsi="Times New Roman" w:cs="Times New Roman"/>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6B30B9" w:rsidRPr="00836A15" w:rsidTr="000969EE">
        <w:trPr>
          <w:trHeight w:hRule="exact" w:val="350"/>
          <w:jc w:val="center"/>
        </w:trPr>
        <w:tc>
          <w:tcPr>
            <w:tcW w:w="1694" w:type="dxa"/>
            <w:vMerge/>
            <w:tcBorders>
              <w:left w:val="single" w:sz="4" w:space="0" w:color="auto"/>
              <w:bottom w:val="single" w:sz="4" w:space="0" w:color="auto"/>
            </w:tcBorders>
            <w:shd w:val="clear" w:color="auto" w:fill="FFFFFF"/>
            <w:vAlign w:val="bottom"/>
          </w:tcPr>
          <w:p w:rsidR="006B30B9" w:rsidRPr="007236A3" w:rsidRDefault="006B30B9" w:rsidP="000969EE">
            <w:pPr>
              <w:framePr w:w="10210" w:wrap="notBeside" w:vAnchor="text" w:hAnchor="text" w:xAlign="center" w:y="-191"/>
              <w:rPr>
                <w:rFonts w:ascii="Times New Roman" w:hAnsi="Times New Roman" w:cs="Times New Roman"/>
              </w:rPr>
            </w:pPr>
          </w:p>
        </w:tc>
        <w:tc>
          <w:tcPr>
            <w:tcW w:w="3158" w:type="dxa"/>
            <w:tcBorders>
              <w:top w:val="single" w:sz="4" w:space="0" w:color="auto"/>
              <w:left w:val="single" w:sz="4" w:space="0" w:color="auto"/>
              <w:bottom w:val="single" w:sz="4" w:space="0" w:color="auto"/>
            </w:tcBorders>
            <w:shd w:val="clear" w:color="auto" w:fill="FFFFFF"/>
            <w:vAlign w:val="bottom"/>
          </w:tcPr>
          <w:p w:rsidR="006B30B9" w:rsidRPr="007236A3" w:rsidRDefault="006B30B9" w:rsidP="000969EE">
            <w:pPr>
              <w:framePr w:w="10210" w:wrap="notBeside" w:vAnchor="text" w:hAnchor="text" w:xAlign="center" w:y="-191"/>
              <w:spacing w:line="220" w:lineRule="exact"/>
              <w:jc w:val="center"/>
              <w:rPr>
                <w:rFonts w:ascii="Times New Roman" w:hAnsi="Times New Roman" w:cs="Times New Roman"/>
              </w:rPr>
            </w:pPr>
            <w:r>
              <w:rPr>
                <w:rStyle w:val="211pt"/>
                <w:rFonts w:eastAsia="Arial Unicode MS"/>
                <w:lang w:val="kk-KZ"/>
              </w:rPr>
              <w:t>С</w:t>
            </w:r>
            <w:r w:rsidRPr="007236A3">
              <w:rPr>
                <w:rStyle w:val="211pt"/>
                <w:rFonts w:eastAsia="Arial Unicode MS"/>
              </w:rPr>
              <w:t xml:space="preserve"> (32-3)-01-02-08</w:t>
            </w:r>
          </w:p>
        </w:tc>
        <w:tc>
          <w:tcPr>
            <w:tcW w:w="2654" w:type="dxa"/>
            <w:tcBorders>
              <w:top w:val="single" w:sz="4" w:space="0" w:color="auto"/>
              <w:left w:val="single" w:sz="4" w:space="0" w:color="auto"/>
              <w:bottom w:val="single" w:sz="4" w:space="0" w:color="auto"/>
            </w:tcBorders>
            <w:shd w:val="clear" w:color="auto" w:fill="FFFFFF"/>
            <w:vAlign w:val="bottom"/>
          </w:tcPr>
          <w:p w:rsidR="006B30B9" w:rsidRPr="00CE53E2" w:rsidRDefault="006B30B9" w:rsidP="000969EE">
            <w:pPr>
              <w:framePr w:w="10210" w:wrap="notBeside" w:vAnchor="text" w:hAnchor="text" w:xAlign="center" w:y="-191"/>
              <w:spacing w:line="220" w:lineRule="exact"/>
              <w:jc w:val="center"/>
              <w:rPr>
                <w:rFonts w:ascii="Times New Roman" w:hAnsi="Times New Roman" w:cs="Times New Roman"/>
                <w:lang w:val="kk-KZ"/>
              </w:rPr>
            </w:pPr>
            <w:r w:rsidRPr="007236A3">
              <w:rPr>
                <w:rStyle w:val="211pt"/>
                <w:rFonts w:eastAsia="Arial Unicode MS"/>
              </w:rPr>
              <w:t>1</w:t>
            </w:r>
            <w:r>
              <w:rPr>
                <w:rStyle w:val="211pt"/>
                <w:rFonts w:eastAsia="Arial Unicode MS"/>
                <w:lang w:val="kk-KZ"/>
              </w:rPr>
              <w:t>-редакция</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6B30B9" w:rsidRPr="007236A3" w:rsidRDefault="006B30B9" w:rsidP="000969EE">
            <w:pPr>
              <w:framePr w:w="10210" w:wrap="notBeside" w:vAnchor="text" w:hAnchor="text" w:xAlign="center" w:y="-191"/>
              <w:spacing w:line="220" w:lineRule="exact"/>
              <w:jc w:val="center"/>
              <w:rPr>
                <w:rFonts w:ascii="Times New Roman" w:hAnsi="Times New Roman" w:cs="Times New Roman"/>
              </w:rPr>
            </w:pPr>
            <w:r>
              <w:rPr>
                <w:rStyle w:val="211pt"/>
                <w:rFonts w:eastAsia="Arial Unicode MS"/>
                <w:lang w:val="kk-KZ"/>
              </w:rPr>
              <w:t>9 беттің 5-ші парағы</w:t>
            </w:r>
          </w:p>
        </w:tc>
      </w:tr>
    </w:tbl>
    <w:p w:rsidR="006B30B9" w:rsidRPr="00836A15" w:rsidRDefault="006B30B9" w:rsidP="006B30B9">
      <w:pPr>
        <w:framePr w:w="10210" w:wrap="notBeside" w:vAnchor="text" w:hAnchor="text" w:xAlign="center" w:y="-191"/>
        <w:rPr>
          <w:rFonts w:ascii="Times New Roman" w:hAnsi="Times New Roman" w:cs="Times New Roman"/>
          <w:sz w:val="28"/>
          <w:szCs w:val="28"/>
        </w:rPr>
      </w:pPr>
    </w:p>
    <w:p w:rsidR="006B30B9" w:rsidRPr="006B30B9" w:rsidRDefault="006B30B9" w:rsidP="006B30B9">
      <w:pPr>
        <w:pStyle w:val="a5"/>
        <w:numPr>
          <w:ilvl w:val="0"/>
          <w:numId w:val="2"/>
        </w:numPr>
        <w:ind w:left="0" w:firstLine="709"/>
        <w:jc w:val="both"/>
        <w:rPr>
          <w:rFonts w:ascii="Times New Roman" w:hAnsi="Times New Roman" w:cs="Times New Roman"/>
          <w:sz w:val="28"/>
          <w:szCs w:val="28"/>
          <w:lang w:val="kk-KZ"/>
        </w:rPr>
      </w:pPr>
      <w:r w:rsidRPr="006B30B9">
        <w:rPr>
          <w:rFonts w:ascii="Times New Roman" w:hAnsi="Times New Roman" w:cs="Times New Roman"/>
          <w:sz w:val="28"/>
          <w:szCs w:val="28"/>
          <w:lang w:val="kk-KZ"/>
        </w:rPr>
        <w:t>Қазақстан Республикасының заңнамасына, осы Дивидендтік саясатқа және Компаниялардың жарғыларына сәйкес, Компаниялардың уәкілетті органдары Компаниялардың өткен қаржылық жылы үшін таза табысты үлестіру тәртібі және дивидендтің бір жылғы мөлшері туралы ұсыныстарды дайындайды.</w:t>
      </w:r>
    </w:p>
    <w:p w:rsidR="006B30B9" w:rsidRPr="006B30B9" w:rsidRDefault="006B30B9" w:rsidP="006B30B9">
      <w:pPr>
        <w:pStyle w:val="a5"/>
        <w:numPr>
          <w:ilvl w:val="0"/>
          <w:numId w:val="7"/>
        </w:numPr>
        <w:tabs>
          <w:tab w:val="left" w:pos="1232"/>
        </w:tabs>
        <w:spacing w:line="322" w:lineRule="exact"/>
        <w:ind w:left="0" w:firstLine="720"/>
        <w:jc w:val="both"/>
        <w:rPr>
          <w:rFonts w:ascii="Times New Roman" w:hAnsi="Times New Roman" w:cs="Times New Roman"/>
          <w:sz w:val="28"/>
          <w:szCs w:val="28"/>
          <w:lang w:val="kk-KZ"/>
        </w:rPr>
      </w:pPr>
      <w:r w:rsidRPr="006B30B9">
        <w:rPr>
          <w:rFonts w:ascii="Times New Roman" w:hAnsi="Times New Roman" w:cs="Times New Roman"/>
          <w:sz w:val="28"/>
          <w:szCs w:val="28"/>
          <w:lang w:val="kk-KZ"/>
        </w:rPr>
        <w:t xml:space="preserve">Дивидендтің мөлшері туралы түпкілікті шешімді акционерлердің жалпы жиналысы (жалғыз акционер) немесе Компанияның - акционерлік қоғамның барлық дауыс беретін акцияларының иеленуші тұлға, Компанияның - жауапкершілігі шектеулі серіктестіктің жалғыз қатысушысы (қатысушылардың жалпы жиналысы) қабылдайды. Дивидендтерді төлеу мерзімі дивидендтер төлеу шешім қабылдаған сәттен бастап 60 жұмыс күннен аспауы тиіс.   </w:t>
      </w:r>
    </w:p>
    <w:p w:rsidR="00836A15" w:rsidRPr="006B30B9" w:rsidRDefault="00D41979" w:rsidP="00836A15">
      <w:pPr>
        <w:numPr>
          <w:ilvl w:val="0"/>
          <w:numId w:val="7"/>
        </w:numPr>
        <w:tabs>
          <w:tab w:val="left" w:pos="1218"/>
        </w:tabs>
        <w:spacing w:line="341"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Компаниялардың төлеуге ұсынатын дивидендтерінің мөлшері дивидендтерді есептеудің төменде сипатталған әдістемесі бойынша анықталады. </w:t>
      </w:r>
    </w:p>
    <w:p w:rsidR="00836A15" w:rsidRPr="0062247E" w:rsidRDefault="00D41979" w:rsidP="00C205DF">
      <w:pPr>
        <w:spacing w:line="280"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 келтірілген барлық көрсеткіштерді есептеу мына негіздер бойынша жүзеге асырылады: </w:t>
      </w:r>
    </w:p>
    <w:p w:rsidR="00836A15" w:rsidRPr="0062247E" w:rsidRDefault="00C205DF" w:rsidP="00836A15">
      <w:pPr>
        <w:numPr>
          <w:ilvl w:val="0"/>
          <w:numId w:val="8"/>
        </w:numPr>
        <w:tabs>
          <w:tab w:val="left" w:pos="1160"/>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Компанияның аудит жүргізілген қаржылық есептілігінің деректері;</w:t>
      </w:r>
    </w:p>
    <w:p w:rsidR="00836A15" w:rsidRPr="0062247E" w:rsidRDefault="00C205DF" w:rsidP="00836A15">
      <w:pPr>
        <w:numPr>
          <w:ilvl w:val="0"/>
          <w:numId w:val="8"/>
        </w:numPr>
        <w:tabs>
          <w:tab w:val="left" w:pos="1160"/>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Дивидендтер есептелетін кезеңдегі басқарушылық есепке алу ақпараты (қаржылық есептілікте қажетті деректер болмаған жағдайда).</w:t>
      </w:r>
    </w:p>
    <w:p w:rsidR="00836A15" w:rsidRPr="0062247E" w:rsidRDefault="00C205DF" w:rsidP="00836A15">
      <w:pPr>
        <w:ind w:firstLine="740"/>
        <w:rPr>
          <w:rFonts w:ascii="Times New Roman" w:hAnsi="Times New Roman" w:cs="Times New Roman"/>
          <w:sz w:val="28"/>
          <w:szCs w:val="28"/>
          <w:lang w:val="kk-KZ"/>
        </w:rPr>
      </w:pPr>
      <w:r>
        <w:rPr>
          <w:rFonts w:ascii="Times New Roman" w:hAnsi="Times New Roman" w:cs="Times New Roman"/>
          <w:sz w:val="28"/>
          <w:szCs w:val="28"/>
          <w:lang w:val="kk-KZ"/>
        </w:rPr>
        <w:t>Дивидендтерді есептеу мынадай сабақтастық бойынша орындалады:</w:t>
      </w:r>
    </w:p>
    <w:p w:rsidR="00836A15" w:rsidRPr="0062247E" w:rsidRDefault="00C205DF" w:rsidP="00836A15">
      <w:pPr>
        <w:ind w:firstLine="740"/>
        <w:rPr>
          <w:rFonts w:ascii="Times New Roman" w:hAnsi="Times New Roman" w:cs="Times New Roman"/>
          <w:sz w:val="28"/>
          <w:szCs w:val="28"/>
          <w:lang w:val="kk-KZ"/>
        </w:rPr>
      </w:pPr>
      <w:r>
        <w:rPr>
          <w:rFonts w:ascii="Times New Roman" w:hAnsi="Times New Roman" w:cs="Times New Roman"/>
          <w:sz w:val="28"/>
          <w:szCs w:val="28"/>
          <w:lang w:val="kk-KZ"/>
        </w:rPr>
        <w:t>1-кезең</w:t>
      </w:r>
      <w:r w:rsidR="00836A15" w:rsidRPr="0062247E">
        <w:rPr>
          <w:rFonts w:ascii="Times New Roman" w:hAnsi="Times New Roman" w:cs="Times New Roman"/>
          <w:sz w:val="28"/>
          <w:szCs w:val="28"/>
          <w:lang w:val="kk-KZ"/>
        </w:rPr>
        <w:t xml:space="preserve">. </w:t>
      </w:r>
      <w:r>
        <w:rPr>
          <w:rFonts w:ascii="Times New Roman" w:hAnsi="Times New Roman" w:cs="Times New Roman"/>
          <w:sz w:val="28"/>
          <w:szCs w:val="28"/>
          <w:lang w:val="kk-KZ"/>
        </w:rPr>
        <w:t>Ақпаратты жинау және дайындау</w:t>
      </w:r>
      <w:r w:rsidR="00836A15" w:rsidRPr="0062247E">
        <w:rPr>
          <w:rFonts w:ascii="Times New Roman" w:hAnsi="Times New Roman" w:cs="Times New Roman"/>
          <w:sz w:val="28"/>
          <w:szCs w:val="28"/>
          <w:lang w:val="kk-KZ"/>
        </w:rPr>
        <w:t>;</w:t>
      </w:r>
    </w:p>
    <w:p w:rsidR="00836A15" w:rsidRPr="0062247E" w:rsidRDefault="00C205DF" w:rsidP="00836A15">
      <w:pPr>
        <w:ind w:firstLine="740"/>
        <w:rPr>
          <w:rFonts w:ascii="Times New Roman" w:hAnsi="Times New Roman" w:cs="Times New Roman"/>
          <w:sz w:val="28"/>
          <w:szCs w:val="28"/>
          <w:lang w:val="kk-KZ"/>
        </w:rPr>
      </w:pPr>
      <w:r>
        <w:rPr>
          <w:rFonts w:ascii="Times New Roman" w:hAnsi="Times New Roman" w:cs="Times New Roman"/>
          <w:sz w:val="28"/>
          <w:szCs w:val="28"/>
          <w:lang w:val="kk-KZ"/>
        </w:rPr>
        <w:t>2-кезең</w:t>
      </w:r>
      <w:r w:rsidR="00836A15" w:rsidRPr="0062247E">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Төленетін дивидендтің мөлшерін есептеу;</w:t>
      </w:r>
    </w:p>
    <w:p w:rsidR="00836A15" w:rsidRPr="0062247E" w:rsidRDefault="00C205DF" w:rsidP="00112DB2">
      <w:pPr>
        <w:spacing w:after="93"/>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3-кезең</w:t>
      </w:r>
      <w:r w:rsidRPr="0062247E">
        <w:rPr>
          <w:rFonts w:ascii="Times New Roman" w:hAnsi="Times New Roman" w:cs="Times New Roman"/>
          <w:sz w:val="28"/>
          <w:szCs w:val="28"/>
          <w:lang w:val="kk-KZ"/>
        </w:rPr>
        <w:t xml:space="preserve">. </w:t>
      </w:r>
      <w:r w:rsidRPr="00C205DF">
        <w:rPr>
          <w:rFonts w:ascii="Times New Roman" w:hAnsi="Times New Roman" w:cs="Times New Roman"/>
          <w:sz w:val="28"/>
          <w:szCs w:val="28"/>
          <w:lang w:val="kk-KZ"/>
        </w:rPr>
        <w:t>Компаниялар жасасқан шарттарда (ковенанттар) белгіленген дивидендтер төлеу бойынша шектеулердің сақталуы бойынша талаптардың орындалуын тексеру</w:t>
      </w:r>
      <w:r>
        <w:rPr>
          <w:rFonts w:ascii="Times New Roman" w:hAnsi="Times New Roman" w:cs="Times New Roman"/>
          <w:sz w:val="28"/>
          <w:szCs w:val="28"/>
          <w:lang w:val="kk-KZ"/>
        </w:rPr>
        <w:t>.</w:t>
      </w:r>
    </w:p>
    <w:p w:rsidR="00836A15" w:rsidRPr="0062247E" w:rsidRDefault="00DD7609" w:rsidP="00836A15">
      <w:pPr>
        <w:pStyle w:val="40"/>
        <w:shd w:val="clear" w:color="auto" w:fill="auto"/>
        <w:spacing w:before="0" w:after="157" w:line="280" w:lineRule="exact"/>
        <w:ind w:left="3820"/>
        <w:jc w:val="left"/>
        <w:rPr>
          <w:lang w:val="kk-KZ"/>
        </w:rPr>
      </w:pPr>
      <w:r>
        <w:rPr>
          <w:lang w:val="kk-KZ"/>
        </w:rPr>
        <w:t>Есептеу кезеңдерін сипаттау</w:t>
      </w:r>
    </w:p>
    <w:p w:rsidR="00836A15" w:rsidRPr="0062247E" w:rsidRDefault="00DD7609" w:rsidP="00836A15">
      <w:pPr>
        <w:pStyle w:val="40"/>
        <w:shd w:val="clear" w:color="auto" w:fill="auto"/>
        <w:spacing w:before="0" w:after="97" w:line="280" w:lineRule="exact"/>
        <w:ind w:left="2880"/>
        <w:jc w:val="left"/>
        <w:rPr>
          <w:lang w:val="kk-KZ"/>
        </w:rPr>
      </w:pPr>
      <w:r>
        <w:rPr>
          <w:lang w:val="kk-KZ"/>
        </w:rPr>
        <w:t>1-кезең</w:t>
      </w:r>
      <w:r w:rsidR="00836A15" w:rsidRPr="0062247E">
        <w:rPr>
          <w:lang w:val="kk-KZ"/>
        </w:rPr>
        <w:t xml:space="preserve">. </w:t>
      </w:r>
      <w:r>
        <w:rPr>
          <w:lang w:val="kk-KZ"/>
        </w:rPr>
        <w:t>Ақпаратты жинау және дайындау</w:t>
      </w:r>
    </w:p>
    <w:p w:rsidR="00836A15" w:rsidRPr="0062247E" w:rsidRDefault="00DD7609" w:rsidP="00836A15">
      <w:pPr>
        <w:spacing w:line="280" w:lineRule="exact"/>
        <w:ind w:firstLine="740"/>
        <w:rPr>
          <w:rFonts w:ascii="Times New Roman" w:hAnsi="Times New Roman" w:cs="Times New Roman"/>
          <w:sz w:val="28"/>
          <w:szCs w:val="28"/>
          <w:lang w:val="kk-KZ"/>
        </w:rPr>
      </w:pPr>
      <w:r>
        <w:rPr>
          <w:rFonts w:ascii="Times New Roman" w:hAnsi="Times New Roman" w:cs="Times New Roman"/>
          <w:sz w:val="28"/>
          <w:szCs w:val="28"/>
          <w:lang w:val="kk-KZ"/>
        </w:rPr>
        <w:t>Бұл кезеңде мынадай құжаттарды жинау мен жүйелеу</w:t>
      </w:r>
      <w:r w:rsidR="00836A15" w:rsidRPr="0062247E">
        <w:rPr>
          <w:rFonts w:ascii="Times New Roman" w:hAnsi="Times New Roman" w:cs="Times New Roman"/>
          <w:sz w:val="28"/>
          <w:szCs w:val="28"/>
          <w:lang w:val="kk-KZ"/>
        </w:rPr>
        <w:t>:</w:t>
      </w:r>
    </w:p>
    <w:p w:rsidR="00836A15" w:rsidRPr="0062247E" w:rsidRDefault="00DD7609" w:rsidP="00836A15">
      <w:pPr>
        <w:numPr>
          <w:ilvl w:val="0"/>
          <w:numId w:val="8"/>
        </w:numPr>
        <w:tabs>
          <w:tab w:val="left" w:pos="1160"/>
        </w:tabs>
        <w:spacing w:line="280"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Компанияның аудит жүргізілген қаржылық есептілігі</w:t>
      </w:r>
      <w:r w:rsidR="00836A15" w:rsidRPr="0062247E">
        <w:rPr>
          <w:rFonts w:ascii="Times New Roman" w:hAnsi="Times New Roman" w:cs="Times New Roman"/>
          <w:sz w:val="28"/>
          <w:szCs w:val="28"/>
          <w:lang w:val="kk-KZ"/>
        </w:rPr>
        <w:t>;</w:t>
      </w:r>
    </w:p>
    <w:p w:rsidR="00836A15" w:rsidRPr="0062247E" w:rsidRDefault="00EB56F9" w:rsidP="00836A15">
      <w:pPr>
        <w:numPr>
          <w:ilvl w:val="0"/>
          <w:numId w:val="8"/>
        </w:numPr>
        <w:tabs>
          <w:tab w:val="left" w:pos="1160"/>
        </w:tabs>
        <w:spacing w:after="270" w:line="317" w:lineRule="exact"/>
        <w:ind w:firstLine="740"/>
        <w:jc w:val="both"/>
        <w:rPr>
          <w:rFonts w:ascii="Times New Roman" w:hAnsi="Times New Roman" w:cs="Times New Roman"/>
          <w:sz w:val="28"/>
          <w:szCs w:val="28"/>
          <w:lang w:val="kk-KZ"/>
        </w:rPr>
      </w:pPr>
      <w:r w:rsidRPr="00581C91">
        <w:rPr>
          <w:rFonts w:ascii="Times New Roman" w:hAnsi="Times New Roman" w:cs="Times New Roman"/>
          <w:sz w:val="28"/>
          <w:szCs w:val="28"/>
          <w:lang w:val="kk-KZ"/>
        </w:rPr>
        <w:t>Компанияның қаржылық есептілігінде мәліметтер</w:t>
      </w:r>
      <w:r w:rsidR="00581C91" w:rsidRPr="00581C91">
        <w:rPr>
          <w:rFonts w:ascii="Times New Roman" w:hAnsi="Times New Roman" w:cs="Times New Roman"/>
          <w:sz w:val="28"/>
          <w:szCs w:val="28"/>
          <w:lang w:val="kk-KZ"/>
        </w:rPr>
        <w:t>і</w:t>
      </w:r>
      <w:r w:rsidRPr="00581C91">
        <w:rPr>
          <w:rFonts w:ascii="Times New Roman" w:hAnsi="Times New Roman" w:cs="Times New Roman"/>
          <w:sz w:val="28"/>
          <w:szCs w:val="28"/>
          <w:lang w:val="kk-KZ"/>
        </w:rPr>
        <w:t xml:space="preserve"> жоқ </w:t>
      </w:r>
      <w:r w:rsidR="00DD7609" w:rsidRPr="00581C91">
        <w:rPr>
          <w:rFonts w:ascii="Times New Roman" w:hAnsi="Times New Roman" w:cs="Times New Roman"/>
          <w:sz w:val="28"/>
          <w:szCs w:val="28"/>
          <w:lang w:val="kk-KZ"/>
        </w:rPr>
        <w:t>осы көрсеткіштердің есебінде пайдаланылатын мәндерді анықтау</w:t>
      </w:r>
      <w:r w:rsidRPr="00581C91">
        <w:rPr>
          <w:rFonts w:ascii="Times New Roman" w:hAnsi="Times New Roman" w:cs="Times New Roman"/>
          <w:sz w:val="28"/>
          <w:szCs w:val="28"/>
          <w:lang w:val="kk-KZ"/>
        </w:rPr>
        <w:t>ға</w:t>
      </w:r>
      <w:r w:rsidR="00DD7609" w:rsidRPr="00581C91">
        <w:rPr>
          <w:rFonts w:ascii="Times New Roman" w:hAnsi="Times New Roman" w:cs="Times New Roman"/>
          <w:sz w:val="28"/>
          <w:szCs w:val="28"/>
          <w:lang w:val="kk-KZ"/>
        </w:rPr>
        <w:t xml:space="preserve"> қажетті</w:t>
      </w:r>
      <w:r w:rsidRPr="00581C91">
        <w:rPr>
          <w:rFonts w:ascii="Times New Roman" w:hAnsi="Times New Roman" w:cs="Times New Roman"/>
          <w:sz w:val="28"/>
          <w:szCs w:val="28"/>
          <w:lang w:val="kk-KZ"/>
        </w:rPr>
        <w:t xml:space="preserve"> басқа құжаттар және басқарушылық есепке алу деректері</w:t>
      </w:r>
      <w:r w:rsidR="00581C91" w:rsidRPr="00581C91">
        <w:rPr>
          <w:rFonts w:ascii="Times New Roman" w:hAnsi="Times New Roman" w:cs="Times New Roman"/>
          <w:sz w:val="28"/>
          <w:szCs w:val="28"/>
          <w:lang w:val="kk-KZ"/>
        </w:rPr>
        <w:t>.</w:t>
      </w:r>
    </w:p>
    <w:p w:rsidR="00836A15" w:rsidRPr="0062247E" w:rsidRDefault="00836A15" w:rsidP="00836A15">
      <w:pPr>
        <w:pStyle w:val="40"/>
        <w:shd w:val="clear" w:color="auto" w:fill="auto"/>
        <w:spacing w:before="0" w:after="300" w:line="280" w:lineRule="exact"/>
        <w:ind w:left="2480"/>
        <w:jc w:val="left"/>
        <w:rPr>
          <w:lang w:val="kk-KZ"/>
        </w:rPr>
      </w:pPr>
      <w:r w:rsidRPr="0062247E">
        <w:rPr>
          <w:lang w:val="kk-KZ"/>
        </w:rPr>
        <w:t>2</w:t>
      </w:r>
      <w:r w:rsidR="001445E0" w:rsidRPr="0062247E">
        <w:rPr>
          <w:lang w:val="kk-KZ"/>
        </w:rPr>
        <w:t>-</w:t>
      </w:r>
      <w:r w:rsidR="001445E0">
        <w:rPr>
          <w:lang w:val="kk-KZ"/>
        </w:rPr>
        <w:t>кезең</w:t>
      </w:r>
      <w:r w:rsidRPr="0062247E">
        <w:rPr>
          <w:lang w:val="kk-KZ"/>
        </w:rPr>
        <w:t xml:space="preserve">. </w:t>
      </w:r>
      <w:r w:rsidR="001445E0">
        <w:rPr>
          <w:lang w:val="kk-KZ"/>
        </w:rPr>
        <w:t>Төле</w:t>
      </w:r>
      <w:r w:rsidR="00F33702">
        <w:rPr>
          <w:lang w:val="kk-KZ"/>
        </w:rPr>
        <w:t>нетін</w:t>
      </w:r>
      <w:r w:rsidR="001445E0">
        <w:rPr>
          <w:lang w:val="kk-KZ"/>
        </w:rPr>
        <w:t xml:space="preserve"> дивидендтің мөлшерін есептеу </w:t>
      </w:r>
    </w:p>
    <w:p w:rsidR="00836A15" w:rsidRPr="0062247E" w:rsidRDefault="00F33702" w:rsidP="00EE44A8">
      <w:pPr>
        <w:spacing w:line="326"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Төленетін дивидендтің мөлшерін есептеуді Компаниялар белгілі бір кезең (бұдан әрі – Кезең) ішінде жүзеге асырады.  </w:t>
      </w:r>
    </w:p>
    <w:p w:rsidR="00836A15" w:rsidRPr="0062247E" w:rsidRDefault="00F33702" w:rsidP="00EE44A8">
      <w:pPr>
        <w:spacing w:line="326"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Компания Кезең ішінде шоғырландырылған таза залал шексе, </w:t>
      </w:r>
      <w:r w:rsidR="00C50383">
        <w:rPr>
          <w:rFonts w:ascii="Times New Roman" w:hAnsi="Times New Roman" w:cs="Times New Roman"/>
          <w:sz w:val="28"/>
          <w:szCs w:val="28"/>
          <w:lang w:val="kk-KZ"/>
        </w:rPr>
        <w:t xml:space="preserve">дивидендтер есептелмейді. </w:t>
      </w:r>
    </w:p>
    <w:p w:rsidR="00836A15" w:rsidRPr="0062247E" w:rsidRDefault="00C50383" w:rsidP="00EE44A8">
      <w:pPr>
        <w:spacing w:after="63" w:line="283"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Төленетін дивидендтердің мөлшері төмендегілерге байланысты мынадай тәртіпте белгіленеді:  </w:t>
      </w:r>
    </w:p>
    <w:p w:rsidR="00EE44A8" w:rsidRPr="00EE44A8" w:rsidRDefault="00C50383" w:rsidP="00EE44A8">
      <w:pPr>
        <w:numPr>
          <w:ilvl w:val="0"/>
          <w:numId w:val="8"/>
        </w:numPr>
        <w:tabs>
          <w:tab w:val="left" w:pos="1123"/>
        </w:tabs>
        <w:spacing w:before="177" w:line="331" w:lineRule="exact"/>
        <w:ind w:firstLine="743"/>
        <w:contextualSpacing/>
        <w:jc w:val="both"/>
        <w:rPr>
          <w:rFonts w:ascii="Times New Roman" w:hAnsi="Times New Roman" w:cs="Times New Roman"/>
          <w:sz w:val="28"/>
          <w:szCs w:val="28"/>
          <w:lang w:val="en-US"/>
        </w:rPr>
      </w:pPr>
      <w:r>
        <w:rPr>
          <w:rFonts w:ascii="Times New Roman" w:hAnsi="Times New Roman" w:cs="Times New Roman"/>
          <w:sz w:val="28"/>
          <w:szCs w:val="28"/>
          <w:lang w:val="kk-KZ"/>
        </w:rPr>
        <w:t>Компанияның кемелділік деңгейі</w:t>
      </w:r>
      <w:r w:rsidR="00EE44A8" w:rsidRPr="00EE44A8">
        <w:rPr>
          <w:rFonts w:ascii="Times New Roman" w:hAnsi="Times New Roman" w:cs="Times New Roman"/>
          <w:sz w:val="28"/>
          <w:szCs w:val="28"/>
        </w:rPr>
        <w:t>;</w:t>
      </w:r>
    </w:p>
    <w:p w:rsidR="006B30B9" w:rsidRDefault="00C50383" w:rsidP="00EE44A8">
      <w:pPr>
        <w:numPr>
          <w:ilvl w:val="0"/>
          <w:numId w:val="8"/>
        </w:numPr>
        <w:tabs>
          <w:tab w:val="left" w:pos="1123"/>
        </w:tabs>
        <w:spacing w:before="177" w:line="331" w:lineRule="exact"/>
        <w:ind w:firstLine="74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Компанияның қысқа мерзімді және ұзақ мерзімді қаржылық тәуекелдерін </w:t>
      </w:r>
    </w:p>
    <w:p w:rsidR="006B30B9" w:rsidRDefault="006B30B9" w:rsidP="006B30B9">
      <w:pPr>
        <w:tabs>
          <w:tab w:val="left" w:pos="1123"/>
        </w:tabs>
        <w:spacing w:before="177" w:line="331" w:lineRule="exact"/>
        <w:contextualSpacing/>
        <w:jc w:val="both"/>
        <w:rPr>
          <w:rFonts w:ascii="Times New Roman" w:hAnsi="Times New Roman" w:cs="Times New Roman"/>
          <w:sz w:val="28"/>
          <w:szCs w:val="28"/>
          <w:lang w:val="kk-KZ"/>
        </w:rPr>
      </w:pPr>
    </w:p>
    <w:p w:rsidR="006B30B9" w:rsidRDefault="006B30B9" w:rsidP="006B30B9">
      <w:pPr>
        <w:tabs>
          <w:tab w:val="left" w:pos="1123"/>
        </w:tabs>
        <w:spacing w:before="177" w:line="331" w:lineRule="exact"/>
        <w:contextualSpacing/>
        <w:jc w:val="both"/>
        <w:rPr>
          <w:rFonts w:ascii="Times New Roman" w:hAnsi="Times New Roman" w:cs="Times New Roman"/>
          <w:sz w:val="28"/>
          <w:szCs w:val="28"/>
          <w:lang w:val="kk-KZ"/>
        </w:rPr>
      </w:pPr>
    </w:p>
    <w:p w:rsidR="006B30B9" w:rsidRDefault="006B30B9" w:rsidP="006B30B9">
      <w:pPr>
        <w:tabs>
          <w:tab w:val="left" w:pos="1123"/>
        </w:tabs>
        <w:spacing w:before="177" w:line="331" w:lineRule="exact"/>
        <w:contextualSpacing/>
        <w:jc w:val="both"/>
        <w:rPr>
          <w:rFonts w:ascii="Times New Roman" w:hAnsi="Times New Roman" w:cs="Times New Roman"/>
          <w:sz w:val="28"/>
          <w:szCs w:val="28"/>
          <w:lang w:val="kk-KZ"/>
        </w:rPr>
      </w:pPr>
    </w:p>
    <w:tbl>
      <w:tblPr>
        <w:tblW w:w="0" w:type="auto"/>
        <w:tblLayout w:type="fixed"/>
        <w:tblCellMar>
          <w:left w:w="10" w:type="dxa"/>
          <w:right w:w="10" w:type="dxa"/>
        </w:tblCellMar>
        <w:tblLook w:val="0000" w:firstRow="0" w:lastRow="0" w:firstColumn="0" w:lastColumn="0" w:noHBand="0" w:noVBand="0"/>
      </w:tblPr>
      <w:tblGrid>
        <w:gridCol w:w="1690"/>
        <w:gridCol w:w="3163"/>
        <w:gridCol w:w="2650"/>
        <w:gridCol w:w="2702"/>
      </w:tblGrid>
      <w:tr w:rsidR="006B30B9" w:rsidRPr="007236A3" w:rsidTr="006B30B9">
        <w:trPr>
          <w:trHeight w:hRule="exact" w:val="600"/>
        </w:trPr>
        <w:tc>
          <w:tcPr>
            <w:tcW w:w="1690" w:type="dxa"/>
            <w:vMerge w:val="restart"/>
            <w:tcBorders>
              <w:top w:val="single" w:sz="4" w:space="0" w:color="auto"/>
              <w:left w:val="single" w:sz="4" w:space="0" w:color="auto"/>
            </w:tcBorders>
            <w:shd w:val="clear" w:color="auto" w:fill="FFFFFF"/>
            <w:vAlign w:val="bottom"/>
          </w:tcPr>
          <w:p w:rsidR="006B30B9" w:rsidRPr="007236A3" w:rsidRDefault="006B30B9" w:rsidP="006B30B9">
            <w:pPr>
              <w:spacing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lastRenderedPageBreak/>
              <w:t>SAMRUK</w:t>
            </w:r>
          </w:p>
          <w:p w:rsidR="006B30B9" w:rsidRPr="007236A3" w:rsidRDefault="006B30B9" w:rsidP="006B30B9">
            <w:pPr>
              <w:spacing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t>ENERGY</w:t>
            </w:r>
          </w:p>
        </w:tc>
        <w:tc>
          <w:tcPr>
            <w:tcW w:w="8515" w:type="dxa"/>
            <w:gridSpan w:val="3"/>
            <w:tcBorders>
              <w:top w:val="single" w:sz="4" w:space="0" w:color="auto"/>
              <w:left w:val="single" w:sz="4" w:space="0" w:color="auto"/>
              <w:right w:val="single" w:sz="4" w:space="0" w:color="auto"/>
            </w:tcBorders>
            <w:shd w:val="clear" w:color="auto" w:fill="FFFFFF"/>
            <w:vAlign w:val="bottom"/>
          </w:tcPr>
          <w:p w:rsidR="006B30B9" w:rsidRPr="007236A3" w:rsidRDefault="006B30B9" w:rsidP="006B30B9">
            <w:pPr>
              <w:spacing w:line="283" w:lineRule="exact"/>
              <w:jc w:val="center"/>
              <w:rPr>
                <w:rFonts w:ascii="Times New Roman" w:hAnsi="Times New Roman" w:cs="Times New Roman"/>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6B30B9" w:rsidRPr="007236A3" w:rsidTr="006B30B9">
        <w:trPr>
          <w:trHeight w:hRule="exact" w:val="341"/>
        </w:trPr>
        <w:tc>
          <w:tcPr>
            <w:tcW w:w="1690" w:type="dxa"/>
            <w:vMerge/>
            <w:tcBorders>
              <w:left w:val="single" w:sz="4" w:space="0" w:color="auto"/>
              <w:bottom w:val="single" w:sz="4" w:space="0" w:color="auto"/>
            </w:tcBorders>
            <w:shd w:val="clear" w:color="auto" w:fill="FFFFFF"/>
            <w:vAlign w:val="bottom"/>
          </w:tcPr>
          <w:p w:rsidR="006B30B9" w:rsidRPr="007236A3" w:rsidRDefault="006B30B9" w:rsidP="006B30B9">
            <w:pPr>
              <w:rPr>
                <w:rFonts w:ascii="Times New Roman" w:hAnsi="Times New Roman" w:cs="Times New Roman"/>
              </w:rPr>
            </w:pPr>
          </w:p>
        </w:tc>
        <w:tc>
          <w:tcPr>
            <w:tcW w:w="3163" w:type="dxa"/>
            <w:tcBorders>
              <w:top w:val="single" w:sz="4" w:space="0" w:color="auto"/>
              <w:left w:val="single" w:sz="4" w:space="0" w:color="auto"/>
              <w:bottom w:val="single" w:sz="4" w:space="0" w:color="auto"/>
            </w:tcBorders>
            <w:shd w:val="clear" w:color="auto" w:fill="FFFFFF"/>
            <w:vAlign w:val="bottom"/>
          </w:tcPr>
          <w:p w:rsidR="006B30B9" w:rsidRPr="007236A3" w:rsidRDefault="006B30B9" w:rsidP="006B30B9">
            <w:pPr>
              <w:spacing w:line="220" w:lineRule="exact"/>
              <w:jc w:val="center"/>
              <w:rPr>
                <w:rFonts w:ascii="Times New Roman" w:hAnsi="Times New Roman" w:cs="Times New Roman"/>
              </w:rPr>
            </w:pPr>
            <w:proofErr w:type="gramStart"/>
            <w:r w:rsidRPr="007236A3">
              <w:rPr>
                <w:rStyle w:val="211pt"/>
                <w:rFonts w:eastAsia="Arial Unicode MS"/>
              </w:rPr>
              <w:t>П</w:t>
            </w:r>
            <w:proofErr w:type="gramEnd"/>
            <w:r w:rsidRPr="007236A3">
              <w:rPr>
                <w:rStyle w:val="211pt"/>
                <w:rFonts w:eastAsia="Arial Unicode MS"/>
              </w:rPr>
              <w:t xml:space="preserve"> (32-3)-01-02-08</w:t>
            </w:r>
          </w:p>
        </w:tc>
        <w:tc>
          <w:tcPr>
            <w:tcW w:w="2650" w:type="dxa"/>
            <w:tcBorders>
              <w:top w:val="single" w:sz="4" w:space="0" w:color="auto"/>
              <w:left w:val="single" w:sz="4" w:space="0" w:color="auto"/>
              <w:bottom w:val="single" w:sz="4" w:space="0" w:color="auto"/>
            </w:tcBorders>
            <w:shd w:val="clear" w:color="auto" w:fill="FFFFFF"/>
            <w:vAlign w:val="bottom"/>
          </w:tcPr>
          <w:p w:rsidR="006B30B9" w:rsidRPr="007236A3" w:rsidRDefault="006B30B9" w:rsidP="006B30B9">
            <w:pPr>
              <w:spacing w:line="220" w:lineRule="exact"/>
              <w:jc w:val="center"/>
              <w:rPr>
                <w:rFonts w:ascii="Times New Roman" w:hAnsi="Times New Roman" w:cs="Times New Roman"/>
              </w:rPr>
            </w:pPr>
            <w:r>
              <w:rPr>
                <w:rStyle w:val="211pt"/>
                <w:rFonts w:eastAsia="Arial Unicode MS"/>
                <w:lang w:val="kk-KZ"/>
              </w:rPr>
              <w:t>1-р</w:t>
            </w:r>
            <w:proofErr w:type="spellStart"/>
            <w:r w:rsidRPr="007236A3">
              <w:rPr>
                <w:rStyle w:val="211pt"/>
                <w:rFonts w:eastAsia="Arial Unicode MS"/>
              </w:rPr>
              <w:t>едакция</w:t>
            </w:r>
            <w:proofErr w:type="spellEnd"/>
            <w:r w:rsidRPr="007236A3">
              <w:rPr>
                <w:rStyle w:val="211pt"/>
                <w:rFonts w:eastAsia="Arial Unicode MS"/>
              </w:rPr>
              <w:t xml:space="preserve"> </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6B30B9" w:rsidRPr="007236A3" w:rsidRDefault="006B30B9" w:rsidP="006B30B9">
            <w:pPr>
              <w:spacing w:line="220" w:lineRule="exact"/>
              <w:jc w:val="center"/>
              <w:rPr>
                <w:rFonts w:ascii="Times New Roman" w:hAnsi="Times New Roman" w:cs="Times New Roman"/>
              </w:rPr>
            </w:pPr>
            <w:r>
              <w:rPr>
                <w:rStyle w:val="211pt"/>
                <w:rFonts w:eastAsia="Arial Unicode MS"/>
                <w:lang w:val="kk-KZ"/>
              </w:rPr>
              <w:t>9 беттің 6-шы парағы</w:t>
            </w:r>
          </w:p>
        </w:tc>
      </w:tr>
    </w:tbl>
    <w:p w:rsidR="00EE44A8" w:rsidRPr="006B30B9" w:rsidRDefault="00C50383" w:rsidP="00EE44A8">
      <w:pPr>
        <w:numPr>
          <w:ilvl w:val="0"/>
          <w:numId w:val="8"/>
        </w:numPr>
        <w:tabs>
          <w:tab w:val="left" w:pos="1123"/>
        </w:tabs>
        <w:spacing w:before="177" w:line="331" w:lineRule="exact"/>
        <w:ind w:firstLine="743"/>
        <w:contextualSpacing/>
        <w:jc w:val="both"/>
        <w:rPr>
          <w:rFonts w:ascii="Times New Roman" w:hAnsi="Times New Roman" w:cs="Times New Roman"/>
          <w:sz w:val="28"/>
          <w:szCs w:val="28"/>
        </w:rPr>
      </w:pPr>
      <w:r>
        <w:rPr>
          <w:rFonts w:ascii="Times New Roman" w:hAnsi="Times New Roman" w:cs="Times New Roman"/>
          <w:sz w:val="28"/>
          <w:szCs w:val="28"/>
          <w:lang w:val="kk-KZ"/>
        </w:rPr>
        <w:t>сипаттайтын төменде келтірілетін қаржылық көрсеткіштері негізінде анықталатын Кезең аяғындағы қаржылық-экономикалық жағдайы</w:t>
      </w:r>
      <w:r w:rsidR="00836A15" w:rsidRPr="006B30B9">
        <w:rPr>
          <w:rFonts w:ascii="Times New Roman" w:hAnsi="Times New Roman" w:cs="Times New Roman"/>
          <w:sz w:val="28"/>
          <w:szCs w:val="28"/>
        </w:rPr>
        <w:t>;</w:t>
      </w:r>
    </w:p>
    <w:p w:rsidR="00836A15" w:rsidRPr="00836A15" w:rsidRDefault="009C2669" w:rsidP="00EE44A8">
      <w:pPr>
        <w:numPr>
          <w:ilvl w:val="0"/>
          <w:numId w:val="8"/>
        </w:numPr>
        <w:tabs>
          <w:tab w:val="left" w:pos="1123"/>
        </w:tabs>
        <w:spacing w:after="72" w:line="331" w:lineRule="exact"/>
        <w:ind w:firstLine="743"/>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Компанияның акционер пайда есебінен игеруді мақұлдаған және Кезең ішінде жүзеге асырылған инвестициялық шығыстары; </w:t>
      </w:r>
    </w:p>
    <w:p w:rsidR="00836A15" w:rsidRPr="00836A15" w:rsidRDefault="009C2669" w:rsidP="00EE44A8">
      <w:pPr>
        <w:numPr>
          <w:ilvl w:val="0"/>
          <w:numId w:val="8"/>
        </w:numPr>
        <w:tabs>
          <w:tab w:val="left" w:pos="1123"/>
        </w:tabs>
        <w:spacing w:after="49" w:line="317" w:lineRule="exact"/>
        <w:ind w:firstLine="743"/>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Компанияның Кезең ішінде жүзеге асырылған </w:t>
      </w:r>
      <w:r w:rsidR="007F6592">
        <w:rPr>
          <w:rFonts w:ascii="Times New Roman" w:hAnsi="Times New Roman" w:cs="Times New Roman"/>
          <w:sz w:val="28"/>
          <w:szCs w:val="28"/>
          <w:lang w:val="kk-KZ"/>
        </w:rPr>
        <w:t>ғылыми-зерттеу және тәжірибелік-конструкторлық жұмыстарына капиталдандырылған шығындары</w:t>
      </w:r>
      <w:r w:rsidR="00836A15" w:rsidRPr="00836A15">
        <w:rPr>
          <w:rFonts w:ascii="Times New Roman" w:hAnsi="Times New Roman" w:cs="Times New Roman"/>
          <w:sz w:val="28"/>
          <w:szCs w:val="28"/>
        </w:rPr>
        <w:t>;</w:t>
      </w:r>
    </w:p>
    <w:p w:rsidR="00836A15" w:rsidRPr="00836A15" w:rsidRDefault="007F6592" w:rsidP="00EE44A8">
      <w:pPr>
        <w:numPr>
          <w:ilvl w:val="0"/>
          <w:numId w:val="8"/>
        </w:numPr>
        <w:tabs>
          <w:tab w:val="left" w:pos="1123"/>
        </w:tabs>
        <w:spacing w:line="331" w:lineRule="exact"/>
        <w:ind w:firstLine="743"/>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Компания Кезең ішінде жүзеге асырған және Кезең ішіндегі қаржылық есептілікте сәйкесінше көрсетілген Компания акционеріне бөлінетін өзге үлестірімдер. </w:t>
      </w:r>
    </w:p>
    <w:p w:rsidR="00836A15" w:rsidRPr="00836A15" w:rsidRDefault="002F4FEE" w:rsidP="00112DB2">
      <w:pPr>
        <w:ind w:firstLine="743"/>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Кемелділік деңгейін анықтау мақсатында </w:t>
      </w:r>
      <w:r w:rsidR="00836A15" w:rsidRPr="00836A15">
        <w:rPr>
          <w:rFonts w:ascii="Times New Roman" w:hAnsi="Times New Roman" w:cs="Times New Roman"/>
          <w:sz w:val="28"/>
          <w:szCs w:val="28"/>
        </w:rPr>
        <w:t>Компани</w:t>
      </w:r>
      <w:r>
        <w:rPr>
          <w:rFonts w:ascii="Times New Roman" w:hAnsi="Times New Roman" w:cs="Times New Roman"/>
          <w:sz w:val="28"/>
          <w:szCs w:val="28"/>
          <w:lang w:val="kk-KZ"/>
        </w:rPr>
        <w:t>ялар</w:t>
      </w:r>
      <w:r w:rsidR="00836A15" w:rsidRPr="00836A15">
        <w:rPr>
          <w:rFonts w:ascii="Times New Roman" w:hAnsi="Times New Roman" w:cs="Times New Roman"/>
          <w:sz w:val="28"/>
          <w:szCs w:val="28"/>
        </w:rPr>
        <w:t xml:space="preserve"> «</w:t>
      </w:r>
      <w:r>
        <w:rPr>
          <w:rFonts w:ascii="Times New Roman" w:hAnsi="Times New Roman" w:cs="Times New Roman"/>
          <w:sz w:val="28"/>
          <w:szCs w:val="28"/>
          <w:lang w:val="kk-KZ"/>
        </w:rPr>
        <w:t>Кемел</w:t>
      </w:r>
      <w:r w:rsidR="00836A15" w:rsidRPr="00836A15">
        <w:rPr>
          <w:rFonts w:ascii="Times New Roman" w:hAnsi="Times New Roman" w:cs="Times New Roman"/>
          <w:sz w:val="28"/>
          <w:szCs w:val="28"/>
        </w:rPr>
        <w:t xml:space="preserve">» </w:t>
      </w:r>
      <w:r>
        <w:rPr>
          <w:rFonts w:ascii="Times New Roman" w:hAnsi="Times New Roman" w:cs="Times New Roman"/>
          <w:sz w:val="28"/>
          <w:szCs w:val="28"/>
          <w:lang w:val="kk-KZ"/>
        </w:rPr>
        <w:t>және</w:t>
      </w:r>
      <w:r w:rsidR="00836A15" w:rsidRPr="00836A15">
        <w:rPr>
          <w:rFonts w:ascii="Times New Roman" w:hAnsi="Times New Roman" w:cs="Times New Roman"/>
          <w:sz w:val="28"/>
          <w:szCs w:val="28"/>
        </w:rPr>
        <w:t xml:space="preserve"> «</w:t>
      </w:r>
      <w:r>
        <w:rPr>
          <w:rFonts w:ascii="Times New Roman" w:hAnsi="Times New Roman" w:cs="Times New Roman"/>
          <w:sz w:val="28"/>
          <w:szCs w:val="28"/>
          <w:lang w:val="kk-KZ"/>
        </w:rPr>
        <w:t>Өсіп келе жатқан</w:t>
      </w:r>
      <w:r w:rsidR="00836A15" w:rsidRPr="00836A15">
        <w:rPr>
          <w:rFonts w:ascii="Times New Roman" w:hAnsi="Times New Roman" w:cs="Times New Roman"/>
          <w:sz w:val="28"/>
          <w:szCs w:val="28"/>
        </w:rPr>
        <w:t>»</w:t>
      </w:r>
      <w:r>
        <w:rPr>
          <w:rFonts w:ascii="Times New Roman" w:hAnsi="Times New Roman" w:cs="Times New Roman"/>
          <w:sz w:val="28"/>
          <w:szCs w:val="28"/>
          <w:lang w:val="kk-KZ"/>
        </w:rPr>
        <w:t xml:space="preserve"> болып бөлінеді.</w:t>
      </w:r>
    </w:p>
    <w:p w:rsidR="00836A15" w:rsidRPr="00836A15" w:rsidRDefault="00836A15" w:rsidP="00112DB2">
      <w:pPr>
        <w:ind w:firstLine="740"/>
        <w:jc w:val="both"/>
        <w:rPr>
          <w:rFonts w:ascii="Times New Roman" w:hAnsi="Times New Roman" w:cs="Times New Roman"/>
          <w:sz w:val="28"/>
          <w:szCs w:val="28"/>
        </w:rPr>
      </w:pPr>
      <w:r w:rsidRPr="00836A15">
        <w:rPr>
          <w:rFonts w:ascii="Times New Roman" w:hAnsi="Times New Roman" w:cs="Times New Roman"/>
          <w:sz w:val="28"/>
          <w:szCs w:val="28"/>
        </w:rPr>
        <w:t>«</w:t>
      </w:r>
      <w:r w:rsidR="002F4FEE">
        <w:rPr>
          <w:rFonts w:ascii="Times New Roman" w:hAnsi="Times New Roman" w:cs="Times New Roman"/>
          <w:sz w:val="28"/>
          <w:szCs w:val="28"/>
          <w:lang w:val="kk-KZ"/>
        </w:rPr>
        <w:t>Кемел к</w:t>
      </w:r>
      <w:proofErr w:type="spellStart"/>
      <w:r w:rsidRPr="00836A15">
        <w:rPr>
          <w:rFonts w:ascii="Times New Roman" w:hAnsi="Times New Roman" w:cs="Times New Roman"/>
          <w:sz w:val="28"/>
          <w:szCs w:val="28"/>
        </w:rPr>
        <w:t>омпания</w:t>
      </w:r>
      <w:proofErr w:type="spellEnd"/>
      <w:r w:rsidRPr="00836A15">
        <w:rPr>
          <w:rFonts w:ascii="Times New Roman" w:hAnsi="Times New Roman" w:cs="Times New Roman"/>
          <w:sz w:val="28"/>
          <w:szCs w:val="28"/>
        </w:rPr>
        <w:t xml:space="preserve">» - </w:t>
      </w:r>
      <w:r w:rsidR="002F4FEE">
        <w:rPr>
          <w:rFonts w:ascii="Times New Roman" w:hAnsi="Times New Roman" w:cs="Times New Roman"/>
          <w:sz w:val="28"/>
          <w:szCs w:val="28"/>
          <w:lang w:val="kk-KZ"/>
        </w:rPr>
        <w:t>тұрақты (жағымды) таза пайдасымен, тұрақты ақша ағынымен және кі</w:t>
      </w:r>
      <w:proofErr w:type="gramStart"/>
      <w:r w:rsidR="002F4FEE">
        <w:rPr>
          <w:rFonts w:ascii="Times New Roman" w:hAnsi="Times New Roman" w:cs="Times New Roman"/>
          <w:sz w:val="28"/>
          <w:szCs w:val="28"/>
          <w:lang w:val="kk-KZ"/>
        </w:rPr>
        <w:t>р</w:t>
      </w:r>
      <w:proofErr w:type="gramEnd"/>
      <w:r w:rsidR="002F4FEE">
        <w:rPr>
          <w:rFonts w:ascii="Times New Roman" w:hAnsi="Times New Roman" w:cs="Times New Roman"/>
          <w:sz w:val="28"/>
          <w:szCs w:val="28"/>
          <w:lang w:val="kk-KZ"/>
        </w:rPr>
        <w:t xml:space="preserve">іс көздерінің болуымен сипатталатын компания. </w:t>
      </w:r>
    </w:p>
    <w:p w:rsidR="00836A15" w:rsidRPr="00836A15" w:rsidRDefault="00836A15" w:rsidP="00112DB2">
      <w:pPr>
        <w:ind w:firstLine="740"/>
        <w:jc w:val="both"/>
        <w:rPr>
          <w:rFonts w:ascii="Times New Roman" w:hAnsi="Times New Roman" w:cs="Times New Roman"/>
          <w:sz w:val="28"/>
          <w:szCs w:val="28"/>
        </w:rPr>
      </w:pPr>
      <w:r w:rsidRPr="00836A15">
        <w:rPr>
          <w:rFonts w:ascii="Times New Roman" w:hAnsi="Times New Roman" w:cs="Times New Roman"/>
          <w:sz w:val="28"/>
          <w:szCs w:val="28"/>
        </w:rPr>
        <w:t>«</w:t>
      </w:r>
      <w:r w:rsidR="002F4FEE">
        <w:rPr>
          <w:rFonts w:ascii="Times New Roman" w:hAnsi="Times New Roman" w:cs="Times New Roman"/>
          <w:sz w:val="28"/>
          <w:szCs w:val="28"/>
          <w:lang w:val="kk-KZ"/>
        </w:rPr>
        <w:t>Өсі</w:t>
      </w:r>
      <w:proofErr w:type="gramStart"/>
      <w:r w:rsidR="002F4FEE">
        <w:rPr>
          <w:rFonts w:ascii="Times New Roman" w:hAnsi="Times New Roman" w:cs="Times New Roman"/>
          <w:sz w:val="28"/>
          <w:szCs w:val="28"/>
          <w:lang w:val="kk-KZ"/>
        </w:rPr>
        <w:t>п</w:t>
      </w:r>
      <w:proofErr w:type="gramEnd"/>
      <w:r w:rsidR="002F4FEE">
        <w:rPr>
          <w:rFonts w:ascii="Times New Roman" w:hAnsi="Times New Roman" w:cs="Times New Roman"/>
          <w:sz w:val="28"/>
          <w:szCs w:val="28"/>
          <w:lang w:val="kk-KZ"/>
        </w:rPr>
        <w:t xml:space="preserve"> келе жатқан к</w:t>
      </w:r>
      <w:proofErr w:type="spellStart"/>
      <w:r w:rsidRPr="00836A15">
        <w:rPr>
          <w:rFonts w:ascii="Times New Roman" w:hAnsi="Times New Roman" w:cs="Times New Roman"/>
          <w:sz w:val="28"/>
          <w:szCs w:val="28"/>
        </w:rPr>
        <w:t>омпания</w:t>
      </w:r>
      <w:proofErr w:type="spellEnd"/>
      <w:r w:rsidRPr="00836A15">
        <w:rPr>
          <w:rFonts w:ascii="Times New Roman" w:hAnsi="Times New Roman" w:cs="Times New Roman"/>
          <w:sz w:val="28"/>
          <w:szCs w:val="28"/>
        </w:rPr>
        <w:t xml:space="preserve">» - </w:t>
      </w:r>
      <w:r w:rsidR="002F4FEE">
        <w:rPr>
          <w:rFonts w:ascii="Times New Roman" w:hAnsi="Times New Roman" w:cs="Times New Roman"/>
          <w:sz w:val="28"/>
          <w:szCs w:val="28"/>
          <w:lang w:val="kk-KZ"/>
        </w:rPr>
        <w:t xml:space="preserve">өзінің даму сатысы инвестициялық кезеңде тұрған компания, ол тұрақты таза пайдасының болмауымен немесе Компанияның тұрақты жұмыс істеуі үшін оның жеткіліксіз мөлшерде болуымен сипатталады. </w:t>
      </w:r>
    </w:p>
    <w:p w:rsidR="00836A15" w:rsidRPr="00836A15" w:rsidRDefault="002F4FEE" w:rsidP="00112DB2">
      <w:pPr>
        <w:spacing w:after="273"/>
        <w:ind w:firstLine="740"/>
        <w:jc w:val="both"/>
        <w:rPr>
          <w:rFonts w:ascii="Times New Roman" w:hAnsi="Times New Roman" w:cs="Times New Roman"/>
          <w:sz w:val="28"/>
          <w:szCs w:val="28"/>
        </w:rPr>
      </w:pPr>
      <w:r w:rsidRPr="00836A15">
        <w:rPr>
          <w:rFonts w:ascii="Times New Roman" w:hAnsi="Times New Roman" w:cs="Times New Roman"/>
          <w:sz w:val="28"/>
          <w:szCs w:val="28"/>
        </w:rPr>
        <w:t>«</w:t>
      </w:r>
      <w:r>
        <w:rPr>
          <w:rFonts w:ascii="Times New Roman" w:hAnsi="Times New Roman" w:cs="Times New Roman"/>
          <w:sz w:val="28"/>
          <w:szCs w:val="28"/>
          <w:lang w:val="kk-KZ"/>
        </w:rPr>
        <w:t>Өсі</w:t>
      </w:r>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 xml:space="preserve"> келе жатқан к</w:t>
      </w:r>
      <w:proofErr w:type="spellStart"/>
      <w:r w:rsidRPr="00836A15">
        <w:rPr>
          <w:rFonts w:ascii="Times New Roman" w:hAnsi="Times New Roman" w:cs="Times New Roman"/>
          <w:sz w:val="28"/>
          <w:szCs w:val="28"/>
        </w:rPr>
        <w:t>омпания</w:t>
      </w:r>
      <w:proofErr w:type="spellEnd"/>
      <w:r>
        <w:rPr>
          <w:rFonts w:ascii="Times New Roman" w:hAnsi="Times New Roman" w:cs="Times New Roman"/>
          <w:sz w:val="28"/>
          <w:szCs w:val="28"/>
          <w:lang w:val="kk-KZ"/>
        </w:rPr>
        <w:t>лар</w:t>
      </w:r>
      <w:r w:rsidRPr="00836A15">
        <w:rPr>
          <w:rFonts w:ascii="Times New Roman" w:hAnsi="Times New Roman" w:cs="Times New Roman"/>
          <w:sz w:val="28"/>
          <w:szCs w:val="28"/>
        </w:rPr>
        <w:t>»</w:t>
      </w:r>
      <w:r>
        <w:rPr>
          <w:rFonts w:ascii="Times New Roman" w:hAnsi="Times New Roman" w:cs="Times New Roman"/>
          <w:sz w:val="28"/>
          <w:szCs w:val="28"/>
          <w:lang w:val="kk-KZ"/>
        </w:rPr>
        <w:t xml:space="preserve"> үшін дивидендтер былайша есептеледі</w:t>
      </w:r>
      <w:r w:rsidR="00836A15" w:rsidRPr="00836A15">
        <w:rPr>
          <w:rFonts w:ascii="Times New Roman" w:hAnsi="Times New Roman" w:cs="Times New Roman"/>
          <w:sz w:val="28"/>
          <w:szCs w:val="28"/>
        </w:rPr>
        <w:t>:</w:t>
      </w:r>
    </w:p>
    <w:p w:rsidR="00836A15" w:rsidRPr="00836A15" w:rsidRDefault="00836A15" w:rsidP="00836A15">
      <w:pPr>
        <w:pStyle w:val="40"/>
        <w:shd w:val="clear" w:color="auto" w:fill="auto"/>
        <w:spacing w:before="0" w:line="280" w:lineRule="exact"/>
        <w:ind w:firstLine="740"/>
        <w:jc w:val="both"/>
      </w:pPr>
      <w:r w:rsidRPr="00836A15">
        <w:t>Дивиденд</w:t>
      </w:r>
      <w:r w:rsidR="002F4FEE">
        <w:rPr>
          <w:lang w:val="kk-KZ"/>
        </w:rPr>
        <w:t>тер</w:t>
      </w:r>
      <w:r w:rsidRPr="00836A15">
        <w:t xml:space="preserve"> = </w:t>
      </w:r>
      <w:r w:rsidR="002F4FEE">
        <w:rPr>
          <w:lang w:val="kk-KZ"/>
        </w:rPr>
        <w:t>ШТП</w:t>
      </w:r>
      <w:r w:rsidRPr="00836A15">
        <w:t>*15%*</w:t>
      </w:r>
    </w:p>
    <w:p w:rsidR="00836A15" w:rsidRPr="00836A15" w:rsidRDefault="002F4FEE" w:rsidP="00836A15">
      <w:pPr>
        <w:pStyle w:val="40"/>
        <w:shd w:val="clear" w:color="auto" w:fill="auto"/>
        <w:spacing w:before="0" w:line="518" w:lineRule="exact"/>
        <w:ind w:firstLine="740"/>
        <w:jc w:val="both"/>
      </w:pPr>
      <w:r>
        <w:rPr>
          <w:lang w:val="kk-KZ"/>
        </w:rPr>
        <w:t>мұнда</w:t>
      </w:r>
      <w:r w:rsidR="00836A15" w:rsidRPr="00836A15">
        <w:t>:</w:t>
      </w:r>
    </w:p>
    <w:p w:rsidR="00836A15" w:rsidRPr="00836A15" w:rsidRDefault="002F4FEE" w:rsidP="00836A15">
      <w:pPr>
        <w:spacing w:line="518" w:lineRule="exact"/>
        <w:ind w:firstLine="740"/>
        <w:rPr>
          <w:rFonts w:ascii="Times New Roman" w:hAnsi="Times New Roman" w:cs="Times New Roman"/>
          <w:sz w:val="28"/>
          <w:szCs w:val="28"/>
        </w:rPr>
      </w:pPr>
      <w:r>
        <w:rPr>
          <w:rStyle w:val="23"/>
          <w:rFonts w:eastAsia="Arial Unicode MS"/>
          <w:lang w:val="kk-KZ"/>
        </w:rPr>
        <w:t>ШТП</w:t>
      </w:r>
      <w:r w:rsidR="00836A15" w:rsidRPr="00836A15">
        <w:rPr>
          <w:rStyle w:val="23"/>
          <w:rFonts w:eastAsia="Arial Unicode MS"/>
        </w:rPr>
        <w:t xml:space="preserve"> </w:t>
      </w:r>
      <w:r>
        <w:rPr>
          <w:rFonts w:ascii="Times New Roman" w:hAnsi="Times New Roman" w:cs="Times New Roman"/>
          <w:sz w:val="28"/>
          <w:szCs w:val="28"/>
        </w:rPr>
        <w:t>–</w:t>
      </w:r>
      <w:r w:rsidR="00836A15" w:rsidRPr="00836A15">
        <w:rPr>
          <w:rFonts w:ascii="Times New Roman" w:hAnsi="Times New Roman" w:cs="Times New Roman"/>
          <w:sz w:val="28"/>
          <w:szCs w:val="28"/>
        </w:rPr>
        <w:t xml:space="preserve"> </w:t>
      </w:r>
      <w:r>
        <w:rPr>
          <w:rFonts w:ascii="Times New Roman" w:hAnsi="Times New Roman" w:cs="Times New Roman"/>
          <w:sz w:val="28"/>
          <w:szCs w:val="28"/>
          <w:lang w:val="kk-KZ"/>
        </w:rPr>
        <w:t>Компанияның Кезең ішіндегі шоғырландырылған таза пайдасы</w:t>
      </w:r>
      <w:r w:rsidR="00836A15" w:rsidRPr="00836A15">
        <w:rPr>
          <w:rFonts w:ascii="Times New Roman" w:hAnsi="Times New Roman" w:cs="Times New Roman"/>
          <w:sz w:val="28"/>
          <w:szCs w:val="28"/>
        </w:rPr>
        <w:t>.</w:t>
      </w:r>
    </w:p>
    <w:p w:rsidR="00836A15" w:rsidRPr="002F4FEE" w:rsidRDefault="00836A15" w:rsidP="00836A15">
      <w:pPr>
        <w:spacing w:line="518" w:lineRule="exact"/>
        <w:ind w:firstLine="740"/>
        <w:rPr>
          <w:rFonts w:ascii="Times New Roman" w:hAnsi="Times New Roman" w:cs="Times New Roman"/>
          <w:sz w:val="28"/>
          <w:szCs w:val="28"/>
          <w:lang w:val="kk-KZ"/>
        </w:rPr>
      </w:pPr>
      <w:r w:rsidRPr="00836A15">
        <w:rPr>
          <w:rStyle w:val="23"/>
          <w:rFonts w:eastAsia="Arial Unicode MS"/>
        </w:rPr>
        <w:t xml:space="preserve">15%* </w:t>
      </w:r>
      <w:r w:rsidRPr="00836A15">
        <w:rPr>
          <w:rFonts w:ascii="Times New Roman" w:hAnsi="Times New Roman" w:cs="Times New Roman"/>
          <w:sz w:val="28"/>
          <w:szCs w:val="28"/>
        </w:rPr>
        <w:t>- 15 %</w:t>
      </w:r>
      <w:r w:rsidR="002F4FEE">
        <w:rPr>
          <w:rFonts w:ascii="Times New Roman" w:hAnsi="Times New Roman" w:cs="Times New Roman"/>
          <w:sz w:val="28"/>
          <w:szCs w:val="28"/>
          <w:lang w:val="kk-KZ"/>
        </w:rPr>
        <w:t xml:space="preserve"> -</w:t>
      </w:r>
      <w:proofErr w:type="gramStart"/>
      <w:r w:rsidR="002F4FEE">
        <w:rPr>
          <w:rFonts w:ascii="Times New Roman" w:hAnsi="Times New Roman" w:cs="Times New Roman"/>
          <w:sz w:val="28"/>
          <w:szCs w:val="28"/>
          <w:lang w:val="kk-KZ"/>
        </w:rPr>
        <w:t>дан</w:t>
      </w:r>
      <w:proofErr w:type="gramEnd"/>
      <w:r w:rsidR="002F4FEE">
        <w:rPr>
          <w:rFonts w:ascii="Times New Roman" w:hAnsi="Times New Roman" w:cs="Times New Roman"/>
          <w:sz w:val="28"/>
          <w:szCs w:val="28"/>
          <w:lang w:val="kk-KZ"/>
        </w:rPr>
        <w:t xml:space="preserve"> кем емес</w:t>
      </w:r>
    </w:p>
    <w:p w:rsidR="00836A15" w:rsidRPr="002F4FEE" w:rsidRDefault="002F4FEE" w:rsidP="00112DB2">
      <w:pPr>
        <w:spacing w:after="49" w:line="302" w:lineRule="exact"/>
        <w:ind w:firstLine="740"/>
        <w:jc w:val="both"/>
        <w:rPr>
          <w:rFonts w:ascii="Times New Roman" w:hAnsi="Times New Roman" w:cs="Times New Roman"/>
          <w:sz w:val="28"/>
          <w:szCs w:val="28"/>
          <w:lang w:val="kk-KZ"/>
        </w:rPr>
      </w:pPr>
      <w:r w:rsidRPr="002F4FEE">
        <w:rPr>
          <w:rFonts w:ascii="Times New Roman" w:hAnsi="Times New Roman" w:cs="Times New Roman"/>
          <w:sz w:val="28"/>
          <w:szCs w:val="28"/>
          <w:lang w:val="kk-KZ"/>
        </w:rPr>
        <w:t>«</w:t>
      </w:r>
      <w:r>
        <w:rPr>
          <w:rFonts w:ascii="Times New Roman" w:hAnsi="Times New Roman" w:cs="Times New Roman"/>
          <w:sz w:val="28"/>
          <w:szCs w:val="28"/>
          <w:lang w:val="kk-KZ"/>
        </w:rPr>
        <w:t>Кемел к</w:t>
      </w:r>
      <w:r w:rsidRPr="002F4FEE">
        <w:rPr>
          <w:rFonts w:ascii="Times New Roman" w:hAnsi="Times New Roman" w:cs="Times New Roman"/>
          <w:sz w:val="28"/>
          <w:szCs w:val="28"/>
          <w:lang w:val="kk-KZ"/>
        </w:rPr>
        <w:t>омпания</w:t>
      </w:r>
      <w:r>
        <w:rPr>
          <w:rFonts w:ascii="Times New Roman" w:hAnsi="Times New Roman" w:cs="Times New Roman"/>
          <w:sz w:val="28"/>
          <w:szCs w:val="28"/>
          <w:lang w:val="kk-KZ"/>
        </w:rPr>
        <w:t>лар үшін</w:t>
      </w:r>
      <w:r w:rsidRPr="002F4FEE">
        <w:rPr>
          <w:rFonts w:ascii="Times New Roman" w:hAnsi="Times New Roman" w:cs="Times New Roman"/>
          <w:sz w:val="28"/>
          <w:szCs w:val="28"/>
          <w:lang w:val="kk-KZ"/>
        </w:rPr>
        <w:t xml:space="preserve">» </w:t>
      </w:r>
      <w:r w:rsidR="00836A15" w:rsidRPr="002F4FEE">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төленетін дивидендтерді есептеу төмендегідей жүзеге асырылады</w:t>
      </w:r>
      <w:r w:rsidR="00836A15" w:rsidRPr="002F4FEE">
        <w:rPr>
          <w:rFonts w:ascii="Times New Roman" w:hAnsi="Times New Roman" w:cs="Times New Roman"/>
          <w:sz w:val="28"/>
          <w:szCs w:val="28"/>
          <w:lang w:val="kk-KZ"/>
        </w:rPr>
        <w:t>:</w:t>
      </w:r>
    </w:p>
    <w:p w:rsidR="00836A15" w:rsidRPr="00FF2E16" w:rsidRDefault="00836A15" w:rsidP="00FF2E16">
      <w:pPr>
        <w:pStyle w:val="40"/>
        <w:shd w:val="clear" w:color="auto" w:fill="auto"/>
        <w:spacing w:before="0" w:line="317" w:lineRule="exact"/>
        <w:ind w:left="1120"/>
        <w:jc w:val="left"/>
        <w:rPr>
          <w:lang w:val="kk-KZ"/>
        </w:rPr>
      </w:pPr>
      <w:r w:rsidRPr="00FF2E16">
        <w:rPr>
          <w:lang w:val="kk-KZ"/>
        </w:rPr>
        <w:t>Дивиденд</w:t>
      </w:r>
      <w:r w:rsidR="002F4FEE">
        <w:rPr>
          <w:lang w:val="kk-KZ"/>
        </w:rPr>
        <w:t>тер</w:t>
      </w:r>
      <w:r w:rsidRPr="00FF2E16">
        <w:rPr>
          <w:lang w:val="kk-KZ"/>
        </w:rPr>
        <w:t xml:space="preserve"> =Максимум { </w:t>
      </w:r>
      <w:r w:rsidR="002F4FEE">
        <w:rPr>
          <w:lang w:val="kk-KZ"/>
        </w:rPr>
        <w:t>ШТП</w:t>
      </w:r>
      <w:r w:rsidRPr="00FF2E16">
        <w:rPr>
          <w:lang w:val="kk-KZ"/>
        </w:rPr>
        <w:t xml:space="preserve">*15% ; </w:t>
      </w:r>
      <w:r w:rsidR="002F4FEE">
        <w:rPr>
          <w:lang w:val="kk-KZ"/>
        </w:rPr>
        <w:t>ШТП</w:t>
      </w:r>
      <w:r w:rsidRPr="00FF2E16">
        <w:rPr>
          <w:lang w:val="kk-KZ"/>
        </w:rPr>
        <w:t>*</w:t>
      </w:r>
      <w:r w:rsidR="003979C6">
        <w:rPr>
          <w:lang w:val="kk-KZ"/>
        </w:rPr>
        <w:t>Див</w:t>
      </w:r>
      <w:r w:rsidR="00FF2E16">
        <w:rPr>
          <w:lang w:val="kk-KZ"/>
        </w:rPr>
        <w:t xml:space="preserve"> </w:t>
      </w:r>
      <w:r w:rsidRPr="00D41979">
        <w:rPr>
          <w:lang w:val="kk-KZ"/>
        </w:rPr>
        <w:t>_</w:t>
      </w:r>
      <w:r w:rsidR="003979C6" w:rsidRPr="00D41979">
        <w:rPr>
          <w:lang w:val="kk-KZ"/>
        </w:rPr>
        <w:t>есепт.</w:t>
      </w:r>
      <w:r w:rsidRPr="00D41979">
        <w:rPr>
          <w:lang w:val="kk-KZ"/>
        </w:rPr>
        <w:t>_</w:t>
      </w:r>
      <w:r w:rsidR="003979C6" w:rsidRPr="00D41979">
        <w:rPr>
          <w:lang w:val="kk-KZ"/>
        </w:rPr>
        <w:t>пайызы</w:t>
      </w:r>
      <w:r w:rsidR="00FF2E16" w:rsidRPr="00D41979">
        <w:rPr>
          <w:lang w:val="kk-KZ"/>
        </w:rPr>
        <w:t xml:space="preserve"> </w:t>
      </w:r>
      <w:r w:rsidRPr="00D41979">
        <w:rPr>
          <w:lang w:val="kk-KZ"/>
        </w:rPr>
        <w:t>-</w:t>
      </w:r>
      <w:r w:rsidR="00FF2E16" w:rsidRPr="00D41979">
        <w:rPr>
          <w:lang w:val="kk-KZ"/>
        </w:rPr>
        <w:t xml:space="preserve"> Өзге үл.</w:t>
      </w:r>
      <w:r w:rsidRPr="00D41979">
        <w:rPr>
          <w:lang w:val="kk-KZ"/>
        </w:rPr>
        <w:t xml:space="preserve"> -Ин</w:t>
      </w:r>
      <w:r w:rsidR="00112DB2" w:rsidRPr="00D41979">
        <w:rPr>
          <w:lang w:val="kk-KZ"/>
        </w:rPr>
        <w:t>_</w:t>
      </w:r>
      <w:r w:rsidR="00FF2E16" w:rsidRPr="00D41979">
        <w:rPr>
          <w:lang w:val="kk-KZ"/>
        </w:rPr>
        <w:t>Шығ.</w:t>
      </w:r>
      <w:r w:rsidRPr="00D41979">
        <w:rPr>
          <w:lang w:val="kk-KZ"/>
        </w:rPr>
        <w:t>-</w:t>
      </w:r>
      <w:r w:rsidR="00FF2E16" w:rsidRPr="00D41979">
        <w:rPr>
          <w:lang w:val="kk-KZ"/>
        </w:rPr>
        <w:t>ТКЖҒЗИ Шығ.</w:t>
      </w:r>
      <w:r w:rsidRPr="00D41979">
        <w:rPr>
          <w:lang w:val="kk-KZ"/>
        </w:rPr>
        <w:t>}</w:t>
      </w:r>
    </w:p>
    <w:p w:rsidR="00836A15" w:rsidRPr="0062247E" w:rsidRDefault="002F4FEE" w:rsidP="00836A15">
      <w:pPr>
        <w:pStyle w:val="40"/>
        <w:shd w:val="clear" w:color="auto" w:fill="auto"/>
        <w:spacing w:before="0" w:after="90" w:line="317" w:lineRule="exact"/>
        <w:ind w:firstLine="740"/>
        <w:jc w:val="both"/>
        <w:rPr>
          <w:lang w:val="kk-KZ"/>
        </w:rPr>
      </w:pPr>
      <w:r>
        <w:rPr>
          <w:lang w:val="kk-KZ"/>
        </w:rPr>
        <w:t>мұнда</w:t>
      </w:r>
      <w:r w:rsidR="00836A15" w:rsidRPr="0062247E">
        <w:rPr>
          <w:lang w:val="kk-KZ"/>
        </w:rPr>
        <w:t>,</w:t>
      </w:r>
    </w:p>
    <w:p w:rsidR="002F4FEE" w:rsidRPr="0062247E" w:rsidRDefault="002F4FEE" w:rsidP="002F4FEE">
      <w:pPr>
        <w:spacing w:line="518" w:lineRule="exact"/>
        <w:ind w:firstLine="740"/>
        <w:rPr>
          <w:rFonts w:ascii="Times New Roman" w:hAnsi="Times New Roman" w:cs="Times New Roman"/>
          <w:sz w:val="28"/>
          <w:szCs w:val="28"/>
          <w:lang w:val="kk-KZ"/>
        </w:rPr>
      </w:pPr>
      <w:r>
        <w:rPr>
          <w:rStyle w:val="23"/>
          <w:rFonts w:eastAsia="Arial Unicode MS"/>
          <w:lang w:val="kk-KZ"/>
        </w:rPr>
        <w:t>ШТП</w:t>
      </w:r>
      <w:r w:rsidR="00836A15" w:rsidRPr="0062247E">
        <w:rPr>
          <w:rStyle w:val="23"/>
          <w:rFonts w:eastAsia="Arial Unicode MS"/>
          <w:lang w:val="kk-KZ"/>
        </w:rPr>
        <w:t xml:space="preserve"> </w:t>
      </w:r>
      <w:r w:rsidR="00836A15" w:rsidRPr="0062247E">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Компанияның Кезең ішіндегі шоғырландырылған таза пайдасы</w:t>
      </w:r>
      <w:r w:rsidRPr="0062247E">
        <w:rPr>
          <w:rFonts w:ascii="Times New Roman" w:hAnsi="Times New Roman" w:cs="Times New Roman"/>
          <w:sz w:val="28"/>
          <w:szCs w:val="28"/>
          <w:lang w:val="kk-KZ"/>
        </w:rPr>
        <w:t>.</w:t>
      </w:r>
    </w:p>
    <w:p w:rsidR="00836A15" w:rsidRPr="0062247E" w:rsidRDefault="00FF2E16" w:rsidP="00112DB2">
      <w:pPr>
        <w:spacing w:after="68"/>
        <w:ind w:firstLine="740"/>
        <w:jc w:val="both"/>
        <w:rPr>
          <w:rFonts w:ascii="Times New Roman" w:hAnsi="Times New Roman" w:cs="Times New Roman"/>
          <w:sz w:val="28"/>
          <w:szCs w:val="28"/>
          <w:lang w:val="kk-KZ"/>
        </w:rPr>
      </w:pPr>
      <w:r>
        <w:rPr>
          <w:rStyle w:val="23"/>
          <w:rFonts w:eastAsia="Arial Unicode MS"/>
          <w:lang w:val="kk-KZ"/>
        </w:rPr>
        <w:t>Өзге</w:t>
      </w:r>
      <w:r w:rsidR="00836A15" w:rsidRPr="0062247E">
        <w:rPr>
          <w:rStyle w:val="23"/>
          <w:rFonts w:eastAsia="Arial Unicode MS"/>
          <w:lang w:val="kk-KZ"/>
        </w:rPr>
        <w:t xml:space="preserve">_ </w:t>
      </w:r>
      <w:r>
        <w:rPr>
          <w:rStyle w:val="23"/>
          <w:rFonts w:eastAsia="Arial Unicode MS"/>
          <w:lang w:val="kk-KZ"/>
        </w:rPr>
        <w:t xml:space="preserve">үл. </w:t>
      </w:r>
      <w:r w:rsidRPr="0062247E">
        <w:rPr>
          <w:rFonts w:ascii="Times New Roman" w:hAnsi="Times New Roman" w:cs="Times New Roman"/>
          <w:sz w:val="28"/>
          <w:szCs w:val="28"/>
          <w:lang w:val="kk-KZ"/>
        </w:rPr>
        <w:t>–</w:t>
      </w:r>
      <w:r>
        <w:rPr>
          <w:rFonts w:ascii="Times New Roman" w:hAnsi="Times New Roman" w:cs="Times New Roman"/>
          <w:sz w:val="28"/>
          <w:szCs w:val="28"/>
          <w:lang w:val="kk-KZ"/>
        </w:rPr>
        <w:t xml:space="preserve"> Компания акционерінің тапсырмасы бойынша Компанияның Кезең ішінде Компания акционеріне төлеген және Кезең ішіндегі қаржылық есептілікте сәйкесінше көрініс тапқан үлестірімдері; </w:t>
      </w:r>
    </w:p>
    <w:p w:rsidR="00836A15" w:rsidRPr="00957A8B" w:rsidRDefault="00836A15" w:rsidP="00112DB2">
      <w:pPr>
        <w:spacing w:line="312" w:lineRule="exact"/>
        <w:ind w:firstLine="740"/>
        <w:jc w:val="both"/>
        <w:rPr>
          <w:rFonts w:ascii="Times New Roman" w:hAnsi="Times New Roman" w:cs="Times New Roman"/>
          <w:sz w:val="28"/>
          <w:szCs w:val="28"/>
          <w:lang w:val="kk-KZ"/>
        </w:rPr>
      </w:pPr>
      <w:r w:rsidRPr="00957A8B">
        <w:rPr>
          <w:rStyle w:val="23"/>
          <w:rFonts w:eastAsia="Arial Unicode MS"/>
          <w:lang w:val="kk-KZ"/>
        </w:rPr>
        <w:t>Ин_</w:t>
      </w:r>
      <w:r w:rsidR="00FF2E16">
        <w:rPr>
          <w:rStyle w:val="23"/>
          <w:rFonts w:eastAsia="Arial Unicode MS"/>
          <w:lang w:val="kk-KZ"/>
        </w:rPr>
        <w:t xml:space="preserve">шығ. </w:t>
      </w:r>
      <w:r w:rsidR="00FF2E16" w:rsidRPr="00957A8B">
        <w:rPr>
          <w:rStyle w:val="23"/>
          <w:rFonts w:eastAsia="Arial Unicode MS"/>
          <w:lang w:val="kk-KZ"/>
        </w:rPr>
        <w:t>–</w:t>
      </w:r>
      <w:r w:rsidR="00FF2E16">
        <w:rPr>
          <w:rStyle w:val="23"/>
          <w:rFonts w:eastAsia="Arial Unicode MS"/>
          <w:lang w:val="kk-KZ"/>
        </w:rPr>
        <w:t xml:space="preserve"> </w:t>
      </w:r>
      <w:r w:rsidR="00FF2E16" w:rsidRPr="00FF2E16">
        <w:rPr>
          <w:rStyle w:val="23"/>
          <w:rFonts w:eastAsia="Arial Unicode MS"/>
          <w:b w:val="0"/>
          <w:lang w:val="kk-KZ"/>
        </w:rPr>
        <w:t>«Самұрық-Энерго» АҚ қызметін жоспарлау және бағалау комитеті</w:t>
      </w:r>
      <w:r w:rsidR="00FF2E16">
        <w:rPr>
          <w:rStyle w:val="23"/>
          <w:rFonts w:eastAsia="Arial Unicode MS"/>
          <w:b w:val="0"/>
          <w:lang w:val="kk-KZ"/>
        </w:rPr>
        <w:t xml:space="preserve"> </w:t>
      </w:r>
      <w:r w:rsidR="00FF2E16" w:rsidRPr="00FF2E16">
        <w:rPr>
          <w:rStyle w:val="23"/>
          <w:rFonts w:eastAsia="Arial Unicode MS"/>
          <w:b w:val="0"/>
          <w:lang w:val="kk-KZ"/>
        </w:rPr>
        <w:t xml:space="preserve">мақұлдаған </w:t>
      </w:r>
      <w:r w:rsidR="00FF2E16">
        <w:rPr>
          <w:rStyle w:val="23"/>
          <w:rFonts w:eastAsia="Arial Unicode MS"/>
          <w:b w:val="0"/>
          <w:lang w:val="kk-KZ"/>
        </w:rPr>
        <w:t xml:space="preserve">пайда есебінен игерілген және Кезең ішінде жүзеге асырған </w:t>
      </w:r>
      <w:r w:rsidR="00FF2E16" w:rsidRPr="00FF2E16">
        <w:rPr>
          <w:rStyle w:val="23"/>
          <w:rFonts w:eastAsia="Arial Unicode MS"/>
          <w:b w:val="0"/>
          <w:lang w:val="kk-KZ"/>
        </w:rPr>
        <w:t xml:space="preserve"> инвестицияларға жұмсаған шығыстары</w:t>
      </w:r>
      <w:r w:rsidRPr="00957A8B">
        <w:rPr>
          <w:rFonts w:ascii="Times New Roman" w:hAnsi="Times New Roman" w:cs="Times New Roman"/>
          <w:sz w:val="28"/>
          <w:szCs w:val="28"/>
          <w:lang w:val="kk-KZ"/>
        </w:rPr>
        <w:t>;</w:t>
      </w:r>
      <w:r w:rsidRPr="00957A8B">
        <w:rPr>
          <w:rFonts w:ascii="Times New Roman" w:hAnsi="Times New Roman" w:cs="Times New Roman"/>
          <w:sz w:val="28"/>
          <w:szCs w:val="28"/>
          <w:lang w:val="kk-KZ"/>
        </w:rPr>
        <w:br w:type="page"/>
      </w:r>
    </w:p>
    <w:p w:rsidR="000F4C47" w:rsidRPr="00957A8B" w:rsidRDefault="00024269" w:rsidP="00836A15">
      <w:pPr>
        <w:spacing w:after="56"/>
        <w:ind w:firstLine="820"/>
        <w:rPr>
          <w:rStyle w:val="23"/>
          <w:rFonts w:eastAsia="Arial Unicode MS"/>
          <w:lang w:val="kk-KZ"/>
        </w:rPr>
      </w:pPr>
      <w:r>
        <w:rPr>
          <w:rFonts w:ascii="Times New Roman" w:hAnsi="Times New Roman" w:cs="Times New Roman"/>
          <w:noProof/>
          <w:sz w:val="28"/>
          <w:szCs w:val="28"/>
          <w:lang w:bidi="ar-SA"/>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5.5pt;margin-top:-11.6pt;width:510.25pt;height:48.55pt;z-index:-251657216;visibility:visible;mso-wrap-distance-left:5.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w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3158"/>
                    <w:gridCol w:w="2654"/>
                    <w:gridCol w:w="2702"/>
                  </w:tblGrid>
                  <w:tr w:rsidR="00836A15">
                    <w:trPr>
                      <w:trHeight w:hRule="exact" w:val="576"/>
                      <w:jc w:val="center"/>
                    </w:trPr>
                    <w:tc>
                      <w:tcPr>
                        <w:tcW w:w="1690" w:type="dxa"/>
                        <w:vMerge w:val="restart"/>
                        <w:tcBorders>
                          <w:top w:val="single" w:sz="4" w:space="0" w:color="auto"/>
                          <w:left w:val="single" w:sz="4" w:space="0" w:color="auto"/>
                        </w:tcBorders>
                        <w:shd w:val="clear" w:color="auto" w:fill="FFFFFF"/>
                        <w:vAlign w:val="bottom"/>
                      </w:tcPr>
                      <w:p w:rsidR="00836A15" w:rsidRPr="007236A3" w:rsidRDefault="00836A15">
                        <w:pPr>
                          <w:spacing w:line="190" w:lineRule="exact"/>
                          <w:jc w:val="center"/>
                        </w:pPr>
                        <w:r w:rsidRPr="007236A3">
                          <w:rPr>
                            <w:rStyle w:val="2FranklinGothicHeavy95pt"/>
                            <w:rFonts w:eastAsia="Arial Unicode MS"/>
                            <w:sz w:val="22"/>
                            <w:szCs w:val="22"/>
                          </w:rPr>
                          <w:t>SAMRUK</w:t>
                        </w:r>
                      </w:p>
                      <w:p w:rsidR="00836A15" w:rsidRPr="007236A3" w:rsidRDefault="00836A15">
                        <w:pPr>
                          <w:spacing w:line="190" w:lineRule="exact"/>
                          <w:jc w:val="center"/>
                        </w:pPr>
                        <w:r w:rsidRPr="007236A3">
                          <w:rPr>
                            <w:rStyle w:val="2FranklinGothicHeavy95pt"/>
                            <w:rFonts w:eastAsia="Arial Unicode MS"/>
                            <w:sz w:val="22"/>
                            <w:szCs w:val="22"/>
                          </w:rPr>
                          <w:t>ENERGY</w:t>
                        </w:r>
                      </w:p>
                    </w:tc>
                    <w:tc>
                      <w:tcPr>
                        <w:tcW w:w="8514" w:type="dxa"/>
                        <w:gridSpan w:val="3"/>
                        <w:tcBorders>
                          <w:top w:val="single" w:sz="4" w:space="0" w:color="auto"/>
                          <w:left w:val="single" w:sz="4" w:space="0" w:color="auto"/>
                          <w:right w:val="single" w:sz="4" w:space="0" w:color="auto"/>
                        </w:tcBorders>
                        <w:shd w:val="clear" w:color="auto" w:fill="FFFFFF"/>
                        <w:vAlign w:val="bottom"/>
                      </w:tcPr>
                      <w:p w:rsidR="00836A15" w:rsidRPr="007236A3" w:rsidRDefault="006B30B9" w:rsidP="007236A3">
                        <w:pPr>
                          <w:spacing w:line="283" w:lineRule="exact"/>
                          <w:jc w:val="cente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836A15">
                    <w:trPr>
                      <w:trHeight w:hRule="exact" w:val="350"/>
                      <w:jc w:val="center"/>
                    </w:trPr>
                    <w:tc>
                      <w:tcPr>
                        <w:tcW w:w="1690" w:type="dxa"/>
                        <w:vMerge/>
                        <w:tcBorders>
                          <w:left w:val="single" w:sz="4" w:space="0" w:color="auto"/>
                          <w:bottom w:val="single" w:sz="4" w:space="0" w:color="auto"/>
                        </w:tcBorders>
                        <w:shd w:val="clear" w:color="auto" w:fill="FFFFFF"/>
                        <w:vAlign w:val="bottom"/>
                      </w:tcPr>
                      <w:p w:rsidR="00836A15" w:rsidRPr="007236A3" w:rsidRDefault="00836A15"/>
                    </w:tc>
                    <w:tc>
                      <w:tcPr>
                        <w:tcW w:w="3158" w:type="dxa"/>
                        <w:tcBorders>
                          <w:top w:val="single" w:sz="4" w:space="0" w:color="auto"/>
                          <w:left w:val="single" w:sz="4" w:space="0" w:color="auto"/>
                          <w:bottom w:val="single" w:sz="4" w:space="0" w:color="auto"/>
                        </w:tcBorders>
                        <w:shd w:val="clear" w:color="auto" w:fill="FFFFFF"/>
                        <w:vAlign w:val="bottom"/>
                      </w:tcPr>
                      <w:p w:rsidR="00836A15" w:rsidRPr="007236A3" w:rsidRDefault="00836A15">
                        <w:pPr>
                          <w:spacing w:line="220" w:lineRule="exact"/>
                          <w:jc w:val="center"/>
                        </w:pPr>
                        <w:proofErr w:type="gramStart"/>
                        <w:r w:rsidRPr="007236A3">
                          <w:rPr>
                            <w:rStyle w:val="211pt"/>
                            <w:rFonts w:eastAsia="Arial Unicode MS"/>
                          </w:rPr>
                          <w:t>П</w:t>
                        </w:r>
                        <w:proofErr w:type="gramEnd"/>
                        <w:r w:rsidRPr="007236A3">
                          <w:rPr>
                            <w:rStyle w:val="211pt"/>
                            <w:rFonts w:eastAsia="Arial Unicode MS"/>
                          </w:rPr>
                          <w:t xml:space="preserve"> (32-3)-01-02-08</w:t>
                        </w:r>
                      </w:p>
                    </w:tc>
                    <w:tc>
                      <w:tcPr>
                        <w:tcW w:w="2654" w:type="dxa"/>
                        <w:tcBorders>
                          <w:top w:val="single" w:sz="4" w:space="0" w:color="auto"/>
                          <w:left w:val="single" w:sz="4" w:space="0" w:color="auto"/>
                          <w:bottom w:val="single" w:sz="4" w:space="0" w:color="auto"/>
                        </w:tcBorders>
                        <w:shd w:val="clear" w:color="auto" w:fill="FFFFFF"/>
                        <w:vAlign w:val="bottom"/>
                      </w:tcPr>
                      <w:p w:rsidR="00836A15" w:rsidRPr="007236A3" w:rsidRDefault="006B30B9" w:rsidP="006B30B9">
                        <w:pPr>
                          <w:spacing w:line="220" w:lineRule="exact"/>
                          <w:jc w:val="center"/>
                        </w:pPr>
                        <w:r>
                          <w:rPr>
                            <w:rStyle w:val="211pt"/>
                            <w:rFonts w:eastAsia="Arial Unicode MS"/>
                            <w:lang w:val="kk-KZ"/>
                          </w:rPr>
                          <w:t>1-р</w:t>
                        </w:r>
                        <w:proofErr w:type="spellStart"/>
                        <w:r w:rsidR="00836A15" w:rsidRPr="007236A3">
                          <w:rPr>
                            <w:rStyle w:val="211pt"/>
                            <w:rFonts w:eastAsia="Arial Unicode MS"/>
                          </w:rPr>
                          <w:t>едакция</w:t>
                        </w:r>
                        <w:proofErr w:type="spellEnd"/>
                        <w:r w:rsidR="00836A15" w:rsidRPr="007236A3">
                          <w:rPr>
                            <w:rStyle w:val="211pt"/>
                            <w:rFonts w:eastAsia="Arial Unicode MS"/>
                          </w:rPr>
                          <w:t xml:space="preserve"> </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836A15" w:rsidRPr="007236A3" w:rsidRDefault="006B30B9" w:rsidP="006B30B9">
                        <w:pPr>
                          <w:spacing w:line="220" w:lineRule="exact"/>
                          <w:jc w:val="center"/>
                        </w:pPr>
                        <w:r>
                          <w:rPr>
                            <w:rStyle w:val="211pt"/>
                            <w:rFonts w:eastAsia="Arial Unicode MS"/>
                            <w:lang w:val="kk-KZ"/>
                          </w:rPr>
                          <w:t>9 беттің 7-ші парағы</w:t>
                        </w:r>
                      </w:p>
                    </w:tc>
                  </w:tr>
                </w:tbl>
                <w:p w:rsidR="00836A15" w:rsidRDefault="00836A15" w:rsidP="00836A15">
                  <w:pPr>
                    <w:rPr>
                      <w:sz w:val="2"/>
                      <w:szCs w:val="2"/>
                    </w:rPr>
                  </w:pPr>
                </w:p>
              </w:txbxContent>
            </v:textbox>
            <w10:wrap type="topAndBottom" anchorx="margin"/>
          </v:shape>
        </w:pict>
      </w:r>
    </w:p>
    <w:p w:rsidR="00836A15" w:rsidRPr="00957A8B" w:rsidRDefault="003979C6" w:rsidP="000F4C47">
      <w:pPr>
        <w:spacing w:after="56"/>
        <w:ind w:firstLine="820"/>
        <w:jc w:val="both"/>
        <w:rPr>
          <w:rFonts w:ascii="Times New Roman" w:hAnsi="Times New Roman" w:cs="Times New Roman"/>
          <w:sz w:val="28"/>
          <w:szCs w:val="28"/>
          <w:lang w:val="kk-KZ"/>
        </w:rPr>
      </w:pPr>
      <w:r>
        <w:rPr>
          <w:rStyle w:val="23"/>
          <w:rFonts w:eastAsia="Arial Unicode MS"/>
          <w:lang w:val="kk-KZ"/>
        </w:rPr>
        <w:t xml:space="preserve">ТКЖҒЗИшығ. </w:t>
      </w:r>
      <w:r w:rsidRPr="00957A8B">
        <w:rPr>
          <w:rStyle w:val="24"/>
          <w:rFonts w:eastAsia="Arial Unicode MS"/>
          <w:lang w:val="kk-KZ"/>
        </w:rPr>
        <w:t>–</w:t>
      </w:r>
      <w:r w:rsidR="00836A15" w:rsidRPr="00957A8B">
        <w:rPr>
          <w:rStyle w:val="24"/>
          <w:rFonts w:eastAsia="Arial Unicode MS"/>
          <w:lang w:val="kk-KZ"/>
        </w:rPr>
        <w:t xml:space="preserve"> </w:t>
      </w:r>
      <w:r>
        <w:rPr>
          <w:rStyle w:val="24"/>
          <w:rFonts w:eastAsia="Arial Unicode MS"/>
          <w:lang w:val="kk-KZ"/>
        </w:rPr>
        <w:t>Компанияның Кезең ішінде жүзеге асырылған ғылыми-зерттеу және тәжірибелік-конструкторлық жұмыстарға капиталдандырған және Кезең ішіндегі қаржылық есепте сәйкесінше көрсетілген шығындары</w:t>
      </w:r>
      <w:r w:rsidR="00836A15" w:rsidRPr="00957A8B">
        <w:rPr>
          <w:rFonts w:ascii="Times New Roman" w:hAnsi="Times New Roman" w:cs="Times New Roman"/>
          <w:sz w:val="28"/>
          <w:szCs w:val="28"/>
          <w:lang w:val="kk-KZ"/>
        </w:rPr>
        <w:t>;</w:t>
      </w:r>
    </w:p>
    <w:p w:rsidR="00C3262D" w:rsidRDefault="00C3262D" w:rsidP="000F4C47">
      <w:pPr>
        <w:spacing w:line="326" w:lineRule="exact"/>
        <w:ind w:firstLine="820"/>
        <w:jc w:val="both"/>
        <w:rPr>
          <w:rFonts w:ascii="Times New Roman" w:hAnsi="Times New Roman" w:cs="Times New Roman"/>
          <w:sz w:val="28"/>
          <w:szCs w:val="28"/>
          <w:lang w:val="kk-KZ"/>
        </w:rPr>
      </w:pPr>
      <w:r>
        <w:rPr>
          <w:rStyle w:val="23"/>
          <w:rFonts w:eastAsia="Arial Unicode MS"/>
          <w:lang w:val="kk-KZ"/>
        </w:rPr>
        <w:t>Див</w:t>
      </w:r>
      <w:r w:rsidRPr="00957A8B">
        <w:rPr>
          <w:rStyle w:val="23"/>
          <w:rFonts w:eastAsia="Arial Unicode MS"/>
          <w:lang w:val="kk-KZ"/>
        </w:rPr>
        <w:t>_</w:t>
      </w:r>
      <w:r>
        <w:rPr>
          <w:rStyle w:val="23"/>
          <w:rFonts w:eastAsia="Arial Unicode MS"/>
          <w:lang w:val="kk-KZ"/>
        </w:rPr>
        <w:t>Есепт</w:t>
      </w:r>
      <w:r w:rsidRPr="00957A8B">
        <w:rPr>
          <w:rStyle w:val="23"/>
          <w:rFonts w:eastAsia="Arial Unicode MS"/>
          <w:lang w:val="kk-KZ"/>
        </w:rPr>
        <w:t>_</w:t>
      </w:r>
      <w:r>
        <w:rPr>
          <w:rStyle w:val="23"/>
          <w:rFonts w:eastAsia="Arial Unicode MS"/>
          <w:lang w:val="kk-KZ"/>
        </w:rPr>
        <w:t xml:space="preserve">Пайызы </w:t>
      </w:r>
      <w:r w:rsidRPr="00957A8B">
        <w:rPr>
          <w:rFonts w:ascii="Times New Roman" w:hAnsi="Times New Roman" w:cs="Times New Roman"/>
          <w:sz w:val="28"/>
          <w:szCs w:val="28"/>
          <w:lang w:val="kk-KZ"/>
        </w:rPr>
        <w:t>–</w:t>
      </w:r>
      <w:r w:rsidR="00836A15" w:rsidRPr="00957A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Компанияның қаржылық жағдайының деңгейіне байланысты анықталатын дивиденд есептеу пайызы. </w:t>
      </w:r>
    </w:p>
    <w:p w:rsidR="00836A15" w:rsidRPr="0062247E" w:rsidRDefault="00C3262D" w:rsidP="000F4C47">
      <w:pPr>
        <w:spacing w:line="326" w:lineRule="exact"/>
        <w:ind w:firstLine="820"/>
        <w:jc w:val="both"/>
        <w:rPr>
          <w:rFonts w:ascii="Times New Roman" w:hAnsi="Times New Roman" w:cs="Times New Roman"/>
          <w:sz w:val="28"/>
          <w:szCs w:val="28"/>
          <w:lang w:val="kk-KZ"/>
        </w:rPr>
      </w:pPr>
      <w:r>
        <w:rPr>
          <w:rStyle w:val="23"/>
          <w:rFonts w:eastAsia="Arial Unicode MS"/>
          <w:lang w:val="kk-KZ"/>
        </w:rPr>
        <w:t>Див</w:t>
      </w:r>
      <w:r w:rsidRPr="0062247E">
        <w:rPr>
          <w:rStyle w:val="23"/>
          <w:rFonts w:eastAsia="Arial Unicode MS"/>
          <w:lang w:val="kk-KZ"/>
        </w:rPr>
        <w:t>_</w:t>
      </w:r>
      <w:r>
        <w:rPr>
          <w:rStyle w:val="23"/>
          <w:rFonts w:eastAsia="Arial Unicode MS"/>
          <w:lang w:val="kk-KZ"/>
        </w:rPr>
        <w:t>Есепт</w:t>
      </w:r>
      <w:r w:rsidRPr="0062247E">
        <w:rPr>
          <w:rStyle w:val="23"/>
          <w:rFonts w:eastAsia="Arial Unicode MS"/>
          <w:lang w:val="kk-KZ"/>
        </w:rPr>
        <w:t>_</w:t>
      </w:r>
      <w:r>
        <w:rPr>
          <w:rStyle w:val="23"/>
          <w:rFonts w:eastAsia="Arial Unicode MS"/>
          <w:lang w:val="kk-KZ"/>
        </w:rPr>
        <w:t xml:space="preserve">Пайызы </w:t>
      </w:r>
      <w:r w:rsidR="001F1428" w:rsidRPr="0062247E">
        <w:rPr>
          <w:rFonts w:ascii="Times New Roman" w:hAnsi="Times New Roman" w:cs="Times New Roman"/>
          <w:sz w:val="28"/>
          <w:szCs w:val="28"/>
          <w:lang w:val="kk-KZ"/>
        </w:rPr>
        <w:t xml:space="preserve">Компанияның Кезең ішіндегі қаржылық есептілігінің негізінде мынадай тәртіпте есептеледі: </w:t>
      </w:r>
    </w:p>
    <w:p w:rsidR="001F1428" w:rsidRPr="0062247E" w:rsidRDefault="001F1428" w:rsidP="00836A15">
      <w:pPr>
        <w:pStyle w:val="50"/>
        <w:shd w:val="clear" w:color="auto" w:fill="auto"/>
        <w:spacing w:before="0" w:after="202" w:line="280" w:lineRule="exact"/>
        <w:ind w:firstLine="820"/>
        <w:rPr>
          <w:rStyle w:val="514pt"/>
          <w:rFonts w:eastAsia="Arial Unicode MS"/>
          <w:b/>
          <w:lang w:val="kk-KZ"/>
        </w:rPr>
      </w:pPr>
    </w:p>
    <w:p w:rsidR="00836A15" w:rsidRPr="000F4C47" w:rsidRDefault="00836A15" w:rsidP="00836A15">
      <w:pPr>
        <w:pStyle w:val="50"/>
        <w:shd w:val="clear" w:color="auto" w:fill="auto"/>
        <w:spacing w:before="0" w:after="202" w:line="280" w:lineRule="exact"/>
        <w:ind w:firstLine="820"/>
        <w:rPr>
          <w:b w:val="0"/>
          <w:sz w:val="28"/>
          <w:szCs w:val="28"/>
        </w:rPr>
      </w:pPr>
      <w:r w:rsidRPr="000F4C47">
        <w:rPr>
          <w:rStyle w:val="514pt"/>
          <w:rFonts w:eastAsia="Arial Unicode MS"/>
          <w:b/>
        </w:rPr>
        <w:t>К</w:t>
      </w:r>
      <w:proofErr w:type="gramStart"/>
      <w:r w:rsidRPr="000F4C47">
        <w:rPr>
          <w:rStyle w:val="514pt"/>
          <w:rFonts w:eastAsia="Arial Unicode MS"/>
          <w:b/>
        </w:rPr>
        <w:t>1</w:t>
      </w:r>
      <w:proofErr w:type="gramEnd"/>
      <w:r w:rsidRPr="000F4C47">
        <w:rPr>
          <w:b w:val="0"/>
          <w:sz w:val="28"/>
          <w:szCs w:val="28"/>
        </w:rPr>
        <w:t xml:space="preserve">= </w:t>
      </w:r>
      <w:r w:rsidR="001F1428">
        <w:rPr>
          <w:b w:val="0"/>
          <w:sz w:val="28"/>
          <w:szCs w:val="28"/>
          <w:lang w:val="kk-KZ"/>
        </w:rPr>
        <w:t>Қарыз</w:t>
      </w:r>
      <w:r w:rsidRPr="000F4C47">
        <w:rPr>
          <w:b w:val="0"/>
          <w:sz w:val="28"/>
          <w:szCs w:val="28"/>
        </w:rPr>
        <w:t>/Капитал</w:t>
      </w:r>
    </w:p>
    <w:p w:rsidR="00836A15" w:rsidRPr="00836A15" w:rsidRDefault="00836A15" w:rsidP="00836A15">
      <w:pPr>
        <w:pStyle w:val="50"/>
        <w:shd w:val="clear" w:color="auto" w:fill="auto"/>
        <w:spacing w:before="0" w:after="91" w:line="280" w:lineRule="exact"/>
        <w:ind w:firstLine="820"/>
        <w:rPr>
          <w:sz w:val="28"/>
          <w:szCs w:val="28"/>
        </w:rPr>
      </w:pPr>
      <w:r w:rsidRPr="000F4C47">
        <w:rPr>
          <w:rStyle w:val="514pt"/>
          <w:rFonts w:eastAsia="Arial Unicode MS"/>
          <w:b/>
        </w:rPr>
        <w:t>К</w:t>
      </w:r>
      <w:proofErr w:type="gramStart"/>
      <w:r w:rsidRPr="000F4C47">
        <w:rPr>
          <w:rStyle w:val="514pt"/>
          <w:rFonts w:eastAsia="Arial Unicode MS"/>
          <w:b/>
        </w:rPr>
        <w:t>2</w:t>
      </w:r>
      <w:proofErr w:type="gramEnd"/>
      <w:r w:rsidRPr="00836A15">
        <w:rPr>
          <w:rStyle w:val="514pt"/>
          <w:rFonts w:eastAsia="Arial Unicode MS"/>
        </w:rPr>
        <w:t xml:space="preserve">= </w:t>
      </w:r>
      <w:proofErr w:type="spellStart"/>
      <w:r w:rsidR="001F1428">
        <w:rPr>
          <w:sz w:val="28"/>
          <w:szCs w:val="28"/>
        </w:rPr>
        <w:t>Қарыз</w:t>
      </w:r>
      <w:proofErr w:type="spellEnd"/>
      <w:r w:rsidRPr="00836A15">
        <w:rPr>
          <w:sz w:val="28"/>
          <w:szCs w:val="28"/>
          <w:lang w:bidi="en-US"/>
        </w:rPr>
        <w:t>/</w:t>
      </w:r>
      <w:r w:rsidRPr="00836A15">
        <w:rPr>
          <w:sz w:val="28"/>
          <w:szCs w:val="28"/>
          <w:lang w:val="en-US" w:bidi="en-US"/>
        </w:rPr>
        <w:t>EBITDA</w:t>
      </w:r>
    </w:p>
    <w:p w:rsidR="00836A15" w:rsidRPr="001F1428" w:rsidRDefault="00024269" w:rsidP="000F4C47">
      <w:pPr>
        <w:spacing w:after="125" w:line="408" w:lineRule="exact"/>
        <w:rPr>
          <w:rFonts w:ascii="Times New Roman" w:hAnsi="Times New Roman" w:cs="Times New Roman"/>
          <w:sz w:val="28"/>
          <w:szCs w:val="28"/>
          <w:lang w:val="kk-KZ"/>
        </w:rPr>
      </w:pPr>
      <w:r>
        <w:rPr>
          <w:rFonts w:ascii="Times New Roman" w:hAnsi="Times New Roman" w:cs="Times New Roman"/>
          <w:noProof/>
          <w:sz w:val="28"/>
          <w:szCs w:val="28"/>
          <w:u w:val="single"/>
          <w:lang w:bidi="ar-SA"/>
        </w:rPr>
        <w:pict>
          <v:shape id="Text Box 4" o:spid="_x0000_s1027" type="#_x0000_t202" style="position:absolute;margin-left:40.8pt;margin-top:6.35pt;width:17.75pt;height:14pt;z-index:-251656192;visibility:visible;mso-wrap-distance-left:5pt;mso-wrap-distance-top:2.25pt;mso-wrap-distance-right:18.5pt;mso-wrap-distance-bottom:3.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6t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" filled="f" stroked="f">
            <v:textbox style="mso-fit-shape-to-text:t" inset="0,0,0,0">
              <w:txbxContent>
                <w:p w:rsidR="00836A15" w:rsidRPr="000F4C47" w:rsidRDefault="00836A15" w:rsidP="00836A15">
                  <w:pPr>
                    <w:spacing w:line="280" w:lineRule="exact"/>
                    <w:rPr>
                      <w:b/>
                    </w:rPr>
                  </w:pPr>
                  <w:proofErr w:type="gramStart"/>
                  <w:r w:rsidRPr="000F4C47">
                    <w:rPr>
                      <w:rStyle w:val="2Exact"/>
                      <w:rFonts w:eastAsia="Arial Unicode MS"/>
                      <w:b/>
                    </w:rPr>
                    <w:t>КЗ</w:t>
                  </w:r>
                  <w:proofErr w:type="gramEnd"/>
                </w:p>
              </w:txbxContent>
            </v:textbox>
            <w10:wrap type="square" side="right" anchorx="margin"/>
          </v:shape>
        </w:pict>
      </w:r>
      <w:r w:rsidR="000F4C47">
        <w:rPr>
          <w:rFonts w:ascii="Times New Roman" w:hAnsi="Times New Roman" w:cs="Times New Roman"/>
          <w:sz w:val="28"/>
          <w:szCs w:val="28"/>
          <w:u w:val="single"/>
        </w:rPr>
        <w:t xml:space="preserve">_     </w:t>
      </w:r>
      <w:r w:rsidR="001F1428">
        <w:rPr>
          <w:rFonts w:ascii="Times New Roman" w:hAnsi="Times New Roman" w:cs="Times New Roman"/>
          <w:sz w:val="28"/>
          <w:szCs w:val="28"/>
          <w:u w:val="single"/>
          <w:lang w:val="kk-KZ"/>
        </w:rPr>
        <w:t>Ағымдағы</w:t>
      </w:r>
      <w:r w:rsidR="00836A15" w:rsidRPr="000F4C47">
        <w:rPr>
          <w:rFonts w:ascii="Times New Roman" w:hAnsi="Times New Roman" w:cs="Times New Roman"/>
          <w:sz w:val="28"/>
          <w:szCs w:val="28"/>
          <w:u w:val="single"/>
        </w:rPr>
        <w:t xml:space="preserve"> актив</w:t>
      </w:r>
      <w:r w:rsidR="001F1428">
        <w:rPr>
          <w:rFonts w:ascii="Times New Roman" w:hAnsi="Times New Roman" w:cs="Times New Roman"/>
          <w:sz w:val="28"/>
          <w:szCs w:val="28"/>
          <w:u w:val="single"/>
          <w:lang w:val="kk-KZ"/>
        </w:rPr>
        <w:t>тер</w:t>
      </w:r>
      <w:proofErr w:type="gramStart"/>
      <w:r w:rsidR="000F4C47">
        <w:rPr>
          <w:rFonts w:ascii="Times New Roman" w:hAnsi="Times New Roman" w:cs="Times New Roman"/>
          <w:sz w:val="28"/>
          <w:szCs w:val="28"/>
          <w:u w:val="single"/>
        </w:rPr>
        <w:t>__</w:t>
      </w:r>
      <w:r w:rsidR="00836A15" w:rsidRPr="000F4C47">
        <w:rPr>
          <w:rFonts w:ascii="Times New Roman" w:hAnsi="Times New Roman" w:cs="Times New Roman"/>
          <w:sz w:val="28"/>
          <w:szCs w:val="28"/>
          <w:u w:val="single"/>
        </w:rPr>
        <w:br/>
      </w:r>
      <w:r w:rsidR="001F1428">
        <w:rPr>
          <w:rFonts w:ascii="Times New Roman" w:hAnsi="Times New Roman" w:cs="Times New Roman"/>
          <w:sz w:val="28"/>
          <w:szCs w:val="28"/>
          <w:lang w:val="kk-KZ"/>
        </w:rPr>
        <w:t>А</w:t>
      </w:r>
      <w:proofErr w:type="gramEnd"/>
      <w:r w:rsidR="001F1428">
        <w:rPr>
          <w:rFonts w:ascii="Times New Roman" w:hAnsi="Times New Roman" w:cs="Times New Roman"/>
          <w:sz w:val="28"/>
          <w:szCs w:val="28"/>
          <w:lang w:val="kk-KZ"/>
        </w:rPr>
        <w:t>ғымдағы міндеттемелер</w:t>
      </w:r>
    </w:p>
    <w:p w:rsidR="00836A15" w:rsidRDefault="00024269" w:rsidP="000F4C47">
      <w:pPr>
        <w:spacing w:line="326" w:lineRule="exact"/>
        <w:ind w:firstLine="820"/>
        <w:jc w:val="both"/>
        <w:rPr>
          <w:rFonts w:ascii="Times New Roman" w:hAnsi="Times New Roman" w:cs="Times New Roman"/>
          <w:sz w:val="28"/>
          <w:szCs w:val="28"/>
        </w:rPr>
      </w:pPr>
      <w:r>
        <w:rPr>
          <w:rFonts w:ascii="Times New Roman" w:hAnsi="Times New Roman" w:cs="Times New Roman"/>
          <w:noProof/>
          <w:sz w:val="28"/>
          <w:szCs w:val="28"/>
          <w:lang w:bidi="ar-SA"/>
        </w:rPr>
        <w:pict>
          <v:shape id="Text Box 5" o:spid="_x0000_s1028" type="#_x0000_t202" style="position:absolute;left:0;text-align:left;margin-left:4.8pt;margin-top:137.8pt;width:511.9pt;height:31.7pt;z-index:-251655168;visibility:visible;mso-wrap-distance-left:5pt;mso-wrap-distance-top:15.1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w7sQIAALE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" filled="f" stroked="f">
            <v:textbox style="mso-fit-shape-to-text:t" inset="0,0,0,0">
              <w:txbxContent>
                <w:p w:rsidR="00836A15" w:rsidRDefault="001F1428" w:rsidP="00836A15">
                  <w:pPr>
                    <w:spacing w:line="317" w:lineRule="exact"/>
                    <w:ind w:firstLine="720"/>
                  </w:pPr>
                  <w:r>
                    <w:rPr>
                      <w:rStyle w:val="2Exact"/>
                      <w:rFonts w:eastAsia="Arial Unicode MS"/>
                      <w:lang w:val="kk-KZ"/>
                    </w:rPr>
                    <w:t>Жоғарыда көрсетілген кестедегі 4-баған бойынша балл мына формулалар бойынша есептеледі</w:t>
                  </w:r>
                  <w:r w:rsidR="00836A15">
                    <w:rPr>
                      <w:rStyle w:val="2Exact"/>
                      <w:rFonts w:eastAsia="Arial Unicode MS"/>
                    </w:rPr>
                    <w:t>:</w:t>
                  </w:r>
                </w:p>
              </w:txbxContent>
            </v:textbox>
            <w10:wrap type="topAndBottom" anchorx="margin"/>
          </v:shape>
        </w:pict>
      </w:r>
      <w:r>
        <w:rPr>
          <w:rFonts w:ascii="Times New Roman" w:hAnsi="Times New Roman" w:cs="Times New Roman"/>
          <w:noProof/>
          <w:sz w:val="28"/>
          <w:szCs w:val="28"/>
          <w:lang w:bidi="ar-SA"/>
        </w:rPr>
        <w:pict>
          <v:shape id="Text Box 6" o:spid="_x0000_s1029" type="#_x0000_t202" style="position:absolute;left:0;text-align:left;margin-left:133.7pt;margin-top:180.8pt;width:100.8pt;height:14pt;z-index:-251654144;visibility:visible;mso-wrap-distance-left:133.7pt;mso-wrap-distance-top:8.95pt;mso-wrap-distance-right:5pt;mso-wrap-distance-bottom:13.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h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" filled="f" stroked="f">
            <v:textbox style="mso-fit-shape-to-text:t" inset="0,0,0,0">
              <w:txbxContent>
                <w:p w:rsidR="00836A15" w:rsidRDefault="00836A15" w:rsidP="00836A15">
                  <w:pPr>
                    <w:spacing w:line="280" w:lineRule="exact"/>
                  </w:pPr>
                  <w:r w:rsidRPr="00A478D0">
                    <w:rPr>
                      <w:rStyle w:val="2Exact"/>
                      <w:rFonts w:eastAsia="Arial Unicode MS"/>
                      <w:b/>
                    </w:rPr>
                    <w:t xml:space="preserve">Балл </w:t>
                  </w:r>
                  <w:r>
                    <w:rPr>
                      <w:rStyle w:val="2Exact"/>
                      <w:rFonts w:eastAsia="Arial Unicode MS"/>
                    </w:rPr>
                    <w:t>(К</w:t>
                  </w:r>
                  <w:proofErr w:type="gramStart"/>
                  <w:r>
                    <w:rPr>
                      <w:rStyle w:val="2Exact"/>
                      <w:rFonts w:eastAsia="Arial Unicode MS"/>
                    </w:rPr>
                    <w:t>1</w:t>
                  </w:r>
                  <w:proofErr w:type="gramEnd"/>
                  <w:r>
                    <w:rPr>
                      <w:rStyle w:val="2Exact"/>
                      <w:rFonts w:eastAsia="Arial Unicode MS"/>
                    </w:rPr>
                    <w:t>,К2) =</w:t>
                  </w:r>
                </w:p>
              </w:txbxContent>
            </v:textbox>
            <w10:wrap type="topAndBottom" anchorx="margin"/>
          </v:shape>
        </w:pict>
      </w:r>
      <w:r>
        <w:rPr>
          <w:rFonts w:ascii="Times New Roman" w:hAnsi="Times New Roman" w:cs="Times New Roman"/>
          <w:noProof/>
          <w:sz w:val="28"/>
          <w:szCs w:val="28"/>
          <w:lang w:bidi="ar-SA"/>
        </w:rPr>
        <w:pict>
          <v:shape id="Text Box 7" o:spid="_x0000_s1030" type="#_x0000_t202" style="position:absolute;left:0;text-align:left;margin-left:236.65pt;margin-top:165.4pt;width:94.1pt;height:40.8pt;z-index:-251653120;visibility:visible;mso-wrap-distance-left:5pt;mso-wrap-distance-right:5pt;mso-wrap-distance-bottom:2.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" filled="f" stroked="f">
            <v:textbox style="mso-fit-shape-to-text:t" inset="0,0,0,0">
              <w:txbxContent>
                <w:p w:rsidR="00836A15" w:rsidRDefault="00836A15" w:rsidP="00836A15">
                  <w:pPr>
                    <w:pStyle w:val="22"/>
                    <w:keepNext/>
                    <w:keepLines/>
                    <w:shd w:val="clear" w:color="auto" w:fill="auto"/>
                  </w:pPr>
                  <w:bookmarkStart w:id="4" w:name="bookmark0"/>
                  <w:r w:rsidRPr="00A478D0">
                    <w:rPr>
                      <w:b w:val="0"/>
                      <w:u w:val="single"/>
                    </w:rPr>
                    <w:t>Фак</w:t>
                  </w:r>
                  <w:proofErr w:type="gramStart"/>
                  <w:r w:rsidRPr="00A478D0">
                    <w:rPr>
                      <w:b w:val="0"/>
                      <w:u w:val="single"/>
                    </w:rPr>
                    <w:t>т(</w:t>
                  </w:r>
                  <w:proofErr w:type="gramEnd"/>
                  <w:r w:rsidRPr="00A478D0">
                    <w:rPr>
                      <w:b w:val="0"/>
                      <w:u w:val="single"/>
                    </w:rPr>
                    <w:t>К1,К2)</w:t>
                  </w:r>
                  <w:r w:rsidRPr="008A38F5">
                    <w:rPr>
                      <w:rStyle w:val="22FranklinGothicBook14ptExact"/>
                      <w:i w:val="0"/>
                    </w:rPr>
                    <w:t>К</w:t>
                  </w:r>
                  <w:r>
                    <w:rPr>
                      <w:rStyle w:val="22FranklinGothicBook14ptExact"/>
                    </w:rPr>
                    <w:t>М АХ</w:t>
                  </w:r>
                  <w:r w:rsidRPr="00A478D0">
                    <w:rPr>
                      <w:b w:val="0"/>
                    </w:rPr>
                    <w:t>(К1,К2)</w:t>
                  </w:r>
                  <w:bookmarkEnd w:id="4"/>
                </w:p>
              </w:txbxContent>
            </v:textbox>
            <w10:wrap type="topAndBottom" anchorx="margin"/>
          </v:shape>
        </w:pict>
      </w:r>
      <w:r>
        <w:rPr>
          <w:rFonts w:ascii="Times New Roman" w:hAnsi="Times New Roman" w:cs="Times New Roman"/>
          <w:noProof/>
          <w:sz w:val="28"/>
          <w:szCs w:val="28"/>
          <w:lang w:bidi="ar-SA"/>
        </w:rPr>
        <w:pict>
          <v:shape id="Text Box 8" o:spid="_x0000_s1031" type="#_x0000_t202" style="position:absolute;left:0;text-align:left;margin-left:332.65pt;margin-top:180.55pt;width:21.1pt;height:14pt;z-index:-251652096;visibility:visible;mso-wrap-distance-left:5pt;mso-wrap-distance-top:8.7pt;mso-wrap-distance-right:49.2pt;mso-wrap-distance-bottom:1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9csQIAAK8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" filled="f" stroked="f">
            <v:textbox style="mso-fit-shape-to-text:t" inset="0,0,0,0">
              <w:txbxContent>
                <w:p w:rsidR="00836A15" w:rsidRDefault="00836A15" w:rsidP="00836A15">
                  <w:pPr>
                    <w:pStyle w:val="21"/>
                    <w:keepNext/>
                    <w:keepLines/>
                    <w:shd w:val="clear" w:color="auto" w:fill="auto"/>
                    <w:spacing w:before="0" w:line="280" w:lineRule="exact"/>
                    <w:jc w:val="left"/>
                  </w:pPr>
                  <w:bookmarkStart w:id="5" w:name="bookmark1"/>
                  <w:proofErr w:type="spellStart"/>
                  <w:r>
                    <w:rPr>
                      <w:rStyle w:val="2Exact0"/>
                      <w:rFonts w:eastAsia="Franklin Gothic Heavy"/>
                    </w:rPr>
                    <w:t>хЗ</w:t>
                  </w:r>
                  <w:bookmarkEnd w:id="5"/>
                  <w:proofErr w:type="spellEnd"/>
                </w:p>
              </w:txbxContent>
            </v:textbox>
            <w10:wrap type="topAndBottom" anchorx="margin"/>
          </v:shape>
        </w:pict>
      </w:r>
      <w:r w:rsidR="001F1428">
        <w:rPr>
          <w:rFonts w:ascii="Times New Roman" w:hAnsi="Times New Roman" w:cs="Times New Roman"/>
          <w:noProof/>
          <w:sz w:val="28"/>
          <w:szCs w:val="28"/>
          <w:lang w:val="kk-KZ" w:bidi="ar-SA"/>
        </w:rPr>
        <w:t>Әрбір</w:t>
      </w:r>
      <w:r w:rsidR="00836A15" w:rsidRPr="00836A15">
        <w:rPr>
          <w:rFonts w:ascii="Times New Roman" w:hAnsi="Times New Roman" w:cs="Times New Roman"/>
          <w:sz w:val="28"/>
          <w:szCs w:val="28"/>
        </w:rPr>
        <w:t xml:space="preserve"> </w:t>
      </w:r>
      <w:r w:rsidR="00836A15" w:rsidRPr="00836A15">
        <w:rPr>
          <w:rFonts w:ascii="Times New Roman" w:hAnsi="Times New Roman" w:cs="Times New Roman"/>
          <w:sz w:val="28"/>
          <w:szCs w:val="28"/>
          <w:lang w:val="en-US" w:eastAsia="en-US" w:bidi="en-US"/>
        </w:rPr>
        <w:t>Kl</w:t>
      </w:r>
      <w:r w:rsidR="00836A15" w:rsidRPr="00836A15">
        <w:rPr>
          <w:rFonts w:ascii="Times New Roman" w:hAnsi="Times New Roman" w:cs="Times New Roman"/>
          <w:sz w:val="28"/>
          <w:szCs w:val="28"/>
          <w:lang w:eastAsia="en-US" w:bidi="en-US"/>
        </w:rPr>
        <w:t xml:space="preserve">, </w:t>
      </w:r>
      <w:r w:rsidR="00836A15" w:rsidRPr="00836A15">
        <w:rPr>
          <w:rFonts w:ascii="Times New Roman" w:hAnsi="Times New Roman" w:cs="Times New Roman"/>
          <w:sz w:val="28"/>
          <w:szCs w:val="28"/>
        </w:rPr>
        <w:t xml:space="preserve">К2 </w:t>
      </w:r>
      <w:r w:rsidR="001F1428">
        <w:rPr>
          <w:rFonts w:ascii="Times New Roman" w:hAnsi="Times New Roman" w:cs="Times New Roman"/>
          <w:sz w:val="28"/>
          <w:szCs w:val="28"/>
          <w:lang w:val="kk-KZ"/>
        </w:rPr>
        <w:t>және</w:t>
      </w:r>
      <w:r w:rsidR="00836A15" w:rsidRPr="00836A15">
        <w:rPr>
          <w:rFonts w:ascii="Times New Roman" w:hAnsi="Times New Roman" w:cs="Times New Roman"/>
          <w:sz w:val="28"/>
          <w:szCs w:val="28"/>
        </w:rPr>
        <w:t xml:space="preserve"> КЗ </w:t>
      </w:r>
      <w:r w:rsidR="001F1428">
        <w:rPr>
          <w:rFonts w:ascii="Times New Roman" w:hAnsi="Times New Roman" w:cs="Times New Roman"/>
          <w:sz w:val="28"/>
          <w:szCs w:val="28"/>
          <w:lang w:val="kk-KZ"/>
        </w:rPr>
        <w:t>коэффициенттері үшін мына кестеге сәйкес осы коэффициенттердің нақты мәніне байланысты балл есептеледі:</w:t>
      </w:r>
    </w:p>
    <w:p w:rsidR="000F4C47" w:rsidRPr="00836A15" w:rsidRDefault="000F4C47" w:rsidP="00836A15">
      <w:pPr>
        <w:spacing w:line="326" w:lineRule="exact"/>
        <w:ind w:firstLine="820"/>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7"/>
        <w:gridCol w:w="1418"/>
        <w:gridCol w:w="5062"/>
        <w:gridCol w:w="2275"/>
      </w:tblGrid>
      <w:tr w:rsidR="00836A15" w:rsidRPr="008A38F5" w:rsidTr="008A38F5">
        <w:trPr>
          <w:trHeight w:hRule="exact" w:val="254"/>
        </w:trPr>
        <w:tc>
          <w:tcPr>
            <w:tcW w:w="567"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rPr>
            </w:pPr>
            <w:r w:rsidRPr="008A38F5">
              <w:rPr>
                <w:rStyle w:val="210pt"/>
                <w:rFonts w:eastAsia="Arial Unicode MS"/>
                <w:sz w:val="22"/>
                <w:szCs w:val="22"/>
              </w:rPr>
              <w:t>№</w:t>
            </w:r>
          </w:p>
        </w:tc>
        <w:tc>
          <w:tcPr>
            <w:tcW w:w="1418" w:type="dxa"/>
            <w:tcBorders>
              <w:top w:val="single" w:sz="4" w:space="0" w:color="auto"/>
              <w:left w:val="single" w:sz="4" w:space="0" w:color="auto"/>
            </w:tcBorders>
            <w:shd w:val="clear" w:color="auto" w:fill="FFFFFF"/>
            <w:vAlign w:val="bottom"/>
          </w:tcPr>
          <w:p w:rsidR="00836A15" w:rsidRPr="001F1428" w:rsidRDefault="001F1428" w:rsidP="00C72F12">
            <w:pPr>
              <w:framePr w:w="9322" w:wrap="notBeside" w:vAnchor="text" w:hAnchor="text" w:y="1"/>
              <w:spacing w:line="200" w:lineRule="exact"/>
              <w:jc w:val="center"/>
              <w:rPr>
                <w:rFonts w:ascii="Times New Roman" w:hAnsi="Times New Roman" w:cs="Times New Roman"/>
                <w:lang w:val="kk-KZ"/>
              </w:rPr>
            </w:pPr>
            <w:r>
              <w:rPr>
                <w:rStyle w:val="210pt"/>
                <w:rFonts w:eastAsia="Arial Unicode MS"/>
                <w:sz w:val="22"/>
                <w:szCs w:val="22"/>
                <w:lang w:val="kk-KZ"/>
              </w:rPr>
              <w:t>Көрсеткіш</w:t>
            </w:r>
          </w:p>
        </w:tc>
        <w:tc>
          <w:tcPr>
            <w:tcW w:w="5062" w:type="dxa"/>
            <w:tcBorders>
              <w:top w:val="single" w:sz="4" w:space="0" w:color="auto"/>
              <w:left w:val="single" w:sz="4" w:space="0" w:color="auto"/>
            </w:tcBorders>
            <w:shd w:val="clear" w:color="auto" w:fill="FFFFFF"/>
            <w:vAlign w:val="bottom"/>
          </w:tcPr>
          <w:p w:rsidR="00836A15" w:rsidRPr="008A38F5" w:rsidRDefault="001F1428" w:rsidP="00C72F12">
            <w:pPr>
              <w:framePr w:w="9322" w:wrap="notBeside" w:vAnchor="text" w:hAnchor="text" w:y="1"/>
              <w:spacing w:line="200" w:lineRule="exact"/>
              <w:jc w:val="center"/>
              <w:rPr>
                <w:rFonts w:ascii="Times New Roman" w:hAnsi="Times New Roman" w:cs="Times New Roman"/>
              </w:rPr>
            </w:pPr>
            <w:r>
              <w:rPr>
                <w:rStyle w:val="210pt"/>
                <w:rFonts w:eastAsia="Arial Unicode MS"/>
                <w:sz w:val="22"/>
                <w:szCs w:val="22"/>
                <w:lang w:val="kk-KZ"/>
              </w:rPr>
              <w:t>Формула бойынша</w:t>
            </w:r>
            <w:r w:rsidR="00836A15" w:rsidRPr="008A38F5">
              <w:rPr>
                <w:rStyle w:val="210pt"/>
                <w:rFonts w:eastAsia="Arial Unicode MS"/>
                <w:sz w:val="22"/>
                <w:szCs w:val="22"/>
              </w:rPr>
              <w:t xml:space="preserve"> (1)</w:t>
            </w:r>
          </w:p>
        </w:tc>
        <w:tc>
          <w:tcPr>
            <w:tcW w:w="2275" w:type="dxa"/>
            <w:tcBorders>
              <w:top w:val="single" w:sz="4" w:space="0" w:color="auto"/>
              <w:left w:val="single" w:sz="4" w:space="0" w:color="auto"/>
              <w:right w:val="single" w:sz="4" w:space="0" w:color="auto"/>
            </w:tcBorders>
            <w:shd w:val="clear" w:color="auto" w:fill="FFFFFF"/>
            <w:vAlign w:val="bottom"/>
          </w:tcPr>
          <w:p w:rsidR="00836A15" w:rsidRPr="008A38F5" w:rsidRDefault="00836A15" w:rsidP="001F1428">
            <w:pPr>
              <w:framePr w:w="9322" w:wrap="notBeside" w:vAnchor="text" w:hAnchor="text" w:y="1"/>
              <w:spacing w:line="200" w:lineRule="exact"/>
              <w:jc w:val="center"/>
              <w:rPr>
                <w:rFonts w:ascii="Times New Roman" w:hAnsi="Times New Roman" w:cs="Times New Roman"/>
              </w:rPr>
            </w:pPr>
            <w:r w:rsidRPr="008A38F5">
              <w:rPr>
                <w:rStyle w:val="210pt"/>
                <w:rFonts w:eastAsia="Arial Unicode MS"/>
                <w:sz w:val="22"/>
                <w:szCs w:val="22"/>
              </w:rPr>
              <w:t>3 балл</w:t>
            </w:r>
          </w:p>
        </w:tc>
      </w:tr>
      <w:tr w:rsidR="00836A15" w:rsidRPr="008A38F5" w:rsidTr="001F1428">
        <w:trPr>
          <w:trHeight w:hRule="exact" w:val="327"/>
        </w:trPr>
        <w:tc>
          <w:tcPr>
            <w:tcW w:w="567"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180" w:lineRule="exact"/>
              <w:jc w:val="center"/>
              <w:rPr>
                <w:rFonts w:ascii="Times New Roman" w:hAnsi="Times New Roman" w:cs="Times New Roman"/>
              </w:rPr>
            </w:pPr>
            <w:r w:rsidRPr="008A38F5">
              <w:rPr>
                <w:rStyle w:val="2ArialUnicodeMS9pt"/>
                <w:rFonts w:ascii="Times New Roman" w:hAnsi="Times New Roman" w:cs="Times New Roman"/>
                <w:sz w:val="22"/>
                <w:szCs w:val="22"/>
              </w:rPr>
              <w:t>1</w:t>
            </w:r>
          </w:p>
        </w:tc>
        <w:tc>
          <w:tcPr>
            <w:tcW w:w="1418"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180" w:lineRule="exact"/>
              <w:jc w:val="center"/>
              <w:rPr>
                <w:rFonts w:ascii="Times New Roman" w:hAnsi="Times New Roman" w:cs="Times New Roman"/>
              </w:rPr>
            </w:pPr>
            <w:r w:rsidRPr="008A38F5">
              <w:rPr>
                <w:rStyle w:val="2ArialUnicodeMS9pt"/>
                <w:rFonts w:ascii="Times New Roman" w:hAnsi="Times New Roman" w:cs="Times New Roman"/>
                <w:sz w:val="22"/>
                <w:szCs w:val="22"/>
              </w:rPr>
              <w:t>2</w:t>
            </w:r>
          </w:p>
        </w:tc>
        <w:tc>
          <w:tcPr>
            <w:tcW w:w="5062"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180" w:lineRule="exact"/>
              <w:jc w:val="center"/>
              <w:rPr>
                <w:rFonts w:ascii="Times New Roman" w:hAnsi="Times New Roman" w:cs="Times New Roman"/>
              </w:rPr>
            </w:pPr>
            <w:r w:rsidRPr="008A38F5">
              <w:rPr>
                <w:rStyle w:val="2ArialUnicodeMS9pt"/>
                <w:rFonts w:ascii="Times New Roman" w:hAnsi="Times New Roman" w:cs="Times New Roman"/>
                <w:sz w:val="22"/>
                <w:szCs w:val="22"/>
              </w:rPr>
              <w:t>3</w:t>
            </w:r>
          </w:p>
        </w:tc>
        <w:tc>
          <w:tcPr>
            <w:tcW w:w="2275" w:type="dxa"/>
            <w:tcBorders>
              <w:top w:val="single" w:sz="4" w:space="0" w:color="auto"/>
              <w:left w:val="single" w:sz="4" w:space="0" w:color="auto"/>
              <w:right w:val="single" w:sz="4" w:space="0" w:color="auto"/>
            </w:tcBorders>
            <w:shd w:val="clear" w:color="auto" w:fill="FFFFFF"/>
            <w:vAlign w:val="bottom"/>
          </w:tcPr>
          <w:p w:rsidR="00836A15" w:rsidRPr="008A38F5" w:rsidRDefault="00836A15" w:rsidP="00C72F12">
            <w:pPr>
              <w:framePr w:w="9322" w:wrap="notBeside" w:vAnchor="text" w:hAnchor="text" w:y="1"/>
              <w:spacing w:line="180" w:lineRule="exact"/>
              <w:jc w:val="center"/>
              <w:rPr>
                <w:rFonts w:ascii="Times New Roman" w:hAnsi="Times New Roman" w:cs="Times New Roman"/>
              </w:rPr>
            </w:pPr>
            <w:r w:rsidRPr="008A38F5">
              <w:rPr>
                <w:rStyle w:val="2ArialUnicodeMS9pt"/>
                <w:rFonts w:ascii="Times New Roman" w:hAnsi="Times New Roman" w:cs="Times New Roman"/>
                <w:sz w:val="22"/>
                <w:szCs w:val="22"/>
              </w:rPr>
              <w:t>4</w:t>
            </w:r>
          </w:p>
        </w:tc>
      </w:tr>
      <w:tr w:rsidR="00836A15" w:rsidRPr="008A38F5" w:rsidTr="008A38F5">
        <w:trPr>
          <w:trHeight w:hRule="exact" w:val="254"/>
        </w:trPr>
        <w:tc>
          <w:tcPr>
            <w:tcW w:w="567"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1</w:t>
            </w:r>
          </w:p>
        </w:tc>
        <w:tc>
          <w:tcPr>
            <w:tcW w:w="1418" w:type="dxa"/>
            <w:tcBorders>
              <w:top w:val="single" w:sz="4" w:space="0" w:color="auto"/>
              <w:left w:val="single" w:sz="4" w:space="0" w:color="auto"/>
            </w:tcBorders>
            <w:shd w:val="clear" w:color="auto" w:fill="FFFFFF"/>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К</w:t>
            </w:r>
            <w:proofErr w:type="gramStart"/>
            <w:r w:rsidRPr="008A38F5">
              <w:rPr>
                <w:rStyle w:val="210pt"/>
                <w:rFonts w:eastAsia="Arial Unicode MS"/>
                <w:b w:val="0"/>
                <w:sz w:val="22"/>
                <w:szCs w:val="22"/>
              </w:rPr>
              <w:t>1</w:t>
            </w:r>
            <w:proofErr w:type="gramEnd"/>
          </w:p>
        </w:tc>
        <w:tc>
          <w:tcPr>
            <w:tcW w:w="5062" w:type="dxa"/>
            <w:tcBorders>
              <w:top w:val="single" w:sz="4" w:space="0" w:color="auto"/>
              <w:left w:val="single" w:sz="4" w:space="0" w:color="auto"/>
            </w:tcBorders>
            <w:shd w:val="clear" w:color="auto" w:fill="FFFFFF"/>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0-К1МАХ</w:t>
            </w:r>
          </w:p>
        </w:tc>
        <w:tc>
          <w:tcPr>
            <w:tcW w:w="2275" w:type="dxa"/>
            <w:tcBorders>
              <w:top w:val="single" w:sz="4" w:space="0" w:color="auto"/>
              <w:left w:val="single" w:sz="4" w:space="0" w:color="auto"/>
              <w:right w:val="single" w:sz="4" w:space="0" w:color="auto"/>
            </w:tcBorders>
            <w:shd w:val="clear" w:color="auto" w:fill="FFFFFF"/>
          </w:tcPr>
          <w:p w:rsidR="00836A15" w:rsidRPr="001F1428" w:rsidRDefault="00836A15" w:rsidP="00C72F12">
            <w:pPr>
              <w:framePr w:w="9322" w:wrap="notBeside" w:vAnchor="text" w:hAnchor="text" w:y="1"/>
              <w:spacing w:line="200" w:lineRule="exact"/>
              <w:jc w:val="center"/>
              <w:rPr>
                <w:rFonts w:ascii="Times New Roman" w:hAnsi="Times New Roman" w:cs="Times New Roman"/>
                <w:b/>
                <w:lang w:val="kk-KZ"/>
              </w:rPr>
            </w:pPr>
            <w:r w:rsidRPr="008A38F5">
              <w:rPr>
                <w:rStyle w:val="210pt"/>
                <w:rFonts w:eastAsia="Arial Unicode MS"/>
                <w:b w:val="0"/>
                <w:sz w:val="22"/>
                <w:szCs w:val="22"/>
              </w:rPr>
              <w:t>К1МАХ</w:t>
            </w:r>
            <w:r w:rsidR="001F1428">
              <w:rPr>
                <w:rStyle w:val="210pt"/>
                <w:rFonts w:eastAsia="Arial Unicode MS"/>
                <w:b w:val="0"/>
                <w:sz w:val="22"/>
                <w:szCs w:val="22"/>
                <w:lang w:val="kk-KZ"/>
              </w:rPr>
              <w:t>-тен кө</w:t>
            </w:r>
            <w:proofErr w:type="gramStart"/>
            <w:r w:rsidR="001F1428">
              <w:rPr>
                <w:rStyle w:val="210pt"/>
                <w:rFonts w:eastAsia="Arial Unicode MS"/>
                <w:b w:val="0"/>
                <w:sz w:val="22"/>
                <w:szCs w:val="22"/>
                <w:lang w:val="kk-KZ"/>
              </w:rPr>
              <w:t>п</w:t>
            </w:r>
            <w:proofErr w:type="gramEnd"/>
          </w:p>
        </w:tc>
      </w:tr>
      <w:tr w:rsidR="00836A15" w:rsidRPr="008A38F5" w:rsidTr="008A38F5">
        <w:trPr>
          <w:trHeight w:hRule="exact" w:val="230"/>
        </w:trPr>
        <w:tc>
          <w:tcPr>
            <w:tcW w:w="567"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2</w:t>
            </w:r>
          </w:p>
        </w:tc>
        <w:tc>
          <w:tcPr>
            <w:tcW w:w="1418"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К</w:t>
            </w:r>
            <w:proofErr w:type="gramStart"/>
            <w:r w:rsidRPr="008A38F5">
              <w:rPr>
                <w:rStyle w:val="210pt"/>
                <w:rFonts w:eastAsia="Arial Unicode MS"/>
                <w:b w:val="0"/>
                <w:sz w:val="22"/>
                <w:szCs w:val="22"/>
              </w:rPr>
              <w:t>2</w:t>
            </w:r>
            <w:proofErr w:type="gramEnd"/>
          </w:p>
        </w:tc>
        <w:tc>
          <w:tcPr>
            <w:tcW w:w="5062" w:type="dxa"/>
            <w:tcBorders>
              <w:top w:val="single" w:sz="4" w:space="0" w:color="auto"/>
              <w:lef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0- К2МАХ</w:t>
            </w:r>
          </w:p>
        </w:tc>
        <w:tc>
          <w:tcPr>
            <w:tcW w:w="2275" w:type="dxa"/>
            <w:tcBorders>
              <w:top w:val="single" w:sz="4" w:space="0" w:color="auto"/>
              <w:left w:val="single" w:sz="4" w:space="0" w:color="auto"/>
              <w:right w:val="single" w:sz="4" w:space="0" w:color="auto"/>
            </w:tcBorders>
            <w:shd w:val="clear" w:color="auto" w:fill="FFFFFF"/>
            <w:vAlign w:val="bottom"/>
          </w:tcPr>
          <w:p w:rsidR="00836A15" w:rsidRPr="001F1428" w:rsidRDefault="00836A15" w:rsidP="00C72F12">
            <w:pPr>
              <w:framePr w:w="9322" w:wrap="notBeside" w:vAnchor="text" w:hAnchor="text" w:y="1"/>
              <w:spacing w:line="200" w:lineRule="exact"/>
              <w:jc w:val="center"/>
              <w:rPr>
                <w:rFonts w:ascii="Times New Roman" w:hAnsi="Times New Roman" w:cs="Times New Roman"/>
                <w:b/>
                <w:lang w:val="kk-KZ"/>
              </w:rPr>
            </w:pPr>
            <w:r w:rsidRPr="008A38F5">
              <w:rPr>
                <w:rStyle w:val="210pt"/>
                <w:rFonts w:eastAsia="Arial Unicode MS"/>
                <w:b w:val="0"/>
                <w:sz w:val="22"/>
                <w:szCs w:val="22"/>
              </w:rPr>
              <w:t>К2МАХ</w:t>
            </w:r>
            <w:r w:rsidR="001F1428">
              <w:rPr>
                <w:rStyle w:val="210pt"/>
                <w:rFonts w:eastAsia="Arial Unicode MS"/>
                <w:b w:val="0"/>
                <w:sz w:val="22"/>
                <w:szCs w:val="22"/>
                <w:lang w:val="kk-KZ"/>
              </w:rPr>
              <w:t>-тен кө</w:t>
            </w:r>
            <w:proofErr w:type="gramStart"/>
            <w:r w:rsidR="001F1428">
              <w:rPr>
                <w:rStyle w:val="210pt"/>
                <w:rFonts w:eastAsia="Arial Unicode MS"/>
                <w:b w:val="0"/>
                <w:sz w:val="22"/>
                <w:szCs w:val="22"/>
                <w:lang w:val="kk-KZ"/>
              </w:rPr>
              <w:t>п</w:t>
            </w:r>
            <w:proofErr w:type="gramEnd"/>
          </w:p>
        </w:tc>
      </w:tr>
      <w:tr w:rsidR="00836A15" w:rsidRPr="008A38F5" w:rsidTr="008A38F5">
        <w:trPr>
          <w:trHeight w:hRule="exact" w:val="254"/>
        </w:trPr>
        <w:tc>
          <w:tcPr>
            <w:tcW w:w="567" w:type="dxa"/>
            <w:tcBorders>
              <w:top w:val="single" w:sz="4" w:space="0" w:color="auto"/>
              <w:left w:val="single" w:sz="4" w:space="0" w:color="auto"/>
              <w:bottom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3</w:t>
            </w:r>
          </w:p>
        </w:tc>
        <w:tc>
          <w:tcPr>
            <w:tcW w:w="1418" w:type="dxa"/>
            <w:tcBorders>
              <w:top w:val="single" w:sz="4" w:space="0" w:color="auto"/>
              <w:left w:val="single" w:sz="4" w:space="0" w:color="auto"/>
              <w:bottom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proofErr w:type="gramStart"/>
            <w:r w:rsidRPr="008A38F5">
              <w:rPr>
                <w:rStyle w:val="210pt"/>
                <w:rFonts w:eastAsia="Arial Unicode MS"/>
                <w:b w:val="0"/>
                <w:sz w:val="22"/>
                <w:szCs w:val="22"/>
              </w:rPr>
              <w:t>КЗ</w:t>
            </w:r>
            <w:proofErr w:type="gramEnd"/>
          </w:p>
        </w:tc>
        <w:tc>
          <w:tcPr>
            <w:tcW w:w="5062" w:type="dxa"/>
            <w:tcBorders>
              <w:top w:val="single" w:sz="4" w:space="0" w:color="auto"/>
              <w:left w:val="single" w:sz="4" w:space="0" w:color="auto"/>
              <w:bottom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больше 1,0</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836A15" w:rsidRPr="008A38F5" w:rsidRDefault="00836A15" w:rsidP="00C72F12">
            <w:pPr>
              <w:framePr w:w="9322" w:wrap="notBeside" w:vAnchor="text" w:hAnchor="text" w:y="1"/>
              <w:spacing w:line="200" w:lineRule="exact"/>
              <w:jc w:val="center"/>
              <w:rPr>
                <w:rFonts w:ascii="Times New Roman" w:hAnsi="Times New Roman" w:cs="Times New Roman"/>
                <w:b/>
              </w:rPr>
            </w:pPr>
            <w:r w:rsidRPr="008A38F5">
              <w:rPr>
                <w:rStyle w:val="210pt"/>
                <w:rFonts w:eastAsia="Arial Unicode MS"/>
                <w:b w:val="0"/>
                <w:sz w:val="22"/>
                <w:szCs w:val="22"/>
              </w:rPr>
              <w:t>0- 1,0</w:t>
            </w:r>
          </w:p>
        </w:tc>
      </w:tr>
    </w:tbl>
    <w:p w:rsidR="00836A15" w:rsidRPr="008A38F5" w:rsidRDefault="00836A15" w:rsidP="00836A15">
      <w:pPr>
        <w:framePr w:w="9322" w:wrap="notBeside" w:vAnchor="text" w:hAnchor="text" w:y="1"/>
        <w:rPr>
          <w:rFonts w:ascii="Times New Roman" w:hAnsi="Times New Roman" w:cs="Times New Roman"/>
          <w:sz w:val="22"/>
          <w:szCs w:val="22"/>
        </w:rPr>
      </w:pPr>
    </w:p>
    <w:p w:rsidR="00836A15" w:rsidRPr="00836A15" w:rsidRDefault="00836A15" w:rsidP="00836A15">
      <w:pPr>
        <w:rPr>
          <w:rFonts w:ascii="Times New Roman" w:hAnsi="Times New Roman" w:cs="Times New Roman"/>
          <w:sz w:val="28"/>
          <w:szCs w:val="28"/>
        </w:rPr>
      </w:pPr>
    </w:p>
    <w:p w:rsidR="008A38F5" w:rsidRDefault="00024269" w:rsidP="008A38F5">
      <w:pPr>
        <w:pStyle w:val="60"/>
        <w:shd w:val="clear" w:color="auto" w:fill="auto"/>
        <w:spacing w:after="95" w:line="240" w:lineRule="exact"/>
        <w:ind w:left="480"/>
        <w:rPr>
          <w:rFonts w:ascii="Times New Roman" w:hAnsi="Times New Roman" w:cs="Times New Roman"/>
          <w:sz w:val="28"/>
          <w:szCs w:val="28"/>
        </w:rPr>
      </w:pPr>
      <w:r>
        <w:rPr>
          <w:rFonts w:ascii="Times New Roman" w:hAnsi="Times New Roman" w:cs="Times New Roman"/>
          <w:noProof/>
          <w:sz w:val="28"/>
          <w:szCs w:val="28"/>
          <w:lang w:eastAsia="ru-RU"/>
        </w:rPr>
        <w:pict>
          <v:shape id="Text Box 10" o:spid="_x0000_s1032" type="#_x0000_t202" style="position:absolute;left:0;text-align:left;margin-left:203.35pt;margin-top:13.2pt;width:70.55pt;height:15pt;z-index:-251650048;visibility:visible;mso-wrap-distance-left:5pt;mso-wrap-distance-top:3.95pt;mso-wrap-distance-right:5pt;mso-wrap-distance-bottom:1.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" filled="f" stroked="f">
            <v:textbox style="mso-fit-shape-to-text:t" inset="0,0,0,0">
              <w:txbxContent>
                <w:p w:rsidR="00836A15" w:rsidRDefault="00836A15" w:rsidP="00836A15">
                  <w:pPr>
                    <w:pStyle w:val="7"/>
                    <w:shd w:val="clear" w:color="auto" w:fill="auto"/>
                    <w:spacing w:line="300" w:lineRule="exact"/>
                  </w:pPr>
                  <w:r>
                    <w:t xml:space="preserve">Балл </w:t>
                  </w:r>
                  <w:proofErr w:type="gramStart"/>
                  <w:r>
                    <w:rPr>
                      <w:rStyle w:val="712ptExact"/>
                    </w:rPr>
                    <w:t>КЗ</w:t>
                  </w:r>
                  <w:proofErr w:type="gramEnd"/>
                  <w:r>
                    <w:rPr>
                      <w:rStyle w:val="712ptExact"/>
                    </w:rPr>
                    <w:t xml:space="preserve"> =</w:t>
                  </w:r>
                </w:p>
              </w:txbxContent>
            </v:textbox>
            <w10:wrap type="square" side="right" anchorx="margin"/>
          </v:shape>
        </w:pict>
      </w:r>
    </w:p>
    <w:p w:rsidR="00836A15" w:rsidRPr="008A38F5" w:rsidRDefault="008A38F5" w:rsidP="008A38F5">
      <w:pPr>
        <w:pStyle w:val="60"/>
        <w:shd w:val="clear" w:color="auto" w:fill="auto"/>
        <w:spacing w:after="95" w:line="240" w:lineRule="exact"/>
        <w:ind w:left="480"/>
        <w:rPr>
          <w:rFonts w:ascii="Times New Roman" w:hAnsi="Times New Roman" w:cs="Times New Roman"/>
          <w:sz w:val="28"/>
          <w:szCs w:val="28"/>
          <w:u w:val="single"/>
        </w:rPr>
      </w:pPr>
      <w:r>
        <w:rPr>
          <w:rFonts w:ascii="Times New Roman" w:hAnsi="Times New Roman" w:cs="Times New Roman"/>
          <w:sz w:val="28"/>
          <w:szCs w:val="28"/>
        </w:rPr>
        <w:t xml:space="preserve">3 / </w:t>
      </w:r>
      <w:r w:rsidR="001F1428">
        <w:rPr>
          <w:rFonts w:ascii="Times New Roman" w:hAnsi="Times New Roman" w:cs="Times New Roman"/>
          <w:sz w:val="28"/>
          <w:szCs w:val="28"/>
          <w:lang w:val="kk-KZ"/>
        </w:rPr>
        <w:t>Нақты</w:t>
      </w:r>
      <w:r w:rsidR="00836A15" w:rsidRPr="00836A15">
        <w:rPr>
          <w:rFonts w:ascii="Times New Roman" w:hAnsi="Times New Roman" w:cs="Times New Roman"/>
          <w:sz w:val="28"/>
          <w:szCs w:val="28"/>
        </w:rPr>
        <w:t xml:space="preserve"> </w:t>
      </w:r>
      <w:proofErr w:type="gramStart"/>
      <w:r w:rsidR="00836A15" w:rsidRPr="00836A15">
        <w:rPr>
          <w:rFonts w:ascii="Times New Roman" w:hAnsi="Times New Roman" w:cs="Times New Roman"/>
          <w:sz w:val="28"/>
          <w:szCs w:val="28"/>
        </w:rPr>
        <w:t>КЗ</w:t>
      </w:r>
      <w:proofErr w:type="gramEnd"/>
    </w:p>
    <w:p w:rsidR="00836A15" w:rsidRPr="001F1428" w:rsidRDefault="001F1428" w:rsidP="00836A15">
      <w:pPr>
        <w:spacing w:after="42" w:line="280" w:lineRule="exact"/>
        <w:ind w:left="820"/>
        <w:rPr>
          <w:rFonts w:ascii="Times New Roman" w:hAnsi="Times New Roman" w:cs="Times New Roman"/>
          <w:sz w:val="28"/>
          <w:szCs w:val="28"/>
          <w:lang w:val="kk-KZ"/>
        </w:rPr>
      </w:pPr>
      <w:r>
        <w:rPr>
          <w:rFonts w:ascii="Times New Roman" w:hAnsi="Times New Roman" w:cs="Times New Roman"/>
          <w:sz w:val="28"/>
          <w:szCs w:val="28"/>
          <w:lang w:val="kk-KZ"/>
        </w:rPr>
        <w:t>мұнда</w:t>
      </w:r>
    </w:p>
    <w:p w:rsidR="00836A15" w:rsidRPr="00836A15" w:rsidRDefault="001F1428" w:rsidP="00836A15">
      <w:pPr>
        <w:numPr>
          <w:ilvl w:val="0"/>
          <w:numId w:val="8"/>
        </w:numPr>
        <w:tabs>
          <w:tab w:val="left" w:pos="1178"/>
        </w:tabs>
        <w:spacing w:after="13" w:line="280" w:lineRule="exact"/>
        <w:ind w:left="820"/>
        <w:jc w:val="both"/>
        <w:rPr>
          <w:rFonts w:ascii="Times New Roman" w:hAnsi="Times New Roman" w:cs="Times New Roman"/>
          <w:sz w:val="28"/>
          <w:szCs w:val="28"/>
        </w:rPr>
      </w:pPr>
      <w:r>
        <w:rPr>
          <w:rFonts w:ascii="Times New Roman" w:hAnsi="Times New Roman" w:cs="Times New Roman"/>
          <w:sz w:val="28"/>
          <w:szCs w:val="28"/>
          <w:lang w:val="kk-KZ"/>
        </w:rPr>
        <w:t>Нақты</w:t>
      </w:r>
      <w:r w:rsidR="00836A15" w:rsidRPr="00836A15">
        <w:rPr>
          <w:rFonts w:ascii="Times New Roman" w:hAnsi="Times New Roman" w:cs="Times New Roman"/>
          <w:sz w:val="28"/>
          <w:szCs w:val="28"/>
        </w:rPr>
        <w:t xml:space="preserve"> (К1,К2,КЗ) - </w:t>
      </w:r>
      <w:r w:rsidR="00836A15" w:rsidRPr="00836A15">
        <w:rPr>
          <w:rFonts w:ascii="Times New Roman" w:hAnsi="Times New Roman" w:cs="Times New Roman"/>
          <w:sz w:val="28"/>
          <w:szCs w:val="28"/>
          <w:lang w:val="en-US" w:eastAsia="en-US" w:bidi="en-US"/>
        </w:rPr>
        <w:t>Kl</w:t>
      </w:r>
      <w:r w:rsidR="00836A15" w:rsidRPr="00836A15">
        <w:rPr>
          <w:rFonts w:ascii="Times New Roman" w:hAnsi="Times New Roman" w:cs="Times New Roman"/>
          <w:sz w:val="28"/>
          <w:szCs w:val="28"/>
          <w:lang w:eastAsia="en-US" w:bidi="en-US"/>
        </w:rPr>
        <w:t xml:space="preserve">, </w:t>
      </w:r>
      <w:r w:rsidR="00836A15" w:rsidRPr="00836A15">
        <w:rPr>
          <w:rFonts w:ascii="Times New Roman" w:hAnsi="Times New Roman" w:cs="Times New Roman"/>
          <w:sz w:val="28"/>
          <w:szCs w:val="28"/>
        </w:rPr>
        <w:t>К2, КЗ</w:t>
      </w:r>
      <w:r>
        <w:rPr>
          <w:rFonts w:ascii="Times New Roman" w:hAnsi="Times New Roman" w:cs="Times New Roman"/>
          <w:sz w:val="28"/>
          <w:szCs w:val="28"/>
          <w:lang w:val="kk-KZ"/>
        </w:rPr>
        <w:t xml:space="preserve"> коэффициенттерінің нақты мәндері</w:t>
      </w:r>
    </w:p>
    <w:p w:rsidR="00836A15" w:rsidRPr="00836A15" w:rsidRDefault="00836A15" w:rsidP="00836A15">
      <w:pPr>
        <w:numPr>
          <w:ilvl w:val="0"/>
          <w:numId w:val="8"/>
        </w:numPr>
        <w:tabs>
          <w:tab w:val="left" w:pos="1178"/>
        </w:tabs>
        <w:spacing w:after="330" w:line="317" w:lineRule="exact"/>
        <w:ind w:firstLine="820"/>
        <w:rPr>
          <w:rFonts w:ascii="Times New Roman" w:hAnsi="Times New Roman" w:cs="Times New Roman"/>
          <w:sz w:val="28"/>
          <w:szCs w:val="28"/>
        </w:rPr>
      </w:pPr>
      <w:r w:rsidRPr="00836A15">
        <w:rPr>
          <w:rFonts w:ascii="Times New Roman" w:hAnsi="Times New Roman" w:cs="Times New Roman"/>
          <w:sz w:val="28"/>
          <w:szCs w:val="28"/>
        </w:rPr>
        <w:t>К</w:t>
      </w:r>
      <w:r w:rsidRPr="00A478D0">
        <w:rPr>
          <w:rStyle w:val="25"/>
          <w:rFonts w:eastAsia="Arial Unicode MS"/>
          <w:b w:val="0"/>
        </w:rPr>
        <w:t>MAX</w:t>
      </w:r>
      <w:r w:rsidRPr="00836A15">
        <w:rPr>
          <w:rFonts w:ascii="Times New Roman" w:hAnsi="Times New Roman" w:cs="Times New Roman"/>
          <w:sz w:val="28"/>
          <w:szCs w:val="28"/>
          <w:lang w:eastAsia="en-US" w:bidi="en-US"/>
        </w:rPr>
        <w:t xml:space="preserve"> (</w:t>
      </w:r>
      <w:r w:rsidRPr="00836A15">
        <w:rPr>
          <w:rFonts w:ascii="Times New Roman" w:hAnsi="Times New Roman" w:cs="Times New Roman"/>
          <w:sz w:val="28"/>
          <w:szCs w:val="28"/>
          <w:lang w:val="en-US" w:eastAsia="en-US" w:bidi="en-US"/>
        </w:rPr>
        <w:t>Kl</w:t>
      </w:r>
      <w:r w:rsidRPr="00836A15">
        <w:rPr>
          <w:rFonts w:ascii="Times New Roman" w:hAnsi="Times New Roman" w:cs="Times New Roman"/>
          <w:sz w:val="28"/>
          <w:szCs w:val="28"/>
          <w:lang w:eastAsia="en-US" w:bidi="en-US"/>
        </w:rPr>
        <w:t xml:space="preserve">, </w:t>
      </w:r>
      <w:r w:rsidRPr="00836A15">
        <w:rPr>
          <w:rFonts w:ascii="Times New Roman" w:hAnsi="Times New Roman" w:cs="Times New Roman"/>
          <w:sz w:val="28"/>
          <w:szCs w:val="28"/>
        </w:rPr>
        <w:t>К</w:t>
      </w:r>
      <w:proofErr w:type="gramStart"/>
      <w:r w:rsidRPr="00836A15">
        <w:rPr>
          <w:rFonts w:ascii="Times New Roman" w:hAnsi="Times New Roman" w:cs="Times New Roman"/>
          <w:sz w:val="28"/>
          <w:szCs w:val="28"/>
        </w:rPr>
        <w:t>2</w:t>
      </w:r>
      <w:proofErr w:type="gramEnd"/>
      <w:r w:rsidRPr="00836A15">
        <w:rPr>
          <w:rFonts w:ascii="Times New Roman" w:hAnsi="Times New Roman" w:cs="Times New Roman"/>
          <w:sz w:val="28"/>
          <w:szCs w:val="28"/>
        </w:rPr>
        <w:t xml:space="preserve">) </w:t>
      </w:r>
      <w:r w:rsidR="001F1428">
        <w:rPr>
          <w:rFonts w:ascii="Times New Roman" w:hAnsi="Times New Roman" w:cs="Times New Roman"/>
          <w:sz w:val="28"/>
          <w:szCs w:val="28"/>
        </w:rPr>
        <w:t>–</w:t>
      </w:r>
      <w:r w:rsidRPr="00836A15">
        <w:rPr>
          <w:rFonts w:ascii="Times New Roman" w:hAnsi="Times New Roman" w:cs="Times New Roman"/>
          <w:sz w:val="28"/>
          <w:szCs w:val="28"/>
        </w:rPr>
        <w:t xml:space="preserve"> </w:t>
      </w:r>
      <w:r w:rsidR="001F1428">
        <w:rPr>
          <w:rFonts w:ascii="Times New Roman" w:hAnsi="Times New Roman" w:cs="Times New Roman"/>
          <w:sz w:val="28"/>
          <w:szCs w:val="28"/>
          <w:lang w:val="kk-KZ"/>
        </w:rPr>
        <w:t xml:space="preserve">3-бағанда көрсетілген </w:t>
      </w:r>
      <w:r w:rsidR="001F1428" w:rsidRPr="00836A15">
        <w:rPr>
          <w:rFonts w:ascii="Times New Roman" w:hAnsi="Times New Roman" w:cs="Times New Roman"/>
          <w:sz w:val="28"/>
          <w:szCs w:val="28"/>
        </w:rPr>
        <w:t>К1,К2</w:t>
      </w:r>
      <w:r w:rsidR="001F1428">
        <w:rPr>
          <w:rFonts w:ascii="Times New Roman" w:hAnsi="Times New Roman" w:cs="Times New Roman"/>
          <w:sz w:val="28"/>
          <w:szCs w:val="28"/>
          <w:lang w:val="kk-KZ"/>
        </w:rPr>
        <w:t xml:space="preserve"> коэффициенттері үшін интервалдардың мейлінше жоғары мәні</w:t>
      </w:r>
      <w:r w:rsidRPr="00836A15">
        <w:rPr>
          <w:rFonts w:ascii="Times New Roman" w:hAnsi="Times New Roman" w:cs="Times New Roman"/>
          <w:sz w:val="28"/>
          <w:szCs w:val="28"/>
        </w:rPr>
        <w:t>.</w:t>
      </w:r>
    </w:p>
    <w:p w:rsidR="00836A15" w:rsidRPr="00836A15" w:rsidRDefault="001F1428" w:rsidP="00836A15">
      <w:pPr>
        <w:spacing w:after="346" w:line="280" w:lineRule="exact"/>
        <w:ind w:left="820"/>
        <w:rPr>
          <w:rFonts w:ascii="Times New Roman" w:hAnsi="Times New Roman" w:cs="Times New Roman"/>
          <w:sz w:val="28"/>
          <w:szCs w:val="28"/>
        </w:rPr>
      </w:pPr>
      <w:r>
        <w:rPr>
          <w:rFonts w:ascii="Times New Roman" w:hAnsi="Times New Roman" w:cs="Times New Roman"/>
          <w:sz w:val="28"/>
          <w:szCs w:val="28"/>
          <w:lang w:val="kk-KZ"/>
        </w:rPr>
        <w:t>Бұдан әрі, балл сомасы есептеледі</w:t>
      </w:r>
    </w:p>
    <w:p w:rsidR="00836A15" w:rsidRPr="00836A15" w:rsidRDefault="00A478D0" w:rsidP="00836A15">
      <w:pPr>
        <w:spacing w:line="280" w:lineRule="exact"/>
        <w:ind w:left="2960"/>
        <w:rPr>
          <w:rFonts w:ascii="Times New Roman" w:hAnsi="Times New Roman" w:cs="Times New Roman"/>
          <w:sz w:val="28"/>
          <w:szCs w:val="28"/>
        </w:rPr>
      </w:pPr>
      <w:r>
        <w:rPr>
          <w:rFonts w:ascii="Times New Roman" w:hAnsi="Times New Roman" w:cs="Times New Roman"/>
          <w:sz w:val="28"/>
          <w:szCs w:val="28"/>
        </w:rPr>
        <w:t>∑</w:t>
      </w:r>
      <w:r w:rsidR="00836A15" w:rsidRPr="00836A15">
        <w:rPr>
          <w:rStyle w:val="212pt"/>
          <w:rFonts w:eastAsia="Arial Unicode MS"/>
          <w:sz w:val="28"/>
          <w:szCs w:val="28"/>
        </w:rPr>
        <w:t xml:space="preserve">балл = Балл </w:t>
      </w:r>
      <w:r w:rsidR="00836A15" w:rsidRPr="00836A15">
        <w:rPr>
          <w:rFonts w:ascii="Times New Roman" w:hAnsi="Times New Roman" w:cs="Times New Roman"/>
          <w:sz w:val="28"/>
          <w:szCs w:val="28"/>
        </w:rPr>
        <w:t xml:space="preserve">К1 </w:t>
      </w:r>
      <w:r w:rsidR="00836A15" w:rsidRPr="00836A15">
        <w:rPr>
          <w:rStyle w:val="212pt"/>
          <w:rFonts w:eastAsia="Arial Unicode MS"/>
          <w:sz w:val="28"/>
          <w:szCs w:val="28"/>
        </w:rPr>
        <w:t xml:space="preserve">4- </w:t>
      </w:r>
      <w:r w:rsidR="00836A15" w:rsidRPr="00836A15">
        <w:rPr>
          <w:rFonts w:ascii="Times New Roman" w:hAnsi="Times New Roman" w:cs="Times New Roman"/>
          <w:sz w:val="28"/>
          <w:szCs w:val="28"/>
        </w:rPr>
        <w:t xml:space="preserve">Балл К2 + Балл </w:t>
      </w:r>
      <w:proofErr w:type="gramStart"/>
      <w:r w:rsidR="00836A15" w:rsidRPr="00836A15">
        <w:rPr>
          <w:rFonts w:ascii="Times New Roman" w:hAnsi="Times New Roman" w:cs="Times New Roman"/>
          <w:sz w:val="28"/>
          <w:szCs w:val="28"/>
        </w:rPr>
        <w:t>КЗ</w:t>
      </w:r>
      <w:proofErr w:type="gramEnd"/>
      <w:r w:rsidR="00836A15" w:rsidRPr="00836A15">
        <w:rPr>
          <w:rFonts w:ascii="Times New Roman" w:hAnsi="Times New Roman" w:cs="Times New Roman"/>
          <w:sz w:val="28"/>
          <w:szCs w:val="28"/>
        </w:rPr>
        <w:br w:type="page"/>
      </w:r>
    </w:p>
    <w:p w:rsidR="00A478D0" w:rsidRDefault="00024269" w:rsidP="00A478D0">
      <w:pPr>
        <w:tabs>
          <w:tab w:val="left" w:pos="1146"/>
        </w:tabs>
        <w:spacing w:line="326" w:lineRule="exact"/>
        <w:ind w:left="740"/>
        <w:jc w:val="both"/>
        <w:rPr>
          <w:rFonts w:ascii="Times New Roman" w:hAnsi="Times New Roman" w:cs="Times New Roman"/>
          <w:sz w:val="28"/>
          <w:szCs w:val="28"/>
        </w:rPr>
      </w:pPr>
      <w:r>
        <w:rPr>
          <w:rFonts w:ascii="Times New Roman" w:hAnsi="Times New Roman" w:cs="Times New Roman"/>
          <w:noProof/>
          <w:sz w:val="28"/>
          <w:szCs w:val="28"/>
          <w:lang w:bidi="ar-SA"/>
        </w:rPr>
        <w:lastRenderedPageBreak/>
        <w:pict>
          <v:shape id="Text Box 11" o:spid="_x0000_s1033" type="#_x0000_t202" style="position:absolute;left:0;text-align:left;margin-left:3.55pt;margin-top:-11.1pt;width:510.5pt;height:50.25pt;z-index:-25164902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158"/>
                    <w:gridCol w:w="2654"/>
                    <w:gridCol w:w="2702"/>
                  </w:tblGrid>
                  <w:tr w:rsidR="00836A15" w:rsidRPr="007236A3">
                    <w:trPr>
                      <w:trHeight w:hRule="exact" w:val="605"/>
                      <w:jc w:val="center"/>
                    </w:trPr>
                    <w:tc>
                      <w:tcPr>
                        <w:tcW w:w="1694" w:type="dxa"/>
                        <w:vMerge w:val="restart"/>
                        <w:tcBorders>
                          <w:top w:val="single" w:sz="4" w:space="0" w:color="auto"/>
                          <w:left w:val="single" w:sz="4" w:space="0" w:color="auto"/>
                        </w:tcBorders>
                        <w:shd w:val="clear" w:color="auto" w:fill="FFFFFF"/>
                        <w:vAlign w:val="bottom"/>
                      </w:tcPr>
                      <w:p w:rsidR="00836A15" w:rsidRPr="007236A3" w:rsidRDefault="00836A15">
                        <w:pPr>
                          <w:spacing w:line="190" w:lineRule="exact"/>
                          <w:jc w:val="center"/>
                        </w:pPr>
                        <w:r w:rsidRPr="007236A3">
                          <w:rPr>
                            <w:rStyle w:val="2FranklinGothicHeavy95pt"/>
                            <w:rFonts w:eastAsia="Arial Unicode MS"/>
                            <w:sz w:val="22"/>
                            <w:szCs w:val="22"/>
                          </w:rPr>
                          <w:t>SAMRUK</w:t>
                        </w:r>
                      </w:p>
                      <w:p w:rsidR="00836A15" w:rsidRPr="007236A3" w:rsidRDefault="00836A15">
                        <w:pPr>
                          <w:spacing w:line="190" w:lineRule="exact"/>
                          <w:jc w:val="center"/>
                        </w:pPr>
                        <w:r w:rsidRPr="007236A3">
                          <w:rPr>
                            <w:rStyle w:val="2FranklinGothicHeavy95pt"/>
                            <w:rFonts w:eastAsia="Arial Unicode MS"/>
                            <w:sz w:val="22"/>
                            <w:szCs w:val="22"/>
                          </w:rPr>
                          <w:t>ENERGY</w:t>
                        </w:r>
                      </w:p>
                    </w:tc>
                    <w:tc>
                      <w:tcPr>
                        <w:tcW w:w="8514" w:type="dxa"/>
                        <w:gridSpan w:val="3"/>
                        <w:tcBorders>
                          <w:top w:val="single" w:sz="4" w:space="0" w:color="auto"/>
                          <w:left w:val="single" w:sz="4" w:space="0" w:color="auto"/>
                          <w:right w:val="single" w:sz="4" w:space="0" w:color="auto"/>
                        </w:tcBorders>
                        <w:shd w:val="clear" w:color="auto" w:fill="FFFFFF"/>
                        <w:vAlign w:val="bottom"/>
                      </w:tcPr>
                      <w:p w:rsidR="00836A15" w:rsidRPr="007236A3" w:rsidRDefault="006B30B9" w:rsidP="007236A3">
                        <w:pPr>
                          <w:spacing w:line="278" w:lineRule="exact"/>
                          <w:jc w:val="cente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836A15" w:rsidRPr="007236A3">
                    <w:trPr>
                      <w:trHeight w:hRule="exact" w:val="355"/>
                      <w:jc w:val="center"/>
                    </w:trPr>
                    <w:tc>
                      <w:tcPr>
                        <w:tcW w:w="1694" w:type="dxa"/>
                        <w:vMerge/>
                        <w:tcBorders>
                          <w:left w:val="single" w:sz="4" w:space="0" w:color="auto"/>
                          <w:bottom w:val="single" w:sz="4" w:space="0" w:color="auto"/>
                        </w:tcBorders>
                        <w:shd w:val="clear" w:color="auto" w:fill="FFFFFF"/>
                        <w:vAlign w:val="bottom"/>
                      </w:tcPr>
                      <w:p w:rsidR="00836A15" w:rsidRPr="007236A3" w:rsidRDefault="00836A15"/>
                    </w:tc>
                    <w:tc>
                      <w:tcPr>
                        <w:tcW w:w="3158" w:type="dxa"/>
                        <w:tcBorders>
                          <w:top w:val="single" w:sz="4" w:space="0" w:color="auto"/>
                          <w:left w:val="single" w:sz="4" w:space="0" w:color="auto"/>
                          <w:bottom w:val="single" w:sz="4" w:space="0" w:color="auto"/>
                        </w:tcBorders>
                        <w:shd w:val="clear" w:color="auto" w:fill="FFFFFF"/>
                      </w:tcPr>
                      <w:p w:rsidR="00836A15" w:rsidRPr="007236A3" w:rsidRDefault="00836A15">
                        <w:pPr>
                          <w:spacing w:line="220" w:lineRule="exact"/>
                          <w:jc w:val="center"/>
                        </w:pPr>
                        <w:proofErr w:type="gramStart"/>
                        <w:r w:rsidRPr="007236A3">
                          <w:rPr>
                            <w:rStyle w:val="211pt"/>
                            <w:rFonts w:eastAsia="Arial Unicode MS"/>
                          </w:rPr>
                          <w:t>П</w:t>
                        </w:r>
                        <w:proofErr w:type="gramEnd"/>
                        <w:r w:rsidRPr="007236A3">
                          <w:rPr>
                            <w:rStyle w:val="211pt"/>
                            <w:rFonts w:eastAsia="Arial Unicode MS"/>
                          </w:rPr>
                          <w:t xml:space="preserve"> (32-3)-01-02-08</w:t>
                        </w:r>
                      </w:p>
                    </w:tc>
                    <w:tc>
                      <w:tcPr>
                        <w:tcW w:w="2654" w:type="dxa"/>
                        <w:tcBorders>
                          <w:top w:val="single" w:sz="4" w:space="0" w:color="auto"/>
                          <w:left w:val="single" w:sz="4" w:space="0" w:color="auto"/>
                          <w:bottom w:val="single" w:sz="4" w:space="0" w:color="auto"/>
                        </w:tcBorders>
                        <w:shd w:val="clear" w:color="auto" w:fill="FFFFFF"/>
                      </w:tcPr>
                      <w:p w:rsidR="00836A15" w:rsidRPr="007236A3" w:rsidRDefault="006B30B9" w:rsidP="006B30B9">
                        <w:pPr>
                          <w:spacing w:line="220" w:lineRule="exact"/>
                          <w:jc w:val="center"/>
                        </w:pPr>
                        <w:r>
                          <w:rPr>
                            <w:rStyle w:val="211pt"/>
                            <w:rFonts w:eastAsia="Arial Unicode MS"/>
                            <w:lang w:val="kk-KZ"/>
                          </w:rPr>
                          <w:t>1-р</w:t>
                        </w:r>
                        <w:proofErr w:type="spellStart"/>
                        <w:r w:rsidR="00836A15" w:rsidRPr="007236A3">
                          <w:rPr>
                            <w:rStyle w:val="211pt"/>
                            <w:rFonts w:eastAsia="Arial Unicode MS"/>
                          </w:rPr>
                          <w:t>едакция</w:t>
                        </w:r>
                        <w:proofErr w:type="spellEnd"/>
                        <w:r w:rsidR="00836A15" w:rsidRPr="007236A3">
                          <w:rPr>
                            <w:rStyle w:val="211pt"/>
                            <w:rFonts w:eastAsia="Arial Unicode MS"/>
                          </w:rPr>
                          <w:t xml:space="preserve"> </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36A15" w:rsidRPr="007236A3" w:rsidRDefault="006B30B9">
                        <w:pPr>
                          <w:spacing w:line="220" w:lineRule="exact"/>
                          <w:jc w:val="center"/>
                        </w:pPr>
                        <w:r>
                          <w:rPr>
                            <w:rStyle w:val="211pt"/>
                            <w:rFonts w:eastAsia="Arial Unicode MS"/>
                            <w:lang w:val="kk-KZ"/>
                          </w:rPr>
                          <w:t>9 беттің 8-ші парағы</w:t>
                        </w:r>
                      </w:p>
                    </w:tc>
                  </w:tr>
                </w:tbl>
                <w:p w:rsidR="00836A15" w:rsidRDefault="00836A15" w:rsidP="00836A15">
                  <w:pPr>
                    <w:rPr>
                      <w:sz w:val="2"/>
                      <w:szCs w:val="2"/>
                    </w:rPr>
                  </w:pPr>
                </w:p>
              </w:txbxContent>
            </v:textbox>
            <w10:wrap type="topAndBottom" anchorx="margin"/>
          </v:shape>
        </w:pict>
      </w:r>
    </w:p>
    <w:p w:rsidR="00836A15" w:rsidRDefault="001F1428" w:rsidP="00836A15">
      <w:pPr>
        <w:numPr>
          <w:ilvl w:val="0"/>
          <w:numId w:val="9"/>
        </w:numPr>
        <w:tabs>
          <w:tab w:val="left" w:pos="1146"/>
        </w:tabs>
        <w:spacing w:line="326"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Балл сомасына қарай</w:t>
      </w:r>
      <w:r w:rsidR="00836A15" w:rsidRPr="00836A15">
        <w:rPr>
          <w:rFonts w:ascii="Times New Roman" w:hAnsi="Times New Roman" w:cs="Times New Roman"/>
          <w:sz w:val="28"/>
          <w:szCs w:val="28"/>
        </w:rPr>
        <w:t xml:space="preserve"> Компани</w:t>
      </w:r>
      <w:r>
        <w:rPr>
          <w:rFonts w:ascii="Times New Roman" w:hAnsi="Times New Roman" w:cs="Times New Roman"/>
          <w:sz w:val="28"/>
          <w:szCs w:val="28"/>
          <w:lang w:val="kk-KZ"/>
        </w:rPr>
        <w:t xml:space="preserve">ялар мына кестеге сәйкес </w:t>
      </w:r>
      <w:r w:rsidR="00D85A7C">
        <w:rPr>
          <w:rFonts w:ascii="Times New Roman" w:hAnsi="Times New Roman" w:cs="Times New Roman"/>
          <w:sz w:val="28"/>
          <w:szCs w:val="28"/>
          <w:lang w:val="kk-KZ"/>
        </w:rPr>
        <w:t xml:space="preserve">деңгейлерге бөлінеді: </w:t>
      </w:r>
    </w:p>
    <w:p w:rsidR="00A478D0" w:rsidRPr="00836A15" w:rsidRDefault="00A478D0" w:rsidP="00A478D0">
      <w:pPr>
        <w:tabs>
          <w:tab w:val="left" w:pos="1146"/>
        </w:tabs>
        <w:spacing w:line="326" w:lineRule="exact"/>
        <w:ind w:left="74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87"/>
        <w:gridCol w:w="1987"/>
      </w:tblGrid>
      <w:tr w:rsidR="00836A15" w:rsidRPr="00A478D0" w:rsidTr="00C72F12">
        <w:trPr>
          <w:trHeight w:hRule="exact" w:val="658"/>
          <w:jc w:val="center"/>
        </w:trPr>
        <w:tc>
          <w:tcPr>
            <w:tcW w:w="4987" w:type="dxa"/>
            <w:tcBorders>
              <w:top w:val="single" w:sz="4" w:space="0" w:color="auto"/>
              <w:left w:val="single" w:sz="4" w:space="0" w:color="auto"/>
            </w:tcBorders>
            <w:shd w:val="clear" w:color="auto" w:fill="FFFFFF"/>
            <w:vAlign w:val="center"/>
          </w:tcPr>
          <w:p w:rsidR="00836A15" w:rsidRPr="00D85A7C" w:rsidRDefault="00D85A7C" w:rsidP="00C72F12">
            <w:pPr>
              <w:framePr w:w="6974" w:wrap="notBeside" w:vAnchor="text" w:hAnchor="text" w:xAlign="center" w:y="1"/>
              <w:spacing w:line="280" w:lineRule="exact"/>
              <w:jc w:val="center"/>
              <w:rPr>
                <w:rFonts w:ascii="Times New Roman" w:hAnsi="Times New Roman" w:cs="Times New Roman"/>
                <w:lang w:val="kk-KZ"/>
              </w:rPr>
            </w:pPr>
            <w:r>
              <w:rPr>
                <w:rStyle w:val="23"/>
                <w:rFonts w:eastAsia="Arial Unicode MS"/>
                <w:sz w:val="24"/>
                <w:szCs w:val="24"/>
                <w:lang w:val="kk-KZ"/>
              </w:rPr>
              <w:t>Деңгей</w:t>
            </w:r>
          </w:p>
        </w:tc>
        <w:tc>
          <w:tcPr>
            <w:tcW w:w="1987" w:type="dxa"/>
            <w:tcBorders>
              <w:top w:val="single" w:sz="4" w:space="0" w:color="auto"/>
              <w:left w:val="single" w:sz="4" w:space="0" w:color="auto"/>
              <w:right w:val="single" w:sz="4" w:space="0" w:color="auto"/>
            </w:tcBorders>
            <w:shd w:val="clear" w:color="auto" w:fill="FFFFFF"/>
            <w:vAlign w:val="center"/>
          </w:tcPr>
          <w:p w:rsidR="00836A15" w:rsidRPr="00D85A7C" w:rsidRDefault="00D85A7C" w:rsidP="00C72F12">
            <w:pPr>
              <w:framePr w:w="6974" w:wrap="notBeside" w:vAnchor="text" w:hAnchor="text" w:xAlign="center" w:y="1"/>
              <w:spacing w:line="280" w:lineRule="exact"/>
              <w:rPr>
                <w:rFonts w:ascii="Times New Roman" w:hAnsi="Times New Roman" w:cs="Times New Roman"/>
                <w:lang w:val="kk-KZ"/>
              </w:rPr>
            </w:pPr>
            <w:r>
              <w:rPr>
                <w:rStyle w:val="23"/>
                <w:rFonts w:eastAsia="Arial Unicode MS"/>
                <w:sz w:val="24"/>
                <w:szCs w:val="24"/>
                <w:lang w:val="kk-KZ"/>
              </w:rPr>
              <w:t>Балл сомасы</w:t>
            </w:r>
          </w:p>
        </w:tc>
      </w:tr>
      <w:tr w:rsidR="00836A15" w:rsidRPr="00A478D0" w:rsidTr="00C72F12">
        <w:trPr>
          <w:trHeight w:hRule="exact" w:val="605"/>
          <w:jc w:val="center"/>
        </w:trPr>
        <w:tc>
          <w:tcPr>
            <w:tcW w:w="4987" w:type="dxa"/>
            <w:tcBorders>
              <w:top w:val="single" w:sz="4" w:space="0" w:color="auto"/>
              <w:left w:val="single" w:sz="4" w:space="0" w:color="auto"/>
            </w:tcBorders>
            <w:shd w:val="clear" w:color="auto" w:fill="FFFFFF"/>
            <w:vAlign w:val="center"/>
          </w:tcPr>
          <w:p w:rsidR="00836A15" w:rsidRPr="00A478D0" w:rsidRDefault="00836A15" w:rsidP="00C72F12">
            <w:pPr>
              <w:framePr w:w="6974" w:wrap="notBeside" w:vAnchor="text" w:hAnchor="text" w:xAlign="center" w:y="1"/>
              <w:spacing w:line="280" w:lineRule="exact"/>
              <w:jc w:val="center"/>
              <w:rPr>
                <w:rFonts w:ascii="Times New Roman" w:hAnsi="Times New Roman" w:cs="Times New Roman"/>
              </w:rPr>
            </w:pPr>
            <w:r w:rsidRPr="00A478D0">
              <w:rPr>
                <w:rStyle w:val="23"/>
                <w:rFonts w:eastAsia="Arial Unicode MS"/>
                <w:sz w:val="24"/>
                <w:szCs w:val="24"/>
              </w:rPr>
              <w:t>А</w:t>
            </w:r>
          </w:p>
        </w:tc>
        <w:tc>
          <w:tcPr>
            <w:tcW w:w="1987" w:type="dxa"/>
            <w:tcBorders>
              <w:top w:val="single" w:sz="4" w:space="0" w:color="auto"/>
              <w:left w:val="single" w:sz="4" w:space="0" w:color="auto"/>
              <w:right w:val="single" w:sz="4" w:space="0" w:color="auto"/>
            </w:tcBorders>
            <w:shd w:val="clear" w:color="auto" w:fill="FFFFFF"/>
            <w:vAlign w:val="center"/>
          </w:tcPr>
          <w:p w:rsidR="00836A15" w:rsidRPr="00A478D0" w:rsidRDefault="00836A15" w:rsidP="00A478D0">
            <w:pPr>
              <w:framePr w:w="6974" w:wrap="notBeside" w:vAnchor="text" w:hAnchor="text" w:xAlign="center" w:y="1"/>
              <w:spacing w:line="280" w:lineRule="exact"/>
              <w:jc w:val="center"/>
              <w:rPr>
                <w:rFonts w:ascii="Times New Roman" w:hAnsi="Times New Roman" w:cs="Times New Roman"/>
              </w:rPr>
            </w:pPr>
            <w:r w:rsidRPr="00A478D0">
              <w:rPr>
                <w:rStyle w:val="23"/>
                <w:rFonts w:eastAsia="Arial Unicode MS"/>
                <w:sz w:val="24"/>
                <w:szCs w:val="24"/>
              </w:rPr>
              <w:t>0 &lt;</w:t>
            </w:r>
            <w:r w:rsidR="00A478D0" w:rsidRPr="00A478D0">
              <w:rPr>
                <w:rStyle w:val="23"/>
                <w:rFonts w:eastAsia="Arial Unicode MS"/>
                <w:sz w:val="24"/>
                <w:szCs w:val="24"/>
              </w:rPr>
              <w:t>∑</w:t>
            </w:r>
            <w:r w:rsidRPr="00A478D0">
              <w:rPr>
                <w:rStyle w:val="23"/>
                <w:rFonts w:eastAsia="Arial Unicode MS"/>
                <w:sz w:val="24"/>
                <w:szCs w:val="24"/>
              </w:rPr>
              <w:t>&lt; 7</w:t>
            </w:r>
          </w:p>
        </w:tc>
      </w:tr>
      <w:tr w:rsidR="00836A15" w:rsidRPr="00A478D0" w:rsidTr="00A478D0">
        <w:trPr>
          <w:trHeight w:hRule="exact" w:val="730"/>
          <w:jc w:val="center"/>
        </w:trPr>
        <w:tc>
          <w:tcPr>
            <w:tcW w:w="4987" w:type="dxa"/>
            <w:tcBorders>
              <w:top w:val="single" w:sz="4" w:space="0" w:color="auto"/>
              <w:left w:val="single" w:sz="4" w:space="0" w:color="auto"/>
              <w:bottom w:val="single" w:sz="4" w:space="0" w:color="auto"/>
            </w:tcBorders>
            <w:shd w:val="clear" w:color="auto" w:fill="FFFFFF"/>
            <w:vAlign w:val="center"/>
          </w:tcPr>
          <w:p w:rsidR="00836A15" w:rsidRPr="00A478D0" w:rsidRDefault="00836A15" w:rsidP="00C72F12">
            <w:pPr>
              <w:framePr w:w="6974" w:wrap="notBeside" w:vAnchor="text" w:hAnchor="text" w:xAlign="center" w:y="1"/>
              <w:spacing w:line="280" w:lineRule="exact"/>
              <w:jc w:val="center"/>
              <w:rPr>
                <w:rFonts w:ascii="Times New Roman" w:hAnsi="Times New Roman" w:cs="Times New Roman"/>
              </w:rPr>
            </w:pPr>
            <w:r w:rsidRPr="00A478D0">
              <w:rPr>
                <w:rStyle w:val="23"/>
                <w:rFonts w:eastAsia="Arial Unicode MS"/>
                <w:sz w:val="24"/>
                <w:szCs w:val="24"/>
              </w:rPr>
              <w:t>В</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836A15" w:rsidRPr="00A478D0" w:rsidRDefault="00A478D0" w:rsidP="00A478D0">
            <w:pPr>
              <w:framePr w:w="6974" w:wrap="notBeside" w:vAnchor="text" w:hAnchor="text" w:xAlign="center" w:y="1"/>
              <w:spacing w:line="280" w:lineRule="exact"/>
              <w:jc w:val="center"/>
              <w:rPr>
                <w:rFonts w:ascii="Times New Roman" w:hAnsi="Times New Roman" w:cs="Times New Roman"/>
              </w:rPr>
            </w:pPr>
            <w:r w:rsidRPr="00A478D0">
              <w:rPr>
                <w:rStyle w:val="23"/>
                <w:rFonts w:eastAsia="Arial Unicode MS"/>
                <w:sz w:val="24"/>
                <w:szCs w:val="24"/>
              </w:rPr>
              <w:t>∑≥</w:t>
            </w:r>
            <w:r w:rsidR="00836A15" w:rsidRPr="00A478D0">
              <w:rPr>
                <w:rStyle w:val="23"/>
                <w:rFonts w:eastAsia="Arial Unicode MS"/>
                <w:sz w:val="24"/>
                <w:szCs w:val="24"/>
              </w:rPr>
              <w:t xml:space="preserve"> 7</w:t>
            </w:r>
          </w:p>
        </w:tc>
      </w:tr>
    </w:tbl>
    <w:p w:rsidR="00836A15" w:rsidRPr="00A478D0" w:rsidRDefault="00836A15" w:rsidP="00836A15">
      <w:pPr>
        <w:framePr w:w="6974" w:wrap="notBeside" w:vAnchor="text" w:hAnchor="text" w:xAlign="center" w:y="1"/>
        <w:rPr>
          <w:rFonts w:ascii="Times New Roman" w:hAnsi="Times New Roman" w:cs="Times New Roman"/>
        </w:rPr>
      </w:pPr>
    </w:p>
    <w:p w:rsidR="00836A15" w:rsidRDefault="00D85A7C" w:rsidP="00836A15">
      <w:pPr>
        <w:numPr>
          <w:ilvl w:val="0"/>
          <w:numId w:val="9"/>
        </w:numPr>
        <w:tabs>
          <w:tab w:val="left" w:pos="1146"/>
        </w:tabs>
        <w:spacing w:before="78" w:line="280" w:lineRule="exact"/>
        <w:ind w:firstLine="740"/>
        <w:jc w:val="both"/>
        <w:rPr>
          <w:rFonts w:ascii="Times New Roman" w:hAnsi="Times New Roman" w:cs="Times New Roman"/>
          <w:sz w:val="28"/>
          <w:szCs w:val="28"/>
        </w:rPr>
      </w:pPr>
      <w:r>
        <w:rPr>
          <w:rFonts w:ascii="Times New Roman" w:hAnsi="Times New Roman" w:cs="Times New Roman"/>
          <w:sz w:val="28"/>
          <w:szCs w:val="28"/>
          <w:lang w:val="kk-KZ"/>
        </w:rPr>
        <w:t>Дивидендтер есептеу пайызы деңгейге байланысты анықталады</w:t>
      </w:r>
      <w:r w:rsidR="00836A15" w:rsidRPr="00836A15">
        <w:rPr>
          <w:rFonts w:ascii="Times New Roman" w:hAnsi="Times New Roman" w:cs="Times New Roman"/>
          <w:sz w:val="28"/>
          <w:szCs w:val="28"/>
        </w:rPr>
        <w:t>:</w:t>
      </w:r>
    </w:p>
    <w:p w:rsidR="00A478D0" w:rsidRPr="00836A15" w:rsidRDefault="00A478D0" w:rsidP="00A478D0">
      <w:pPr>
        <w:tabs>
          <w:tab w:val="left" w:pos="1146"/>
        </w:tabs>
        <w:spacing w:before="78" w:line="280" w:lineRule="exact"/>
        <w:ind w:left="740"/>
        <w:jc w:val="both"/>
        <w:rPr>
          <w:rFonts w:ascii="Times New Roman" w:hAnsi="Times New Roman" w:cs="Times New Roman"/>
          <w:sz w:val="28"/>
          <w:szCs w:val="28"/>
        </w:rPr>
      </w:pPr>
    </w:p>
    <w:p w:rsidR="00836A15" w:rsidRPr="00836A15" w:rsidRDefault="00024269" w:rsidP="00A478D0">
      <w:pPr>
        <w:spacing w:after="213" w:line="326" w:lineRule="exact"/>
        <w:ind w:firstLine="740"/>
        <w:jc w:val="both"/>
        <w:rPr>
          <w:rFonts w:ascii="Times New Roman" w:hAnsi="Times New Roman" w:cs="Times New Roman"/>
          <w:sz w:val="28"/>
          <w:szCs w:val="28"/>
        </w:rPr>
      </w:pPr>
      <w:r>
        <w:rPr>
          <w:rFonts w:ascii="Times New Roman" w:hAnsi="Times New Roman" w:cs="Times New Roman"/>
          <w:noProof/>
          <w:sz w:val="28"/>
          <w:szCs w:val="28"/>
          <w:lang w:bidi="ar-SA"/>
        </w:rPr>
        <w:pict>
          <v:shape id="Text Box 13" o:spid="_x0000_s1034" type="#_x0000_t202" style="position:absolute;left:0;text-align:left;margin-left:337pt;margin-top:37.25pt;width:66pt;height:33pt;z-index:-2516469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5rg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" filled="f" stroked="f">
            <v:textbox inset="0,0,0,0">
              <w:txbxContent>
                <w:p w:rsidR="00836A15" w:rsidRPr="00A478D0" w:rsidRDefault="00A478D0" w:rsidP="00836A15">
                  <w:pPr>
                    <w:pStyle w:val="8"/>
                    <w:shd w:val="clear" w:color="auto" w:fill="auto"/>
                    <w:spacing w:after="126" w:line="240" w:lineRule="exact"/>
                    <w:rPr>
                      <w:b w:val="0"/>
                      <w:sz w:val="24"/>
                      <w:szCs w:val="24"/>
                      <w:u w:val="single"/>
                    </w:rPr>
                  </w:pPr>
                  <w:r w:rsidRPr="00A478D0">
                    <w:rPr>
                      <w:b w:val="0"/>
                      <w:sz w:val="24"/>
                      <w:szCs w:val="24"/>
                      <w:u w:val="single"/>
                    </w:rPr>
                    <w:t xml:space="preserve">     ∑ </w:t>
                  </w:r>
                  <w:r w:rsidR="00836A15" w:rsidRPr="00A478D0">
                    <w:rPr>
                      <w:b w:val="0"/>
                      <w:sz w:val="24"/>
                      <w:szCs w:val="24"/>
                      <w:u w:val="single"/>
                    </w:rPr>
                    <w:t>балл</w:t>
                  </w:r>
                </w:p>
                <w:p w:rsidR="00836A15" w:rsidRPr="00A478D0" w:rsidRDefault="00836A15" w:rsidP="00836A15">
                  <w:pPr>
                    <w:pStyle w:val="50"/>
                    <w:shd w:val="clear" w:color="auto" w:fill="auto"/>
                    <w:spacing w:before="0" w:after="0" w:line="200" w:lineRule="exact"/>
                    <w:ind w:right="20"/>
                    <w:jc w:val="center"/>
                    <w:rPr>
                      <w:b w:val="0"/>
                      <w:sz w:val="24"/>
                      <w:szCs w:val="24"/>
                    </w:rPr>
                  </w:pPr>
                  <w:r w:rsidRPr="00A478D0">
                    <w:rPr>
                      <w:rStyle w:val="5Exact"/>
                      <w:bCs/>
                      <w:sz w:val="24"/>
                      <w:szCs w:val="24"/>
                    </w:rPr>
                    <w:t>7</w:t>
                  </w:r>
                </w:p>
              </w:txbxContent>
            </v:textbox>
            <w10:wrap type="square" side="left" anchorx="margin"/>
          </v:shape>
        </w:pict>
      </w:r>
      <w:r w:rsidR="00836A15" w:rsidRPr="00836A15">
        <w:rPr>
          <w:rFonts w:ascii="Times New Roman" w:hAnsi="Times New Roman" w:cs="Times New Roman"/>
          <w:sz w:val="28"/>
          <w:szCs w:val="28"/>
        </w:rPr>
        <w:t xml:space="preserve">- «А» </w:t>
      </w:r>
      <w:r w:rsidR="00D85A7C">
        <w:rPr>
          <w:rFonts w:ascii="Times New Roman" w:hAnsi="Times New Roman" w:cs="Times New Roman"/>
          <w:sz w:val="28"/>
          <w:szCs w:val="28"/>
          <w:lang w:val="kk-KZ"/>
        </w:rPr>
        <w:t xml:space="preserve">деңгейі үшін дивидендтер пайызы төмендегі </w:t>
      </w:r>
      <w:proofErr w:type="gramStart"/>
      <w:r w:rsidR="00D85A7C">
        <w:rPr>
          <w:rFonts w:ascii="Times New Roman" w:hAnsi="Times New Roman" w:cs="Times New Roman"/>
          <w:sz w:val="28"/>
          <w:szCs w:val="28"/>
          <w:lang w:val="kk-KZ"/>
        </w:rPr>
        <w:t>формула</w:t>
      </w:r>
      <w:proofErr w:type="gramEnd"/>
      <w:r w:rsidR="00D85A7C">
        <w:rPr>
          <w:rFonts w:ascii="Times New Roman" w:hAnsi="Times New Roman" w:cs="Times New Roman"/>
          <w:sz w:val="28"/>
          <w:szCs w:val="28"/>
          <w:lang w:val="kk-KZ"/>
        </w:rPr>
        <w:t xml:space="preserve">ға сәйкес </w:t>
      </w:r>
      <w:r w:rsidR="00A478D0">
        <w:rPr>
          <w:rFonts w:ascii="Times New Roman" w:hAnsi="Times New Roman" w:cs="Times New Roman"/>
          <w:sz w:val="28"/>
          <w:szCs w:val="28"/>
        </w:rPr>
        <w:t xml:space="preserve">15% - 100% </w:t>
      </w:r>
      <w:r w:rsidR="00D85A7C">
        <w:rPr>
          <w:rFonts w:ascii="Times New Roman" w:hAnsi="Times New Roman" w:cs="Times New Roman"/>
          <w:sz w:val="28"/>
          <w:szCs w:val="28"/>
          <w:lang w:val="kk-KZ"/>
        </w:rPr>
        <w:t>аралығында ауытқиды</w:t>
      </w:r>
      <w:r w:rsidR="00836A15" w:rsidRPr="00836A15">
        <w:rPr>
          <w:rFonts w:ascii="Times New Roman" w:hAnsi="Times New Roman" w:cs="Times New Roman"/>
          <w:sz w:val="28"/>
          <w:szCs w:val="28"/>
        </w:rPr>
        <w:t>:</w:t>
      </w:r>
    </w:p>
    <w:p w:rsidR="00836A15" w:rsidRPr="00836A15" w:rsidRDefault="00D85A7C" w:rsidP="00836A15">
      <w:pPr>
        <w:pStyle w:val="40"/>
        <w:shd w:val="clear" w:color="auto" w:fill="auto"/>
        <w:spacing w:before="0" w:after="441" w:line="360" w:lineRule="exact"/>
        <w:jc w:val="right"/>
      </w:pPr>
      <w:r w:rsidRPr="00D85A7C">
        <w:rPr>
          <w:rStyle w:val="23"/>
          <w:rFonts w:eastAsia="Arial Unicode MS"/>
          <w:b/>
          <w:lang w:val="kk-KZ"/>
        </w:rPr>
        <w:t>Див</w:t>
      </w:r>
      <w:r w:rsidRPr="00D85A7C">
        <w:rPr>
          <w:rStyle w:val="23"/>
          <w:rFonts w:eastAsia="Arial Unicode MS"/>
          <w:b/>
        </w:rPr>
        <w:t>_</w:t>
      </w:r>
      <w:r w:rsidRPr="00D85A7C">
        <w:rPr>
          <w:rStyle w:val="23"/>
          <w:rFonts w:eastAsia="Arial Unicode MS"/>
          <w:b/>
          <w:lang w:val="kk-KZ"/>
        </w:rPr>
        <w:t>Есепт</w:t>
      </w:r>
      <w:r w:rsidRPr="00D85A7C">
        <w:rPr>
          <w:rStyle w:val="23"/>
          <w:rFonts w:eastAsia="Arial Unicode MS"/>
          <w:b/>
        </w:rPr>
        <w:t>_</w:t>
      </w:r>
      <w:r w:rsidRPr="00D85A7C">
        <w:rPr>
          <w:rStyle w:val="23"/>
          <w:rFonts w:eastAsia="Arial Unicode MS"/>
          <w:b/>
          <w:lang w:val="kk-KZ"/>
        </w:rPr>
        <w:t>Пайызы</w:t>
      </w:r>
      <w:r>
        <w:rPr>
          <w:rStyle w:val="23"/>
          <w:rFonts w:eastAsia="Arial Unicode MS"/>
          <w:lang w:val="kk-KZ"/>
        </w:rPr>
        <w:t xml:space="preserve"> </w:t>
      </w:r>
      <w:r w:rsidR="00A478D0">
        <w:t>=</w:t>
      </w:r>
      <w:r w:rsidR="00A478D0" w:rsidRPr="00A478D0">
        <w:rPr>
          <w:b w:val="0"/>
        </w:rPr>
        <w:t>100</w:t>
      </w:r>
      <w:r w:rsidR="00836A15" w:rsidRPr="00A478D0">
        <w:rPr>
          <w:rStyle w:val="418pt"/>
          <w:sz w:val="28"/>
          <w:szCs w:val="28"/>
        </w:rPr>
        <w:t>%</w:t>
      </w:r>
      <w:r w:rsidR="00836A15" w:rsidRPr="00836A15">
        <w:t xml:space="preserve">- </w:t>
      </w:r>
      <w:r w:rsidR="00836A15" w:rsidRPr="00836A15">
        <w:rPr>
          <w:rStyle w:val="418pt"/>
          <w:sz w:val="28"/>
          <w:szCs w:val="28"/>
        </w:rPr>
        <w:t>85% *</w:t>
      </w:r>
    </w:p>
    <w:p w:rsidR="00836A15" w:rsidRPr="00836A15" w:rsidRDefault="00836A15" w:rsidP="00836A15">
      <w:pPr>
        <w:spacing w:after="115" w:line="280" w:lineRule="exact"/>
        <w:ind w:firstLine="740"/>
        <w:rPr>
          <w:rFonts w:ascii="Times New Roman" w:hAnsi="Times New Roman" w:cs="Times New Roman"/>
          <w:sz w:val="28"/>
          <w:szCs w:val="28"/>
        </w:rPr>
      </w:pPr>
      <w:r w:rsidRPr="00836A15">
        <w:rPr>
          <w:rFonts w:ascii="Times New Roman" w:hAnsi="Times New Roman" w:cs="Times New Roman"/>
          <w:sz w:val="28"/>
          <w:szCs w:val="28"/>
        </w:rPr>
        <w:t>- «В»</w:t>
      </w:r>
      <w:r w:rsidR="00D85A7C">
        <w:rPr>
          <w:rFonts w:ascii="Times New Roman" w:hAnsi="Times New Roman" w:cs="Times New Roman"/>
          <w:sz w:val="28"/>
          <w:szCs w:val="28"/>
          <w:lang w:val="kk-KZ"/>
        </w:rPr>
        <w:t xml:space="preserve"> деңгейі үшін дивидендтер есептеу пайызы</w:t>
      </w:r>
      <w:r w:rsidRPr="00836A15">
        <w:rPr>
          <w:rFonts w:ascii="Times New Roman" w:hAnsi="Times New Roman" w:cs="Times New Roman"/>
          <w:sz w:val="28"/>
          <w:szCs w:val="28"/>
        </w:rPr>
        <w:t xml:space="preserve"> 15%</w:t>
      </w:r>
      <w:r w:rsidR="00D85A7C">
        <w:rPr>
          <w:rFonts w:ascii="Times New Roman" w:hAnsi="Times New Roman" w:cs="Times New Roman"/>
          <w:sz w:val="28"/>
          <w:szCs w:val="28"/>
          <w:lang w:val="kk-KZ"/>
        </w:rPr>
        <w:t>-ға тең.</w:t>
      </w:r>
    </w:p>
    <w:p w:rsidR="00D85A7C" w:rsidRDefault="00836A15" w:rsidP="00836A15">
      <w:pPr>
        <w:pStyle w:val="40"/>
        <w:shd w:val="clear" w:color="auto" w:fill="auto"/>
        <w:spacing w:before="0" w:line="326" w:lineRule="exact"/>
        <w:ind w:firstLine="1120"/>
        <w:jc w:val="left"/>
        <w:rPr>
          <w:lang w:val="kk-KZ"/>
        </w:rPr>
      </w:pPr>
      <w:r w:rsidRPr="00836A15">
        <w:t>3</w:t>
      </w:r>
      <w:r w:rsidR="00D85A7C">
        <w:rPr>
          <w:lang w:val="kk-KZ"/>
        </w:rPr>
        <w:t>-кезең</w:t>
      </w:r>
      <w:r w:rsidRPr="00836A15">
        <w:t xml:space="preserve">. </w:t>
      </w:r>
      <w:r w:rsidR="00D85A7C">
        <w:rPr>
          <w:lang w:val="kk-KZ"/>
        </w:rPr>
        <w:t xml:space="preserve">Компаниялар жасасқан шарттарда (ковенанттар) белгіленген дивидендтер төлеу бойынша шектеулердің сақталуы бойынша талаптардың орындалуын тексеру </w:t>
      </w:r>
    </w:p>
    <w:p w:rsidR="00836A15" w:rsidRPr="0062247E" w:rsidRDefault="00D85A7C" w:rsidP="00A478D0">
      <w:pPr>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Компаниялар жасасқан шарттарда (ковенанттар) белгіленген шектеулерден асатын сомаға Компанияның дивидендтерін есептеуге рұқсат етілмейді. </w:t>
      </w:r>
    </w:p>
    <w:p w:rsidR="00836A15" w:rsidRPr="00C44729" w:rsidRDefault="00D85A7C" w:rsidP="00A478D0">
      <w:pPr>
        <w:spacing w:after="60"/>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2-кезеңде есептелген дивидендтер сомасы Компаниялар жасасқан шарттарда (ковенанттар) белгіленген шектеулерден асып кетсе, онда мұндай сома </w:t>
      </w:r>
      <w:r w:rsidR="00C44729">
        <w:rPr>
          <w:rFonts w:ascii="Times New Roman" w:hAnsi="Times New Roman" w:cs="Times New Roman"/>
          <w:sz w:val="28"/>
          <w:szCs w:val="28"/>
          <w:lang w:val="kk-KZ"/>
        </w:rPr>
        <w:t xml:space="preserve">рұқсат етілетін төлемге дейін азайту жағына қарай түзетіледі. Қандай жағдайда болмасын, мұндай шектеулер «Самұрық-Энерго» АҚ Басқармасымен келісілуі тиіс. </w:t>
      </w:r>
    </w:p>
    <w:p w:rsidR="00836A15" w:rsidRPr="0062247E" w:rsidRDefault="00C44729" w:rsidP="00A478D0">
      <w:pPr>
        <w:numPr>
          <w:ilvl w:val="0"/>
          <w:numId w:val="7"/>
        </w:numPr>
        <w:tabs>
          <w:tab w:val="left" w:pos="1195"/>
        </w:tabs>
        <w:spacing w:line="322" w:lineRule="exact"/>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Артықшылықты акциялар бойынша дивиденд төлеу Қазақстан Республикасының заңнамаларына сәйкес, Компанияның басқару органының шешімдерін талап етпейді. </w:t>
      </w:r>
    </w:p>
    <w:p w:rsidR="00836A15" w:rsidRPr="0062247E" w:rsidRDefault="00C44729" w:rsidP="00A478D0">
      <w:pPr>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Дивидендтер төлеу мерзімділігі мен бір артықшылықты акцияға төленетін дивиденд мөлшері Компанияның жарғысымен белгіленеді. </w:t>
      </w:r>
    </w:p>
    <w:p w:rsidR="00836A15" w:rsidRPr="0062247E" w:rsidRDefault="00C44729" w:rsidP="00A478D0">
      <w:pPr>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Артықшылықты акциялар бойынша төленетін дивиденд мөлшері тіркелген тұлғалауда да, сондай-ақ оның мәні мерзімді және жалпыға бірдей қол жетімді болған жағдайда қандай да бір көрсеткішке қатысты индекстеле отырып белгіленуі мүмкін, бірақ осы кезеңдегі жай акциялар бойынша есептелетін дивидендтердің мөлшерінен кем болмауы тиіс. </w:t>
      </w:r>
    </w:p>
    <w:p w:rsidR="00836A15" w:rsidRPr="0062247E" w:rsidRDefault="00C44729" w:rsidP="00A478D0">
      <w:pPr>
        <w:ind w:firstLine="7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Мұның үстіне </w:t>
      </w:r>
      <w:r w:rsidR="000D20AF">
        <w:rPr>
          <w:rFonts w:ascii="Times New Roman" w:hAnsi="Times New Roman" w:cs="Times New Roman"/>
          <w:sz w:val="28"/>
          <w:szCs w:val="28"/>
          <w:lang w:val="kk-KZ"/>
        </w:rPr>
        <w:t xml:space="preserve">Компанияның артықщылықты акциялары бойынша дивидендтерді толық төлегенге дейін оның жай акциялары бойынша дивидендтер төленбейді. </w:t>
      </w:r>
      <w:r w:rsidR="00836A15" w:rsidRPr="0062247E">
        <w:rPr>
          <w:rFonts w:ascii="Times New Roman" w:hAnsi="Times New Roman" w:cs="Times New Roman"/>
          <w:sz w:val="28"/>
          <w:szCs w:val="28"/>
          <w:lang w:val="kk-KZ"/>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3158"/>
        <w:gridCol w:w="2654"/>
        <w:gridCol w:w="2702"/>
      </w:tblGrid>
      <w:tr w:rsidR="00836A15" w:rsidRPr="007236A3" w:rsidTr="00C72F12">
        <w:trPr>
          <w:trHeight w:hRule="exact" w:val="586"/>
          <w:jc w:val="center"/>
        </w:trPr>
        <w:tc>
          <w:tcPr>
            <w:tcW w:w="1694" w:type="dxa"/>
            <w:vMerge w:val="restart"/>
            <w:tcBorders>
              <w:top w:val="single" w:sz="4" w:space="0" w:color="auto"/>
              <w:left w:val="single" w:sz="4" w:space="0" w:color="auto"/>
            </w:tcBorders>
            <w:shd w:val="clear" w:color="auto" w:fill="FFFFFF"/>
            <w:vAlign w:val="bottom"/>
          </w:tcPr>
          <w:p w:rsidR="00836A15" w:rsidRPr="007236A3" w:rsidRDefault="00836A15" w:rsidP="00C72F12">
            <w:pPr>
              <w:framePr w:w="10210" w:wrap="notBeside" w:vAnchor="text" w:hAnchor="text" w:xAlign="center" w:y="1"/>
              <w:spacing w:before="120"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lastRenderedPageBreak/>
              <w:t>SAMRUK</w:t>
            </w:r>
          </w:p>
          <w:p w:rsidR="00836A15" w:rsidRPr="007236A3" w:rsidRDefault="00836A15" w:rsidP="00C72F12">
            <w:pPr>
              <w:framePr w:w="10210" w:wrap="notBeside" w:vAnchor="text" w:hAnchor="text" w:xAlign="center" w:y="1"/>
              <w:spacing w:line="190" w:lineRule="exact"/>
              <w:jc w:val="center"/>
              <w:rPr>
                <w:rFonts w:ascii="Times New Roman" w:hAnsi="Times New Roman" w:cs="Times New Roman"/>
              </w:rPr>
            </w:pPr>
            <w:r w:rsidRPr="007236A3">
              <w:rPr>
                <w:rStyle w:val="2FranklinGothicHeavy95pt"/>
                <w:rFonts w:ascii="Times New Roman" w:eastAsia="Arial Unicode MS" w:hAnsi="Times New Roman" w:cs="Times New Roman"/>
                <w:sz w:val="22"/>
                <w:szCs w:val="22"/>
              </w:rPr>
              <w:t>ENERGY</w:t>
            </w:r>
          </w:p>
        </w:tc>
        <w:tc>
          <w:tcPr>
            <w:tcW w:w="8514" w:type="dxa"/>
            <w:gridSpan w:val="3"/>
            <w:tcBorders>
              <w:top w:val="single" w:sz="4" w:space="0" w:color="auto"/>
              <w:left w:val="single" w:sz="4" w:space="0" w:color="auto"/>
              <w:right w:val="single" w:sz="4" w:space="0" w:color="auto"/>
            </w:tcBorders>
            <w:shd w:val="clear" w:color="auto" w:fill="FFFFFF"/>
            <w:vAlign w:val="bottom"/>
          </w:tcPr>
          <w:p w:rsidR="00836A15" w:rsidRPr="007236A3" w:rsidRDefault="006B30B9" w:rsidP="007236A3">
            <w:pPr>
              <w:framePr w:w="10210" w:wrap="notBeside" w:vAnchor="text" w:hAnchor="text" w:xAlign="center" w:y="1"/>
              <w:spacing w:line="269" w:lineRule="exact"/>
              <w:jc w:val="center"/>
              <w:rPr>
                <w:rFonts w:ascii="Times New Roman" w:hAnsi="Times New Roman" w:cs="Times New Roman"/>
              </w:rPr>
            </w:pPr>
            <w:r w:rsidRPr="000653C0">
              <w:rPr>
                <w:rStyle w:val="210pt"/>
                <w:rFonts w:eastAsia="Arial Unicode MS"/>
              </w:rPr>
              <w:t>«</w:t>
            </w:r>
            <w:proofErr w:type="spellStart"/>
            <w:r w:rsidRPr="000653C0">
              <w:rPr>
                <w:rStyle w:val="210pt"/>
                <w:rFonts w:eastAsia="Arial Unicode MS"/>
              </w:rPr>
              <w:t>Самұры</w:t>
            </w:r>
            <w:proofErr w:type="gramStart"/>
            <w:r w:rsidRPr="000653C0">
              <w:rPr>
                <w:rStyle w:val="210pt"/>
                <w:rFonts w:eastAsia="Arial Unicode MS"/>
              </w:rPr>
              <w:t>қ-</w:t>
            </w:r>
            <w:proofErr w:type="gramEnd"/>
            <w:r w:rsidRPr="000653C0">
              <w:rPr>
                <w:rStyle w:val="210pt"/>
                <w:rFonts w:eastAsia="Arial Unicode MS"/>
              </w:rPr>
              <w:t>Энерго</w:t>
            </w:r>
            <w:proofErr w:type="spellEnd"/>
            <w:r w:rsidRPr="000653C0">
              <w:rPr>
                <w:rStyle w:val="210pt"/>
                <w:rFonts w:eastAsia="Arial Unicode MS"/>
              </w:rPr>
              <w:t>» АҚ-</w:t>
            </w:r>
            <w:proofErr w:type="spellStart"/>
            <w:r w:rsidRPr="000653C0">
              <w:rPr>
                <w:rStyle w:val="210pt"/>
                <w:rFonts w:eastAsia="Arial Unicode MS"/>
              </w:rPr>
              <w:t>ның</w:t>
            </w:r>
            <w:proofErr w:type="spellEnd"/>
            <w:r w:rsidRPr="000653C0">
              <w:rPr>
                <w:rStyle w:val="210pt"/>
                <w:rFonts w:eastAsia="Arial Unicode MS"/>
              </w:rPr>
              <w:t xml:space="preserve"> </w:t>
            </w:r>
            <w:proofErr w:type="spellStart"/>
            <w:r w:rsidRPr="000653C0">
              <w:rPr>
                <w:rStyle w:val="210pt"/>
                <w:rFonts w:eastAsia="Arial Unicode MS"/>
              </w:rPr>
              <w:t>еншілес</w:t>
            </w:r>
            <w:proofErr w:type="spellEnd"/>
            <w:r w:rsidRPr="000653C0">
              <w:rPr>
                <w:rStyle w:val="210pt"/>
                <w:rFonts w:eastAsia="Arial Unicode MS"/>
              </w:rPr>
              <w:t xml:space="preserve"> </w:t>
            </w:r>
            <w:proofErr w:type="spellStart"/>
            <w:r w:rsidRPr="000653C0">
              <w:rPr>
                <w:rStyle w:val="210pt"/>
                <w:rFonts w:eastAsia="Arial Unicode MS"/>
              </w:rPr>
              <w:t>ұйымдарға</w:t>
            </w:r>
            <w:proofErr w:type="spellEnd"/>
            <w:r w:rsidRPr="000653C0">
              <w:rPr>
                <w:rStyle w:val="210pt"/>
                <w:rFonts w:eastAsia="Arial Unicode MS"/>
              </w:rPr>
              <w:t xml:space="preserve"> </w:t>
            </w:r>
            <w:proofErr w:type="spellStart"/>
            <w:r w:rsidRPr="000653C0">
              <w:rPr>
                <w:rStyle w:val="210pt"/>
                <w:rFonts w:eastAsia="Arial Unicode MS"/>
              </w:rPr>
              <w:t>қатысты</w:t>
            </w:r>
            <w:proofErr w:type="spellEnd"/>
            <w:r w:rsidRPr="000653C0">
              <w:rPr>
                <w:rStyle w:val="210pt"/>
                <w:rFonts w:eastAsia="Arial Unicode MS"/>
              </w:rPr>
              <w:t xml:space="preserve"> 2016-2019 </w:t>
            </w:r>
            <w:proofErr w:type="spellStart"/>
            <w:r w:rsidRPr="000653C0">
              <w:rPr>
                <w:rStyle w:val="210pt"/>
                <w:rFonts w:eastAsia="Arial Unicode MS"/>
              </w:rPr>
              <w:t>жылдарға</w:t>
            </w:r>
            <w:proofErr w:type="spellEnd"/>
            <w:r w:rsidRPr="000653C0">
              <w:rPr>
                <w:rStyle w:val="210pt"/>
                <w:rFonts w:eastAsia="Arial Unicode MS"/>
              </w:rPr>
              <w:t xml:space="preserve"> </w:t>
            </w:r>
            <w:proofErr w:type="spellStart"/>
            <w:r w:rsidRPr="000653C0">
              <w:rPr>
                <w:rStyle w:val="210pt"/>
                <w:rFonts w:eastAsia="Arial Unicode MS"/>
              </w:rPr>
              <w:t>арналған</w:t>
            </w:r>
            <w:proofErr w:type="spellEnd"/>
            <w:r w:rsidRPr="000653C0">
              <w:rPr>
                <w:rStyle w:val="210pt"/>
                <w:rFonts w:eastAsia="Arial Unicode MS"/>
              </w:rPr>
              <w:t xml:space="preserve"> </w:t>
            </w:r>
            <w:proofErr w:type="spellStart"/>
            <w:r w:rsidRPr="000653C0">
              <w:rPr>
                <w:rStyle w:val="210pt"/>
                <w:rFonts w:eastAsia="Arial Unicode MS"/>
              </w:rPr>
              <w:t>дивидендтік</w:t>
            </w:r>
            <w:proofErr w:type="spellEnd"/>
            <w:r w:rsidRPr="000653C0">
              <w:rPr>
                <w:rStyle w:val="210pt"/>
                <w:rFonts w:eastAsia="Arial Unicode MS"/>
              </w:rPr>
              <w:t xml:space="preserve"> </w:t>
            </w:r>
            <w:proofErr w:type="spellStart"/>
            <w:r w:rsidRPr="000653C0">
              <w:rPr>
                <w:rStyle w:val="210pt"/>
                <w:rFonts w:eastAsia="Arial Unicode MS"/>
              </w:rPr>
              <w:t>саясаты</w:t>
            </w:r>
            <w:proofErr w:type="spellEnd"/>
          </w:p>
        </w:tc>
      </w:tr>
      <w:tr w:rsidR="00836A15" w:rsidRPr="007236A3" w:rsidTr="00C72F12">
        <w:trPr>
          <w:trHeight w:hRule="exact" w:val="341"/>
          <w:jc w:val="center"/>
        </w:trPr>
        <w:tc>
          <w:tcPr>
            <w:tcW w:w="1694" w:type="dxa"/>
            <w:vMerge/>
            <w:tcBorders>
              <w:left w:val="single" w:sz="4" w:space="0" w:color="auto"/>
              <w:bottom w:val="single" w:sz="4" w:space="0" w:color="auto"/>
            </w:tcBorders>
            <w:shd w:val="clear" w:color="auto" w:fill="FFFFFF"/>
            <w:vAlign w:val="bottom"/>
          </w:tcPr>
          <w:p w:rsidR="00836A15" w:rsidRPr="007236A3" w:rsidRDefault="00836A15" w:rsidP="00C72F12">
            <w:pPr>
              <w:framePr w:w="10210" w:wrap="notBeside" w:vAnchor="text" w:hAnchor="text" w:xAlign="center" w:y="1"/>
              <w:rPr>
                <w:rFonts w:ascii="Times New Roman" w:hAnsi="Times New Roman" w:cs="Times New Roman"/>
              </w:rPr>
            </w:pPr>
          </w:p>
        </w:tc>
        <w:tc>
          <w:tcPr>
            <w:tcW w:w="3158" w:type="dxa"/>
            <w:tcBorders>
              <w:top w:val="single" w:sz="4" w:space="0" w:color="auto"/>
              <w:left w:val="single" w:sz="4" w:space="0" w:color="auto"/>
              <w:bottom w:val="single" w:sz="4" w:space="0" w:color="auto"/>
            </w:tcBorders>
            <w:shd w:val="clear" w:color="auto" w:fill="FFFFFF"/>
            <w:vAlign w:val="bottom"/>
          </w:tcPr>
          <w:p w:rsidR="00836A15" w:rsidRPr="007236A3" w:rsidRDefault="00836A15" w:rsidP="00C72F12">
            <w:pPr>
              <w:framePr w:w="10210" w:wrap="notBeside" w:vAnchor="text" w:hAnchor="text" w:xAlign="center" w:y="1"/>
              <w:spacing w:line="220" w:lineRule="exact"/>
              <w:jc w:val="center"/>
              <w:rPr>
                <w:rFonts w:ascii="Times New Roman" w:hAnsi="Times New Roman" w:cs="Times New Roman"/>
              </w:rPr>
            </w:pPr>
            <w:proofErr w:type="gramStart"/>
            <w:r w:rsidRPr="007236A3">
              <w:rPr>
                <w:rStyle w:val="211pt"/>
                <w:rFonts w:eastAsia="Arial Unicode MS"/>
              </w:rPr>
              <w:t>П</w:t>
            </w:r>
            <w:proofErr w:type="gramEnd"/>
            <w:r w:rsidRPr="007236A3">
              <w:rPr>
                <w:rStyle w:val="211pt"/>
                <w:rFonts w:eastAsia="Arial Unicode MS"/>
              </w:rPr>
              <w:t xml:space="preserve"> (32-3)-01-02-08</w:t>
            </w:r>
          </w:p>
        </w:tc>
        <w:tc>
          <w:tcPr>
            <w:tcW w:w="2654" w:type="dxa"/>
            <w:tcBorders>
              <w:top w:val="single" w:sz="4" w:space="0" w:color="auto"/>
              <w:left w:val="single" w:sz="4" w:space="0" w:color="auto"/>
              <w:bottom w:val="single" w:sz="4" w:space="0" w:color="auto"/>
            </w:tcBorders>
            <w:shd w:val="clear" w:color="auto" w:fill="FFFFFF"/>
            <w:vAlign w:val="bottom"/>
          </w:tcPr>
          <w:p w:rsidR="00836A15" w:rsidRPr="007236A3" w:rsidRDefault="006B30B9" w:rsidP="006B30B9">
            <w:pPr>
              <w:framePr w:w="10210" w:wrap="notBeside" w:vAnchor="text" w:hAnchor="text" w:xAlign="center" w:y="1"/>
              <w:spacing w:line="220" w:lineRule="exact"/>
              <w:jc w:val="center"/>
              <w:rPr>
                <w:rFonts w:ascii="Times New Roman" w:hAnsi="Times New Roman" w:cs="Times New Roman"/>
              </w:rPr>
            </w:pPr>
            <w:r>
              <w:rPr>
                <w:rStyle w:val="211pt"/>
                <w:rFonts w:eastAsia="Arial Unicode MS"/>
                <w:lang w:val="kk-KZ"/>
              </w:rPr>
              <w:t>1-р</w:t>
            </w:r>
            <w:proofErr w:type="spellStart"/>
            <w:r w:rsidR="00836A15" w:rsidRPr="007236A3">
              <w:rPr>
                <w:rStyle w:val="211pt"/>
                <w:rFonts w:eastAsia="Arial Unicode MS"/>
              </w:rPr>
              <w:t>едакция</w:t>
            </w:r>
            <w:proofErr w:type="spellEnd"/>
            <w:r w:rsidR="00836A15" w:rsidRPr="007236A3">
              <w:rPr>
                <w:rStyle w:val="211pt"/>
                <w:rFonts w:eastAsia="Arial Unicode MS"/>
              </w:rPr>
              <w:t xml:space="preserve"> </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836A15" w:rsidRPr="007236A3" w:rsidRDefault="006B30B9" w:rsidP="006B30B9">
            <w:pPr>
              <w:framePr w:w="10210" w:wrap="notBeside" w:vAnchor="text" w:hAnchor="text" w:xAlign="center" w:y="1"/>
              <w:spacing w:line="220" w:lineRule="exact"/>
              <w:jc w:val="center"/>
              <w:rPr>
                <w:rFonts w:ascii="Times New Roman" w:hAnsi="Times New Roman" w:cs="Times New Roman"/>
              </w:rPr>
            </w:pPr>
            <w:r>
              <w:rPr>
                <w:rStyle w:val="211pt"/>
                <w:rFonts w:eastAsia="Arial Unicode MS"/>
                <w:lang w:val="kk-KZ"/>
              </w:rPr>
              <w:t>9 беттің 9-шы парағы</w:t>
            </w:r>
          </w:p>
        </w:tc>
      </w:tr>
    </w:tbl>
    <w:p w:rsidR="00836A15" w:rsidRPr="00836A15" w:rsidRDefault="00836A15" w:rsidP="00836A15">
      <w:pPr>
        <w:framePr w:w="10210" w:wrap="notBeside" w:vAnchor="text" w:hAnchor="text" w:xAlign="center" w:y="1"/>
        <w:rPr>
          <w:rFonts w:ascii="Times New Roman" w:hAnsi="Times New Roman" w:cs="Times New Roman"/>
          <w:sz w:val="28"/>
          <w:szCs w:val="28"/>
        </w:rPr>
      </w:pPr>
    </w:p>
    <w:p w:rsidR="00836A15" w:rsidRPr="00836A15" w:rsidRDefault="00836A15" w:rsidP="00836A15">
      <w:pPr>
        <w:pStyle w:val="32"/>
        <w:keepNext/>
        <w:keepLines/>
        <w:shd w:val="clear" w:color="auto" w:fill="auto"/>
        <w:spacing w:before="1458" w:after="304" w:line="280" w:lineRule="exact"/>
        <w:jc w:val="center"/>
      </w:pPr>
      <w:bookmarkStart w:id="6" w:name="bookmark13"/>
      <w:r w:rsidRPr="00836A15">
        <w:t xml:space="preserve">3. </w:t>
      </w:r>
      <w:r w:rsidR="000D20AF">
        <w:rPr>
          <w:lang w:val="kk-KZ"/>
        </w:rPr>
        <w:t xml:space="preserve">Дивиденд төлеудің негізгі </w:t>
      </w:r>
      <w:bookmarkEnd w:id="6"/>
      <w:r w:rsidR="00DE0D44">
        <w:rPr>
          <w:lang w:val="kk-KZ"/>
        </w:rPr>
        <w:t>талаптары</w:t>
      </w:r>
    </w:p>
    <w:p w:rsidR="00836A15" w:rsidRPr="00836A15" w:rsidRDefault="000D20AF" w:rsidP="00836A15">
      <w:pPr>
        <w:numPr>
          <w:ilvl w:val="0"/>
          <w:numId w:val="7"/>
        </w:numPr>
        <w:tabs>
          <w:tab w:val="left" w:pos="1204"/>
        </w:tabs>
        <w:spacing w:line="322" w:lineRule="exact"/>
        <w:ind w:firstLine="760"/>
        <w:jc w:val="both"/>
        <w:rPr>
          <w:rFonts w:ascii="Times New Roman" w:hAnsi="Times New Roman" w:cs="Times New Roman"/>
          <w:sz w:val="28"/>
          <w:szCs w:val="28"/>
        </w:rPr>
      </w:pPr>
      <w:r>
        <w:rPr>
          <w:rFonts w:ascii="Times New Roman" w:hAnsi="Times New Roman" w:cs="Times New Roman"/>
          <w:sz w:val="28"/>
          <w:szCs w:val="28"/>
          <w:lang w:val="kk-KZ"/>
        </w:rPr>
        <w:t xml:space="preserve">«Самұрық-Энерго» АҚ дивидендтерін төлеу </w:t>
      </w:r>
      <w:r w:rsidR="00DE0D44">
        <w:rPr>
          <w:rFonts w:ascii="Times New Roman" w:hAnsi="Times New Roman" w:cs="Times New Roman"/>
          <w:sz w:val="28"/>
          <w:szCs w:val="28"/>
          <w:lang w:val="kk-KZ"/>
        </w:rPr>
        <w:t>талаптары</w:t>
      </w:r>
      <w:r>
        <w:rPr>
          <w:rFonts w:ascii="Times New Roman" w:hAnsi="Times New Roman" w:cs="Times New Roman"/>
          <w:sz w:val="28"/>
          <w:szCs w:val="28"/>
          <w:lang w:val="kk-KZ"/>
        </w:rPr>
        <w:t xml:space="preserve"> мен тәртібі Қазақстан Республикасының заңнамаларымен, «Самұрық-Энерго» АҚ мен Компаниялардың жарғыларымен және Акциялар шығару проспектілерімен, сондай-ақ Компанияның жалығз акционерінің (акционерлерінің жалпы жиналысының) /жалғыз қатысушысының (қатысушылардың жалпы жиналысының) тиісті шешімдерімен регламенттеледі. </w:t>
      </w:r>
    </w:p>
    <w:p w:rsidR="00836A15" w:rsidRPr="00836A15" w:rsidRDefault="000D20AF" w:rsidP="00836A15">
      <w:pPr>
        <w:ind w:firstLine="760"/>
        <w:rPr>
          <w:rFonts w:ascii="Times New Roman" w:hAnsi="Times New Roman" w:cs="Times New Roman"/>
          <w:sz w:val="28"/>
          <w:szCs w:val="28"/>
        </w:rPr>
      </w:pPr>
      <w:r>
        <w:rPr>
          <w:rFonts w:ascii="Times New Roman" w:hAnsi="Times New Roman" w:cs="Times New Roman"/>
          <w:sz w:val="28"/>
          <w:szCs w:val="28"/>
          <w:lang w:val="kk-KZ"/>
        </w:rPr>
        <w:t>Компаниялардың дивидендтер төлеу</w:t>
      </w:r>
      <w:r w:rsidR="00DE0D44">
        <w:rPr>
          <w:rFonts w:ascii="Times New Roman" w:hAnsi="Times New Roman" w:cs="Times New Roman"/>
          <w:sz w:val="28"/>
          <w:szCs w:val="28"/>
          <w:lang w:val="kk-KZ"/>
        </w:rPr>
        <w:t xml:space="preserve"> бойынша талаптары</w:t>
      </w:r>
      <w:r>
        <w:rPr>
          <w:rFonts w:ascii="Times New Roman" w:hAnsi="Times New Roman" w:cs="Times New Roman"/>
          <w:sz w:val="28"/>
          <w:szCs w:val="28"/>
          <w:lang w:val="kk-KZ"/>
        </w:rPr>
        <w:t xml:space="preserve"> мыналар болып табылады: </w:t>
      </w:r>
    </w:p>
    <w:p w:rsidR="00836A15" w:rsidRPr="00836A15" w:rsidRDefault="000D20AF" w:rsidP="00836A15">
      <w:pPr>
        <w:numPr>
          <w:ilvl w:val="0"/>
          <w:numId w:val="10"/>
        </w:numPr>
        <w:tabs>
          <w:tab w:val="left" w:pos="1428"/>
        </w:tabs>
        <w:spacing w:line="322" w:lineRule="exact"/>
        <w:ind w:firstLine="760"/>
        <w:jc w:val="both"/>
        <w:rPr>
          <w:rFonts w:ascii="Times New Roman" w:hAnsi="Times New Roman" w:cs="Times New Roman"/>
          <w:sz w:val="28"/>
          <w:szCs w:val="28"/>
        </w:rPr>
      </w:pPr>
      <w:r>
        <w:rPr>
          <w:rFonts w:ascii="Times New Roman" w:hAnsi="Times New Roman" w:cs="Times New Roman"/>
          <w:sz w:val="28"/>
          <w:szCs w:val="28"/>
          <w:lang w:val="kk-KZ"/>
        </w:rPr>
        <w:t>Компанияның салық салғаннан кейін ХҚЕС бойынша бір жылғы таза табысының болуы (қорытынды пайдасы)</w:t>
      </w:r>
      <w:r w:rsidR="00836A15" w:rsidRPr="00836A15">
        <w:rPr>
          <w:rFonts w:ascii="Times New Roman" w:hAnsi="Times New Roman" w:cs="Times New Roman"/>
          <w:sz w:val="28"/>
          <w:szCs w:val="28"/>
        </w:rPr>
        <w:t>;</w:t>
      </w:r>
    </w:p>
    <w:p w:rsidR="00836A15" w:rsidRPr="00836A15" w:rsidRDefault="000D20AF" w:rsidP="00836A15">
      <w:pPr>
        <w:numPr>
          <w:ilvl w:val="0"/>
          <w:numId w:val="10"/>
        </w:numPr>
        <w:tabs>
          <w:tab w:val="left" w:pos="1428"/>
        </w:tabs>
        <w:spacing w:line="322" w:lineRule="exact"/>
        <w:ind w:firstLine="760"/>
        <w:jc w:val="both"/>
        <w:rPr>
          <w:rFonts w:ascii="Times New Roman" w:hAnsi="Times New Roman" w:cs="Times New Roman"/>
          <w:sz w:val="28"/>
          <w:szCs w:val="28"/>
        </w:rPr>
      </w:pPr>
      <w:r>
        <w:rPr>
          <w:rFonts w:ascii="Times New Roman" w:hAnsi="Times New Roman" w:cs="Times New Roman"/>
          <w:sz w:val="28"/>
          <w:szCs w:val="28"/>
          <w:lang w:val="kk-KZ"/>
        </w:rPr>
        <w:t xml:space="preserve">негізгі дивидендтердің мөлшері Компанияның ХҚЕС-ке сәйкес әзірленген </w:t>
      </w:r>
      <w:r w:rsidR="00DE0D44">
        <w:rPr>
          <w:rFonts w:ascii="Times New Roman" w:hAnsi="Times New Roman" w:cs="Times New Roman"/>
          <w:sz w:val="28"/>
          <w:szCs w:val="28"/>
          <w:lang w:val="kk-KZ"/>
        </w:rPr>
        <w:t>қаржылық есептілігі негізінде белгіленетін таза табысының (қорытынды пайдасының) пайыздық арасалмағына шаққанда акционерлер белгілеген нормативтен кем болмайды</w:t>
      </w:r>
      <w:r w:rsidR="00836A15" w:rsidRPr="00836A15">
        <w:rPr>
          <w:rFonts w:ascii="Times New Roman" w:hAnsi="Times New Roman" w:cs="Times New Roman"/>
          <w:sz w:val="28"/>
          <w:szCs w:val="28"/>
        </w:rPr>
        <w:t>;</w:t>
      </w:r>
    </w:p>
    <w:p w:rsidR="00836A15" w:rsidRPr="00836A15" w:rsidRDefault="00836A15" w:rsidP="00836A15">
      <w:pPr>
        <w:numPr>
          <w:ilvl w:val="0"/>
          <w:numId w:val="10"/>
        </w:numPr>
        <w:tabs>
          <w:tab w:val="left" w:pos="1428"/>
        </w:tabs>
        <w:spacing w:line="322" w:lineRule="exact"/>
        <w:ind w:firstLine="760"/>
        <w:jc w:val="both"/>
        <w:rPr>
          <w:rFonts w:ascii="Times New Roman" w:hAnsi="Times New Roman" w:cs="Times New Roman"/>
          <w:sz w:val="28"/>
          <w:szCs w:val="28"/>
        </w:rPr>
      </w:pPr>
      <w:r w:rsidRPr="00836A15">
        <w:rPr>
          <w:rFonts w:ascii="Times New Roman" w:hAnsi="Times New Roman" w:cs="Times New Roman"/>
          <w:sz w:val="28"/>
          <w:szCs w:val="28"/>
        </w:rPr>
        <w:t>«</w:t>
      </w:r>
      <w:r w:rsidR="00DE0D44">
        <w:rPr>
          <w:rFonts w:ascii="Times New Roman" w:hAnsi="Times New Roman" w:cs="Times New Roman"/>
          <w:sz w:val="28"/>
          <w:szCs w:val="28"/>
          <w:lang w:val="kk-KZ"/>
        </w:rPr>
        <w:t>Акционерлік қоғамдар туралы</w:t>
      </w:r>
      <w:r w:rsidRPr="00836A15">
        <w:rPr>
          <w:rFonts w:ascii="Times New Roman" w:hAnsi="Times New Roman" w:cs="Times New Roman"/>
          <w:sz w:val="28"/>
          <w:szCs w:val="28"/>
        </w:rPr>
        <w:t>»</w:t>
      </w:r>
      <w:r w:rsidR="00DE0D44">
        <w:rPr>
          <w:rFonts w:ascii="Times New Roman" w:hAnsi="Times New Roman" w:cs="Times New Roman"/>
          <w:sz w:val="28"/>
          <w:szCs w:val="28"/>
          <w:lang w:val="kk-KZ"/>
        </w:rPr>
        <w:t xml:space="preserve"> Қазақстан Республикасы</w:t>
      </w:r>
      <w:proofErr w:type="gramStart"/>
      <w:r w:rsidR="00DE0D44">
        <w:rPr>
          <w:rFonts w:ascii="Times New Roman" w:hAnsi="Times New Roman" w:cs="Times New Roman"/>
          <w:sz w:val="28"/>
          <w:szCs w:val="28"/>
          <w:lang w:val="kk-KZ"/>
        </w:rPr>
        <w:t xml:space="preserve"> З</w:t>
      </w:r>
      <w:proofErr w:type="gramEnd"/>
      <w:r w:rsidR="00DE0D44">
        <w:rPr>
          <w:rFonts w:ascii="Times New Roman" w:hAnsi="Times New Roman" w:cs="Times New Roman"/>
          <w:sz w:val="28"/>
          <w:szCs w:val="28"/>
          <w:lang w:val="kk-KZ"/>
        </w:rPr>
        <w:t>аңының 22-бабының 4, 5-тармақтарында көзделген дивидендтерді төлеуге шектеулердің болмауы</w:t>
      </w:r>
      <w:r w:rsidRPr="00836A15">
        <w:rPr>
          <w:rFonts w:ascii="Times New Roman" w:hAnsi="Times New Roman" w:cs="Times New Roman"/>
          <w:sz w:val="28"/>
          <w:szCs w:val="28"/>
        </w:rPr>
        <w:t>;</w:t>
      </w:r>
    </w:p>
    <w:p w:rsidR="00836A15" w:rsidRPr="00836A15" w:rsidRDefault="00DE0D44" w:rsidP="00836A15">
      <w:pPr>
        <w:numPr>
          <w:ilvl w:val="0"/>
          <w:numId w:val="10"/>
        </w:numPr>
        <w:tabs>
          <w:tab w:val="left" w:pos="1428"/>
        </w:tabs>
        <w:spacing w:after="333" w:line="322" w:lineRule="exact"/>
        <w:ind w:firstLine="760"/>
        <w:jc w:val="both"/>
        <w:rPr>
          <w:rFonts w:ascii="Times New Roman" w:hAnsi="Times New Roman" w:cs="Times New Roman"/>
          <w:sz w:val="28"/>
          <w:szCs w:val="28"/>
        </w:rPr>
      </w:pPr>
      <w:r>
        <w:rPr>
          <w:rFonts w:ascii="Times New Roman" w:hAnsi="Times New Roman" w:cs="Times New Roman"/>
          <w:sz w:val="28"/>
          <w:szCs w:val="28"/>
          <w:lang w:val="kk-KZ"/>
        </w:rPr>
        <w:t xml:space="preserve">мемлекеттік уәкілетті органдармен жасасқан келісімдер бойынша дивидендтер төлеуге шектеулердің болмауы. </w:t>
      </w:r>
    </w:p>
    <w:p w:rsidR="00836A15" w:rsidRPr="00836A15" w:rsidRDefault="00836A15" w:rsidP="00836A15">
      <w:pPr>
        <w:pStyle w:val="32"/>
        <w:keepNext/>
        <w:keepLines/>
        <w:shd w:val="clear" w:color="auto" w:fill="auto"/>
        <w:spacing w:before="0" w:after="342" w:line="280" w:lineRule="exact"/>
        <w:jc w:val="center"/>
      </w:pPr>
      <w:bookmarkStart w:id="7" w:name="bookmark14"/>
      <w:r w:rsidRPr="00836A15">
        <w:t xml:space="preserve">14. </w:t>
      </w:r>
      <w:r w:rsidR="00DE0D44">
        <w:rPr>
          <w:lang w:val="kk-KZ"/>
        </w:rPr>
        <w:t>Қорытынды ережелер</w:t>
      </w:r>
      <w:bookmarkEnd w:id="7"/>
    </w:p>
    <w:p w:rsidR="00647BC8" w:rsidRPr="00836A15" w:rsidRDefault="00DE0D44" w:rsidP="00DE0D44">
      <w:pPr>
        <w:numPr>
          <w:ilvl w:val="0"/>
          <w:numId w:val="7"/>
        </w:numPr>
        <w:tabs>
          <w:tab w:val="left" w:pos="1230"/>
        </w:tabs>
        <w:spacing w:line="280" w:lineRule="exact"/>
        <w:ind w:firstLine="760"/>
        <w:jc w:val="both"/>
        <w:rPr>
          <w:rFonts w:ascii="Times New Roman" w:hAnsi="Times New Roman" w:cs="Times New Roman"/>
          <w:sz w:val="28"/>
          <w:szCs w:val="28"/>
        </w:rPr>
      </w:pPr>
      <w:r>
        <w:rPr>
          <w:rFonts w:ascii="Times New Roman" w:hAnsi="Times New Roman" w:cs="Times New Roman"/>
          <w:sz w:val="28"/>
          <w:szCs w:val="28"/>
          <w:lang w:val="kk-KZ"/>
        </w:rPr>
        <w:t xml:space="preserve">Осы Дивидендтік саясат 2016 жылдың 1 қаңтарынан қолданысқа енгізіледі. </w:t>
      </w:r>
    </w:p>
    <w:sectPr w:rsidR="00647BC8" w:rsidRPr="00836A15" w:rsidSect="00D3116E">
      <w:pgSz w:w="11900" w:h="16840"/>
      <w:pgMar w:top="447" w:right="577" w:bottom="917" w:left="98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EB1"/>
    <w:multiLevelType w:val="multilevel"/>
    <w:tmpl w:val="EC38A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5A2BCF"/>
    <w:multiLevelType w:val="multilevel"/>
    <w:tmpl w:val="BB8E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03073"/>
    <w:multiLevelType w:val="multilevel"/>
    <w:tmpl w:val="BA5AB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1254F"/>
    <w:multiLevelType w:val="multilevel"/>
    <w:tmpl w:val="1DBC2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EF5B3F"/>
    <w:multiLevelType w:val="multilevel"/>
    <w:tmpl w:val="92F8D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FF27F8"/>
    <w:multiLevelType w:val="multilevel"/>
    <w:tmpl w:val="1ACC8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E74911"/>
    <w:multiLevelType w:val="multilevel"/>
    <w:tmpl w:val="8F0E7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BD5683"/>
    <w:multiLevelType w:val="multilevel"/>
    <w:tmpl w:val="6928B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2719E8"/>
    <w:multiLevelType w:val="multilevel"/>
    <w:tmpl w:val="27B23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73089A"/>
    <w:multiLevelType w:val="multilevel"/>
    <w:tmpl w:val="21808AC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9"/>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6A15"/>
    <w:rsid w:val="00024269"/>
    <w:rsid w:val="00081213"/>
    <w:rsid w:val="000D20AF"/>
    <w:rsid w:val="000F4C47"/>
    <w:rsid w:val="00112DB2"/>
    <w:rsid w:val="00127B11"/>
    <w:rsid w:val="001445E0"/>
    <w:rsid w:val="001F1428"/>
    <w:rsid w:val="00217423"/>
    <w:rsid w:val="00226FF3"/>
    <w:rsid w:val="002B528B"/>
    <w:rsid w:val="002F4FEE"/>
    <w:rsid w:val="00333F6C"/>
    <w:rsid w:val="00363DBD"/>
    <w:rsid w:val="003979C6"/>
    <w:rsid w:val="0052402B"/>
    <w:rsid w:val="00581C91"/>
    <w:rsid w:val="00586568"/>
    <w:rsid w:val="005A1454"/>
    <w:rsid w:val="0062247E"/>
    <w:rsid w:val="00647BC8"/>
    <w:rsid w:val="006B30B9"/>
    <w:rsid w:val="00717D70"/>
    <w:rsid w:val="007236A3"/>
    <w:rsid w:val="007F6592"/>
    <w:rsid w:val="008249E5"/>
    <w:rsid w:val="00836A15"/>
    <w:rsid w:val="00843B49"/>
    <w:rsid w:val="008A38F5"/>
    <w:rsid w:val="00957A8B"/>
    <w:rsid w:val="009C2669"/>
    <w:rsid w:val="00A478D0"/>
    <w:rsid w:val="00AB0468"/>
    <w:rsid w:val="00C205DF"/>
    <w:rsid w:val="00C3262D"/>
    <w:rsid w:val="00C44729"/>
    <w:rsid w:val="00C50383"/>
    <w:rsid w:val="00CA0983"/>
    <w:rsid w:val="00D3116E"/>
    <w:rsid w:val="00D41979"/>
    <w:rsid w:val="00D85A7C"/>
    <w:rsid w:val="00D90C35"/>
    <w:rsid w:val="00DD7609"/>
    <w:rsid w:val="00DE0D44"/>
    <w:rsid w:val="00EB56F9"/>
    <w:rsid w:val="00EE44A8"/>
    <w:rsid w:val="00F33702"/>
    <w:rsid w:val="00F968AC"/>
    <w:rsid w:val="00FA002D"/>
    <w:rsid w:val="00FC6F37"/>
    <w:rsid w:val="00FF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A1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36A15"/>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Heavy95pt">
    <w:name w:val="Основной текст (2) + Franklin Gothic Heavy;9;5 pt"/>
    <w:basedOn w:val="2"/>
    <w:rsid w:val="00836A15"/>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en-US" w:eastAsia="en-US" w:bidi="en-US"/>
    </w:rPr>
  </w:style>
  <w:style w:type="character" w:customStyle="1" w:styleId="211pt">
    <w:name w:val="Основной текст (2) + 11 pt;Полужирный"/>
    <w:basedOn w:val="2"/>
    <w:rsid w:val="00836A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836A15"/>
    <w:rPr>
      <w:rFonts w:ascii="Times New Roman" w:eastAsia="Times New Roman" w:hAnsi="Times New Roman" w:cs="Times New Roman"/>
      <w:b w:val="0"/>
      <w:bCs w:val="0"/>
      <w:i w:val="0"/>
      <w:iCs w:val="0"/>
      <w:smallCaps w:val="0"/>
      <w:strike w:val="0"/>
      <w:sz w:val="28"/>
      <w:szCs w:val="28"/>
      <w:u w:val="none"/>
    </w:rPr>
  </w:style>
  <w:style w:type="character" w:customStyle="1" w:styleId="22Exact">
    <w:name w:val="Заголовок №2 (2) Exact"/>
    <w:basedOn w:val="a0"/>
    <w:link w:val="22"/>
    <w:rsid w:val="00836A15"/>
    <w:rPr>
      <w:rFonts w:ascii="Times New Roman" w:eastAsia="Times New Roman" w:hAnsi="Times New Roman" w:cs="Times New Roman"/>
      <w:b/>
      <w:bCs/>
      <w:sz w:val="30"/>
      <w:szCs w:val="30"/>
      <w:shd w:val="clear" w:color="auto" w:fill="FFFFFF"/>
    </w:rPr>
  </w:style>
  <w:style w:type="character" w:customStyle="1" w:styleId="22FranklinGothicBook14ptExact">
    <w:name w:val="Заголовок №2 (2) + Franklin Gothic Book;14 pt;Не полужирный;Курсив Exact"/>
    <w:basedOn w:val="22Exact"/>
    <w:rsid w:val="00836A15"/>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rsid w:val="00836A15"/>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836A15"/>
    <w:rPr>
      <w:rFonts w:ascii="Franklin Gothic Heavy" w:eastAsia="Franklin Gothic Heavy" w:hAnsi="Franklin Gothic Heavy" w:cs="Franklin Gothic Heavy"/>
      <w:sz w:val="48"/>
      <w:szCs w:val="48"/>
      <w:shd w:val="clear" w:color="auto" w:fill="FFFFFF"/>
    </w:rPr>
  </w:style>
  <w:style w:type="character" w:customStyle="1" w:styleId="7Exact">
    <w:name w:val="Основной текст (7) Exact"/>
    <w:basedOn w:val="a0"/>
    <w:link w:val="7"/>
    <w:rsid w:val="00836A15"/>
    <w:rPr>
      <w:rFonts w:ascii="Times New Roman" w:eastAsia="Times New Roman" w:hAnsi="Times New Roman" w:cs="Times New Roman"/>
      <w:b/>
      <w:bCs/>
      <w:sz w:val="30"/>
      <w:szCs w:val="30"/>
      <w:shd w:val="clear" w:color="auto" w:fill="FFFFFF"/>
    </w:rPr>
  </w:style>
  <w:style w:type="character" w:customStyle="1" w:styleId="712ptExact">
    <w:name w:val="Основной текст (7) + 12 pt;Не полужирный Exact"/>
    <w:basedOn w:val="7Exact"/>
    <w:rsid w:val="00836A1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8Exact">
    <w:name w:val="Основной текст (8) Exact"/>
    <w:basedOn w:val="a0"/>
    <w:link w:val="8"/>
    <w:rsid w:val="00836A15"/>
    <w:rPr>
      <w:rFonts w:ascii="Times New Roman" w:eastAsia="Times New Roman" w:hAnsi="Times New Roman" w:cs="Times New Roman"/>
      <w:b/>
      <w:bCs/>
      <w:spacing w:val="-10"/>
      <w:shd w:val="clear" w:color="auto" w:fill="FFFFFF"/>
    </w:rPr>
  </w:style>
  <w:style w:type="character" w:customStyle="1" w:styleId="5Exact">
    <w:name w:val="Основной текст (5) Exact"/>
    <w:basedOn w:val="a0"/>
    <w:rsid w:val="00836A15"/>
    <w:rPr>
      <w:rFonts w:ascii="Times New Roman" w:eastAsia="Times New Roman" w:hAnsi="Times New Roman" w:cs="Times New Roman"/>
      <w:b/>
      <w:bCs/>
      <w:i w:val="0"/>
      <w:iCs w:val="0"/>
      <w:smallCaps w:val="0"/>
      <w:strike w:val="0"/>
      <w:sz w:val="20"/>
      <w:szCs w:val="20"/>
      <w:u w:val="none"/>
    </w:rPr>
  </w:style>
  <w:style w:type="character" w:customStyle="1" w:styleId="a3">
    <w:name w:val="Подпись к картинке_"/>
    <w:basedOn w:val="a0"/>
    <w:link w:val="a4"/>
    <w:rsid w:val="00836A15"/>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836A15"/>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836A15"/>
    <w:rPr>
      <w:rFonts w:ascii="Times New Roman" w:eastAsia="Times New Roman" w:hAnsi="Times New Roman" w:cs="Times New Roman"/>
      <w:b/>
      <w:bCs/>
      <w:sz w:val="28"/>
      <w:szCs w:val="28"/>
      <w:shd w:val="clear" w:color="auto" w:fill="FFFFFF"/>
    </w:rPr>
  </w:style>
  <w:style w:type="character" w:customStyle="1" w:styleId="210pt">
    <w:name w:val="Основной текст (2) + 10 pt;Полужирный"/>
    <w:basedOn w:val="2"/>
    <w:rsid w:val="00836A1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
    <w:name w:val="Заголовок №3_"/>
    <w:basedOn w:val="a0"/>
    <w:link w:val="32"/>
    <w:rsid w:val="00836A15"/>
    <w:rPr>
      <w:rFonts w:ascii="Times New Roman" w:eastAsia="Times New Roman" w:hAnsi="Times New Roman" w:cs="Times New Roman"/>
      <w:b/>
      <w:bCs/>
      <w:sz w:val="28"/>
      <w:szCs w:val="28"/>
      <w:shd w:val="clear" w:color="auto" w:fill="FFFFFF"/>
    </w:rPr>
  </w:style>
  <w:style w:type="character" w:customStyle="1" w:styleId="216pt-3pt">
    <w:name w:val="Основной текст (2) + 16 pt;Полужирный;Курсив;Интервал -3 pt"/>
    <w:basedOn w:val="2"/>
    <w:rsid w:val="00836A15"/>
    <w:rPr>
      <w:rFonts w:ascii="Times New Roman" w:eastAsia="Times New Roman" w:hAnsi="Times New Roman" w:cs="Times New Roman"/>
      <w:b/>
      <w:bCs/>
      <w:i/>
      <w:iCs/>
      <w:smallCaps w:val="0"/>
      <w:strike w:val="0"/>
      <w:color w:val="000000"/>
      <w:spacing w:val="-60"/>
      <w:w w:val="100"/>
      <w:position w:val="0"/>
      <w:sz w:val="32"/>
      <w:szCs w:val="32"/>
      <w:u w:val="none"/>
      <w:lang w:val="ru-RU" w:eastAsia="ru-RU" w:bidi="ru-RU"/>
    </w:rPr>
  </w:style>
  <w:style w:type="character" w:customStyle="1" w:styleId="20">
    <w:name w:val="Заголовок №2_"/>
    <w:basedOn w:val="a0"/>
    <w:link w:val="21"/>
    <w:rsid w:val="00836A15"/>
    <w:rPr>
      <w:rFonts w:ascii="Times New Roman" w:eastAsia="Times New Roman" w:hAnsi="Times New Roman" w:cs="Times New Roman"/>
      <w:sz w:val="28"/>
      <w:szCs w:val="28"/>
      <w:shd w:val="clear" w:color="auto" w:fill="FFFFFF"/>
    </w:rPr>
  </w:style>
  <w:style w:type="character" w:customStyle="1" w:styleId="2Tahoma31pt">
    <w:name w:val="Основной текст (2) + Tahoma;31 pt;Курсив"/>
    <w:basedOn w:val="2"/>
    <w:rsid w:val="00836A15"/>
    <w:rPr>
      <w:rFonts w:ascii="Tahoma" w:eastAsia="Tahoma" w:hAnsi="Tahoma" w:cs="Tahoma"/>
      <w:b/>
      <w:bCs/>
      <w:i/>
      <w:iCs/>
      <w:smallCaps w:val="0"/>
      <w:strike w:val="0"/>
      <w:color w:val="000000"/>
      <w:spacing w:val="0"/>
      <w:w w:val="100"/>
      <w:position w:val="0"/>
      <w:sz w:val="62"/>
      <w:szCs w:val="62"/>
      <w:u w:val="none"/>
      <w:lang w:val="ru-RU" w:eastAsia="ru-RU" w:bidi="ru-RU"/>
    </w:rPr>
  </w:style>
  <w:style w:type="character" w:customStyle="1" w:styleId="23">
    <w:name w:val="Основной текст (2) + Полужирный"/>
    <w:basedOn w:val="2"/>
    <w:rsid w:val="00836A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836A1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836A15"/>
    <w:rPr>
      <w:rFonts w:ascii="Times New Roman" w:eastAsia="Times New Roman" w:hAnsi="Times New Roman" w:cs="Times New Roman"/>
      <w:b/>
      <w:bCs/>
      <w:sz w:val="20"/>
      <w:szCs w:val="20"/>
      <w:shd w:val="clear" w:color="auto" w:fill="FFFFFF"/>
    </w:rPr>
  </w:style>
  <w:style w:type="character" w:customStyle="1" w:styleId="514pt">
    <w:name w:val="Основной текст (5) + 14 pt"/>
    <w:basedOn w:val="5"/>
    <w:rsid w:val="00836A1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ArialUnicodeMS9pt">
    <w:name w:val="Основной текст (2) + Arial Unicode MS;9 pt;Курсив"/>
    <w:basedOn w:val="2"/>
    <w:rsid w:val="00836A15"/>
    <w:rPr>
      <w:rFonts w:ascii="Arial Unicode MS" w:eastAsia="Arial Unicode MS" w:hAnsi="Arial Unicode MS" w:cs="Arial Unicode MS"/>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836A15"/>
    <w:rPr>
      <w:sz w:val="24"/>
      <w:szCs w:val="24"/>
      <w:shd w:val="clear" w:color="auto" w:fill="FFFFFF"/>
    </w:rPr>
  </w:style>
  <w:style w:type="character" w:customStyle="1" w:styleId="25">
    <w:name w:val="Основной текст (2) + Курсив"/>
    <w:basedOn w:val="2"/>
    <w:rsid w:val="00836A15"/>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12pt">
    <w:name w:val="Основной текст (2) + 12 pt"/>
    <w:basedOn w:val="2"/>
    <w:rsid w:val="00836A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8pt">
    <w:name w:val="Основной текст (4) + 18 pt"/>
    <w:basedOn w:val="4"/>
    <w:rsid w:val="00836A15"/>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paragraph" w:customStyle="1" w:styleId="22">
    <w:name w:val="Заголовок №2 (2)"/>
    <w:basedOn w:val="a"/>
    <w:link w:val="22Exact"/>
    <w:rsid w:val="00836A15"/>
    <w:pPr>
      <w:shd w:val="clear" w:color="auto" w:fill="FFFFFF"/>
      <w:spacing w:line="408" w:lineRule="exact"/>
      <w:jc w:val="both"/>
      <w:outlineLvl w:val="1"/>
    </w:pPr>
    <w:rPr>
      <w:rFonts w:ascii="Times New Roman" w:eastAsia="Times New Roman" w:hAnsi="Times New Roman" w:cs="Times New Roman"/>
      <w:b/>
      <w:bCs/>
      <w:color w:val="auto"/>
      <w:sz w:val="30"/>
      <w:szCs w:val="30"/>
      <w:lang w:eastAsia="en-US" w:bidi="ar-SA"/>
    </w:rPr>
  </w:style>
  <w:style w:type="paragraph" w:customStyle="1" w:styleId="21">
    <w:name w:val="Заголовок №2"/>
    <w:basedOn w:val="a"/>
    <w:link w:val="20"/>
    <w:rsid w:val="00836A15"/>
    <w:pPr>
      <w:shd w:val="clear" w:color="auto" w:fill="FFFFFF"/>
      <w:spacing w:before="60" w:line="0" w:lineRule="atLeast"/>
      <w:jc w:val="both"/>
      <w:outlineLvl w:val="1"/>
    </w:pPr>
    <w:rPr>
      <w:rFonts w:ascii="Times New Roman" w:eastAsia="Times New Roman" w:hAnsi="Times New Roman" w:cs="Times New Roman"/>
      <w:color w:val="auto"/>
      <w:sz w:val="28"/>
      <w:szCs w:val="28"/>
      <w:lang w:eastAsia="en-US" w:bidi="ar-SA"/>
    </w:rPr>
  </w:style>
  <w:style w:type="paragraph" w:customStyle="1" w:styleId="1">
    <w:name w:val="Заголовок №1"/>
    <w:basedOn w:val="a"/>
    <w:link w:val="1Exact"/>
    <w:rsid w:val="00836A15"/>
    <w:pPr>
      <w:shd w:val="clear" w:color="auto" w:fill="FFFFFF"/>
      <w:spacing w:line="0" w:lineRule="atLeast"/>
      <w:outlineLvl w:val="0"/>
    </w:pPr>
    <w:rPr>
      <w:rFonts w:ascii="Franklin Gothic Heavy" w:eastAsia="Franklin Gothic Heavy" w:hAnsi="Franklin Gothic Heavy" w:cs="Franklin Gothic Heavy"/>
      <w:color w:val="auto"/>
      <w:sz w:val="48"/>
      <w:szCs w:val="48"/>
      <w:lang w:eastAsia="en-US" w:bidi="ar-SA"/>
    </w:rPr>
  </w:style>
  <w:style w:type="paragraph" w:customStyle="1" w:styleId="7">
    <w:name w:val="Основной текст (7)"/>
    <w:basedOn w:val="a"/>
    <w:link w:val="7Exact"/>
    <w:rsid w:val="00836A15"/>
    <w:pPr>
      <w:shd w:val="clear" w:color="auto" w:fill="FFFFFF"/>
      <w:spacing w:line="0" w:lineRule="atLeast"/>
    </w:pPr>
    <w:rPr>
      <w:rFonts w:ascii="Times New Roman" w:eastAsia="Times New Roman" w:hAnsi="Times New Roman" w:cs="Times New Roman"/>
      <w:b/>
      <w:bCs/>
      <w:color w:val="auto"/>
      <w:sz w:val="30"/>
      <w:szCs w:val="30"/>
      <w:lang w:eastAsia="en-US" w:bidi="ar-SA"/>
    </w:rPr>
  </w:style>
  <w:style w:type="paragraph" w:customStyle="1" w:styleId="8">
    <w:name w:val="Основной текст (8)"/>
    <w:basedOn w:val="a"/>
    <w:link w:val="8Exact"/>
    <w:rsid w:val="00836A15"/>
    <w:pPr>
      <w:shd w:val="clear" w:color="auto" w:fill="FFFFFF"/>
      <w:spacing w:after="180" w:line="0" w:lineRule="atLeast"/>
    </w:pPr>
    <w:rPr>
      <w:rFonts w:ascii="Times New Roman" w:eastAsia="Times New Roman" w:hAnsi="Times New Roman" w:cs="Times New Roman"/>
      <w:b/>
      <w:bCs/>
      <w:color w:val="auto"/>
      <w:spacing w:val="-10"/>
      <w:sz w:val="22"/>
      <w:szCs w:val="22"/>
      <w:lang w:eastAsia="en-US" w:bidi="ar-SA"/>
    </w:rPr>
  </w:style>
  <w:style w:type="paragraph" w:customStyle="1" w:styleId="50">
    <w:name w:val="Основной текст (5)"/>
    <w:basedOn w:val="a"/>
    <w:link w:val="5"/>
    <w:rsid w:val="00836A15"/>
    <w:pPr>
      <w:shd w:val="clear" w:color="auto" w:fill="FFFFFF"/>
      <w:spacing w:before="420" w:after="300" w:line="0" w:lineRule="atLeast"/>
      <w:jc w:val="both"/>
    </w:pPr>
    <w:rPr>
      <w:rFonts w:ascii="Times New Roman" w:eastAsia="Times New Roman" w:hAnsi="Times New Roman" w:cs="Times New Roman"/>
      <w:b/>
      <w:bCs/>
      <w:color w:val="auto"/>
      <w:sz w:val="20"/>
      <w:szCs w:val="20"/>
      <w:lang w:eastAsia="en-US" w:bidi="ar-SA"/>
    </w:rPr>
  </w:style>
  <w:style w:type="paragraph" w:customStyle="1" w:styleId="a4">
    <w:name w:val="Подпись к картинке"/>
    <w:basedOn w:val="a"/>
    <w:link w:val="a3"/>
    <w:rsid w:val="00836A15"/>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836A15"/>
    <w:pPr>
      <w:shd w:val="clear" w:color="auto" w:fill="FFFFFF"/>
      <w:spacing w:before="2280" w:after="840" w:line="413" w:lineRule="exact"/>
      <w:jc w:val="center"/>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836A15"/>
    <w:pPr>
      <w:shd w:val="clear" w:color="auto" w:fill="FFFFFF"/>
      <w:spacing w:before="528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836A15"/>
    <w:pPr>
      <w:shd w:val="clear" w:color="auto" w:fill="FFFFFF"/>
      <w:spacing w:before="240" w:after="420" w:line="0" w:lineRule="atLeast"/>
      <w:jc w:val="both"/>
      <w:outlineLvl w:val="2"/>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836A15"/>
    <w:pPr>
      <w:shd w:val="clear" w:color="auto" w:fill="FFFFFF"/>
      <w:spacing w:after="180" w:line="0" w:lineRule="atLeast"/>
    </w:pPr>
    <w:rPr>
      <w:rFonts w:asciiTheme="minorHAnsi" w:eastAsiaTheme="minorHAnsi" w:hAnsiTheme="minorHAnsi" w:cstheme="minorBidi"/>
      <w:color w:val="auto"/>
      <w:lang w:eastAsia="en-US" w:bidi="ar-SA"/>
    </w:rPr>
  </w:style>
  <w:style w:type="paragraph" w:styleId="a5">
    <w:name w:val="List Paragraph"/>
    <w:basedOn w:val="a"/>
    <w:uiPriority w:val="34"/>
    <w:qFormat/>
    <w:rsid w:val="00AB0468"/>
    <w:pPr>
      <w:ind w:left="720"/>
      <w:contextualSpacing/>
    </w:pPr>
  </w:style>
  <w:style w:type="paragraph" w:styleId="a6">
    <w:name w:val="Balloon Text"/>
    <w:basedOn w:val="a"/>
    <w:link w:val="a7"/>
    <w:uiPriority w:val="99"/>
    <w:semiHidden/>
    <w:unhideWhenUsed/>
    <w:rsid w:val="0052402B"/>
    <w:rPr>
      <w:rFonts w:ascii="Tahoma" w:hAnsi="Tahoma" w:cs="Tahoma"/>
      <w:sz w:val="16"/>
      <w:szCs w:val="16"/>
    </w:rPr>
  </w:style>
  <w:style w:type="character" w:customStyle="1" w:styleId="a7">
    <w:name w:val="Текст выноски Знак"/>
    <w:basedOn w:val="a0"/>
    <w:link w:val="a6"/>
    <w:uiPriority w:val="99"/>
    <w:semiHidden/>
    <w:rsid w:val="0052402B"/>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2650">
      <w:bodyDiv w:val="1"/>
      <w:marLeft w:val="0"/>
      <w:marRight w:val="0"/>
      <w:marTop w:val="0"/>
      <w:marBottom w:val="0"/>
      <w:divBdr>
        <w:top w:val="none" w:sz="0" w:space="0" w:color="auto"/>
        <w:left w:val="none" w:sz="0" w:space="0" w:color="auto"/>
        <w:bottom w:val="none" w:sz="0" w:space="0" w:color="auto"/>
        <w:right w:val="none" w:sz="0" w:space="0" w:color="auto"/>
      </w:divBdr>
    </w:div>
    <w:div w:id="21312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9</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 Гульнара</dc:creator>
  <cp:lastModifiedBy>Турениязова Асылжан</cp:lastModifiedBy>
  <cp:revision>9</cp:revision>
  <cp:lastPrinted>2016-08-05T04:58:00Z</cp:lastPrinted>
  <dcterms:created xsi:type="dcterms:W3CDTF">2016-09-29T08:15:00Z</dcterms:created>
  <dcterms:modified xsi:type="dcterms:W3CDTF">2016-10-05T09:34:00Z</dcterms:modified>
</cp:coreProperties>
</file>