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505F3C" w14:textId="77777777" w:rsidR="00C8051C" w:rsidRPr="00C8051C" w:rsidRDefault="00C8051C" w:rsidP="00C8051C">
      <w:pPr>
        <w:spacing w:after="0" w:line="240" w:lineRule="auto"/>
        <w:jc w:val="both"/>
        <w:rPr>
          <w:rFonts w:ascii="Times New Roman" w:eastAsia="Times New Roman" w:hAnsi="Times New Roman"/>
          <w:b/>
          <w:sz w:val="24"/>
          <w:szCs w:val="24"/>
          <w:lang w:val="en-US" w:eastAsia="ru-RU"/>
        </w:rPr>
      </w:pPr>
      <w:bookmarkStart w:id="0" w:name="_GoBack"/>
      <w:bookmarkEnd w:id="0"/>
    </w:p>
    <w:p w14:paraId="286260A2" w14:textId="77777777" w:rsidR="00C8051C" w:rsidRPr="00C8051C" w:rsidRDefault="00C8051C" w:rsidP="00C8051C">
      <w:pPr>
        <w:spacing w:after="0" w:line="240" w:lineRule="auto"/>
        <w:jc w:val="both"/>
        <w:rPr>
          <w:rFonts w:ascii="Times New Roman" w:eastAsia="Times New Roman" w:hAnsi="Times New Roman"/>
          <w:b/>
          <w:sz w:val="24"/>
          <w:szCs w:val="24"/>
          <w:lang w:val="en-US" w:eastAsia="ru-RU"/>
        </w:rPr>
      </w:pPr>
    </w:p>
    <w:p w14:paraId="6121E68A" w14:textId="77777777" w:rsidR="00C8051C" w:rsidRPr="00C8051C" w:rsidRDefault="00C8051C" w:rsidP="00C8051C">
      <w:pPr>
        <w:spacing w:after="0" w:line="240" w:lineRule="auto"/>
        <w:jc w:val="both"/>
        <w:rPr>
          <w:rFonts w:ascii="Times New Roman" w:eastAsia="Times New Roman" w:hAnsi="Times New Roman"/>
          <w:b/>
          <w:sz w:val="24"/>
          <w:szCs w:val="24"/>
          <w:lang w:val="en-US" w:eastAsia="ru-RU"/>
        </w:rPr>
      </w:pPr>
    </w:p>
    <w:p w14:paraId="6C96251B" w14:textId="77777777" w:rsidR="00C8051C" w:rsidRPr="00C8051C" w:rsidRDefault="00C8051C" w:rsidP="00C8051C">
      <w:pPr>
        <w:spacing w:before="120" w:after="120" w:line="240" w:lineRule="auto"/>
        <w:jc w:val="center"/>
        <w:rPr>
          <w:rFonts w:ascii="Times New Roman" w:eastAsia="Times New Roman" w:hAnsi="Times New Roman"/>
          <w:b/>
          <w:bCs/>
          <w:sz w:val="24"/>
          <w:szCs w:val="24"/>
          <w:lang w:val="en-US" w:eastAsia="ru-RU"/>
        </w:rPr>
      </w:pPr>
    </w:p>
    <w:p w14:paraId="571A6901" w14:textId="77777777" w:rsidR="00C8051C" w:rsidRPr="00C8051C" w:rsidRDefault="00C8051C" w:rsidP="00C8051C">
      <w:pPr>
        <w:spacing w:before="120" w:after="120" w:line="240" w:lineRule="auto"/>
        <w:jc w:val="center"/>
        <w:rPr>
          <w:rFonts w:ascii="Times New Roman" w:eastAsia="Times New Roman" w:hAnsi="Times New Roman"/>
          <w:b/>
          <w:bCs/>
          <w:sz w:val="24"/>
          <w:szCs w:val="24"/>
          <w:lang w:val="en-US" w:eastAsia="ru-RU"/>
        </w:rPr>
      </w:pPr>
    </w:p>
    <w:p w14:paraId="2B3B304B" w14:textId="77777777" w:rsidR="00C8051C" w:rsidRPr="00C8051C" w:rsidRDefault="00C8051C" w:rsidP="00C8051C">
      <w:pPr>
        <w:spacing w:before="120" w:after="120" w:line="240" w:lineRule="auto"/>
        <w:jc w:val="center"/>
        <w:rPr>
          <w:rFonts w:ascii="Times New Roman" w:eastAsia="Times New Roman" w:hAnsi="Times New Roman"/>
          <w:b/>
          <w:bCs/>
          <w:sz w:val="24"/>
          <w:szCs w:val="24"/>
          <w:lang w:val="en-US" w:eastAsia="ru-RU"/>
        </w:rPr>
      </w:pPr>
    </w:p>
    <w:p w14:paraId="18B87A6D" w14:textId="77777777" w:rsidR="00C8051C" w:rsidRPr="00C8051C" w:rsidRDefault="00C8051C" w:rsidP="00C8051C">
      <w:pPr>
        <w:spacing w:before="120" w:after="120" w:line="240" w:lineRule="auto"/>
        <w:jc w:val="center"/>
        <w:rPr>
          <w:rFonts w:ascii="Times New Roman" w:eastAsia="Times New Roman" w:hAnsi="Times New Roman"/>
          <w:b/>
          <w:bCs/>
          <w:sz w:val="24"/>
          <w:szCs w:val="24"/>
          <w:lang w:val="en-US" w:eastAsia="ru-RU"/>
        </w:rPr>
      </w:pPr>
      <w:r w:rsidRPr="00C8051C">
        <w:rPr>
          <w:rFonts w:ascii="Times New Roman" w:eastAsia="Times New Roman" w:hAnsi="Times New Roman"/>
          <w:b/>
          <w:bCs/>
          <w:sz w:val="24"/>
          <w:szCs w:val="24"/>
          <w:lang w:val="en-US" w:eastAsia="ru-RU"/>
        </w:rPr>
        <w:t>BIDDING DOCUMENTATION</w:t>
      </w:r>
    </w:p>
    <w:p w14:paraId="783D5E84" w14:textId="77777777" w:rsidR="00C8051C" w:rsidRPr="00C8051C" w:rsidRDefault="00C8051C" w:rsidP="00C8051C">
      <w:pPr>
        <w:spacing w:before="120" w:after="120" w:line="240" w:lineRule="auto"/>
        <w:jc w:val="center"/>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for sales of 100% Participation Interests in the Charter Capital of Teguise Munai LLP (with Mangyshlak-Munai LLP as a part thereof)</w:t>
      </w:r>
    </w:p>
    <w:p w14:paraId="655FF3A0" w14:textId="77777777" w:rsidR="00C8051C" w:rsidRPr="00C8051C" w:rsidRDefault="00C8051C" w:rsidP="00C8051C">
      <w:pPr>
        <w:pageBreakBefore/>
        <w:spacing w:before="120" w:after="120" w:line="240" w:lineRule="auto"/>
        <w:jc w:val="both"/>
        <w:rPr>
          <w:rFonts w:ascii="Times New Roman" w:eastAsia="Times New Roman" w:hAnsi="Times New Roman"/>
          <w:b/>
          <w:bCs/>
          <w:sz w:val="24"/>
          <w:szCs w:val="24"/>
          <w:lang w:val="en-US" w:eastAsia="ru-RU"/>
        </w:rPr>
      </w:pPr>
      <w:r w:rsidRPr="00C8051C">
        <w:rPr>
          <w:rFonts w:ascii="Times New Roman" w:eastAsia="Times New Roman" w:hAnsi="Times New Roman"/>
          <w:b/>
          <w:bCs/>
          <w:sz w:val="24"/>
          <w:szCs w:val="24"/>
          <w:lang w:val="en-US" w:eastAsia="ru-RU"/>
        </w:rPr>
        <w:lastRenderedPageBreak/>
        <w:t>Terms and Definitions used in the Bidding Documentation:</w:t>
      </w:r>
    </w:p>
    <w:p w14:paraId="2D121CC4" w14:textId="77777777" w:rsidR="00C8051C" w:rsidRPr="00C8051C" w:rsidRDefault="00C8051C" w:rsidP="00C8051C">
      <w:pPr>
        <w:spacing w:before="120" w:after="120" w:line="240" w:lineRule="auto"/>
        <w:jc w:val="both"/>
        <w:rPr>
          <w:rFonts w:ascii="Times New Roman" w:eastAsia="Times New Roman" w:hAnsi="Times New Roman"/>
          <w:sz w:val="24"/>
          <w:szCs w:val="24"/>
          <w:lang w:val="en-US" w:eastAsia="ru-RU"/>
        </w:rPr>
      </w:pPr>
      <w:r w:rsidRPr="00C8051C">
        <w:rPr>
          <w:rFonts w:ascii="Times New Roman" w:eastAsia="Times New Roman" w:hAnsi="Times New Roman"/>
          <w:i/>
          <w:sz w:val="24"/>
          <w:szCs w:val="24"/>
          <w:lang w:val="en-US" w:eastAsia="ru-RU"/>
        </w:rPr>
        <w:t xml:space="preserve">Bidding Documentation </w:t>
      </w:r>
      <w:r w:rsidRPr="00C8051C">
        <w:rPr>
          <w:rFonts w:ascii="Times New Roman" w:eastAsia="Times New Roman" w:hAnsi="Times New Roman"/>
          <w:sz w:val="24"/>
          <w:szCs w:val="24"/>
          <w:lang w:val="en-US" w:eastAsia="ru-RU"/>
        </w:rPr>
        <w:t xml:space="preserve">means this Bidding Documentation; </w:t>
      </w:r>
    </w:p>
    <w:p w14:paraId="2AE6444D" w14:textId="2994C1E6"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i/>
          <w:sz w:val="24"/>
          <w:szCs w:val="24"/>
          <w:lang w:val="en-US" w:eastAsia="ru-RU"/>
        </w:rPr>
        <w:t>Rules</w:t>
      </w:r>
      <w:r w:rsidRPr="00C8051C">
        <w:rPr>
          <w:rFonts w:ascii="Times New Roman" w:eastAsia="Times New Roman" w:hAnsi="Times New Roman"/>
          <w:sz w:val="24"/>
          <w:szCs w:val="24"/>
          <w:lang w:val="en-US" w:eastAsia="ru-RU"/>
        </w:rPr>
        <w:t xml:space="preserve"> mean </w:t>
      </w:r>
      <w:r w:rsidRPr="00C8051C">
        <w:rPr>
          <w:rFonts w:ascii="Times New Roman" w:eastAsia="Times New Roman" w:hAnsi="Times New Roman"/>
          <w:bCs/>
          <w:sz w:val="24"/>
          <w:szCs w:val="24"/>
          <w:lang w:val="en-US" w:eastAsia="ru-RU"/>
        </w:rPr>
        <w:t xml:space="preserve">Unified Rules for sales, restructuring of the Assets by the "National Welfare Fund "Samruk-Kazyna" JSC and organizations, at least fifty percent of voting shares (equity interests) of which is directly or indirectly owned by "Samruk-Kazyna" JSC on the right of property approved by the Board of Directors of "National Welfare Fund "Samruk-Kazyna" JSC according to the Minutes dated </w:t>
      </w:r>
      <w:r w:rsidR="009E6886">
        <w:rPr>
          <w:rFonts w:ascii="Times New Roman" w:eastAsia="Times New Roman" w:hAnsi="Times New Roman"/>
          <w:bCs/>
          <w:sz w:val="24"/>
          <w:szCs w:val="24"/>
          <w:lang w:val="en-US" w:eastAsia="ru-RU"/>
        </w:rPr>
        <w:t>the 31</w:t>
      </w:r>
      <w:r w:rsidR="009E6886" w:rsidRPr="009E6886">
        <w:rPr>
          <w:rFonts w:ascii="Times New Roman" w:eastAsia="Times New Roman" w:hAnsi="Times New Roman"/>
          <w:bCs/>
          <w:sz w:val="24"/>
          <w:szCs w:val="24"/>
          <w:vertAlign w:val="superscript"/>
          <w:lang w:val="en-US" w:eastAsia="ru-RU"/>
        </w:rPr>
        <w:t>st</w:t>
      </w:r>
      <w:r w:rsidR="009E6886">
        <w:rPr>
          <w:rFonts w:ascii="Times New Roman" w:eastAsia="Times New Roman" w:hAnsi="Times New Roman"/>
          <w:bCs/>
          <w:sz w:val="24"/>
          <w:szCs w:val="24"/>
          <w:lang w:val="en-US" w:eastAsia="ru-RU"/>
        </w:rPr>
        <w:t xml:space="preserve"> of July</w:t>
      </w:r>
      <w:r w:rsidRPr="00C8051C">
        <w:rPr>
          <w:rFonts w:ascii="Times New Roman" w:eastAsia="Times New Roman" w:hAnsi="Times New Roman"/>
          <w:bCs/>
          <w:sz w:val="24"/>
          <w:szCs w:val="24"/>
          <w:lang w:val="en-US" w:eastAsia="ru-RU"/>
        </w:rPr>
        <w:t xml:space="preserve"> 201</w:t>
      </w:r>
      <w:r w:rsidR="009E6886">
        <w:rPr>
          <w:rFonts w:ascii="Times New Roman" w:eastAsia="Times New Roman" w:hAnsi="Times New Roman"/>
          <w:bCs/>
          <w:sz w:val="24"/>
          <w:szCs w:val="24"/>
          <w:lang w:val="en-US" w:eastAsia="ru-RU"/>
        </w:rPr>
        <w:t>7</w:t>
      </w:r>
      <w:r w:rsidRPr="00C8051C">
        <w:rPr>
          <w:rFonts w:ascii="Times New Roman" w:eastAsia="Times New Roman" w:hAnsi="Times New Roman"/>
          <w:bCs/>
          <w:sz w:val="24"/>
          <w:szCs w:val="24"/>
          <w:lang w:val="en-US" w:eastAsia="ru-RU"/>
        </w:rPr>
        <w:t>;</w:t>
      </w:r>
    </w:p>
    <w:p w14:paraId="5ED7012F"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SE</w:t>
      </w:r>
      <w:r w:rsidRPr="00C8051C">
        <w:rPr>
          <w:rFonts w:ascii="Times New Roman" w:eastAsia="Times New Roman" w:hAnsi="Times New Roman"/>
          <w:bCs/>
          <w:sz w:val="24"/>
          <w:szCs w:val="24"/>
          <w:lang w:val="en-US" w:eastAsia="ru-RU"/>
        </w:rPr>
        <w:t xml:space="preserve"> - </w:t>
      </w:r>
      <w:r w:rsidRPr="00C8051C">
        <w:rPr>
          <w:rFonts w:ascii="Times New Roman" w:eastAsia="Times New Roman" w:hAnsi="Times New Roman"/>
          <w:sz w:val="24"/>
          <w:szCs w:val="24"/>
          <w:lang w:val="en-US" w:eastAsia="ru-RU"/>
        </w:rPr>
        <w:t>Samruk-Energo JSC</w:t>
      </w:r>
      <w:r w:rsidRPr="00C8051C">
        <w:rPr>
          <w:rFonts w:ascii="Times New Roman" w:eastAsia="Times New Roman" w:hAnsi="Times New Roman"/>
          <w:bCs/>
          <w:sz w:val="24"/>
          <w:szCs w:val="24"/>
          <w:lang w:val="en-US" w:eastAsia="ru-RU"/>
        </w:rPr>
        <w:t>;</w:t>
      </w:r>
    </w:p>
    <w:p w14:paraId="79553F4A" w14:textId="77777777" w:rsidR="00C8051C" w:rsidRPr="00C8051C" w:rsidRDefault="00C8051C" w:rsidP="00C8051C">
      <w:pPr>
        <w:spacing w:before="120" w:after="120" w:line="240" w:lineRule="auto"/>
        <w:jc w:val="both"/>
        <w:rPr>
          <w:rFonts w:ascii="Times New Roman" w:eastAsia="Times New Roman" w:hAnsi="Times New Roman"/>
          <w:sz w:val="24"/>
          <w:szCs w:val="24"/>
          <w:lang w:val="en-US" w:eastAsia="ru-RU"/>
        </w:rPr>
      </w:pPr>
      <w:r w:rsidRPr="00C8051C">
        <w:rPr>
          <w:rFonts w:ascii="Times New Roman" w:eastAsia="Times New Roman" w:hAnsi="Times New Roman"/>
          <w:i/>
          <w:sz w:val="24"/>
          <w:szCs w:val="24"/>
          <w:lang w:val="en-US" w:eastAsia="ru-RU"/>
        </w:rPr>
        <w:t>Asset</w:t>
      </w:r>
      <w:r w:rsidRPr="00C8051C">
        <w:rPr>
          <w:rFonts w:ascii="Times New Roman" w:eastAsia="Times New Roman" w:hAnsi="Times New Roman"/>
          <w:sz w:val="24"/>
          <w:szCs w:val="24"/>
          <w:lang w:val="en-US" w:eastAsia="ru-RU"/>
        </w:rPr>
        <w:t xml:space="preserve"> means </w:t>
      </w:r>
      <w:r w:rsidRPr="009E6886">
        <w:rPr>
          <w:rFonts w:ascii="Times New Roman" w:eastAsia="Times New Roman" w:hAnsi="Times New Roman"/>
          <w:bCs/>
          <w:sz w:val="24"/>
          <w:szCs w:val="24"/>
          <w:lang w:val="en-US" w:eastAsia="ru-RU"/>
        </w:rPr>
        <w:t>Teguise Munai LLP (with Mangyshlak-Munai LLP as a part thereof)</w:t>
      </w:r>
      <w:r w:rsidRPr="009E6886">
        <w:rPr>
          <w:rFonts w:ascii="Times New Roman" w:eastAsia="Times New Roman" w:hAnsi="Times New Roman"/>
          <w:sz w:val="24"/>
          <w:szCs w:val="24"/>
          <w:lang w:val="en-US" w:eastAsia="ru-RU"/>
        </w:rPr>
        <w:t>;</w:t>
      </w:r>
    </w:p>
    <w:p w14:paraId="5669E434" w14:textId="77777777" w:rsidR="00C8051C" w:rsidRPr="00C8051C" w:rsidRDefault="00C8051C" w:rsidP="00C8051C">
      <w:pPr>
        <w:spacing w:before="120" w:after="120" w:line="240" w:lineRule="auto"/>
        <w:jc w:val="both"/>
        <w:rPr>
          <w:rFonts w:ascii="Times New Roman" w:eastAsia="Times New Roman" w:hAnsi="Times New Roman"/>
          <w:sz w:val="24"/>
          <w:szCs w:val="24"/>
          <w:lang w:val="en-US" w:eastAsia="ru-RU"/>
        </w:rPr>
      </w:pPr>
      <w:r w:rsidRPr="00C8051C">
        <w:rPr>
          <w:rFonts w:ascii="Times New Roman" w:eastAsia="Times New Roman" w:hAnsi="Times New Roman"/>
          <w:i/>
          <w:sz w:val="24"/>
          <w:szCs w:val="24"/>
          <w:lang w:val="en-US" w:eastAsia="ru-RU"/>
        </w:rPr>
        <w:t xml:space="preserve">Participation Interest </w:t>
      </w:r>
      <w:r w:rsidRPr="00C8051C">
        <w:rPr>
          <w:rFonts w:ascii="Times New Roman" w:eastAsia="Times New Roman" w:hAnsi="Times New Roman"/>
          <w:sz w:val="24"/>
          <w:szCs w:val="24"/>
          <w:lang w:val="en-US" w:eastAsia="ru-RU"/>
        </w:rPr>
        <w:t xml:space="preserve">means </w:t>
      </w:r>
      <w:r w:rsidRPr="00C8051C">
        <w:rPr>
          <w:rFonts w:ascii="Times New Roman" w:eastAsia="Times New Roman" w:hAnsi="Times New Roman"/>
          <w:bCs/>
          <w:sz w:val="24"/>
          <w:szCs w:val="24"/>
          <w:lang w:val="en-US" w:eastAsia="ru-RU"/>
        </w:rPr>
        <w:t>100% participation interests in the Charter Capital of Teguise Munai LLP (with Mangyshlak-Munai LLP as a part thereof)</w:t>
      </w:r>
      <w:r w:rsidRPr="00C8051C">
        <w:rPr>
          <w:rFonts w:ascii="Times New Roman" w:eastAsia="Times New Roman" w:hAnsi="Times New Roman"/>
          <w:sz w:val="24"/>
          <w:szCs w:val="24"/>
          <w:lang w:val="en-US" w:eastAsia="ru-RU"/>
        </w:rPr>
        <w:t xml:space="preserve">; </w:t>
      </w:r>
    </w:p>
    <w:p w14:paraId="37649581" w14:textId="77777777" w:rsidR="00C8051C" w:rsidRPr="009E6886" w:rsidRDefault="00C8051C" w:rsidP="00C8051C">
      <w:pPr>
        <w:spacing w:before="120" w:after="120" w:line="240" w:lineRule="auto"/>
        <w:jc w:val="both"/>
        <w:rPr>
          <w:rFonts w:ascii="Times New Roman" w:eastAsiaTheme="minorHAnsi" w:hAnsi="Times New Roman"/>
          <w:sz w:val="24"/>
          <w:szCs w:val="24"/>
          <w:lang w:val="en-US"/>
        </w:rPr>
      </w:pPr>
      <w:r w:rsidRPr="00C8051C">
        <w:rPr>
          <w:rFonts w:ascii="Times New Roman" w:eastAsia="Times New Roman" w:hAnsi="Times New Roman"/>
          <w:i/>
          <w:sz w:val="24"/>
          <w:szCs w:val="24"/>
          <w:lang w:val="en-US" w:eastAsia="ru-RU"/>
        </w:rPr>
        <w:t xml:space="preserve">Participation Interests </w:t>
      </w:r>
      <w:r w:rsidRPr="00C8051C">
        <w:rPr>
          <w:rFonts w:ascii="Times New Roman" w:eastAsia="Times New Roman" w:hAnsi="Times New Roman"/>
          <w:sz w:val="24"/>
          <w:szCs w:val="24"/>
          <w:lang w:val="en-US" w:eastAsia="ru-RU"/>
        </w:rPr>
        <w:t xml:space="preserve">mean 100 % of </w:t>
      </w:r>
      <w:r w:rsidRPr="00C8051C">
        <w:rPr>
          <w:rFonts w:ascii="Times New Roman" w:eastAsia="Times New Roman" w:hAnsi="Times New Roman"/>
          <w:bCs/>
          <w:sz w:val="24"/>
          <w:szCs w:val="24"/>
          <w:lang w:val="en-US" w:eastAsia="ru-RU"/>
        </w:rPr>
        <w:t>participation interests</w:t>
      </w:r>
      <w:r w:rsidRPr="00C8051C">
        <w:rPr>
          <w:rFonts w:ascii="Times New Roman" w:eastAsia="Times New Roman" w:hAnsi="Times New Roman"/>
          <w:sz w:val="24"/>
          <w:szCs w:val="24"/>
          <w:lang w:val="en-US" w:eastAsia="ru-RU"/>
        </w:rPr>
        <w:t xml:space="preserve"> in the Charter Capital of </w:t>
      </w:r>
      <w:r w:rsidRPr="00C8051C">
        <w:rPr>
          <w:rFonts w:ascii="Times New Roman" w:eastAsia="Times New Roman" w:hAnsi="Times New Roman"/>
          <w:bCs/>
          <w:sz w:val="24"/>
          <w:szCs w:val="24"/>
          <w:lang w:val="en-US" w:eastAsia="ru-RU"/>
        </w:rPr>
        <w:t xml:space="preserve">Teguise Munai LLP and </w:t>
      </w:r>
      <w:r w:rsidRPr="00C8051C">
        <w:rPr>
          <w:rFonts w:ascii="Times New Roman" w:eastAsia="Times New Roman" w:hAnsi="Times New Roman"/>
          <w:sz w:val="24"/>
          <w:szCs w:val="24"/>
          <w:lang w:val="en-US" w:eastAsia="ru-RU"/>
        </w:rPr>
        <w:t xml:space="preserve">100 % of </w:t>
      </w:r>
      <w:r w:rsidRPr="00C8051C">
        <w:rPr>
          <w:rFonts w:ascii="Times New Roman" w:eastAsia="Times New Roman" w:hAnsi="Times New Roman"/>
          <w:bCs/>
          <w:sz w:val="24"/>
          <w:szCs w:val="24"/>
          <w:lang w:val="en-US" w:eastAsia="ru-RU"/>
        </w:rPr>
        <w:t>participation interests</w:t>
      </w:r>
      <w:r w:rsidRPr="00C8051C">
        <w:rPr>
          <w:rFonts w:ascii="Times New Roman" w:eastAsia="Times New Roman" w:hAnsi="Times New Roman"/>
          <w:sz w:val="24"/>
          <w:szCs w:val="24"/>
          <w:lang w:val="en-US" w:eastAsia="ru-RU"/>
        </w:rPr>
        <w:t xml:space="preserve"> in the Charter Capital of </w:t>
      </w:r>
      <w:r w:rsidRPr="00C8051C">
        <w:rPr>
          <w:rFonts w:ascii="Times New Roman" w:eastAsia="Times New Roman" w:hAnsi="Times New Roman"/>
          <w:bCs/>
          <w:sz w:val="24"/>
          <w:szCs w:val="24"/>
          <w:lang w:val="en-US" w:eastAsia="ru-RU"/>
        </w:rPr>
        <w:t>Mangyshlak</w:t>
      </w:r>
      <w:r w:rsidRPr="009E6886">
        <w:rPr>
          <w:rFonts w:ascii="Times New Roman" w:eastAsia="Times New Roman" w:hAnsi="Times New Roman"/>
          <w:bCs/>
          <w:sz w:val="24"/>
          <w:szCs w:val="24"/>
          <w:lang w:val="en-US" w:eastAsia="ru-RU"/>
        </w:rPr>
        <w:t>-Munai LLP</w:t>
      </w:r>
      <w:r w:rsidRPr="009E6886">
        <w:rPr>
          <w:rFonts w:ascii="Times New Roman" w:eastAsia="Times New Roman" w:hAnsi="Times New Roman"/>
          <w:sz w:val="24"/>
          <w:szCs w:val="24"/>
          <w:lang w:val="en-US" w:eastAsia="ru-RU"/>
        </w:rPr>
        <w:t>;</w:t>
      </w:r>
    </w:p>
    <w:p w14:paraId="28C83DF2" w14:textId="2F54F050"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9E6886">
        <w:rPr>
          <w:rFonts w:ascii="Times New Roman" w:eastAsia="Times New Roman" w:hAnsi="Times New Roman"/>
          <w:bCs/>
          <w:i/>
          <w:sz w:val="24"/>
          <w:szCs w:val="24"/>
          <w:lang w:val="en-US" w:eastAsia="ru-RU"/>
        </w:rPr>
        <w:t xml:space="preserve">Invitation to Bid </w:t>
      </w:r>
      <w:r w:rsidRPr="009E6886">
        <w:rPr>
          <w:rFonts w:ascii="Times New Roman" w:eastAsia="Times New Roman" w:hAnsi="Times New Roman"/>
          <w:bCs/>
          <w:sz w:val="24"/>
          <w:szCs w:val="24"/>
          <w:lang w:val="en-US" w:eastAsia="ru-RU"/>
        </w:rPr>
        <w:t xml:space="preserve">means an official notice on the Bidding published in </w:t>
      </w:r>
      <w:r w:rsidR="00C80316" w:rsidRPr="009E6886">
        <w:rPr>
          <w:rFonts w:ascii="Times New Roman" w:eastAsia="Times New Roman" w:hAnsi="Times New Roman"/>
          <w:bCs/>
          <w:sz w:val="24"/>
          <w:szCs w:val="24"/>
          <w:lang w:val="en-US" w:eastAsia="ru-RU"/>
        </w:rPr>
        <w:t>newspapers:</w:t>
      </w:r>
      <w:r w:rsidR="009E6886" w:rsidRPr="009E6886">
        <w:rPr>
          <w:rFonts w:ascii="Times New Roman" w:eastAsia="Times New Roman" w:hAnsi="Times New Roman"/>
          <w:bCs/>
          <w:sz w:val="24"/>
          <w:szCs w:val="24"/>
          <w:lang w:val="en-US" w:eastAsia="ru-RU"/>
        </w:rPr>
        <w:t xml:space="preserve"> Kazakhstanskaya Pravda and Yegemen Kazakhstan</w:t>
      </w:r>
      <w:r w:rsidRPr="009E6886">
        <w:rPr>
          <w:rFonts w:ascii="Times New Roman" w:eastAsia="Times New Roman" w:hAnsi="Times New Roman"/>
          <w:bCs/>
          <w:sz w:val="24"/>
          <w:szCs w:val="24"/>
          <w:lang w:val="en-US" w:eastAsia="ru-RU"/>
        </w:rPr>
        <w:t>;</w:t>
      </w:r>
    </w:p>
    <w:p w14:paraId="24FD3CB7" w14:textId="47330EED"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Bidding</w:t>
      </w:r>
      <w:r w:rsidRPr="00C8051C">
        <w:rPr>
          <w:rFonts w:ascii="Times New Roman" w:eastAsia="Times New Roman" w:hAnsi="Times New Roman"/>
          <w:bCs/>
          <w:sz w:val="24"/>
          <w:szCs w:val="24"/>
          <w:lang w:val="en-US" w:eastAsia="ru-RU"/>
        </w:rPr>
        <w:t xml:space="preserve"> means a form of sales of the Participation Interests by an open two-phase Bidding in accordance with the terms</w:t>
      </w:r>
      <w:r w:rsidR="00C80316">
        <w:rPr>
          <w:rFonts w:ascii="Times New Roman" w:eastAsia="Times New Roman" w:hAnsi="Times New Roman"/>
          <w:bCs/>
          <w:sz w:val="24"/>
          <w:szCs w:val="24"/>
          <w:lang w:val="en-US" w:eastAsia="ru-RU"/>
        </w:rPr>
        <w:t xml:space="preserve"> hereof and a Invitation to Bid</w:t>
      </w:r>
      <w:r w:rsidRPr="00C8051C">
        <w:rPr>
          <w:rFonts w:ascii="Times New Roman" w:eastAsia="Times New Roman" w:hAnsi="Times New Roman"/>
          <w:bCs/>
          <w:sz w:val="24"/>
          <w:szCs w:val="24"/>
          <w:lang w:val="en-US" w:eastAsia="ru-RU"/>
        </w:rPr>
        <w:t>;</w:t>
      </w:r>
    </w:p>
    <w:p w14:paraId="220EFD1E"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Bidding Committee</w:t>
      </w:r>
      <w:r w:rsidRPr="00C8051C">
        <w:rPr>
          <w:rFonts w:ascii="Times New Roman" w:eastAsia="Times New Roman" w:hAnsi="Times New Roman"/>
          <w:bCs/>
          <w:sz w:val="24"/>
          <w:szCs w:val="24"/>
          <w:lang w:val="en-US" w:eastAsia="ru-RU"/>
        </w:rPr>
        <w:t xml:space="preserve"> means a sectoral committee, a collegial body composed of the members approved by the decision of the SE Chief Executive Officer and taking decisions according to the procedure established by the Rules regarding the sales of the Participation Interests, Asset restructuring, as well as coordinating and monitoring this process;</w:t>
      </w:r>
    </w:p>
    <w:p w14:paraId="34112A10" w14:textId="71381864"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First phase</w:t>
      </w:r>
      <w:r w:rsidRPr="00C8051C">
        <w:rPr>
          <w:rFonts w:ascii="Times New Roman" w:eastAsia="Times New Roman" w:hAnsi="Times New Roman"/>
          <w:bCs/>
          <w:sz w:val="24"/>
          <w:szCs w:val="24"/>
          <w:lang w:val="en-US" w:eastAsia="ru-RU"/>
        </w:rPr>
        <w:t xml:space="preserve"> means a phase of the Bidding intended for submission and consideration of the Bids for participation in the Bidding, including a preliminary </w:t>
      </w:r>
      <w:r w:rsidR="006850A4">
        <w:rPr>
          <w:rFonts w:ascii="Times New Roman" w:eastAsia="Times New Roman" w:hAnsi="Times New Roman"/>
          <w:bCs/>
          <w:sz w:val="24"/>
          <w:szCs w:val="24"/>
          <w:lang w:val="en-US" w:eastAsia="ru-RU"/>
        </w:rPr>
        <w:t>proposal</w:t>
      </w:r>
      <w:r w:rsidRPr="00C8051C">
        <w:rPr>
          <w:rFonts w:ascii="Times New Roman" w:eastAsia="Times New Roman" w:hAnsi="Times New Roman"/>
          <w:bCs/>
          <w:sz w:val="24"/>
          <w:szCs w:val="24"/>
          <w:lang w:val="en-US" w:eastAsia="ru-RU"/>
        </w:rPr>
        <w:t xml:space="preserve"> under the subject of the Bidding. As a result of this Phase, the Bidding Committee shall make the decision to admit or to deny to admit persons for participation in the Second phase, and approve the content and assessment criteria of the Bidding Offers.</w:t>
      </w:r>
    </w:p>
    <w:p w14:paraId="11876A34"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 xml:space="preserve">Second phase </w:t>
      </w:r>
      <w:r w:rsidRPr="00C8051C">
        <w:rPr>
          <w:rFonts w:ascii="Times New Roman" w:eastAsia="Times New Roman" w:hAnsi="Times New Roman"/>
          <w:bCs/>
          <w:sz w:val="24"/>
          <w:szCs w:val="24"/>
          <w:lang w:val="en-US" w:eastAsia="ru-RU"/>
        </w:rPr>
        <w:t>means a phase of the Bidding intended for submission and consideration of Bidding Offers used as a basis for determination of the Successful Bidder;</w:t>
      </w:r>
    </w:p>
    <w:p w14:paraId="1301FDD2"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Data room</w:t>
      </w:r>
      <w:r w:rsidRPr="00C8051C">
        <w:rPr>
          <w:rFonts w:ascii="Times New Roman" w:eastAsia="Times New Roman" w:hAnsi="Times New Roman"/>
          <w:bCs/>
          <w:sz w:val="24"/>
          <w:szCs w:val="24"/>
          <w:lang w:val="en-US" w:eastAsia="ru-RU"/>
        </w:rPr>
        <w:t xml:space="preserve"> means a virtual data room located at the link specified in the Confidentiality Agreement, as well as paper documents containing the information on the Asset; </w:t>
      </w:r>
    </w:p>
    <w:p w14:paraId="4E732C38" w14:textId="5ABEAA1A"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Bid</w:t>
      </w:r>
      <w:r w:rsidR="006850A4">
        <w:rPr>
          <w:rFonts w:ascii="Times New Roman" w:eastAsia="Times New Roman" w:hAnsi="Times New Roman"/>
          <w:bCs/>
          <w:i/>
          <w:sz w:val="24"/>
          <w:szCs w:val="24"/>
          <w:lang w:val="en-US" w:eastAsia="ru-RU"/>
        </w:rPr>
        <w:t>ding application</w:t>
      </w:r>
      <w:r w:rsidRPr="00C8051C">
        <w:rPr>
          <w:rFonts w:ascii="Times New Roman" w:eastAsia="Times New Roman" w:hAnsi="Times New Roman"/>
          <w:bCs/>
          <w:i/>
          <w:sz w:val="24"/>
          <w:szCs w:val="24"/>
          <w:lang w:val="en-US" w:eastAsia="ru-RU"/>
        </w:rPr>
        <w:t xml:space="preserve"> </w:t>
      </w:r>
      <w:r w:rsidRPr="00C8051C">
        <w:rPr>
          <w:rFonts w:ascii="Times New Roman" w:eastAsia="Times New Roman" w:hAnsi="Times New Roman"/>
          <w:bCs/>
          <w:sz w:val="24"/>
          <w:szCs w:val="24"/>
          <w:lang w:val="en-US" w:eastAsia="ru-RU"/>
        </w:rPr>
        <w:t>means a package of documents submitted by a Potential bidder for participation in the First phase with the content complying with the Bidding Documentation, Invitation to Bid and Set of Documents on the Asset, including a bid</w:t>
      </w:r>
      <w:r w:rsidR="006850A4">
        <w:rPr>
          <w:rFonts w:ascii="Times New Roman" w:eastAsia="Times New Roman" w:hAnsi="Times New Roman"/>
          <w:bCs/>
          <w:sz w:val="24"/>
          <w:szCs w:val="24"/>
          <w:lang w:val="en-US" w:eastAsia="ru-RU"/>
        </w:rPr>
        <w:t>ding</w:t>
      </w:r>
      <w:r w:rsidRPr="00C8051C">
        <w:rPr>
          <w:rFonts w:ascii="Times New Roman" w:eastAsia="Times New Roman" w:hAnsi="Times New Roman"/>
          <w:bCs/>
          <w:sz w:val="24"/>
          <w:szCs w:val="24"/>
          <w:lang w:val="en-US" w:eastAsia="ru-RU"/>
        </w:rPr>
        <w:t xml:space="preserve"> application under the form according to Annex 4 hereto, complete description of Participation Interests purchase conditions and preliminary proposal on the subject of the Bidding, as well as documents to be provided in accordance with the Bidding Documentation;</w:t>
      </w:r>
    </w:p>
    <w:p w14:paraId="33742C66"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i/>
          <w:sz w:val="24"/>
          <w:szCs w:val="24"/>
          <w:lang w:val="en-US" w:eastAsia="ru-RU"/>
        </w:rPr>
        <w:t xml:space="preserve">Bid </w:t>
      </w:r>
      <w:r w:rsidRPr="00C8051C">
        <w:rPr>
          <w:rFonts w:ascii="Times New Roman" w:eastAsia="Times New Roman" w:hAnsi="Times New Roman"/>
          <w:bCs/>
          <w:sz w:val="24"/>
          <w:szCs w:val="24"/>
          <w:lang w:val="en-US" w:eastAsia="ru-RU"/>
        </w:rPr>
        <w:t xml:space="preserve">means an offer submitted by the Bidder as a part of the Second phase, drawn up in accordance with the Invitation to Bid, Bidding Documentation, Set of Documents on the Asset, and other information, containing the description of conditions for the Participation Interests purchase drawn up in the form according to Annex 6 hereto; </w:t>
      </w:r>
    </w:p>
    <w:p w14:paraId="0AD8068C"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i/>
          <w:sz w:val="24"/>
          <w:szCs w:val="24"/>
          <w:lang w:val="en-US" w:eastAsia="ru-RU"/>
        </w:rPr>
        <w:t>Potential bidder</w:t>
      </w:r>
      <w:r w:rsidRPr="00C8051C">
        <w:rPr>
          <w:rFonts w:ascii="Times New Roman" w:eastAsia="Times New Roman" w:hAnsi="Times New Roman"/>
          <w:bCs/>
          <w:sz w:val="24"/>
          <w:szCs w:val="24"/>
          <w:lang w:val="en-US" w:eastAsia="ru-RU"/>
        </w:rPr>
        <w:t xml:space="preserve"> means a person or entity or association of legal entities intending to participate in the Bidding; </w:t>
      </w:r>
    </w:p>
    <w:p w14:paraId="1C7FD2E6" w14:textId="5F90A10D"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i/>
          <w:sz w:val="24"/>
          <w:szCs w:val="24"/>
          <w:lang w:val="en-US" w:eastAsia="ru-RU"/>
        </w:rPr>
        <w:lastRenderedPageBreak/>
        <w:t>Bidder</w:t>
      </w:r>
      <w:r w:rsidRPr="00C8051C">
        <w:rPr>
          <w:rFonts w:ascii="Times New Roman" w:eastAsia="Times New Roman" w:hAnsi="Times New Roman"/>
          <w:bCs/>
          <w:sz w:val="24"/>
          <w:szCs w:val="24"/>
          <w:lang w:val="en-US" w:eastAsia="ru-RU"/>
        </w:rPr>
        <w:t xml:space="preserve"> is a person or entity or association of legal entities submitted the Bid</w:t>
      </w:r>
      <w:r w:rsidR="006850A4">
        <w:rPr>
          <w:rFonts w:ascii="Times New Roman" w:eastAsia="Times New Roman" w:hAnsi="Times New Roman"/>
          <w:bCs/>
          <w:sz w:val="24"/>
          <w:szCs w:val="24"/>
          <w:lang w:val="en-US" w:eastAsia="ru-RU"/>
        </w:rPr>
        <w:t>ding application</w:t>
      </w:r>
      <w:r w:rsidRPr="00C8051C">
        <w:rPr>
          <w:rFonts w:ascii="Times New Roman" w:eastAsia="Times New Roman" w:hAnsi="Times New Roman"/>
          <w:bCs/>
          <w:sz w:val="24"/>
          <w:szCs w:val="24"/>
          <w:lang w:val="en-US" w:eastAsia="ru-RU"/>
        </w:rPr>
        <w:t xml:space="preserve"> in accordance with the procedure established for participation in the Bidding and admitted to participate in the Second phase in accordance with the Bidding Documentation and Rules procedure established for participation in the Bidding; </w:t>
      </w:r>
    </w:p>
    <w:p w14:paraId="6ECA7135"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i/>
          <w:sz w:val="24"/>
          <w:szCs w:val="24"/>
          <w:lang w:val="en-US" w:eastAsia="ru-RU"/>
        </w:rPr>
        <w:t xml:space="preserve">Successful Bidder </w:t>
      </w:r>
      <w:r w:rsidRPr="00C8051C">
        <w:rPr>
          <w:rFonts w:ascii="Times New Roman" w:eastAsia="Times New Roman" w:hAnsi="Times New Roman"/>
          <w:bCs/>
          <w:sz w:val="24"/>
          <w:szCs w:val="24"/>
          <w:lang w:val="en-US" w:eastAsia="ru-RU"/>
        </w:rPr>
        <w:t xml:space="preserve">means a person or entity or association of legal entities pronounced as the Successful Bidder in accordance with the legislation of the RK, Rules and Bidding Documentation; </w:t>
      </w:r>
    </w:p>
    <w:p w14:paraId="6765EC2C" w14:textId="4A7F685B"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i/>
          <w:sz w:val="24"/>
          <w:szCs w:val="24"/>
          <w:lang w:val="en-US" w:eastAsia="ru-RU"/>
        </w:rPr>
        <w:t>Bid Security</w:t>
      </w:r>
      <w:r w:rsidRPr="00C8051C">
        <w:rPr>
          <w:rFonts w:ascii="Times New Roman" w:eastAsia="Times New Roman" w:hAnsi="Times New Roman"/>
          <w:bCs/>
          <w:sz w:val="24"/>
          <w:szCs w:val="24"/>
          <w:lang w:val="en-US" w:eastAsia="ru-RU"/>
        </w:rPr>
        <w:t xml:space="preserve"> means a Guarantee Deposit in a monetary form that is a security for the Bid, Bid and completion of obligations under the Agreement, made by a person applying for participation in the Bidding before submission of the Bid</w:t>
      </w:r>
      <w:r w:rsidR="006850A4">
        <w:rPr>
          <w:rFonts w:ascii="Times New Roman" w:eastAsia="Times New Roman" w:hAnsi="Times New Roman"/>
          <w:bCs/>
          <w:sz w:val="24"/>
          <w:szCs w:val="24"/>
          <w:lang w:val="en-US" w:eastAsia="ru-RU"/>
        </w:rPr>
        <w:t>ding application</w:t>
      </w:r>
      <w:r w:rsidRPr="00C8051C">
        <w:rPr>
          <w:rFonts w:ascii="Times New Roman" w:eastAsia="Times New Roman" w:hAnsi="Times New Roman"/>
          <w:bCs/>
          <w:sz w:val="24"/>
          <w:szCs w:val="24"/>
          <w:lang w:val="en-US" w:eastAsia="ru-RU"/>
        </w:rPr>
        <w:t xml:space="preserve"> in the amount and manner set out in the Invitation to Bid  and in Section 4 hereof;</w:t>
      </w:r>
    </w:p>
    <w:p w14:paraId="4C223FCE"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Agreement</w:t>
      </w:r>
      <w:r w:rsidRPr="00C8051C">
        <w:rPr>
          <w:rFonts w:ascii="Times New Roman" w:eastAsia="Times New Roman" w:hAnsi="Times New Roman"/>
          <w:bCs/>
          <w:sz w:val="24"/>
          <w:szCs w:val="24"/>
          <w:lang w:val="en-US" w:eastAsia="ru-RU"/>
        </w:rPr>
        <w:t xml:space="preserve"> means a Participation Interests Purchase Agreement to be concluded by SE and Teguise Munai LLP with one of the Bidders under the results of the Bidding in the form specified in Annex 3 hereto;</w:t>
      </w:r>
    </w:p>
    <w:p w14:paraId="58F6AA49"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i/>
          <w:sz w:val="24"/>
          <w:szCs w:val="24"/>
          <w:lang w:val="en-US" w:eastAsia="ru-RU"/>
        </w:rPr>
        <w:t>Qualification Requirements</w:t>
      </w:r>
      <w:r w:rsidRPr="00C8051C">
        <w:rPr>
          <w:rFonts w:ascii="Times New Roman" w:eastAsia="Times New Roman" w:hAnsi="Times New Roman"/>
          <w:bCs/>
          <w:sz w:val="24"/>
          <w:szCs w:val="24"/>
          <w:lang w:val="en-US" w:eastAsia="ru-RU"/>
        </w:rPr>
        <w:t xml:space="preserve"> mean the Qualification Requirements to Potential bidders and Bidders specified in Section 6 hereof; </w:t>
      </w:r>
    </w:p>
    <w:p w14:paraId="09EF944E"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i/>
          <w:sz w:val="24"/>
          <w:szCs w:val="24"/>
          <w:lang w:val="en-US" w:eastAsia="ru-RU"/>
        </w:rPr>
        <w:t>Set of Documents</w:t>
      </w:r>
      <w:r w:rsidRPr="00C8051C">
        <w:rPr>
          <w:rFonts w:ascii="Times New Roman" w:eastAsia="Times New Roman" w:hAnsi="Times New Roman"/>
          <w:bCs/>
          <w:sz w:val="24"/>
          <w:szCs w:val="24"/>
          <w:lang w:val="en-US" w:eastAsia="ru-RU"/>
        </w:rPr>
        <w:t xml:space="preserve"> means documents submitted by Potential bidders in order to confirm their compliance with the Qualification Requirements, including:</w:t>
      </w:r>
    </w:p>
    <w:p w14:paraId="47192963" w14:textId="77777777" w:rsidR="00C8051C" w:rsidRPr="00C8051C" w:rsidRDefault="00C8051C" w:rsidP="00C8051C">
      <w:pPr>
        <w:numPr>
          <w:ilvl w:val="0"/>
          <w:numId w:val="18"/>
        </w:numPr>
        <w:tabs>
          <w:tab w:val="left" w:pos="567"/>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b/>
        <w:t>letter in the form specified in Annex 5 hereto with information regarding the entire ownership structure of the Participation Interests of a Potential bidder, as well as regarding the compliance with the Qualification Requirements of all the documents to be provided together with this letter;</w:t>
      </w:r>
    </w:p>
    <w:p w14:paraId="2B558585" w14:textId="77777777" w:rsidR="00C8051C" w:rsidRPr="00C8051C" w:rsidRDefault="00C8051C" w:rsidP="00C8051C">
      <w:pPr>
        <w:numPr>
          <w:ilvl w:val="0"/>
          <w:numId w:val="18"/>
        </w:numPr>
        <w:tabs>
          <w:tab w:val="left" w:pos="567"/>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documents proving the compliance of Potential bidders with the Qualification Requirements specified in Paragraph 6.1 hereof;</w:t>
      </w:r>
    </w:p>
    <w:p w14:paraId="0AF00EE5"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i/>
          <w:sz w:val="24"/>
          <w:szCs w:val="24"/>
          <w:lang w:val="en-US" w:eastAsia="ru-RU"/>
        </w:rPr>
        <w:t xml:space="preserve">Initial Price </w:t>
      </w:r>
      <w:r w:rsidRPr="00C8051C">
        <w:rPr>
          <w:rFonts w:ascii="Times New Roman" w:eastAsia="Times New Roman" w:hAnsi="Times New Roman"/>
          <w:bCs/>
          <w:sz w:val="24"/>
          <w:szCs w:val="24"/>
          <w:lang w:val="en-US" w:eastAsia="ru-RU"/>
        </w:rPr>
        <w:t>means an amount of money for the Participation Interest specified in the Invitation to Bid;</w:t>
      </w:r>
    </w:p>
    <w:p w14:paraId="367816EC"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i/>
          <w:sz w:val="24"/>
          <w:szCs w:val="24"/>
          <w:lang w:val="en-US" w:eastAsia="ru-RU"/>
        </w:rPr>
        <w:t>Confidentiality Agreement</w:t>
      </w:r>
      <w:r w:rsidRPr="00C8051C">
        <w:rPr>
          <w:rFonts w:ascii="Times New Roman" w:eastAsia="Times New Roman" w:hAnsi="Times New Roman"/>
          <w:bCs/>
          <w:sz w:val="24"/>
          <w:szCs w:val="24"/>
          <w:lang w:val="en-US" w:eastAsia="ru-RU"/>
        </w:rPr>
        <w:t xml:space="preserve"> means an agreement concluded between Potential bidders and SE in the form and content determined by SE setting out the obligations of Potential bidders and Bidders not to disclose any information provided in the course of acquaintance with the Asset (Annex 1 hereto);</w:t>
      </w:r>
    </w:p>
    <w:p w14:paraId="38142A43" w14:textId="77777777" w:rsidR="00C8051C" w:rsidRPr="00C8051C" w:rsidRDefault="00C8051C" w:rsidP="00C8051C">
      <w:pPr>
        <w:spacing w:before="120" w:after="120" w:line="240" w:lineRule="auto"/>
        <w:jc w:val="both"/>
        <w:rPr>
          <w:rFonts w:ascii="Times New Roman" w:eastAsia="Times New Roman" w:hAnsi="Times New Roman"/>
          <w:i/>
          <w:sz w:val="24"/>
          <w:szCs w:val="24"/>
          <w:lang w:val="en-US" w:eastAsia="ru-RU"/>
        </w:rPr>
      </w:pPr>
      <w:r w:rsidRPr="00C8051C">
        <w:rPr>
          <w:rFonts w:ascii="Times New Roman" w:eastAsia="Times New Roman" w:hAnsi="Times New Roman"/>
          <w:i/>
          <w:sz w:val="24"/>
          <w:szCs w:val="24"/>
          <w:lang w:val="en-US" w:eastAsia="ru-RU"/>
        </w:rPr>
        <w:t xml:space="preserve">Holding </w:t>
      </w:r>
      <w:r w:rsidRPr="00C8051C">
        <w:rPr>
          <w:rFonts w:ascii="Times New Roman" w:eastAsia="Times New Roman" w:hAnsi="Times New Roman"/>
          <w:bCs/>
          <w:sz w:val="24"/>
          <w:szCs w:val="24"/>
          <w:lang w:val="en-US" w:eastAsia="ru-RU"/>
        </w:rPr>
        <w:t xml:space="preserve">means </w:t>
      </w:r>
      <w:r w:rsidRPr="00C8051C">
        <w:rPr>
          <w:rFonts w:ascii="Times New Roman" w:eastAsia="Times New Roman" w:hAnsi="Times New Roman"/>
          <w:sz w:val="24"/>
          <w:szCs w:val="24"/>
          <w:lang w:val="en-US" w:eastAsia="ru-RU"/>
        </w:rPr>
        <w:t xml:space="preserve">a complex of the "National Welfare Fund "Samruk-Kazyna " Joint-Stock Company and legal entities with more than fifty percent of voting shares (participation interests) owned directly or indirectly by "National Welfare Fund "Samruk-Kazyna " Joint-Stock Company on the right of ownership. Indirect ownership means that each subsequent legal entity owns the shares (participation interests) of another legal entity on the basis of ownership;  </w:t>
      </w:r>
    </w:p>
    <w:p w14:paraId="78A60D99"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i/>
          <w:sz w:val="24"/>
          <w:szCs w:val="24"/>
          <w:lang w:val="en-US" w:eastAsia="ru-RU"/>
        </w:rPr>
        <w:t>Web-site</w:t>
      </w:r>
      <w:r w:rsidRPr="00C8051C">
        <w:rPr>
          <w:rFonts w:ascii="Times New Roman" w:eastAsia="Times New Roman" w:hAnsi="Times New Roman"/>
          <w:bCs/>
          <w:sz w:val="24"/>
          <w:szCs w:val="24"/>
          <w:lang w:val="en-US" w:eastAsia="ru-RU"/>
        </w:rPr>
        <w:t xml:space="preserve"> means a web-site that will provide information concerning the Bidding: </w:t>
      </w:r>
      <w:hyperlink r:id="rId9" w:history="1">
        <w:r w:rsidRPr="00C8051C">
          <w:rPr>
            <w:rStyle w:val="aa"/>
            <w:rFonts w:ascii="Times New Roman" w:eastAsia="Times New Roman" w:hAnsi="Times New Roman"/>
            <w:bCs/>
            <w:sz w:val="24"/>
            <w:szCs w:val="24"/>
            <w:lang w:val="en-US" w:eastAsia="ru-RU"/>
          </w:rPr>
          <w:t>www.samruk-energy.kz</w:t>
        </w:r>
      </w:hyperlink>
      <w:r w:rsidRPr="00C8051C">
        <w:rPr>
          <w:rFonts w:ascii="Times New Roman" w:eastAsia="Times New Roman" w:hAnsi="Times New Roman"/>
          <w:bCs/>
          <w:sz w:val="24"/>
          <w:szCs w:val="24"/>
          <w:lang w:val="en-US" w:eastAsia="ru-RU"/>
        </w:rPr>
        <w:t>.</w:t>
      </w:r>
    </w:p>
    <w:p w14:paraId="1564AECE" w14:textId="77777777" w:rsidR="00C8051C" w:rsidRPr="00C8051C" w:rsidRDefault="00C8051C" w:rsidP="00C8051C">
      <w:pPr>
        <w:spacing w:before="120" w:after="120" w:line="240" w:lineRule="auto"/>
        <w:jc w:val="both"/>
        <w:rPr>
          <w:rFonts w:ascii="Times New Roman" w:eastAsia="Times New Roman" w:hAnsi="Times New Roman"/>
          <w:bCs/>
          <w:sz w:val="24"/>
          <w:szCs w:val="24"/>
          <w:lang w:val="en-US" w:eastAsia="ru-RU"/>
        </w:rPr>
      </w:pPr>
    </w:p>
    <w:p w14:paraId="5292D101" w14:textId="77777777" w:rsidR="00C8051C" w:rsidRPr="00C8051C" w:rsidRDefault="00C8051C" w:rsidP="00C8051C">
      <w:pPr>
        <w:numPr>
          <w:ilvl w:val="0"/>
          <w:numId w:val="11"/>
        </w:numPr>
        <w:tabs>
          <w:tab w:val="left" w:pos="567"/>
        </w:tabs>
        <w:spacing w:before="120" w:after="120" w:line="240" w:lineRule="auto"/>
        <w:ind w:left="0" w:firstLine="0"/>
        <w:jc w:val="both"/>
        <w:rPr>
          <w:rFonts w:ascii="Times New Roman" w:eastAsia="Times New Roman" w:hAnsi="Times New Roman"/>
          <w:b/>
          <w:bCs/>
          <w:sz w:val="24"/>
          <w:szCs w:val="24"/>
          <w:lang w:val="en-US" w:eastAsia="ru-RU"/>
        </w:rPr>
      </w:pPr>
      <w:r w:rsidRPr="00C8051C">
        <w:rPr>
          <w:rFonts w:ascii="Times New Roman" w:eastAsia="Times New Roman" w:hAnsi="Times New Roman"/>
          <w:b/>
          <w:bCs/>
          <w:sz w:val="24"/>
          <w:szCs w:val="24"/>
          <w:lang w:val="en-US" w:eastAsia="ru-RU"/>
        </w:rPr>
        <w:t>Information Regarding the Ongoing Bidding</w:t>
      </w:r>
    </w:p>
    <w:p w14:paraId="6568E7BB" w14:textId="77777777" w:rsidR="00C8051C" w:rsidRPr="00C8051C" w:rsidRDefault="00C8051C" w:rsidP="00C8051C">
      <w:pPr>
        <w:numPr>
          <w:ilvl w:val="1"/>
          <w:numId w:val="11"/>
        </w:numPr>
        <w:tabs>
          <w:tab w:val="left" w:pos="567"/>
        </w:tabs>
        <w:spacing w:before="120" w:after="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 xml:space="preserve">The title of the Bidding is "Open Two-Phase Bidding on sales of </w:t>
      </w:r>
      <w:r w:rsidRPr="00C8051C">
        <w:rPr>
          <w:rFonts w:ascii="Times New Roman" w:eastAsia="Times New Roman" w:hAnsi="Times New Roman"/>
          <w:bCs/>
          <w:color w:val="000000"/>
          <w:sz w:val="24"/>
          <w:szCs w:val="24"/>
          <w:lang w:val="en-US" w:eastAsia="ru-RU"/>
        </w:rPr>
        <w:t>1</w:t>
      </w:r>
      <w:r w:rsidRPr="00C8051C">
        <w:rPr>
          <w:rFonts w:ascii="Times New Roman" w:eastAsia="Times New Roman" w:hAnsi="Times New Roman"/>
          <w:bCs/>
          <w:sz w:val="24"/>
          <w:szCs w:val="24"/>
          <w:lang w:val="en-US" w:eastAsia="ru-RU"/>
        </w:rPr>
        <w:t>00% participation interests in the Charter Capital of Teguise Munai LLP (with Mangyshlak-Munai LLP as a part thereof) by Samruk-Energo JSC.</w:t>
      </w:r>
    </w:p>
    <w:p w14:paraId="048EDF02" w14:textId="77777777" w:rsidR="00C8051C" w:rsidRPr="00C8051C" w:rsidRDefault="00C8051C" w:rsidP="00C8051C">
      <w:pPr>
        <w:numPr>
          <w:ilvl w:val="1"/>
          <w:numId w:val="11"/>
        </w:numPr>
        <w:tabs>
          <w:tab w:val="left" w:pos="567"/>
        </w:tabs>
        <w:spacing w:before="120" w:after="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This Bidding Documentation has been developed to implement Decree of the Government of the Republic of Kazakhstan No. 1141 dated December 30, 2015 "On some issues of privatization for 2016 - 2020" and in accordance with the Rules.</w:t>
      </w:r>
    </w:p>
    <w:p w14:paraId="780DFCAE" w14:textId="77777777" w:rsidR="00C8051C" w:rsidRPr="00C8051C" w:rsidRDefault="00C8051C" w:rsidP="00C8051C">
      <w:pPr>
        <w:tabs>
          <w:tab w:val="left" w:pos="567"/>
        </w:tabs>
        <w:spacing w:before="120" w:after="0" w:line="240" w:lineRule="auto"/>
        <w:jc w:val="both"/>
        <w:rPr>
          <w:rFonts w:ascii="Times New Roman" w:eastAsia="Times New Roman" w:hAnsi="Times New Roman"/>
          <w:sz w:val="24"/>
          <w:szCs w:val="24"/>
          <w:lang w:val="en-US" w:eastAsia="ru-RU"/>
        </w:rPr>
      </w:pPr>
      <w:r w:rsidRPr="00C8051C">
        <w:rPr>
          <w:rFonts w:ascii="Times New Roman" w:eastAsia="Times New Roman" w:hAnsi="Times New Roman"/>
          <w:bCs/>
          <w:sz w:val="24"/>
          <w:szCs w:val="24"/>
          <w:lang w:val="en-US" w:eastAsia="ru-RU"/>
        </w:rPr>
        <w:lastRenderedPageBreak/>
        <w:t>SE is the owner of the 100% participation interests in the Charter Capital of Teguise Munai LLP. As a result of the Bidding SE intends to sell its Participation Interest under terms acceptable to it</w:t>
      </w:r>
      <w:r w:rsidRPr="00C8051C">
        <w:rPr>
          <w:rFonts w:ascii="Times New Roman" w:eastAsia="Times New Roman" w:hAnsi="Times New Roman"/>
          <w:sz w:val="24"/>
          <w:szCs w:val="24"/>
          <w:lang w:val="en-US" w:eastAsia="ru-RU"/>
        </w:rPr>
        <w:t>.</w:t>
      </w:r>
    </w:p>
    <w:p w14:paraId="4BA39ED0" w14:textId="77777777" w:rsidR="00C8051C" w:rsidRPr="00C8051C" w:rsidRDefault="00C8051C" w:rsidP="00C8051C">
      <w:pPr>
        <w:tabs>
          <w:tab w:val="left" w:pos="567"/>
        </w:tabs>
        <w:spacing w:before="120" w:after="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The Bidding is held in accordance with the Rules in order to determine the proposed price and other conditions of sale of the Participation Interest and a potential buyer of the Participation Interest, and the Agreement will be concluded subject to all necessary permits and approvals received for fulfillment of the Agreement.</w:t>
      </w:r>
    </w:p>
    <w:p w14:paraId="5F10784A" w14:textId="77777777" w:rsidR="00C8051C" w:rsidRPr="00C8051C" w:rsidRDefault="00C8051C" w:rsidP="00C8051C">
      <w:pPr>
        <w:numPr>
          <w:ilvl w:val="1"/>
          <w:numId w:val="11"/>
        </w:numPr>
        <w:tabs>
          <w:tab w:val="left" w:pos="567"/>
        </w:tabs>
        <w:spacing w:before="120" w:after="0" w:line="240" w:lineRule="auto"/>
        <w:ind w:left="0" w:firstLine="0"/>
        <w:jc w:val="both"/>
        <w:rPr>
          <w:rFonts w:ascii="Times New Roman" w:eastAsia="Times New Roman" w:hAnsi="Times New Roman"/>
          <w:sz w:val="24"/>
          <w:szCs w:val="24"/>
          <w:lang w:val="en-US" w:eastAsia="ru-RU"/>
        </w:rPr>
      </w:pPr>
      <w:r w:rsidRPr="00C8051C">
        <w:rPr>
          <w:rFonts w:ascii="Times New Roman" w:eastAsia="Times New Roman" w:hAnsi="Times New Roman"/>
          <w:sz w:val="24"/>
          <w:szCs w:val="24"/>
          <w:lang w:val="en-US" w:eastAsia="ru-RU"/>
        </w:rPr>
        <w:t>In case of cancellation of the Bidding, SE shall publish the corresponding declaration in mass media and on Web-site.</w:t>
      </w:r>
    </w:p>
    <w:p w14:paraId="15E389D9" w14:textId="14D355D6" w:rsidR="00C8051C" w:rsidRPr="00C8051C" w:rsidRDefault="00C8051C" w:rsidP="00C8051C">
      <w:pPr>
        <w:numPr>
          <w:ilvl w:val="1"/>
          <w:numId w:val="11"/>
        </w:numPr>
        <w:tabs>
          <w:tab w:val="left" w:pos="567"/>
        </w:tabs>
        <w:spacing w:before="120" w:after="0" w:line="240" w:lineRule="auto"/>
        <w:ind w:left="0" w:firstLine="0"/>
        <w:jc w:val="both"/>
        <w:rPr>
          <w:rFonts w:ascii="Times New Roman" w:eastAsia="Times New Roman" w:hAnsi="Times New Roman"/>
          <w:sz w:val="24"/>
          <w:szCs w:val="24"/>
          <w:lang w:val="en-US" w:eastAsia="ru-RU"/>
        </w:rPr>
      </w:pPr>
      <w:r w:rsidRPr="00C8051C">
        <w:rPr>
          <w:rFonts w:ascii="Times New Roman" w:eastAsia="Times New Roman" w:hAnsi="Times New Roman"/>
          <w:sz w:val="24"/>
          <w:szCs w:val="24"/>
          <w:lang w:val="en-US" w:eastAsia="ru-RU"/>
        </w:rPr>
        <w:t>If a relevant request is received after the date when the Successful Bidder is determined, the Potential bidders of the Bidding who submitted the Bid</w:t>
      </w:r>
      <w:r w:rsidR="006850A4">
        <w:rPr>
          <w:rFonts w:ascii="Times New Roman" w:eastAsia="Times New Roman" w:hAnsi="Times New Roman"/>
          <w:sz w:val="24"/>
          <w:szCs w:val="24"/>
          <w:lang w:val="en-US" w:eastAsia="ru-RU"/>
        </w:rPr>
        <w:t>ing application</w:t>
      </w:r>
      <w:r w:rsidRPr="00C8051C">
        <w:rPr>
          <w:rFonts w:ascii="Times New Roman" w:eastAsia="Times New Roman" w:hAnsi="Times New Roman"/>
          <w:sz w:val="24"/>
          <w:szCs w:val="24"/>
          <w:lang w:val="en-US" w:eastAsia="ru-RU"/>
        </w:rPr>
        <w:t xml:space="preserve"> may be provided with excerpts from the minutes of the envelopes opening in the First phase, Bidders and the Successful Bidder may be provided with extracts from the minutes of the envelopes opening, minutes under the results of the Bidding Committee meeting within the framework of the whole Bidding.</w:t>
      </w:r>
    </w:p>
    <w:p w14:paraId="552C10F0" w14:textId="77777777" w:rsidR="00C8051C" w:rsidRPr="00C8051C" w:rsidRDefault="00C8051C" w:rsidP="00C8051C">
      <w:pPr>
        <w:numPr>
          <w:ilvl w:val="1"/>
          <w:numId w:val="11"/>
        </w:numPr>
        <w:tabs>
          <w:tab w:val="left" w:pos="567"/>
        </w:tabs>
        <w:spacing w:before="120" w:after="0" w:line="240" w:lineRule="auto"/>
        <w:ind w:left="0" w:firstLine="0"/>
        <w:jc w:val="both"/>
        <w:rPr>
          <w:rFonts w:ascii="Times New Roman" w:eastAsia="Times New Roman" w:hAnsi="Times New Roman"/>
          <w:sz w:val="24"/>
          <w:szCs w:val="24"/>
          <w:lang w:val="en-US" w:eastAsia="ru-RU"/>
        </w:rPr>
      </w:pPr>
      <w:r w:rsidRPr="00C8051C">
        <w:rPr>
          <w:rFonts w:ascii="Times New Roman" w:eastAsia="Times New Roman" w:hAnsi="Times New Roman"/>
          <w:sz w:val="24"/>
          <w:szCs w:val="24"/>
          <w:lang w:val="en-US" w:eastAsia="ru-RU"/>
        </w:rPr>
        <w:t>Procedure for the Bidding is shown in the following scheme:</w:t>
      </w:r>
    </w:p>
    <w:p w14:paraId="1692AF7E" w14:textId="77777777" w:rsidR="00C8051C" w:rsidRPr="00C8051C" w:rsidRDefault="00C8051C" w:rsidP="00C8051C">
      <w:pPr>
        <w:spacing w:before="120" w:after="120" w:line="240" w:lineRule="auto"/>
        <w:jc w:val="both"/>
        <w:rPr>
          <w:rFonts w:ascii="Times New Roman" w:hAnsi="Times New Roman"/>
          <w:sz w:val="24"/>
          <w:szCs w:val="24"/>
          <w:lang w:val="en-US"/>
        </w:rPr>
      </w:pPr>
      <w:r w:rsidRPr="00C8051C">
        <w:rPr>
          <w:rFonts w:ascii="Times New Roman" w:hAnsi="Times New Roman"/>
          <w:sz w:val="24"/>
          <w:szCs w:val="24"/>
          <w:lang w:val="en-US"/>
        </w:rPr>
        <w:object w:dxaOrig="25157" w:dyaOrig="3450" w14:anchorId="63242F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66.75pt" o:ole="">
            <v:imagedata r:id="rId10" o:title=""/>
          </v:shape>
          <o:OLEObject Type="Embed" ProgID="Visio.Drawing.11" ShapeID="_x0000_i1025" DrawAspect="Content" ObjectID="_1594822526" r:id="rId11"/>
        </w:object>
      </w:r>
    </w:p>
    <w:tbl>
      <w:tblPr>
        <w:tblStyle w:val="af3"/>
        <w:tblW w:w="0" w:type="auto"/>
        <w:tblLayout w:type="fixed"/>
        <w:tblLook w:val="04A0" w:firstRow="1" w:lastRow="0" w:firstColumn="1" w:lastColumn="0" w:noHBand="0" w:noVBand="1"/>
      </w:tblPr>
      <w:tblGrid>
        <w:gridCol w:w="675"/>
        <w:gridCol w:w="1134"/>
        <w:gridCol w:w="1134"/>
        <w:gridCol w:w="993"/>
        <w:gridCol w:w="821"/>
        <w:gridCol w:w="882"/>
        <w:gridCol w:w="920"/>
        <w:gridCol w:w="902"/>
        <w:gridCol w:w="905"/>
        <w:gridCol w:w="882"/>
        <w:gridCol w:w="890"/>
      </w:tblGrid>
      <w:tr w:rsidR="00C8051C" w:rsidRPr="00C8051C" w14:paraId="5875F4A1" w14:textId="77777777" w:rsidTr="006850A4">
        <w:tc>
          <w:tcPr>
            <w:tcW w:w="2943" w:type="dxa"/>
            <w:gridSpan w:val="3"/>
          </w:tcPr>
          <w:p w14:paraId="14632242" w14:textId="77777777" w:rsidR="00C8051C" w:rsidRPr="00C8051C" w:rsidRDefault="00C8051C" w:rsidP="00C8051C">
            <w:pPr>
              <w:tabs>
                <w:tab w:val="left" w:pos="567"/>
              </w:tabs>
              <w:spacing w:before="120" w:after="120" w:line="240" w:lineRule="auto"/>
              <w:jc w:val="both"/>
              <w:rPr>
                <w:bCs/>
                <w:sz w:val="24"/>
                <w:szCs w:val="24"/>
                <w:lang w:val="en-US"/>
              </w:rPr>
            </w:pPr>
          </w:p>
        </w:tc>
        <w:tc>
          <w:tcPr>
            <w:tcW w:w="3616" w:type="dxa"/>
            <w:gridSpan w:val="4"/>
          </w:tcPr>
          <w:p w14:paraId="3A25FB45"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Stage 1</w:t>
            </w:r>
          </w:p>
        </w:tc>
        <w:tc>
          <w:tcPr>
            <w:tcW w:w="3579" w:type="dxa"/>
            <w:gridSpan w:val="4"/>
          </w:tcPr>
          <w:p w14:paraId="5E254FDF"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Stage 2</w:t>
            </w:r>
          </w:p>
        </w:tc>
      </w:tr>
      <w:tr w:rsidR="00C8051C" w:rsidRPr="005452BB" w14:paraId="25E39900" w14:textId="77777777" w:rsidTr="006850A4">
        <w:tc>
          <w:tcPr>
            <w:tcW w:w="675" w:type="dxa"/>
          </w:tcPr>
          <w:p w14:paraId="40369D6E"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Invitation to Bid</w:t>
            </w:r>
          </w:p>
        </w:tc>
        <w:tc>
          <w:tcPr>
            <w:tcW w:w="1134" w:type="dxa"/>
          </w:tcPr>
          <w:p w14:paraId="0A424FBE"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Signing of Confidentiality Agreement</w:t>
            </w:r>
          </w:p>
        </w:tc>
        <w:tc>
          <w:tcPr>
            <w:tcW w:w="1134" w:type="dxa"/>
          </w:tcPr>
          <w:p w14:paraId="2CF9EA24"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Familiarization with the Asset</w:t>
            </w:r>
          </w:p>
        </w:tc>
        <w:tc>
          <w:tcPr>
            <w:tcW w:w="993" w:type="dxa"/>
          </w:tcPr>
          <w:p w14:paraId="0A9830D0"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Submission of the Bid</w:t>
            </w:r>
          </w:p>
        </w:tc>
        <w:tc>
          <w:tcPr>
            <w:tcW w:w="821" w:type="dxa"/>
          </w:tcPr>
          <w:p w14:paraId="0B9544DA"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Bid Opening Procedure</w:t>
            </w:r>
          </w:p>
        </w:tc>
        <w:tc>
          <w:tcPr>
            <w:tcW w:w="882" w:type="dxa"/>
          </w:tcPr>
          <w:p w14:paraId="787F15E4"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Documents analysis</w:t>
            </w:r>
          </w:p>
        </w:tc>
        <w:tc>
          <w:tcPr>
            <w:tcW w:w="920" w:type="dxa"/>
          </w:tcPr>
          <w:p w14:paraId="3E77BC98"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Defining the scope of persons held in the Second phase and filing notices to them</w:t>
            </w:r>
          </w:p>
        </w:tc>
        <w:tc>
          <w:tcPr>
            <w:tcW w:w="902" w:type="dxa"/>
          </w:tcPr>
          <w:p w14:paraId="128AFB4C" w14:textId="77777777" w:rsidR="00C8051C" w:rsidRPr="00C8051C" w:rsidRDefault="00C8051C" w:rsidP="00C8051C">
            <w:pPr>
              <w:tabs>
                <w:tab w:val="left" w:pos="567"/>
              </w:tabs>
              <w:spacing w:before="120" w:after="120" w:line="240" w:lineRule="auto"/>
              <w:jc w:val="center"/>
              <w:rPr>
                <w:bCs/>
                <w:sz w:val="24"/>
                <w:szCs w:val="24"/>
              </w:rPr>
            </w:pPr>
            <w:r w:rsidRPr="00C8051C">
              <w:rPr>
                <w:bCs/>
                <w:sz w:val="24"/>
                <w:szCs w:val="24"/>
                <w:lang w:val="en-US"/>
              </w:rPr>
              <w:t>Preparation of Bid</w:t>
            </w:r>
          </w:p>
        </w:tc>
        <w:tc>
          <w:tcPr>
            <w:tcW w:w="905" w:type="dxa"/>
          </w:tcPr>
          <w:p w14:paraId="78D7518C"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Submission of the Bid within the Second phase</w:t>
            </w:r>
          </w:p>
        </w:tc>
        <w:tc>
          <w:tcPr>
            <w:tcW w:w="882" w:type="dxa"/>
          </w:tcPr>
          <w:p w14:paraId="776057E0"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Documents analysis</w:t>
            </w:r>
          </w:p>
        </w:tc>
        <w:tc>
          <w:tcPr>
            <w:tcW w:w="890" w:type="dxa"/>
          </w:tcPr>
          <w:p w14:paraId="46181B7E" w14:textId="77777777" w:rsidR="00C8051C" w:rsidRPr="00C8051C" w:rsidRDefault="00C8051C" w:rsidP="00C8051C">
            <w:pPr>
              <w:tabs>
                <w:tab w:val="left" w:pos="567"/>
              </w:tabs>
              <w:spacing w:before="120" w:after="120" w:line="240" w:lineRule="auto"/>
              <w:jc w:val="center"/>
              <w:rPr>
                <w:bCs/>
                <w:sz w:val="24"/>
                <w:szCs w:val="24"/>
                <w:lang w:val="en-US"/>
              </w:rPr>
            </w:pPr>
            <w:r w:rsidRPr="00C8051C">
              <w:rPr>
                <w:bCs/>
                <w:sz w:val="24"/>
                <w:szCs w:val="24"/>
                <w:lang w:val="en-US"/>
              </w:rPr>
              <w:t>Selection of the Successful Bidder and conclusion of an Agreement</w:t>
            </w:r>
          </w:p>
        </w:tc>
      </w:tr>
    </w:tbl>
    <w:p w14:paraId="277161E1" w14:textId="77777777" w:rsidR="00C8051C" w:rsidRPr="00C8051C" w:rsidRDefault="00C8051C" w:rsidP="00C8051C">
      <w:pPr>
        <w:numPr>
          <w:ilvl w:val="0"/>
          <w:numId w:val="11"/>
        </w:numPr>
        <w:tabs>
          <w:tab w:val="left" w:pos="567"/>
        </w:tabs>
        <w:spacing w:before="120" w:after="120" w:line="240" w:lineRule="auto"/>
        <w:ind w:left="0" w:firstLine="0"/>
        <w:jc w:val="both"/>
        <w:rPr>
          <w:rFonts w:ascii="Times New Roman" w:eastAsia="Times New Roman" w:hAnsi="Times New Roman"/>
          <w:b/>
          <w:bCs/>
          <w:sz w:val="24"/>
          <w:szCs w:val="24"/>
          <w:lang w:val="en-US" w:eastAsia="ru-RU"/>
        </w:rPr>
      </w:pPr>
      <w:r w:rsidRPr="00C8051C">
        <w:rPr>
          <w:rFonts w:ascii="Times New Roman" w:eastAsia="Times New Roman" w:hAnsi="Times New Roman"/>
          <w:b/>
          <w:bCs/>
          <w:sz w:val="24"/>
          <w:szCs w:val="24"/>
          <w:lang w:val="en-US" w:eastAsia="ru-RU"/>
        </w:rPr>
        <w:t>Submission of the Information and Familiarization with the Asset</w:t>
      </w:r>
    </w:p>
    <w:p w14:paraId="43C4B627" w14:textId="77777777" w:rsidR="00C8051C" w:rsidRPr="00C8051C" w:rsidRDefault="00C8051C" w:rsidP="00C8051C">
      <w:pPr>
        <w:numPr>
          <w:ilvl w:val="1"/>
          <w:numId w:val="11"/>
        </w:numPr>
        <w:tabs>
          <w:tab w:val="left" w:pos="567"/>
        </w:tabs>
        <w:spacing w:before="120" w:after="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To receive the opportunity for familiarization with the Asset and clarifications in respect of the Asset, Bidding Documentation and/or Bidding, Potential bidders shall conclude the Confidentiality Agreement in accordance with the procedure specified in Paragraph 3.2 hereof under the Bidding Documentation</w:t>
      </w:r>
    </w:p>
    <w:p w14:paraId="6C8CBF98" w14:textId="77777777" w:rsidR="00C8051C" w:rsidRPr="00C8051C" w:rsidRDefault="00C8051C" w:rsidP="00C8051C">
      <w:pPr>
        <w:pStyle w:val="aff1"/>
        <w:numPr>
          <w:ilvl w:val="0"/>
          <w:numId w:val="13"/>
        </w:numPr>
        <w:tabs>
          <w:tab w:val="left" w:pos="567"/>
        </w:tabs>
        <w:spacing w:before="120"/>
        <w:ind w:left="0" w:firstLine="0"/>
        <w:jc w:val="both"/>
        <w:rPr>
          <w:bCs/>
          <w:lang w:val="en-US"/>
        </w:rPr>
      </w:pPr>
      <w:r w:rsidRPr="00C8051C">
        <w:rPr>
          <w:bCs/>
          <w:lang w:val="en-US"/>
        </w:rPr>
        <w:t>sign and submit a statement of agreement with the Bidding procedure in the form specified in Annex 2 hereto and in accordance with the procedure specified in Paragraph 3.1 hereof;</w:t>
      </w:r>
    </w:p>
    <w:p w14:paraId="6E9F2AB8" w14:textId="77777777" w:rsidR="00C8051C" w:rsidRPr="00C8051C" w:rsidRDefault="00C8051C" w:rsidP="00C8051C">
      <w:pPr>
        <w:numPr>
          <w:ilvl w:val="0"/>
          <w:numId w:val="13"/>
        </w:numPr>
        <w:tabs>
          <w:tab w:val="left" w:pos="567"/>
        </w:tabs>
        <w:spacing w:before="120" w:after="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get the login and password to access the Data room from SE.</w:t>
      </w:r>
    </w:p>
    <w:p w14:paraId="6B36C276" w14:textId="77777777" w:rsidR="00C8051C" w:rsidRPr="00C8051C" w:rsidRDefault="00C8051C" w:rsidP="00C8051C">
      <w:pPr>
        <w:numPr>
          <w:ilvl w:val="0"/>
          <w:numId w:val="13"/>
        </w:numPr>
        <w:tabs>
          <w:tab w:val="left" w:pos="567"/>
        </w:tabs>
        <w:spacing w:before="120" w:after="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lastRenderedPageBreak/>
        <w:t>follow the steps specified in Annex No. 7 to the Bidding Documentation.</w:t>
      </w:r>
    </w:p>
    <w:p w14:paraId="2ECF1F2E" w14:textId="77777777" w:rsidR="00C8051C" w:rsidRPr="00C8051C" w:rsidRDefault="00C8051C" w:rsidP="00C8051C">
      <w:pPr>
        <w:numPr>
          <w:ilvl w:val="1"/>
          <w:numId w:val="11"/>
        </w:numPr>
        <w:tabs>
          <w:tab w:val="left" w:pos="567"/>
        </w:tabs>
        <w:spacing w:before="120" w:after="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Any Potential bidders have the right to examine the Asset by gaining access to the Data room, receiving clarifications on existing questions in relation to the Asset, as well as by visual inspection of the Asset when visiting its location and having meetings with the management of the Asset.</w:t>
      </w:r>
    </w:p>
    <w:p w14:paraId="5AEBFA5B" w14:textId="77777777" w:rsidR="00C8051C" w:rsidRPr="00C8051C" w:rsidRDefault="00C8051C" w:rsidP="00C8051C">
      <w:pPr>
        <w:tabs>
          <w:tab w:val="left" w:pos="567"/>
        </w:tabs>
        <w:spacing w:before="120" w:after="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2.3 Common rules for work with the Data room and the order of familiarization with the Asset are specified in Annex 7 hereto.</w:t>
      </w:r>
    </w:p>
    <w:p w14:paraId="29F05C50" w14:textId="77777777" w:rsidR="00C8051C" w:rsidRPr="00C8051C" w:rsidRDefault="00C8051C" w:rsidP="00C8051C">
      <w:pPr>
        <w:numPr>
          <w:ilvl w:val="0"/>
          <w:numId w:val="11"/>
        </w:numPr>
        <w:tabs>
          <w:tab w:val="left" w:pos="567"/>
        </w:tabs>
        <w:spacing w:before="120" w:after="120" w:line="240" w:lineRule="auto"/>
        <w:ind w:left="0" w:firstLine="0"/>
        <w:jc w:val="both"/>
        <w:rPr>
          <w:rFonts w:ascii="Times New Roman" w:eastAsia="Times New Roman" w:hAnsi="Times New Roman"/>
          <w:b/>
          <w:bCs/>
          <w:sz w:val="24"/>
          <w:szCs w:val="24"/>
          <w:lang w:val="en-US" w:eastAsia="ru-RU"/>
        </w:rPr>
      </w:pPr>
      <w:r w:rsidRPr="00C8051C">
        <w:rPr>
          <w:rFonts w:ascii="Times New Roman" w:eastAsia="Times New Roman" w:hAnsi="Times New Roman"/>
          <w:b/>
          <w:bCs/>
          <w:sz w:val="24"/>
          <w:szCs w:val="24"/>
          <w:lang w:val="en-US" w:eastAsia="ru-RU"/>
        </w:rPr>
        <w:t>Conclusion of the Confidentiality Agreement and Provision of a Statement of Agreement with the Bidding Procedures</w:t>
      </w:r>
    </w:p>
    <w:p w14:paraId="05122815" w14:textId="77777777" w:rsidR="00C8051C" w:rsidRPr="00C8051C" w:rsidRDefault="00C8051C" w:rsidP="00C8051C">
      <w:pPr>
        <w:numPr>
          <w:ilvl w:val="1"/>
          <w:numId w:val="11"/>
        </w:numPr>
        <w:tabs>
          <w:tab w:val="left" w:pos="567"/>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 xml:space="preserve">Any Potential bidders wishing to obtain any information on the Asset and get acquainted with the Asset shall sign and submit a statement of agreement with the Biddinging procedures in accordance with Annex 2 hereto. </w:t>
      </w:r>
    </w:p>
    <w:p w14:paraId="249857E4" w14:textId="77777777" w:rsidR="00C8051C" w:rsidRPr="00C8051C" w:rsidRDefault="00C8051C" w:rsidP="00C8051C">
      <w:pPr>
        <w:numPr>
          <w:ilvl w:val="1"/>
          <w:numId w:val="11"/>
        </w:numPr>
        <w:tabs>
          <w:tab w:val="left" w:pos="567"/>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 xml:space="preserve">Any Potential bidders shall send to SE at 15A, Kabanbai Batyr Avenue, 5th floor, room No. 509, Astana, 010000, the Confidentiality Agreement signed and sealed (if possible) under the form specified in Annex 1 hereto. </w:t>
      </w:r>
    </w:p>
    <w:p w14:paraId="03708A64" w14:textId="77777777" w:rsidR="00C8051C" w:rsidRPr="00C8051C" w:rsidRDefault="00C8051C" w:rsidP="00C8051C">
      <w:pPr>
        <w:tabs>
          <w:tab w:val="left" w:pos="567"/>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 xml:space="preserve">3.3 After conclusion of the Confidentiality Agreement by its parties and sending a letter of agreement with the Bidding procedures to the SE in accordance with Annex No.2 to the Bidding Documentation, Potential Bidders are given a login and password to access the Data room. </w:t>
      </w:r>
    </w:p>
    <w:p w14:paraId="0F79D986" w14:textId="77777777" w:rsidR="00C8051C" w:rsidRPr="00C8051C" w:rsidRDefault="00C8051C" w:rsidP="00C8051C">
      <w:pPr>
        <w:numPr>
          <w:ilvl w:val="0"/>
          <w:numId w:val="11"/>
        </w:numPr>
        <w:tabs>
          <w:tab w:val="left" w:pos="567"/>
        </w:tabs>
        <w:spacing w:before="120" w:after="120" w:line="240" w:lineRule="auto"/>
        <w:ind w:left="0" w:firstLine="0"/>
        <w:jc w:val="both"/>
        <w:rPr>
          <w:rFonts w:ascii="Times New Roman" w:eastAsia="Times New Roman" w:hAnsi="Times New Roman"/>
          <w:b/>
          <w:bCs/>
          <w:sz w:val="24"/>
          <w:szCs w:val="24"/>
          <w:lang w:val="en-US" w:eastAsia="ru-RU"/>
        </w:rPr>
      </w:pPr>
      <w:r w:rsidRPr="00C8051C">
        <w:rPr>
          <w:rFonts w:ascii="Times New Roman" w:eastAsia="Times New Roman" w:hAnsi="Times New Roman"/>
          <w:b/>
          <w:bCs/>
          <w:sz w:val="24"/>
          <w:szCs w:val="24"/>
          <w:lang w:val="en-US" w:eastAsia="ru-RU"/>
        </w:rPr>
        <w:t>Information for Payment of a Bid Security:</w:t>
      </w:r>
    </w:p>
    <w:p w14:paraId="509AB030" w14:textId="0A90A001" w:rsidR="00C8051C" w:rsidRPr="00C8051C" w:rsidRDefault="00C8051C" w:rsidP="00C8051C">
      <w:pPr>
        <w:numPr>
          <w:ilvl w:val="1"/>
          <w:numId w:val="11"/>
        </w:numPr>
        <w:spacing w:before="120" w:after="120" w:line="240" w:lineRule="auto"/>
        <w:ind w:left="0" w:firstLine="0"/>
        <w:jc w:val="both"/>
        <w:rPr>
          <w:rFonts w:ascii="Times New Roman" w:eastAsia="Times New Roman" w:hAnsi="Times New Roman"/>
          <w:bCs/>
          <w:iCs/>
          <w:sz w:val="24"/>
          <w:szCs w:val="24"/>
          <w:lang w:val="en-US" w:eastAsia="ru-RU"/>
        </w:rPr>
      </w:pPr>
      <w:r w:rsidRPr="00C8051C">
        <w:rPr>
          <w:rFonts w:ascii="Times New Roman" w:eastAsia="Times New Roman" w:hAnsi="Times New Roman"/>
          <w:bCs/>
          <w:iCs/>
          <w:sz w:val="24"/>
          <w:szCs w:val="24"/>
          <w:lang w:val="en-US" w:eastAsia="ru-RU"/>
        </w:rPr>
        <w:t>To submit a Bid</w:t>
      </w:r>
      <w:r w:rsidR="006850A4">
        <w:rPr>
          <w:rFonts w:ascii="Times New Roman" w:eastAsia="Times New Roman" w:hAnsi="Times New Roman"/>
          <w:bCs/>
          <w:iCs/>
          <w:sz w:val="24"/>
          <w:szCs w:val="24"/>
          <w:lang w:val="en-US" w:eastAsia="ru-RU"/>
        </w:rPr>
        <w:t>ing application</w:t>
      </w:r>
      <w:r w:rsidRPr="00C8051C">
        <w:rPr>
          <w:rFonts w:ascii="Times New Roman" w:eastAsia="Times New Roman" w:hAnsi="Times New Roman"/>
          <w:bCs/>
          <w:iCs/>
          <w:sz w:val="24"/>
          <w:szCs w:val="24"/>
          <w:lang w:val="en-US" w:eastAsia="ru-RU"/>
        </w:rPr>
        <w:t xml:space="preserve"> any persons applying for participation in the Bidding shall make the Bid Security by payment of monetary funds to the SE bank account. </w:t>
      </w:r>
    </w:p>
    <w:p w14:paraId="5965F85A" w14:textId="77777777" w:rsidR="00C8051C" w:rsidRPr="00C8051C" w:rsidRDefault="00C8051C" w:rsidP="00C8051C">
      <w:pPr>
        <w:spacing w:before="120" w:after="120" w:line="240" w:lineRule="auto"/>
        <w:jc w:val="both"/>
        <w:rPr>
          <w:rFonts w:ascii="Times New Roman" w:eastAsia="Times New Roman" w:hAnsi="Times New Roman"/>
          <w:bCs/>
          <w:iCs/>
          <w:sz w:val="24"/>
          <w:szCs w:val="24"/>
          <w:lang w:val="en-US" w:eastAsia="ru-RU"/>
        </w:rPr>
      </w:pPr>
      <w:r w:rsidRPr="00C8051C">
        <w:rPr>
          <w:rFonts w:ascii="Times New Roman" w:eastAsia="Times New Roman" w:hAnsi="Times New Roman"/>
          <w:bCs/>
          <w:iCs/>
          <w:sz w:val="24"/>
          <w:szCs w:val="24"/>
          <w:lang w:val="en-US" w:eastAsia="ru-RU"/>
        </w:rPr>
        <w:t>4.2.</w:t>
      </w:r>
      <w:r w:rsidRPr="00C8051C">
        <w:rPr>
          <w:rFonts w:ascii="Times New Roman" w:eastAsia="Times New Roman" w:hAnsi="Times New Roman"/>
          <w:bCs/>
          <w:iCs/>
          <w:sz w:val="24"/>
          <w:szCs w:val="24"/>
          <w:lang w:val="en-US" w:eastAsia="ru-RU"/>
        </w:rPr>
        <w:tab/>
        <w:t>Details for making of a Bid Security to the SE bank account:</w:t>
      </w:r>
    </w:p>
    <w:p w14:paraId="37F58982"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 xml:space="preserve">Samruk-Energo JSC, </w:t>
      </w:r>
    </w:p>
    <w:p w14:paraId="61A920E2"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 xml:space="preserve">Registered address: 15A, Kabanbai Batyr Avenue, Astana, Q Business Center. </w:t>
      </w:r>
    </w:p>
    <w:p w14:paraId="305F6415"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Actual address: 15A, Kabanbai Batyr Avenue, Astana, Q Business Center</w:t>
      </w:r>
    </w:p>
    <w:p w14:paraId="568F3545"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State Registration Certificate</w:t>
      </w:r>
    </w:p>
    <w:p w14:paraId="4EFB8862"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Without number dated 07.08.2015</w:t>
      </w:r>
    </w:p>
    <w:p w14:paraId="22ABFC28"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BIN 070540008194</w:t>
      </w:r>
    </w:p>
    <w:p w14:paraId="3AF55B3B"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TRN 620300292280,</w:t>
      </w:r>
    </w:p>
    <w:p w14:paraId="71B9B1F5"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 xml:space="preserve">Code of the organization according to the General Classifier of Enterprises and Organizations: 41073070  </w:t>
      </w:r>
    </w:p>
    <w:p w14:paraId="7BED07CD"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 xml:space="preserve">IBAN </w:t>
      </w:r>
      <w:r w:rsidRPr="00C8051C">
        <w:rPr>
          <w:rFonts w:ascii="Times New Roman" w:hAnsi="Times New Roman"/>
          <w:sz w:val="24"/>
          <w:szCs w:val="24"/>
          <w:lang w:eastAsia="ru-RU"/>
        </w:rPr>
        <w:t>К</w:t>
      </w:r>
      <w:r w:rsidRPr="00C8051C">
        <w:rPr>
          <w:rFonts w:ascii="Times New Roman" w:hAnsi="Times New Roman"/>
          <w:sz w:val="24"/>
          <w:szCs w:val="24"/>
          <w:lang w:val="en-US" w:eastAsia="ru-RU"/>
        </w:rPr>
        <w:t xml:space="preserve">Z216010131000078623 (in KZT) </w:t>
      </w:r>
    </w:p>
    <w:p w14:paraId="4F5130CB"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IBAN KZ756010131000078621(in US$)</w:t>
      </w:r>
    </w:p>
    <w:p w14:paraId="78C9B62E"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In Affiliate No. 139900 "Halyk Bank of Kazakhstan" JSC</w:t>
      </w:r>
    </w:p>
    <w:p w14:paraId="6D5F0C21"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BIC HSBKKZKX, Kbe 17</w:t>
      </w:r>
    </w:p>
    <w:p w14:paraId="72612CEB"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r w:rsidRPr="00C8051C">
        <w:rPr>
          <w:rFonts w:ascii="Times New Roman" w:hAnsi="Times New Roman"/>
          <w:sz w:val="24"/>
          <w:szCs w:val="24"/>
          <w:lang w:val="en-US" w:eastAsia="ru-RU"/>
        </w:rPr>
        <w:t>Tel./Fax 55-30-00/55-30-30</w:t>
      </w:r>
    </w:p>
    <w:p w14:paraId="150538F9" w14:textId="77777777" w:rsidR="00C8051C" w:rsidRPr="00C8051C" w:rsidRDefault="00C8051C" w:rsidP="00C8051C">
      <w:pPr>
        <w:autoSpaceDE w:val="0"/>
        <w:autoSpaceDN w:val="0"/>
        <w:adjustRightInd w:val="0"/>
        <w:spacing w:after="0" w:line="240" w:lineRule="auto"/>
        <w:rPr>
          <w:rFonts w:ascii="Times New Roman" w:hAnsi="Times New Roman"/>
          <w:sz w:val="24"/>
          <w:szCs w:val="24"/>
          <w:lang w:val="en-US" w:eastAsia="ru-RU"/>
        </w:rPr>
      </w:pPr>
    </w:p>
    <w:p w14:paraId="046756D7" w14:textId="77777777" w:rsidR="00C8051C" w:rsidRPr="00C8051C" w:rsidRDefault="00C8051C" w:rsidP="00C8051C">
      <w:pPr>
        <w:spacing w:before="120" w:after="120" w:line="240" w:lineRule="auto"/>
        <w:jc w:val="both"/>
        <w:rPr>
          <w:rFonts w:ascii="Times New Roman" w:eastAsia="Times New Roman" w:hAnsi="Times New Roman"/>
          <w:bCs/>
          <w:i/>
          <w:iCs/>
          <w:sz w:val="24"/>
          <w:szCs w:val="24"/>
          <w:lang w:val="en-US" w:eastAsia="ru-RU"/>
        </w:rPr>
      </w:pPr>
      <w:r w:rsidRPr="00C8051C">
        <w:rPr>
          <w:rFonts w:ascii="Times New Roman" w:eastAsia="Times New Roman" w:hAnsi="Times New Roman"/>
          <w:bCs/>
          <w:i/>
          <w:iCs/>
          <w:sz w:val="24"/>
          <w:szCs w:val="24"/>
          <w:lang w:val="en-US" w:eastAsia="ru-RU"/>
        </w:rPr>
        <w:t xml:space="preserve">The amount of the Bid Security is </w:t>
      </w:r>
      <w:r w:rsidRPr="00C8051C">
        <w:rPr>
          <w:rFonts w:ascii="Times New Roman" w:hAnsi="Times New Roman"/>
          <w:sz w:val="24"/>
          <w:szCs w:val="24"/>
          <w:lang w:val="en-US"/>
        </w:rPr>
        <w:t>72 150 000</w:t>
      </w:r>
      <w:r w:rsidRPr="00C8051C">
        <w:rPr>
          <w:rFonts w:ascii="Times New Roman" w:eastAsia="Times New Roman" w:hAnsi="Times New Roman"/>
          <w:bCs/>
          <w:iCs/>
          <w:sz w:val="24"/>
          <w:szCs w:val="24"/>
          <w:lang w:val="en-US" w:eastAsia="ru-RU"/>
        </w:rPr>
        <w:t xml:space="preserve"> KZ tenge</w:t>
      </w:r>
    </w:p>
    <w:p w14:paraId="0B7B3A4B" w14:textId="77777777" w:rsidR="00C8051C" w:rsidRPr="00C8051C" w:rsidRDefault="00C8051C" w:rsidP="00C8051C">
      <w:pPr>
        <w:spacing w:before="120" w:after="120" w:line="240" w:lineRule="auto"/>
        <w:jc w:val="both"/>
        <w:rPr>
          <w:rFonts w:ascii="Times New Roman" w:eastAsia="Times New Roman" w:hAnsi="Times New Roman"/>
          <w:bCs/>
          <w:iCs/>
          <w:sz w:val="24"/>
          <w:szCs w:val="24"/>
          <w:lang w:val="en-US" w:eastAsia="ru-RU"/>
        </w:rPr>
      </w:pPr>
      <w:r w:rsidRPr="00C8051C">
        <w:rPr>
          <w:rFonts w:ascii="Times New Roman" w:eastAsia="Times New Roman" w:hAnsi="Times New Roman"/>
          <w:bCs/>
          <w:iCs/>
          <w:sz w:val="24"/>
          <w:szCs w:val="24"/>
          <w:lang w:val="en-US" w:eastAsia="ru-RU"/>
        </w:rPr>
        <w:t xml:space="preserve">The Bid Security can be paid in KZT, or in KZT or US dollars by non-residents of the Republic of Kazakhstan at the official exchange rate established by the National Bank of the Republic of Kazakhstan on the day of the Bid Security payment in equivalent not less </w:t>
      </w:r>
      <w:r w:rsidRPr="00C8051C">
        <w:rPr>
          <w:rFonts w:ascii="Times New Roman" w:hAnsi="Times New Roman"/>
          <w:sz w:val="24"/>
          <w:szCs w:val="24"/>
          <w:lang w:val="en-US"/>
        </w:rPr>
        <w:t>72 150 000</w:t>
      </w:r>
      <w:r w:rsidRPr="00C8051C">
        <w:rPr>
          <w:rFonts w:ascii="Times New Roman" w:eastAsia="Times New Roman" w:hAnsi="Times New Roman"/>
          <w:bCs/>
          <w:iCs/>
          <w:sz w:val="24"/>
          <w:szCs w:val="24"/>
          <w:lang w:val="en-US" w:eastAsia="ru-RU"/>
        </w:rPr>
        <w:t xml:space="preserve"> KZ tenge.</w:t>
      </w:r>
    </w:p>
    <w:p w14:paraId="11780DF7" w14:textId="77777777" w:rsidR="00C8051C" w:rsidRPr="00C8051C" w:rsidRDefault="00C8051C" w:rsidP="00CA3583">
      <w:pPr>
        <w:numPr>
          <w:ilvl w:val="1"/>
          <w:numId w:val="92"/>
        </w:numPr>
        <w:spacing w:before="120" w:after="120" w:line="240" w:lineRule="auto"/>
        <w:ind w:left="0" w:firstLine="0"/>
        <w:jc w:val="both"/>
        <w:rPr>
          <w:rFonts w:ascii="Times New Roman" w:eastAsia="Times New Roman" w:hAnsi="Times New Roman"/>
          <w:bCs/>
          <w:iCs/>
          <w:sz w:val="24"/>
          <w:szCs w:val="24"/>
          <w:lang w:val="en-US" w:eastAsia="ru-RU"/>
        </w:rPr>
      </w:pPr>
      <w:r w:rsidRPr="00C8051C">
        <w:rPr>
          <w:rFonts w:ascii="Times New Roman" w:eastAsia="Times New Roman" w:hAnsi="Times New Roman"/>
          <w:bCs/>
          <w:i/>
          <w:iCs/>
          <w:sz w:val="24"/>
          <w:szCs w:val="24"/>
          <w:lang w:val="en-US" w:eastAsia="ru-RU"/>
        </w:rPr>
        <w:t xml:space="preserve"> </w:t>
      </w:r>
      <w:r w:rsidRPr="00C8051C">
        <w:rPr>
          <w:rFonts w:ascii="Times New Roman" w:eastAsia="Times New Roman" w:hAnsi="Times New Roman"/>
          <w:bCs/>
          <w:iCs/>
          <w:sz w:val="24"/>
          <w:szCs w:val="24"/>
          <w:lang w:val="en-US" w:eastAsia="ru-RU"/>
        </w:rPr>
        <w:t xml:space="preserve">The Bid Security shall be paid as a full and unconditional consent with the fact that the amount of money paid shall not be refunded and remain in SE in the following cases, in accordance with the Rules: </w:t>
      </w:r>
    </w:p>
    <w:p w14:paraId="45BC717B" w14:textId="77777777" w:rsidR="00C8051C" w:rsidRPr="00C8051C" w:rsidRDefault="00C8051C" w:rsidP="00CA3583">
      <w:pPr>
        <w:numPr>
          <w:ilvl w:val="2"/>
          <w:numId w:val="92"/>
        </w:numPr>
        <w:tabs>
          <w:tab w:val="left" w:pos="709"/>
        </w:tabs>
        <w:spacing w:before="120" w:after="120" w:line="240" w:lineRule="auto"/>
        <w:ind w:left="0" w:firstLine="0"/>
        <w:jc w:val="both"/>
        <w:rPr>
          <w:rFonts w:ascii="Times New Roman" w:eastAsia="Times New Roman" w:hAnsi="Times New Roman"/>
          <w:bCs/>
          <w:iCs/>
          <w:sz w:val="24"/>
          <w:szCs w:val="24"/>
          <w:lang w:val="en-US" w:eastAsia="ru-RU"/>
        </w:rPr>
      </w:pPr>
      <w:r w:rsidRPr="00C8051C">
        <w:rPr>
          <w:rFonts w:ascii="Times New Roman" w:eastAsia="Times New Roman" w:hAnsi="Times New Roman"/>
          <w:bCs/>
          <w:iCs/>
          <w:sz w:val="24"/>
          <w:szCs w:val="24"/>
          <w:lang w:val="en-US" w:eastAsia="ru-RU"/>
        </w:rPr>
        <w:lastRenderedPageBreak/>
        <w:t>refusal to participate in the Bidding after the expiration date for submission of Bids;</w:t>
      </w:r>
    </w:p>
    <w:p w14:paraId="695A50BA" w14:textId="471211EB" w:rsidR="00C8051C" w:rsidRPr="00C8051C" w:rsidRDefault="00C8051C" w:rsidP="00CA3583">
      <w:pPr>
        <w:numPr>
          <w:ilvl w:val="2"/>
          <w:numId w:val="92"/>
        </w:numPr>
        <w:tabs>
          <w:tab w:val="left" w:pos="709"/>
        </w:tabs>
        <w:spacing w:before="120" w:after="120" w:line="240" w:lineRule="auto"/>
        <w:ind w:left="0" w:firstLine="0"/>
        <w:jc w:val="both"/>
        <w:rPr>
          <w:rFonts w:ascii="Times New Roman" w:eastAsia="Times New Roman" w:hAnsi="Times New Roman"/>
          <w:bCs/>
          <w:iCs/>
          <w:sz w:val="24"/>
          <w:szCs w:val="24"/>
          <w:lang w:val="en-US" w:eastAsia="ru-RU"/>
        </w:rPr>
      </w:pPr>
      <w:r w:rsidRPr="00C8051C">
        <w:rPr>
          <w:rFonts w:ascii="Times New Roman" w:eastAsia="Times New Roman" w:hAnsi="Times New Roman"/>
          <w:bCs/>
          <w:iCs/>
          <w:sz w:val="24"/>
          <w:szCs w:val="24"/>
          <w:lang w:val="en-US" w:eastAsia="ru-RU"/>
        </w:rPr>
        <w:t>by the decision of the Bidding Committee as provided in the Rules; in case of violation of the Rules or due to any violation of the procedure and conditions of the Bidding; by creation of disturbances or resistance to the Bidding process if there are any documental proofs for it, including but not limited, (1) if the Purchase Price of the Participation Interest is below the Initial Price in the Bid</w:t>
      </w:r>
      <w:r w:rsidR="006850A4">
        <w:rPr>
          <w:rFonts w:ascii="Times New Roman" w:eastAsia="Times New Roman" w:hAnsi="Times New Roman"/>
          <w:bCs/>
          <w:iCs/>
          <w:sz w:val="24"/>
          <w:szCs w:val="24"/>
          <w:lang w:val="en-US" w:eastAsia="ru-RU"/>
        </w:rPr>
        <w:t>ing application</w:t>
      </w:r>
      <w:r w:rsidRPr="00C8051C">
        <w:rPr>
          <w:rFonts w:ascii="Times New Roman" w:eastAsia="Times New Roman" w:hAnsi="Times New Roman"/>
          <w:bCs/>
          <w:iCs/>
          <w:sz w:val="24"/>
          <w:szCs w:val="24"/>
          <w:lang w:val="en-US" w:eastAsia="ru-RU"/>
        </w:rPr>
        <w:t xml:space="preserve"> or in the Bidding Offer; (2) in case of submission of a Bidding Offer, where the Bidder proposed a price for the Participation Interest in the amount of below than the price proposed by this Bidder for the Participation Interest in the Bid</w:t>
      </w:r>
      <w:r w:rsidR="006850A4">
        <w:rPr>
          <w:rFonts w:ascii="Times New Roman" w:eastAsia="Times New Roman" w:hAnsi="Times New Roman"/>
          <w:bCs/>
          <w:iCs/>
          <w:sz w:val="24"/>
          <w:szCs w:val="24"/>
          <w:lang w:val="en-US" w:eastAsia="ru-RU"/>
        </w:rPr>
        <w:t>ding application</w:t>
      </w:r>
      <w:r w:rsidRPr="00C8051C">
        <w:rPr>
          <w:rFonts w:ascii="Times New Roman" w:eastAsia="Times New Roman" w:hAnsi="Times New Roman"/>
          <w:bCs/>
          <w:iCs/>
          <w:sz w:val="24"/>
          <w:szCs w:val="24"/>
          <w:lang w:val="en-US" w:eastAsia="ru-RU"/>
        </w:rPr>
        <w:t xml:space="preserve"> filed by it for participation in the Bidding at the First phase; </w:t>
      </w:r>
    </w:p>
    <w:p w14:paraId="48D7CFA1" w14:textId="1B4639DE" w:rsidR="00C8051C" w:rsidRPr="00C8051C" w:rsidRDefault="00C8051C" w:rsidP="00CA3583">
      <w:pPr>
        <w:numPr>
          <w:ilvl w:val="2"/>
          <w:numId w:val="92"/>
        </w:numPr>
        <w:tabs>
          <w:tab w:val="left" w:pos="709"/>
        </w:tabs>
        <w:spacing w:before="120" w:after="120" w:line="240" w:lineRule="auto"/>
        <w:ind w:left="0" w:firstLine="0"/>
        <w:jc w:val="both"/>
        <w:rPr>
          <w:rFonts w:ascii="Times New Roman" w:eastAsia="Times New Roman" w:hAnsi="Times New Roman"/>
          <w:bCs/>
          <w:iCs/>
          <w:sz w:val="24"/>
          <w:szCs w:val="24"/>
          <w:lang w:val="en-US" w:eastAsia="ru-RU"/>
        </w:rPr>
      </w:pPr>
      <w:r w:rsidRPr="00C8051C">
        <w:rPr>
          <w:rFonts w:ascii="Times New Roman" w:eastAsia="Times New Roman" w:hAnsi="Times New Roman"/>
          <w:bCs/>
          <w:iCs/>
          <w:sz w:val="24"/>
          <w:szCs w:val="24"/>
          <w:lang w:val="en-US" w:eastAsia="ru-RU"/>
        </w:rPr>
        <w:t>in case of failure to submit any Bid or Bid</w:t>
      </w:r>
      <w:r w:rsidR="006850A4">
        <w:rPr>
          <w:rFonts w:ascii="Times New Roman" w:eastAsia="Times New Roman" w:hAnsi="Times New Roman"/>
          <w:bCs/>
          <w:iCs/>
          <w:sz w:val="24"/>
          <w:szCs w:val="24"/>
          <w:lang w:val="en-US" w:eastAsia="ru-RU"/>
        </w:rPr>
        <w:t>ding application</w:t>
      </w:r>
      <w:r w:rsidRPr="00C8051C">
        <w:rPr>
          <w:rFonts w:ascii="Times New Roman" w:eastAsia="Times New Roman" w:hAnsi="Times New Roman"/>
          <w:bCs/>
          <w:iCs/>
          <w:sz w:val="24"/>
          <w:szCs w:val="24"/>
          <w:lang w:val="en-US" w:eastAsia="ru-RU"/>
        </w:rPr>
        <w:t xml:space="preserve"> within the specified terms;</w:t>
      </w:r>
    </w:p>
    <w:p w14:paraId="1A452816" w14:textId="7026B6CA" w:rsidR="00C8051C" w:rsidRPr="00C8051C" w:rsidRDefault="00C8051C" w:rsidP="00CA3583">
      <w:pPr>
        <w:numPr>
          <w:ilvl w:val="2"/>
          <w:numId w:val="92"/>
        </w:numPr>
        <w:tabs>
          <w:tab w:val="left" w:pos="709"/>
        </w:tabs>
        <w:spacing w:before="120" w:after="120" w:line="240" w:lineRule="auto"/>
        <w:ind w:left="0" w:firstLine="0"/>
        <w:jc w:val="both"/>
        <w:rPr>
          <w:rFonts w:ascii="Times New Roman" w:eastAsia="Times New Roman" w:hAnsi="Times New Roman"/>
          <w:bCs/>
          <w:iCs/>
          <w:sz w:val="24"/>
          <w:szCs w:val="24"/>
          <w:lang w:val="en-US" w:eastAsia="ru-RU"/>
        </w:rPr>
      </w:pPr>
      <w:r w:rsidRPr="00C8051C">
        <w:rPr>
          <w:rFonts w:ascii="Times New Roman" w:eastAsia="Times New Roman" w:hAnsi="Times New Roman"/>
          <w:bCs/>
          <w:iCs/>
          <w:sz w:val="24"/>
          <w:szCs w:val="24"/>
          <w:lang w:val="en-US" w:eastAsia="ru-RU"/>
        </w:rPr>
        <w:t>if the terms of the Bid or Bid</w:t>
      </w:r>
      <w:r w:rsidR="006850A4">
        <w:rPr>
          <w:rFonts w:ascii="Times New Roman" w:eastAsia="Times New Roman" w:hAnsi="Times New Roman"/>
          <w:bCs/>
          <w:iCs/>
          <w:sz w:val="24"/>
          <w:szCs w:val="24"/>
          <w:lang w:val="en-US" w:eastAsia="ru-RU"/>
        </w:rPr>
        <w:t>ding application</w:t>
      </w:r>
      <w:r w:rsidRPr="00C8051C">
        <w:rPr>
          <w:rFonts w:ascii="Times New Roman" w:eastAsia="Times New Roman" w:hAnsi="Times New Roman"/>
          <w:bCs/>
          <w:iCs/>
          <w:sz w:val="24"/>
          <w:szCs w:val="24"/>
          <w:lang w:val="en-US" w:eastAsia="ru-RU"/>
        </w:rPr>
        <w:t xml:space="preserve"> submitted did not meet the minimum requirements of the assessment criteria specified in the Invitation to Bid , notices sent within the Bidding under Paragraph 11.6 hereof and provisions of the Rules;</w:t>
      </w:r>
    </w:p>
    <w:p w14:paraId="6A1F8A3D" w14:textId="77777777" w:rsidR="00C8051C" w:rsidRPr="00C8051C" w:rsidRDefault="00C8051C" w:rsidP="00CA3583">
      <w:pPr>
        <w:numPr>
          <w:ilvl w:val="2"/>
          <w:numId w:val="92"/>
        </w:numPr>
        <w:tabs>
          <w:tab w:val="left" w:pos="709"/>
        </w:tabs>
        <w:spacing w:before="120" w:after="120" w:line="240" w:lineRule="auto"/>
        <w:ind w:left="0" w:firstLine="0"/>
        <w:jc w:val="both"/>
        <w:rPr>
          <w:rFonts w:ascii="Times New Roman" w:eastAsia="Times New Roman" w:hAnsi="Times New Roman"/>
          <w:bCs/>
          <w:iCs/>
          <w:sz w:val="24"/>
          <w:szCs w:val="24"/>
          <w:lang w:val="en-US" w:eastAsia="ru-RU"/>
        </w:rPr>
      </w:pPr>
      <w:r w:rsidRPr="00C8051C">
        <w:rPr>
          <w:rFonts w:ascii="Times New Roman" w:eastAsia="Times New Roman" w:hAnsi="Times New Roman"/>
          <w:bCs/>
          <w:iCs/>
          <w:sz w:val="24"/>
          <w:szCs w:val="24"/>
          <w:lang w:val="en-US" w:eastAsia="ru-RU"/>
        </w:rPr>
        <w:t>in case of denial to sign the minutes on the results of the Bidding or to sign the Agreement within the terms specified;</w:t>
      </w:r>
    </w:p>
    <w:p w14:paraId="5707337B" w14:textId="77777777" w:rsidR="00C8051C" w:rsidRPr="00C8051C" w:rsidRDefault="00C8051C" w:rsidP="00CA3583">
      <w:pPr>
        <w:numPr>
          <w:ilvl w:val="2"/>
          <w:numId w:val="92"/>
        </w:numPr>
        <w:tabs>
          <w:tab w:val="left" w:pos="709"/>
        </w:tabs>
        <w:spacing w:before="120" w:after="120" w:line="240" w:lineRule="auto"/>
        <w:ind w:left="0" w:firstLine="0"/>
        <w:jc w:val="both"/>
        <w:rPr>
          <w:rFonts w:ascii="Times New Roman" w:eastAsia="Times New Roman" w:hAnsi="Times New Roman"/>
          <w:bCs/>
          <w:iCs/>
          <w:sz w:val="24"/>
          <w:szCs w:val="24"/>
          <w:lang w:val="en-US" w:eastAsia="ru-RU"/>
        </w:rPr>
      </w:pPr>
      <w:r w:rsidRPr="00C8051C">
        <w:rPr>
          <w:rFonts w:ascii="Times New Roman" w:eastAsia="Times New Roman" w:hAnsi="Times New Roman"/>
          <w:bCs/>
          <w:iCs/>
          <w:sz w:val="24"/>
          <w:szCs w:val="24"/>
          <w:lang w:val="en-US" w:eastAsia="ru-RU"/>
        </w:rPr>
        <w:t>in case of non-performance or improper performance of any obligations under the Agreement;</w:t>
      </w:r>
    </w:p>
    <w:p w14:paraId="4A4ED00C" w14:textId="77777777" w:rsidR="00C8051C" w:rsidRPr="00C8051C" w:rsidRDefault="00C8051C" w:rsidP="00CA3583">
      <w:pPr>
        <w:numPr>
          <w:ilvl w:val="2"/>
          <w:numId w:val="92"/>
        </w:numPr>
        <w:tabs>
          <w:tab w:val="left" w:pos="709"/>
        </w:tabs>
        <w:spacing w:before="120" w:after="120" w:line="240" w:lineRule="auto"/>
        <w:ind w:left="0" w:firstLine="0"/>
        <w:jc w:val="both"/>
        <w:rPr>
          <w:rFonts w:ascii="Times New Roman" w:eastAsia="Times New Roman" w:hAnsi="Times New Roman"/>
          <w:bCs/>
          <w:iCs/>
          <w:sz w:val="24"/>
          <w:szCs w:val="24"/>
          <w:lang w:val="en-US" w:eastAsia="ru-RU"/>
        </w:rPr>
      </w:pPr>
      <w:r w:rsidRPr="00C8051C">
        <w:rPr>
          <w:rFonts w:ascii="Times New Roman" w:eastAsia="Times New Roman" w:hAnsi="Times New Roman"/>
          <w:bCs/>
          <w:iCs/>
          <w:sz w:val="24"/>
          <w:szCs w:val="24"/>
          <w:lang w:val="en-US" w:eastAsia="ru-RU"/>
        </w:rPr>
        <w:t>in any other cases stipulated by the Rules.</w:t>
      </w:r>
      <w:r w:rsidRPr="00C8051C">
        <w:rPr>
          <w:rFonts w:ascii="Times New Roman" w:eastAsia="Times New Roman" w:hAnsi="Times New Roman"/>
          <w:bCs/>
          <w:sz w:val="24"/>
          <w:szCs w:val="24"/>
          <w:highlight w:val="red"/>
          <w:lang w:val="en-US" w:eastAsia="ru-RU"/>
        </w:rPr>
        <w:t xml:space="preserve"> </w:t>
      </w:r>
    </w:p>
    <w:p w14:paraId="4C903872" w14:textId="77777777" w:rsidR="00C8051C" w:rsidRPr="00C8051C" w:rsidRDefault="00C8051C" w:rsidP="00CA3583">
      <w:pPr>
        <w:numPr>
          <w:ilvl w:val="1"/>
          <w:numId w:val="92"/>
        </w:numPr>
        <w:spacing w:before="120" w:after="120" w:line="240" w:lineRule="auto"/>
        <w:ind w:left="0" w:firstLine="0"/>
        <w:jc w:val="both"/>
        <w:rPr>
          <w:rFonts w:ascii="Times New Roman" w:eastAsia="Times New Roman" w:hAnsi="Times New Roman"/>
          <w:b/>
          <w:bCs/>
          <w:sz w:val="24"/>
          <w:szCs w:val="24"/>
          <w:lang w:val="en-US" w:eastAsia="ru-RU"/>
        </w:rPr>
      </w:pPr>
      <w:r w:rsidRPr="00C8051C">
        <w:rPr>
          <w:rFonts w:ascii="Times New Roman" w:eastAsia="Times New Roman" w:hAnsi="Times New Roman"/>
          <w:bCs/>
          <w:sz w:val="24"/>
          <w:szCs w:val="24"/>
          <w:lang w:val="en-US" w:eastAsia="ru-RU"/>
        </w:rPr>
        <w:t>The Bid Security shall be refunded by SE in accordance with the account details when one of the following cases occurred:</w:t>
      </w:r>
    </w:p>
    <w:p w14:paraId="53D25052" w14:textId="4E5E76F8" w:rsidR="00C8051C" w:rsidRPr="00C8051C" w:rsidRDefault="00C8051C" w:rsidP="00CA3583">
      <w:pPr>
        <w:numPr>
          <w:ilvl w:val="2"/>
          <w:numId w:val="92"/>
        </w:numPr>
        <w:spacing w:before="120" w:after="120" w:line="240" w:lineRule="auto"/>
        <w:ind w:left="0" w:firstLine="0"/>
        <w:jc w:val="both"/>
        <w:rPr>
          <w:rFonts w:ascii="Times New Roman" w:eastAsia="Times New Roman" w:hAnsi="Times New Roman"/>
          <w:b/>
          <w:bCs/>
          <w:sz w:val="24"/>
          <w:szCs w:val="24"/>
          <w:lang w:val="en-US" w:eastAsia="ru-RU"/>
        </w:rPr>
      </w:pPr>
      <w:r w:rsidRPr="00C8051C">
        <w:rPr>
          <w:rFonts w:ascii="Times New Roman" w:eastAsia="Times New Roman" w:hAnsi="Times New Roman"/>
          <w:bCs/>
          <w:sz w:val="24"/>
          <w:szCs w:val="24"/>
          <w:lang w:val="en-US" w:eastAsia="ru-RU"/>
        </w:rPr>
        <w:t>withdrawal of the Bid</w:t>
      </w:r>
      <w:r w:rsidR="006850A4">
        <w:rPr>
          <w:rFonts w:ascii="Times New Roman" w:eastAsia="Times New Roman" w:hAnsi="Times New Roman"/>
          <w:bCs/>
          <w:sz w:val="24"/>
          <w:szCs w:val="24"/>
          <w:lang w:val="en-US" w:eastAsia="ru-RU"/>
        </w:rPr>
        <w:t>ding application</w:t>
      </w:r>
      <w:r w:rsidRPr="00C8051C">
        <w:rPr>
          <w:rFonts w:ascii="Times New Roman" w:eastAsia="Times New Roman" w:hAnsi="Times New Roman"/>
          <w:bCs/>
          <w:sz w:val="24"/>
          <w:szCs w:val="24"/>
          <w:lang w:val="en-US" w:eastAsia="ru-RU"/>
        </w:rPr>
        <w:t xml:space="preserve"> prior to the expiry date for submission of Bid</w:t>
      </w:r>
      <w:r w:rsidR="006850A4">
        <w:rPr>
          <w:rFonts w:ascii="Times New Roman" w:eastAsia="Times New Roman" w:hAnsi="Times New Roman"/>
          <w:bCs/>
          <w:sz w:val="24"/>
          <w:szCs w:val="24"/>
          <w:lang w:val="en-US" w:eastAsia="ru-RU"/>
        </w:rPr>
        <w:t>ding application</w:t>
      </w:r>
      <w:r w:rsidRPr="00C8051C">
        <w:rPr>
          <w:rFonts w:ascii="Times New Roman" w:eastAsia="Times New Roman" w:hAnsi="Times New Roman"/>
          <w:bCs/>
          <w:sz w:val="24"/>
          <w:szCs w:val="24"/>
          <w:lang w:val="en-US" w:eastAsia="ru-RU"/>
        </w:rPr>
        <w:t>s;</w:t>
      </w:r>
    </w:p>
    <w:p w14:paraId="46602AA3" w14:textId="77777777" w:rsidR="00C8051C" w:rsidRPr="00C8051C" w:rsidRDefault="00C8051C" w:rsidP="00CA3583">
      <w:pPr>
        <w:numPr>
          <w:ilvl w:val="2"/>
          <w:numId w:val="92"/>
        </w:numPr>
        <w:spacing w:before="120" w:after="120" w:line="240" w:lineRule="auto"/>
        <w:ind w:left="0" w:firstLine="0"/>
        <w:jc w:val="both"/>
        <w:rPr>
          <w:rFonts w:ascii="Times New Roman" w:eastAsia="Times New Roman" w:hAnsi="Times New Roman"/>
          <w:b/>
          <w:bCs/>
          <w:sz w:val="24"/>
          <w:szCs w:val="24"/>
          <w:lang w:val="en-US" w:eastAsia="ru-RU"/>
        </w:rPr>
      </w:pPr>
      <w:r w:rsidRPr="00C8051C">
        <w:rPr>
          <w:rFonts w:ascii="Times New Roman" w:eastAsia="Times New Roman" w:hAnsi="Times New Roman"/>
          <w:bCs/>
          <w:sz w:val="24"/>
          <w:szCs w:val="24"/>
          <w:lang w:val="en-US" w:eastAsia="ru-RU"/>
        </w:rPr>
        <w:t>conclusion of the Agreement with one of the Bidders and transfer of the title to the Participation Interest in accordance with the terms of the Agreement, while the Bid Security shall be returned to the Bidder with whom the Agreement is concluded in accordance with the procedure specified in the Agreement;</w:t>
      </w:r>
    </w:p>
    <w:p w14:paraId="725088AD" w14:textId="77777777" w:rsidR="00C8051C" w:rsidRPr="00C8051C" w:rsidRDefault="00C8051C" w:rsidP="00CA3583">
      <w:pPr>
        <w:numPr>
          <w:ilvl w:val="2"/>
          <w:numId w:val="92"/>
        </w:numPr>
        <w:spacing w:before="120" w:after="120" w:line="240" w:lineRule="auto"/>
        <w:ind w:left="0" w:firstLine="0"/>
        <w:jc w:val="both"/>
        <w:rPr>
          <w:rFonts w:ascii="Times New Roman" w:eastAsia="Times New Roman" w:hAnsi="Times New Roman"/>
          <w:b/>
          <w:bCs/>
          <w:sz w:val="24"/>
          <w:szCs w:val="24"/>
          <w:lang w:val="en-US" w:eastAsia="ru-RU"/>
        </w:rPr>
      </w:pPr>
      <w:r w:rsidRPr="00C8051C">
        <w:rPr>
          <w:rFonts w:ascii="Times New Roman" w:eastAsia="Times New Roman" w:hAnsi="Times New Roman"/>
          <w:bCs/>
          <w:sz w:val="24"/>
          <w:szCs w:val="24"/>
          <w:lang w:val="en-US" w:eastAsia="ru-RU"/>
        </w:rPr>
        <w:t>the decision on cancellation of the Bidding in accordance with the Rules;</w:t>
      </w:r>
    </w:p>
    <w:p w14:paraId="17126C8E" w14:textId="22F11C2A" w:rsidR="00E009F9" w:rsidRPr="00E009F9" w:rsidRDefault="00E009F9" w:rsidP="00CA3583">
      <w:pPr>
        <w:numPr>
          <w:ilvl w:val="2"/>
          <w:numId w:val="92"/>
        </w:numPr>
        <w:spacing w:before="120" w:after="120" w:line="240" w:lineRule="auto"/>
        <w:ind w:left="0" w:firstLine="0"/>
        <w:jc w:val="both"/>
        <w:rPr>
          <w:rFonts w:ascii="Times New Roman" w:eastAsia="Times New Roman" w:hAnsi="Times New Roman"/>
          <w:b/>
          <w:bCs/>
          <w:sz w:val="24"/>
          <w:szCs w:val="24"/>
          <w:lang w:val="en-US" w:eastAsia="ru-RU"/>
        </w:rPr>
      </w:pPr>
      <w:r>
        <w:rPr>
          <w:rFonts w:ascii="Times New Roman" w:eastAsia="Times New Roman" w:hAnsi="Times New Roman"/>
          <w:bCs/>
          <w:sz w:val="24"/>
          <w:szCs w:val="24"/>
          <w:lang w:val="en-US" w:eastAsia="ru-RU"/>
        </w:rPr>
        <w:t>in case a Bidder is denied to admiss to the Second phanse within 3 working days from the moment the official denial letter is sent to the Bidder</w:t>
      </w:r>
      <w:r w:rsidR="00C80316">
        <w:rPr>
          <w:rFonts w:ascii="Times New Roman" w:eastAsia="Times New Roman" w:hAnsi="Times New Roman"/>
          <w:bCs/>
          <w:sz w:val="24"/>
          <w:szCs w:val="24"/>
          <w:lang w:val="en-US" w:eastAsia="ru-RU"/>
        </w:rPr>
        <w:t>;</w:t>
      </w:r>
    </w:p>
    <w:p w14:paraId="16985068" w14:textId="77777777" w:rsidR="00C8051C" w:rsidRPr="00C8051C" w:rsidRDefault="00C8051C" w:rsidP="00CA3583">
      <w:pPr>
        <w:numPr>
          <w:ilvl w:val="2"/>
          <w:numId w:val="92"/>
        </w:numPr>
        <w:spacing w:before="120" w:after="120" w:line="240" w:lineRule="auto"/>
        <w:ind w:left="0" w:firstLine="0"/>
        <w:jc w:val="both"/>
        <w:rPr>
          <w:rFonts w:ascii="Times New Roman" w:eastAsia="Times New Roman" w:hAnsi="Times New Roman"/>
          <w:b/>
          <w:bCs/>
          <w:sz w:val="24"/>
          <w:szCs w:val="24"/>
          <w:lang w:val="en-US" w:eastAsia="ru-RU"/>
        </w:rPr>
      </w:pPr>
      <w:r w:rsidRPr="00C8051C">
        <w:rPr>
          <w:rFonts w:ascii="Times New Roman" w:eastAsia="Times New Roman" w:hAnsi="Times New Roman"/>
          <w:bCs/>
          <w:sz w:val="24"/>
          <w:szCs w:val="24"/>
          <w:lang w:val="en-US" w:eastAsia="ru-RU"/>
        </w:rPr>
        <w:t>in other cases, by the decision of the Bidding Committee, unless it is contrary to Paragraph 4.3 hereof.</w:t>
      </w:r>
    </w:p>
    <w:p w14:paraId="6C516D7C" w14:textId="77777777" w:rsidR="00C8051C" w:rsidRPr="00C8051C" w:rsidRDefault="00C8051C" w:rsidP="00CA3583">
      <w:pPr>
        <w:numPr>
          <w:ilvl w:val="0"/>
          <w:numId w:val="92"/>
        </w:numPr>
        <w:tabs>
          <w:tab w:val="left" w:pos="567"/>
        </w:tabs>
        <w:spacing w:before="120" w:after="120" w:line="240" w:lineRule="auto"/>
        <w:ind w:left="0" w:firstLine="0"/>
        <w:jc w:val="both"/>
        <w:rPr>
          <w:rFonts w:ascii="Times New Roman" w:eastAsia="Times New Roman" w:hAnsi="Times New Roman"/>
          <w:b/>
          <w:bCs/>
          <w:sz w:val="24"/>
          <w:szCs w:val="24"/>
          <w:lang w:val="en-US" w:eastAsia="ru-RU"/>
        </w:rPr>
      </w:pPr>
      <w:r w:rsidRPr="00C8051C">
        <w:rPr>
          <w:rFonts w:ascii="Times New Roman" w:eastAsia="Times New Roman" w:hAnsi="Times New Roman"/>
          <w:b/>
          <w:bCs/>
          <w:sz w:val="24"/>
          <w:szCs w:val="24"/>
          <w:lang w:val="en-US" w:eastAsia="ru-RU"/>
        </w:rPr>
        <w:t>Content of the Bids for Participation in the Bidding</w:t>
      </w:r>
    </w:p>
    <w:p w14:paraId="0AE227BC" w14:textId="1906E741" w:rsidR="00C8051C" w:rsidRPr="00C8051C" w:rsidRDefault="00C8051C" w:rsidP="00CA3583">
      <w:pPr>
        <w:numPr>
          <w:ilvl w:val="1"/>
          <w:numId w:val="93"/>
        </w:numPr>
        <w:tabs>
          <w:tab w:val="left" w:pos="567"/>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 Bid</w:t>
      </w:r>
      <w:r w:rsidR="006850A4">
        <w:rPr>
          <w:rFonts w:ascii="Times New Roman" w:eastAsia="Times New Roman" w:hAnsi="Times New Roman"/>
          <w:bCs/>
          <w:sz w:val="24"/>
          <w:szCs w:val="24"/>
          <w:lang w:val="en-US" w:eastAsia="ru-RU"/>
        </w:rPr>
        <w:t>ding application</w:t>
      </w:r>
      <w:r w:rsidRPr="00C8051C">
        <w:rPr>
          <w:rFonts w:ascii="Times New Roman" w:eastAsia="Times New Roman" w:hAnsi="Times New Roman"/>
          <w:bCs/>
          <w:sz w:val="24"/>
          <w:szCs w:val="24"/>
          <w:lang w:val="en-US" w:eastAsia="ru-RU"/>
        </w:rPr>
        <w:t xml:space="preserve"> shall contain:</w:t>
      </w:r>
    </w:p>
    <w:p w14:paraId="211B0A2D" w14:textId="38E27651" w:rsidR="00C8051C" w:rsidRPr="00C8051C" w:rsidRDefault="00C8051C" w:rsidP="00CA3583">
      <w:pPr>
        <w:numPr>
          <w:ilvl w:val="2"/>
          <w:numId w:val="93"/>
        </w:numPr>
        <w:tabs>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 Bid</w:t>
      </w:r>
      <w:r w:rsidR="006850A4">
        <w:rPr>
          <w:rFonts w:ascii="Times New Roman" w:eastAsia="Times New Roman" w:hAnsi="Times New Roman"/>
          <w:bCs/>
          <w:sz w:val="24"/>
          <w:szCs w:val="24"/>
          <w:lang w:val="en-US" w:eastAsia="ru-RU"/>
        </w:rPr>
        <w:t>ing application</w:t>
      </w:r>
      <w:r w:rsidRPr="00C8051C">
        <w:rPr>
          <w:rFonts w:ascii="Times New Roman" w:eastAsia="Times New Roman" w:hAnsi="Times New Roman"/>
          <w:bCs/>
          <w:sz w:val="24"/>
          <w:szCs w:val="24"/>
          <w:lang w:val="en-US" w:eastAsia="ru-RU"/>
        </w:rPr>
        <w:t xml:space="preserve"> filled and signed by a Potential bidder in the form specified in Annex 4 hereto;</w:t>
      </w:r>
    </w:p>
    <w:p w14:paraId="256220A3" w14:textId="77777777" w:rsidR="00C8051C" w:rsidRPr="00C8051C" w:rsidRDefault="00C8051C" w:rsidP="00CA3583">
      <w:pPr>
        <w:numPr>
          <w:ilvl w:val="2"/>
          <w:numId w:val="93"/>
        </w:numPr>
        <w:tabs>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 document confirming a Bid Security payment corresponding to the conditions hereof, while the amount of the Bid Security shall not be less than the amount set in the Invitation to Bid  and Bidding Documentation;</w:t>
      </w:r>
    </w:p>
    <w:p w14:paraId="408AE136" w14:textId="77777777" w:rsidR="00C8051C" w:rsidRPr="00C8051C" w:rsidRDefault="00C8051C" w:rsidP="00CA3583">
      <w:pPr>
        <w:numPr>
          <w:ilvl w:val="2"/>
          <w:numId w:val="93"/>
        </w:numPr>
        <w:tabs>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 xml:space="preserve">preliminary proposal for the Asset made under the Form specified in Annex No. 8 hereto shall contain the price for the Participation Interest in KZT that shall not be less than the Initial Price; consent to accept the obligatory conditions for sales of the Participation Interest specified in Section 8 hereof, description of compliance with the assessment criteria of a preliminary proposal, including the </w:t>
      </w:r>
      <w:r w:rsidRPr="00C8051C">
        <w:rPr>
          <w:rFonts w:ascii="Times New Roman" w:eastAsia="Times New Roman" w:hAnsi="Times New Roman"/>
          <w:bCs/>
          <w:sz w:val="24"/>
          <w:szCs w:val="24"/>
          <w:lang w:val="en-US" w:eastAsia="ru-RU"/>
        </w:rPr>
        <w:lastRenderedPageBreak/>
        <w:t>minimum requirements for the assessment criteria of preliminary proposals, as well as other information hereunder;</w:t>
      </w:r>
    </w:p>
    <w:p w14:paraId="2AEE9FD9" w14:textId="77777777" w:rsidR="00C8051C" w:rsidRPr="00C8051C" w:rsidRDefault="00C8051C" w:rsidP="00CA3583">
      <w:pPr>
        <w:numPr>
          <w:ilvl w:val="2"/>
          <w:numId w:val="93"/>
        </w:numPr>
        <w:tabs>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 xml:space="preserve">Set of Documents; </w:t>
      </w:r>
    </w:p>
    <w:p w14:paraId="1F770966" w14:textId="6A75319F" w:rsidR="00C8051C" w:rsidRPr="00C8051C" w:rsidRDefault="00C8051C" w:rsidP="00CA3583">
      <w:pPr>
        <w:numPr>
          <w:ilvl w:val="2"/>
          <w:numId w:val="93"/>
        </w:numPr>
        <w:tabs>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an original or notarized copy of the Power of Attorney issued to the person (s) representing the interests of a Potential bidder for the right to sign the Bid</w:t>
      </w:r>
      <w:r w:rsidR="00E009F9">
        <w:rPr>
          <w:rFonts w:ascii="Times New Roman" w:eastAsia="Times New Roman" w:hAnsi="Times New Roman"/>
          <w:bCs/>
          <w:sz w:val="24"/>
          <w:szCs w:val="24"/>
          <w:lang w:val="en-US" w:eastAsia="ru-RU"/>
        </w:rPr>
        <w:t>ding application</w:t>
      </w:r>
      <w:r w:rsidRPr="00C8051C">
        <w:rPr>
          <w:rFonts w:ascii="Times New Roman" w:eastAsia="Times New Roman" w:hAnsi="Times New Roman"/>
          <w:bCs/>
          <w:sz w:val="24"/>
          <w:szCs w:val="24"/>
          <w:lang w:val="en-US" w:eastAsia="ru-RU"/>
        </w:rPr>
        <w:t xml:space="preserve"> and documents contained in the Bid</w:t>
      </w:r>
      <w:r w:rsidR="00E009F9">
        <w:rPr>
          <w:rFonts w:ascii="Times New Roman" w:eastAsia="Times New Roman" w:hAnsi="Times New Roman"/>
          <w:bCs/>
          <w:sz w:val="24"/>
          <w:szCs w:val="24"/>
          <w:lang w:val="en-US" w:eastAsia="ru-RU"/>
        </w:rPr>
        <w:t>ding application</w:t>
      </w:r>
      <w:r w:rsidRPr="00C8051C">
        <w:rPr>
          <w:rFonts w:ascii="Times New Roman" w:eastAsia="Times New Roman" w:hAnsi="Times New Roman"/>
          <w:bCs/>
          <w:sz w:val="24"/>
          <w:szCs w:val="24"/>
          <w:lang w:val="en-US" w:eastAsia="ru-RU"/>
        </w:rPr>
        <w:t xml:space="preserve"> except for the Chief Executive Officer of a Potential bidder who is entitled to act on behalf of a Potential bidder without a Power of Attorney in accordance with the constituent documents of a Potential bidder;</w:t>
      </w:r>
    </w:p>
    <w:p w14:paraId="34B03F0F" w14:textId="77777777" w:rsidR="00C8051C" w:rsidRPr="00C8051C" w:rsidRDefault="00C8051C" w:rsidP="00CA3583">
      <w:pPr>
        <w:numPr>
          <w:ilvl w:val="0"/>
          <w:numId w:val="93"/>
        </w:numPr>
        <w:tabs>
          <w:tab w:val="left" w:pos="567"/>
        </w:tabs>
        <w:spacing w:after="0" w:line="240" w:lineRule="auto"/>
        <w:ind w:left="0" w:firstLine="0"/>
        <w:jc w:val="both"/>
        <w:rPr>
          <w:rFonts w:ascii="Times New Roman" w:eastAsia="Times New Roman" w:hAnsi="Times New Roman"/>
          <w:b/>
          <w:bCs/>
          <w:sz w:val="24"/>
          <w:szCs w:val="24"/>
          <w:lang w:val="en-US" w:eastAsia="ru-RU"/>
        </w:rPr>
      </w:pPr>
      <w:r w:rsidRPr="00C8051C">
        <w:rPr>
          <w:rFonts w:ascii="Times New Roman" w:eastAsia="Times New Roman" w:hAnsi="Times New Roman"/>
          <w:b/>
          <w:bCs/>
          <w:sz w:val="24"/>
          <w:szCs w:val="24"/>
          <w:lang w:val="en-US" w:eastAsia="ru-RU"/>
        </w:rPr>
        <w:t xml:space="preserve">Qualification Requirements </w:t>
      </w:r>
    </w:p>
    <w:p w14:paraId="686FF458" w14:textId="2CFD938E" w:rsidR="00C8051C" w:rsidRPr="00C8051C" w:rsidRDefault="00C8051C" w:rsidP="00CA3583">
      <w:pPr>
        <w:numPr>
          <w:ilvl w:val="1"/>
          <w:numId w:val="93"/>
        </w:numPr>
        <w:tabs>
          <w:tab w:val="left" w:pos="567"/>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Any Potential bidders shall confirm their compliance with the following Qualification Requirements when submitting the Bid</w:t>
      </w:r>
      <w:r w:rsidR="00E009F9">
        <w:rPr>
          <w:rFonts w:ascii="Times New Roman" w:eastAsia="Times New Roman" w:hAnsi="Times New Roman"/>
          <w:bCs/>
          <w:sz w:val="24"/>
          <w:szCs w:val="24"/>
          <w:lang w:val="en-US" w:eastAsia="ru-RU"/>
        </w:rPr>
        <w:t>ding application</w:t>
      </w:r>
      <w:r w:rsidRPr="00C8051C">
        <w:rPr>
          <w:rFonts w:ascii="Times New Roman" w:eastAsia="Times New Roman" w:hAnsi="Times New Roman"/>
          <w:bCs/>
          <w:sz w:val="24"/>
          <w:szCs w:val="24"/>
          <w:lang w:val="en-US" w:eastAsia="ru-RU"/>
        </w:rPr>
        <w:t xml:space="preserve"> in order to participate in the Bidding:</w:t>
      </w:r>
    </w:p>
    <w:p w14:paraId="29FDC244" w14:textId="77777777" w:rsidR="00C8051C" w:rsidRPr="00C8051C" w:rsidRDefault="00C8051C" w:rsidP="00CA3583">
      <w:pPr>
        <w:numPr>
          <w:ilvl w:val="2"/>
          <w:numId w:val="93"/>
        </w:numPr>
        <w:tabs>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to be a proper legally capable person or legal entity;</w:t>
      </w:r>
    </w:p>
    <w:p w14:paraId="07126C92" w14:textId="77777777" w:rsidR="00C8051C" w:rsidRPr="00C8051C" w:rsidRDefault="00C8051C" w:rsidP="00C8051C">
      <w:pPr>
        <w:tabs>
          <w:tab w:val="left" w:pos="709"/>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 xml:space="preserve">in order to confirm the compliance with this Qualification Requirement: </w:t>
      </w:r>
    </w:p>
    <w:p w14:paraId="68DBC38D" w14:textId="77777777" w:rsidR="00C8051C" w:rsidRPr="00C8051C" w:rsidRDefault="00C8051C" w:rsidP="00C8051C">
      <w:pPr>
        <w:tabs>
          <w:tab w:val="left" w:pos="709"/>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legal entities</w:t>
      </w:r>
      <w:r w:rsidRPr="00C8051C">
        <w:rPr>
          <w:rFonts w:ascii="Times New Roman" w:eastAsia="Times New Roman" w:hAnsi="Times New Roman"/>
          <w:bCs/>
          <w:sz w:val="24"/>
          <w:szCs w:val="24"/>
          <w:lang w:val="en-US" w:eastAsia="ru-RU"/>
        </w:rPr>
        <w:t xml:space="preserve"> shall provide any documents proving the registration of the legal entity; consortium members shall provide such a document for each legal entity constituting the consortium, as well as the Consortium Agreement;</w:t>
      </w:r>
    </w:p>
    <w:p w14:paraId="51E9DFFF" w14:textId="77777777" w:rsidR="00C8051C" w:rsidRPr="00C8051C" w:rsidRDefault="00C8051C" w:rsidP="00C8051C">
      <w:pPr>
        <w:tabs>
          <w:tab w:val="left" w:pos="709"/>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 xml:space="preserve">natural persons </w:t>
      </w:r>
      <w:r w:rsidRPr="00C8051C">
        <w:rPr>
          <w:rFonts w:ascii="Times New Roman" w:eastAsia="Times New Roman" w:hAnsi="Times New Roman"/>
          <w:bCs/>
          <w:sz w:val="24"/>
          <w:szCs w:val="24"/>
          <w:lang w:val="en-US" w:eastAsia="ru-RU"/>
        </w:rPr>
        <w:t>shall provide any personal identification documents;</w:t>
      </w:r>
    </w:p>
    <w:p w14:paraId="1443296F" w14:textId="77777777" w:rsidR="00C8051C" w:rsidRPr="00C8051C" w:rsidRDefault="00C8051C" w:rsidP="00CA3583">
      <w:pPr>
        <w:numPr>
          <w:ilvl w:val="2"/>
          <w:numId w:val="93"/>
        </w:numPr>
        <w:tabs>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to show the ability to buy the Participation Interest;</w:t>
      </w:r>
    </w:p>
    <w:p w14:paraId="6F993B19" w14:textId="77777777" w:rsidR="00C8051C" w:rsidRPr="00C8051C" w:rsidRDefault="00C8051C" w:rsidP="00C8051C">
      <w:pPr>
        <w:tabs>
          <w:tab w:val="left" w:pos="709"/>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in order to confirm the compliance with this Qualification Requirement:</w:t>
      </w:r>
    </w:p>
    <w:p w14:paraId="647D1BA0" w14:textId="2462779A" w:rsidR="00C8051C" w:rsidRPr="00C8051C" w:rsidRDefault="00C8051C" w:rsidP="00C8051C">
      <w:pPr>
        <w:tabs>
          <w:tab w:val="left" w:pos="709"/>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 xml:space="preserve">legal entities </w:t>
      </w:r>
      <w:r w:rsidRPr="00C8051C">
        <w:rPr>
          <w:rFonts w:ascii="Times New Roman" w:eastAsia="Times New Roman" w:hAnsi="Times New Roman"/>
          <w:bCs/>
          <w:sz w:val="24"/>
          <w:szCs w:val="24"/>
          <w:lang w:val="en-US" w:eastAsia="ru-RU"/>
        </w:rPr>
        <w:t xml:space="preserve">shall provide separate/consolidated/combined financial statements as of the last reporting date confirming that the value of the assets or capitalization of the companies in respect of which such statements are drawn up, is not less than the minimum of the following amounts: </w:t>
      </w:r>
      <w:r w:rsidR="00294BEB" w:rsidRPr="00C8051C">
        <w:rPr>
          <w:rFonts w:ascii="Times New Roman" w:eastAsia="Times New Roman" w:hAnsi="Times New Roman"/>
          <w:bCs/>
          <w:sz w:val="24"/>
          <w:szCs w:val="24"/>
          <w:lang w:val="en-US" w:eastAsia="ru-RU"/>
        </w:rPr>
        <w:t xml:space="preserve">KZT </w:t>
      </w:r>
      <w:r w:rsidR="00294BEB">
        <w:rPr>
          <w:rFonts w:ascii="Times New Roman" w:eastAsia="Times New Roman" w:hAnsi="Times New Roman"/>
          <w:bCs/>
          <w:sz w:val="24"/>
          <w:szCs w:val="24"/>
          <w:lang w:val="en-US" w:eastAsia="ru-RU"/>
        </w:rPr>
        <w:t>5 000 000 000 (five billion)</w:t>
      </w:r>
      <w:r w:rsidR="00294BEB" w:rsidRPr="00C8051C">
        <w:rPr>
          <w:rFonts w:ascii="Times New Roman" w:eastAsia="Times New Roman" w:hAnsi="Times New Roman"/>
          <w:bCs/>
          <w:sz w:val="24"/>
          <w:szCs w:val="24"/>
          <w:lang w:val="en-US" w:eastAsia="ru-RU"/>
        </w:rPr>
        <w:t xml:space="preserve">, </w:t>
      </w:r>
      <w:r w:rsidRPr="00C8051C">
        <w:rPr>
          <w:rFonts w:ascii="Times New Roman" w:eastAsia="Times New Roman" w:hAnsi="Times New Roman"/>
          <w:bCs/>
          <w:sz w:val="24"/>
          <w:szCs w:val="24"/>
          <w:lang w:val="en-US" w:eastAsia="ru-RU"/>
        </w:rPr>
        <w:t xml:space="preserve">or the size of the Initial Price. Alternatively, the company may provide official documents issued by any banks and other financial institutions (including a bank guarantee, a confirmation of an open credit line, an extract of a bank credit committee’s decision) confirming the ability to provide the funds for minimum of the following amounts, KZT </w:t>
      </w:r>
      <w:r w:rsidR="00294BEB">
        <w:rPr>
          <w:rFonts w:ascii="Times New Roman" w:eastAsia="Times New Roman" w:hAnsi="Times New Roman"/>
          <w:bCs/>
          <w:sz w:val="24"/>
          <w:szCs w:val="24"/>
          <w:lang w:val="en-US" w:eastAsia="ru-RU"/>
        </w:rPr>
        <w:t>5 000 000 000 (five billion)</w:t>
      </w:r>
      <w:r w:rsidRPr="00C8051C">
        <w:rPr>
          <w:rFonts w:ascii="Times New Roman" w:eastAsia="Times New Roman" w:hAnsi="Times New Roman"/>
          <w:bCs/>
          <w:sz w:val="24"/>
          <w:szCs w:val="24"/>
          <w:lang w:val="en-US" w:eastAsia="ru-RU"/>
        </w:rPr>
        <w:t xml:space="preserve">, or the size of the Initial Price. Consortium members may prove the ability to purchase the Participation Interest by the Consortium members jointly (monetary criteria specified above may be calculated in total for all members of the consortium); </w:t>
      </w:r>
    </w:p>
    <w:p w14:paraId="2E99B88B" w14:textId="77777777" w:rsidR="00C8051C" w:rsidRPr="00C8051C" w:rsidRDefault="00C8051C" w:rsidP="00C8051C">
      <w:pPr>
        <w:tabs>
          <w:tab w:val="left" w:pos="709"/>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 xml:space="preserve">natural persons </w:t>
      </w:r>
      <w:r w:rsidRPr="00C8051C">
        <w:rPr>
          <w:rFonts w:ascii="Times New Roman" w:eastAsia="Times New Roman" w:hAnsi="Times New Roman"/>
          <w:bCs/>
          <w:sz w:val="24"/>
          <w:szCs w:val="24"/>
          <w:lang w:val="en-US" w:eastAsia="ru-RU"/>
        </w:rPr>
        <w:t>shall provide any official documents issued by banks and other financial institutions on the Potential bidder’s availability of monetary funds in the amount of not less than the size of the Initial Price, or any documents proving the declaration of incomes in the amount of not less than the size of the Initial Price for the last three years (not less than the Initial Price for three years in total);</w:t>
      </w:r>
    </w:p>
    <w:p w14:paraId="5A498A28" w14:textId="77777777" w:rsidR="00C8051C" w:rsidRPr="00C8051C" w:rsidRDefault="00C8051C" w:rsidP="00C8051C">
      <w:pPr>
        <w:tabs>
          <w:tab w:val="left" w:pos="709"/>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legal entities and natural persons</w:t>
      </w:r>
      <w:r w:rsidRPr="00C8051C">
        <w:rPr>
          <w:rFonts w:ascii="Times New Roman" w:eastAsia="Times New Roman" w:hAnsi="Times New Roman"/>
          <w:bCs/>
          <w:sz w:val="24"/>
          <w:szCs w:val="24"/>
          <w:lang w:val="en-US" w:eastAsia="ru-RU"/>
        </w:rPr>
        <w:t xml:space="preserve"> shall provide a detailed description of how a Potential bidder intends to finance the Participation Interest purchase under the Agreement, methods and structure of financing and by what means (own, attracted ones, etc.); </w:t>
      </w:r>
    </w:p>
    <w:p w14:paraId="5245FC51" w14:textId="77777777" w:rsidR="00C8051C" w:rsidRPr="00C8051C" w:rsidRDefault="00C8051C" w:rsidP="00CA3583">
      <w:pPr>
        <w:numPr>
          <w:ilvl w:val="2"/>
          <w:numId w:val="93"/>
        </w:numPr>
        <w:tabs>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 xml:space="preserve">not to be a resident in countries with preferential taxation according to the list approved in accordance with the legislation of the Republic of Kazakhstan </w:t>
      </w:r>
    </w:p>
    <w:p w14:paraId="61ED9CD2" w14:textId="77777777" w:rsidR="00C8051C" w:rsidRPr="00C8051C" w:rsidRDefault="00C8051C" w:rsidP="00C8051C">
      <w:pPr>
        <w:tabs>
          <w:tab w:val="left" w:pos="709"/>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in order to confirm the compliance with this Qualification Requirement</w:t>
      </w:r>
    </w:p>
    <w:p w14:paraId="73A6059E" w14:textId="77777777" w:rsidR="00C8051C" w:rsidRPr="00C8051C" w:rsidRDefault="00C8051C" w:rsidP="00C8051C">
      <w:pPr>
        <w:tabs>
          <w:tab w:val="left" w:pos="709"/>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legal entities and natural persons</w:t>
      </w:r>
      <w:r w:rsidRPr="00C8051C">
        <w:rPr>
          <w:rFonts w:ascii="Times New Roman" w:eastAsia="Times New Roman" w:hAnsi="Times New Roman"/>
          <w:bCs/>
          <w:sz w:val="24"/>
          <w:szCs w:val="24"/>
          <w:lang w:val="en-US" w:eastAsia="ru-RU"/>
        </w:rPr>
        <w:t xml:space="preserve"> shall provide a reliance letter that a Potential bidder is not a resident of the countries with preferential taxation according to the list approved by the legislation of the </w:t>
      </w:r>
      <w:r w:rsidRPr="00C8051C">
        <w:rPr>
          <w:rFonts w:ascii="Times New Roman" w:eastAsia="Times New Roman" w:hAnsi="Times New Roman"/>
          <w:bCs/>
          <w:sz w:val="24"/>
          <w:szCs w:val="24"/>
          <w:lang w:val="en-US" w:eastAsia="ru-RU"/>
        </w:rPr>
        <w:lastRenderedPageBreak/>
        <w:t>Republic of Kazakhstan. The Consortium members shall provide the specified documents in respect of all members of the consortium;</w:t>
      </w:r>
    </w:p>
    <w:p w14:paraId="43327CBA" w14:textId="77777777" w:rsidR="00C8051C" w:rsidRPr="00C8051C" w:rsidRDefault="00C8051C" w:rsidP="00CA3583">
      <w:pPr>
        <w:numPr>
          <w:ilvl w:val="2"/>
          <w:numId w:val="93"/>
        </w:numPr>
        <w:tabs>
          <w:tab w:val="left" w:pos="567"/>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not to be a legal entity whose voting shares (participation interests) belong to the state of the Republic of Kazakhstan, and an entity owned by the consortium directly or indirectly;</w:t>
      </w:r>
    </w:p>
    <w:p w14:paraId="02E7CF01" w14:textId="77777777" w:rsidR="00C8051C" w:rsidRPr="00C8051C" w:rsidRDefault="00C8051C" w:rsidP="00C8051C">
      <w:pPr>
        <w:tabs>
          <w:tab w:val="left" w:pos="567"/>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in order to confirm the compliance with this qualification requirement</w:t>
      </w:r>
    </w:p>
    <w:p w14:paraId="11FD0E44" w14:textId="77777777" w:rsidR="00C8051C" w:rsidRPr="00C8051C" w:rsidRDefault="00C8051C" w:rsidP="00C8051C">
      <w:pPr>
        <w:tabs>
          <w:tab w:val="left" w:pos="567"/>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legal entities</w:t>
      </w:r>
      <w:r w:rsidRPr="00C8051C">
        <w:rPr>
          <w:rFonts w:ascii="Times New Roman" w:eastAsia="Times New Roman" w:hAnsi="Times New Roman"/>
          <w:bCs/>
          <w:sz w:val="24"/>
          <w:szCs w:val="24"/>
          <w:lang w:val="en-US" w:eastAsia="ru-RU"/>
        </w:rPr>
        <w:t xml:space="preserve"> shall provide a reliance letter confirming that voting shares / participation interests in the charter capital of a Potential bidder do not belong to the state of the Republic of Kazakhstan, and to the Consortium directly or indirectly; letter according to the form of Annex 5 hereof with disclosure of the ownership structure of the shares/participation interests of a Potential bidder and of every subsequent holder to the ultimate owner. The Consortium members shall provide the specified documents in respect of all members of the Consortium.</w:t>
      </w:r>
    </w:p>
    <w:p w14:paraId="34190353" w14:textId="77777777" w:rsidR="00C8051C" w:rsidRPr="00C8051C" w:rsidRDefault="00C8051C" w:rsidP="00C8051C">
      <w:pPr>
        <w:tabs>
          <w:tab w:val="left" w:pos="567"/>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6.1.5.</w:t>
      </w:r>
      <w:r w:rsidRPr="00C8051C">
        <w:rPr>
          <w:rFonts w:ascii="Times New Roman" w:eastAsia="Times New Roman" w:hAnsi="Times New Roman"/>
          <w:bCs/>
          <w:sz w:val="24"/>
          <w:szCs w:val="24"/>
          <w:lang w:val="en-US" w:eastAsia="ru-RU"/>
        </w:rPr>
        <w:tab/>
        <w:t>not to be a natural person - a founder (a participant) and (or) the head of an organization included in the list of organizations and persons associated with the financing of terrorism and extremism, in accordance with the legislation of the Republic of Kazakhstan;</w:t>
      </w:r>
    </w:p>
    <w:p w14:paraId="3EA14F9C" w14:textId="77777777" w:rsidR="00C8051C" w:rsidRPr="00C8051C" w:rsidRDefault="00C8051C" w:rsidP="00C8051C">
      <w:pPr>
        <w:tabs>
          <w:tab w:val="left" w:pos="567"/>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in order to confirm the compliance with this qualification requirement:</w:t>
      </w:r>
    </w:p>
    <w:p w14:paraId="4D77DFF3" w14:textId="77777777" w:rsidR="00C8051C" w:rsidRPr="00C8051C" w:rsidRDefault="00C8051C" w:rsidP="00C8051C">
      <w:pPr>
        <w:tabs>
          <w:tab w:val="left" w:pos="567"/>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natural persons</w:t>
      </w:r>
      <w:r w:rsidRPr="00C8051C">
        <w:rPr>
          <w:rFonts w:ascii="Times New Roman" w:eastAsia="Times New Roman" w:hAnsi="Times New Roman"/>
          <w:bCs/>
          <w:sz w:val="24"/>
          <w:szCs w:val="24"/>
          <w:lang w:val="en-US" w:eastAsia="ru-RU"/>
        </w:rPr>
        <w:t xml:space="preserve"> shall provide a reliance letter stating that a Potential bidder is not a natural person who is the founder (a participant) and (or) the head of an organization included in the list of organizations and persons associated with the financing of terrorism and extremism in accordance with the legislation of the Republic of Kazakhstan;</w:t>
      </w:r>
    </w:p>
    <w:p w14:paraId="0AD743AC" w14:textId="77777777" w:rsidR="00C8051C" w:rsidRPr="00C8051C" w:rsidRDefault="00C8051C" w:rsidP="00CA3583">
      <w:pPr>
        <w:numPr>
          <w:ilvl w:val="2"/>
          <w:numId w:val="94"/>
        </w:numPr>
        <w:tabs>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not to be related to other Potential bidders (one of consortium members) as follows:</w:t>
      </w:r>
    </w:p>
    <w:p w14:paraId="7F4BE184" w14:textId="77777777" w:rsidR="00C8051C" w:rsidRPr="00C8051C" w:rsidRDefault="00C8051C" w:rsidP="00CA3583">
      <w:pPr>
        <w:numPr>
          <w:ilvl w:val="3"/>
          <w:numId w:val="94"/>
        </w:numPr>
        <w:tabs>
          <w:tab w:val="left" w:pos="993"/>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 Potential bidder is a shareholder/participant who has not less than 50% of the shares/participation interests on the right of ownership of another Potential bidder;</w:t>
      </w:r>
    </w:p>
    <w:p w14:paraId="1D178276" w14:textId="77777777" w:rsidR="00C8051C" w:rsidRPr="00C8051C" w:rsidRDefault="00C8051C" w:rsidP="00CA3583">
      <w:pPr>
        <w:numPr>
          <w:ilvl w:val="3"/>
          <w:numId w:val="94"/>
        </w:numPr>
        <w:tabs>
          <w:tab w:val="left" w:pos="993"/>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 Potential bidder with not less than 50% of the shares / participation interests owned by a shareholder/participant specified in Subparagraph 6.1.6.1 hereof on the right of ownership;</w:t>
      </w:r>
    </w:p>
    <w:p w14:paraId="29F4A5EF" w14:textId="77777777" w:rsidR="00C8051C" w:rsidRPr="00C8051C" w:rsidRDefault="00C8051C" w:rsidP="00CA3583">
      <w:pPr>
        <w:numPr>
          <w:ilvl w:val="3"/>
          <w:numId w:val="94"/>
        </w:numPr>
        <w:tabs>
          <w:tab w:val="left" w:pos="993"/>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 Potential bidder who has directly or indirectly not less than 50% of the shares / participation interests of a person specified in Subparagraph 6.1.6.1 hereof;</w:t>
      </w:r>
    </w:p>
    <w:p w14:paraId="298E9D17" w14:textId="77777777" w:rsidR="00C8051C" w:rsidRPr="00C8051C" w:rsidRDefault="00C8051C" w:rsidP="00CA3583">
      <w:pPr>
        <w:numPr>
          <w:ilvl w:val="3"/>
          <w:numId w:val="94"/>
        </w:numPr>
        <w:tabs>
          <w:tab w:val="left" w:pos="993"/>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 Potential bidder with not less than 50% of the shares / participation interests directly or indirectly owned by the shareholders/participants specified in Subparagraph 6.1.6.3 hereof on the right of ownership;</w:t>
      </w:r>
    </w:p>
    <w:p w14:paraId="5F2D37F9" w14:textId="77777777" w:rsidR="00C8051C" w:rsidRPr="00C8051C" w:rsidRDefault="00C8051C" w:rsidP="00C8051C">
      <w:pPr>
        <w:tabs>
          <w:tab w:val="left" w:pos="567"/>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in order to confirm the compliance with this qualification requirement:</w:t>
      </w:r>
    </w:p>
    <w:p w14:paraId="64C92345" w14:textId="77777777" w:rsidR="00C8051C" w:rsidRPr="00C8051C" w:rsidRDefault="00C8051C" w:rsidP="00C8051C">
      <w:pPr>
        <w:tabs>
          <w:tab w:val="left" w:pos="567"/>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i/>
          <w:sz w:val="24"/>
          <w:szCs w:val="24"/>
          <w:lang w:val="en-US" w:eastAsia="ru-RU"/>
        </w:rPr>
        <w:t>legal entities</w:t>
      </w:r>
      <w:r w:rsidRPr="00C8051C">
        <w:rPr>
          <w:rFonts w:ascii="Times New Roman" w:eastAsia="Times New Roman" w:hAnsi="Times New Roman"/>
          <w:bCs/>
          <w:sz w:val="24"/>
          <w:szCs w:val="24"/>
          <w:lang w:val="en-US" w:eastAsia="ru-RU"/>
        </w:rPr>
        <w:t xml:space="preserve"> shall provide a reliance letter confirming that a Potential bidder is not associated with other Potential bidders in accordance with this Subparagraph hereof; a letter under the form specified in Annex 5 hereto with disclosure of the ownership structure of the shares/participation interests of a Potential bidder and of every subsequent holder to the ultimate owner. Consortium members shall provide the specified documents in respect of all persons who are members of the consortium. </w:t>
      </w:r>
    </w:p>
    <w:p w14:paraId="135B09C7" w14:textId="77777777" w:rsidR="00C8051C" w:rsidRPr="00C8051C" w:rsidRDefault="00C8051C" w:rsidP="00C8051C">
      <w:pPr>
        <w:tabs>
          <w:tab w:val="left" w:pos="567"/>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6.2</w:t>
      </w:r>
      <w:r w:rsidRPr="00C8051C">
        <w:rPr>
          <w:rFonts w:ascii="Times New Roman" w:eastAsia="Times New Roman" w:hAnsi="Times New Roman"/>
          <w:bCs/>
          <w:sz w:val="24"/>
          <w:szCs w:val="24"/>
          <w:lang w:val="en-US" w:eastAsia="ru-RU"/>
        </w:rPr>
        <w:tab/>
        <w:t>The Potential bidders shall confirm their compliance with the Qualification Requirements with provision of the documents referred to in each specific Subparagraph of Paragraph 6.1 hereof. If the issue of any documents to be provided in the accordance with the requirements hereof is canceled/changed by the government of the Republic of Kazakhstan the Potential bidders shall provide a document in accordance with a new form of the document approved by the government or in case of complete cancellation of issue of such document – a corresponding reliance letter.</w:t>
      </w:r>
    </w:p>
    <w:p w14:paraId="2692C680" w14:textId="77777777" w:rsidR="00C8051C" w:rsidRPr="00C8051C" w:rsidRDefault="00C8051C" w:rsidP="00C8051C">
      <w:pPr>
        <w:tabs>
          <w:tab w:val="left" w:pos="567"/>
        </w:tabs>
        <w:spacing w:before="120" w:after="120" w:line="240" w:lineRule="auto"/>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 xml:space="preserve">SE may at any time verify any information provided by Potential bidders and check the validity of any representations and guarantees provided by Potential bidders with any possible ways, including by </w:t>
      </w:r>
      <w:r w:rsidRPr="00C8051C">
        <w:rPr>
          <w:rFonts w:ascii="Times New Roman" w:eastAsia="Times New Roman" w:hAnsi="Times New Roman"/>
          <w:bCs/>
          <w:sz w:val="24"/>
          <w:szCs w:val="24"/>
          <w:lang w:val="en-US" w:eastAsia="ru-RU"/>
        </w:rPr>
        <w:lastRenderedPageBreak/>
        <w:t xml:space="preserve">comparing the information from public sources, forwarding a request to relevant organizations, besides, Potential bidders shall assist SE in obtaining any information. </w:t>
      </w:r>
    </w:p>
    <w:p w14:paraId="67D5E09C" w14:textId="77777777" w:rsidR="00C8051C" w:rsidRPr="00C8051C" w:rsidRDefault="00C8051C" w:rsidP="00CA3583">
      <w:pPr>
        <w:numPr>
          <w:ilvl w:val="1"/>
          <w:numId w:val="91"/>
        </w:numPr>
        <w:tabs>
          <w:tab w:val="left" w:pos="567"/>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In order to confirm the compliance with the Qualification Requirements Potential bidders shall provide a letter in the form specified in Annex 5 hereto with attachment of the following documents in addition to the documents referred to in Paragraph 6.1 hereof:</w:t>
      </w:r>
    </w:p>
    <w:p w14:paraId="13169EC9" w14:textId="77777777" w:rsidR="00C8051C" w:rsidRPr="00C8051C" w:rsidRDefault="00C8051C" w:rsidP="00CA3583">
      <w:pPr>
        <w:numPr>
          <w:ilvl w:val="2"/>
          <w:numId w:val="91"/>
        </w:numPr>
        <w:tabs>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an original and a copy of a document on nomination (election) of the first head of a Potential bidder (in case of consortium participation, an original and copy of the document on nomination (election) of a first head of every legal entity included into the consortium shall be provided, and an original or a copy of a document confirming the right to sign the consortium agreement by an authorized person of every legal entity included into the consortium);</w:t>
      </w:r>
    </w:p>
    <w:p w14:paraId="65D63DE3" w14:textId="77777777" w:rsidR="00C8051C" w:rsidRPr="00C8051C" w:rsidRDefault="00C8051C" w:rsidP="00CA3583">
      <w:pPr>
        <w:numPr>
          <w:ilvl w:val="2"/>
          <w:numId w:val="91"/>
        </w:numPr>
        <w:tabs>
          <w:tab w:val="left" w:pos="709"/>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a copy of the charter, for legal entities registered on the basis of model charter – a copy of the application in a registered form for registration of a legal entity (a copy of charter of every legal entity included into a consortium in case of a consortium participation), an extract from the register of shareholders issued not more than 30 (thirty) calendar days before the date of the Bid;</w:t>
      </w:r>
    </w:p>
    <w:p w14:paraId="6711287F" w14:textId="77777777" w:rsidR="00C8051C" w:rsidRPr="00C8051C" w:rsidRDefault="00C8051C" w:rsidP="00CA3583">
      <w:pPr>
        <w:numPr>
          <w:ilvl w:val="1"/>
          <w:numId w:val="91"/>
        </w:numPr>
        <w:tabs>
          <w:tab w:val="left" w:pos="567"/>
        </w:tabs>
        <w:spacing w:before="120" w:after="120" w:line="240" w:lineRule="auto"/>
        <w:ind w:left="0" w:firstLine="0"/>
        <w:jc w:val="both"/>
        <w:rPr>
          <w:rFonts w:ascii="Times New Roman" w:eastAsia="Times New Roman" w:hAnsi="Times New Roman"/>
          <w:bCs/>
          <w:sz w:val="24"/>
          <w:szCs w:val="24"/>
          <w:lang w:val="en-US" w:eastAsia="ru-RU"/>
        </w:rPr>
      </w:pPr>
      <w:r w:rsidRPr="00C8051C">
        <w:rPr>
          <w:rFonts w:ascii="Times New Roman" w:eastAsia="Times New Roman" w:hAnsi="Times New Roman"/>
          <w:bCs/>
          <w:sz w:val="24"/>
          <w:szCs w:val="24"/>
          <w:lang w:val="en-US" w:eastAsia="ru-RU"/>
        </w:rPr>
        <w:t>Not provision or provision of a letter in the form not in compliance with Annex 5 hereto with all necessary documents or provision of incomplete Set of Documents shall result in denial to confirm the of compliance with the Qualification Requirements.</w:t>
      </w:r>
    </w:p>
    <w:p w14:paraId="206D077C" w14:textId="7D7F3785" w:rsidR="00C4647C" w:rsidRPr="00C8051C" w:rsidRDefault="00C8051C" w:rsidP="00CA3583">
      <w:pPr>
        <w:numPr>
          <w:ilvl w:val="1"/>
          <w:numId w:val="91"/>
        </w:numPr>
        <w:tabs>
          <w:tab w:val="left" w:pos="567"/>
        </w:tabs>
        <w:spacing w:before="120" w:after="120" w:line="240" w:lineRule="auto"/>
        <w:ind w:left="0" w:firstLine="0"/>
        <w:jc w:val="both"/>
        <w:rPr>
          <w:rFonts w:ascii="Times New Roman" w:hAnsi="Times New Roman"/>
          <w:sz w:val="24"/>
          <w:szCs w:val="24"/>
          <w:lang w:val="en-US"/>
        </w:rPr>
      </w:pPr>
      <w:r w:rsidRPr="00C8051C">
        <w:rPr>
          <w:rFonts w:ascii="Times New Roman" w:eastAsia="Times New Roman" w:hAnsi="Times New Roman"/>
          <w:bCs/>
          <w:sz w:val="24"/>
          <w:szCs w:val="24"/>
          <w:lang w:val="en-US" w:eastAsia="ru-RU"/>
        </w:rPr>
        <w:t>Upon confirmation of compliance with the Qualification Requirements Potential bidders shall provide information about the whole ownership structure of the shares/participation interests of a Potential bidder from shareholders/participants of a Potential bidder and to all subsequent holders including the ultimate holder in the letter under the form specified in Annex No. 5 hereto. The information stated in respect of the individuals holding 20% and more of the shares/participation interests of a Potential bidder and each subsequent company that owns more than 50% in the chain order of controlling owners.</w:t>
      </w:r>
      <w:r w:rsidRPr="00C8051C">
        <w:rPr>
          <w:rFonts w:ascii="Times New Roman" w:hAnsi="Times New Roman"/>
          <w:sz w:val="24"/>
          <w:szCs w:val="24"/>
          <w:lang w:val="en-US"/>
        </w:rPr>
        <w:t xml:space="preserve"> </w:t>
      </w:r>
    </w:p>
    <w:p w14:paraId="36C0D0DD" w14:textId="77777777" w:rsidR="00C8051C" w:rsidRDefault="001F2E92" w:rsidP="00CA3583">
      <w:pPr>
        <w:pStyle w:val="aff1"/>
        <w:numPr>
          <w:ilvl w:val="0"/>
          <w:numId w:val="91"/>
        </w:numPr>
        <w:tabs>
          <w:tab w:val="left" w:pos="567"/>
        </w:tabs>
        <w:spacing w:before="120" w:after="120"/>
        <w:ind w:left="0" w:firstLine="0"/>
        <w:jc w:val="both"/>
        <w:rPr>
          <w:b/>
          <w:bCs/>
        </w:rPr>
      </w:pPr>
      <w:r w:rsidRPr="00C8051C">
        <w:rPr>
          <w:b/>
          <w:bCs/>
        </w:rPr>
        <w:t xml:space="preserve">Criteria for evaluation of Bidding Applications in the First Phase (minimum requirements to the criteria of evaluation of proposals) </w:t>
      </w:r>
    </w:p>
    <w:p w14:paraId="3EC87419" w14:textId="77777777" w:rsidR="00C8051C" w:rsidRPr="00C8051C" w:rsidRDefault="00C8051C" w:rsidP="00CA3583">
      <w:pPr>
        <w:pStyle w:val="aff1"/>
        <w:numPr>
          <w:ilvl w:val="1"/>
          <w:numId w:val="95"/>
        </w:numPr>
        <w:tabs>
          <w:tab w:val="left" w:pos="567"/>
        </w:tabs>
        <w:spacing w:before="120" w:after="120"/>
        <w:ind w:left="0" w:firstLine="0"/>
        <w:jc w:val="both"/>
        <w:rPr>
          <w:b/>
          <w:bCs/>
          <w:lang w:val="en-US"/>
        </w:rPr>
      </w:pPr>
      <w:r>
        <w:rPr>
          <w:bCs/>
        </w:rPr>
        <w:t xml:space="preserve"> </w:t>
      </w:r>
      <w:r w:rsidR="001F2E92" w:rsidRPr="00C8051C">
        <w:rPr>
          <w:bCs/>
          <w:lang w:val="en-US"/>
        </w:rPr>
        <w:t>Criteria for evaluation of Bidding Applications of Potential Bidders (the minimum requirements to the criteria of evaluation of proposals) within the First Phase will be as follows:</w:t>
      </w:r>
    </w:p>
    <w:p w14:paraId="71034306" w14:textId="77777777" w:rsidR="00C8051C" w:rsidRPr="00C8051C" w:rsidRDefault="001F2E92" w:rsidP="00CA3583">
      <w:pPr>
        <w:pStyle w:val="aff1"/>
        <w:numPr>
          <w:ilvl w:val="2"/>
          <w:numId w:val="95"/>
        </w:numPr>
        <w:tabs>
          <w:tab w:val="left" w:pos="567"/>
        </w:tabs>
        <w:spacing w:before="120" w:after="120"/>
        <w:ind w:left="0" w:firstLine="0"/>
        <w:jc w:val="both"/>
        <w:rPr>
          <w:b/>
          <w:bCs/>
          <w:lang w:val="en-US"/>
        </w:rPr>
      </w:pPr>
      <w:r w:rsidRPr="00C8051C">
        <w:rPr>
          <w:bCs/>
          <w:lang w:val="en-US"/>
        </w:rPr>
        <w:t xml:space="preserve">conformity of the amount of the price of the </w:t>
      </w:r>
      <w:r w:rsidR="00E05AB3" w:rsidRPr="00C8051C">
        <w:rPr>
          <w:bCs/>
          <w:lang w:val="en-US"/>
        </w:rPr>
        <w:t xml:space="preserve">Participation Interest offered by a Potential Bidder in its </w:t>
      </w:r>
      <w:r w:rsidRPr="00C8051C">
        <w:rPr>
          <w:bCs/>
          <w:lang w:val="en-US"/>
        </w:rPr>
        <w:t xml:space="preserve">Bidding Application to the requirements of the Bidding Documentation; </w:t>
      </w:r>
    </w:p>
    <w:p w14:paraId="0F6554B4" w14:textId="77777777" w:rsidR="00C8051C" w:rsidRPr="00C8051C" w:rsidRDefault="00E05AB3" w:rsidP="00CA3583">
      <w:pPr>
        <w:pStyle w:val="aff1"/>
        <w:numPr>
          <w:ilvl w:val="2"/>
          <w:numId w:val="95"/>
        </w:numPr>
        <w:tabs>
          <w:tab w:val="left" w:pos="567"/>
        </w:tabs>
        <w:spacing w:before="120" w:after="120"/>
        <w:ind w:left="0" w:firstLine="0"/>
        <w:jc w:val="both"/>
        <w:rPr>
          <w:b/>
          <w:bCs/>
          <w:lang w:val="en-US"/>
        </w:rPr>
      </w:pPr>
      <w:r w:rsidRPr="00C8051C">
        <w:rPr>
          <w:bCs/>
          <w:lang w:val="en-US"/>
        </w:rPr>
        <w:t xml:space="preserve">consent to </w:t>
      </w:r>
      <w:r w:rsidR="001F2E92" w:rsidRPr="00C8051C">
        <w:rPr>
          <w:bCs/>
          <w:lang w:val="en-US"/>
        </w:rPr>
        <w:t xml:space="preserve">the </w:t>
      </w:r>
      <w:r w:rsidRPr="00C8051C">
        <w:rPr>
          <w:bCs/>
          <w:lang w:val="en-US"/>
        </w:rPr>
        <w:t>Participation Interest</w:t>
      </w:r>
      <w:r w:rsidR="001F2E92" w:rsidRPr="00C8051C">
        <w:rPr>
          <w:bCs/>
          <w:lang w:val="en-US"/>
        </w:rPr>
        <w:t xml:space="preserve"> mandatory sale terms set out in section 8 of the Bidding Documentation;</w:t>
      </w:r>
    </w:p>
    <w:p w14:paraId="632B9059" w14:textId="3D6F29D3" w:rsidR="0031140A" w:rsidRPr="00C8051C" w:rsidRDefault="00004B7A" w:rsidP="00CA3583">
      <w:pPr>
        <w:pStyle w:val="aff1"/>
        <w:numPr>
          <w:ilvl w:val="2"/>
          <w:numId w:val="95"/>
        </w:numPr>
        <w:tabs>
          <w:tab w:val="left" w:pos="567"/>
        </w:tabs>
        <w:spacing w:before="120" w:after="120"/>
        <w:ind w:left="0" w:firstLine="0"/>
        <w:jc w:val="both"/>
        <w:rPr>
          <w:b/>
          <w:bCs/>
          <w:lang w:val="en-US"/>
        </w:rPr>
      </w:pPr>
      <w:r w:rsidRPr="00C8051C">
        <w:rPr>
          <w:bCs/>
          <w:lang w:val="en-US"/>
        </w:rPr>
        <w:t>proper confirmation by Potential Bidders of their compliance with the Qualification Requirements, in accordance with the requirements of the Bidding Documentation</w:t>
      </w:r>
      <w:r w:rsidR="00B20C5F" w:rsidRPr="00C8051C">
        <w:rPr>
          <w:bCs/>
          <w:lang w:val="en-US"/>
        </w:rPr>
        <w:t>.</w:t>
      </w:r>
    </w:p>
    <w:p w14:paraId="194D9288" w14:textId="77777777" w:rsidR="00D910D6" w:rsidRPr="00C8051C" w:rsidRDefault="00E05AB3" w:rsidP="00CA3583">
      <w:pPr>
        <w:numPr>
          <w:ilvl w:val="0"/>
          <w:numId w:val="91"/>
        </w:numPr>
        <w:tabs>
          <w:tab w:val="left" w:pos="567"/>
        </w:tabs>
        <w:spacing w:before="120" w:after="120" w:line="240" w:lineRule="auto"/>
        <w:ind w:left="0" w:firstLine="0"/>
        <w:jc w:val="both"/>
        <w:rPr>
          <w:rFonts w:ascii="Times New Roman" w:eastAsia="Times New Roman" w:hAnsi="Times New Roman"/>
          <w:b/>
          <w:bCs/>
          <w:sz w:val="24"/>
          <w:szCs w:val="24"/>
          <w:lang w:val="en-GB" w:eastAsia="ru-RU"/>
        </w:rPr>
      </w:pPr>
      <w:r w:rsidRPr="00C8051C">
        <w:rPr>
          <w:rFonts w:ascii="Times New Roman" w:eastAsia="Times New Roman" w:hAnsi="Times New Roman"/>
          <w:b/>
          <w:bCs/>
          <w:sz w:val="24"/>
          <w:szCs w:val="24"/>
          <w:lang w:val="en-GB"/>
        </w:rPr>
        <w:t>Participation Interest</w:t>
      </w:r>
      <w:r w:rsidR="007B42CA" w:rsidRPr="00C8051C">
        <w:rPr>
          <w:rFonts w:ascii="Times New Roman" w:eastAsia="Times New Roman" w:hAnsi="Times New Roman"/>
          <w:b/>
          <w:bCs/>
          <w:sz w:val="24"/>
          <w:szCs w:val="24"/>
          <w:lang w:val="en-GB"/>
        </w:rPr>
        <w:t xml:space="preserve"> mandatory sale terms</w:t>
      </w:r>
    </w:p>
    <w:p w14:paraId="178A8D01" w14:textId="77777777" w:rsidR="00C8051C" w:rsidRPr="00C8051C" w:rsidRDefault="00C8051C" w:rsidP="00CA3583">
      <w:pPr>
        <w:pStyle w:val="aff1"/>
        <w:numPr>
          <w:ilvl w:val="1"/>
          <w:numId w:val="96"/>
        </w:numPr>
        <w:tabs>
          <w:tab w:val="left" w:pos="567"/>
        </w:tabs>
        <w:spacing w:before="120" w:after="120"/>
        <w:jc w:val="both"/>
      </w:pPr>
      <w:r w:rsidRPr="00C8051C">
        <w:rPr>
          <w:lang w:val="en-US"/>
        </w:rPr>
        <w:t xml:space="preserve"> </w:t>
      </w:r>
      <w:r w:rsidR="007B42CA" w:rsidRPr="00C8051C">
        <w:t xml:space="preserve">In order to conclude the Agreement, the persons participating in the Bidding, including Potential Bidders/Bidders/Successful Bidders, must accept the following obligations with respect to </w:t>
      </w:r>
      <w:r w:rsidR="00A0305C" w:rsidRPr="00C8051C">
        <w:rPr>
          <w:bCs/>
        </w:rPr>
        <w:t>Tegis Munay LLP</w:t>
      </w:r>
      <w:r w:rsidR="00A0305C" w:rsidRPr="00C8051C">
        <w:t xml:space="preserve"> and </w:t>
      </w:r>
      <w:r w:rsidR="00A0305C" w:rsidRPr="00C8051C">
        <w:rPr>
          <w:bCs/>
        </w:rPr>
        <w:t>Mangyshlak-Munay LLP</w:t>
      </w:r>
    </w:p>
    <w:p w14:paraId="4824EB81" w14:textId="77777777" w:rsidR="00C8051C" w:rsidRPr="00C8051C" w:rsidRDefault="007B42CA" w:rsidP="00CA3583">
      <w:pPr>
        <w:pStyle w:val="aff1"/>
        <w:numPr>
          <w:ilvl w:val="2"/>
          <w:numId w:val="96"/>
        </w:numPr>
        <w:tabs>
          <w:tab w:val="left" w:pos="567"/>
        </w:tabs>
        <w:spacing w:before="120" w:after="120"/>
        <w:jc w:val="both"/>
      </w:pPr>
      <w:r w:rsidRPr="00C8051C">
        <w:t xml:space="preserve">without SE consent, not to enter into transactions in relation to any part of the </w:t>
      </w:r>
      <w:r w:rsidR="00E05AB3" w:rsidRPr="00C8051C">
        <w:t>Participation Interest</w:t>
      </w:r>
      <w:r w:rsidRPr="00C8051C">
        <w:t xml:space="preserve"> resulting in alienation, pledge, transfer of the management of the </w:t>
      </w:r>
      <w:r w:rsidR="00E05AB3" w:rsidRPr="00C8051C">
        <w:t>Participation Interest</w:t>
      </w:r>
      <w:r w:rsidRPr="00C8051C">
        <w:t xml:space="preserve"> or loss of the management of the </w:t>
      </w:r>
      <w:r w:rsidR="00E05AB3" w:rsidRPr="00C8051C">
        <w:t>Participation Interest</w:t>
      </w:r>
      <w:r w:rsidR="006A47E5" w:rsidRPr="00C8051C">
        <w:t xml:space="preserve"> within twelve (12</w:t>
      </w:r>
      <w:r w:rsidRPr="00C8051C">
        <w:t xml:space="preserve">) months from the date of transfer of ownership of the </w:t>
      </w:r>
      <w:r w:rsidR="00E05AB3" w:rsidRPr="00C8051C">
        <w:t>Participation Interest</w:t>
      </w:r>
      <w:r w:rsidRPr="00C8051C">
        <w:t>. In case SE agrees with the above transactions, they must be concluded on the terms determined by SE</w:t>
      </w:r>
      <w:r w:rsidR="005D0E9E" w:rsidRPr="00C8051C">
        <w:t>;</w:t>
      </w:r>
    </w:p>
    <w:p w14:paraId="4DD04E3C" w14:textId="77777777" w:rsidR="00C8051C" w:rsidRPr="00C8051C" w:rsidRDefault="004B5EFA" w:rsidP="00CA3583">
      <w:pPr>
        <w:pStyle w:val="aff1"/>
        <w:numPr>
          <w:ilvl w:val="2"/>
          <w:numId w:val="96"/>
        </w:numPr>
        <w:tabs>
          <w:tab w:val="left" w:pos="567"/>
        </w:tabs>
        <w:spacing w:before="120" w:after="120"/>
        <w:jc w:val="both"/>
      </w:pPr>
      <w:r w:rsidRPr="00C8051C">
        <w:rPr>
          <w:bCs/>
          <w:lang w:val="en-US"/>
        </w:rPr>
        <w:lastRenderedPageBreak/>
        <w:t>to ensure that the core business of Tegis Munay LLP remains to be</w:t>
      </w:r>
      <w:r w:rsidR="00A774ED" w:rsidRPr="00C8051C">
        <w:rPr>
          <w:bCs/>
          <w:lang w:val="en-US"/>
        </w:rPr>
        <w:t xml:space="preserve"> an</w:t>
      </w:r>
      <w:r w:rsidR="00A66296" w:rsidRPr="00C8051C">
        <w:rPr>
          <w:bCs/>
          <w:lang w:val="en-US"/>
        </w:rPr>
        <w:t xml:space="preserve"> </w:t>
      </w:r>
      <w:r w:rsidR="00EB4D06" w:rsidRPr="00C8051C">
        <w:rPr>
          <w:bCs/>
          <w:lang w:val="en-US"/>
        </w:rPr>
        <w:t>organis</w:t>
      </w:r>
      <w:r w:rsidR="007B4C6E" w:rsidRPr="00C8051C">
        <w:rPr>
          <w:bCs/>
          <w:lang w:val="en-US"/>
        </w:rPr>
        <w:t>ation</w:t>
      </w:r>
      <w:r w:rsidRPr="00C8051C">
        <w:rPr>
          <w:bCs/>
          <w:lang w:val="en-US"/>
        </w:rPr>
        <w:t xml:space="preserve"> of companies for </w:t>
      </w:r>
      <w:r w:rsidR="00A66296" w:rsidRPr="00C8051C">
        <w:rPr>
          <w:bCs/>
          <w:lang w:val="en-US"/>
        </w:rPr>
        <w:t xml:space="preserve">geological exploration, mining and </w:t>
      </w:r>
      <w:r w:rsidR="004B110E" w:rsidRPr="00C8051C">
        <w:rPr>
          <w:bCs/>
          <w:lang w:val="en-US"/>
        </w:rPr>
        <w:t>processing of mineral resources</w:t>
      </w:r>
      <w:r w:rsidR="00A061E3" w:rsidRPr="00C8051C">
        <w:rPr>
          <w:bCs/>
          <w:lang w:val="en-US"/>
        </w:rPr>
        <w:t>,</w:t>
      </w:r>
      <w:r w:rsidR="00A774ED" w:rsidRPr="00C8051C">
        <w:rPr>
          <w:bCs/>
          <w:lang w:val="en-US"/>
        </w:rPr>
        <w:t xml:space="preserve"> and </w:t>
      </w:r>
      <w:r w:rsidR="00A66296" w:rsidRPr="00C8051C">
        <w:rPr>
          <w:bCs/>
          <w:lang w:val="en-US"/>
        </w:rPr>
        <w:t xml:space="preserve">that the core business of </w:t>
      </w:r>
      <w:r w:rsidR="00A62D55" w:rsidRPr="00C8051C">
        <w:rPr>
          <w:bCs/>
          <w:lang w:val="en-US"/>
        </w:rPr>
        <w:t>Mangyshlak-</w:t>
      </w:r>
      <w:r w:rsidR="004B110E" w:rsidRPr="00C8051C">
        <w:rPr>
          <w:bCs/>
          <w:lang w:val="en-US"/>
        </w:rPr>
        <w:t xml:space="preserve">Munay LLP remains to </w:t>
      </w:r>
      <w:r w:rsidR="00A774ED" w:rsidRPr="00C8051C">
        <w:rPr>
          <w:bCs/>
          <w:lang w:val="en-US"/>
        </w:rPr>
        <w:t xml:space="preserve">be an </w:t>
      </w:r>
      <w:r w:rsidR="004B110E" w:rsidRPr="00C8051C">
        <w:rPr>
          <w:bCs/>
          <w:lang w:val="en-US"/>
        </w:rPr>
        <w:t xml:space="preserve">exploration and/or production of raw hydrocarbons on the Pridorozhnoye field </w:t>
      </w:r>
      <w:r w:rsidR="00B06D78" w:rsidRPr="00C8051C">
        <w:rPr>
          <w:bCs/>
          <w:lang w:val="en-US"/>
        </w:rPr>
        <w:t>within twelve (12)</w:t>
      </w:r>
      <w:r w:rsidR="00712FFD" w:rsidRPr="00C8051C">
        <w:rPr>
          <w:bCs/>
          <w:lang w:val="en-US"/>
        </w:rPr>
        <w:t xml:space="preserve"> months from the date </w:t>
      </w:r>
      <w:r w:rsidR="00E05AB3" w:rsidRPr="00C8051C">
        <w:rPr>
          <w:bCs/>
          <w:lang w:val="en-US"/>
        </w:rPr>
        <w:t xml:space="preserve">the </w:t>
      </w:r>
      <w:r w:rsidR="00A23B04" w:rsidRPr="00C8051C">
        <w:rPr>
          <w:bCs/>
          <w:lang w:val="en-US"/>
        </w:rPr>
        <w:t xml:space="preserve">ownership of the </w:t>
      </w:r>
      <w:r w:rsidR="00E05AB3" w:rsidRPr="00C8051C">
        <w:rPr>
          <w:lang w:val="en-US"/>
        </w:rPr>
        <w:t>Participation Interest</w:t>
      </w:r>
      <w:r w:rsidR="00D141A4" w:rsidRPr="00C8051C">
        <w:rPr>
          <w:bCs/>
          <w:lang w:val="en-US"/>
        </w:rPr>
        <w:t xml:space="preserve"> </w:t>
      </w:r>
      <w:r w:rsidR="00E05AB3" w:rsidRPr="00C8051C">
        <w:rPr>
          <w:bCs/>
          <w:lang w:val="en-US"/>
        </w:rPr>
        <w:t xml:space="preserve">passes </w:t>
      </w:r>
      <w:r w:rsidR="00D141A4" w:rsidRPr="00C8051C">
        <w:rPr>
          <w:bCs/>
          <w:lang w:val="en-US"/>
        </w:rPr>
        <w:t>from the Seller to the Purchaser</w:t>
      </w:r>
      <w:r w:rsidRPr="00C8051C">
        <w:rPr>
          <w:bCs/>
          <w:lang w:val="en-US"/>
        </w:rPr>
        <w:t xml:space="preserve">; </w:t>
      </w:r>
    </w:p>
    <w:p w14:paraId="67686478" w14:textId="77777777" w:rsidR="00C8051C" w:rsidRPr="00C8051C" w:rsidRDefault="00A62D55" w:rsidP="00CA3583">
      <w:pPr>
        <w:pStyle w:val="aff1"/>
        <w:numPr>
          <w:ilvl w:val="2"/>
          <w:numId w:val="96"/>
        </w:numPr>
        <w:tabs>
          <w:tab w:val="left" w:pos="567"/>
        </w:tabs>
        <w:spacing w:before="120" w:after="120"/>
        <w:jc w:val="both"/>
      </w:pPr>
      <w:r w:rsidRPr="00C8051C">
        <w:rPr>
          <w:bCs/>
        </w:rPr>
        <w:t xml:space="preserve">to ensure </w:t>
      </w:r>
      <w:r w:rsidR="003B4DEA" w:rsidRPr="00C8051C">
        <w:rPr>
          <w:bCs/>
        </w:rPr>
        <w:t>th</w:t>
      </w:r>
      <w:r w:rsidR="00A061E3" w:rsidRPr="00C8051C">
        <w:rPr>
          <w:bCs/>
        </w:rPr>
        <w:t xml:space="preserve">at jobs are preserved </w:t>
      </w:r>
      <w:r w:rsidRPr="00C8051C">
        <w:rPr>
          <w:bCs/>
        </w:rPr>
        <w:t xml:space="preserve">and new jobs </w:t>
      </w:r>
      <w:r w:rsidR="00A061E3" w:rsidRPr="00C8051C">
        <w:rPr>
          <w:bCs/>
        </w:rPr>
        <w:t xml:space="preserve">are created </w:t>
      </w:r>
      <w:r w:rsidRPr="00C8051C">
        <w:rPr>
          <w:bCs/>
        </w:rPr>
        <w:t>in Tegis Munay LLP</w:t>
      </w:r>
      <w:r w:rsidR="003E6F78" w:rsidRPr="00C8051C">
        <w:rPr>
          <w:bCs/>
        </w:rPr>
        <w:t xml:space="preserve"> </w:t>
      </w:r>
      <w:r w:rsidRPr="00C8051C">
        <w:rPr>
          <w:bCs/>
        </w:rPr>
        <w:t xml:space="preserve">and </w:t>
      </w:r>
      <w:r w:rsidR="00A23B04" w:rsidRPr="00C8051C">
        <w:rPr>
          <w:bCs/>
        </w:rPr>
        <w:t>Mangyshlak-Munay LLP within twelve (12</w:t>
      </w:r>
      <w:r w:rsidR="009461B8" w:rsidRPr="00C8051C">
        <w:rPr>
          <w:bCs/>
        </w:rPr>
        <w:t xml:space="preserve">) </w:t>
      </w:r>
      <w:r w:rsidR="007B1169" w:rsidRPr="00C8051C">
        <w:rPr>
          <w:bCs/>
        </w:rPr>
        <w:t xml:space="preserve">months from the date the </w:t>
      </w:r>
      <w:r w:rsidR="00A23B04" w:rsidRPr="00C8051C">
        <w:rPr>
          <w:bCs/>
        </w:rPr>
        <w:t xml:space="preserve">ownership of the </w:t>
      </w:r>
      <w:r w:rsidR="00E05AB3" w:rsidRPr="00C8051C">
        <w:t>Participation Interest</w:t>
      </w:r>
      <w:r w:rsidR="00D141A4" w:rsidRPr="00C8051C">
        <w:rPr>
          <w:bCs/>
        </w:rPr>
        <w:t xml:space="preserve"> </w:t>
      </w:r>
      <w:r w:rsidR="007B1169" w:rsidRPr="00C8051C">
        <w:rPr>
          <w:bCs/>
        </w:rPr>
        <w:t xml:space="preserve">passes </w:t>
      </w:r>
      <w:r w:rsidR="00D141A4" w:rsidRPr="00C8051C">
        <w:rPr>
          <w:bCs/>
        </w:rPr>
        <w:t>from the Seller to the Purchaser</w:t>
      </w:r>
      <w:r w:rsidR="009461B8" w:rsidRPr="00C8051C">
        <w:rPr>
          <w:bCs/>
        </w:rPr>
        <w:t>;</w:t>
      </w:r>
    </w:p>
    <w:p w14:paraId="4804D5B0" w14:textId="2AE346BB" w:rsidR="008E0EE6" w:rsidRPr="00C8051C" w:rsidRDefault="00A23B04" w:rsidP="00CA3583">
      <w:pPr>
        <w:pStyle w:val="aff1"/>
        <w:numPr>
          <w:ilvl w:val="2"/>
          <w:numId w:val="96"/>
        </w:numPr>
        <w:tabs>
          <w:tab w:val="left" w:pos="567"/>
        </w:tabs>
        <w:spacing w:before="120" w:after="120"/>
        <w:jc w:val="both"/>
      </w:pPr>
      <w:r w:rsidRPr="00C8051C">
        <w:rPr>
          <w:bCs/>
        </w:rPr>
        <w:t xml:space="preserve">to ensure </w:t>
      </w:r>
      <w:r w:rsidR="00C35BFF" w:rsidRPr="00C8051C">
        <w:rPr>
          <w:bCs/>
        </w:rPr>
        <w:t>th</w:t>
      </w:r>
      <w:r w:rsidR="00A061E3" w:rsidRPr="00C8051C">
        <w:rPr>
          <w:bCs/>
        </w:rPr>
        <w:t xml:space="preserve">at </w:t>
      </w:r>
      <w:r w:rsidR="00C35BFF" w:rsidRPr="00C8051C">
        <w:rPr>
          <w:bCs/>
        </w:rPr>
        <w:t>the existing procedure</w:t>
      </w:r>
      <w:r w:rsidR="003B4DEA" w:rsidRPr="00C8051C">
        <w:rPr>
          <w:bCs/>
        </w:rPr>
        <w:t xml:space="preserve"> and terms of use of</w:t>
      </w:r>
      <w:r w:rsidR="00727CE0" w:rsidRPr="00C8051C">
        <w:rPr>
          <w:bCs/>
        </w:rPr>
        <w:t xml:space="preserve"> </w:t>
      </w:r>
      <w:r w:rsidR="00D141A4" w:rsidRPr="00C8051C">
        <w:rPr>
          <w:bCs/>
        </w:rPr>
        <w:t xml:space="preserve">the </w:t>
      </w:r>
      <w:r w:rsidR="00727CE0" w:rsidRPr="00C8051C">
        <w:rPr>
          <w:bCs/>
        </w:rPr>
        <w:t xml:space="preserve">production and social infrastructure facilities on the Pridorozhnoye </w:t>
      </w:r>
      <w:r w:rsidR="00D141A4" w:rsidRPr="00C8051C">
        <w:rPr>
          <w:bCs/>
        </w:rPr>
        <w:t xml:space="preserve">field </w:t>
      </w:r>
      <w:r w:rsidR="00A061E3" w:rsidRPr="00C8051C">
        <w:rPr>
          <w:bCs/>
        </w:rPr>
        <w:t xml:space="preserve">are preserved </w:t>
      </w:r>
      <w:r w:rsidR="00727CE0" w:rsidRPr="00C8051C">
        <w:rPr>
          <w:bCs/>
        </w:rPr>
        <w:t xml:space="preserve">within twelve (12) months from the date </w:t>
      </w:r>
      <w:r w:rsidR="007B1169" w:rsidRPr="00C8051C">
        <w:rPr>
          <w:bCs/>
        </w:rPr>
        <w:t>the</w:t>
      </w:r>
      <w:r w:rsidR="00727CE0" w:rsidRPr="00C8051C">
        <w:rPr>
          <w:bCs/>
        </w:rPr>
        <w:t xml:space="preserve"> ownership of the </w:t>
      </w:r>
      <w:r w:rsidR="00E05AB3" w:rsidRPr="00C8051C">
        <w:t>Participation Interest</w:t>
      </w:r>
      <w:r w:rsidR="00D141A4" w:rsidRPr="00C8051C">
        <w:rPr>
          <w:bCs/>
        </w:rPr>
        <w:t xml:space="preserve"> </w:t>
      </w:r>
      <w:r w:rsidR="007B1169" w:rsidRPr="00C8051C">
        <w:rPr>
          <w:bCs/>
        </w:rPr>
        <w:t xml:space="preserve">passes </w:t>
      </w:r>
      <w:r w:rsidR="00D141A4" w:rsidRPr="00C8051C">
        <w:rPr>
          <w:bCs/>
        </w:rPr>
        <w:t>from the Seller to the Purchaser</w:t>
      </w:r>
      <w:r w:rsidR="009461B8" w:rsidRPr="00C8051C">
        <w:rPr>
          <w:bCs/>
        </w:rPr>
        <w:t>.</w:t>
      </w:r>
    </w:p>
    <w:p w14:paraId="7C869C46" w14:textId="77777777" w:rsidR="00965C3E" w:rsidRPr="00C8051C" w:rsidRDefault="00135BA0" w:rsidP="00CA3583">
      <w:pPr>
        <w:numPr>
          <w:ilvl w:val="0"/>
          <w:numId w:val="91"/>
        </w:numPr>
        <w:tabs>
          <w:tab w:val="left" w:pos="567"/>
        </w:tabs>
        <w:spacing w:before="120" w:after="120" w:line="240" w:lineRule="auto"/>
        <w:ind w:left="0" w:firstLine="0"/>
        <w:jc w:val="both"/>
        <w:rPr>
          <w:rFonts w:ascii="Times New Roman" w:eastAsia="Times New Roman" w:hAnsi="Times New Roman"/>
          <w:b/>
          <w:bCs/>
          <w:sz w:val="24"/>
          <w:szCs w:val="24"/>
          <w:lang w:val="en-GB" w:eastAsia="ru-RU"/>
        </w:rPr>
      </w:pPr>
      <w:r w:rsidRPr="00C8051C">
        <w:rPr>
          <w:rFonts w:ascii="Times New Roman" w:eastAsia="Times New Roman" w:hAnsi="Times New Roman"/>
          <w:b/>
          <w:bCs/>
          <w:sz w:val="24"/>
          <w:szCs w:val="24"/>
          <w:lang w:val="en-GB"/>
        </w:rPr>
        <w:t>Submission of Bidding Applications</w:t>
      </w:r>
    </w:p>
    <w:p w14:paraId="53261361" w14:textId="3B057E11" w:rsidR="00965C3E" w:rsidRPr="00C8051C" w:rsidRDefault="00135BA0"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Bidding Applications from Potential Bidders for the participation in the Bidding will be accepted at the address: 15A, Floor 5, Office 509, Kabanbai batyr Avenue, Astana, 010000, Republic of Kazakhstan, until </w:t>
      </w:r>
      <w:r w:rsidR="00294BEB">
        <w:rPr>
          <w:rFonts w:ascii="Times New Roman" w:eastAsia="Times New Roman" w:hAnsi="Times New Roman"/>
          <w:bCs/>
          <w:sz w:val="24"/>
          <w:szCs w:val="24"/>
          <w:lang w:val="en-GB"/>
        </w:rPr>
        <w:t>15</w:t>
      </w:r>
      <w:r w:rsidR="00294BEB" w:rsidRPr="00C8051C">
        <w:rPr>
          <w:rFonts w:ascii="Times New Roman" w:eastAsia="Times New Roman" w:hAnsi="Times New Roman"/>
          <w:bCs/>
          <w:sz w:val="24"/>
          <w:szCs w:val="24"/>
          <w:lang w:val="en-GB"/>
        </w:rPr>
        <w:t xml:space="preserve"> hour. </w:t>
      </w:r>
      <w:r w:rsidR="00294BEB">
        <w:rPr>
          <w:rFonts w:ascii="Times New Roman" w:eastAsia="Times New Roman" w:hAnsi="Times New Roman"/>
          <w:bCs/>
          <w:sz w:val="24"/>
          <w:szCs w:val="24"/>
          <w:lang w:val="en-GB"/>
        </w:rPr>
        <w:t xml:space="preserve">00 </w:t>
      </w:r>
      <w:r w:rsidR="00294BEB" w:rsidRPr="00C8051C">
        <w:rPr>
          <w:rFonts w:ascii="Times New Roman" w:eastAsia="Times New Roman" w:hAnsi="Times New Roman"/>
          <w:bCs/>
          <w:sz w:val="24"/>
          <w:szCs w:val="24"/>
          <w:lang w:val="en-GB"/>
        </w:rPr>
        <w:t xml:space="preserve">min. </w:t>
      </w:r>
      <w:r w:rsidR="00294BEB">
        <w:rPr>
          <w:rFonts w:ascii="Times New Roman" w:eastAsia="Times New Roman" w:hAnsi="Times New Roman"/>
          <w:bCs/>
          <w:sz w:val="24"/>
          <w:szCs w:val="24"/>
          <w:lang w:val="en-GB"/>
        </w:rPr>
        <w:t>August 24</w:t>
      </w:r>
      <w:r w:rsidR="00294BEB" w:rsidRPr="00294BEB">
        <w:rPr>
          <w:rFonts w:ascii="Times New Roman" w:eastAsia="Times New Roman" w:hAnsi="Times New Roman"/>
          <w:bCs/>
          <w:sz w:val="24"/>
          <w:szCs w:val="24"/>
          <w:vertAlign w:val="superscript"/>
          <w:lang w:val="en-GB"/>
        </w:rPr>
        <w:t>th</w:t>
      </w:r>
      <w:r w:rsidR="00294BEB">
        <w:rPr>
          <w:rFonts w:ascii="Times New Roman" w:eastAsia="Times New Roman" w:hAnsi="Times New Roman"/>
          <w:bCs/>
          <w:sz w:val="24"/>
          <w:szCs w:val="24"/>
          <w:lang w:val="en-GB"/>
        </w:rPr>
        <w:t xml:space="preserve"> </w:t>
      </w:r>
      <w:r w:rsidR="00294BEB" w:rsidRPr="00C8051C">
        <w:rPr>
          <w:rFonts w:ascii="Times New Roman" w:eastAsia="Times New Roman" w:hAnsi="Times New Roman"/>
          <w:bCs/>
          <w:sz w:val="24"/>
          <w:szCs w:val="24"/>
          <w:lang w:val="en-GB"/>
        </w:rPr>
        <w:t>201</w:t>
      </w:r>
      <w:r w:rsidR="00294BEB">
        <w:rPr>
          <w:rFonts w:ascii="Times New Roman" w:eastAsia="Times New Roman" w:hAnsi="Times New Roman"/>
          <w:bCs/>
          <w:sz w:val="24"/>
          <w:szCs w:val="24"/>
          <w:lang w:val="en-GB"/>
        </w:rPr>
        <w:t>8</w:t>
      </w:r>
      <w:r w:rsidR="00294BEB" w:rsidRPr="00C8051C">
        <w:rPr>
          <w:rFonts w:ascii="Times New Roman" w:eastAsia="Times New Roman" w:hAnsi="Times New Roman"/>
          <w:bCs/>
          <w:sz w:val="24"/>
          <w:szCs w:val="24"/>
          <w:lang w:val="en-GB" w:eastAsia="ru-RU"/>
        </w:rPr>
        <w:t>.</w:t>
      </w:r>
    </w:p>
    <w:p w14:paraId="76C24414" w14:textId="77777777" w:rsidR="00965C3E" w:rsidRPr="00C8051C" w:rsidRDefault="00F15A1A"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A Bidding Application and all doc</w:t>
      </w:r>
      <w:r w:rsidR="007B1169" w:rsidRPr="00C8051C">
        <w:rPr>
          <w:rFonts w:ascii="Times New Roman" w:eastAsia="Times New Roman" w:hAnsi="Times New Roman"/>
          <w:bCs/>
          <w:sz w:val="24"/>
          <w:szCs w:val="24"/>
          <w:lang w:val="en-GB"/>
        </w:rPr>
        <w:t>uments enclosed therewith shall</w:t>
      </w:r>
      <w:r w:rsidRPr="00C8051C">
        <w:rPr>
          <w:rFonts w:ascii="Times New Roman" w:eastAsia="Times New Roman" w:hAnsi="Times New Roman"/>
          <w:bCs/>
          <w:sz w:val="24"/>
          <w:szCs w:val="24"/>
          <w:lang w:val="en-GB"/>
        </w:rPr>
        <w:t xml:space="preserve"> be sewn together, pages</w:t>
      </w:r>
      <w:r w:rsidRPr="00C8051C">
        <w:rPr>
          <w:rFonts w:ascii="Times New Roman" w:hAnsi="Times New Roman"/>
          <w:sz w:val="24"/>
          <w:szCs w:val="24"/>
          <w:lang w:val="en-GB"/>
        </w:rPr>
        <w:t xml:space="preserve"> </w:t>
      </w:r>
      <w:r w:rsidRPr="00C8051C">
        <w:rPr>
          <w:rFonts w:ascii="Times New Roman" w:eastAsia="Times New Roman" w:hAnsi="Times New Roman"/>
          <w:bCs/>
          <w:sz w:val="24"/>
          <w:szCs w:val="24"/>
          <w:lang w:val="en-GB"/>
        </w:rPr>
        <w:t xml:space="preserve">or sheets </w:t>
      </w:r>
      <w:r w:rsidR="007B1169" w:rsidRPr="00C8051C">
        <w:rPr>
          <w:rFonts w:ascii="Times New Roman" w:eastAsia="Times New Roman" w:hAnsi="Times New Roman"/>
          <w:bCs/>
          <w:sz w:val="24"/>
          <w:szCs w:val="24"/>
          <w:lang w:val="en-GB"/>
        </w:rPr>
        <w:t xml:space="preserve">shall be </w:t>
      </w:r>
      <w:r w:rsidRPr="00C8051C">
        <w:rPr>
          <w:rFonts w:ascii="Times New Roman" w:eastAsia="Times New Roman" w:hAnsi="Times New Roman"/>
          <w:bCs/>
          <w:sz w:val="24"/>
          <w:szCs w:val="24"/>
          <w:lang w:val="en-GB"/>
        </w:rPr>
        <w:t>numbere</w:t>
      </w:r>
      <w:r w:rsidR="007B1169" w:rsidRPr="00C8051C">
        <w:rPr>
          <w:rFonts w:ascii="Times New Roman" w:eastAsia="Times New Roman" w:hAnsi="Times New Roman"/>
          <w:bCs/>
          <w:sz w:val="24"/>
          <w:szCs w:val="24"/>
          <w:lang w:val="en-GB"/>
        </w:rPr>
        <w:t>d, the last page or sheet shall</w:t>
      </w:r>
      <w:r w:rsidRPr="00C8051C">
        <w:rPr>
          <w:rFonts w:ascii="Times New Roman" w:eastAsia="Times New Roman" w:hAnsi="Times New Roman"/>
          <w:bCs/>
          <w:sz w:val="24"/>
          <w:szCs w:val="24"/>
          <w:lang w:val="en-GB"/>
        </w:rPr>
        <w:t xml:space="preserve"> be signed and sealed (if any) by the Potential Bidder. </w:t>
      </w:r>
      <w:r w:rsidR="007B1169" w:rsidRPr="00C8051C">
        <w:rPr>
          <w:rFonts w:ascii="Times New Roman" w:eastAsia="Times New Roman" w:hAnsi="Times New Roman"/>
          <w:bCs/>
          <w:sz w:val="24"/>
          <w:szCs w:val="24"/>
          <w:lang w:val="en-GB"/>
        </w:rPr>
        <w:t>T</w:t>
      </w:r>
      <w:r w:rsidRPr="00C8051C">
        <w:rPr>
          <w:rFonts w:ascii="Times New Roman" w:eastAsia="Times New Roman" w:hAnsi="Times New Roman"/>
          <w:bCs/>
          <w:sz w:val="24"/>
          <w:szCs w:val="24"/>
          <w:lang w:val="en-GB"/>
        </w:rPr>
        <w:t xml:space="preserve">he Bidding Application </w:t>
      </w:r>
      <w:r w:rsidR="007B1169" w:rsidRPr="00C8051C">
        <w:rPr>
          <w:rFonts w:ascii="Times New Roman" w:eastAsia="Times New Roman" w:hAnsi="Times New Roman"/>
          <w:bCs/>
          <w:sz w:val="24"/>
          <w:szCs w:val="24"/>
          <w:lang w:val="en-GB"/>
        </w:rPr>
        <w:t xml:space="preserve">may be divided </w:t>
      </w:r>
      <w:r w:rsidRPr="00C8051C">
        <w:rPr>
          <w:rFonts w:ascii="Times New Roman" w:eastAsia="Times New Roman" w:hAnsi="Times New Roman"/>
          <w:bCs/>
          <w:sz w:val="24"/>
          <w:szCs w:val="24"/>
          <w:lang w:val="en-GB"/>
        </w:rPr>
        <w:t>in</w:t>
      </w:r>
      <w:r w:rsidR="007B1169" w:rsidRPr="00C8051C">
        <w:rPr>
          <w:rFonts w:ascii="Times New Roman" w:eastAsia="Times New Roman" w:hAnsi="Times New Roman"/>
          <w:bCs/>
          <w:sz w:val="24"/>
          <w:szCs w:val="24"/>
          <w:lang w:val="en-GB"/>
        </w:rPr>
        <w:t>to several bundles; each bundle shall be</w:t>
      </w:r>
      <w:r w:rsidRPr="00C8051C">
        <w:rPr>
          <w:rFonts w:ascii="Times New Roman" w:eastAsia="Times New Roman" w:hAnsi="Times New Roman"/>
          <w:bCs/>
          <w:sz w:val="24"/>
          <w:szCs w:val="24"/>
          <w:lang w:val="en-GB"/>
        </w:rPr>
        <w:t xml:space="preserve"> stitched together, numbered and sealed (if any) by the Potential Bidder. A Bidding Application and all documents enclosed therewith must be placed in an envelope or in several envelopes. The face side of the envelope (envelopes) must bear</w:t>
      </w:r>
      <w:r w:rsidR="00965C3E" w:rsidRPr="00C8051C">
        <w:rPr>
          <w:rFonts w:ascii="Times New Roman" w:eastAsia="Times New Roman" w:hAnsi="Times New Roman"/>
          <w:bCs/>
          <w:sz w:val="24"/>
          <w:szCs w:val="24"/>
          <w:lang w:val="en-GB" w:eastAsia="ru-RU"/>
        </w:rPr>
        <w:t>:</w:t>
      </w:r>
    </w:p>
    <w:p w14:paraId="15BABD49" w14:textId="77777777" w:rsidR="007D54A4" w:rsidRPr="00C8051C" w:rsidRDefault="00AE64CD" w:rsidP="00C8051C">
      <w:pPr>
        <w:numPr>
          <w:ilvl w:val="0"/>
          <w:numId w:val="12"/>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the full name and postal address of the person submitting the Bidding Application</w:t>
      </w:r>
      <w:r w:rsidR="007D54A4" w:rsidRPr="00C8051C">
        <w:rPr>
          <w:rFonts w:ascii="Times New Roman" w:eastAsia="Times New Roman" w:hAnsi="Times New Roman"/>
          <w:bCs/>
          <w:sz w:val="24"/>
          <w:szCs w:val="24"/>
          <w:lang w:val="en-GB" w:eastAsia="ru-RU"/>
        </w:rPr>
        <w:t>;</w:t>
      </w:r>
    </w:p>
    <w:p w14:paraId="37FC6379" w14:textId="77777777" w:rsidR="00965C3E" w:rsidRPr="00C8051C" w:rsidRDefault="00AE64CD" w:rsidP="00C8051C">
      <w:pPr>
        <w:numPr>
          <w:ilvl w:val="0"/>
          <w:numId w:val="12"/>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the full name and postal address of the organiser of the Bidding, the Bidding Application is submitted for</w:t>
      </w:r>
      <w:r w:rsidR="00965C3E" w:rsidRPr="00C8051C">
        <w:rPr>
          <w:rFonts w:ascii="Times New Roman" w:eastAsia="Times New Roman" w:hAnsi="Times New Roman"/>
          <w:bCs/>
          <w:sz w:val="24"/>
          <w:szCs w:val="24"/>
          <w:lang w:val="en-GB" w:eastAsia="ru-RU"/>
        </w:rPr>
        <w:t>;</w:t>
      </w:r>
    </w:p>
    <w:p w14:paraId="6880FD82" w14:textId="77777777" w:rsidR="009F285B" w:rsidRPr="00C8051C" w:rsidRDefault="00AE64CD" w:rsidP="00C8051C">
      <w:pPr>
        <w:numPr>
          <w:ilvl w:val="0"/>
          <w:numId w:val="12"/>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the name of the Asset offered for the Bidding</w:t>
      </w:r>
      <w:r w:rsidR="009F285B" w:rsidRPr="00C8051C">
        <w:rPr>
          <w:rFonts w:ascii="Times New Roman" w:eastAsia="Times New Roman" w:hAnsi="Times New Roman"/>
          <w:bCs/>
          <w:sz w:val="24"/>
          <w:szCs w:val="24"/>
          <w:lang w:val="en-GB" w:eastAsia="ru-RU"/>
        </w:rPr>
        <w:t>;</w:t>
      </w:r>
    </w:p>
    <w:p w14:paraId="378A5B4A" w14:textId="74877263" w:rsidR="00965C3E" w:rsidRPr="00C8051C" w:rsidRDefault="00AE64CD" w:rsidP="00C8051C">
      <w:pPr>
        <w:numPr>
          <w:ilvl w:val="0"/>
          <w:numId w:val="12"/>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instruction «DO NOT OPEN until</w:t>
      </w:r>
      <w:r w:rsidR="00294BEB">
        <w:rPr>
          <w:rFonts w:ascii="Times New Roman" w:eastAsia="Times New Roman" w:hAnsi="Times New Roman"/>
          <w:bCs/>
          <w:sz w:val="24"/>
          <w:szCs w:val="24"/>
          <w:lang w:val="en-GB"/>
        </w:rPr>
        <w:t>16</w:t>
      </w:r>
      <w:r w:rsidR="00294BEB" w:rsidRPr="00C8051C">
        <w:rPr>
          <w:rFonts w:ascii="Times New Roman" w:eastAsia="Times New Roman" w:hAnsi="Times New Roman"/>
          <w:bCs/>
          <w:sz w:val="24"/>
          <w:szCs w:val="24"/>
          <w:lang w:val="en-GB"/>
        </w:rPr>
        <w:t xml:space="preserve"> hour. </w:t>
      </w:r>
      <w:r w:rsidR="00294BEB">
        <w:rPr>
          <w:rFonts w:ascii="Times New Roman" w:eastAsia="Times New Roman" w:hAnsi="Times New Roman"/>
          <w:bCs/>
          <w:sz w:val="24"/>
          <w:szCs w:val="24"/>
          <w:lang w:val="en-GB"/>
        </w:rPr>
        <w:t xml:space="preserve">00 </w:t>
      </w:r>
      <w:r w:rsidR="00294BEB" w:rsidRPr="00C8051C">
        <w:rPr>
          <w:rFonts w:ascii="Times New Roman" w:eastAsia="Times New Roman" w:hAnsi="Times New Roman"/>
          <w:bCs/>
          <w:sz w:val="24"/>
          <w:szCs w:val="24"/>
          <w:lang w:val="en-GB"/>
        </w:rPr>
        <w:t xml:space="preserve">min. </w:t>
      </w:r>
      <w:r w:rsidR="00294BEB">
        <w:rPr>
          <w:rFonts w:ascii="Times New Roman" w:eastAsia="Times New Roman" w:hAnsi="Times New Roman"/>
          <w:bCs/>
          <w:sz w:val="24"/>
          <w:szCs w:val="24"/>
          <w:lang w:val="en-GB"/>
        </w:rPr>
        <w:t>August 24</w:t>
      </w:r>
      <w:r w:rsidR="00294BEB" w:rsidRPr="00294BEB">
        <w:rPr>
          <w:rFonts w:ascii="Times New Roman" w:eastAsia="Times New Roman" w:hAnsi="Times New Roman"/>
          <w:bCs/>
          <w:sz w:val="24"/>
          <w:szCs w:val="24"/>
          <w:vertAlign w:val="superscript"/>
          <w:lang w:val="en-GB"/>
        </w:rPr>
        <w:t>th</w:t>
      </w:r>
      <w:r w:rsidR="00294BEB">
        <w:rPr>
          <w:rFonts w:ascii="Times New Roman" w:eastAsia="Times New Roman" w:hAnsi="Times New Roman"/>
          <w:bCs/>
          <w:sz w:val="24"/>
          <w:szCs w:val="24"/>
          <w:lang w:val="en-GB"/>
        </w:rPr>
        <w:t xml:space="preserve"> </w:t>
      </w:r>
      <w:r w:rsidR="00294BEB" w:rsidRPr="00C8051C">
        <w:rPr>
          <w:rFonts w:ascii="Times New Roman" w:eastAsia="Times New Roman" w:hAnsi="Times New Roman"/>
          <w:bCs/>
          <w:sz w:val="24"/>
          <w:szCs w:val="24"/>
          <w:lang w:val="en-GB"/>
        </w:rPr>
        <w:t>201</w:t>
      </w:r>
      <w:r w:rsidR="00294BEB">
        <w:rPr>
          <w:rFonts w:ascii="Times New Roman" w:eastAsia="Times New Roman" w:hAnsi="Times New Roman"/>
          <w:bCs/>
          <w:sz w:val="24"/>
          <w:szCs w:val="24"/>
          <w:lang w:val="en-GB"/>
        </w:rPr>
        <w:t>8</w:t>
      </w:r>
      <w:r w:rsidR="00294BEB" w:rsidRPr="00C8051C">
        <w:rPr>
          <w:rFonts w:ascii="Times New Roman" w:eastAsia="Times New Roman" w:hAnsi="Times New Roman"/>
          <w:bCs/>
          <w:sz w:val="24"/>
          <w:szCs w:val="24"/>
          <w:lang w:val="en-GB" w:eastAsia="ru-RU"/>
        </w:rPr>
        <w:t>.</w:t>
      </w:r>
      <w:r w:rsidRPr="00C8051C">
        <w:rPr>
          <w:rFonts w:ascii="Times New Roman" w:eastAsia="Times New Roman" w:hAnsi="Times New Roman"/>
          <w:bCs/>
          <w:sz w:val="24"/>
          <w:szCs w:val="24"/>
          <w:lang w:val="en-GB"/>
        </w:rPr>
        <w:t>.</w:t>
      </w:r>
    </w:p>
    <w:p w14:paraId="51DCF169" w14:textId="675C1BEF" w:rsidR="00965C3E" w:rsidRPr="00C8051C" w:rsidRDefault="008258BD"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The meeting of the Bidding Commission for opening of the envelopes with Bidding Applications will take place at</w:t>
      </w:r>
      <w:r w:rsidRPr="00C8051C">
        <w:rPr>
          <w:rFonts w:ascii="Times New Roman" w:eastAsia="Times New Roman" w:hAnsi="Times New Roman"/>
          <w:bCs/>
          <w:sz w:val="24"/>
          <w:szCs w:val="24"/>
          <w:lang w:val="en-GB" w:eastAsia="ru-RU"/>
        </w:rPr>
        <w:t xml:space="preserve"> </w:t>
      </w:r>
      <w:r w:rsidR="00294BEB">
        <w:rPr>
          <w:rFonts w:ascii="Times New Roman" w:eastAsia="Times New Roman" w:hAnsi="Times New Roman"/>
          <w:bCs/>
          <w:sz w:val="24"/>
          <w:szCs w:val="24"/>
          <w:lang w:val="en-GB"/>
        </w:rPr>
        <w:t>16</w:t>
      </w:r>
      <w:r w:rsidR="00E3148F" w:rsidRPr="00C8051C">
        <w:rPr>
          <w:rFonts w:ascii="Times New Roman" w:eastAsia="Times New Roman" w:hAnsi="Times New Roman"/>
          <w:bCs/>
          <w:sz w:val="24"/>
          <w:szCs w:val="24"/>
          <w:lang w:val="en-GB"/>
        </w:rPr>
        <w:t xml:space="preserve"> hour. </w:t>
      </w:r>
      <w:r w:rsidR="00294BEB">
        <w:rPr>
          <w:rFonts w:ascii="Times New Roman" w:eastAsia="Times New Roman" w:hAnsi="Times New Roman"/>
          <w:bCs/>
          <w:sz w:val="24"/>
          <w:szCs w:val="24"/>
          <w:lang w:val="en-GB"/>
        </w:rPr>
        <w:t xml:space="preserve">00 </w:t>
      </w:r>
      <w:r w:rsidR="00E3148F" w:rsidRPr="00C8051C">
        <w:rPr>
          <w:rFonts w:ascii="Times New Roman" w:eastAsia="Times New Roman" w:hAnsi="Times New Roman"/>
          <w:bCs/>
          <w:sz w:val="24"/>
          <w:szCs w:val="24"/>
          <w:lang w:val="en-GB"/>
        </w:rPr>
        <w:t xml:space="preserve">min. </w:t>
      </w:r>
      <w:r w:rsidR="00294BEB">
        <w:rPr>
          <w:rFonts w:ascii="Times New Roman" w:eastAsia="Times New Roman" w:hAnsi="Times New Roman"/>
          <w:bCs/>
          <w:sz w:val="24"/>
          <w:szCs w:val="24"/>
          <w:lang w:val="en-GB"/>
        </w:rPr>
        <w:t>August 24</w:t>
      </w:r>
      <w:r w:rsidR="00294BEB" w:rsidRPr="00294BEB">
        <w:rPr>
          <w:rFonts w:ascii="Times New Roman" w:eastAsia="Times New Roman" w:hAnsi="Times New Roman"/>
          <w:bCs/>
          <w:sz w:val="24"/>
          <w:szCs w:val="24"/>
          <w:vertAlign w:val="superscript"/>
          <w:lang w:val="en-GB"/>
        </w:rPr>
        <w:t>th</w:t>
      </w:r>
      <w:r w:rsidR="00294BEB">
        <w:rPr>
          <w:rFonts w:ascii="Times New Roman" w:eastAsia="Times New Roman" w:hAnsi="Times New Roman"/>
          <w:bCs/>
          <w:sz w:val="24"/>
          <w:szCs w:val="24"/>
          <w:lang w:val="en-GB"/>
        </w:rPr>
        <w:t xml:space="preserve"> </w:t>
      </w:r>
      <w:r w:rsidR="00E3148F" w:rsidRPr="00C8051C">
        <w:rPr>
          <w:rFonts w:ascii="Times New Roman" w:eastAsia="Times New Roman" w:hAnsi="Times New Roman"/>
          <w:bCs/>
          <w:sz w:val="24"/>
          <w:szCs w:val="24"/>
          <w:lang w:val="en-GB"/>
        </w:rPr>
        <w:t>201</w:t>
      </w:r>
      <w:r w:rsidR="00294BEB">
        <w:rPr>
          <w:rFonts w:ascii="Times New Roman" w:eastAsia="Times New Roman" w:hAnsi="Times New Roman"/>
          <w:bCs/>
          <w:sz w:val="24"/>
          <w:szCs w:val="24"/>
          <w:lang w:val="en-GB"/>
        </w:rPr>
        <w:t>8</w:t>
      </w:r>
      <w:r w:rsidR="00965C3E" w:rsidRPr="00C8051C">
        <w:rPr>
          <w:rFonts w:ascii="Times New Roman" w:eastAsia="Times New Roman" w:hAnsi="Times New Roman"/>
          <w:bCs/>
          <w:sz w:val="24"/>
          <w:szCs w:val="24"/>
          <w:lang w:val="en-GB" w:eastAsia="ru-RU"/>
        </w:rPr>
        <w:t>.</w:t>
      </w:r>
    </w:p>
    <w:p w14:paraId="24262695" w14:textId="77777777" w:rsidR="00C35A2B" w:rsidRPr="00C8051C" w:rsidRDefault="00A30AAA"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Every Potential Bidder may submit only one Bidding Application</w:t>
      </w:r>
      <w:r w:rsidR="007506F5" w:rsidRPr="00C8051C">
        <w:rPr>
          <w:rFonts w:ascii="Times New Roman" w:eastAsia="Times New Roman" w:hAnsi="Times New Roman"/>
          <w:bCs/>
          <w:sz w:val="24"/>
          <w:szCs w:val="24"/>
          <w:lang w:val="en-GB" w:eastAsia="ru-RU"/>
        </w:rPr>
        <w:t>.</w:t>
      </w:r>
    </w:p>
    <w:p w14:paraId="66A2E902" w14:textId="77777777" w:rsidR="009F285B" w:rsidRPr="00C8051C" w:rsidRDefault="00A30AAA"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A Bidding Application, as well as all docu</w:t>
      </w:r>
      <w:r w:rsidR="007B1169" w:rsidRPr="00C8051C">
        <w:rPr>
          <w:rFonts w:ascii="Times New Roman" w:eastAsia="Times New Roman" w:hAnsi="Times New Roman"/>
          <w:bCs/>
          <w:sz w:val="24"/>
          <w:szCs w:val="24"/>
          <w:lang w:val="en-GB"/>
        </w:rPr>
        <w:t>ments enclosed therewith, shall</w:t>
      </w:r>
      <w:r w:rsidRPr="00C8051C">
        <w:rPr>
          <w:rFonts w:ascii="Times New Roman" w:eastAsia="Times New Roman" w:hAnsi="Times New Roman"/>
          <w:bCs/>
          <w:sz w:val="24"/>
          <w:szCs w:val="24"/>
          <w:lang w:val="en-GB"/>
        </w:rPr>
        <w:t xml:space="preserve"> be scanned and submitted to SE in electronic copy on the data storage medi</w:t>
      </w:r>
      <w:r w:rsidR="007B1169" w:rsidRPr="00C8051C">
        <w:rPr>
          <w:rFonts w:ascii="Times New Roman" w:eastAsia="Times New Roman" w:hAnsi="Times New Roman"/>
          <w:bCs/>
          <w:sz w:val="24"/>
          <w:szCs w:val="24"/>
          <w:lang w:val="en-GB"/>
        </w:rPr>
        <w:t>a. The data storage media shall</w:t>
      </w:r>
      <w:r w:rsidRPr="00C8051C">
        <w:rPr>
          <w:rFonts w:ascii="Times New Roman" w:eastAsia="Times New Roman" w:hAnsi="Times New Roman"/>
          <w:bCs/>
          <w:sz w:val="24"/>
          <w:szCs w:val="24"/>
          <w:lang w:val="en-GB"/>
        </w:rPr>
        <w:t xml:space="preserve"> be enclosed in the envelope, drawn up in accordance with clause 9.2 of the Bidding Documentation. </w:t>
      </w:r>
    </w:p>
    <w:p w14:paraId="12D1EB7D" w14:textId="77777777" w:rsidR="00954070" w:rsidRPr="00C8051C" w:rsidRDefault="00954070" w:rsidP="00C8051C">
      <w:pPr>
        <w:tabs>
          <w:tab w:val="left" w:pos="567"/>
        </w:tabs>
        <w:spacing w:before="120" w:after="120" w:line="240" w:lineRule="auto"/>
        <w:jc w:val="both"/>
        <w:rPr>
          <w:rFonts w:ascii="Times New Roman" w:eastAsia="Times New Roman" w:hAnsi="Times New Roman"/>
          <w:bCs/>
          <w:sz w:val="24"/>
          <w:szCs w:val="24"/>
          <w:lang w:val="en-GB" w:eastAsia="ru-RU"/>
        </w:rPr>
      </w:pPr>
    </w:p>
    <w:p w14:paraId="1A43D442" w14:textId="77777777" w:rsidR="00954070" w:rsidRPr="00C8051C" w:rsidRDefault="009D6487" w:rsidP="00CA3583">
      <w:pPr>
        <w:numPr>
          <w:ilvl w:val="0"/>
          <w:numId w:val="97"/>
        </w:numPr>
        <w:tabs>
          <w:tab w:val="left" w:pos="567"/>
        </w:tabs>
        <w:spacing w:before="120" w:after="120" w:line="240" w:lineRule="auto"/>
        <w:ind w:left="0" w:firstLine="0"/>
        <w:jc w:val="both"/>
        <w:rPr>
          <w:rFonts w:ascii="Times New Roman" w:eastAsia="Times New Roman" w:hAnsi="Times New Roman"/>
          <w:b/>
          <w:bCs/>
          <w:sz w:val="24"/>
          <w:szCs w:val="24"/>
          <w:lang w:val="en-GB" w:eastAsia="ru-RU"/>
        </w:rPr>
      </w:pPr>
      <w:r w:rsidRPr="00C8051C">
        <w:rPr>
          <w:rFonts w:ascii="Times New Roman" w:eastAsia="Times New Roman" w:hAnsi="Times New Roman"/>
          <w:b/>
          <w:bCs/>
          <w:sz w:val="24"/>
          <w:szCs w:val="24"/>
          <w:lang w:val="en-GB"/>
        </w:rPr>
        <w:t>Amendment/addition and withdrawal of the Bidding Applications</w:t>
      </w:r>
    </w:p>
    <w:p w14:paraId="3732A425" w14:textId="77777777" w:rsidR="00954070" w:rsidRPr="00C8051C" w:rsidRDefault="00954070"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eastAsia="ru-RU"/>
        </w:rPr>
        <w:t xml:space="preserve"> </w:t>
      </w:r>
      <w:r w:rsidR="009D6487" w:rsidRPr="00C8051C">
        <w:rPr>
          <w:rFonts w:ascii="Times New Roman" w:eastAsia="Times New Roman" w:hAnsi="Times New Roman"/>
          <w:bCs/>
          <w:sz w:val="24"/>
          <w:szCs w:val="24"/>
          <w:lang w:val="en-GB"/>
        </w:rPr>
        <w:t xml:space="preserve">A Potential Bidder may, prior to the deadline prescribed for submission of Bidding Applications: 1) amend and/or modify the submitted Bidding Application; 2) withdraw the Bidding Application, without forfeiting the right to return of </w:t>
      </w:r>
      <w:r w:rsidR="00130BA2" w:rsidRPr="00C8051C">
        <w:rPr>
          <w:rFonts w:ascii="Times New Roman" w:eastAsia="Times New Roman" w:hAnsi="Times New Roman"/>
          <w:bCs/>
          <w:sz w:val="24"/>
          <w:szCs w:val="24"/>
          <w:lang w:val="en-GB"/>
        </w:rPr>
        <w:t xml:space="preserve">its </w:t>
      </w:r>
      <w:r w:rsidR="009D6487" w:rsidRPr="00C8051C">
        <w:rPr>
          <w:rFonts w:ascii="Times New Roman" w:eastAsia="Times New Roman" w:hAnsi="Times New Roman"/>
          <w:bCs/>
          <w:sz w:val="24"/>
          <w:szCs w:val="24"/>
          <w:lang w:val="en-GB"/>
        </w:rPr>
        <w:t>Bid Security</w:t>
      </w:r>
      <w:r w:rsidR="00130BA2" w:rsidRPr="00C8051C">
        <w:rPr>
          <w:rFonts w:ascii="Times New Roman" w:eastAsia="Times New Roman" w:hAnsi="Times New Roman"/>
          <w:bCs/>
          <w:sz w:val="24"/>
          <w:szCs w:val="24"/>
          <w:lang w:val="en-GB"/>
        </w:rPr>
        <w:t xml:space="preserve"> paid</w:t>
      </w:r>
      <w:r w:rsidR="009D6487" w:rsidRPr="00C8051C">
        <w:rPr>
          <w:rFonts w:ascii="Times New Roman" w:eastAsia="Times New Roman" w:hAnsi="Times New Roman"/>
          <w:bCs/>
          <w:sz w:val="24"/>
          <w:szCs w:val="24"/>
          <w:lang w:val="en-GB"/>
        </w:rPr>
        <w:t xml:space="preserve">. </w:t>
      </w:r>
      <w:r w:rsidR="00130BA2" w:rsidRPr="00C8051C">
        <w:rPr>
          <w:rFonts w:ascii="Times New Roman" w:eastAsia="Times New Roman" w:hAnsi="Times New Roman"/>
          <w:bCs/>
          <w:sz w:val="24"/>
          <w:szCs w:val="24"/>
          <w:lang w:val="en-GB"/>
        </w:rPr>
        <w:t>Any</w:t>
      </w:r>
      <w:r w:rsidR="009D6487" w:rsidRPr="00C8051C">
        <w:rPr>
          <w:rFonts w:ascii="Times New Roman" w:eastAsia="Times New Roman" w:hAnsi="Times New Roman"/>
          <w:bCs/>
          <w:sz w:val="24"/>
          <w:szCs w:val="24"/>
          <w:lang w:val="en-GB"/>
        </w:rPr>
        <w:t xml:space="preserve"> amendment</w:t>
      </w:r>
      <w:r w:rsidR="00130BA2" w:rsidRPr="00C8051C">
        <w:rPr>
          <w:rFonts w:ascii="Times New Roman" w:eastAsia="Times New Roman" w:hAnsi="Times New Roman"/>
          <w:bCs/>
          <w:sz w:val="24"/>
          <w:szCs w:val="24"/>
          <w:lang w:val="en-GB"/>
        </w:rPr>
        <w:t>s</w:t>
      </w:r>
      <w:r w:rsidR="009D6487" w:rsidRPr="00C8051C">
        <w:rPr>
          <w:rFonts w:ascii="Times New Roman" w:eastAsia="Times New Roman" w:hAnsi="Times New Roman"/>
          <w:bCs/>
          <w:sz w:val="24"/>
          <w:szCs w:val="24"/>
          <w:lang w:val="en-GB"/>
        </w:rPr>
        <w:t xml:space="preserve"> must be </w:t>
      </w:r>
      <w:r w:rsidR="00130BA2" w:rsidRPr="00C8051C">
        <w:rPr>
          <w:rFonts w:ascii="Times New Roman" w:eastAsia="Times New Roman" w:hAnsi="Times New Roman"/>
          <w:bCs/>
          <w:sz w:val="24"/>
          <w:szCs w:val="24"/>
          <w:lang w:val="en-GB"/>
        </w:rPr>
        <w:t>made</w:t>
      </w:r>
      <w:r w:rsidR="009D6487" w:rsidRPr="00C8051C">
        <w:rPr>
          <w:rFonts w:ascii="Times New Roman" w:eastAsia="Times New Roman" w:hAnsi="Times New Roman"/>
          <w:bCs/>
          <w:sz w:val="24"/>
          <w:szCs w:val="24"/>
          <w:lang w:val="en-GB"/>
        </w:rPr>
        <w:t xml:space="preserve"> and presented in the same way as the Bidding Application itself. </w:t>
      </w:r>
    </w:p>
    <w:p w14:paraId="2CCFF3D0" w14:textId="31FF9BE6" w:rsidR="00954070" w:rsidRPr="00C8051C" w:rsidRDefault="000D656C"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A n</w:t>
      </w:r>
      <w:r w:rsidR="009D6487" w:rsidRPr="00C8051C">
        <w:rPr>
          <w:rFonts w:ascii="Times New Roman" w:eastAsia="Times New Roman" w:hAnsi="Times New Roman"/>
          <w:bCs/>
          <w:sz w:val="24"/>
          <w:szCs w:val="24"/>
          <w:lang w:val="en-GB"/>
        </w:rPr>
        <w:t xml:space="preserve">otice of withdrawal of the Bidding Application shall be issued in the form of an arbitrary application addressed to SE, signed by a Potential Bidder, sealed by the legal entity, and for an individual, if any. </w:t>
      </w:r>
    </w:p>
    <w:p w14:paraId="40C93A45" w14:textId="1D9957BA" w:rsidR="00954070" w:rsidRPr="00C8051C" w:rsidRDefault="000D656C"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lastRenderedPageBreak/>
        <w:t>Any a</w:t>
      </w:r>
      <w:r w:rsidR="006B1869" w:rsidRPr="00C8051C">
        <w:rPr>
          <w:rFonts w:ascii="Times New Roman" w:eastAsia="Times New Roman" w:hAnsi="Times New Roman"/>
          <w:bCs/>
          <w:sz w:val="24"/>
          <w:szCs w:val="24"/>
          <w:lang w:val="en-GB"/>
        </w:rPr>
        <w:t xml:space="preserve">mendments/additions introduced to the Bidding Application shall be deemed valid if the amendments/additions were received by SE prior to the deadline for the submission of Bidding Applications. No Bidding Application can be withdrawn after the deadline prescribed for submitting an envelope with a Bidding Application. </w:t>
      </w:r>
    </w:p>
    <w:p w14:paraId="02CD3C64" w14:textId="77777777" w:rsidR="007506F5" w:rsidRPr="00C8051C" w:rsidRDefault="007506F5" w:rsidP="00C8051C">
      <w:pPr>
        <w:tabs>
          <w:tab w:val="left" w:pos="567"/>
        </w:tabs>
        <w:spacing w:before="120" w:after="120" w:line="240" w:lineRule="auto"/>
        <w:jc w:val="both"/>
        <w:rPr>
          <w:rFonts w:ascii="Times New Roman" w:eastAsia="Times New Roman" w:hAnsi="Times New Roman"/>
          <w:bCs/>
          <w:sz w:val="24"/>
          <w:szCs w:val="24"/>
          <w:lang w:val="en-GB" w:eastAsia="ru-RU"/>
        </w:rPr>
      </w:pPr>
    </w:p>
    <w:p w14:paraId="16927B35" w14:textId="77777777" w:rsidR="002160C2" w:rsidRPr="00C8051C" w:rsidRDefault="00C277E3" w:rsidP="00CA3583">
      <w:pPr>
        <w:numPr>
          <w:ilvl w:val="0"/>
          <w:numId w:val="97"/>
        </w:numPr>
        <w:spacing w:after="0" w:line="240" w:lineRule="auto"/>
        <w:ind w:left="0" w:firstLine="0"/>
        <w:jc w:val="both"/>
        <w:rPr>
          <w:rFonts w:ascii="Times New Roman" w:eastAsia="Times New Roman" w:hAnsi="Times New Roman"/>
          <w:b/>
          <w:bCs/>
          <w:sz w:val="24"/>
          <w:szCs w:val="24"/>
          <w:lang w:val="en-GB" w:eastAsia="ru-RU"/>
        </w:rPr>
      </w:pPr>
      <w:r w:rsidRPr="00C8051C">
        <w:rPr>
          <w:rFonts w:ascii="Times New Roman" w:eastAsia="Times New Roman" w:hAnsi="Times New Roman"/>
          <w:b/>
          <w:bCs/>
          <w:sz w:val="24"/>
          <w:szCs w:val="24"/>
          <w:lang w:val="en-GB"/>
        </w:rPr>
        <w:t>Evaluation of Bidding Applications</w:t>
      </w:r>
      <w:r w:rsidRPr="00C8051C">
        <w:rPr>
          <w:rFonts w:ascii="Times New Roman" w:eastAsia="Times New Roman" w:hAnsi="Times New Roman"/>
          <w:b/>
          <w:bCs/>
          <w:sz w:val="24"/>
          <w:szCs w:val="24"/>
          <w:lang w:val="en-GB" w:eastAsia="ru-RU"/>
        </w:rPr>
        <w:t xml:space="preserve"> </w:t>
      </w:r>
    </w:p>
    <w:p w14:paraId="0C8D608C" w14:textId="1E8D87EF" w:rsidR="00AC0ADD" w:rsidRPr="00C8051C" w:rsidRDefault="0041183C"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Following the results of the opening of envelopes with Bidding Applications of Potential Bidders, the </w:t>
      </w:r>
      <w:r w:rsidR="00C277E3" w:rsidRPr="00C8051C">
        <w:rPr>
          <w:rFonts w:ascii="Times New Roman" w:eastAsia="Times New Roman" w:hAnsi="Times New Roman"/>
          <w:bCs/>
          <w:sz w:val="24"/>
          <w:szCs w:val="24"/>
          <w:lang w:val="en-GB"/>
        </w:rPr>
        <w:t>members of the Bidding Commis</w:t>
      </w:r>
      <w:r w:rsidRPr="00C8051C">
        <w:rPr>
          <w:rFonts w:ascii="Times New Roman" w:eastAsia="Times New Roman" w:hAnsi="Times New Roman"/>
          <w:bCs/>
          <w:sz w:val="24"/>
          <w:szCs w:val="24"/>
          <w:lang w:val="en-GB"/>
        </w:rPr>
        <w:t xml:space="preserve">sion, as well as its secretary </w:t>
      </w:r>
      <w:r w:rsidR="00C277E3" w:rsidRPr="00C8051C">
        <w:rPr>
          <w:rFonts w:ascii="Times New Roman" w:eastAsia="Times New Roman" w:hAnsi="Times New Roman"/>
          <w:bCs/>
          <w:sz w:val="24"/>
          <w:szCs w:val="24"/>
          <w:lang w:val="en-GB"/>
        </w:rPr>
        <w:t xml:space="preserve">shall sign a protocol on the opening of Bidding Applications. </w:t>
      </w:r>
    </w:p>
    <w:p w14:paraId="26BD9F7F" w14:textId="3F64AA82" w:rsidR="002731BC" w:rsidRPr="00C8051C" w:rsidRDefault="00C277E3" w:rsidP="00CA3583">
      <w:pPr>
        <w:numPr>
          <w:ilvl w:val="1"/>
          <w:numId w:val="97"/>
        </w:numPr>
        <w:tabs>
          <w:tab w:val="left" w:pos="567"/>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hAnsi="Times New Roman"/>
          <w:sz w:val="24"/>
          <w:szCs w:val="24"/>
          <w:lang w:val="en-GB"/>
        </w:rPr>
        <w:t xml:space="preserve">If non-conformities are found, </w:t>
      </w:r>
      <w:r w:rsidRPr="00C8051C">
        <w:rPr>
          <w:rFonts w:ascii="Times New Roman" w:eastAsia="Times New Roman" w:hAnsi="Times New Roman"/>
          <w:bCs/>
          <w:sz w:val="24"/>
          <w:szCs w:val="24"/>
          <w:lang w:val="en-GB"/>
        </w:rPr>
        <w:t>Potential Bidders</w:t>
      </w:r>
      <w:r w:rsidRPr="00C8051C">
        <w:rPr>
          <w:rFonts w:ascii="Times New Roman" w:hAnsi="Times New Roman"/>
          <w:sz w:val="24"/>
          <w:szCs w:val="24"/>
          <w:lang w:val="en-GB"/>
        </w:rPr>
        <w:t xml:space="preserve"> may be notified of such non-conformities by telephone, e-mail or other means of communication. </w:t>
      </w:r>
      <w:r w:rsidRPr="00C8051C">
        <w:rPr>
          <w:rFonts w:ascii="Times New Roman" w:eastAsia="Times New Roman" w:hAnsi="Times New Roman"/>
          <w:bCs/>
          <w:sz w:val="24"/>
          <w:szCs w:val="24"/>
          <w:lang w:val="en-GB"/>
        </w:rPr>
        <w:t>Potential Bidders</w:t>
      </w:r>
      <w:r w:rsidRPr="00C8051C">
        <w:rPr>
          <w:rFonts w:ascii="Times New Roman" w:hAnsi="Times New Roman"/>
          <w:sz w:val="24"/>
          <w:szCs w:val="24"/>
          <w:lang w:val="en-GB"/>
        </w:rPr>
        <w:t xml:space="preserve"> shall remedy the discovered non-conformities within the deadline set by the SE. In doing so, it </w:t>
      </w:r>
      <w:r w:rsidR="0041183C" w:rsidRPr="00C8051C">
        <w:rPr>
          <w:rFonts w:ascii="Times New Roman" w:hAnsi="Times New Roman"/>
          <w:sz w:val="24"/>
          <w:szCs w:val="24"/>
          <w:lang w:val="en-GB"/>
        </w:rPr>
        <w:t xml:space="preserve">is </w:t>
      </w:r>
      <w:r w:rsidRPr="00C8051C">
        <w:rPr>
          <w:rFonts w:ascii="Times New Roman" w:hAnsi="Times New Roman"/>
          <w:sz w:val="24"/>
          <w:szCs w:val="24"/>
          <w:lang w:val="en-GB"/>
        </w:rPr>
        <w:t xml:space="preserve">not permitted to submit </w:t>
      </w:r>
      <w:r w:rsidR="0041183C" w:rsidRPr="00C8051C">
        <w:rPr>
          <w:rFonts w:ascii="Times New Roman" w:hAnsi="Times New Roman"/>
          <w:sz w:val="24"/>
          <w:szCs w:val="24"/>
          <w:lang w:val="en-GB"/>
        </w:rPr>
        <w:t xml:space="preserve">any </w:t>
      </w:r>
      <w:r w:rsidRPr="00C8051C">
        <w:rPr>
          <w:rFonts w:ascii="Times New Roman" w:hAnsi="Times New Roman"/>
          <w:sz w:val="24"/>
          <w:szCs w:val="24"/>
          <w:lang w:val="en-GB"/>
        </w:rPr>
        <w:t>information and documents amend</w:t>
      </w:r>
      <w:r w:rsidR="0041183C" w:rsidRPr="00C8051C">
        <w:rPr>
          <w:rFonts w:ascii="Times New Roman" w:hAnsi="Times New Roman"/>
          <w:sz w:val="24"/>
          <w:szCs w:val="24"/>
          <w:lang w:val="en-GB"/>
        </w:rPr>
        <w:t>ing</w:t>
      </w:r>
      <w:r w:rsidRPr="00C8051C">
        <w:rPr>
          <w:rFonts w:ascii="Times New Roman" w:hAnsi="Times New Roman"/>
          <w:sz w:val="24"/>
          <w:szCs w:val="24"/>
          <w:lang w:val="en-GB"/>
        </w:rPr>
        <w:t xml:space="preserve"> the content and/or terms of the preliminary proposal. </w:t>
      </w:r>
    </w:p>
    <w:p w14:paraId="539C8D4C" w14:textId="77777777" w:rsidR="002731BC" w:rsidRPr="00C8051C" w:rsidRDefault="00AE0B42" w:rsidP="00CA3583">
      <w:pPr>
        <w:numPr>
          <w:ilvl w:val="1"/>
          <w:numId w:val="97"/>
        </w:numPr>
        <w:tabs>
          <w:tab w:val="left" w:pos="567"/>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When evaluating Bidding Applications, the Bidding Commission shall have the right</w:t>
      </w:r>
      <w:r w:rsidR="002731BC" w:rsidRPr="00C8051C">
        <w:rPr>
          <w:rFonts w:ascii="Times New Roman" w:eastAsia="Times New Roman" w:hAnsi="Times New Roman"/>
          <w:bCs/>
          <w:sz w:val="24"/>
          <w:szCs w:val="24"/>
          <w:lang w:val="en-GB" w:eastAsia="ru-RU"/>
        </w:rPr>
        <w:t>:</w:t>
      </w:r>
    </w:p>
    <w:p w14:paraId="37E5855C" w14:textId="77777777" w:rsidR="002731BC" w:rsidRPr="00C8051C" w:rsidRDefault="002731BC" w:rsidP="00CA3583">
      <w:pPr>
        <w:numPr>
          <w:ilvl w:val="2"/>
          <w:numId w:val="97"/>
        </w:numPr>
        <w:tabs>
          <w:tab w:val="left" w:pos="709"/>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eastAsia="ru-RU"/>
        </w:rPr>
        <w:t xml:space="preserve"> </w:t>
      </w:r>
      <w:r w:rsidR="00AE0B42" w:rsidRPr="00C8051C">
        <w:rPr>
          <w:rFonts w:ascii="Times New Roman" w:eastAsia="Times New Roman" w:hAnsi="Times New Roman"/>
          <w:bCs/>
          <w:sz w:val="24"/>
          <w:szCs w:val="24"/>
          <w:lang w:val="en-GB"/>
        </w:rPr>
        <w:t xml:space="preserve">to </w:t>
      </w:r>
      <w:r w:rsidR="00AE0B42" w:rsidRPr="00C8051C">
        <w:rPr>
          <w:rFonts w:ascii="Times New Roman" w:hAnsi="Times New Roman"/>
          <w:sz w:val="24"/>
          <w:szCs w:val="24"/>
          <w:lang w:val="en-GB"/>
        </w:rPr>
        <w:t xml:space="preserve">request </w:t>
      </w:r>
      <w:r w:rsidR="00AE0B42" w:rsidRPr="00C8051C">
        <w:rPr>
          <w:rFonts w:ascii="Times New Roman" w:eastAsia="Times New Roman" w:hAnsi="Times New Roman"/>
          <w:bCs/>
          <w:sz w:val="24"/>
          <w:szCs w:val="24"/>
          <w:lang w:val="en-GB"/>
        </w:rPr>
        <w:t>Potential Bidders</w:t>
      </w:r>
      <w:r w:rsidR="00AE0B42" w:rsidRPr="00C8051C">
        <w:rPr>
          <w:rFonts w:ascii="Times New Roman" w:hAnsi="Times New Roman"/>
          <w:sz w:val="24"/>
          <w:szCs w:val="24"/>
          <w:lang w:val="en-GB"/>
        </w:rPr>
        <w:t xml:space="preserve"> to submit materials and explanations necessary for the review, evaluation and comparison of </w:t>
      </w:r>
      <w:r w:rsidR="00AE0B42" w:rsidRPr="00C8051C">
        <w:rPr>
          <w:rFonts w:ascii="Times New Roman" w:eastAsia="Times New Roman" w:hAnsi="Times New Roman"/>
          <w:bCs/>
          <w:sz w:val="24"/>
          <w:szCs w:val="24"/>
          <w:lang w:val="en-GB"/>
        </w:rPr>
        <w:t>Bidding Applications</w:t>
      </w:r>
      <w:r w:rsidR="00AE0B42" w:rsidRPr="00C8051C">
        <w:rPr>
          <w:rFonts w:ascii="Times New Roman" w:hAnsi="Times New Roman"/>
          <w:sz w:val="24"/>
          <w:szCs w:val="24"/>
          <w:lang w:val="en-GB"/>
        </w:rPr>
        <w:t xml:space="preserve"> and negotiate</w:t>
      </w:r>
      <w:r w:rsidRPr="00C8051C">
        <w:rPr>
          <w:rFonts w:ascii="Times New Roman" w:eastAsia="Times New Roman" w:hAnsi="Times New Roman"/>
          <w:bCs/>
          <w:sz w:val="24"/>
          <w:szCs w:val="24"/>
          <w:lang w:val="en-GB" w:eastAsia="ru-RU"/>
        </w:rPr>
        <w:t>;</w:t>
      </w:r>
    </w:p>
    <w:p w14:paraId="7B39F1B6" w14:textId="77777777" w:rsidR="002731BC" w:rsidRPr="00C8051C" w:rsidRDefault="00AE0B42" w:rsidP="00CA3583">
      <w:pPr>
        <w:numPr>
          <w:ilvl w:val="2"/>
          <w:numId w:val="97"/>
        </w:numPr>
        <w:tabs>
          <w:tab w:val="left" w:pos="851"/>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with the view to verifying the information contained in Bidding Applications, to request the necessary information from the relevant state bodies, individuals and legal entities. </w:t>
      </w:r>
    </w:p>
    <w:p w14:paraId="78FAC468" w14:textId="77777777" w:rsidR="00AC50FA" w:rsidRPr="00C8051C" w:rsidRDefault="00961552"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The Bidding Commission shall evaluate Bidding Applications in accordance with the preliminary proposal enclosed with the Bidding Application, in accordance with sub-clause 5.1.3 of the Bidding Documentation, the Qualification Requirements, the criteria for evaluation of the preliminary proposals, the content of the preliminary proposals, the minimum requirements for the evaluation of proposals. </w:t>
      </w:r>
    </w:p>
    <w:p w14:paraId="474DBC32" w14:textId="0DF92F26" w:rsidR="00E76749" w:rsidRPr="00C8051C" w:rsidRDefault="00DB6FAC" w:rsidP="00CA3583">
      <w:pPr>
        <w:numPr>
          <w:ilvl w:val="1"/>
          <w:numId w:val="97"/>
        </w:numPr>
        <w:tabs>
          <w:tab w:val="left" w:pos="567"/>
        </w:tabs>
        <w:spacing w:before="120" w:after="120" w:line="240" w:lineRule="auto"/>
        <w:ind w:left="0" w:firstLine="0"/>
        <w:jc w:val="both"/>
        <w:rPr>
          <w:rFonts w:ascii="Times New Roman" w:eastAsia="Times New Roman" w:hAnsi="Times New Roman"/>
          <w:bCs/>
          <w:strike/>
          <w:sz w:val="24"/>
          <w:szCs w:val="24"/>
          <w:lang w:val="en-GB" w:eastAsia="ru-RU"/>
        </w:rPr>
      </w:pPr>
      <w:r w:rsidRPr="00C8051C">
        <w:rPr>
          <w:rFonts w:ascii="Times New Roman" w:eastAsia="Times New Roman" w:hAnsi="Times New Roman"/>
          <w:bCs/>
          <w:sz w:val="24"/>
          <w:szCs w:val="24"/>
          <w:lang w:val="en-GB"/>
        </w:rPr>
        <w:t xml:space="preserve">Based on the results of the evaluation </w:t>
      </w:r>
      <w:r w:rsidRPr="00C8051C">
        <w:rPr>
          <w:rFonts w:ascii="Times New Roman" w:hAnsi="Times New Roman"/>
          <w:sz w:val="24"/>
          <w:szCs w:val="24"/>
          <w:lang w:val="en-GB"/>
        </w:rPr>
        <w:t xml:space="preserve">of </w:t>
      </w:r>
      <w:r w:rsidRPr="00C8051C">
        <w:rPr>
          <w:rFonts w:ascii="Times New Roman" w:eastAsia="Times New Roman" w:hAnsi="Times New Roman"/>
          <w:bCs/>
          <w:sz w:val="24"/>
          <w:szCs w:val="24"/>
          <w:lang w:val="en-GB"/>
        </w:rPr>
        <w:t>Bidding Applications,</w:t>
      </w:r>
      <w:r w:rsidRPr="00C8051C">
        <w:rPr>
          <w:rFonts w:ascii="Times New Roman" w:hAnsi="Times New Roman"/>
          <w:sz w:val="24"/>
          <w:szCs w:val="24"/>
          <w:lang w:val="en-GB"/>
        </w:rPr>
        <w:t xml:space="preserve"> the </w:t>
      </w:r>
      <w:r w:rsidRPr="00C8051C">
        <w:rPr>
          <w:rFonts w:ascii="Times New Roman" w:eastAsia="Times New Roman" w:hAnsi="Times New Roman"/>
          <w:bCs/>
          <w:sz w:val="24"/>
          <w:szCs w:val="24"/>
          <w:lang w:val="en-GB"/>
        </w:rPr>
        <w:t>Bidding Commission</w:t>
      </w:r>
      <w:r w:rsidRPr="00C8051C">
        <w:rPr>
          <w:rFonts w:ascii="Times New Roman" w:hAnsi="Times New Roman"/>
          <w:sz w:val="24"/>
          <w:szCs w:val="24"/>
          <w:lang w:val="en-GB"/>
        </w:rPr>
        <w:t xml:space="preserve"> shall make a decision on whether or not P</w:t>
      </w:r>
      <w:r w:rsidRPr="00C8051C">
        <w:rPr>
          <w:rFonts w:ascii="Times New Roman" w:eastAsia="Times New Roman" w:hAnsi="Times New Roman"/>
          <w:bCs/>
          <w:sz w:val="24"/>
          <w:szCs w:val="24"/>
          <w:lang w:val="en-GB"/>
        </w:rPr>
        <w:t>otential Bidders</w:t>
      </w:r>
      <w:r w:rsidRPr="00C8051C">
        <w:rPr>
          <w:rFonts w:ascii="Times New Roman" w:hAnsi="Times New Roman"/>
          <w:sz w:val="24"/>
          <w:szCs w:val="24"/>
          <w:lang w:val="en-GB"/>
        </w:rPr>
        <w:t xml:space="preserve"> meet the Qualification Requirements, whether or not </w:t>
      </w:r>
      <w:r w:rsidR="00512569" w:rsidRPr="00C8051C">
        <w:rPr>
          <w:rFonts w:ascii="Times New Roman" w:hAnsi="Times New Roman"/>
          <w:sz w:val="24"/>
          <w:szCs w:val="24"/>
          <w:lang w:val="en-GB"/>
        </w:rPr>
        <w:t xml:space="preserve">the persons </w:t>
      </w:r>
      <w:r w:rsidRPr="00C8051C">
        <w:rPr>
          <w:rFonts w:ascii="Times New Roman" w:hAnsi="Times New Roman"/>
          <w:sz w:val="24"/>
          <w:szCs w:val="24"/>
          <w:lang w:val="en-GB"/>
        </w:rPr>
        <w:t xml:space="preserve">who submitted </w:t>
      </w:r>
      <w:r w:rsidRPr="00C8051C">
        <w:rPr>
          <w:rFonts w:ascii="Times New Roman" w:eastAsia="Times New Roman" w:hAnsi="Times New Roman"/>
          <w:bCs/>
          <w:sz w:val="24"/>
          <w:szCs w:val="24"/>
          <w:lang w:val="en-GB"/>
        </w:rPr>
        <w:t>Bidding Applications</w:t>
      </w:r>
      <w:r w:rsidRPr="00C8051C">
        <w:rPr>
          <w:rFonts w:ascii="Times New Roman" w:hAnsi="Times New Roman"/>
          <w:sz w:val="24"/>
          <w:szCs w:val="24"/>
          <w:lang w:val="en-GB"/>
        </w:rPr>
        <w:t xml:space="preserve"> are eligible to move to the Second Phase and on assigning them a status of Bidders, shall approve </w:t>
      </w:r>
      <w:r w:rsidRPr="00C8051C">
        <w:rPr>
          <w:rFonts w:ascii="Times New Roman" w:eastAsia="Times New Roman" w:hAnsi="Times New Roman"/>
          <w:bCs/>
          <w:sz w:val="24"/>
          <w:szCs w:val="24"/>
          <w:lang w:val="en-GB"/>
        </w:rPr>
        <w:t xml:space="preserve">the content and criteria for the evaluation of Bids. The members of the Bidding Commission, as well as its secretary, following the results of the review </w:t>
      </w:r>
      <w:r w:rsidRPr="00C8051C">
        <w:rPr>
          <w:rFonts w:ascii="Times New Roman" w:hAnsi="Times New Roman"/>
          <w:sz w:val="24"/>
          <w:szCs w:val="24"/>
          <w:lang w:val="en-GB"/>
        </w:rPr>
        <w:t xml:space="preserve">of </w:t>
      </w:r>
      <w:r w:rsidRPr="00C8051C">
        <w:rPr>
          <w:rFonts w:ascii="Times New Roman" w:eastAsia="Times New Roman" w:hAnsi="Times New Roman"/>
          <w:bCs/>
          <w:sz w:val="24"/>
          <w:szCs w:val="24"/>
          <w:lang w:val="en-GB"/>
        </w:rPr>
        <w:t xml:space="preserve">Bidding Applications, shall sign a protocol on the </w:t>
      </w:r>
      <w:r w:rsidRPr="00C8051C">
        <w:rPr>
          <w:rFonts w:ascii="Times New Roman" w:hAnsi="Times New Roman"/>
          <w:sz w:val="24"/>
          <w:szCs w:val="24"/>
          <w:lang w:val="en-GB"/>
        </w:rPr>
        <w:t xml:space="preserve">results of evaluation of </w:t>
      </w:r>
      <w:r w:rsidRPr="00C8051C">
        <w:rPr>
          <w:rFonts w:ascii="Times New Roman" w:eastAsia="Times New Roman" w:hAnsi="Times New Roman"/>
          <w:bCs/>
          <w:sz w:val="24"/>
          <w:szCs w:val="24"/>
          <w:lang w:val="en-GB"/>
        </w:rPr>
        <w:t xml:space="preserve">Bidding Applications. </w:t>
      </w:r>
    </w:p>
    <w:p w14:paraId="0C39B218" w14:textId="2DB2AD1B" w:rsidR="00E76749" w:rsidRPr="00C8051C" w:rsidRDefault="005F2AA4" w:rsidP="00CA3583">
      <w:pPr>
        <w:numPr>
          <w:ilvl w:val="1"/>
          <w:numId w:val="97"/>
        </w:numPr>
        <w:tabs>
          <w:tab w:val="left" w:pos="567"/>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SE will send</w:t>
      </w:r>
      <w:r w:rsidR="00512569" w:rsidRPr="00C8051C">
        <w:rPr>
          <w:rFonts w:ascii="Times New Roman" w:eastAsia="Times New Roman" w:hAnsi="Times New Roman"/>
          <w:bCs/>
          <w:sz w:val="24"/>
          <w:szCs w:val="24"/>
          <w:lang w:val="en-GB"/>
        </w:rPr>
        <w:t xml:space="preserve"> appropriate notices to Bidders</w:t>
      </w:r>
      <w:r w:rsidRPr="00C8051C">
        <w:rPr>
          <w:rFonts w:ascii="Times New Roman" w:eastAsia="Times New Roman" w:hAnsi="Times New Roman"/>
          <w:bCs/>
          <w:sz w:val="24"/>
          <w:szCs w:val="24"/>
          <w:lang w:val="en-GB"/>
        </w:rPr>
        <w:t xml:space="preserve"> admitted to participate in </w:t>
      </w:r>
      <w:r w:rsidRPr="00C8051C">
        <w:rPr>
          <w:rFonts w:ascii="Times New Roman" w:hAnsi="Times New Roman"/>
          <w:sz w:val="24"/>
          <w:szCs w:val="24"/>
          <w:lang w:val="en-GB"/>
        </w:rPr>
        <w:t xml:space="preserve">the Second Phase, and indicate the term, venue, time and method for submission of Bids </w:t>
      </w:r>
      <w:r w:rsidRPr="00C8051C">
        <w:rPr>
          <w:rFonts w:ascii="Times New Roman" w:eastAsia="Times New Roman" w:hAnsi="Times New Roman"/>
          <w:bCs/>
          <w:sz w:val="24"/>
          <w:szCs w:val="24"/>
          <w:lang w:val="en-GB"/>
        </w:rPr>
        <w:t xml:space="preserve">to participate in </w:t>
      </w:r>
      <w:r w:rsidRPr="00C8051C">
        <w:rPr>
          <w:rFonts w:ascii="Times New Roman" w:hAnsi="Times New Roman"/>
          <w:sz w:val="24"/>
          <w:szCs w:val="24"/>
          <w:lang w:val="en-GB"/>
        </w:rPr>
        <w:t xml:space="preserve">the Second Phase and </w:t>
      </w:r>
      <w:r w:rsidRPr="00C8051C">
        <w:rPr>
          <w:rFonts w:ascii="Times New Roman" w:eastAsia="Times New Roman" w:hAnsi="Times New Roman"/>
          <w:bCs/>
          <w:sz w:val="24"/>
          <w:szCs w:val="24"/>
          <w:lang w:val="en-GB"/>
        </w:rPr>
        <w:t>the content and criteria for the evaluation of Bids.</w:t>
      </w:r>
      <w:r w:rsidRPr="00C8051C">
        <w:rPr>
          <w:rFonts w:ascii="Times New Roman" w:hAnsi="Times New Roman"/>
          <w:sz w:val="24"/>
          <w:szCs w:val="24"/>
          <w:lang w:val="en-GB"/>
        </w:rPr>
        <w:t xml:space="preserve"> A notice shall be sent by registered mail with receipt notification, as well as by e-mail or facsimile. </w:t>
      </w:r>
    </w:p>
    <w:p w14:paraId="1C71F3B9" w14:textId="77777777" w:rsidR="008C0DF3" w:rsidRPr="00C8051C" w:rsidRDefault="001A7804" w:rsidP="00CA3583">
      <w:pPr>
        <w:numPr>
          <w:ilvl w:val="1"/>
          <w:numId w:val="97"/>
        </w:numPr>
        <w:tabs>
          <w:tab w:val="left" w:pos="851"/>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If as a result of the evaluation </w:t>
      </w:r>
      <w:r w:rsidRPr="00C8051C">
        <w:rPr>
          <w:rFonts w:ascii="Times New Roman" w:hAnsi="Times New Roman"/>
          <w:sz w:val="24"/>
          <w:szCs w:val="24"/>
          <w:lang w:val="en-GB"/>
        </w:rPr>
        <w:t xml:space="preserve">of all </w:t>
      </w:r>
      <w:r w:rsidRPr="00C8051C">
        <w:rPr>
          <w:rFonts w:ascii="Times New Roman" w:eastAsia="Times New Roman" w:hAnsi="Times New Roman"/>
          <w:bCs/>
          <w:sz w:val="24"/>
          <w:szCs w:val="24"/>
          <w:lang w:val="en-GB"/>
        </w:rPr>
        <w:t>Bidding Applications</w:t>
      </w:r>
      <w:r w:rsidRPr="00C8051C">
        <w:rPr>
          <w:rFonts w:ascii="Times New Roman" w:hAnsi="Times New Roman"/>
          <w:sz w:val="24"/>
          <w:szCs w:val="24"/>
          <w:lang w:val="en-GB"/>
        </w:rPr>
        <w:t xml:space="preserve"> submitted for participation in the Second Phase, no one has been admitted for participation, such </w:t>
      </w:r>
      <w:r w:rsidRPr="00C8051C">
        <w:rPr>
          <w:rFonts w:ascii="Times New Roman" w:eastAsia="Times New Roman" w:hAnsi="Times New Roman"/>
          <w:bCs/>
          <w:sz w:val="24"/>
          <w:szCs w:val="24"/>
          <w:lang w:val="en-GB"/>
        </w:rPr>
        <w:t>Bidding</w:t>
      </w:r>
      <w:r w:rsidRPr="00C8051C">
        <w:rPr>
          <w:rFonts w:ascii="Times New Roman" w:hAnsi="Times New Roman"/>
          <w:sz w:val="24"/>
          <w:szCs w:val="24"/>
          <w:lang w:val="en-GB"/>
        </w:rPr>
        <w:t xml:space="preserve"> shall be declared failed and </w:t>
      </w:r>
      <w:r w:rsidRPr="00C8051C">
        <w:rPr>
          <w:rFonts w:ascii="Times New Roman" w:eastAsia="Times New Roman" w:hAnsi="Times New Roman"/>
          <w:bCs/>
          <w:sz w:val="24"/>
          <w:szCs w:val="24"/>
          <w:lang w:val="en-GB"/>
        </w:rPr>
        <w:t>the Bidding Commission shall prepare a protocol with respect to same</w:t>
      </w:r>
      <w:r w:rsidRPr="00C8051C">
        <w:rPr>
          <w:rFonts w:ascii="Times New Roman" w:hAnsi="Times New Roman"/>
          <w:sz w:val="24"/>
          <w:szCs w:val="24"/>
          <w:lang w:val="en-GB"/>
        </w:rPr>
        <w:t xml:space="preserve">. </w:t>
      </w:r>
    </w:p>
    <w:p w14:paraId="5A9FD21A" w14:textId="7DAF9C92" w:rsidR="00445D0E" w:rsidRPr="00C8051C" w:rsidRDefault="00F128A5" w:rsidP="00CA3583">
      <w:pPr>
        <w:numPr>
          <w:ilvl w:val="1"/>
          <w:numId w:val="97"/>
        </w:numPr>
        <w:tabs>
          <w:tab w:val="left" w:pos="567"/>
          <w:tab w:val="left" w:pos="851"/>
        </w:tabs>
        <w:spacing w:before="120" w:after="0" w:line="240" w:lineRule="auto"/>
        <w:ind w:left="0" w:firstLine="0"/>
        <w:jc w:val="both"/>
        <w:rPr>
          <w:rFonts w:ascii="Times New Roman" w:eastAsia="Times New Roman" w:hAnsi="Times New Roman"/>
          <w:b/>
          <w:bCs/>
          <w:sz w:val="24"/>
          <w:szCs w:val="24"/>
          <w:lang w:val="en-GB" w:eastAsia="ru-RU"/>
        </w:rPr>
      </w:pPr>
      <w:r w:rsidRPr="00C8051C">
        <w:rPr>
          <w:rFonts w:ascii="Times New Roman" w:eastAsia="Times New Roman" w:hAnsi="Times New Roman"/>
          <w:bCs/>
          <w:sz w:val="24"/>
          <w:szCs w:val="24"/>
          <w:lang w:val="en-GB"/>
        </w:rPr>
        <w:t>If as a result of the evaluation of Bidding Applications</w:t>
      </w:r>
      <w:r w:rsidRPr="00C8051C">
        <w:rPr>
          <w:rFonts w:ascii="Times New Roman" w:hAnsi="Times New Roman"/>
          <w:sz w:val="24"/>
          <w:szCs w:val="24"/>
          <w:lang w:val="en-GB"/>
        </w:rPr>
        <w:t xml:space="preserve"> for participation in the Second Phase, only one person is admitted for participation, such </w:t>
      </w:r>
      <w:r w:rsidRPr="00C8051C">
        <w:rPr>
          <w:rFonts w:ascii="Times New Roman" w:eastAsia="Times New Roman" w:hAnsi="Times New Roman"/>
          <w:bCs/>
          <w:sz w:val="24"/>
          <w:szCs w:val="24"/>
          <w:lang w:val="en-GB"/>
        </w:rPr>
        <w:t>Bidding</w:t>
      </w:r>
      <w:r w:rsidRPr="00C8051C">
        <w:rPr>
          <w:rFonts w:ascii="Times New Roman" w:hAnsi="Times New Roman"/>
          <w:sz w:val="24"/>
          <w:szCs w:val="24"/>
          <w:lang w:val="en-GB"/>
        </w:rPr>
        <w:t xml:space="preserve"> shall be declared failed. In such a case the Asset may be sold to this person, at the discretion of SE, in accordance with the Rules, by direct </w:t>
      </w:r>
      <w:r w:rsidRPr="00C8051C">
        <w:rPr>
          <w:rFonts w:ascii="Times New Roman" w:eastAsia="Times New Roman" w:hAnsi="Times New Roman"/>
          <w:bCs/>
          <w:sz w:val="24"/>
          <w:szCs w:val="24"/>
          <w:lang w:val="en-GB"/>
        </w:rPr>
        <w:t>targeted</w:t>
      </w:r>
      <w:r w:rsidRPr="00C8051C">
        <w:rPr>
          <w:rFonts w:ascii="Times New Roman" w:hAnsi="Times New Roman"/>
          <w:sz w:val="24"/>
          <w:szCs w:val="24"/>
          <w:lang w:val="en-GB"/>
        </w:rPr>
        <w:t xml:space="preserve"> sale on terms </w:t>
      </w:r>
      <w:r w:rsidR="00F801FF" w:rsidRPr="00C8051C">
        <w:rPr>
          <w:rFonts w:ascii="Times New Roman" w:hAnsi="Times New Roman"/>
          <w:sz w:val="24"/>
          <w:szCs w:val="24"/>
          <w:lang w:val="en-GB"/>
        </w:rPr>
        <w:t xml:space="preserve">that are </w:t>
      </w:r>
      <w:r w:rsidRPr="00C8051C">
        <w:rPr>
          <w:rFonts w:ascii="Times New Roman" w:hAnsi="Times New Roman"/>
          <w:sz w:val="24"/>
          <w:szCs w:val="24"/>
          <w:lang w:val="en-GB"/>
        </w:rPr>
        <w:t xml:space="preserve">not worse </w:t>
      </w:r>
      <w:r w:rsidR="00F801FF" w:rsidRPr="00C8051C">
        <w:rPr>
          <w:rFonts w:ascii="Times New Roman" w:hAnsi="Times New Roman"/>
          <w:sz w:val="24"/>
          <w:szCs w:val="24"/>
          <w:lang w:val="en-GB"/>
        </w:rPr>
        <w:t xml:space="preserve">than </w:t>
      </w:r>
      <w:r w:rsidRPr="00C8051C">
        <w:rPr>
          <w:rFonts w:ascii="Times New Roman" w:hAnsi="Times New Roman"/>
          <w:sz w:val="24"/>
          <w:szCs w:val="24"/>
          <w:lang w:val="en-GB"/>
        </w:rPr>
        <w:t xml:space="preserve">those provided for by its </w:t>
      </w:r>
      <w:r w:rsidRPr="00C8051C">
        <w:rPr>
          <w:rFonts w:ascii="Times New Roman" w:eastAsia="Times New Roman" w:hAnsi="Times New Roman"/>
          <w:bCs/>
          <w:sz w:val="24"/>
          <w:szCs w:val="24"/>
          <w:lang w:val="en-GB"/>
        </w:rPr>
        <w:t>Bidding Application</w:t>
      </w:r>
      <w:r w:rsidRPr="00C8051C">
        <w:rPr>
          <w:rFonts w:ascii="Times New Roman" w:hAnsi="Times New Roman"/>
          <w:sz w:val="24"/>
          <w:szCs w:val="24"/>
          <w:lang w:val="en-GB"/>
        </w:rPr>
        <w:t xml:space="preserve">, </w:t>
      </w:r>
      <w:r w:rsidR="00F801FF" w:rsidRPr="00C8051C">
        <w:rPr>
          <w:rFonts w:ascii="Times New Roman" w:hAnsi="Times New Roman"/>
          <w:sz w:val="24"/>
          <w:szCs w:val="24"/>
          <w:lang w:val="en-GB"/>
        </w:rPr>
        <w:t xml:space="preserve">a relevant </w:t>
      </w:r>
      <w:r w:rsidRPr="00C8051C">
        <w:rPr>
          <w:rFonts w:ascii="Times New Roman" w:hAnsi="Times New Roman"/>
          <w:sz w:val="24"/>
          <w:szCs w:val="24"/>
          <w:lang w:val="en-GB"/>
        </w:rPr>
        <w:t xml:space="preserve">preliminary proposal, the </w:t>
      </w:r>
      <w:r w:rsidRPr="00C8051C">
        <w:rPr>
          <w:rFonts w:ascii="Times New Roman" w:eastAsia="Times New Roman" w:hAnsi="Times New Roman"/>
          <w:bCs/>
          <w:sz w:val="24"/>
          <w:szCs w:val="24"/>
          <w:lang w:val="en-GB"/>
        </w:rPr>
        <w:t>Invitation to Bid</w:t>
      </w:r>
      <w:r w:rsidRPr="00C8051C">
        <w:rPr>
          <w:rFonts w:ascii="Times New Roman" w:hAnsi="Times New Roman"/>
          <w:sz w:val="24"/>
          <w:szCs w:val="24"/>
          <w:lang w:val="en-GB"/>
        </w:rPr>
        <w:t xml:space="preserve"> and the </w:t>
      </w:r>
      <w:r w:rsidR="004A3441" w:rsidRPr="00C8051C">
        <w:rPr>
          <w:rFonts w:ascii="Times New Roman" w:hAnsi="Times New Roman"/>
          <w:sz w:val="24"/>
          <w:szCs w:val="24"/>
          <w:lang w:val="en-US"/>
        </w:rPr>
        <w:t>set of documents</w:t>
      </w:r>
      <w:r w:rsidRPr="00C8051C">
        <w:rPr>
          <w:rFonts w:ascii="Times New Roman" w:hAnsi="Times New Roman"/>
          <w:sz w:val="24"/>
          <w:szCs w:val="24"/>
          <w:lang w:val="en-GB"/>
        </w:rPr>
        <w:t xml:space="preserve"> relating to the Asset. </w:t>
      </w:r>
    </w:p>
    <w:p w14:paraId="404C1DBD" w14:textId="77777777" w:rsidR="002B2CDC" w:rsidRPr="00C8051C" w:rsidRDefault="00FC7D8C" w:rsidP="00CA3583">
      <w:pPr>
        <w:numPr>
          <w:ilvl w:val="0"/>
          <w:numId w:val="97"/>
        </w:numPr>
        <w:tabs>
          <w:tab w:val="left" w:pos="567"/>
        </w:tabs>
        <w:spacing w:before="120" w:after="0" w:line="240" w:lineRule="auto"/>
        <w:ind w:left="0" w:firstLine="0"/>
        <w:jc w:val="both"/>
        <w:rPr>
          <w:rFonts w:ascii="Times New Roman" w:eastAsia="Times New Roman" w:hAnsi="Times New Roman"/>
          <w:b/>
          <w:bCs/>
          <w:sz w:val="24"/>
          <w:szCs w:val="24"/>
          <w:lang w:val="en-GB" w:eastAsia="ru-RU"/>
        </w:rPr>
      </w:pPr>
      <w:r w:rsidRPr="00C8051C">
        <w:rPr>
          <w:rFonts w:ascii="Times New Roman" w:eastAsia="Times New Roman" w:hAnsi="Times New Roman"/>
          <w:b/>
          <w:bCs/>
          <w:sz w:val="24"/>
          <w:szCs w:val="24"/>
          <w:lang w:val="en-GB"/>
        </w:rPr>
        <w:t>Negotiation and submission of Bids</w:t>
      </w:r>
    </w:p>
    <w:p w14:paraId="431DC3E3" w14:textId="77777777" w:rsidR="00747CEC" w:rsidRPr="00C8051C" w:rsidRDefault="00FC7D8C"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lastRenderedPageBreak/>
        <w:t xml:space="preserve">Prior to the date of submission of Bids specified in notifications sent in accordance with clause 11.6 of the Bidding Documentation, representatives of SE, including consultants of SE, may appoint meetings and negotiate with Bidders. </w:t>
      </w:r>
    </w:p>
    <w:p w14:paraId="67F0A857" w14:textId="77777777" w:rsidR="006664FC" w:rsidRPr="00C8051C" w:rsidRDefault="00FC7D8C"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Bids shall be accepted from Bidders admitted to the Second Phase. </w:t>
      </w:r>
    </w:p>
    <w:p w14:paraId="1676F962" w14:textId="2DD4FF66" w:rsidR="00E60D96" w:rsidRPr="00C8051C" w:rsidRDefault="009009D8"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A Bid and all doc</w:t>
      </w:r>
      <w:r w:rsidR="00F801FF" w:rsidRPr="00C8051C">
        <w:rPr>
          <w:rFonts w:ascii="Times New Roman" w:eastAsia="Times New Roman" w:hAnsi="Times New Roman"/>
          <w:bCs/>
          <w:sz w:val="24"/>
          <w:szCs w:val="24"/>
          <w:lang w:val="en-GB"/>
        </w:rPr>
        <w:t>uments enclosed therewith shall</w:t>
      </w:r>
      <w:r w:rsidRPr="00C8051C">
        <w:rPr>
          <w:rFonts w:ascii="Times New Roman" w:eastAsia="Times New Roman" w:hAnsi="Times New Roman"/>
          <w:bCs/>
          <w:sz w:val="24"/>
          <w:szCs w:val="24"/>
          <w:lang w:val="en-GB"/>
        </w:rPr>
        <w:t xml:space="preserve"> be sewn together, pages</w:t>
      </w:r>
      <w:r w:rsidRPr="00C8051C">
        <w:rPr>
          <w:rFonts w:ascii="Times New Roman" w:hAnsi="Times New Roman"/>
          <w:sz w:val="24"/>
          <w:szCs w:val="24"/>
          <w:lang w:val="en-GB"/>
        </w:rPr>
        <w:t xml:space="preserve"> </w:t>
      </w:r>
      <w:r w:rsidRPr="00C8051C">
        <w:rPr>
          <w:rFonts w:ascii="Times New Roman" w:eastAsia="Times New Roman" w:hAnsi="Times New Roman"/>
          <w:bCs/>
          <w:sz w:val="24"/>
          <w:szCs w:val="24"/>
          <w:lang w:val="en-GB"/>
        </w:rPr>
        <w:t xml:space="preserve">or sheets </w:t>
      </w:r>
      <w:r w:rsidR="00F801FF" w:rsidRPr="00C8051C">
        <w:rPr>
          <w:rFonts w:ascii="Times New Roman" w:eastAsia="Times New Roman" w:hAnsi="Times New Roman"/>
          <w:bCs/>
          <w:sz w:val="24"/>
          <w:szCs w:val="24"/>
          <w:lang w:val="en-GB"/>
        </w:rPr>
        <w:t xml:space="preserve">shall be </w:t>
      </w:r>
      <w:r w:rsidRPr="00C8051C">
        <w:rPr>
          <w:rFonts w:ascii="Times New Roman" w:eastAsia="Times New Roman" w:hAnsi="Times New Roman"/>
          <w:bCs/>
          <w:sz w:val="24"/>
          <w:szCs w:val="24"/>
          <w:lang w:val="en-GB"/>
        </w:rPr>
        <w:t>numbere</w:t>
      </w:r>
      <w:r w:rsidR="00F801FF" w:rsidRPr="00C8051C">
        <w:rPr>
          <w:rFonts w:ascii="Times New Roman" w:eastAsia="Times New Roman" w:hAnsi="Times New Roman"/>
          <w:bCs/>
          <w:sz w:val="24"/>
          <w:szCs w:val="24"/>
          <w:lang w:val="en-GB"/>
        </w:rPr>
        <w:t>d, the last page or sheet shall</w:t>
      </w:r>
      <w:r w:rsidRPr="00C8051C">
        <w:rPr>
          <w:rFonts w:ascii="Times New Roman" w:eastAsia="Times New Roman" w:hAnsi="Times New Roman"/>
          <w:bCs/>
          <w:sz w:val="24"/>
          <w:szCs w:val="24"/>
          <w:lang w:val="en-GB"/>
        </w:rPr>
        <w:t xml:space="preserve"> be signed and sealed (if any) by the Bidder. It is permitted that a Bid is submitted in sev</w:t>
      </w:r>
      <w:r w:rsidR="00F801FF" w:rsidRPr="00C8051C">
        <w:rPr>
          <w:rFonts w:ascii="Times New Roman" w:eastAsia="Times New Roman" w:hAnsi="Times New Roman"/>
          <w:bCs/>
          <w:sz w:val="24"/>
          <w:szCs w:val="24"/>
          <w:lang w:val="en-GB"/>
        </w:rPr>
        <w:t>eral bundles, in which case each bundle shall</w:t>
      </w:r>
      <w:r w:rsidRPr="00C8051C">
        <w:rPr>
          <w:rFonts w:ascii="Times New Roman" w:eastAsia="Times New Roman" w:hAnsi="Times New Roman"/>
          <w:bCs/>
          <w:sz w:val="24"/>
          <w:szCs w:val="24"/>
          <w:lang w:val="en-GB"/>
        </w:rPr>
        <w:t xml:space="preserve"> be sewn together, numbered and sealed (if any) by the Bidder. Where the Bid together with the documents enclosed therewith</w:t>
      </w:r>
      <w:r w:rsidR="00EE2E37" w:rsidRPr="00C8051C">
        <w:rPr>
          <w:rFonts w:ascii="Times New Roman" w:eastAsia="Times New Roman" w:hAnsi="Times New Roman"/>
          <w:bCs/>
          <w:sz w:val="24"/>
          <w:szCs w:val="24"/>
          <w:lang w:val="en-GB"/>
        </w:rPr>
        <w:t xml:space="preserve"> are submitted in several bundles</w:t>
      </w:r>
      <w:r w:rsidRPr="00C8051C">
        <w:rPr>
          <w:rFonts w:ascii="Times New Roman" w:eastAsia="Times New Roman" w:hAnsi="Times New Roman"/>
          <w:bCs/>
          <w:sz w:val="24"/>
          <w:szCs w:val="24"/>
          <w:lang w:val="en-GB"/>
        </w:rPr>
        <w:t>, such Bid and all documents enclosed therewith must be packed in an envelope or in several envelopes. The face side of the envelope(envelopes) must bear</w:t>
      </w:r>
      <w:r w:rsidR="00E60D96" w:rsidRPr="00C8051C">
        <w:rPr>
          <w:rFonts w:ascii="Times New Roman" w:eastAsia="Times New Roman" w:hAnsi="Times New Roman"/>
          <w:bCs/>
          <w:sz w:val="24"/>
          <w:szCs w:val="24"/>
          <w:lang w:val="en-GB" w:eastAsia="ru-RU"/>
        </w:rPr>
        <w:t>:</w:t>
      </w:r>
    </w:p>
    <w:p w14:paraId="6D49EE07" w14:textId="77777777" w:rsidR="00143327" w:rsidRPr="00C8051C" w:rsidRDefault="00143327" w:rsidP="00CA3583">
      <w:pPr>
        <w:numPr>
          <w:ilvl w:val="0"/>
          <w:numId w:val="88"/>
        </w:numPr>
        <w:tabs>
          <w:tab w:val="left" w:pos="567"/>
        </w:tabs>
        <w:spacing w:before="120" w:after="120" w:line="240" w:lineRule="auto"/>
        <w:ind w:left="0" w:firstLine="0"/>
        <w:jc w:val="both"/>
        <w:rPr>
          <w:rFonts w:ascii="Times New Roman" w:eastAsia="Times New Roman" w:hAnsi="Times New Roman"/>
          <w:bCs/>
          <w:sz w:val="24"/>
          <w:szCs w:val="24"/>
          <w:lang w:val="en-GB"/>
        </w:rPr>
      </w:pPr>
      <w:r w:rsidRPr="00C8051C">
        <w:rPr>
          <w:rFonts w:ascii="Times New Roman" w:eastAsia="Times New Roman" w:hAnsi="Times New Roman"/>
          <w:bCs/>
          <w:sz w:val="24"/>
          <w:szCs w:val="24"/>
          <w:lang w:val="en-GB"/>
        </w:rPr>
        <w:t xml:space="preserve">the full name and postal address of the person, submitting the Bid;  </w:t>
      </w:r>
    </w:p>
    <w:p w14:paraId="483D830B" w14:textId="77777777" w:rsidR="00143327" w:rsidRPr="00C8051C" w:rsidRDefault="00143327" w:rsidP="00CA3583">
      <w:pPr>
        <w:numPr>
          <w:ilvl w:val="0"/>
          <w:numId w:val="88"/>
        </w:numPr>
        <w:tabs>
          <w:tab w:val="left" w:pos="567"/>
        </w:tabs>
        <w:spacing w:before="120" w:after="120" w:line="240" w:lineRule="auto"/>
        <w:ind w:left="0" w:firstLine="0"/>
        <w:jc w:val="both"/>
        <w:rPr>
          <w:rFonts w:ascii="Times New Roman" w:eastAsia="Times New Roman" w:hAnsi="Times New Roman"/>
          <w:bCs/>
          <w:sz w:val="24"/>
          <w:szCs w:val="24"/>
          <w:lang w:val="en-GB"/>
        </w:rPr>
      </w:pPr>
      <w:r w:rsidRPr="00C8051C">
        <w:rPr>
          <w:rFonts w:ascii="Times New Roman" w:eastAsia="Times New Roman" w:hAnsi="Times New Roman"/>
          <w:bCs/>
          <w:sz w:val="24"/>
          <w:szCs w:val="24"/>
          <w:lang w:val="en-GB"/>
        </w:rPr>
        <w:t>the full name and postal address of the organiser of the Bidding, the Bid is submitted for;</w:t>
      </w:r>
    </w:p>
    <w:p w14:paraId="7AD92A9D" w14:textId="77777777" w:rsidR="00143327" w:rsidRPr="00294BEB" w:rsidRDefault="00143327" w:rsidP="00CA3583">
      <w:pPr>
        <w:numPr>
          <w:ilvl w:val="0"/>
          <w:numId w:val="88"/>
        </w:numPr>
        <w:tabs>
          <w:tab w:val="left" w:pos="567"/>
        </w:tabs>
        <w:spacing w:before="120" w:after="120" w:line="240" w:lineRule="auto"/>
        <w:ind w:left="0" w:firstLine="0"/>
        <w:jc w:val="both"/>
        <w:rPr>
          <w:rFonts w:ascii="Times New Roman" w:eastAsia="Times New Roman" w:hAnsi="Times New Roman"/>
          <w:bCs/>
          <w:sz w:val="24"/>
          <w:szCs w:val="24"/>
          <w:lang w:val="en-GB"/>
        </w:rPr>
      </w:pPr>
      <w:r w:rsidRPr="00C8051C">
        <w:rPr>
          <w:rFonts w:ascii="Times New Roman" w:eastAsia="Times New Roman" w:hAnsi="Times New Roman"/>
          <w:bCs/>
          <w:sz w:val="24"/>
          <w:szCs w:val="24"/>
          <w:lang w:val="en-GB"/>
        </w:rPr>
        <w:t xml:space="preserve">the name of the Asset to </w:t>
      </w:r>
      <w:r w:rsidRPr="00294BEB">
        <w:rPr>
          <w:rFonts w:ascii="Times New Roman" w:eastAsia="Times New Roman" w:hAnsi="Times New Roman"/>
          <w:bCs/>
          <w:sz w:val="24"/>
          <w:szCs w:val="24"/>
          <w:lang w:val="en-GB"/>
        </w:rPr>
        <w:t>participate in the Bidding;</w:t>
      </w:r>
    </w:p>
    <w:p w14:paraId="7844BF45" w14:textId="58113434" w:rsidR="00E60D96" w:rsidRPr="00C8051C" w:rsidRDefault="00143327" w:rsidP="00CA3583">
      <w:pPr>
        <w:pStyle w:val="-11"/>
        <w:numPr>
          <w:ilvl w:val="0"/>
          <w:numId w:val="88"/>
        </w:numPr>
        <w:tabs>
          <w:tab w:val="left" w:pos="567"/>
        </w:tabs>
        <w:spacing w:before="120" w:after="120"/>
        <w:ind w:left="0" w:firstLine="0"/>
        <w:jc w:val="both"/>
        <w:rPr>
          <w:bCs/>
          <w:lang w:val="en-GB"/>
        </w:rPr>
      </w:pPr>
      <w:r w:rsidRPr="00294BEB">
        <w:rPr>
          <w:bCs/>
          <w:lang w:val="en-GB"/>
        </w:rPr>
        <w:t xml:space="preserve">instruction «DO NOT OPEN </w:t>
      </w:r>
      <w:r w:rsidR="00EE2E37" w:rsidRPr="00294BEB">
        <w:rPr>
          <w:bCs/>
          <w:lang w:val="en-GB"/>
        </w:rPr>
        <w:t>unti</w:t>
      </w:r>
      <w:r w:rsidR="009227AF" w:rsidRPr="00294BEB">
        <w:rPr>
          <w:bCs/>
          <w:lang w:val="en-GB"/>
        </w:rPr>
        <w:t xml:space="preserve">l: ___ hour. ___ min. __ </w:t>
      </w:r>
      <w:r w:rsidRPr="00294BEB">
        <w:rPr>
          <w:bCs/>
          <w:lang w:val="en-GB"/>
        </w:rPr>
        <w:t xml:space="preserve">___________ 201_» </w:t>
      </w:r>
      <w:r w:rsidRPr="00294BEB">
        <w:rPr>
          <w:bCs/>
          <w:i/>
          <w:lang w:val="en-GB"/>
        </w:rPr>
        <w:t>(the final dates and time for submission of Bids shall be indicated in accordance with the notification</w:t>
      </w:r>
      <w:r w:rsidRPr="00C8051C">
        <w:rPr>
          <w:bCs/>
          <w:i/>
          <w:lang w:val="en-GB"/>
        </w:rPr>
        <w:t xml:space="preserve"> sent in accordance with clause 11.6 of the Bidding Documentation).</w:t>
      </w:r>
    </w:p>
    <w:p w14:paraId="006AAC30" w14:textId="77777777" w:rsidR="00E60D96" w:rsidRPr="00C8051C" w:rsidRDefault="008C5C18"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Every Bidder may submit only one Bid</w:t>
      </w:r>
      <w:r w:rsidR="00E60D96" w:rsidRPr="00C8051C">
        <w:rPr>
          <w:rFonts w:ascii="Times New Roman" w:eastAsia="Times New Roman" w:hAnsi="Times New Roman"/>
          <w:bCs/>
          <w:sz w:val="24"/>
          <w:szCs w:val="24"/>
          <w:lang w:val="en-GB" w:eastAsia="ru-RU"/>
        </w:rPr>
        <w:t>.</w:t>
      </w:r>
    </w:p>
    <w:p w14:paraId="175C5321" w14:textId="77777777" w:rsidR="00BC129E" w:rsidRPr="00C8051C" w:rsidRDefault="00ED43E1"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The Bidder shall issue a Bid in the form according to Annex 6 to the Bidding Documentation and also in accordance with notifications sent in accordance with clause 11.6 of the Bidding Documentation. </w:t>
      </w:r>
    </w:p>
    <w:p w14:paraId="4BEDDA7A" w14:textId="19ED8AB1" w:rsidR="00F27026" w:rsidRPr="00C8051C" w:rsidRDefault="006A1BCA"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hAnsi="Times New Roman"/>
          <w:bCs/>
          <w:sz w:val="24"/>
          <w:szCs w:val="24"/>
          <w:lang w:val="en-GB"/>
        </w:rPr>
        <w:t xml:space="preserve">The </w:t>
      </w:r>
      <w:r w:rsidR="00FA1A66" w:rsidRPr="00C8051C">
        <w:rPr>
          <w:rFonts w:ascii="Times New Roman" w:hAnsi="Times New Roman"/>
          <w:bCs/>
          <w:sz w:val="24"/>
          <w:szCs w:val="24"/>
          <w:lang w:val="en-GB"/>
        </w:rPr>
        <w:t xml:space="preserve">documents </w:t>
      </w:r>
      <w:r w:rsidRPr="00C8051C">
        <w:rPr>
          <w:rFonts w:ascii="Times New Roman" w:hAnsi="Times New Roman"/>
          <w:bCs/>
          <w:sz w:val="24"/>
          <w:szCs w:val="24"/>
          <w:lang w:val="en-GB"/>
        </w:rPr>
        <w:t>set forth in</w:t>
      </w:r>
      <w:r w:rsidR="00FA1A66" w:rsidRPr="00C8051C">
        <w:rPr>
          <w:rFonts w:ascii="Times New Roman" w:hAnsi="Times New Roman"/>
          <w:bCs/>
          <w:sz w:val="24"/>
          <w:szCs w:val="24"/>
          <w:lang w:val="en-GB"/>
        </w:rPr>
        <w:t xml:space="preserve"> the notification sent in accordance with clause 11.6 of the Bidding Documentation</w:t>
      </w:r>
      <w:r w:rsidRPr="00C8051C">
        <w:rPr>
          <w:rFonts w:ascii="Times New Roman" w:hAnsi="Times New Roman"/>
          <w:bCs/>
          <w:sz w:val="24"/>
          <w:szCs w:val="24"/>
          <w:lang w:val="en-GB"/>
        </w:rPr>
        <w:t xml:space="preserve"> shall be enclosed with the Bid. A</w:t>
      </w:r>
      <w:r w:rsidR="00FA1A66" w:rsidRPr="00C8051C">
        <w:rPr>
          <w:rFonts w:ascii="Times New Roman" w:hAnsi="Times New Roman"/>
          <w:bCs/>
          <w:sz w:val="24"/>
          <w:szCs w:val="24"/>
          <w:lang w:val="en-GB"/>
        </w:rPr>
        <w:t>l</w:t>
      </w:r>
      <w:r w:rsidRPr="00C8051C">
        <w:rPr>
          <w:rFonts w:ascii="Times New Roman" w:hAnsi="Times New Roman"/>
          <w:bCs/>
          <w:sz w:val="24"/>
          <w:szCs w:val="24"/>
          <w:lang w:val="en-GB"/>
        </w:rPr>
        <w:t xml:space="preserve">l documents enclosed with the Bid </w:t>
      </w:r>
      <w:r w:rsidR="00FA1A66" w:rsidRPr="00C8051C">
        <w:rPr>
          <w:rFonts w:ascii="Times New Roman" w:hAnsi="Times New Roman"/>
          <w:bCs/>
          <w:sz w:val="24"/>
          <w:szCs w:val="24"/>
          <w:lang w:val="en-GB"/>
        </w:rPr>
        <w:t>sh</w:t>
      </w:r>
      <w:r w:rsidRPr="00C8051C">
        <w:rPr>
          <w:rFonts w:ascii="Times New Roman" w:hAnsi="Times New Roman"/>
          <w:bCs/>
          <w:sz w:val="24"/>
          <w:szCs w:val="24"/>
          <w:lang w:val="en-GB"/>
        </w:rPr>
        <w:t xml:space="preserve">all </w:t>
      </w:r>
      <w:r w:rsidR="00FA1A66" w:rsidRPr="00C8051C">
        <w:rPr>
          <w:rFonts w:ascii="Times New Roman" w:hAnsi="Times New Roman"/>
          <w:bCs/>
          <w:sz w:val="24"/>
          <w:szCs w:val="24"/>
          <w:lang w:val="en-GB"/>
        </w:rPr>
        <w:t>be scanned and submitted to SE in electronic copy on the data storage media. The data stor</w:t>
      </w:r>
      <w:r w:rsidR="00714AD0" w:rsidRPr="00C8051C">
        <w:rPr>
          <w:rFonts w:ascii="Times New Roman" w:hAnsi="Times New Roman"/>
          <w:bCs/>
          <w:sz w:val="24"/>
          <w:szCs w:val="24"/>
          <w:lang w:val="en-GB"/>
        </w:rPr>
        <w:t>age media shall</w:t>
      </w:r>
      <w:r w:rsidR="00FA1A66" w:rsidRPr="00C8051C">
        <w:rPr>
          <w:rFonts w:ascii="Times New Roman" w:hAnsi="Times New Roman"/>
          <w:bCs/>
          <w:sz w:val="24"/>
          <w:szCs w:val="24"/>
          <w:lang w:val="en-GB"/>
        </w:rPr>
        <w:t xml:space="preserve"> be </w:t>
      </w:r>
      <w:r w:rsidR="001863B1" w:rsidRPr="00C8051C">
        <w:rPr>
          <w:rFonts w:ascii="Times New Roman" w:hAnsi="Times New Roman"/>
          <w:bCs/>
          <w:sz w:val="24"/>
          <w:szCs w:val="24"/>
          <w:lang w:val="en-GB"/>
        </w:rPr>
        <w:t xml:space="preserve">put </w:t>
      </w:r>
      <w:r w:rsidR="00FA1A66" w:rsidRPr="00C8051C">
        <w:rPr>
          <w:rFonts w:ascii="Times New Roman" w:hAnsi="Times New Roman"/>
          <w:bCs/>
          <w:sz w:val="24"/>
          <w:szCs w:val="24"/>
          <w:lang w:val="en-GB"/>
        </w:rPr>
        <w:t xml:space="preserve">in the envelope, drawn up in accordance with clause 12.3 of the Bidding Documentation. </w:t>
      </w:r>
    </w:p>
    <w:p w14:paraId="7EE35637" w14:textId="7C604628" w:rsidR="0066501B" w:rsidRPr="00C8051C" w:rsidRDefault="00125849"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eastAsia="ru-RU"/>
        </w:rPr>
        <w:t xml:space="preserve"> </w:t>
      </w:r>
      <w:r w:rsidR="00FA1A66" w:rsidRPr="00C8051C">
        <w:rPr>
          <w:rFonts w:ascii="Times New Roman" w:eastAsia="Times New Roman" w:hAnsi="Times New Roman"/>
          <w:bCs/>
          <w:sz w:val="24"/>
          <w:szCs w:val="24"/>
          <w:lang w:val="en-GB"/>
        </w:rPr>
        <w:t xml:space="preserve">The price offered by the Bidder for the </w:t>
      </w:r>
      <w:r w:rsidR="00E05AB3" w:rsidRPr="00C8051C">
        <w:rPr>
          <w:rFonts w:ascii="Times New Roman" w:hAnsi="Times New Roman"/>
          <w:sz w:val="24"/>
          <w:szCs w:val="24"/>
          <w:lang w:val="en-GB"/>
        </w:rPr>
        <w:t>Participation Interest</w:t>
      </w:r>
      <w:r w:rsidR="001863B1" w:rsidRPr="00C8051C">
        <w:rPr>
          <w:rFonts w:ascii="Times New Roman" w:eastAsia="Times New Roman" w:hAnsi="Times New Roman"/>
          <w:bCs/>
          <w:sz w:val="24"/>
          <w:szCs w:val="24"/>
          <w:lang w:val="en-GB"/>
        </w:rPr>
        <w:t xml:space="preserve"> in the Bid shall</w:t>
      </w:r>
      <w:r w:rsidR="00FA1A66" w:rsidRPr="00C8051C">
        <w:rPr>
          <w:rFonts w:ascii="Times New Roman" w:eastAsia="Times New Roman" w:hAnsi="Times New Roman"/>
          <w:bCs/>
          <w:sz w:val="24"/>
          <w:szCs w:val="24"/>
          <w:lang w:val="en-GB"/>
        </w:rPr>
        <w:t xml:space="preserve"> not be lower than the price offered by that Bidder for the </w:t>
      </w:r>
      <w:r w:rsidR="00E05AB3" w:rsidRPr="00C8051C">
        <w:rPr>
          <w:rFonts w:ascii="Times New Roman" w:hAnsi="Times New Roman"/>
          <w:sz w:val="24"/>
          <w:szCs w:val="24"/>
          <w:lang w:val="en-GB"/>
        </w:rPr>
        <w:t>Participation Interest</w:t>
      </w:r>
      <w:r w:rsidR="00FA1A66" w:rsidRPr="00C8051C">
        <w:rPr>
          <w:rFonts w:ascii="Times New Roman" w:eastAsia="Times New Roman" w:hAnsi="Times New Roman"/>
          <w:bCs/>
          <w:sz w:val="24"/>
          <w:szCs w:val="24"/>
          <w:lang w:val="en-GB"/>
        </w:rPr>
        <w:t xml:space="preserve"> in the Bidding Application submitted by him/her for participation in the First Phase of the Bidding. </w:t>
      </w:r>
    </w:p>
    <w:p w14:paraId="726F870B" w14:textId="77777777" w:rsidR="006641C0" w:rsidRPr="00C8051C" w:rsidRDefault="00050C29" w:rsidP="00CA3583">
      <w:pPr>
        <w:numPr>
          <w:ilvl w:val="0"/>
          <w:numId w:val="97"/>
        </w:numPr>
        <w:spacing w:after="0" w:line="240" w:lineRule="auto"/>
        <w:ind w:left="0" w:firstLine="0"/>
        <w:jc w:val="both"/>
        <w:rPr>
          <w:rFonts w:ascii="Times New Roman" w:eastAsia="Times New Roman" w:hAnsi="Times New Roman"/>
          <w:b/>
          <w:bCs/>
          <w:sz w:val="24"/>
          <w:szCs w:val="24"/>
          <w:lang w:val="en-GB" w:eastAsia="ru-RU"/>
        </w:rPr>
      </w:pPr>
      <w:r w:rsidRPr="00C8051C">
        <w:rPr>
          <w:rFonts w:ascii="Times New Roman" w:eastAsia="Times New Roman" w:hAnsi="Times New Roman"/>
          <w:b/>
          <w:bCs/>
          <w:sz w:val="24"/>
          <w:szCs w:val="24"/>
          <w:lang w:val="en-GB" w:eastAsia="ru-RU"/>
        </w:rPr>
        <w:t xml:space="preserve"> </w:t>
      </w:r>
      <w:r w:rsidR="0067699D" w:rsidRPr="00C8051C">
        <w:rPr>
          <w:rFonts w:ascii="Times New Roman" w:eastAsia="Times New Roman" w:hAnsi="Times New Roman"/>
          <w:b/>
          <w:bCs/>
          <w:sz w:val="24"/>
          <w:szCs w:val="24"/>
          <w:lang w:val="en-GB"/>
        </w:rPr>
        <w:t>Evaluation of Bids</w:t>
      </w:r>
    </w:p>
    <w:p w14:paraId="3B9CB5FF" w14:textId="77777777" w:rsidR="006641C0" w:rsidRPr="00C8051C" w:rsidRDefault="0067699D" w:rsidP="00CA3583">
      <w:pPr>
        <w:numPr>
          <w:ilvl w:val="1"/>
          <w:numId w:val="97"/>
        </w:numPr>
        <w:tabs>
          <w:tab w:val="left" w:pos="567"/>
        </w:tabs>
        <w:spacing w:before="120" w:after="120" w:line="240" w:lineRule="auto"/>
        <w:ind w:left="0" w:firstLine="0"/>
        <w:jc w:val="both"/>
        <w:rPr>
          <w:rFonts w:ascii="Times New Roman" w:eastAsia="Times New Roman" w:hAnsi="Times New Roman"/>
          <w:bCs/>
          <w:strike/>
          <w:sz w:val="24"/>
          <w:szCs w:val="24"/>
          <w:lang w:val="en-GB" w:eastAsia="ru-RU"/>
        </w:rPr>
      </w:pPr>
      <w:r w:rsidRPr="00C8051C">
        <w:rPr>
          <w:rFonts w:ascii="Times New Roman" w:eastAsia="Times New Roman" w:hAnsi="Times New Roman"/>
          <w:bCs/>
          <w:sz w:val="24"/>
          <w:szCs w:val="24"/>
          <w:lang w:val="en-GB"/>
        </w:rPr>
        <w:t xml:space="preserve">The members of the Bidding Commission, as well as its secretary, shall sign a protocol on opening of Bids on the results of opening envelopes with Bids. </w:t>
      </w:r>
    </w:p>
    <w:p w14:paraId="05FEBB00" w14:textId="77777777" w:rsidR="00A06A3D" w:rsidRPr="00C8051C" w:rsidRDefault="0067699D" w:rsidP="00CA3583">
      <w:pPr>
        <w:numPr>
          <w:ilvl w:val="1"/>
          <w:numId w:val="97"/>
        </w:numPr>
        <w:tabs>
          <w:tab w:val="left" w:pos="567"/>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When evaluating Bids, the Bidding Commission shall have the right</w:t>
      </w:r>
      <w:r w:rsidR="00A06A3D" w:rsidRPr="00C8051C">
        <w:rPr>
          <w:rFonts w:ascii="Times New Roman" w:eastAsia="Times New Roman" w:hAnsi="Times New Roman"/>
          <w:bCs/>
          <w:sz w:val="24"/>
          <w:szCs w:val="24"/>
          <w:lang w:val="en-GB" w:eastAsia="ru-RU"/>
        </w:rPr>
        <w:t>:</w:t>
      </w:r>
    </w:p>
    <w:p w14:paraId="1858ADCB" w14:textId="77777777" w:rsidR="00A06A3D" w:rsidRPr="00C8051C" w:rsidRDefault="00A06A3D" w:rsidP="00CA3583">
      <w:pPr>
        <w:numPr>
          <w:ilvl w:val="2"/>
          <w:numId w:val="97"/>
        </w:numPr>
        <w:tabs>
          <w:tab w:val="left" w:pos="709"/>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eastAsia="ru-RU"/>
        </w:rPr>
        <w:t xml:space="preserve"> </w:t>
      </w:r>
      <w:r w:rsidR="0067699D" w:rsidRPr="00C8051C">
        <w:rPr>
          <w:rFonts w:ascii="Times New Roman" w:eastAsia="Times New Roman" w:hAnsi="Times New Roman"/>
          <w:bCs/>
          <w:sz w:val="24"/>
          <w:szCs w:val="24"/>
          <w:lang w:val="en-GB"/>
        </w:rPr>
        <w:t>to request Bidders to submit materials and explanations necessary for the consideration, evaluation and comparison of Bids</w:t>
      </w:r>
      <w:r w:rsidRPr="00C8051C">
        <w:rPr>
          <w:rFonts w:ascii="Times New Roman" w:eastAsia="Times New Roman" w:hAnsi="Times New Roman"/>
          <w:bCs/>
          <w:sz w:val="24"/>
          <w:szCs w:val="24"/>
          <w:lang w:val="en-GB" w:eastAsia="ru-RU"/>
        </w:rPr>
        <w:t>;</w:t>
      </w:r>
    </w:p>
    <w:p w14:paraId="1D100077" w14:textId="77777777" w:rsidR="00215A6A" w:rsidRPr="00C8051C" w:rsidRDefault="0067699D" w:rsidP="00CA3583">
      <w:pPr>
        <w:numPr>
          <w:ilvl w:val="2"/>
          <w:numId w:val="97"/>
        </w:numPr>
        <w:tabs>
          <w:tab w:val="left" w:pos="709"/>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with the purpose to verify the information contained in Bids, to request the necessary information from the relevant state bodies, individuals and legal entities, and Bidders should assist SE to obtain information. </w:t>
      </w:r>
    </w:p>
    <w:p w14:paraId="09EEA628" w14:textId="5114FDF8" w:rsidR="00215A6A" w:rsidRPr="00C8051C" w:rsidRDefault="0067699D"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The Bidding Commission shall evaluate Bids according to the criteria for evaluation of Bids, specified in notifications</w:t>
      </w:r>
      <w:r w:rsidR="006D553A" w:rsidRPr="00C8051C">
        <w:rPr>
          <w:rFonts w:ascii="Times New Roman" w:eastAsia="Times New Roman" w:hAnsi="Times New Roman"/>
          <w:bCs/>
          <w:sz w:val="24"/>
          <w:szCs w:val="24"/>
          <w:lang w:val="en-GB"/>
        </w:rPr>
        <w:t xml:space="preserve"> given</w:t>
      </w:r>
      <w:r w:rsidRPr="00C8051C">
        <w:rPr>
          <w:rFonts w:ascii="Times New Roman" w:eastAsia="Times New Roman" w:hAnsi="Times New Roman"/>
          <w:bCs/>
          <w:sz w:val="24"/>
          <w:szCs w:val="24"/>
          <w:lang w:val="en-GB"/>
        </w:rPr>
        <w:t xml:space="preserve"> in accordance with clause 11.6 of the Bidding Documentation. </w:t>
      </w:r>
    </w:p>
    <w:p w14:paraId="2369069A" w14:textId="77777777" w:rsidR="006641C0" w:rsidRPr="00C8051C" w:rsidRDefault="0067699D"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Based on the results of Bids evaluation, the Bidding Commission shall select a Successful Bidder. The members of the Bidding Commission, the Successful Bidder (if any), as well as its secretary, following the results of Bid evaluation, shall sign a protocol on the results of evaluation of </w:t>
      </w:r>
      <w:r w:rsidRPr="00C8051C">
        <w:rPr>
          <w:rFonts w:ascii="Times New Roman" w:eastAsia="Times New Roman" w:hAnsi="Times New Roman"/>
          <w:bCs/>
          <w:sz w:val="24"/>
          <w:szCs w:val="24"/>
          <w:lang w:val="en-GB"/>
        </w:rPr>
        <w:lastRenderedPageBreak/>
        <w:t xml:space="preserve">Bids. </w:t>
      </w:r>
      <w:r w:rsidR="00AF28F3" w:rsidRPr="00C8051C">
        <w:rPr>
          <w:rFonts w:ascii="Times New Roman" w:eastAsia="Times New Roman" w:hAnsi="Times New Roman"/>
          <w:bCs/>
          <w:sz w:val="24"/>
          <w:szCs w:val="24"/>
          <w:lang w:val="en-GB"/>
        </w:rPr>
        <w:t xml:space="preserve">The members of the Bidding Commission shall set the deadline for concluding the Agreement in the protocol. </w:t>
      </w:r>
      <w:r w:rsidRPr="00C8051C">
        <w:rPr>
          <w:rFonts w:ascii="Times New Roman" w:eastAsia="Times New Roman" w:hAnsi="Times New Roman"/>
          <w:bCs/>
          <w:sz w:val="24"/>
          <w:szCs w:val="24"/>
          <w:lang w:val="en-GB"/>
        </w:rPr>
        <w:t xml:space="preserve">The protocol shall be signed by the Successful Bidder on time, according to the notification sent. </w:t>
      </w:r>
    </w:p>
    <w:p w14:paraId="0F2F1305" w14:textId="77777777" w:rsidR="006641C0" w:rsidRPr="00C8051C" w:rsidRDefault="00B630FC" w:rsidP="00CA3583">
      <w:pPr>
        <w:numPr>
          <w:ilvl w:val="1"/>
          <w:numId w:val="97"/>
        </w:numPr>
        <w:tabs>
          <w:tab w:val="left" w:pos="567"/>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If as a result of evaluation of all submitted Bids, all the Bids are rejected, such Bidding shall be declared failed. </w:t>
      </w:r>
    </w:p>
    <w:p w14:paraId="1BF96ED3" w14:textId="2D5FFD1E" w:rsidR="006641C0" w:rsidRPr="00C8051C" w:rsidRDefault="002A13E4" w:rsidP="00CA3583">
      <w:pPr>
        <w:numPr>
          <w:ilvl w:val="1"/>
          <w:numId w:val="97"/>
        </w:numPr>
        <w:tabs>
          <w:tab w:val="left" w:pos="709"/>
        </w:tabs>
        <w:spacing w:before="120" w:after="0" w:line="240" w:lineRule="auto"/>
        <w:ind w:left="0" w:firstLine="0"/>
        <w:jc w:val="both"/>
        <w:rPr>
          <w:rFonts w:ascii="Times New Roman" w:eastAsia="Times New Roman" w:hAnsi="Times New Roman"/>
          <w:bCs/>
          <w:strike/>
          <w:sz w:val="24"/>
          <w:szCs w:val="24"/>
          <w:lang w:val="en-GB" w:eastAsia="ru-RU"/>
        </w:rPr>
      </w:pPr>
      <w:r w:rsidRPr="00C8051C">
        <w:rPr>
          <w:rFonts w:ascii="Times New Roman" w:eastAsia="Times New Roman" w:hAnsi="Times New Roman"/>
          <w:bCs/>
          <w:sz w:val="24"/>
          <w:szCs w:val="24"/>
          <w:lang w:val="en-GB"/>
        </w:rPr>
        <w:t xml:space="preserve">If as a result of evaluation of Bids only one person participates in the Bidding, such Bidding shall be declared failed. In such a case, the </w:t>
      </w:r>
      <w:r w:rsidR="00E05AB3" w:rsidRPr="00C8051C">
        <w:rPr>
          <w:rFonts w:ascii="Times New Roman" w:hAnsi="Times New Roman"/>
          <w:sz w:val="24"/>
          <w:szCs w:val="24"/>
          <w:lang w:val="en-GB"/>
        </w:rPr>
        <w:t>Participation Interest</w:t>
      </w:r>
      <w:r w:rsidRPr="00C8051C">
        <w:rPr>
          <w:rFonts w:ascii="Times New Roman" w:eastAsia="Times New Roman" w:hAnsi="Times New Roman"/>
          <w:bCs/>
          <w:sz w:val="24"/>
          <w:szCs w:val="24"/>
          <w:lang w:val="en-GB"/>
        </w:rPr>
        <w:t xml:space="preserve"> may be sold to such person in accordance with the Rules by direct targeted sale, on the terms </w:t>
      </w:r>
      <w:r w:rsidR="006D553A" w:rsidRPr="00C8051C">
        <w:rPr>
          <w:rFonts w:ascii="Times New Roman" w:eastAsia="Times New Roman" w:hAnsi="Times New Roman"/>
          <w:bCs/>
          <w:sz w:val="24"/>
          <w:szCs w:val="24"/>
          <w:lang w:val="en-GB"/>
        </w:rPr>
        <w:t xml:space="preserve">which are </w:t>
      </w:r>
      <w:r w:rsidRPr="00C8051C">
        <w:rPr>
          <w:rFonts w:ascii="Times New Roman" w:eastAsia="Times New Roman" w:hAnsi="Times New Roman"/>
          <w:bCs/>
          <w:sz w:val="24"/>
          <w:szCs w:val="24"/>
          <w:lang w:val="en-GB"/>
        </w:rPr>
        <w:t xml:space="preserve">not worse than those provided for by its corresponding preliminary proposal to the Bidding Application, as well as by the submitted Bid. </w:t>
      </w:r>
    </w:p>
    <w:p w14:paraId="4B1D5D7B" w14:textId="50E978C2" w:rsidR="00996A16" w:rsidRPr="00C8051C" w:rsidRDefault="0087590D" w:rsidP="00CA3583">
      <w:pPr>
        <w:numPr>
          <w:ilvl w:val="1"/>
          <w:numId w:val="97"/>
        </w:numPr>
        <w:tabs>
          <w:tab w:val="left" w:pos="709"/>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The Bidder</w:t>
      </w:r>
      <w:r w:rsidR="00DC5E4A" w:rsidRPr="00C8051C">
        <w:rPr>
          <w:rFonts w:ascii="Times New Roman" w:eastAsia="Times New Roman" w:hAnsi="Times New Roman"/>
          <w:bCs/>
          <w:sz w:val="24"/>
          <w:szCs w:val="24"/>
          <w:lang w:val="en-GB"/>
        </w:rPr>
        <w:t xml:space="preserve"> which </w:t>
      </w:r>
      <w:r w:rsidRPr="00C8051C">
        <w:rPr>
          <w:rFonts w:ascii="Times New Roman" w:eastAsia="Times New Roman" w:hAnsi="Times New Roman"/>
          <w:bCs/>
          <w:sz w:val="24"/>
          <w:szCs w:val="24"/>
          <w:lang w:val="en-GB"/>
        </w:rPr>
        <w:t>has offered</w:t>
      </w:r>
      <w:r w:rsidR="00DC5E4A" w:rsidRPr="00C8051C">
        <w:rPr>
          <w:rFonts w:ascii="Times New Roman" w:eastAsia="Times New Roman" w:hAnsi="Times New Roman"/>
          <w:bCs/>
          <w:sz w:val="24"/>
          <w:szCs w:val="24"/>
          <w:lang w:val="en-GB"/>
        </w:rPr>
        <w:t xml:space="preserve"> the highest purchase price of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bCs/>
          <w:sz w:val="24"/>
          <w:szCs w:val="24"/>
          <w:lang w:val="en-GB"/>
        </w:rPr>
        <w:t xml:space="preserve"> subject to </w:t>
      </w:r>
      <w:r w:rsidR="00DC5E4A" w:rsidRPr="00C8051C">
        <w:rPr>
          <w:rFonts w:ascii="Times New Roman" w:eastAsia="Times New Roman" w:hAnsi="Times New Roman"/>
          <w:bCs/>
          <w:sz w:val="24"/>
          <w:szCs w:val="24"/>
          <w:lang w:val="en-GB"/>
        </w:rPr>
        <w:t xml:space="preserve">the criteria for evaluating Bids established in notifications </w:t>
      </w:r>
      <w:r w:rsidRPr="00C8051C">
        <w:rPr>
          <w:rFonts w:ascii="Times New Roman" w:eastAsia="Times New Roman" w:hAnsi="Times New Roman"/>
          <w:bCs/>
          <w:sz w:val="24"/>
          <w:szCs w:val="24"/>
          <w:lang w:val="en-GB"/>
        </w:rPr>
        <w:t xml:space="preserve">given </w:t>
      </w:r>
      <w:r w:rsidR="00DC5E4A" w:rsidRPr="00C8051C">
        <w:rPr>
          <w:rFonts w:ascii="Times New Roman" w:eastAsia="Times New Roman" w:hAnsi="Times New Roman"/>
          <w:bCs/>
          <w:sz w:val="24"/>
          <w:szCs w:val="24"/>
          <w:lang w:val="en-GB"/>
        </w:rPr>
        <w:t>in accordance with clause 11.6 of the Bidding Documentation</w:t>
      </w:r>
      <w:r w:rsidRPr="00C8051C">
        <w:rPr>
          <w:rFonts w:ascii="Times New Roman" w:eastAsia="Times New Roman" w:hAnsi="Times New Roman"/>
          <w:bCs/>
          <w:sz w:val="24"/>
          <w:szCs w:val="24"/>
          <w:lang w:val="en-GB"/>
        </w:rPr>
        <w:t xml:space="preserve"> shall be recognised as the Successful Bidder</w:t>
      </w:r>
      <w:r w:rsidR="00DC5E4A" w:rsidRPr="00C8051C">
        <w:rPr>
          <w:rFonts w:ascii="Times New Roman" w:eastAsia="Times New Roman" w:hAnsi="Times New Roman"/>
          <w:bCs/>
          <w:sz w:val="24"/>
          <w:szCs w:val="24"/>
          <w:lang w:val="en-GB"/>
        </w:rPr>
        <w:t xml:space="preserve">. If the conditional prices of Bids are equal, the Bidder </w:t>
      </w:r>
      <w:r w:rsidR="00B8162B" w:rsidRPr="00C8051C">
        <w:rPr>
          <w:rFonts w:ascii="Times New Roman" w:eastAsia="Times New Roman" w:hAnsi="Times New Roman"/>
          <w:bCs/>
          <w:sz w:val="24"/>
          <w:szCs w:val="24"/>
          <w:lang w:val="en-GB"/>
        </w:rPr>
        <w:t>which was the first to submit</w:t>
      </w:r>
      <w:r w:rsidR="00DC5E4A" w:rsidRPr="00C8051C">
        <w:rPr>
          <w:rFonts w:ascii="Times New Roman" w:eastAsia="Times New Roman" w:hAnsi="Times New Roman"/>
          <w:bCs/>
          <w:sz w:val="24"/>
          <w:szCs w:val="24"/>
          <w:lang w:val="en-GB"/>
        </w:rPr>
        <w:t xml:space="preserve"> </w:t>
      </w:r>
      <w:r w:rsidR="00B8162B" w:rsidRPr="00C8051C">
        <w:rPr>
          <w:rFonts w:ascii="Times New Roman" w:eastAsia="Times New Roman" w:hAnsi="Times New Roman"/>
          <w:bCs/>
          <w:sz w:val="24"/>
          <w:szCs w:val="24"/>
          <w:lang w:val="en-GB"/>
        </w:rPr>
        <w:t xml:space="preserve">its </w:t>
      </w:r>
      <w:r w:rsidR="00DC5E4A" w:rsidRPr="00C8051C">
        <w:rPr>
          <w:rFonts w:ascii="Times New Roman" w:eastAsia="Times New Roman" w:hAnsi="Times New Roman"/>
          <w:bCs/>
          <w:sz w:val="24"/>
          <w:szCs w:val="24"/>
          <w:lang w:val="en-GB"/>
        </w:rPr>
        <w:t xml:space="preserve">Bid </w:t>
      </w:r>
      <w:r w:rsidR="00B8162B" w:rsidRPr="00C8051C">
        <w:rPr>
          <w:rFonts w:ascii="Times New Roman" w:eastAsia="Times New Roman" w:hAnsi="Times New Roman"/>
          <w:bCs/>
          <w:sz w:val="24"/>
          <w:szCs w:val="24"/>
          <w:lang w:val="en-GB"/>
        </w:rPr>
        <w:t>shall be deemed to be the Successful Bidder</w:t>
      </w:r>
      <w:r w:rsidR="00DC5E4A" w:rsidRPr="00C8051C">
        <w:rPr>
          <w:rFonts w:ascii="Times New Roman" w:eastAsia="Times New Roman" w:hAnsi="Times New Roman"/>
          <w:bCs/>
          <w:sz w:val="24"/>
          <w:szCs w:val="24"/>
          <w:lang w:val="en-GB"/>
        </w:rPr>
        <w:t xml:space="preserve">. </w:t>
      </w:r>
    </w:p>
    <w:p w14:paraId="409826CD" w14:textId="77777777" w:rsidR="00E74084" w:rsidRPr="00C8051C" w:rsidRDefault="00E74084" w:rsidP="00C8051C">
      <w:pPr>
        <w:tabs>
          <w:tab w:val="left" w:pos="567"/>
        </w:tabs>
        <w:spacing w:before="120" w:after="0" w:line="240" w:lineRule="auto"/>
        <w:jc w:val="both"/>
        <w:rPr>
          <w:rFonts w:ascii="Times New Roman" w:eastAsia="Times New Roman" w:hAnsi="Times New Roman"/>
          <w:bCs/>
          <w:sz w:val="24"/>
          <w:szCs w:val="24"/>
          <w:lang w:val="en-GB" w:eastAsia="ru-RU"/>
        </w:rPr>
      </w:pPr>
    </w:p>
    <w:p w14:paraId="28156EA0" w14:textId="77777777" w:rsidR="00C75AD9" w:rsidRPr="00C8051C" w:rsidRDefault="00EB2EFB" w:rsidP="00CA3583">
      <w:pPr>
        <w:numPr>
          <w:ilvl w:val="0"/>
          <w:numId w:val="97"/>
        </w:numPr>
        <w:spacing w:after="0" w:line="240" w:lineRule="auto"/>
        <w:ind w:left="0" w:firstLine="0"/>
        <w:jc w:val="both"/>
        <w:rPr>
          <w:rFonts w:ascii="Times New Roman" w:eastAsia="Times New Roman" w:hAnsi="Times New Roman"/>
          <w:b/>
          <w:bCs/>
          <w:sz w:val="24"/>
          <w:szCs w:val="24"/>
          <w:lang w:val="en-GB" w:eastAsia="ru-RU"/>
        </w:rPr>
      </w:pPr>
      <w:r w:rsidRPr="00C8051C">
        <w:rPr>
          <w:rFonts w:ascii="Times New Roman" w:eastAsia="Times New Roman" w:hAnsi="Times New Roman"/>
          <w:b/>
          <w:bCs/>
          <w:sz w:val="24"/>
          <w:szCs w:val="24"/>
          <w:lang w:val="en-GB"/>
        </w:rPr>
        <w:t>Rejection of Bidding Applications and/or Bids</w:t>
      </w:r>
    </w:p>
    <w:p w14:paraId="5941B608" w14:textId="77777777" w:rsidR="00C75AD9" w:rsidRPr="00C8051C" w:rsidRDefault="00EB2EFB" w:rsidP="00CA3583">
      <w:pPr>
        <w:numPr>
          <w:ilvl w:val="1"/>
          <w:numId w:val="97"/>
        </w:numPr>
        <w:tabs>
          <w:tab w:val="left" w:pos="567"/>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hAnsi="Times New Roman"/>
          <w:bCs/>
          <w:sz w:val="24"/>
          <w:szCs w:val="24"/>
          <w:lang w:val="en-GB"/>
        </w:rPr>
        <w:t>The grounds for rejection of Bidding Applications and/or Bids shall be</w:t>
      </w:r>
      <w:r w:rsidR="00C75AD9" w:rsidRPr="00C8051C">
        <w:rPr>
          <w:rFonts w:ascii="Times New Roman" w:eastAsia="Times New Roman" w:hAnsi="Times New Roman"/>
          <w:bCs/>
          <w:sz w:val="24"/>
          <w:szCs w:val="24"/>
          <w:lang w:val="en-GB" w:eastAsia="ru-RU"/>
        </w:rPr>
        <w:t xml:space="preserve">: </w:t>
      </w:r>
    </w:p>
    <w:p w14:paraId="48F13CCE" w14:textId="0F21FBD4" w:rsidR="00BA5EC2" w:rsidRPr="00C8051C" w:rsidRDefault="00EB2EFB" w:rsidP="00CA3583">
      <w:pPr>
        <w:numPr>
          <w:ilvl w:val="2"/>
          <w:numId w:val="97"/>
        </w:numPr>
        <w:tabs>
          <w:tab w:val="left" w:pos="709"/>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non-conformance of </w:t>
      </w:r>
      <w:r w:rsidRPr="00C8051C">
        <w:rPr>
          <w:rFonts w:ascii="Times New Roman" w:hAnsi="Times New Roman"/>
          <w:bCs/>
          <w:sz w:val="24"/>
          <w:szCs w:val="24"/>
          <w:lang w:val="en-GB"/>
        </w:rPr>
        <w:t>Bidding Applications and/or Bids</w:t>
      </w:r>
      <w:r w:rsidRPr="00C8051C">
        <w:rPr>
          <w:rFonts w:ascii="Times New Roman" w:eastAsia="Times New Roman" w:hAnsi="Times New Roman"/>
          <w:bCs/>
          <w:sz w:val="24"/>
          <w:szCs w:val="24"/>
          <w:lang w:val="en-GB"/>
        </w:rPr>
        <w:t xml:space="preserve"> with the evaluation criteria (the minimum requirements of the evaluation criteria for proposals), including criteria specified in clause 7.1 of the Bidding Documentation </w:t>
      </w:r>
      <w:r w:rsidR="00D375F1" w:rsidRPr="00C8051C">
        <w:rPr>
          <w:rFonts w:ascii="Times New Roman" w:eastAsia="Times New Roman" w:hAnsi="Times New Roman"/>
          <w:bCs/>
          <w:sz w:val="24"/>
          <w:szCs w:val="24"/>
          <w:lang w:val="en-GB"/>
        </w:rPr>
        <w:t>as well as in notifications given</w:t>
      </w:r>
      <w:r w:rsidRPr="00C8051C">
        <w:rPr>
          <w:rFonts w:ascii="Times New Roman" w:eastAsia="Times New Roman" w:hAnsi="Times New Roman"/>
          <w:bCs/>
          <w:sz w:val="24"/>
          <w:szCs w:val="24"/>
          <w:lang w:val="en-GB"/>
        </w:rPr>
        <w:t xml:space="preserve"> in accordance with clause 11.6 of the Bidding Documentation;  </w:t>
      </w:r>
    </w:p>
    <w:p w14:paraId="69B673E4" w14:textId="77777777" w:rsidR="00C75AD9" w:rsidRPr="00C8051C" w:rsidRDefault="00693854" w:rsidP="00CA3583">
      <w:pPr>
        <w:numPr>
          <w:ilvl w:val="2"/>
          <w:numId w:val="97"/>
        </w:numPr>
        <w:tabs>
          <w:tab w:val="left" w:pos="709"/>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the purchase price of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bCs/>
          <w:sz w:val="24"/>
          <w:szCs w:val="24"/>
          <w:lang w:val="en-GB"/>
        </w:rPr>
        <w:t xml:space="preserve"> offered in the preliminary proposal to the Bidding Application or in the Bid is lower than the Initial Price; </w:t>
      </w:r>
    </w:p>
    <w:p w14:paraId="1788CF7E" w14:textId="54A67552" w:rsidR="00C75AD9" w:rsidRPr="00C8051C" w:rsidRDefault="00630774" w:rsidP="00CA3583">
      <w:pPr>
        <w:numPr>
          <w:ilvl w:val="2"/>
          <w:numId w:val="97"/>
        </w:numPr>
        <w:tabs>
          <w:tab w:val="left" w:pos="709"/>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absence of a Bid Security </w:t>
      </w:r>
      <w:r w:rsidR="00D375F1" w:rsidRPr="00C8051C">
        <w:rPr>
          <w:rFonts w:ascii="Times New Roman" w:eastAsia="Times New Roman" w:hAnsi="Times New Roman"/>
          <w:bCs/>
          <w:sz w:val="24"/>
          <w:szCs w:val="24"/>
          <w:lang w:val="en-GB"/>
        </w:rPr>
        <w:t xml:space="preserve">required </w:t>
      </w:r>
      <w:r w:rsidRPr="00C8051C">
        <w:rPr>
          <w:rFonts w:ascii="Times New Roman" w:eastAsia="Times New Roman" w:hAnsi="Times New Roman"/>
          <w:bCs/>
          <w:sz w:val="24"/>
          <w:szCs w:val="24"/>
          <w:lang w:val="en-GB"/>
        </w:rPr>
        <w:t xml:space="preserve">for participation in the Bidding; </w:t>
      </w:r>
    </w:p>
    <w:p w14:paraId="768CCA32" w14:textId="77777777" w:rsidR="00C75AD9" w:rsidRPr="00C8051C" w:rsidRDefault="00630774" w:rsidP="00CA3583">
      <w:pPr>
        <w:numPr>
          <w:ilvl w:val="2"/>
          <w:numId w:val="97"/>
        </w:numPr>
        <w:tabs>
          <w:tab w:val="left" w:pos="709"/>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submission of a Bidding Application or a Bid after the deadline prescribed for their submission; </w:t>
      </w:r>
    </w:p>
    <w:p w14:paraId="1235CD90" w14:textId="77777777" w:rsidR="00C75AD9" w:rsidRPr="00C8051C" w:rsidRDefault="00630774" w:rsidP="00CA3583">
      <w:pPr>
        <w:numPr>
          <w:ilvl w:val="2"/>
          <w:numId w:val="97"/>
        </w:numPr>
        <w:tabs>
          <w:tab w:val="left" w:pos="709"/>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recognition of a Bidding Application and/or a Bid not meeting the requirements provided for by the Invitation to Bid and/or the Bidding Documentation;</w:t>
      </w:r>
    </w:p>
    <w:p w14:paraId="351BC848" w14:textId="77777777" w:rsidR="00C75AD9" w:rsidRPr="00C8051C" w:rsidRDefault="00630774" w:rsidP="00CA3583">
      <w:pPr>
        <w:numPr>
          <w:ilvl w:val="2"/>
          <w:numId w:val="97"/>
        </w:numPr>
        <w:tabs>
          <w:tab w:val="left" w:pos="709"/>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preliminary proposal or a Bid does not comply with the requirements of the Invitation to Bid and/or the Bidding Documentation, including the minimum requirements, according to the criteria for evaluation of the preliminary proposals and Bids specified in the Invitation to Bid and/or in the Bidding Documentation and/or notifications; </w:t>
      </w:r>
    </w:p>
    <w:p w14:paraId="05DF4A20" w14:textId="77777777" w:rsidR="00C12361" w:rsidRPr="00C8051C" w:rsidRDefault="005F180F" w:rsidP="00CA3583">
      <w:pPr>
        <w:numPr>
          <w:ilvl w:val="2"/>
          <w:numId w:val="97"/>
        </w:numPr>
        <w:tabs>
          <w:tab w:val="left" w:pos="993"/>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the Bidding Application and/or the Bid and/or the terms of the Agreement offered to be concluded contain proposals/terms unacceptable for SE; </w:t>
      </w:r>
    </w:p>
    <w:p w14:paraId="622B6A8A" w14:textId="37AB775F" w:rsidR="00063F10" w:rsidRPr="00C8051C" w:rsidRDefault="005F180F" w:rsidP="00CA3583">
      <w:pPr>
        <w:numPr>
          <w:ilvl w:val="2"/>
          <w:numId w:val="97"/>
        </w:numPr>
        <w:tabs>
          <w:tab w:val="left" w:pos="993"/>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Bid is submitted in which the Bidder offers the price for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bCs/>
          <w:sz w:val="24"/>
          <w:szCs w:val="24"/>
          <w:lang w:val="en-GB"/>
        </w:rPr>
        <w:t xml:space="preserve"> in the amount in accordance with clause 12.7 of the Bidding Documentation - below the price offered by th</w:t>
      </w:r>
      <w:r w:rsidR="00EF538D" w:rsidRPr="00C8051C">
        <w:rPr>
          <w:rFonts w:ascii="Times New Roman" w:eastAsia="Times New Roman" w:hAnsi="Times New Roman"/>
          <w:bCs/>
          <w:sz w:val="24"/>
          <w:szCs w:val="24"/>
          <w:lang w:val="en-GB"/>
        </w:rPr>
        <w:t xml:space="preserve">e same </w:t>
      </w:r>
      <w:r w:rsidRPr="00C8051C">
        <w:rPr>
          <w:rFonts w:ascii="Times New Roman" w:eastAsia="Times New Roman" w:hAnsi="Times New Roman"/>
          <w:bCs/>
          <w:sz w:val="24"/>
          <w:szCs w:val="24"/>
          <w:lang w:val="en-GB"/>
        </w:rPr>
        <w:t xml:space="preserve">Bidder for the </w:t>
      </w:r>
      <w:r w:rsidR="00E05AB3" w:rsidRPr="00C8051C">
        <w:rPr>
          <w:rFonts w:ascii="Times New Roman" w:eastAsia="Times New Roman" w:hAnsi="Times New Roman"/>
          <w:bCs/>
          <w:sz w:val="24"/>
          <w:szCs w:val="24"/>
          <w:lang w:val="en-GB"/>
        </w:rPr>
        <w:t>Participation Interest</w:t>
      </w:r>
      <w:r w:rsidR="00EF538D" w:rsidRPr="00C8051C">
        <w:rPr>
          <w:rFonts w:ascii="Times New Roman" w:eastAsia="Times New Roman" w:hAnsi="Times New Roman"/>
          <w:bCs/>
          <w:sz w:val="24"/>
          <w:szCs w:val="24"/>
          <w:lang w:val="en-GB"/>
        </w:rPr>
        <w:t xml:space="preserve"> in its</w:t>
      </w:r>
      <w:r w:rsidRPr="00C8051C">
        <w:rPr>
          <w:rFonts w:ascii="Times New Roman" w:eastAsia="Times New Roman" w:hAnsi="Times New Roman"/>
          <w:bCs/>
          <w:sz w:val="24"/>
          <w:szCs w:val="24"/>
          <w:lang w:val="en-GB"/>
        </w:rPr>
        <w:t xml:space="preserve"> Bidding Application submitted for participation in the First Phase of the Bidding. </w:t>
      </w:r>
    </w:p>
    <w:p w14:paraId="36A323D3" w14:textId="77777777" w:rsidR="000420B8" w:rsidRPr="00C8051C" w:rsidRDefault="00F952AF" w:rsidP="00CA3583">
      <w:pPr>
        <w:numPr>
          <w:ilvl w:val="0"/>
          <w:numId w:val="97"/>
        </w:numPr>
        <w:tabs>
          <w:tab w:val="left" w:pos="567"/>
        </w:tabs>
        <w:spacing w:before="120" w:after="0" w:line="240" w:lineRule="auto"/>
        <w:ind w:left="0" w:firstLine="0"/>
        <w:jc w:val="both"/>
        <w:rPr>
          <w:rFonts w:ascii="Times New Roman" w:eastAsia="Times New Roman" w:hAnsi="Times New Roman"/>
          <w:b/>
          <w:bCs/>
          <w:sz w:val="24"/>
          <w:szCs w:val="24"/>
          <w:lang w:val="en-GB" w:eastAsia="ru-RU"/>
        </w:rPr>
      </w:pPr>
      <w:r w:rsidRPr="00C8051C">
        <w:rPr>
          <w:rFonts w:ascii="Times New Roman" w:eastAsia="Times New Roman" w:hAnsi="Times New Roman"/>
          <w:b/>
          <w:bCs/>
          <w:sz w:val="24"/>
          <w:szCs w:val="24"/>
          <w:lang w:val="en-GB"/>
        </w:rPr>
        <w:t>Execution of the Agreement</w:t>
      </w:r>
    </w:p>
    <w:p w14:paraId="2BA21A83" w14:textId="0422A4C3" w:rsidR="00453C47" w:rsidRPr="00C8051C" w:rsidRDefault="00372FF8" w:rsidP="00CA3583">
      <w:pPr>
        <w:numPr>
          <w:ilvl w:val="1"/>
          <w:numId w:val="97"/>
        </w:numPr>
        <w:tabs>
          <w:tab w:val="left" w:pos="709"/>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SE and the Successful Bidder shall sign the Agreement in the manner and within the time-period provided for by the Rules, </w:t>
      </w:r>
      <w:r w:rsidR="002B7427" w:rsidRPr="00C8051C">
        <w:rPr>
          <w:rFonts w:ascii="Times New Roman" w:eastAsia="Times New Roman" w:hAnsi="Times New Roman"/>
          <w:bCs/>
          <w:sz w:val="24"/>
          <w:szCs w:val="24"/>
          <w:lang w:val="en-GB"/>
        </w:rPr>
        <w:t xml:space="preserve">and </w:t>
      </w:r>
      <w:r w:rsidRPr="00C8051C">
        <w:rPr>
          <w:rFonts w:ascii="Times New Roman" w:eastAsia="Times New Roman" w:hAnsi="Times New Roman"/>
          <w:bCs/>
          <w:sz w:val="24"/>
          <w:szCs w:val="24"/>
          <w:lang w:val="en-GB"/>
        </w:rPr>
        <w:t xml:space="preserve">the Agreement shall be sealed and signed by the authorised persons </w:t>
      </w:r>
      <w:r w:rsidR="002B7427" w:rsidRPr="00C8051C">
        <w:rPr>
          <w:rFonts w:ascii="Times New Roman" w:eastAsia="Times New Roman" w:hAnsi="Times New Roman"/>
          <w:bCs/>
          <w:sz w:val="24"/>
          <w:szCs w:val="24"/>
          <w:lang w:val="en-GB"/>
        </w:rPr>
        <w:t>of</w:t>
      </w:r>
      <w:r w:rsidRPr="00C8051C">
        <w:rPr>
          <w:rFonts w:ascii="Times New Roman" w:eastAsia="Times New Roman" w:hAnsi="Times New Roman"/>
          <w:bCs/>
          <w:sz w:val="24"/>
          <w:szCs w:val="24"/>
          <w:lang w:val="en-GB"/>
        </w:rPr>
        <w:t xml:space="preserve"> each of the parties. </w:t>
      </w:r>
    </w:p>
    <w:p w14:paraId="04DFEAA9" w14:textId="5F77828C" w:rsidR="00C72AE2" w:rsidRPr="00C8051C" w:rsidRDefault="00372FF8" w:rsidP="00CA3583">
      <w:pPr>
        <w:numPr>
          <w:ilvl w:val="1"/>
          <w:numId w:val="97"/>
        </w:numPr>
        <w:tabs>
          <w:tab w:val="left" w:pos="709"/>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lastRenderedPageBreak/>
        <w:t xml:space="preserve">Amendments and additions can be made to the Agreement, except for the terms and conditions of the Agreement, which may be amended (added) </w:t>
      </w:r>
      <w:r w:rsidR="002B7427" w:rsidRPr="00C8051C">
        <w:rPr>
          <w:rFonts w:ascii="Times New Roman" w:eastAsia="Times New Roman" w:hAnsi="Times New Roman"/>
          <w:bCs/>
          <w:sz w:val="24"/>
          <w:szCs w:val="24"/>
          <w:lang w:val="en-GB"/>
        </w:rPr>
        <w:t xml:space="preserve">as agreed </w:t>
      </w:r>
      <w:r w:rsidRPr="00C8051C">
        <w:rPr>
          <w:rFonts w:ascii="Times New Roman" w:eastAsia="Times New Roman" w:hAnsi="Times New Roman"/>
          <w:bCs/>
          <w:sz w:val="24"/>
          <w:szCs w:val="24"/>
          <w:lang w:val="en-GB"/>
        </w:rPr>
        <w:t xml:space="preserve">with SE and/or decision of SE provided that such amendments (additions) do not change the content of the terms of the Bidding and/or proposals, which were the basis for selecting the Successful Bidder. </w:t>
      </w:r>
    </w:p>
    <w:p w14:paraId="1D3A0B6C" w14:textId="17EB9572" w:rsidR="00572AE5" w:rsidRPr="00C8051C" w:rsidRDefault="00372FF8" w:rsidP="00CA3583">
      <w:pPr>
        <w:numPr>
          <w:ilvl w:val="1"/>
          <w:numId w:val="97"/>
        </w:numPr>
        <w:tabs>
          <w:tab w:val="left" w:pos="567"/>
          <w:tab w:val="left" w:pos="709"/>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The purchase price of the </w:t>
      </w:r>
      <w:r w:rsidR="00E05AB3" w:rsidRPr="00C8051C">
        <w:rPr>
          <w:rFonts w:ascii="Times New Roman" w:eastAsia="Times New Roman" w:hAnsi="Times New Roman"/>
          <w:bCs/>
          <w:sz w:val="24"/>
          <w:szCs w:val="24"/>
          <w:lang w:val="en-GB"/>
        </w:rPr>
        <w:t>Participation Interest</w:t>
      </w:r>
      <w:r w:rsidR="002B7427" w:rsidRPr="00C8051C">
        <w:rPr>
          <w:rFonts w:ascii="Times New Roman" w:eastAsia="Times New Roman" w:hAnsi="Times New Roman"/>
          <w:bCs/>
          <w:sz w:val="24"/>
          <w:szCs w:val="24"/>
          <w:lang w:val="en-GB"/>
        </w:rPr>
        <w:t xml:space="preserve"> in the Agreement shall </w:t>
      </w:r>
      <w:r w:rsidRPr="00C8051C">
        <w:rPr>
          <w:rFonts w:ascii="Times New Roman" w:eastAsia="Times New Roman" w:hAnsi="Times New Roman"/>
          <w:bCs/>
          <w:sz w:val="24"/>
          <w:szCs w:val="24"/>
          <w:lang w:val="en-GB"/>
        </w:rPr>
        <w:t xml:space="preserve">be the price specified in the </w:t>
      </w:r>
      <w:r w:rsidR="0097183A" w:rsidRPr="00C8051C">
        <w:rPr>
          <w:rFonts w:ascii="Times New Roman" w:eastAsia="Times New Roman" w:hAnsi="Times New Roman"/>
          <w:bCs/>
          <w:sz w:val="24"/>
          <w:szCs w:val="24"/>
          <w:lang w:val="en-GB"/>
        </w:rPr>
        <w:t xml:space="preserve">relevant </w:t>
      </w:r>
      <w:r w:rsidRPr="00C8051C">
        <w:rPr>
          <w:rFonts w:ascii="Times New Roman" w:eastAsia="Times New Roman" w:hAnsi="Times New Roman"/>
          <w:bCs/>
          <w:sz w:val="24"/>
          <w:szCs w:val="24"/>
          <w:lang w:val="en-GB"/>
        </w:rPr>
        <w:t xml:space="preserve">Bid. </w:t>
      </w:r>
    </w:p>
    <w:p w14:paraId="56D4E049" w14:textId="77777777" w:rsidR="009056FD" w:rsidRPr="00C8051C" w:rsidRDefault="007C51A7" w:rsidP="00CA3583">
      <w:pPr>
        <w:numPr>
          <w:ilvl w:val="0"/>
          <w:numId w:val="97"/>
        </w:numPr>
        <w:tabs>
          <w:tab w:val="left" w:pos="567"/>
        </w:tabs>
        <w:spacing w:before="120" w:after="120" w:line="240" w:lineRule="auto"/>
        <w:ind w:left="0" w:firstLine="0"/>
        <w:jc w:val="both"/>
        <w:rPr>
          <w:rFonts w:ascii="Times New Roman" w:eastAsia="Times New Roman" w:hAnsi="Times New Roman"/>
          <w:b/>
          <w:bCs/>
          <w:sz w:val="24"/>
          <w:szCs w:val="24"/>
          <w:lang w:val="en-GB" w:eastAsia="ru-RU"/>
        </w:rPr>
      </w:pPr>
      <w:r w:rsidRPr="00C8051C">
        <w:rPr>
          <w:rFonts w:ascii="Times New Roman" w:eastAsia="Times New Roman" w:hAnsi="Times New Roman"/>
          <w:b/>
          <w:bCs/>
          <w:sz w:val="24"/>
          <w:szCs w:val="24"/>
          <w:lang w:val="en-GB"/>
        </w:rPr>
        <w:t>Certain requirements applicable to documents submitted for participation in the Bidding</w:t>
      </w:r>
    </w:p>
    <w:p w14:paraId="3FAD373F" w14:textId="440DBA72" w:rsidR="005751E9" w:rsidRPr="00C8051C" w:rsidRDefault="007C51A7" w:rsidP="00CA3583">
      <w:pPr>
        <w:numPr>
          <w:ilvl w:val="1"/>
          <w:numId w:val="97"/>
        </w:numPr>
        <w:tabs>
          <w:tab w:val="left" w:pos="709"/>
        </w:tabs>
        <w:spacing w:before="120" w:after="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Potential Bidders, Bidders and the Successful Bidder which submit their documents for the purpose of participating in the Bidding or in order to enter into the Agreement, which documents were issued by foreign organisations must duly legalize the submitted documents in the manner prescribed by legislation of the Republic of Kazakhstan and/or apostille them, </w:t>
      </w:r>
      <w:r w:rsidR="0097183A" w:rsidRPr="00C8051C">
        <w:rPr>
          <w:rFonts w:ascii="Times New Roman" w:eastAsia="Times New Roman" w:hAnsi="Times New Roman"/>
          <w:bCs/>
          <w:sz w:val="24"/>
          <w:szCs w:val="24"/>
          <w:lang w:val="en-GB"/>
        </w:rPr>
        <w:t xml:space="preserve">subject to </w:t>
      </w:r>
      <w:r w:rsidRPr="00C8051C">
        <w:rPr>
          <w:rFonts w:ascii="Times New Roman" w:eastAsia="Times New Roman" w:hAnsi="Times New Roman"/>
          <w:bCs/>
          <w:sz w:val="24"/>
          <w:szCs w:val="24"/>
          <w:lang w:val="en-GB"/>
        </w:rPr>
        <w:t>the requirements of the legislation of the Republic of Kazakhstan.</w:t>
      </w:r>
    </w:p>
    <w:p w14:paraId="732D46D9" w14:textId="458006CF" w:rsidR="00114CBB" w:rsidRPr="00C8051C" w:rsidRDefault="007C51A7"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Potential Bidders, Bidders and the Successful Bidder who are not residents of the Republic of Kazakhstan shall submit the same documents as residents of the Republic of Kazakhstan or the documents containing the same information, however </w:t>
      </w:r>
      <w:r w:rsidR="0097183A" w:rsidRPr="00C8051C">
        <w:rPr>
          <w:rFonts w:ascii="Times New Roman" w:eastAsia="Times New Roman" w:hAnsi="Times New Roman"/>
          <w:bCs/>
          <w:sz w:val="24"/>
          <w:szCs w:val="24"/>
          <w:lang w:val="en-GB"/>
        </w:rPr>
        <w:t xml:space="preserve">where </w:t>
      </w:r>
      <w:r w:rsidRPr="00C8051C">
        <w:rPr>
          <w:rFonts w:ascii="Times New Roman" w:eastAsia="Times New Roman" w:hAnsi="Times New Roman"/>
          <w:bCs/>
          <w:sz w:val="24"/>
          <w:szCs w:val="24"/>
          <w:lang w:val="en-GB"/>
        </w:rPr>
        <w:t xml:space="preserve">such documents </w:t>
      </w:r>
      <w:r w:rsidR="0097183A" w:rsidRPr="00C8051C">
        <w:rPr>
          <w:rFonts w:ascii="Times New Roman" w:eastAsia="Times New Roman" w:hAnsi="Times New Roman"/>
          <w:bCs/>
          <w:sz w:val="24"/>
          <w:szCs w:val="24"/>
          <w:lang w:val="en-GB"/>
        </w:rPr>
        <w:t xml:space="preserve">cannot be submitted, </w:t>
      </w:r>
      <w:r w:rsidRPr="00C8051C">
        <w:rPr>
          <w:rFonts w:ascii="Times New Roman" w:eastAsia="Times New Roman" w:hAnsi="Times New Roman"/>
          <w:bCs/>
          <w:sz w:val="24"/>
          <w:szCs w:val="24"/>
          <w:lang w:val="en-GB"/>
        </w:rPr>
        <w:t>they sh</w:t>
      </w:r>
      <w:r w:rsidR="0097183A" w:rsidRPr="00C8051C">
        <w:rPr>
          <w:rFonts w:ascii="Times New Roman" w:eastAsia="Times New Roman" w:hAnsi="Times New Roman"/>
          <w:bCs/>
          <w:sz w:val="24"/>
          <w:szCs w:val="24"/>
          <w:lang w:val="en-GB"/>
        </w:rPr>
        <w:t xml:space="preserve">all </w:t>
      </w:r>
      <w:r w:rsidRPr="00C8051C">
        <w:rPr>
          <w:rFonts w:ascii="Times New Roman" w:eastAsia="Times New Roman" w:hAnsi="Times New Roman"/>
          <w:bCs/>
          <w:sz w:val="24"/>
          <w:szCs w:val="24"/>
          <w:lang w:val="en-GB"/>
        </w:rPr>
        <w:t xml:space="preserve">present a guarantee letter from the mentioned persons </w:t>
      </w:r>
      <w:r w:rsidR="0097183A" w:rsidRPr="00C8051C">
        <w:rPr>
          <w:rFonts w:ascii="Times New Roman" w:eastAsia="Times New Roman" w:hAnsi="Times New Roman"/>
          <w:bCs/>
          <w:sz w:val="24"/>
          <w:szCs w:val="24"/>
          <w:lang w:val="en-GB"/>
        </w:rPr>
        <w:t xml:space="preserve">for the </w:t>
      </w:r>
      <w:r w:rsidRPr="00C8051C">
        <w:rPr>
          <w:rFonts w:ascii="Times New Roman" w:eastAsia="Times New Roman" w:hAnsi="Times New Roman"/>
          <w:bCs/>
          <w:sz w:val="24"/>
          <w:szCs w:val="24"/>
          <w:lang w:val="en-GB"/>
        </w:rPr>
        <w:t>purpose to establish the facts for which the document evidence is required in the Bidding Documentation.</w:t>
      </w:r>
    </w:p>
    <w:p w14:paraId="2B03E04E" w14:textId="77777777" w:rsidR="00114CBB" w:rsidRPr="00C8051C" w:rsidRDefault="00F104E4"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Bidding Applications and Bids shall loose effect on the date the Agreement is signed with one of the persons participating in the Bidding. </w:t>
      </w:r>
    </w:p>
    <w:p w14:paraId="4EC0D259" w14:textId="77777777" w:rsidR="00012D7B" w:rsidRPr="00C8051C" w:rsidRDefault="00717B9E"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The Potential Bidder, the Bidder and the Successful Bidder shall be responsible for all expenses in connection with the participation in the Bidding. SE and/or the Bidding Commission shall not be under an obligation to reimburse any expenses regardless of the results of the Bidding or its cancellation. </w:t>
      </w:r>
    </w:p>
    <w:p w14:paraId="56527B25" w14:textId="77777777" w:rsidR="00114CBB" w:rsidRPr="00C8051C" w:rsidRDefault="00717B9E"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 xml:space="preserve">In the Bidding Application, the Bid and other documents provided for the purpose of participation in the Bidding or conclusion of the Agreement, there should be no insertions between the lines, pads or posts unless there is a need to correct grammatical or arithmetical errors. </w:t>
      </w:r>
    </w:p>
    <w:p w14:paraId="354B19FA" w14:textId="73FA8D25" w:rsidR="00B52459" w:rsidRPr="00C8051C" w:rsidRDefault="00717B9E" w:rsidP="00CA3583">
      <w:pPr>
        <w:numPr>
          <w:ilvl w:val="1"/>
          <w:numId w:val="97"/>
        </w:numPr>
        <w:tabs>
          <w:tab w:val="left" w:pos="567"/>
        </w:tabs>
        <w:spacing w:before="120" w:after="120" w:line="240" w:lineRule="auto"/>
        <w:ind w:left="0" w:firstLine="0"/>
        <w:jc w:val="both"/>
        <w:rPr>
          <w:rFonts w:ascii="Times New Roman" w:eastAsia="Times New Roman" w:hAnsi="Times New Roman"/>
          <w:bCs/>
          <w:sz w:val="24"/>
          <w:szCs w:val="24"/>
          <w:lang w:val="en-GB" w:eastAsia="ru-RU"/>
        </w:rPr>
      </w:pPr>
      <w:r w:rsidRPr="00C8051C">
        <w:rPr>
          <w:rFonts w:ascii="Times New Roman" w:eastAsia="Times New Roman" w:hAnsi="Times New Roman"/>
          <w:bCs/>
          <w:sz w:val="24"/>
          <w:szCs w:val="24"/>
          <w:lang w:val="en-GB"/>
        </w:rPr>
        <w:t>The Bidding Application, the Bid and other documents provided for the purpose of participation in the Bidding or con</w:t>
      </w:r>
      <w:r w:rsidR="00910ED3" w:rsidRPr="00C8051C">
        <w:rPr>
          <w:rFonts w:ascii="Times New Roman" w:eastAsia="Times New Roman" w:hAnsi="Times New Roman"/>
          <w:bCs/>
          <w:sz w:val="24"/>
          <w:szCs w:val="24"/>
          <w:lang w:val="en-GB"/>
        </w:rPr>
        <w:t>clusion of the Agreement, shall</w:t>
      </w:r>
      <w:r w:rsidRPr="00C8051C">
        <w:rPr>
          <w:rFonts w:ascii="Times New Roman" w:eastAsia="Times New Roman" w:hAnsi="Times New Roman"/>
          <w:bCs/>
          <w:sz w:val="24"/>
          <w:szCs w:val="24"/>
          <w:lang w:val="en-GB"/>
        </w:rPr>
        <w:t xml:space="preserve"> be written in Russian or in the official language</w:t>
      </w:r>
      <w:r w:rsidR="000C1E40" w:rsidRPr="00C8051C">
        <w:rPr>
          <w:rStyle w:val="af6"/>
          <w:rFonts w:ascii="Times New Roman" w:eastAsia="Times New Roman" w:hAnsi="Times New Roman"/>
          <w:bCs/>
          <w:sz w:val="24"/>
          <w:szCs w:val="24"/>
          <w:lang w:val="en-GB"/>
        </w:rPr>
        <w:footnoteReference w:id="2"/>
      </w:r>
      <w:r w:rsidRPr="00C8051C">
        <w:rPr>
          <w:rFonts w:ascii="Times New Roman" w:eastAsia="Times New Roman" w:hAnsi="Times New Roman"/>
          <w:bCs/>
          <w:sz w:val="24"/>
          <w:szCs w:val="24"/>
          <w:lang w:val="en-GB"/>
        </w:rPr>
        <w:t xml:space="preserve">. At the same time, the Bidding Application may contain documents written in another language if they are accompanied by an accurate translation into Russian or Kazakh, and in this case the translation into Kazakh or Russian will have the advantage. In accordance with the procedure established by the legislation of the Republic of Kazakhstan, the correctness of the translation into the </w:t>
      </w:r>
      <w:r w:rsidR="000C1E40" w:rsidRPr="00C8051C">
        <w:rPr>
          <w:rFonts w:ascii="Times New Roman" w:eastAsia="Times New Roman" w:hAnsi="Times New Roman"/>
          <w:bCs/>
          <w:sz w:val="24"/>
          <w:szCs w:val="24"/>
          <w:lang w:val="en-GB"/>
        </w:rPr>
        <w:t xml:space="preserve">Kazakh or Russian languages </w:t>
      </w:r>
      <w:r w:rsidRPr="00C8051C">
        <w:rPr>
          <w:rFonts w:ascii="Times New Roman" w:eastAsia="Times New Roman" w:hAnsi="Times New Roman"/>
          <w:bCs/>
          <w:sz w:val="24"/>
          <w:szCs w:val="24"/>
          <w:lang w:val="en-GB"/>
        </w:rPr>
        <w:t>must be certified by a notary or the notary must attest authenticity of the signature of the translator who translated the documents</w:t>
      </w:r>
      <w:r w:rsidR="00072507" w:rsidRPr="00C8051C">
        <w:rPr>
          <w:rFonts w:ascii="Times New Roman" w:eastAsia="Times New Roman" w:hAnsi="Times New Roman"/>
          <w:bCs/>
          <w:sz w:val="24"/>
          <w:szCs w:val="24"/>
          <w:lang w:val="en-GB" w:eastAsia="ru-RU"/>
        </w:rPr>
        <w:t>.</w:t>
      </w:r>
    </w:p>
    <w:p w14:paraId="1D305600" w14:textId="77777777" w:rsidR="00755BE2" w:rsidRPr="00C8051C" w:rsidRDefault="00CA2741" w:rsidP="00CA3583">
      <w:pPr>
        <w:numPr>
          <w:ilvl w:val="0"/>
          <w:numId w:val="97"/>
        </w:numPr>
        <w:tabs>
          <w:tab w:val="left" w:pos="567"/>
        </w:tabs>
        <w:spacing w:before="120" w:after="120" w:line="240" w:lineRule="auto"/>
        <w:ind w:left="0" w:firstLine="0"/>
        <w:jc w:val="both"/>
        <w:rPr>
          <w:rFonts w:ascii="Times New Roman" w:eastAsia="Times New Roman" w:hAnsi="Times New Roman"/>
          <w:b/>
          <w:bCs/>
          <w:sz w:val="24"/>
          <w:szCs w:val="24"/>
          <w:lang w:val="en-GB" w:eastAsia="ru-RU"/>
        </w:rPr>
      </w:pPr>
      <w:r w:rsidRPr="00C8051C">
        <w:rPr>
          <w:rFonts w:ascii="Times New Roman" w:eastAsia="Times New Roman" w:hAnsi="Times New Roman"/>
          <w:b/>
          <w:bCs/>
          <w:sz w:val="24"/>
          <w:szCs w:val="24"/>
          <w:lang w:val="en-GB"/>
        </w:rPr>
        <w:t>Contact details for obtaining information regarding the Bidding</w:t>
      </w:r>
      <w:r w:rsidR="00755BE2" w:rsidRPr="00C8051C">
        <w:rPr>
          <w:rFonts w:ascii="Times New Roman" w:eastAsia="Times New Roman" w:hAnsi="Times New Roman"/>
          <w:b/>
          <w:bCs/>
          <w:sz w:val="24"/>
          <w:szCs w:val="24"/>
          <w:lang w:val="en-GB" w:eastAsia="ru-RU"/>
        </w:rPr>
        <w:t xml:space="preserve">: </w:t>
      </w:r>
    </w:p>
    <w:p w14:paraId="62601118" w14:textId="77777777" w:rsidR="007E280E" w:rsidRPr="00C8051C" w:rsidRDefault="00CA2741" w:rsidP="00C8051C">
      <w:pPr>
        <w:pStyle w:val="-11"/>
        <w:spacing w:before="120" w:after="120"/>
        <w:ind w:left="0"/>
        <w:contextualSpacing/>
        <w:jc w:val="both"/>
        <w:rPr>
          <w:lang w:val="en-GB"/>
        </w:rPr>
      </w:pPr>
      <w:r w:rsidRPr="00C8051C">
        <w:rPr>
          <w:lang w:val="en-GB"/>
        </w:rPr>
        <w:t>The main contact person</w:t>
      </w:r>
      <w:r w:rsidR="007E280E" w:rsidRPr="00C8051C">
        <w:rPr>
          <w:lang w:val="en-GB"/>
        </w:rPr>
        <w:t>:</w:t>
      </w:r>
    </w:p>
    <w:p w14:paraId="1A7CB06B" w14:textId="1F38C101" w:rsidR="00755BE2" w:rsidRPr="00C8051C" w:rsidRDefault="00294BEB" w:rsidP="00C8051C">
      <w:pPr>
        <w:pStyle w:val="-11"/>
        <w:spacing w:before="120" w:after="120"/>
        <w:ind w:left="0"/>
        <w:contextualSpacing/>
        <w:jc w:val="both"/>
        <w:rPr>
          <w:i/>
          <w:lang w:val="en-GB"/>
        </w:rPr>
      </w:pPr>
      <w:r>
        <w:rPr>
          <w:i/>
          <w:lang w:val="en-GB"/>
        </w:rPr>
        <w:t>Oleg Kovalenko</w:t>
      </w:r>
    </w:p>
    <w:p w14:paraId="0700DB56" w14:textId="1B29B961" w:rsidR="00294BEB" w:rsidRPr="00294BEB" w:rsidRDefault="00CA2741" w:rsidP="00C8051C">
      <w:pPr>
        <w:pStyle w:val="-11"/>
        <w:spacing w:before="120" w:after="120"/>
        <w:ind w:left="0"/>
        <w:contextualSpacing/>
        <w:jc w:val="both"/>
        <w:rPr>
          <w:lang w:val="en-US"/>
        </w:rPr>
      </w:pPr>
      <w:r w:rsidRPr="00C8051C">
        <w:rPr>
          <w:lang w:val="en-GB"/>
        </w:rPr>
        <w:t>Tel</w:t>
      </w:r>
      <w:r w:rsidR="007E280E" w:rsidRPr="00C8051C">
        <w:rPr>
          <w:lang w:val="en-GB"/>
        </w:rPr>
        <w:t xml:space="preserve">.: </w:t>
      </w:r>
      <w:r w:rsidR="00294BEB" w:rsidRPr="00294BEB">
        <w:rPr>
          <w:lang w:val="en-US"/>
        </w:rPr>
        <w:t xml:space="preserve">+7 (495) 937 44 77 </w:t>
      </w:r>
      <w:r w:rsidR="00294BEB">
        <w:rPr>
          <w:lang w:val="en-US"/>
        </w:rPr>
        <w:t>Int. No:</w:t>
      </w:r>
      <w:r w:rsidR="00294BEB" w:rsidRPr="00294BEB">
        <w:rPr>
          <w:lang w:val="en-US"/>
        </w:rPr>
        <w:t xml:space="preserve"> 14330</w:t>
      </w:r>
    </w:p>
    <w:p w14:paraId="660E788C" w14:textId="65062C43" w:rsidR="007E280E" w:rsidRPr="00C8051C" w:rsidRDefault="00CA2741" w:rsidP="00C8051C">
      <w:pPr>
        <w:pStyle w:val="-11"/>
        <w:spacing w:before="120" w:after="120"/>
        <w:ind w:left="0"/>
        <w:contextualSpacing/>
        <w:jc w:val="both"/>
        <w:rPr>
          <w:lang w:val="en-GB"/>
        </w:rPr>
      </w:pPr>
      <w:r w:rsidRPr="00C8051C">
        <w:rPr>
          <w:lang w:val="en-GB"/>
        </w:rPr>
        <w:t>Mob</w:t>
      </w:r>
      <w:r w:rsidR="007E280E" w:rsidRPr="00C8051C">
        <w:rPr>
          <w:lang w:val="en-GB"/>
        </w:rPr>
        <w:t xml:space="preserve">.: </w:t>
      </w:r>
      <w:r w:rsidR="00294BEB" w:rsidRPr="00294BEB">
        <w:rPr>
          <w:lang w:val="en-GB"/>
        </w:rPr>
        <w:t>+7 (915) 196 96 35</w:t>
      </w:r>
    </w:p>
    <w:p w14:paraId="54338F04" w14:textId="2AFE57DA" w:rsidR="007E280E" w:rsidRPr="00C8051C" w:rsidRDefault="00755BE2" w:rsidP="00C8051C">
      <w:pPr>
        <w:spacing w:before="120" w:after="120"/>
        <w:contextualSpacing/>
        <w:jc w:val="both"/>
        <w:rPr>
          <w:rStyle w:val="aa"/>
          <w:rFonts w:ascii="Times New Roman" w:eastAsia="Times New Roman" w:hAnsi="Times New Roman"/>
          <w:sz w:val="24"/>
          <w:szCs w:val="24"/>
          <w:lang w:val="en-GB" w:eastAsia="ru-RU"/>
        </w:rPr>
      </w:pPr>
      <w:r w:rsidRPr="00C8051C">
        <w:rPr>
          <w:rFonts w:ascii="Times New Roman" w:hAnsi="Times New Roman"/>
          <w:sz w:val="24"/>
          <w:szCs w:val="24"/>
          <w:lang w:val="en-GB"/>
        </w:rPr>
        <w:t>e</w:t>
      </w:r>
      <w:r w:rsidR="00CA2741" w:rsidRPr="00C8051C">
        <w:rPr>
          <w:rFonts w:ascii="Times New Roman" w:hAnsi="Times New Roman"/>
          <w:sz w:val="24"/>
          <w:szCs w:val="24"/>
          <w:lang w:val="en-GB"/>
        </w:rPr>
        <w:t>-</w:t>
      </w:r>
      <w:r w:rsidRPr="00C8051C">
        <w:rPr>
          <w:rFonts w:ascii="Times New Roman" w:hAnsi="Times New Roman"/>
          <w:sz w:val="24"/>
          <w:szCs w:val="24"/>
          <w:lang w:val="en-GB"/>
        </w:rPr>
        <w:t>mail:</w:t>
      </w:r>
      <w:r w:rsidR="00294BEB">
        <w:rPr>
          <w:rFonts w:ascii="Times New Roman" w:hAnsi="Times New Roman"/>
          <w:sz w:val="24"/>
          <w:szCs w:val="24"/>
          <w:lang w:val="en-GB"/>
        </w:rPr>
        <w:t xml:space="preserve"> </w:t>
      </w:r>
      <w:r w:rsidR="00294BEB" w:rsidRPr="00294BEB">
        <w:rPr>
          <w:rFonts w:ascii="Times New Roman" w:hAnsi="Times New Roman"/>
          <w:sz w:val="24"/>
          <w:szCs w:val="24"/>
          <w:lang w:val="en-GB"/>
        </w:rPr>
        <w:t>olegkovalenko@kpmg.ru</w:t>
      </w:r>
    </w:p>
    <w:p w14:paraId="59026577" w14:textId="77777777" w:rsidR="007E280E" w:rsidRPr="00C8051C" w:rsidRDefault="00882CD1" w:rsidP="00C8051C">
      <w:pPr>
        <w:pStyle w:val="-11"/>
        <w:spacing w:before="120" w:after="120"/>
        <w:ind w:left="0"/>
        <w:contextualSpacing/>
        <w:jc w:val="both"/>
        <w:rPr>
          <w:lang w:val="en-GB"/>
        </w:rPr>
      </w:pPr>
      <w:r w:rsidRPr="00C8051C">
        <w:rPr>
          <w:lang w:val="en-GB"/>
        </w:rPr>
        <w:t>Additional contact persons</w:t>
      </w:r>
      <w:r w:rsidR="007E280E" w:rsidRPr="00C8051C">
        <w:rPr>
          <w:lang w:val="en-GB"/>
        </w:rPr>
        <w:t>:</w:t>
      </w:r>
    </w:p>
    <w:p w14:paraId="4BFB7E57" w14:textId="37A20556" w:rsidR="00882CD1" w:rsidRPr="00294BEB" w:rsidRDefault="00294BEB" w:rsidP="00C8051C">
      <w:pPr>
        <w:pStyle w:val="-11"/>
        <w:spacing w:before="120" w:after="120"/>
        <w:ind w:left="0"/>
        <w:contextualSpacing/>
        <w:jc w:val="both"/>
        <w:rPr>
          <w:i/>
          <w:lang w:val="en-GB"/>
        </w:rPr>
      </w:pPr>
      <w:r>
        <w:rPr>
          <w:i/>
          <w:lang w:val="en-GB"/>
        </w:rPr>
        <w:lastRenderedPageBreak/>
        <w:t xml:space="preserve">Anna </w:t>
      </w:r>
      <w:r w:rsidRPr="00294BEB">
        <w:rPr>
          <w:i/>
          <w:lang w:val="en-GB"/>
        </w:rPr>
        <w:t>Kireeva</w:t>
      </w:r>
    </w:p>
    <w:p w14:paraId="0A2AAFF8" w14:textId="20F7EC9B" w:rsidR="00882CD1" w:rsidRPr="00294BEB" w:rsidRDefault="00882CD1" w:rsidP="00C8051C">
      <w:pPr>
        <w:pStyle w:val="-11"/>
        <w:spacing w:before="120" w:after="120"/>
        <w:ind w:left="0"/>
        <w:contextualSpacing/>
        <w:jc w:val="both"/>
        <w:rPr>
          <w:lang w:val="en-GB"/>
        </w:rPr>
      </w:pPr>
      <w:r w:rsidRPr="00294BEB">
        <w:rPr>
          <w:lang w:val="en-GB"/>
        </w:rPr>
        <w:t xml:space="preserve">Tel.: </w:t>
      </w:r>
      <w:r w:rsidR="00294BEB" w:rsidRPr="00294BEB">
        <w:rPr>
          <w:lang w:val="en-GB"/>
        </w:rPr>
        <w:t>+7 (495) 937 44 77 int. No: 10048</w:t>
      </w:r>
    </w:p>
    <w:p w14:paraId="2E3BD904" w14:textId="77777777" w:rsidR="00294BEB" w:rsidRPr="00294BEB" w:rsidRDefault="00294BEB" w:rsidP="00294BEB">
      <w:pPr>
        <w:pStyle w:val="-11"/>
        <w:spacing w:before="120" w:after="120"/>
        <w:ind w:left="0"/>
        <w:contextualSpacing/>
        <w:jc w:val="both"/>
        <w:rPr>
          <w:lang w:val="en-GB"/>
        </w:rPr>
      </w:pPr>
      <w:r w:rsidRPr="00294BEB">
        <w:rPr>
          <w:lang w:val="en-GB"/>
        </w:rPr>
        <w:t>Mob.: +7 (771) 800 32 31</w:t>
      </w:r>
    </w:p>
    <w:p w14:paraId="22AD60D6" w14:textId="7FF36B67" w:rsidR="00882CD1" w:rsidRPr="00294BEB" w:rsidRDefault="00294BEB" w:rsidP="00294BEB">
      <w:pPr>
        <w:spacing w:before="120" w:after="120"/>
        <w:contextualSpacing/>
        <w:jc w:val="both"/>
        <w:rPr>
          <w:rFonts w:ascii="Times New Roman" w:eastAsia="Times New Roman" w:hAnsi="Times New Roman"/>
          <w:color w:val="333399"/>
          <w:sz w:val="24"/>
          <w:szCs w:val="24"/>
          <w:u w:val="single"/>
          <w:lang w:val="en-GB" w:eastAsia="ru-RU"/>
        </w:rPr>
      </w:pPr>
      <w:r w:rsidRPr="00294BEB">
        <w:rPr>
          <w:rFonts w:ascii="Times New Roman" w:hAnsi="Times New Roman"/>
          <w:sz w:val="24"/>
          <w:szCs w:val="24"/>
          <w:lang w:val="en-GB"/>
        </w:rPr>
        <w:t xml:space="preserve">e-mail: </w:t>
      </w:r>
      <w:r w:rsidRPr="00294BEB">
        <w:rPr>
          <w:rFonts w:ascii="Times New Roman" w:hAnsi="Times New Roman"/>
          <w:lang w:val="en-GB"/>
        </w:rPr>
        <w:t>annakireeva@kpmg.ru</w:t>
      </w:r>
    </w:p>
    <w:p w14:paraId="7D48DC77" w14:textId="77777777" w:rsidR="007E280E" w:rsidRPr="00C8051C" w:rsidRDefault="007E280E" w:rsidP="00C8051C">
      <w:pPr>
        <w:pStyle w:val="-11"/>
        <w:spacing w:before="120" w:after="120"/>
        <w:ind w:left="0"/>
        <w:contextualSpacing/>
        <w:jc w:val="both"/>
        <w:rPr>
          <w:i/>
          <w:lang w:val="en-GB"/>
        </w:rPr>
      </w:pPr>
    </w:p>
    <w:p w14:paraId="6F3EB3F1" w14:textId="02A5A6AA" w:rsidR="00882CD1" w:rsidRPr="00C8051C" w:rsidRDefault="00294BEB" w:rsidP="00C8051C">
      <w:pPr>
        <w:pStyle w:val="-11"/>
        <w:spacing w:before="120" w:after="120"/>
        <w:ind w:left="0"/>
        <w:contextualSpacing/>
        <w:jc w:val="both"/>
        <w:rPr>
          <w:i/>
          <w:lang w:val="en-GB"/>
        </w:rPr>
      </w:pPr>
      <w:r>
        <w:rPr>
          <w:i/>
          <w:lang w:val="en-GB"/>
        </w:rPr>
        <w:t>Darya Privalova</w:t>
      </w:r>
    </w:p>
    <w:p w14:paraId="277004E6" w14:textId="173791F9" w:rsidR="00294BEB" w:rsidRDefault="00294BEB" w:rsidP="00C8051C">
      <w:pPr>
        <w:pStyle w:val="-11"/>
        <w:spacing w:before="120" w:after="120"/>
        <w:ind w:left="0"/>
        <w:contextualSpacing/>
        <w:jc w:val="both"/>
        <w:rPr>
          <w:lang w:val="en-GB"/>
        </w:rPr>
      </w:pPr>
      <w:r>
        <w:rPr>
          <w:lang w:val="en-GB"/>
        </w:rPr>
        <w:t>Tel.</w:t>
      </w:r>
      <w:r w:rsidRPr="00294BEB">
        <w:rPr>
          <w:lang w:val="en-GB"/>
        </w:rPr>
        <w:t xml:space="preserve">.: +7 (495) 937 44 77 </w:t>
      </w:r>
      <w:r>
        <w:rPr>
          <w:lang w:val="en-GB"/>
        </w:rPr>
        <w:t>int. No:</w:t>
      </w:r>
      <w:r w:rsidRPr="00294BEB">
        <w:rPr>
          <w:lang w:val="en-GB"/>
        </w:rPr>
        <w:t xml:space="preserve"> 12399</w:t>
      </w:r>
    </w:p>
    <w:p w14:paraId="763ACBA6" w14:textId="112D2FA9" w:rsidR="00882CD1" w:rsidRPr="00C8051C" w:rsidRDefault="00882CD1" w:rsidP="00C8051C">
      <w:pPr>
        <w:pStyle w:val="-11"/>
        <w:spacing w:before="120" w:after="120"/>
        <w:ind w:left="0"/>
        <w:contextualSpacing/>
        <w:jc w:val="both"/>
        <w:rPr>
          <w:lang w:val="en-GB"/>
        </w:rPr>
      </w:pPr>
      <w:r w:rsidRPr="00C8051C">
        <w:rPr>
          <w:lang w:val="en-GB"/>
        </w:rPr>
        <w:t xml:space="preserve">Mob.: </w:t>
      </w:r>
      <w:r w:rsidR="00294BEB" w:rsidRPr="00294BEB">
        <w:rPr>
          <w:lang w:val="en-GB"/>
        </w:rPr>
        <w:t>+7 (777) 776 73 87</w:t>
      </w:r>
    </w:p>
    <w:p w14:paraId="3A639B71" w14:textId="73AF8FB3" w:rsidR="00CF12B9" w:rsidRPr="00294BEB" w:rsidRDefault="00882CD1" w:rsidP="00294BEB">
      <w:pPr>
        <w:pStyle w:val="aff1"/>
        <w:spacing w:before="120" w:after="120"/>
        <w:ind w:left="0"/>
        <w:contextualSpacing/>
        <w:jc w:val="both"/>
        <w:rPr>
          <w:color w:val="333399"/>
          <w:u w:val="single"/>
        </w:rPr>
      </w:pPr>
      <w:r w:rsidRPr="00C8051C">
        <w:t>e-m</w:t>
      </w:r>
      <w:r w:rsidRPr="00294BEB">
        <w:t>ail:</w:t>
      </w:r>
      <w:r w:rsidR="00294BEB" w:rsidRPr="00294BEB">
        <w:t xml:space="preserve"> </w:t>
      </w:r>
      <w:hyperlink r:id="rId12" w:history="1">
        <w:r w:rsidR="00294BEB" w:rsidRPr="00294BEB">
          <w:rPr>
            <w:rStyle w:val="aa"/>
            <w:color w:val="auto"/>
            <w:u w:val="none"/>
          </w:rPr>
          <w:t>dprivalova@kpmg.ru</w:t>
        </w:r>
      </w:hyperlink>
    </w:p>
    <w:p w14:paraId="1A4F02D6" w14:textId="77777777" w:rsidR="00CF12B9" w:rsidRPr="00C8051C" w:rsidRDefault="00CF12B9" w:rsidP="00C8051C">
      <w:pPr>
        <w:spacing w:before="120" w:after="120" w:line="240" w:lineRule="auto"/>
        <w:jc w:val="both"/>
        <w:rPr>
          <w:rFonts w:ascii="Times New Roman" w:eastAsia="Times New Roman" w:hAnsi="Times New Roman"/>
          <w:b/>
          <w:bCs/>
          <w:i/>
          <w:sz w:val="24"/>
          <w:szCs w:val="24"/>
          <w:lang w:val="en-GB" w:eastAsia="ru-RU"/>
        </w:rPr>
      </w:pPr>
    </w:p>
    <w:p w14:paraId="642C9BD7" w14:textId="77777777" w:rsidR="002C4BEE" w:rsidRPr="00C8051C" w:rsidRDefault="002C4BEE" w:rsidP="00C8051C">
      <w:pPr>
        <w:spacing w:before="120" w:after="120"/>
        <w:jc w:val="both"/>
        <w:outlineLvl w:val="0"/>
        <w:rPr>
          <w:rFonts w:ascii="Times New Roman" w:eastAsia="Times New Roman" w:hAnsi="Times New Roman"/>
          <w:b/>
          <w:bCs/>
          <w:i/>
          <w:sz w:val="24"/>
          <w:szCs w:val="24"/>
          <w:lang w:val="en-GB"/>
        </w:rPr>
      </w:pPr>
      <w:r w:rsidRPr="00C8051C">
        <w:rPr>
          <w:rFonts w:ascii="Times New Roman" w:eastAsia="Times New Roman" w:hAnsi="Times New Roman"/>
          <w:b/>
          <w:bCs/>
          <w:i/>
          <w:sz w:val="24"/>
          <w:szCs w:val="24"/>
          <w:lang w:val="en-GB"/>
        </w:rPr>
        <w:t>Annexes to the Bidding Documentation:</w:t>
      </w:r>
    </w:p>
    <w:p w14:paraId="1E63679E" w14:textId="77777777" w:rsidR="002C4BEE" w:rsidRPr="00C8051C" w:rsidRDefault="002C4BEE" w:rsidP="00C8051C">
      <w:pPr>
        <w:numPr>
          <w:ilvl w:val="0"/>
          <w:numId w:val="14"/>
        </w:numPr>
        <w:spacing w:before="120" w:after="120" w:line="240" w:lineRule="auto"/>
        <w:ind w:left="0" w:firstLine="0"/>
        <w:jc w:val="both"/>
        <w:rPr>
          <w:rFonts w:ascii="Times New Roman" w:eastAsia="Times New Roman" w:hAnsi="Times New Roman"/>
          <w:bCs/>
          <w:i/>
          <w:sz w:val="24"/>
          <w:szCs w:val="24"/>
          <w:lang w:val="en-GB"/>
        </w:rPr>
      </w:pPr>
      <w:r w:rsidRPr="00C8051C">
        <w:rPr>
          <w:rFonts w:ascii="Times New Roman" w:eastAsia="Times New Roman" w:hAnsi="Times New Roman"/>
          <w:bCs/>
          <w:i/>
          <w:sz w:val="24"/>
          <w:szCs w:val="24"/>
          <w:lang w:val="en-GB"/>
        </w:rPr>
        <w:t xml:space="preserve">Annex 1 – Draft </w:t>
      </w:r>
      <w:r w:rsidRPr="00C8051C">
        <w:rPr>
          <w:rFonts w:ascii="Times New Roman" w:hAnsi="Times New Roman"/>
          <w:i/>
          <w:sz w:val="24"/>
          <w:szCs w:val="24"/>
          <w:lang w:val="en-GB"/>
        </w:rPr>
        <w:t>Confidentiality Agreement</w:t>
      </w:r>
      <w:r w:rsidRPr="00C8051C">
        <w:rPr>
          <w:rFonts w:ascii="Times New Roman" w:eastAsia="Times New Roman" w:hAnsi="Times New Roman"/>
          <w:bCs/>
          <w:i/>
          <w:sz w:val="24"/>
          <w:szCs w:val="24"/>
          <w:lang w:val="en-GB"/>
        </w:rPr>
        <w:t>;</w:t>
      </w:r>
    </w:p>
    <w:p w14:paraId="668ACA13" w14:textId="6D86C8FF" w:rsidR="002C4BEE" w:rsidRPr="00C8051C" w:rsidRDefault="002C4BEE" w:rsidP="00C8051C">
      <w:pPr>
        <w:numPr>
          <w:ilvl w:val="0"/>
          <w:numId w:val="14"/>
        </w:numPr>
        <w:spacing w:before="120" w:after="120" w:line="240" w:lineRule="auto"/>
        <w:ind w:left="0" w:firstLine="0"/>
        <w:jc w:val="both"/>
        <w:rPr>
          <w:rFonts w:ascii="Times New Roman" w:eastAsia="Times New Roman" w:hAnsi="Times New Roman"/>
          <w:bCs/>
          <w:i/>
          <w:sz w:val="24"/>
          <w:szCs w:val="24"/>
          <w:lang w:val="en-GB"/>
        </w:rPr>
      </w:pPr>
      <w:r w:rsidRPr="00C8051C">
        <w:rPr>
          <w:rFonts w:ascii="Times New Roman" w:eastAsia="Times New Roman" w:hAnsi="Times New Roman"/>
          <w:bCs/>
          <w:i/>
          <w:sz w:val="24"/>
          <w:szCs w:val="24"/>
          <w:lang w:val="en-GB"/>
        </w:rPr>
        <w:t xml:space="preserve">Annex 2 – </w:t>
      </w:r>
      <w:r w:rsidR="000C1E40" w:rsidRPr="00C8051C">
        <w:rPr>
          <w:rFonts w:ascii="Times New Roman" w:eastAsia="Times New Roman" w:hAnsi="Times New Roman"/>
          <w:bCs/>
          <w:i/>
          <w:sz w:val="24"/>
          <w:szCs w:val="24"/>
          <w:lang w:val="en-GB"/>
        </w:rPr>
        <w:t xml:space="preserve">Letter </w:t>
      </w:r>
      <w:r w:rsidRPr="00C8051C">
        <w:rPr>
          <w:rFonts w:ascii="Times New Roman" w:eastAsia="Times New Roman" w:hAnsi="Times New Roman"/>
          <w:bCs/>
          <w:i/>
          <w:sz w:val="24"/>
          <w:szCs w:val="24"/>
          <w:lang w:val="en-GB"/>
        </w:rPr>
        <w:t>of consent with the bidding procedures;</w:t>
      </w:r>
    </w:p>
    <w:p w14:paraId="75772526" w14:textId="77777777" w:rsidR="002C4BEE" w:rsidRPr="00C8051C" w:rsidRDefault="002C4BEE" w:rsidP="00C8051C">
      <w:pPr>
        <w:numPr>
          <w:ilvl w:val="0"/>
          <w:numId w:val="14"/>
        </w:numPr>
        <w:spacing w:before="120" w:after="120" w:line="240" w:lineRule="auto"/>
        <w:ind w:left="0" w:firstLine="0"/>
        <w:jc w:val="both"/>
        <w:rPr>
          <w:rFonts w:ascii="Times New Roman" w:eastAsia="Times New Roman" w:hAnsi="Times New Roman"/>
          <w:bCs/>
          <w:i/>
          <w:sz w:val="24"/>
          <w:szCs w:val="24"/>
          <w:lang w:val="en-GB"/>
        </w:rPr>
      </w:pPr>
      <w:r w:rsidRPr="00C8051C">
        <w:rPr>
          <w:rFonts w:ascii="Times New Roman" w:eastAsia="Times New Roman" w:hAnsi="Times New Roman"/>
          <w:bCs/>
          <w:i/>
          <w:sz w:val="24"/>
          <w:szCs w:val="24"/>
          <w:lang w:val="en-GB"/>
        </w:rPr>
        <w:t xml:space="preserve">Annex 3 – Draft </w:t>
      </w:r>
      <w:r w:rsidRPr="00C8051C">
        <w:rPr>
          <w:rFonts w:ascii="Times New Roman" w:hAnsi="Times New Roman"/>
          <w:i/>
          <w:sz w:val="24"/>
          <w:szCs w:val="24"/>
          <w:lang w:val="en-GB"/>
        </w:rPr>
        <w:t>Agreement</w:t>
      </w:r>
      <w:r w:rsidRPr="00C8051C">
        <w:rPr>
          <w:rFonts w:ascii="Times New Roman" w:eastAsia="Times New Roman" w:hAnsi="Times New Roman"/>
          <w:bCs/>
          <w:i/>
          <w:sz w:val="24"/>
          <w:szCs w:val="24"/>
          <w:lang w:val="en-GB"/>
        </w:rPr>
        <w:t>;</w:t>
      </w:r>
    </w:p>
    <w:p w14:paraId="76D9125F" w14:textId="77777777" w:rsidR="002C4BEE" w:rsidRPr="00C8051C" w:rsidRDefault="002C4BEE" w:rsidP="00C8051C">
      <w:pPr>
        <w:numPr>
          <w:ilvl w:val="0"/>
          <w:numId w:val="14"/>
        </w:numPr>
        <w:spacing w:before="120" w:after="120" w:line="240" w:lineRule="auto"/>
        <w:ind w:left="0" w:firstLine="0"/>
        <w:jc w:val="both"/>
        <w:rPr>
          <w:rFonts w:ascii="Times New Roman" w:eastAsia="Times New Roman" w:hAnsi="Times New Roman"/>
          <w:bCs/>
          <w:i/>
          <w:sz w:val="24"/>
          <w:szCs w:val="24"/>
          <w:lang w:val="en-GB"/>
        </w:rPr>
      </w:pPr>
      <w:r w:rsidRPr="00C8051C">
        <w:rPr>
          <w:rFonts w:ascii="Times New Roman" w:eastAsia="Times New Roman" w:hAnsi="Times New Roman"/>
          <w:bCs/>
          <w:i/>
          <w:sz w:val="24"/>
          <w:szCs w:val="24"/>
          <w:lang w:val="en-GB"/>
        </w:rPr>
        <w:t>Annex 4 – Form of the Bidding Application;</w:t>
      </w:r>
    </w:p>
    <w:p w14:paraId="00A2B230" w14:textId="4EBCB60F" w:rsidR="002C4BEE" w:rsidRPr="00C8051C" w:rsidRDefault="002C4BEE" w:rsidP="00C8051C">
      <w:pPr>
        <w:numPr>
          <w:ilvl w:val="0"/>
          <w:numId w:val="14"/>
        </w:numPr>
        <w:spacing w:before="120" w:after="120" w:line="240" w:lineRule="auto"/>
        <w:ind w:left="0" w:firstLine="0"/>
        <w:jc w:val="both"/>
        <w:rPr>
          <w:rFonts w:ascii="Times New Roman" w:eastAsia="Times New Roman" w:hAnsi="Times New Roman"/>
          <w:bCs/>
          <w:i/>
          <w:sz w:val="24"/>
          <w:szCs w:val="24"/>
          <w:lang w:val="en-GB"/>
        </w:rPr>
      </w:pPr>
      <w:r w:rsidRPr="00C8051C">
        <w:rPr>
          <w:rFonts w:ascii="Times New Roman" w:eastAsia="Times New Roman" w:hAnsi="Times New Roman"/>
          <w:bCs/>
          <w:i/>
          <w:sz w:val="24"/>
          <w:szCs w:val="24"/>
          <w:lang w:val="en-GB"/>
        </w:rPr>
        <w:t xml:space="preserve">Annex 5 – Statement with </w:t>
      </w:r>
      <w:r w:rsidRPr="00C8051C">
        <w:rPr>
          <w:rFonts w:ascii="Times New Roman" w:hAnsi="Times New Roman"/>
          <w:bCs/>
          <w:i/>
          <w:sz w:val="24"/>
          <w:szCs w:val="24"/>
          <w:lang w:val="en-GB"/>
        </w:rPr>
        <w:t>information concerning the entire shareholding/</w:t>
      </w:r>
      <w:r w:rsidR="00E05AB3" w:rsidRPr="00C8051C">
        <w:rPr>
          <w:rFonts w:ascii="Times New Roman" w:hAnsi="Times New Roman"/>
          <w:bCs/>
          <w:i/>
          <w:sz w:val="24"/>
          <w:szCs w:val="24"/>
          <w:lang w:val="en-GB"/>
        </w:rPr>
        <w:t>Participation Interest</w:t>
      </w:r>
      <w:r w:rsidRPr="00C8051C">
        <w:rPr>
          <w:rFonts w:ascii="Times New Roman" w:hAnsi="Times New Roman"/>
          <w:bCs/>
          <w:i/>
          <w:sz w:val="24"/>
          <w:szCs w:val="24"/>
          <w:lang w:val="en-GB"/>
        </w:rPr>
        <w:t xml:space="preserve"> ownership structure</w:t>
      </w:r>
      <w:r w:rsidRPr="00C8051C">
        <w:rPr>
          <w:rFonts w:ascii="Times New Roman" w:eastAsia="Times New Roman" w:hAnsi="Times New Roman"/>
          <w:bCs/>
          <w:i/>
          <w:sz w:val="24"/>
          <w:szCs w:val="24"/>
          <w:lang w:val="en-GB"/>
        </w:rPr>
        <w:t xml:space="preserve"> of the Potential Bidder and </w:t>
      </w:r>
      <w:r w:rsidR="000C1E40" w:rsidRPr="00C8051C">
        <w:rPr>
          <w:rFonts w:ascii="Times New Roman" w:hAnsi="Times New Roman"/>
          <w:i/>
          <w:sz w:val="24"/>
          <w:szCs w:val="24"/>
          <w:lang w:val="en-GB"/>
        </w:rPr>
        <w:t>its</w:t>
      </w:r>
      <w:r w:rsidRPr="00C8051C">
        <w:rPr>
          <w:rFonts w:ascii="Times New Roman" w:hAnsi="Times New Roman"/>
          <w:i/>
          <w:sz w:val="24"/>
          <w:szCs w:val="24"/>
          <w:lang w:val="en-GB"/>
        </w:rPr>
        <w:t xml:space="preserve"> compliance with the Qualification Requirements</w:t>
      </w:r>
      <w:r w:rsidRPr="00C8051C">
        <w:rPr>
          <w:rFonts w:ascii="Times New Roman" w:eastAsia="Times New Roman" w:hAnsi="Times New Roman"/>
          <w:bCs/>
          <w:i/>
          <w:sz w:val="24"/>
          <w:szCs w:val="24"/>
          <w:lang w:val="en-GB"/>
        </w:rPr>
        <w:t>;</w:t>
      </w:r>
    </w:p>
    <w:p w14:paraId="7C9A8FA9" w14:textId="77777777" w:rsidR="002C4BEE" w:rsidRPr="00C8051C" w:rsidRDefault="002C4BEE" w:rsidP="00C8051C">
      <w:pPr>
        <w:numPr>
          <w:ilvl w:val="0"/>
          <w:numId w:val="14"/>
        </w:numPr>
        <w:spacing w:before="120" w:after="120" w:line="240" w:lineRule="auto"/>
        <w:ind w:left="0" w:firstLine="0"/>
        <w:jc w:val="both"/>
        <w:rPr>
          <w:rFonts w:ascii="Times New Roman" w:eastAsia="Times New Roman" w:hAnsi="Times New Roman"/>
          <w:bCs/>
          <w:i/>
          <w:sz w:val="24"/>
          <w:szCs w:val="24"/>
          <w:lang w:val="en-GB"/>
        </w:rPr>
      </w:pPr>
      <w:r w:rsidRPr="00C8051C">
        <w:rPr>
          <w:rFonts w:ascii="Times New Roman" w:eastAsia="Times New Roman" w:hAnsi="Times New Roman"/>
          <w:bCs/>
          <w:i/>
          <w:sz w:val="24"/>
          <w:szCs w:val="24"/>
          <w:lang w:val="en-GB"/>
        </w:rPr>
        <w:t>Annex 6 – Form of the Bid;</w:t>
      </w:r>
    </w:p>
    <w:p w14:paraId="50863763" w14:textId="77777777" w:rsidR="002C4BEE" w:rsidRPr="00C8051C" w:rsidRDefault="002C4BEE" w:rsidP="00C8051C">
      <w:pPr>
        <w:numPr>
          <w:ilvl w:val="0"/>
          <w:numId w:val="14"/>
        </w:numPr>
        <w:spacing w:before="120" w:after="120" w:line="240" w:lineRule="auto"/>
        <w:ind w:left="0" w:firstLine="0"/>
        <w:jc w:val="both"/>
        <w:rPr>
          <w:rFonts w:ascii="Times New Roman" w:eastAsia="Times New Roman" w:hAnsi="Times New Roman"/>
          <w:bCs/>
          <w:i/>
          <w:sz w:val="24"/>
          <w:szCs w:val="24"/>
          <w:lang w:val="en-GB"/>
        </w:rPr>
      </w:pPr>
      <w:r w:rsidRPr="00C8051C">
        <w:rPr>
          <w:rFonts w:ascii="Times New Roman" w:eastAsia="Times New Roman" w:hAnsi="Times New Roman"/>
          <w:bCs/>
          <w:i/>
          <w:sz w:val="24"/>
          <w:szCs w:val="24"/>
          <w:lang w:val="en-GB"/>
        </w:rPr>
        <w:t xml:space="preserve">Annex 7 - </w:t>
      </w:r>
      <w:r w:rsidRPr="00C8051C">
        <w:rPr>
          <w:rFonts w:ascii="Times New Roman" w:hAnsi="Times New Roman"/>
          <w:i/>
          <w:color w:val="000000"/>
          <w:sz w:val="24"/>
          <w:szCs w:val="24"/>
          <w:lang w:val="en-GB"/>
        </w:rPr>
        <w:t>General Data Room policy rules and the Asset inspection procedure</w:t>
      </w:r>
      <w:r w:rsidRPr="00C8051C">
        <w:rPr>
          <w:rFonts w:ascii="Times New Roman" w:eastAsia="Times New Roman" w:hAnsi="Times New Roman"/>
          <w:bCs/>
          <w:i/>
          <w:sz w:val="24"/>
          <w:szCs w:val="24"/>
          <w:lang w:val="en-GB"/>
        </w:rPr>
        <w:t>;</w:t>
      </w:r>
    </w:p>
    <w:p w14:paraId="4807B30C" w14:textId="77777777" w:rsidR="002C4BEE" w:rsidRPr="00C8051C" w:rsidRDefault="002C4BEE" w:rsidP="00C8051C">
      <w:pPr>
        <w:numPr>
          <w:ilvl w:val="0"/>
          <w:numId w:val="14"/>
        </w:numPr>
        <w:spacing w:before="120" w:after="120" w:line="240" w:lineRule="auto"/>
        <w:ind w:left="0" w:firstLine="0"/>
        <w:jc w:val="both"/>
        <w:rPr>
          <w:rFonts w:ascii="Times New Roman" w:eastAsia="Times New Roman" w:hAnsi="Times New Roman"/>
          <w:bCs/>
          <w:i/>
          <w:sz w:val="24"/>
          <w:szCs w:val="24"/>
          <w:lang w:val="en-GB"/>
        </w:rPr>
      </w:pPr>
      <w:r w:rsidRPr="00C8051C">
        <w:rPr>
          <w:rFonts w:ascii="Times New Roman" w:eastAsia="Times New Roman" w:hAnsi="Times New Roman"/>
          <w:bCs/>
          <w:i/>
          <w:sz w:val="24"/>
          <w:szCs w:val="24"/>
          <w:lang w:val="en-GB"/>
        </w:rPr>
        <w:t xml:space="preserve">Annex 8 – Form of the </w:t>
      </w:r>
      <w:r w:rsidRPr="00C8051C">
        <w:rPr>
          <w:rFonts w:ascii="Times New Roman" w:hAnsi="Times New Roman"/>
          <w:bCs/>
          <w:i/>
          <w:sz w:val="24"/>
          <w:szCs w:val="24"/>
          <w:lang w:val="en-GB"/>
        </w:rPr>
        <w:t>Preliminary Proposal</w:t>
      </w:r>
      <w:r w:rsidR="00647EFF" w:rsidRPr="00C8051C">
        <w:rPr>
          <w:rFonts w:ascii="Times New Roman" w:eastAsia="Times New Roman" w:hAnsi="Times New Roman"/>
          <w:bCs/>
          <w:i/>
          <w:sz w:val="24"/>
          <w:szCs w:val="24"/>
          <w:lang w:val="en-GB"/>
        </w:rPr>
        <w:t>.</w:t>
      </w:r>
    </w:p>
    <w:p w14:paraId="6A6CA448" w14:textId="77777777" w:rsidR="006775E4" w:rsidRPr="00C8051C" w:rsidRDefault="006775E4" w:rsidP="00C8051C">
      <w:pPr>
        <w:pageBreakBefore/>
        <w:spacing w:before="120" w:after="0" w:line="240" w:lineRule="auto"/>
        <w:rPr>
          <w:rFonts w:ascii="Times New Roman" w:eastAsia="Times New Roman" w:hAnsi="Times New Roman"/>
          <w:b/>
          <w:bCs/>
          <w:i/>
          <w:sz w:val="24"/>
          <w:szCs w:val="24"/>
          <w:lang w:val="en-GB" w:eastAsia="ru-RU"/>
        </w:rPr>
      </w:pPr>
      <w:r w:rsidRPr="00C8051C">
        <w:rPr>
          <w:rFonts w:ascii="Times New Roman" w:eastAsia="Times New Roman" w:hAnsi="Times New Roman"/>
          <w:b/>
          <w:bCs/>
          <w:i/>
          <w:sz w:val="24"/>
          <w:szCs w:val="24"/>
          <w:lang w:val="en-GB" w:eastAsia="ru-RU"/>
        </w:rPr>
        <w:lastRenderedPageBreak/>
        <w:t>Приложение №1</w:t>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rPr>
        <w:t>Annex 1</w:t>
      </w:r>
    </w:p>
    <w:p w14:paraId="64E73E96" w14:textId="77777777" w:rsidR="002C4BEE" w:rsidRPr="00C8051C" w:rsidRDefault="006775E4" w:rsidP="00C8051C">
      <w:pPr>
        <w:spacing w:before="120" w:after="120" w:line="240" w:lineRule="auto"/>
        <w:rPr>
          <w:rFonts w:ascii="Times New Roman" w:eastAsia="Times New Roman" w:hAnsi="Times New Roman"/>
          <w:bCs/>
          <w:i/>
          <w:sz w:val="24"/>
          <w:szCs w:val="24"/>
          <w:lang w:val="en-GB" w:eastAsia="ru-RU"/>
        </w:rPr>
      </w:pPr>
      <w:r w:rsidRPr="00C8051C">
        <w:rPr>
          <w:rFonts w:ascii="Times New Roman" w:eastAsia="Times New Roman" w:hAnsi="Times New Roman"/>
          <w:b/>
          <w:bCs/>
          <w:i/>
          <w:sz w:val="24"/>
          <w:szCs w:val="24"/>
          <w:lang w:val="en-GB" w:eastAsia="ru-RU"/>
        </w:rPr>
        <w:t>к Конкурсной документации</w:t>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eastAsia="ru-RU"/>
        </w:rPr>
        <w:tab/>
      </w:r>
      <w:r w:rsidRPr="00C8051C">
        <w:rPr>
          <w:rFonts w:ascii="Times New Roman" w:eastAsia="Times New Roman" w:hAnsi="Times New Roman"/>
          <w:b/>
          <w:bCs/>
          <w:i/>
          <w:sz w:val="24"/>
          <w:szCs w:val="24"/>
          <w:lang w:val="en-GB"/>
        </w:rPr>
        <w:t>to the Bidding Documentation</w:t>
      </w:r>
    </w:p>
    <w:p w14:paraId="1658F7EE" w14:textId="77777777" w:rsidR="00D20BB8" w:rsidRPr="00C8051C" w:rsidRDefault="00D20BB8" w:rsidP="00C8051C">
      <w:pPr>
        <w:spacing w:after="0" w:line="240" w:lineRule="auto"/>
        <w:jc w:val="both"/>
        <w:rPr>
          <w:rFonts w:ascii="Times New Roman" w:eastAsia="Times New Roman" w:hAnsi="Times New Roman"/>
          <w:b/>
          <w:bCs/>
          <w:i/>
          <w:sz w:val="24"/>
          <w:szCs w:val="24"/>
          <w:lang w:val="en-GB" w:eastAsia="ru-RU"/>
        </w:rPr>
      </w:pPr>
    </w:p>
    <w:p w14:paraId="6E2C2D77" w14:textId="77777777" w:rsidR="00D20BB8" w:rsidRPr="00C8051C" w:rsidRDefault="00D20BB8" w:rsidP="00C8051C">
      <w:pPr>
        <w:spacing w:after="0" w:line="240" w:lineRule="auto"/>
        <w:jc w:val="both"/>
        <w:rPr>
          <w:rFonts w:ascii="Times New Roman" w:eastAsia="Times New Roman" w:hAnsi="Times New Roman"/>
          <w:bCs/>
          <w:i/>
          <w:sz w:val="24"/>
          <w:szCs w:val="24"/>
          <w:lang w:val="en-GB" w:eastAsia="ru-RU"/>
        </w:rPr>
      </w:pPr>
    </w:p>
    <w:tbl>
      <w:tblPr>
        <w:tblW w:w="0" w:type="auto"/>
        <w:tblInd w:w="-176" w:type="dxa"/>
        <w:tblLook w:val="04A0" w:firstRow="1" w:lastRow="0" w:firstColumn="1" w:lastColumn="0" w:noHBand="0" w:noVBand="1"/>
      </w:tblPr>
      <w:tblGrid>
        <w:gridCol w:w="4785"/>
        <w:gridCol w:w="4786"/>
      </w:tblGrid>
      <w:tr w:rsidR="00914BC3" w:rsidRPr="00C8051C" w14:paraId="3BAEE7F8" w14:textId="77777777" w:rsidTr="009C5132">
        <w:tc>
          <w:tcPr>
            <w:tcW w:w="4785" w:type="dxa"/>
            <w:vAlign w:val="center"/>
          </w:tcPr>
          <w:p w14:paraId="2FD91D6D" w14:textId="77777777" w:rsidR="00914BC3" w:rsidRPr="00C8051C" w:rsidRDefault="00914BC3" w:rsidP="00C8051C">
            <w:pPr>
              <w:spacing w:after="0" w:line="240" w:lineRule="auto"/>
              <w:jc w:val="center"/>
              <w:rPr>
                <w:rFonts w:ascii="Times New Roman" w:hAnsi="Times New Roman"/>
                <w:b/>
                <w:sz w:val="24"/>
                <w:szCs w:val="24"/>
                <w:lang w:val="en-GB"/>
              </w:rPr>
            </w:pPr>
            <w:r w:rsidRPr="00C8051C">
              <w:rPr>
                <w:rFonts w:ascii="Times New Roman" w:hAnsi="Times New Roman"/>
                <w:b/>
                <w:sz w:val="24"/>
                <w:szCs w:val="24"/>
                <w:lang w:val="en-GB"/>
              </w:rPr>
              <w:t>СОГЛАШЕНИЕ О КОНФИДЕНЦИАЛЬНОСТИ</w:t>
            </w:r>
          </w:p>
          <w:p w14:paraId="374AA75B" w14:textId="77777777" w:rsidR="00914BC3" w:rsidRPr="00C8051C" w:rsidRDefault="00914BC3" w:rsidP="00C8051C">
            <w:pPr>
              <w:spacing w:after="0" w:line="240" w:lineRule="auto"/>
              <w:jc w:val="center"/>
              <w:rPr>
                <w:rFonts w:ascii="Times New Roman" w:hAnsi="Times New Roman"/>
                <w:b/>
                <w:sz w:val="24"/>
                <w:szCs w:val="24"/>
                <w:lang w:val="en-GB"/>
              </w:rPr>
            </w:pPr>
          </w:p>
          <w:p w14:paraId="46030FD8" w14:textId="77777777" w:rsidR="00914BC3" w:rsidRPr="00C8051C" w:rsidRDefault="00914BC3" w:rsidP="00C8051C">
            <w:pPr>
              <w:spacing w:after="0" w:line="240" w:lineRule="auto"/>
              <w:jc w:val="right"/>
              <w:rPr>
                <w:rFonts w:ascii="Times New Roman" w:hAnsi="Times New Roman"/>
                <w:sz w:val="24"/>
                <w:szCs w:val="24"/>
                <w:lang w:val="en-GB"/>
              </w:rPr>
            </w:pPr>
            <w:r w:rsidRPr="00C8051C">
              <w:rPr>
                <w:rFonts w:ascii="Times New Roman" w:hAnsi="Times New Roman"/>
                <w:sz w:val="24"/>
                <w:szCs w:val="24"/>
                <w:lang w:val="en-GB"/>
              </w:rPr>
              <w:t>«___» ____________ 201_ года</w:t>
            </w:r>
          </w:p>
        </w:tc>
        <w:tc>
          <w:tcPr>
            <w:tcW w:w="4786" w:type="dxa"/>
          </w:tcPr>
          <w:p w14:paraId="7E83BDBD" w14:textId="77777777" w:rsidR="00914BC3" w:rsidRPr="00C8051C" w:rsidRDefault="00914BC3" w:rsidP="00C8051C">
            <w:pPr>
              <w:spacing w:after="0" w:line="240" w:lineRule="auto"/>
              <w:jc w:val="center"/>
              <w:rPr>
                <w:rFonts w:ascii="Times New Roman" w:hAnsi="Times New Roman"/>
                <w:b/>
                <w:sz w:val="24"/>
                <w:szCs w:val="24"/>
                <w:lang w:val="en-GB"/>
              </w:rPr>
            </w:pPr>
            <w:r w:rsidRPr="00C8051C">
              <w:rPr>
                <w:rFonts w:ascii="Times New Roman" w:hAnsi="Times New Roman"/>
                <w:b/>
                <w:sz w:val="24"/>
                <w:szCs w:val="24"/>
                <w:lang w:val="en-GB"/>
              </w:rPr>
              <w:t>CONFIDENTIALITY AGREEMENT</w:t>
            </w:r>
          </w:p>
          <w:p w14:paraId="1F12E78F" w14:textId="77777777" w:rsidR="00914BC3" w:rsidRPr="00C8051C" w:rsidRDefault="00914BC3" w:rsidP="00C8051C">
            <w:pPr>
              <w:spacing w:after="0" w:line="240" w:lineRule="auto"/>
              <w:jc w:val="both"/>
              <w:rPr>
                <w:rFonts w:ascii="Times New Roman" w:hAnsi="Times New Roman"/>
                <w:sz w:val="24"/>
                <w:szCs w:val="24"/>
                <w:lang w:val="en-GB"/>
              </w:rPr>
            </w:pPr>
          </w:p>
          <w:p w14:paraId="334A2201" w14:textId="77777777" w:rsidR="00914BC3" w:rsidRPr="00C8051C" w:rsidRDefault="00914BC3" w:rsidP="00C8051C">
            <w:pPr>
              <w:spacing w:after="0" w:line="240" w:lineRule="auto"/>
              <w:jc w:val="both"/>
              <w:rPr>
                <w:rFonts w:ascii="Times New Roman" w:hAnsi="Times New Roman"/>
                <w:sz w:val="24"/>
                <w:szCs w:val="24"/>
                <w:lang w:val="en-GB"/>
              </w:rPr>
            </w:pPr>
          </w:p>
          <w:p w14:paraId="3E075E06" w14:textId="77777777" w:rsidR="00914BC3" w:rsidRPr="00C8051C" w:rsidRDefault="00914BC3" w:rsidP="00C8051C">
            <w:pPr>
              <w:spacing w:after="0" w:line="240" w:lineRule="auto"/>
              <w:jc w:val="right"/>
              <w:rPr>
                <w:rFonts w:ascii="Times New Roman" w:hAnsi="Times New Roman"/>
                <w:sz w:val="24"/>
                <w:szCs w:val="24"/>
                <w:lang w:val="en-GB"/>
              </w:rPr>
            </w:pPr>
            <w:r w:rsidRPr="00C8051C">
              <w:rPr>
                <w:rFonts w:ascii="Times New Roman" w:hAnsi="Times New Roman"/>
                <w:sz w:val="24"/>
                <w:szCs w:val="24"/>
                <w:lang w:val="en-GB"/>
              </w:rPr>
              <w:t>________201__</w:t>
            </w:r>
          </w:p>
        </w:tc>
      </w:tr>
      <w:tr w:rsidR="00914BC3" w:rsidRPr="005452BB" w14:paraId="275C26D2" w14:textId="77777777" w:rsidTr="009C5132">
        <w:tc>
          <w:tcPr>
            <w:tcW w:w="4785" w:type="dxa"/>
          </w:tcPr>
          <w:p w14:paraId="4005DC20" w14:textId="77777777" w:rsidR="00914BC3" w:rsidRPr="00294BEB" w:rsidRDefault="00914BC3" w:rsidP="00C8051C">
            <w:pPr>
              <w:widowControl w:val="0"/>
              <w:autoSpaceDE w:val="0"/>
              <w:autoSpaceDN w:val="0"/>
              <w:adjustRightInd w:val="0"/>
              <w:spacing w:after="0" w:line="240" w:lineRule="auto"/>
              <w:jc w:val="both"/>
              <w:rPr>
                <w:rFonts w:ascii="Times New Roman" w:hAnsi="Times New Roman"/>
                <w:sz w:val="24"/>
                <w:szCs w:val="24"/>
              </w:rPr>
            </w:pPr>
            <w:r w:rsidRPr="00C8051C">
              <w:rPr>
                <w:rFonts w:ascii="Times New Roman" w:hAnsi="Times New Roman"/>
                <w:sz w:val="24"/>
                <w:szCs w:val="24"/>
              </w:rPr>
              <w:t xml:space="preserve">Акционерное общество «Самрук-Энерго», далее именуемое </w:t>
            </w:r>
            <w:r w:rsidRPr="00C8051C">
              <w:rPr>
                <w:rFonts w:ascii="Times New Roman" w:hAnsi="Times New Roman"/>
                <w:b/>
                <w:sz w:val="24"/>
                <w:szCs w:val="24"/>
              </w:rPr>
              <w:t>«Передающая сторона»</w:t>
            </w:r>
            <w:r w:rsidRPr="00C8051C">
              <w:rPr>
                <w:rFonts w:ascii="Times New Roman" w:hAnsi="Times New Roman"/>
                <w:sz w:val="24"/>
                <w:szCs w:val="24"/>
              </w:rPr>
              <w:t>, в лице</w:t>
            </w:r>
            <w:r w:rsidR="00C548A7" w:rsidRPr="00C8051C">
              <w:rPr>
                <w:rFonts w:ascii="Times New Roman" w:hAnsi="Times New Roman"/>
                <w:sz w:val="24"/>
                <w:szCs w:val="24"/>
              </w:rPr>
              <w:t>_____________</w:t>
            </w:r>
            <w:r w:rsidRPr="00C8051C">
              <w:rPr>
                <w:rFonts w:ascii="Times New Roman" w:hAnsi="Times New Roman"/>
                <w:sz w:val="24"/>
                <w:szCs w:val="24"/>
              </w:rPr>
              <w:t xml:space="preserve">, действующего на </w:t>
            </w:r>
            <w:r w:rsidRPr="00294BEB">
              <w:rPr>
                <w:rFonts w:ascii="Times New Roman" w:hAnsi="Times New Roman"/>
                <w:sz w:val="24"/>
                <w:szCs w:val="24"/>
              </w:rPr>
              <w:t xml:space="preserve">основании </w:t>
            </w:r>
            <w:r w:rsidR="00C548A7" w:rsidRPr="00294BEB">
              <w:rPr>
                <w:rFonts w:ascii="Times New Roman" w:hAnsi="Times New Roman"/>
                <w:sz w:val="24"/>
                <w:szCs w:val="24"/>
              </w:rPr>
              <w:t>_________</w:t>
            </w:r>
            <w:r w:rsidRPr="00294BEB">
              <w:rPr>
                <w:rFonts w:ascii="Times New Roman" w:hAnsi="Times New Roman"/>
                <w:sz w:val="24"/>
                <w:szCs w:val="24"/>
              </w:rPr>
              <w:t xml:space="preserve">, с одной стороны, и </w:t>
            </w:r>
          </w:p>
          <w:p w14:paraId="3BDA98F5" w14:textId="77777777" w:rsidR="00914BC3" w:rsidRPr="00294BEB" w:rsidRDefault="00914BC3" w:rsidP="00C8051C">
            <w:pPr>
              <w:spacing w:after="0" w:line="240" w:lineRule="auto"/>
              <w:jc w:val="both"/>
              <w:rPr>
                <w:rFonts w:ascii="Times New Roman" w:hAnsi="Times New Roman"/>
                <w:sz w:val="24"/>
                <w:szCs w:val="24"/>
              </w:rPr>
            </w:pPr>
            <w:r w:rsidRPr="00294BEB">
              <w:rPr>
                <w:rFonts w:ascii="Times New Roman" w:hAnsi="Times New Roman"/>
                <w:sz w:val="24"/>
                <w:szCs w:val="24"/>
              </w:rPr>
              <w:t xml:space="preserve">ТОО «______», далее именуемое </w:t>
            </w:r>
            <w:r w:rsidRPr="00294BEB">
              <w:rPr>
                <w:rFonts w:ascii="Times New Roman" w:hAnsi="Times New Roman"/>
                <w:b/>
                <w:sz w:val="24"/>
                <w:szCs w:val="24"/>
              </w:rPr>
              <w:t>«Принимающая сторона»</w:t>
            </w:r>
            <w:r w:rsidRPr="00294BEB">
              <w:rPr>
                <w:rFonts w:ascii="Times New Roman" w:hAnsi="Times New Roman"/>
                <w:sz w:val="24"/>
                <w:szCs w:val="24"/>
              </w:rPr>
              <w:t>, в лице _______________, действующего на основании ______, с другой стороны,</w:t>
            </w:r>
          </w:p>
          <w:p w14:paraId="4C2AC6F8" w14:textId="77777777" w:rsidR="00914BC3" w:rsidRPr="00C8051C" w:rsidRDefault="00914BC3" w:rsidP="00C8051C">
            <w:pPr>
              <w:widowControl w:val="0"/>
              <w:autoSpaceDE w:val="0"/>
              <w:autoSpaceDN w:val="0"/>
              <w:adjustRightInd w:val="0"/>
              <w:spacing w:after="0" w:line="240" w:lineRule="auto"/>
              <w:jc w:val="both"/>
              <w:rPr>
                <w:rFonts w:ascii="Times New Roman" w:hAnsi="Times New Roman"/>
                <w:sz w:val="24"/>
                <w:szCs w:val="24"/>
              </w:rPr>
            </w:pPr>
            <w:r w:rsidRPr="00294BEB">
              <w:rPr>
                <w:rFonts w:ascii="Times New Roman" w:hAnsi="Times New Roman"/>
                <w:sz w:val="24"/>
                <w:szCs w:val="24"/>
              </w:rPr>
              <w:t>руководствуясь принципами развития отношений на взаимовыгодной основе, соблюдения условий гарантированной защиты информации Передающей стороны или его деятельности, составляющей служебную, коммерческую или иную охраняемую законом</w:t>
            </w:r>
            <w:r w:rsidRPr="00C8051C">
              <w:rPr>
                <w:rFonts w:ascii="Times New Roman" w:hAnsi="Times New Roman"/>
                <w:sz w:val="24"/>
                <w:szCs w:val="24"/>
              </w:rPr>
              <w:t xml:space="preserve"> тайну (далее «</w:t>
            </w:r>
            <w:r w:rsidRPr="00C8051C">
              <w:rPr>
                <w:rFonts w:ascii="Times New Roman" w:hAnsi="Times New Roman"/>
                <w:b/>
                <w:sz w:val="24"/>
                <w:szCs w:val="24"/>
              </w:rPr>
              <w:t>Конфиденциальная информация</w:t>
            </w:r>
            <w:r w:rsidRPr="00C8051C">
              <w:rPr>
                <w:rFonts w:ascii="Times New Roman" w:hAnsi="Times New Roman"/>
                <w:sz w:val="24"/>
                <w:szCs w:val="24"/>
              </w:rPr>
              <w:t xml:space="preserve">»), неиспользования её во вред друг другу, стремясь не допускать разглашения Конфиденциальной информации третьим лицам, заключили настоящее Соглашение (далее </w:t>
            </w:r>
            <w:r w:rsidRPr="00C8051C">
              <w:rPr>
                <w:rFonts w:ascii="Times New Roman" w:hAnsi="Times New Roman"/>
                <w:b/>
                <w:sz w:val="24"/>
                <w:szCs w:val="24"/>
              </w:rPr>
              <w:t>«Соглашение»</w:t>
            </w:r>
            <w:r w:rsidRPr="00C8051C">
              <w:rPr>
                <w:rFonts w:ascii="Times New Roman" w:hAnsi="Times New Roman"/>
                <w:sz w:val="24"/>
                <w:szCs w:val="24"/>
              </w:rPr>
              <w:t>) о нижеследующем:</w:t>
            </w:r>
          </w:p>
        </w:tc>
        <w:tc>
          <w:tcPr>
            <w:tcW w:w="4786" w:type="dxa"/>
          </w:tcPr>
          <w:p w14:paraId="201FFB60" w14:textId="77777777" w:rsidR="00914BC3" w:rsidRPr="00294BEB" w:rsidRDefault="00914BC3" w:rsidP="00C8051C">
            <w:pPr>
              <w:spacing w:after="0" w:line="240" w:lineRule="auto"/>
              <w:jc w:val="both"/>
              <w:rPr>
                <w:rFonts w:ascii="Times New Roman" w:hAnsi="Times New Roman"/>
                <w:sz w:val="24"/>
                <w:szCs w:val="24"/>
                <w:shd w:val="clear" w:color="auto" w:fill="FFFFFF"/>
                <w:lang w:val="en-GB"/>
              </w:rPr>
            </w:pPr>
            <w:r w:rsidRPr="00C8051C">
              <w:rPr>
                <w:rFonts w:ascii="Times New Roman" w:hAnsi="Times New Roman"/>
                <w:sz w:val="24"/>
                <w:szCs w:val="24"/>
                <w:shd w:val="clear" w:color="auto" w:fill="FFFFFF"/>
                <w:lang w:val="en-GB"/>
              </w:rPr>
              <w:t>"Samruk-Energy" Joint-stock company, hereinafter referred to as the "</w:t>
            </w:r>
            <w:r w:rsidRPr="00C8051C">
              <w:rPr>
                <w:rFonts w:ascii="Times New Roman" w:hAnsi="Times New Roman"/>
                <w:b/>
                <w:sz w:val="24"/>
                <w:szCs w:val="24"/>
                <w:shd w:val="clear" w:color="auto" w:fill="FFFFFF"/>
                <w:lang w:val="en-GB"/>
              </w:rPr>
              <w:t xml:space="preserve">Disclosing </w:t>
            </w:r>
            <w:r w:rsidRPr="00294BEB">
              <w:rPr>
                <w:rFonts w:ascii="Times New Roman" w:hAnsi="Times New Roman"/>
                <w:b/>
                <w:sz w:val="24"/>
                <w:szCs w:val="24"/>
                <w:shd w:val="clear" w:color="auto" w:fill="FFFFFF"/>
                <w:lang w:val="en-GB"/>
              </w:rPr>
              <w:t>Party</w:t>
            </w:r>
            <w:r w:rsidRPr="00294BEB">
              <w:rPr>
                <w:rFonts w:ascii="Times New Roman" w:hAnsi="Times New Roman"/>
                <w:sz w:val="24"/>
                <w:szCs w:val="24"/>
                <w:shd w:val="clear" w:color="auto" w:fill="FFFFFF"/>
                <w:lang w:val="en-GB"/>
              </w:rPr>
              <w:t>", represented by</w:t>
            </w:r>
            <w:r w:rsidR="00AF221D" w:rsidRPr="00294BEB">
              <w:rPr>
                <w:rFonts w:ascii="Times New Roman" w:hAnsi="Times New Roman"/>
                <w:sz w:val="24"/>
                <w:szCs w:val="24"/>
                <w:shd w:val="clear" w:color="auto" w:fill="FFFFFF"/>
                <w:lang w:val="en-GB"/>
              </w:rPr>
              <w:t xml:space="preserve">acting on the basis </w:t>
            </w:r>
            <w:r w:rsidRPr="00294BEB">
              <w:rPr>
                <w:rFonts w:ascii="Times New Roman" w:hAnsi="Times New Roman"/>
                <w:sz w:val="24"/>
                <w:szCs w:val="24"/>
                <w:shd w:val="clear" w:color="auto" w:fill="FFFFFF"/>
                <w:lang w:val="en-GB"/>
              </w:rPr>
              <w:t>, on the one part,</w:t>
            </w:r>
            <w:r w:rsidRPr="00294BEB">
              <w:rPr>
                <w:rFonts w:ascii="Times New Roman" w:hAnsi="Times New Roman"/>
                <w:sz w:val="24"/>
                <w:szCs w:val="24"/>
                <w:lang w:val="en-GB"/>
              </w:rPr>
              <w:br/>
            </w:r>
            <w:r w:rsidRPr="00294BEB">
              <w:rPr>
                <w:rFonts w:ascii="Times New Roman" w:hAnsi="Times New Roman"/>
                <w:sz w:val="24"/>
                <w:szCs w:val="24"/>
                <w:shd w:val="clear" w:color="auto" w:fill="FFFFFF"/>
                <w:lang w:val="en-GB"/>
              </w:rPr>
              <w:t>and</w:t>
            </w:r>
          </w:p>
          <w:p w14:paraId="05FB5F34" w14:textId="77777777" w:rsidR="00914BC3" w:rsidRPr="00294BEB" w:rsidRDefault="00914BC3" w:rsidP="00C8051C">
            <w:pPr>
              <w:spacing w:after="0" w:line="240" w:lineRule="auto"/>
              <w:jc w:val="both"/>
              <w:rPr>
                <w:rFonts w:ascii="Times New Roman" w:hAnsi="Times New Roman"/>
                <w:sz w:val="24"/>
                <w:szCs w:val="24"/>
                <w:shd w:val="clear" w:color="auto" w:fill="FFFFFF"/>
                <w:lang w:val="en-GB"/>
              </w:rPr>
            </w:pPr>
            <w:r w:rsidRPr="00294BEB">
              <w:rPr>
                <w:rFonts w:ascii="Times New Roman" w:hAnsi="Times New Roman"/>
                <w:sz w:val="24"/>
                <w:szCs w:val="24"/>
                <w:shd w:val="clear" w:color="auto" w:fill="FFFFFF"/>
                <w:lang w:val="en-GB"/>
              </w:rPr>
              <w:t xml:space="preserve">«______» LLP, hereinafter referred to as the </w:t>
            </w:r>
            <w:r w:rsidRPr="00294BEB">
              <w:rPr>
                <w:rFonts w:ascii="Times New Roman" w:hAnsi="Times New Roman"/>
                <w:b/>
                <w:sz w:val="24"/>
                <w:szCs w:val="24"/>
                <w:shd w:val="clear" w:color="auto" w:fill="FFFFFF"/>
                <w:lang w:val="en-GB"/>
              </w:rPr>
              <w:t>"Receiving Party"</w:t>
            </w:r>
            <w:r w:rsidRPr="00294BEB">
              <w:rPr>
                <w:rFonts w:ascii="Times New Roman" w:hAnsi="Times New Roman"/>
                <w:sz w:val="24"/>
                <w:szCs w:val="24"/>
                <w:shd w:val="clear" w:color="auto" w:fill="FFFFFF"/>
                <w:lang w:val="en-GB"/>
              </w:rPr>
              <w:t xml:space="preserve">, represented by __________________, acting under _______, on the other part, </w:t>
            </w:r>
          </w:p>
          <w:p w14:paraId="178012C1" w14:textId="77777777" w:rsidR="00914BC3" w:rsidRPr="00C8051C" w:rsidRDefault="00914BC3" w:rsidP="00C8051C">
            <w:pPr>
              <w:spacing w:after="0" w:line="240" w:lineRule="auto"/>
              <w:jc w:val="both"/>
              <w:rPr>
                <w:rFonts w:ascii="Times New Roman" w:hAnsi="Times New Roman"/>
                <w:sz w:val="24"/>
                <w:szCs w:val="24"/>
                <w:lang w:val="en-GB"/>
              </w:rPr>
            </w:pPr>
            <w:r w:rsidRPr="00294BEB">
              <w:rPr>
                <w:rFonts w:ascii="Times New Roman" w:hAnsi="Times New Roman"/>
                <w:sz w:val="24"/>
                <w:szCs w:val="24"/>
                <w:shd w:val="clear" w:color="auto" w:fill="FFFFFF"/>
                <w:lang w:val="en-GB"/>
              </w:rPr>
              <w:t>guided by the principles of  development of relations on mutually beneficial basis, abiding by conditions of guaranteed protection</w:t>
            </w:r>
            <w:r w:rsidRPr="00C8051C">
              <w:rPr>
                <w:rFonts w:ascii="Times New Roman" w:hAnsi="Times New Roman"/>
                <w:sz w:val="24"/>
                <w:szCs w:val="24"/>
                <w:shd w:val="clear" w:color="auto" w:fill="FFFFFF"/>
                <w:lang w:val="en-GB"/>
              </w:rPr>
              <w:t xml:space="preserve"> of the Disclosing Party’s information or its activity that constitutes official, commercial or other secret protected by law (hereinafter </w:t>
            </w:r>
            <w:r w:rsidRPr="00C8051C">
              <w:rPr>
                <w:rFonts w:ascii="Times New Roman" w:hAnsi="Times New Roman"/>
                <w:b/>
                <w:sz w:val="24"/>
                <w:szCs w:val="24"/>
                <w:shd w:val="clear" w:color="auto" w:fill="FFFFFF"/>
                <w:lang w:val="en-GB"/>
              </w:rPr>
              <w:t xml:space="preserve">"Confidential Information"), </w:t>
            </w:r>
            <w:r w:rsidRPr="00C8051C">
              <w:rPr>
                <w:rFonts w:ascii="Times New Roman" w:hAnsi="Times New Roman"/>
                <w:sz w:val="24"/>
                <w:szCs w:val="24"/>
                <w:shd w:val="clear" w:color="auto" w:fill="FFFFFF"/>
                <w:lang w:val="en-GB"/>
              </w:rPr>
              <w:t>non-use of Confidential Information to the detriment of each other, seeking not to disclose Confidential Information to the third parties, have entered into this Agreement (</w:t>
            </w:r>
            <w:r w:rsidRPr="00C8051C">
              <w:rPr>
                <w:rFonts w:ascii="Times New Roman" w:hAnsi="Times New Roman"/>
                <w:b/>
                <w:sz w:val="24"/>
                <w:szCs w:val="24"/>
                <w:shd w:val="clear" w:color="auto" w:fill="FFFFFF"/>
                <w:lang w:val="en-GB"/>
              </w:rPr>
              <w:t>the "Agreement")</w:t>
            </w:r>
            <w:r w:rsidRPr="00C8051C">
              <w:rPr>
                <w:rFonts w:ascii="Times New Roman" w:hAnsi="Times New Roman"/>
                <w:sz w:val="24"/>
                <w:szCs w:val="24"/>
                <w:shd w:val="clear" w:color="auto" w:fill="FFFFFF"/>
                <w:lang w:val="en-GB"/>
              </w:rPr>
              <w:t xml:space="preserve"> as follows:</w:t>
            </w:r>
          </w:p>
        </w:tc>
      </w:tr>
      <w:tr w:rsidR="00914BC3" w:rsidRPr="005452BB" w14:paraId="7CE56C0B" w14:textId="77777777" w:rsidTr="009C5132">
        <w:tc>
          <w:tcPr>
            <w:tcW w:w="4785" w:type="dxa"/>
          </w:tcPr>
          <w:p w14:paraId="1549FC51" w14:textId="77777777" w:rsidR="00914BC3" w:rsidRPr="00C8051C" w:rsidRDefault="00914BC3" w:rsidP="00C8051C">
            <w:pPr>
              <w:spacing w:after="0" w:line="240" w:lineRule="auto"/>
              <w:jc w:val="both"/>
              <w:rPr>
                <w:rFonts w:ascii="Times New Roman" w:eastAsia="Times New Roman" w:hAnsi="Times New Roman"/>
                <w:sz w:val="24"/>
                <w:szCs w:val="24"/>
                <w:lang w:eastAsia="ru-RU"/>
              </w:rPr>
            </w:pPr>
            <w:r w:rsidRPr="00C8051C">
              <w:rPr>
                <w:rFonts w:ascii="Times New Roman" w:eastAsia="Times New Roman" w:hAnsi="Times New Roman"/>
                <w:sz w:val="24"/>
                <w:szCs w:val="24"/>
                <w:lang w:eastAsia="ru-RU"/>
              </w:rPr>
              <w:t xml:space="preserve">1. Передающая сторона готова передавать Принимающей стороне Конфиденциальную информацию, в целях возможной реализации 100% долей участия </w:t>
            </w:r>
            <w:r w:rsidR="00242418" w:rsidRPr="00C8051C">
              <w:rPr>
                <w:rFonts w:ascii="Times New Roman" w:eastAsia="Times New Roman" w:hAnsi="Times New Roman"/>
                <w:sz w:val="24"/>
                <w:szCs w:val="24"/>
                <w:lang w:eastAsia="ru-RU"/>
              </w:rPr>
              <w:t xml:space="preserve">в уставном капитале </w:t>
            </w:r>
            <w:r w:rsidRPr="00C8051C">
              <w:rPr>
                <w:rFonts w:ascii="Times New Roman" w:eastAsia="Times New Roman" w:hAnsi="Times New Roman"/>
                <w:sz w:val="24"/>
                <w:szCs w:val="24"/>
                <w:lang w:eastAsia="ru-RU"/>
              </w:rPr>
              <w:t xml:space="preserve">ТОО «Тегис Мунай (в </w:t>
            </w:r>
            <w:r w:rsidR="00112BB4" w:rsidRPr="00C8051C">
              <w:rPr>
                <w:rFonts w:ascii="Times New Roman" w:eastAsia="Times New Roman" w:hAnsi="Times New Roman"/>
                <w:sz w:val="24"/>
                <w:szCs w:val="24"/>
                <w:lang w:eastAsia="ru-RU"/>
              </w:rPr>
              <w:t>составе которого</w:t>
            </w:r>
            <w:r w:rsidRPr="00C8051C">
              <w:rPr>
                <w:rFonts w:ascii="Times New Roman" w:eastAsia="Times New Roman" w:hAnsi="Times New Roman"/>
                <w:sz w:val="24"/>
                <w:szCs w:val="24"/>
                <w:lang w:eastAsia="ru-RU"/>
              </w:rPr>
              <w:t xml:space="preserve"> ТОО «Мангышлак</w:t>
            </w:r>
            <w:r w:rsidR="00671EB2" w:rsidRPr="00C8051C">
              <w:rPr>
                <w:rFonts w:ascii="Times New Roman" w:eastAsia="Times New Roman" w:hAnsi="Times New Roman"/>
                <w:sz w:val="24"/>
                <w:szCs w:val="24"/>
                <w:lang w:eastAsia="ru-RU"/>
              </w:rPr>
              <w:t>-</w:t>
            </w:r>
            <w:r w:rsidRPr="00C8051C">
              <w:rPr>
                <w:rFonts w:ascii="Times New Roman" w:eastAsia="Times New Roman" w:hAnsi="Times New Roman"/>
                <w:sz w:val="24"/>
                <w:szCs w:val="24"/>
                <w:lang w:eastAsia="ru-RU"/>
              </w:rPr>
              <w:t xml:space="preserve">Мунай») (далее </w:t>
            </w:r>
            <w:r w:rsidRPr="00C8051C">
              <w:rPr>
                <w:rFonts w:ascii="Times New Roman" w:eastAsia="Times New Roman" w:hAnsi="Times New Roman"/>
                <w:b/>
                <w:sz w:val="24"/>
                <w:szCs w:val="24"/>
                <w:lang w:eastAsia="ru-RU"/>
              </w:rPr>
              <w:t>«Деятельность»</w:t>
            </w:r>
            <w:r w:rsidRPr="00C8051C">
              <w:rPr>
                <w:rFonts w:ascii="Times New Roman" w:eastAsia="Times New Roman" w:hAnsi="Times New Roman"/>
                <w:sz w:val="24"/>
                <w:szCs w:val="24"/>
                <w:lang w:eastAsia="ru-RU"/>
              </w:rPr>
              <w:t>) в соответствии с условиями настоящего Соглашения.</w:t>
            </w:r>
          </w:p>
        </w:tc>
        <w:tc>
          <w:tcPr>
            <w:tcW w:w="4786" w:type="dxa"/>
          </w:tcPr>
          <w:p w14:paraId="5261617A" w14:textId="65C2065E"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1. The Disclosing Party is ready to transfer to the Receiving Party Confidential Information regarding the p</w:t>
            </w:r>
            <w:r w:rsidR="000C1E40" w:rsidRPr="00C8051C">
              <w:rPr>
                <w:rFonts w:ascii="Times New Roman" w:hAnsi="Times New Roman"/>
                <w:sz w:val="24"/>
                <w:szCs w:val="24"/>
                <w:shd w:val="clear" w:color="auto" w:fill="FFFFFF"/>
                <w:lang w:val="en-GB"/>
              </w:rPr>
              <w:t xml:space="preserve">roposed </w:t>
            </w:r>
            <w:r w:rsidRPr="00C8051C">
              <w:rPr>
                <w:rFonts w:ascii="Times New Roman" w:hAnsi="Times New Roman"/>
                <w:sz w:val="24"/>
                <w:szCs w:val="24"/>
                <w:shd w:val="clear" w:color="auto" w:fill="FFFFFF"/>
                <w:lang w:val="en-GB"/>
              </w:rPr>
              <w:t xml:space="preserve">sale of </w:t>
            </w:r>
            <w:r w:rsidR="002C25A3"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00AB1807" w:rsidRPr="00C8051C">
              <w:rPr>
                <w:rFonts w:ascii="Times New Roman" w:eastAsia="Times New Roman" w:hAnsi="Times New Roman"/>
                <w:bCs/>
                <w:sz w:val="24"/>
                <w:szCs w:val="24"/>
                <w:lang w:val="en-GB" w:eastAsia="ru-RU"/>
              </w:rPr>
              <w:t xml:space="preserve"> in the </w:t>
            </w:r>
            <w:r w:rsidR="002C25A3" w:rsidRPr="00C8051C">
              <w:rPr>
                <w:rFonts w:ascii="Times New Roman" w:eastAsia="Times New Roman" w:hAnsi="Times New Roman"/>
                <w:bCs/>
                <w:sz w:val="24"/>
                <w:szCs w:val="24"/>
                <w:lang w:val="en-GB" w:eastAsia="ru-RU"/>
              </w:rPr>
              <w:t>charter</w:t>
            </w:r>
            <w:r w:rsidR="00BF2C09" w:rsidRPr="00C8051C">
              <w:rPr>
                <w:rFonts w:ascii="Times New Roman" w:eastAsia="Times New Roman" w:hAnsi="Times New Roman"/>
                <w:bCs/>
                <w:sz w:val="24"/>
                <w:szCs w:val="24"/>
                <w:lang w:val="en-GB" w:eastAsia="ru-RU"/>
              </w:rPr>
              <w:t xml:space="preserve"> capital in</w:t>
            </w:r>
            <w:r w:rsidR="00AB1807" w:rsidRPr="00C8051C">
              <w:rPr>
                <w:rFonts w:ascii="Times New Roman" w:eastAsia="Times New Roman" w:hAnsi="Times New Roman"/>
                <w:bCs/>
                <w:sz w:val="24"/>
                <w:szCs w:val="24"/>
                <w:lang w:val="en-GB" w:eastAsia="ru-RU"/>
              </w:rPr>
              <w:t xml:space="preserve"> Tegis Munay LLP</w:t>
            </w:r>
            <w:r w:rsidRPr="00C8051C">
              <w:rPr>
                <w:rFonts w:ascii="Times New Roman" w:hAnsi="Times New Roman"/>
                <w:sz w:val="24"/>
                <w:szCs w:val="24"/>
                <w:shd w:val="clear" w:color="auto" w:fill="FFFFFF"/>
                <w:lang w:val="en-GB"/>
              </w:rPr>
              <w:t xml:space="preserve"> (including </w:t>
            </w:r>
            <w:r w:rsidRPr="00C8051C">
              <w:rPr>
                <w:rFonts w:ascii="Times New Roman" w:hAnsi="Times New Roman"/>
                <w:sz w:val="24"/>
                <w:szCs w:val="24"/>
                <w:lang w:val="en-GB"/>
              </w:rPr>
              <w:t>Mangyshlak</w:t>
            </w:r>
            <w:r w:rsidR="00BF4A86" w:rsidRPr="00C8051C">
              <w:rPr>
                <w:rFonts w:ascii="Times New Roman" w:hAnsi="Times New Roman"/>
                <w:sz w:val="24"/>
                <w:szCs w:val="24"/>
                <w:lang w:val="en-GB"/>
              </w:rPr>
              <w:t>-</w:t>
            </w:r>
            <w:r w:rsidRPr="00C8051C">
              <w:rPr>
                <w:rFonts w:ascii="Times New Roman" w:hAnsi="Times New Roman"/>
                <w:sz w:val="24"/>
                <w:szCs w:val="24"/>
                <w:lang w:val="en-GB"/>
              </w:rPr>
              <w:t>Munay LLP</w:t>
            </w:r>
            <w:r w:rsidR="00F913F5" w:rsidRPr="00C8051C">
              <w:rPr>
                <w:rFonts w:ascii="Times New Roman" w:hAnsi="Times New Roman"/>
                <w:sz w:val="24"/>
                <w:szCs w:val="24"/>
                <w:lang w:val="en-GB"/>
              </w:rPr>
              <w:t>)</w:t>
            </w:r>
            <w:r w:rsidRPr="00C8051C">
              <w:rPr>
                <w:rFonts w:ascii="Times New Roman" w:hAnsi="Times New Roman"/>
                <w:sz w:val="24"/>
                <w:szCs w:val="24"/>
                <w:lang w:val="en-GB"/>
              </w:rPr>
              <w:t xml:space="preserve"> </w:t>
            </w:r>
            <w:r w:rsidR="00CE4E2B" w:rsidRPr="00C8051C">
              <w:rPr>
                <w:rFonts w:ascii="Times New Roman" w:hAnsi="Times New Roman"/>
                <w:sz w:val="24"/>
                <w:szCs w:val="24"/>
                <w:shd w:val="clear" w:color="auto" w:fill="FFFFFF"/>
                <w:lang w:val="en-GB"/>
              </w:rPr>
              <w:t>(</w:t>
            </w:r>
            <w:r w:rsidRPr="00C8051C">
              <w:rPr>
                <w:rFonts w:ascii="Times New Roman" w:hAnsi="Times New Roman"/>
                <w:b/>
                <w:sz w:val="24"/>
                <w:szCs w:val="24"/>
                <w:shd w:val="clear" w:color="auto" w:fill="FFFFFF"/>
                <w:lang w:val="en-GB"/>
              </w:rPr>
              <w:t xml:space="preserve">the </w:t>
            </w:r>
            <w:r w:rsidR="00F913F5" w:rsidRPr="00C8051C">
              <w:rPr>
                <w:rFonts w:ascii="Times New Roman" w:hAnsi="Times New Roman"/>
                <w:b/>
                <w:sz w:val="24"/>
                <w:szCs w:val="24"/>
                <w:shd w:val="clear" w:color="auto" w:fill="FFFFFF"/>
                <w:lang w:val="en-GB"/>
              </w:rPr>
              <w:t>“</w:t>
            </w:r>
            <w:r w:rsidRPr="00C8051C">
              <w:rPr>
                <w:rFonts w:ascii="Times New Roman" w:hAnsi="Times New Roman"/>
                <w:b/>
                <w:sz w:val="24"/>
                <w:szCs w:val="24"/>
                <w:shd w:val="clear" w:color="auto" w:fill="FFFFFF"/>
                <w:lang w:val="en-GB"/>
              </w:rPr>
              <w:t>Activity</w:t>
            </w:r>
            <w:r w:rsidR="00F913F5" w:rsidRPr="00C8051C">
              <w:rPr>
                <w:rFonts w:ascii="Times New Roman" w:hAnsi="Times New Roman"/>
                <w:b/>
                <w:sz w:val="24"/>
                <w:szCs w:val="24"/>
                <w:shd w:val="clear" w:color="auto" w:fill="FFFFFF"/>
                <w:lang w:val="en-GB"/>
              </w:rPr>
              <w:t>”</w:t>
            </w:r>
            <w:r w:rsidRPr="00C8051C">
              <w:rPr>
                <w:rFonts w:ascii="Times New Roman" w:hAnsi="Times New Roman"/>
                <w:sz w:val="24"/>
                <w:szCs w:val="24"/>
                <w:shd w:val="clear" w:color="auto" w:fill="FFFFFF"/>
                <w:lang w:val="en-GB"/>
              </w:rPr>
              <w:t>) in accordance with  terms of this Agreement.</w:t>
            </w:r>
          </w:p>
        </w:tc>
      </w:tr>
      <w:tr w:rsidR="00914BC3" w:rsidRPr="00294BEB" w14:paraId="5CB89114" w14:textId="77777777" w:rsidTr="009C5132">
        <w:tc>
          <w:tcPr>
            <w:tcW w:w="4785" w:type="dxa"/>
          </w:tcPr>
          <w:p w14:paraId="086EE353" w14:textId="77777777" w:rsidR="00914BC3" w:rsidRPr="00C8051C" w:rsidRDefault="00914BC3" w:rsidP="00C8051C">
            <w:pPr>
              <w:widowControl w:val="0"/>
              <w:autoSpaceDE w:val="0"/>
              <w:autoSpaceDN w:val="0"/>
              <w:adjustRightInd w:val="0"/>
              <w:spacing w:after="0" w:line="240" w:lineRule="auto"/>
              <w:jc w:val="both"/>
              <w:rPr>
                <w:rFonts w:ascii="Times New Roman" w:hAnsi="Times New Roman"/>
                <w:sz w:val="24"/>
                <w:szCs w:val="24"/>
              </w:rPr>
            </w:pPr>
            <w:r w:rsidRPr="00C8051C">
              <w:rPr>
                <w:rFonts w:ascii="Times New Roman" w:hAnsi="Times New Roman"/>
                <w:sz w:val="24"/>
                <w:szCs w:val="24"/>
              </w:rPr>
              <w:t>2. Термины, применяемые в настоящем Соглашении, означают следующее:</w:t>
            </w:r>
          </w:p>
          <w:p w14:paraId="2113AE69" w14:textId="77777777" w:rsidR="00914BC3" w:rsidRPr="00C8051C" w:rsidRDefault="00914BC3" w:rsidP="00C8051C">
            <w:pPr>
              <w:widowControl w:val="0"/>
              <w:autoSpaceDE w:val="0"/>
              <w:autoSpaceDN w:val="0"/>
              <w:adjustRightInd w:val="0"/>
              <w:spacing w:after="0" w:line="240" w:lineRule="auto"/>
              <w:jc w:val="both"/>
              <w:rPr>
                <w:rFonts w:ascii="Times New Roman" w:hAnsi="Times New Roman"/>
                <w:sz w:val="24"/>
                <w:szCs w:val="24"/>
              </w:rPr>
            </w:pPr>
          </w:p>
          <w:p w14:paraId="0B16C206" w14:textId="77777777" w:rsidR="00914BC3" w:rsidRPr="00C8051C" w:rsidRDefault="00914BC3" w:rsidP="00C8051C">
            <w:pPr>
              <w:widowControl w:val="0"/>
              <w:autoSpaceDE w:val="0"/>
              <w:autoSpaceDN w:val="0"/>
              <w:adjustRightInd w:val="0"/>
              <w:spacing w:after="0" w:line="240" w:lineRule="auto"/>
              <w:jc w:val="both"/>
              <w:rPr>
                <w:rFonts w:ascii="Times New Roman" w:eastAsia="MS Mincho" w:hAnsi="Times New Roman"/>
                <w:sz w:val="24"/>
                <w:szCs w:val="24"/>
                <w:lang w:eastAsia="ja-JP"/>
              </w:rPr>
            </w:pPr>
            <w:r w:rsidRPr="00C8051C">
              <w:rPr>
                <w:rFonts w:ascii="Times New Roman" w:hAnsi="Times New Roman"/>
                <w:b/>
                <w:sz w:val="24"/>
                <w:szCs w:val="24"/>
              </w:rPr>
              <w:t>Конфиденциальная информация</w:t>
            </w:r>
            <w:r w:rsidRPr="00C8051C">
              <w:rPr>
                <w:rFonts w:ascii="Times New Roman" w:hAnsi="Times New Roman"/>
                <w:sz w:val="24"/>
                <w:szCs w:val="24"/>
              </w:rPr>
              <w:t xml:space="preserve"> – служебная, производственная, финансово-экономическая, научно-техническая, технологическая, информация о конкретных условиях реализации, имущественном составе и иная связанная с ней информация (в том числе составляющая секреты производства (ноу-хау), </w:t>
            </w:r>
            <w:r w:rsidRPr="00C8051C">
              <w:rPr>
                <w:rFonts w:ascii="Times New Roman" w:hAnsi="Times New Roman"/>
                <w:sz w:val="24"/>
                <w:szCs w:val="24"/>
              </w:rPr>
              <w:lastRenderedPageBreak/>
              <w:t xml:space="preserve">находящаяся в виртуальной комнате по </w:t>
            </w:r>
            <w:r w:rsidRPr="00294BEB">
              <w:rPr>
                <w:rFonts w:ascii="Times New Roman" w:hAnsi="Times New Roman"/>
                <w:sz w:val="24"/>
                <w:szCs w:val="24"/>
              </w:rPr>
              <w:t xml:space="preserve">адресу </w:t>
            </w:r>
            <w:r w:rsidR="00E65993" w:rsidRPr="00294BEB">
              <w:rPr>
                <w:rFonts w:ascii="Times New Roman" w:hAnsi="Times New Roman"/>
                <w:sz w:val="24"/>
                <w:szCs w:val="24"/>
              </w:rPr>
              <w:t>____________</w:t>
            </w:r>
            <w:r w:rsidRPr="00294BEB">
              <w:rPr>
                <w:rFonts w:ascii="Times New Roman" w:hAnsi="Times New Roman"/>
                <w:sz w:val="24"/>
                <w:szCs w:val="24"/>
              </w:rPr>
              <w:t>.,</w:t>
            </w:r>
            <w:r w:rsidRPr="00C8051C">
              <w:rPr>
                <w:rFonts w:ascii="Times New Roman" w:hAnsi="Times New Roman"/>
                <w:sz w:val="24"/>
                <w:szCs w:val="24"/>
              </w:rPr>
              <w:t xml:space="preserve"> к которой нет свободного доступа на законном основании и в отношении которой обладателем такой информации введен Режим Конфиденциальной информации, а также информация о ведении каких бы то ни было переговоров и взаимоотношений с Передающей стороной, о факте участия Принимающей стороны в торгах/конкурсах, организованных Передающей стороной и содержании конкурной заявки/предложения Принимающей стороны;</w:t>
            </w:r>
          </w:p>
          <w:p w14:paraId="031E056C" w14:textId="77777777" w:rsidR="00914BC3" w:rsidRPr="00C8051C" w:rsidRDefault="00914BC3" w:rsidP="00C8051C">
            <w:pPr>
              <w:widowControl w:val="0"/>
              <w:autoSpaceDE w:val="0"/>
              <w:autoSpaceDN w:val="0"/>
              <w:adjustRightInd w:val="0"/>
              <w:spacing w:after="0" w:line="240" w:lineRule="auto"/>
              <w:jc w:val="both"/>
              <w:rPr>
                <w:rFonts w:ascii="Times New Roman" w:eastAsia="MS Mincho" w:hAnsi="Times New Roman"/>
                <w:sz w:val="24"/>
                <w:szCs w:val="24"/>
                <w:lang w:eastAsia="ja-JP"/>
              </w:rPr>
            </w:pPr>
          </w:p>
          <w:p w14:paraId="31C2BE47" w14:textId="77777777" w:rsidR="00914BC3" w:rsidRPr="00C8051C" w:rsidRDefault="00914BC3" w:rsidP="00C8051C">
            <w:pPr>
              <w:widowControl w:val="0"/>
              <w:autoSpaceDE w:val="0"/>
              <w:autoSpaceDN w:val="0"/>
              <w:adjustRightInd w:val="0"/>
              <w:spacing w:after="0" w:line="240" w:lineRule="auto"/>
              <w:jc w:val="both"/>
              <w:rPr>
                <w:rFonts w:ascii="Times New Roman" w:eastAsia="MS Mincho" w:hAnsi="Times New Roman"/>
                <w:sz w:val="24"/>
                <w:szCs w:val="24"/>
                <w:lang w:eastAsia="ja-JP"/>
              </w:rPr>
            </w:pPr>
            <w:r w:rsidRPr="00C8051C">
              <w:rPr>
                <w:rFonts w:ascii="Times New Roman" w:eastAsia="MS Mincho" w:hAnsi="Times New Roman"/>
                <w:b/>
                <w:sz w:val="24"/>
                <w:szCs w:val="24"/>
                <w:lang w:eastAsia="ja-JP"/>
              </w:rPr>
              <w:t xml:space="preserve">Носители информации </w:t>
            </w:r>
            <w:r w:rsidRPr="00C8051C">
              <w:rPr>
                <w:rFonts w:ascii="Times New Roman" w:eastAsia="MS Mincho" w:hAnsi="Times New Roman"/>
                <w:sz w:val="24"/>
                <w:szCs w:val="24"/>
                <w:lang w:eastAsia="ja-JP"/>
              </w:rPr>
              <w:t>- материальные объекты, в которых Конфиденциальная информация находит своё отображение в виде символов, технических и финансовых решений и процессов, в том числе находящаяся на любых внешних носителях.</w:t>
            </w:r>
          </w:p>
          <w:p w14:paraId="170A6C8F" w14:textId="77777777" w:rsidR="00914BC3" w:rsidRPr="00C8051C" w:rsidRDefault="00914BC3" w:rsidP="00C8051C">
            <w:pPr>
              <w:widowControl w:val="0"/>
              <w:autoSpaceDE w:val="0"/>
              <w:autoSpaceDN w:val="0"/>
              <w:adjustRightInd w:val="0"/>
              <w:spacing w:after="0" w:line="240" w:lineRule="auto"/>
              <w:jc w:val="both"/>
              <w:rPr>
                <w:rFonts w:ascii="Times New Roman" w:eastAsia="MS Mincho" w:hAnsi="Times New Roman"/>
                <w:bCs/>
                <w:sz w:val="24"/>
                <w:szCs w:val="24"/>
                <w:lang w:eastAsia="ja-JP"/>
              </w:rPr>
            </w:pPr>
          </w:p>
          <w:p w14:paraId="05F36E5D" w14:textId="77777777" w:rsidR="00914BC3" w:rsidRPr="00C8051C" w:rsidRDefault="00914BC3" w:rsidP="00C8051C">
            <w:pPr>
              <w:widowControl w:val="0"/>
              <w:autoSpaceDE w:val="0"/>
              <w:autoSpaceDN w:val="0"/>
              <w:adjustRightInd w:val="0"/>
              <w:spacing w:after="0" w:line="240" w:lineRule="auto"/>
              <w:jc w:val="both"/>
              <w:rPr>
                <w:rFonts w:ascii="Times New Roman" w:hAnsi="Times New Roman"/>
                <w:sz w:val="24"/>
                <w:szCs w:val="24"/>
              </w:rPr>
            </w:pPr>
            <w:r w:rsidRPr="00C8051C">
              <w:rPr>
                <w:rFonts w:ascii="Times New Roman" w:hAnsi="Times New Roman"/>
                <w:b/>
                <w:sz w:val="24"/>
                <w:szCs w:val="24"/>
              </w:rPr>
              <w:t>Режим Конфиденциальной информации</w:t>
            </w:r>
            <w:r w:rsidRPr="00C8051C">
              <w:rPr>
                <w:rFonts w:ascii="Times New Roman" w:hAnsi="Times New Roman"/>
                <w:sz w:val="24"/>
                <w:szCs w:val="24"/>
              </w:rPr>
              <w:t xml:space="preserve"> - правовые, организационные, технические и иные принимаемые обладателем Конфиденциальной информации меры по ее охране;</w:t>
            </w:r>
          </w:p>
        </w:tc>
        <w:tc>
          <w:tcPr>
            <w:tcW w:w="4786" w:type="dxa"/>
          </w:tcPr>
          <w:p w14:paraId="66DD930A" w14:textId="77777777" w:rsidR="003A4563" w:rsidRPr="00294BEB" w:rsidRDefault="00914BC3" w:rsidP="00C8051C">
            <w:pPr>
              <w:jc w:val="both"/>
              <w:rPr>
                <w:rFonts w:ascii="Times New Roman" w:hAnsi="Times New Roman"/>
                <w:sz w:val="24"/>
                <w:szCs w:val="24"/>
                <w:shd w:val="clear" w:color="auto" w:fill="FFFFFF"/>
                <w:lang w:val="en-GB"/>
              </w:rPr>
            </w:pPr>
            <w:r w:rsidRPr="00294BEB">
              <w:rPr>
                <w:rFonts w:ascii="Times New Roman" w:hAnsi="Times New Roman"/>
                <w:sz w:val="24"/>
                <w:szCs w:val="24"/>
                <w:shd w:val="clear" w:color="auto" w:fill="FFFFFF"/>
                <w:lang w:val="en-GB"/>
              </w:rPr>
              <w:lastRenderedPageBreak/>
              <w:t>2. The terms used in this Agreement shall have the following meaning:</w:t>
            </w:r>
          </w:p>
          <w:p w14:paraId="5D5EDBBF" w14:textId="77777777" w:rsidR="0050318F" w:rsidRPr="00294BEB" w:rsidRDefault="00914BC3" w:rsidP="00C8051C">
            <w:pPr>
              <w:jc w:val="both"/>
              <w:rPr>
                <w:rFonts w:ascii="Times New Roman" w:hAnsi="Times New Roman"/>
                <w:b/>
                <w:sz w:val="24"/>
                <w:szCs w:val="24"/>
                <w:shd w:val="clear" w:color="auto" w:fill="FFFFFF"/>
                <w:lang w:val="en-GB"/>
              </w:rPr>
            </w:pPr>
            <w:r w:rsidRPr="00294BEB">
              <w:rPr>
                <w:rFonts w:ascii="Times New Roman" w:hAnsi="Times New Roman"/>
                <w:b/>
                <w:sz w:val="24"/>
                <w:szCs w:val="24"/>
                <w:shd w:val="clear" w:color="auto" w:fill="FFFFFF"/>
                <w:lang w:val="en-GB"/>
              </w:rPr>
              <w:t>Confidential information</w:t>
            </w:r>
            <w:r w:rsidRPr="00294BEB">
              <w:rPr>
                <w:rFonts w:ascii="Times New Roman" w:hAnsi="Times New Roman"/>
                <w:sz w:val="24"/>
                <w:szCs w:val="24"/>
                <w:shd w:val="clear" w:color="auto" w:fill="FFFFFF"/>
                <w:lang w:val="en-GB"/>
              </w:rPr>
              <w:t xml:space="preserve"> - service, industrial, financial, economic, scientific, technical, technological, information about certain conditions of sale, property structure and other related to it information (including production secrets and know-how which is available in virtual room at the address</w:t>
            </w:r>
            <w:r w:rsidR="00E65993" w:rsidRPr="00294BEB">
              <w:rPr>
                <w:rFonts w:ascii="Times New Roman" w:hAnsi="Times New Roman"/>
                <w:sz w:val="24"/>
                <w:szCs w:val="24"/>
                <w:lang w:val="en-GB"/>
              </w:rPr>
              <w:t>____________</w:t>
            </w:r>
            <w:r w:rsidRPr="00294BEB">
              <w:rPr>
                <w:rFonts w:ascii="Times New Roman" w:hAnsi="Times New Roman"/>
                <w:sz w:val="24"/>
                <w:szCs w:val="24"/>
                <w:shd w:val="clear" w:color="auto" w:fill="FFFFFF"/>
                <w:lang w:val="en-GB"/>
              </w:rPr>
              <w:t xml:space="preserve">, to </w:t>
            </w:r>
            <w:r w:rsidRPr="00294BEB">
              <w:rPr>
                <w:rFonts w:ascii="Times New Roman" w:hAnsi="Times New Roman"/>
                <w:sz w:val="24"/>
                <w:szCs w:val="24"/>
                <w:shd w:val="clear" w:color="auto" w:fill="FFFFFF"/>
                <w:lang w:val="en-GB"/>
              </w:rPr>
              <w:lastRenderedPageBreak/>
              <w:t>which there is no free access  on the legal basis and in respect of which the holder of such information set a Regime of Confidential Information;</w:t>
            </w:r>
            <w:r w:rsidR="0050318F" w:rsidRPr="00294BEB">
              <w:rPr>
                <w:rFonts w:ascii="Times New Roman" w:hAnsi="Times New Roman"/>
                <w:sz w:val="24"/>
                <w:szCs w:val="24"/>
                <w:shd w:val="clear" w:color="auto" w:fill="FFFFFF"/>
                <w:lang w:val="en-GB"/>
              </w:rPr>
              <w:t xml:space="preserve"> </w:t>
            </w:r>
            <w:r w:rsidRPr="00294BEB">
              <w:rPr>
                <w:rFonts w:ascii="Times New Roman" w:hAnsi="Times New Roman"/>
                <w:sz w:val="24"/>
                <w:szCs w:val="24"/>
                <w:lang w:val="en-GB"/>
              </w:rPr>
              <w:t>also it is information on conducting any negotiations and relationships with the Disclosing Party, on the fact of participation of the Receiving Party in the tender / competitive tender organized by the Disclosing Party and on the content of the tender bid / offer of Receiving Party.</w:t>
            </w:r>
            <w:r w:rsidRPr="00294BEB">
              <w:rPr>
                <w:rFonts w:ascii="Times New Roman" w:hAnsi="Times New Roman"/>
                <w:sz w:val="24"/>
                <w:szCs w:val="24"/>
                <w:lang w:val="en-GB"/>
              </w:rPr>
              <w:br/>
            </w:r>
          </w:p>
          <w:p w14:paraId="1B21048F" w14:textId="77777777" w:rsidR="00914BC3" w:rsidRPr="00294BEB" w:rsidRDefault="00914BC3" w:rsidP="00C8051C">
            <w:pPr>
              <w:jc w:val="both"/>
              <w:rPr>
                <w:rFonts w:ascii="Times New Roman" w:hAnsi="Times New Roman"/>
                <w:sz w:val="24"/>
                <w:szCs w:val="24"/>
                <w:shd w:val="clear" w:color="auto" w:fill="FFFFFF"/>
                <w:lang w:val="en-GB"/>
              </w:rPr>
            </w:pPr>
            <w:r w:rsidRPr="00294BEB">
              <w:rPr>
                <w:rFonts w:ascii="Times New Roman" w:hAnsi="Times New Roman"/>
                <w:b/>
                <w:sz w:val="24"/>
                <w:szCs w:val="24"/>
                <w:shd w:val="clear" w:color="auto" w:fill="FFFFFF"/>
                <w:lang w:val="en-GB"/>
              </w:rPr>
              <w:t>Data storage media</w:t>
            </w:r>
            <w:r w:rsidRPr="00294BEB">
              <w:rPr>
                <w:rFonts w:ascii="Times New Roman" w:hAnsi="Times New Roman"/>
                <w:sz w:val="24"/>
                <w:szCs w:val="24"/>
                <w:shd w:val="clear" w:color="auto" w:fill="FFFFFF"/>
                <w:lang w:val="en-GB"/>
              </w:rPr>
              <w:t xml:space="preserve"> – physical items in which Confidential information finds its reflection in the form of symbols, technical and financial solutions and processes, including those located on any external carriers. </w:t>
            </w:r>
            <w:r w:rsidRPr="00294BEB">
              <w:rPr>
                <w:rFonts w:ascii="Times New Roman" w:hAnsi="Times New Roman"/>
                <w:sz w:val="24"/>
                <w:szCs w:val="24"/>
                <w:lang w:val="en-GB"/>
              </w:rPr>
              <w:t xml:space="preserve"> </w:t>
            </w:r>
            <w:r w:rsidRPr="00294BEB">
              <w:rPr>
                <w:rFonts w:ascii="Times New Roman" w:hAnsi="Times New Roman"/>
                <w:sz w:val="24"/>
                <w:szCs w:val="24"/>
                <w:lang w:val="en-GB"/>
              </w:rPr>
              <w:br/>
            </w:r>
            <w:r w:rsidRPr="00294BEB">
              <w:rPr>
                <w:rFonts w:ascii="Times New Roman" w:hAnsi="Times New Roman"/>
                <w:b/>
                <w:sz w:val="24"/>
                <w:szCs w:val="24"/>
                <w:shd w:val="clear" w:color="auto" w:fill="FFFFFF"/>
                <w:lang w:val="en-GB"/>
              </w:rPr>
              <w:t>Regime of Confidential information</w:t>
            </w:r>
            <w:r w:rsidRPr="00294BEB">
              <w:rPr>
                <w:rFonts w:ascii="Times New Roman" w:hAnsi="Times New Roman"/>
                <w:sz w:val="24"/>
                <w:szCs w:val="24"/>
                <w:shd w:val="clear" w:color="auto" w:fill="FFFFFF"/>
                <w:lang w:val="en-GB"/>
              </w:rPr>
              <w:t xml:space="preserve"> - legal, organizational, technical or other measures taken by the owner of Confidential Information for its protection;</w:t>
            </w:r>
            <w:r w:rsidRPr="00294BEB">
              <w:rPr>
                <w:rFonts w:ascii="Times New Roman" w:hAnsi="Times New Roman"/>
                <w:sz w:val="24"/>
                <w:szCs w:val="24"/>
                <w:lang w:val="en-GB"/>
              </w:rPr>
              <w:br/>
            </w:r>
          </w:p>
        </w:tc>
      </w:tr>
      <w:tr w:rsidR="00914BC3" w:rsidRPr="005452BB" w14:paraId="17E52E58" w14:textId="77777777" w:rsidTr="009C5132">
        <w:tc>
          <w:tcPr>
            <w:tcW w:w="4785" w:type="dxa"/>
          </w:tcPr>
          <w:p w14:paraId="2FA28FC6" w14:textId="77777777" w:rsidR="00914BC3" w:rsidRPr="00C8051C" w:rsidRDefault="00914BC3" w:rsidP="00C8051C">
            <w:pPr>
              <w:widowControl w:val="0"/>
              <w:autoSpaceDE w:val="0"/>
              <w:autoSpaceDN w:val="0"/>
              <w:adjustRightInd w:val="0"/>
              <w:spacing w:after="0" w:line="240" w:lineRule="auto"/>
              <w:jc w:val="both"/>
              <w:rPr>
                <w:rFonts w:ascii="Times New Roman" w:hAnsi="Times New Roman"/>
                <w:sz w:val="24"/>
                <w:szCs w:val="24"/>
              </w:rPr>
            </w:pPr>
            <w:r w:rsidRPr="00C8051C">
              <w:rPr>
                <w:rFonts w:ascii="Times New Roman" w:hAnsi="Times New Roman"/>
                <w:sz w:val="24"/>
                <w:szCs w:val="24"/>
              </w:rPr>
              <w:lastRenderedPageBreak/>
              <w:t>3. Передача Конфиденциальной информации осуществляется в соответствии с Приложением 1 к настоящему соглашению. Передающая сторона может передавать Конфиденциальную информацию через Представителей КПМГ, являющейся ее эксклюзивным финансовым консультантом по Сделке, а также через иных уполномоченных на это Передающей стороной лиц, и это не будет считаться нарушением условий конфиденциальности».</w:t>
            </w:r>
          </w:p>
          <w:p w14:paraId="0A725ACD"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 xml:space="preserve">При этом, «Представители КПМГ» - это фирмы – члены ассоциации </w:t>
            </w:r>
            <w:r w:rsidRPr="00C8051C">
              <w:rPr>
                <w:rFonts w:ascii="Times New Roman" w:hAnsi="Times New Roman"/>
                <w:sz w:val="24"/>
                <w:szCs w:val="24"/>
                <w:lang w:val="en-GB"/>
              </w:rPr>
              <w:t>KPMG</w:t>
            </w:r>
            <w:r w:rsidRPr="00C8051C">
              <w:rPr>
                <w:rFonts w:ascii="Times New Roman" w:hAnsi="Times New Roman"/>
                <w:sz w:val="24"/>
                <w:szCs w:val="24"/>
              </w:rPr>
              <w:t xml:space="preserve"> </w:t>
            </w:r>
            <w:r w:rsidRPr="00C8051C">
              <w:rPr>
                <w:rFonts w:ascii="Times New Roman" w:hAnsi="Times New Roman"/>
                <w:sz w:val="24"/>
                <w:szCs w:val="24"/>
                <w:lang w:val="en-GB"/>
              </w:rPr>
              <w:t>International</w:t>
            </w:r>
            <w:r w:rsidRPr="00C8051C">
              <w:rPr>
                <w:rFonts w:ascii="Times New Roman" w:hAnsi="Times New Roman"/>
                <w:sz w:val="24"/>
                <w:szCs w:val="24"/>
              </w:rPr>
              <w:t xml:space="preserve"> </w:t>
            </w:r>
            <w:r w:rsidRPr="00C8051C">
              <w:rPr>
                <w:rFonts w:ascii="Times New Roman" w:hAnsi="Times New Roman"/>
                <w:sz w:val="24"/>
                <w:szCs w:val="24"/>
                <w:lang w:val="en-GB"/>
              </w:rPr>
              <w:t>Cooperative</w:t>
            </w:r>
            <w:r w:rsidRPr="00C8051C">
              <w:rPr>
                <w:rFonts w:ascii="Times New Roman" w:hAnsi="Times New Roman"/>
                <w:sz w:val="24"/>
                <w:szCs w:val="24"/>
              </w:rPr>
              <w:t xml:space="preserve"> и все контролируемые такими фирмами – членами лица, включая всех партнеров, директоров, сотрудников и агентов таких фирм – членов и контролируемых ими лиц, а «Представитель  КПМГ» означает любое из указанных лиц.</w:t>
            </w:r>
          </w:p>
        </w:tc>
        <w:tc>
          <w:tcPr>
            <w:tcW w:w="4786" w:type="dxa"/>
          </w:tcPr>
          <w:p w14:paraId="601222F8" w14:textId="2D2F2483" w:rsidR="00914BC3" w:rsidRPr="00C8051C" w:rsidRDefault="00914BC3" w:rsidP="00C8051C">
            <w:pPr>
              <w:spacing w:after="0" w:line="240" w:lineRule="auto"/>
              <w:jc w:val="both"/>
              <w:rPr>
                <w:rFonts w:ascii="Times New Roman" w:hAnsi="Times New Roman"/>
                <w:sz w:val="24"/>
                <w:szCs w:val="24"/>
                <w:shd w:val="clear" w:color="auto" w:fill="FFFFFF"/>
                <w:lang w:val="en-GB"/>
              </w:rPr>
            </w:pPr>
            <w:r w:rsidRPr="00C8051C">
              <w:rPr>
                <w:rFonts w:ascii="Times New Roman" w:hAnsi="Times New Roman"/>
                <w:sz w:val="24"/>
                <w:szCs w:val="24"/>
                <w:shd w:val="clear" w:color="auto" w:fill="FFFFFF"/>
                <w:lang w:val="en-GB"/>
              </w:rPr>
              <w:t xml:space="preserve">3. </w:t>
            </w:r>
            <w:r w:rsidR="00BF2C09" w:rsidRPr="00C8051C">
              <w:rPr>
                <w:rFonts w:ascii="Times New Roman" w:hAnsi="Times New Roman"/>
                <w:sz w:val="24"/>
                <w:szCs w:val="24"/>
                <w:shd w:val="clear" w:color="auto" w:fill="FFFFFF"/>
                <w:lang w:val="en-GB"/>
              </w:rPr>
              <w:t xml:space="preserve">The </w:t>
            </w:r>
            <w:r w:rsidRPr="00C8051C">
              <w:rPr>
                <w:rFonts w:ascii="Times New Roman" w:hAnsi="Times New Roman"/>
                <w:sz w:val="24"/>
                <w:szCs w:val="24"/>
                <w:shd w:val="clear" w:color="auto" w:fill="FFFFFF"/>
                <w:lang w:val="en-GB"/>
              </w:rPr>
              <w:t xml:space="preserve">Confidential Information </w:t>
            </w:r>
            <w:r w:rsidR="00BF2C09" w:rsidRPr="00C8051C">
              <w:rPr>
                <w:rFonts w:ascii="Times New Roman" w:hAnsi="Times New Roman"/>
                <w:sz w:val="24"/>
                <w:szCs w:val="24"/>
                <w:shd w:val="clear" w:color="auto" w:fill="FFFFFF"/>
                <w:lang w:val="en-GB"/>
              </w:rPr>
              <w:t xml:space="preserve">shall be transferred </w:t>
            </w:r>
            <w:r w:rsidRPr="00C8051C">
              <w:rPr>
                <w:rFonts w:ascii="Times New Roman" w:hAnsi="Times New Roman"/>
                <w:sz w:val="24"/>
                <w:szCs w:val="24"/>
                <w:shd w:val="clear" w:color="auto" w:fill="FFFFFF"/>
                <w:lang w:val="en-GB"/>
              </w:rPr>
              <w:t>in accordance with Annex 1 to the Agreement. The Disclosing Party may disclose the Confidential Information through the KPMG Persons acting as the exclusive financial advisor of the Disclosing Party and through other authorized parties and this will not be considered as a breach of the confidentiality provisions.</w:t>
            </w:r>
          </w:p>
          <w:p w14:paraId="32D45C49"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In this respect, “KPMG Persons” includes any KPMG International Cooperative member firms, and all entities controlled by such member firms, including all partners, directors, employees and agents of such member firms and entities controlled by them, and “KPMG person” shall mean any one of them.</w:t>
            </w:r>
          </w:p>
        </w:tc>
      </w:tr>
      <w:tr w:rsidR="00914BC3" w:rsidRPr="005452BB" w14:paraId="1D0DA5B4" w14:textId="77777777" w:rsidTr="009C5132">
        <w:tc>
          <w:tcPr>
            <w:tcW w:w="4785" w:type="dxa"/>
          </w:tcPr>
          <w:p w14:paraId="4E2FA6EE"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 xml:space="preserve">4. Контроль за соблюдением порядка использования Конфиденциальной </w:t>
            </w:r>
            <w:r w:rsidRPr="00C8051C">
              <w:rPr>
                <w:rFonts w:ascii="Times New Roman" w:hAnsi="Times New Roman"/>
                <w:sz w:val="24"/>
                <w:szCs w:val="24"/>
              </w:rPr>
              <w:lastRenderedPageBreak/>
              <w:t>информации, возлагается на структурное подразделение Передающей стороны, которое передает Конфиденциальную информацию.</w:t>
            </w:r>
          </w:p>
        </w:tc>
        <w:tc>
          <w:tcPr>
            <w:tcW w:w="4786" w:type="dxa"/>
          </w:tcPr>
          <w:p w14:paraId="1523E4CF"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lastRenderedPageBreak/>
              <w:t xml:space="preserve">4. The business unit of the Disclosing Party that transfers Confidential Information shall be </w:t>
            </w:r>
            <w:r w:rsidRPr="00C8051C">
              <w:rPr>
                <w:rFonts w:ascii="Times New Roman" w:hAnsi="Times New Roman"/>
                <w:sz w:val="24"/>
                <w:szCs w:val="24"/>
                <w:shd w:val="clear" w:color="auto" w:fill="FFFFFF"/>
                <w:lang w:val="en-GB"/>
              </w:rPr>
              <w:lastRenderedPageBreak/>
              <w:t>responsible for monitoring compliance with the order of Confidential Information use.</w:t>
            </w:r>
          </w:p>
        </w:tc>
      </w:tr>
      <w:tr w:rsidR="00914BC3" w:rsidRPr="005452BB" w14:paraId="597FC6B4" w14:textId="77777777" w:rsidTr="009C5132">
        <w:tc>
          <w:tcPr>
            <w:tcW w:w="4785" w:type="dxa"/>
          </w:tcPr>
          <w:p w14:paraId="2F9AAF53" w14:textId="77777777" w:rsidR="00914BC3" w:rsidRPr="00C8051C" w:rsidRDefault="00914BC3" w:rsidP="00C8051C">
            <w:pPr>
              <w:widowControl w:val="0"/>
              <w:autoSpaceDE w:val="0"/>
              <w:autoSpaceDN w:val="0"/>
              <w:adjustRightInd w:val="0"/>
              <w:spacing w:after="0" w:line="240" w:lineRule="auto"/>
              <w:jc w:val="both"/>
              <w:rPr>
                <w:rFonts w:ascii="Times New Roman" w:hAnsi="Times New Roman"/>
                <w:sz w:val="24"/>
                <w:szCs w:val="24"/>
              </w:rPr>
            </w:pPr>
            <w:r w:rsidRPr="00C8051C">
              <w:rPr>
                <w:rFonts w:ascii="Times New Roman" w:hAnsi="Times New Roman"/>
                <w:sz w:val="24"/>
                <w:szCs w:val="24"/>
              </w:rPr>
              <w:lastRenderedPageBreak/>
              <w:t>5. В случае, если раскрытию подлежит Конфиденциальная информация, в отношении которой Передающая сторона имеет обязательства по сохранению конфиденциальности по соглашению с третьей стороной, то такая информация подлежит раскрытию только после получения письменного согласия этой третьей стороны.</w:t>
            </w:r>
          </w:p>
        </w:tc>
        <w:tc>
          <w:tcPr>
            <w:tcW w:w="4786" w:type="dxa"/>
          </w:tcPr>
          <w:p w14:paraId="5C44E130"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5. In the event of disclosing Confidential Information in respect of which the Disclosing Party has obligations to keep confidentiality under an agreement with a third party, such information shall be disclosed only with written consent of such third party.</w:t>
            </w:r>
          </w:p>
        </w:tc>
      </w:tr>
      <w:tr w:rsidR="00914BC3" w:rsidRPr="005452BB" w14:paraId="380982E2" w14:textId="77777777" w:rsidTr="009C5132">
        <w:tc>
          <w:tcPr>
            <w:tcW w:w="4785" w:type="dxa"/>
          </w:tcPr>
          <w:p w14:paraId="15F6C02F" w14:textId="77777777" w:rsidR="00914BC3" w:rsidRPr="00C8051C" w:rsidRDefault="00914BC3" w:rsidP="00C8051C">
            <w:pPr>
              <w:widowControl w:val="0"/>
              <w:autoSpaceDE w:val="0"/>
              <w:autoSpaceDN w:val="0"/>
              <w:adjustRightInd w:val="0"/>
              <w:spacing w:after="0" w:line="240" w:lineRule="auto"/>
              <w:jc w:val="both"/>
              <w:rPr>
                <w:rFonts w:ascii="Times New Roman" w:hAnsi="Times New Roman"/>
                <w:sz w:val="24"/>
                <w:szCs w:val="24"/>
              </w:rPr>
            </w:pPr>
            <w:r w:rsidRPr="00C8051C">
              <w:rPr>
                <w:rFonts w:ascii="Times New Roman" w:hAnsi="Times New Roman"/>
                <w:sz w:val="24"/>
                <w:szCs w:val="24"/>
              </w:rPr>
              <w:t>6. Принимающая сторона обязуется:</w:t>
            </w:r>
          </w:p>
          <w:p w14:paraId="363787EB" w14:textId="77777777" w:rsidR="00914BC3" w:rsidRPr="00C8051C" w:rsidRDefault="00914BC3" w:rsidP="00C8051C">
            <w:pPr>
              <w:widowControl w:val="0"/>
              <w:autoSpaceDE w:val="0"/>
              <w:autoSpaceDN w:val="0"/>
              <w:adjustRightInd w:val="0"/>
              <w:spacing w:after="0" w:line="240" w:lineRule="auto"/>
              <w:jc w:val="both"/>
              <w:rPr>
                <w:rFonts w:ascii="Times New Roman" w:eastAsia="MS Mincho" w:hAnsi="Times New Roman"/>
                <w:sz w:val="24"/>
                <w:szCs w:val="24"/>
                <w:lang w:eastAsia="ja-JP"/>
              </w:rPr>
            </w:pPr>
            <w:r w:rsidRPr="00C8051C">
              <w:rPr>
                <w:rFonts w:ascii="Times New Roman" w:hAnsi="Times New Roman"/>
                <w:sz w:val="24"/>
                <w:szCs w:val="24"/>
              </w:rPr>
              <w:t>1) обеспечивать защиту полученной Конфиденциальной информации;</w:t>
            </w:r>
          </w:p>
          <w:p w14:paraId="0B6608BB" w14:textId="77777777" w:rsidR="00914BC3" w:rsidRPr="00C8051C" w:rsidRDefault="00914BC3" w:rsidP="00C8051C">
            <w:pPr>
              <w:spacing w:after="0" w:line="240" w:lineRule="auto"/>
              <w:jc w:val="both"/>
              <w:rPr>
                <w:rFonts w:ascii="Times New Roman" w:eastAsia="Times New Roman" w:hAnsi="Times New Roman"/>
                <w:sz w:val="24"/>
                <w:szCs w:val="24"/>
                <w:lang w:eastAsia="ru-RU"/>
              </w:rPr>
            </w:pPr>
            <w:r w:rsidRPr="00C8051C">
              <w:rPr>
                <w:rFonts w:ascii="Times New Roman" w:eastAsia="Times New Roman" w:hAnsi="Times New Roman"/>
                <w:sz w:val="24"/>
                <w:szCs w:val="24"/>
                <w:lang w:eastAsia="ru-RU"/>
              </w:rPr>
              <w:t>2) хранить в тайне, не продавать, не обременять, не передавать, не опубликовывать или другим образом раскрывать Конфиденциальную информацию включая, но не ограничиваясь, такими способами как фотокопирование, репродукция или электронный способ, без предварительного письменного разрешения Передающей стороны;</w:t>
            </w:r>
          </w:p>
          <w:p w14:paraId="6469B6E9" w14:textId="77777777" w:rsidR="00914BC3" w:rsidRPr="00C8051C" w:rsidRDefault="00914BC3" w:rsidP="00C8051C">
            <w:pPr>
              <w:spacing w:after="0" w:line="240" w:lineRule="auto"/>
              <w:jc w:val="both"/>
              <w:rPr>
                <w:rFonts w:ascii="Times New Roman" w:eastAsia="Times New Roman" w:hAnsi="Times New Roman"/>
                <w:sz w:val="24"/>
                <w:szCs w:val="24"/>
                <w:lang w:eastAsia="ru-RU"/>
              </w:rPr>
            </w:pPr>
            <w:r w:rsidRPr="00C8051C">
              <w:rPr>
                <w:rFonts w:ascii="Times New Roman" w:eastAsia="Times New Roman" w:hAnsi="Times New Roman"/>
                <w:sz w:val="24"/>
                <w:szCs w:val="24"/>
                <w:lang w:eastAsia="ru-RU"/>
              </w:rPr>
              <w:t>3) использовать Конфиденциальную информацию строго в целях осуществления Деятельности;</w:t>
            </w:r>
          </w:p>
          <w:p w14:paraId="469B05B3" w14:textId="77777777" w:rsidR="00914BC3" w:rsidRPr="00C8051C" w:rsidRDefault="00914BC3" w:rsidP="00C8051C">
            <w:pPr>
              <w:spacing w:after="0" w:line="240" w:lineRule="auto"/>
              <w:jc w:val="both"/>
              <w:rPr>
                <w:rFonts w:ascii="Times New Roman" w:eastAsia="Times New Roman" w:hAnsi="Times New Roman"/>
                <w:sz w:val="24"/>
                <w:szCs w:val="24"/>
                <w:lang w:eastAsia="ru-RU"/>
              </w:rPr>
            </w:pPr>
            <w:r w:rsidRPr="00C8051C">
              <w:rPr>
                <w:rFonts w:ascii="Times New Roman" w:eastAsia="Times New Roman" w:hAnsi="Times New Roman"/>
                <w:sz w:val="24"/>
                <w:szCs w:val="24"/>
                <w:lang w:eastAsia="ru-RU"/>
              </w:rPr>
              <w:t xml:space="preserve">4) в случае не соблюдения любого из пунктов возместить причиненные в результате этого убытки в полном объеме, а также соглашается с тем, что </w:t>
            </w:r>
            <w:r w:rsidR="009C5132" w:rsidRPr="00C8051C">
              <w:rPr>
                <w:rFonts w:ascii="Times New Roman" w:hAnsi="Times New Roman"/>
                <w:sz w:val="24"/>
                <w:szCs w:val="24"/>
              </w:rPr>
              <w:t>Принимающая сторона</w:t>
            </w:r>
            <w:r w:rsidR="009C5132" w:rsidRPr="00C8051C">
              <w:rPr>
                <w:rFonts w:ascii="Times New Roman" w:eastAsia="Times New Roman" w:hAnsi="Times New Roman"/>
                <w:sz w:val="24"/>
                <w:szCs w:val="24"/>
                <w:lang w:eastAsia="ru-RU"/>
              </w:rPr>
              <w:t xml:space="preserve"> </w:t>
            </w:r>
            <w:r w:rsidRPr="00C8051C">
              <w:rPr>
                <w:rFonts w:ascii="Times New Roman" w:eastAsia="Times New Roman" w:hAnsi="Times New Roman"/>
                <w:sz w:val="24"/>
                <w:szCs w:val="24"/>
                <w:lang w:eastAsia="ru-RU"/>
              </w:rPr>
              <w:t>будет не допущено к торгам.</w:t>
            </w:r>
          </w:p>
        </w:tc>
        <w:tc>
          <w:tcPr>
            <w:tcW w:w="4786" w:type="dxa"/>
          </w:tcPr>
          <w:p w14:paraId="443683F0" w14:textId="77777777" w:rsidR="00914BC3" w:rsidRPr="00C8051C" w:rsidRDefault="00914BC3" w:rsidP="00C8051C">
            <w:pPr>
              <w:spacing w:after="0" w:line="240" w:lineRule="auto"/>
              <w:jc w:val="both"/>
              <w:rPr>
                <w:rFonts w:ascii="Times New Roman" w:hAnsi="Times New Roman"/>
                <w:sz w:val="24"/>
                <w:szCs w:val="24"/>
                <w:shd w:val="clear" w:color="auto" w:fill="FFFFFF"/>
                <w:lang w:val="en-GB"/>
              </w:rPr>
            </w:pPr>
            <w:r w:rsidRPr="00C8051C">
              <w:rPr>
                <w:rFonts w:ascii="Times New Roman" w:hAnsi="Times New Roman"/>
                <w:sz w:val="24"/>
                <w:szCs w:val="24"/>
                <w:shd w:val="clear" w:color="auto" w:fill="FFFFFF"/>
                <w:lang w:val="en-GB"/>
              </w:rPr>
              <w:t>6. The Receiving Party shall be obliged to:</w:t>
            </w:r>
          </w:p>
          <w:p w14:paraId="7A7054D7" w14:textId="77777777" w:rsidR="00914BC3" w:rsidRPr="00C8051C" w:rsidRDefault="00914BC3" w:rsidP="00C8051C">
            <w:pPr>
              <w:numPr>
                <w:ilvl w:val="0"/>
                <w:numId w:val="15"/>
              </w:numPr>
              <w:spacing w:after="0" w:line="240" w:lineRule="auto"/>
              <w:ind w:left="0" w:firstLine="0"/>
              <w:contextualSpacing/>
              <w:jc w:val="both"/>
              <w:rPr>
                <w:rFonts w:ascii="Times New Roman" w:hAnsi="Times New Roman"/>
                <w:sz w:val="24"/>
                <w:szCs w:val="24"/>
                <w:shd w:val="clear" w:color="auto" w:fill="FFFFFF"/>
                <w:lang w:val="en-GB"/>
              </w:rPr>
            </w:pPr>
            <w:r w:rsidRPr="00C8051C">
              <w:rPr>
                <w:rFonts w:ascii="Times New Roman" w:hAnsi="Times New Roman"/>
                <w:sz w:val="24"/>
                <w:szCs w:val="24"/>
                <w:shd w:val="clear" w:color="auto" w:fill="FFFFFF"/>
                <w:lang w:val="en-GB"/>
              </w:rPr>
              <w:t xml:space="preserve">protect Confidential Information received; </w:t>
            </w:r>
          </w:p>
          <w:p w14:paraId="4273C753" w14:textId="77777777" w:rsidR="00914BC3" w:rsidRPr="00C8051C" w:rsidRDefault="00914BC3" w:rsidP="00C8051C">
            <w:pPr>
              <w:numPr>
                <w:ilvl w:val="0"/>
                <w:numId w:val="15"/>
              </w:numPr>
              <w:spacing w:after="0" w:line="240" w:lineRule="auto"/>
              <w:ind w:left="0" w:firstLine="0"/>
              <w:contextualSpacing/>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kept confidential and not sell, exchange, transfer, publish or otherwise disclose by any means Confidential information, including, but not limited to, methods such as photocopying, reproduction or electronic method without the prior written permission of Disclosing Party;</w:t>
            </w:r>
          </w:p>
          <w:p w14:paraId="6EB28182" w14:textId="77777777" w:rsidR="00914BC3" w:rsidRPr="00C8051C" w:rsidRDefault="00914BC3" w:rsidP="00C8051C">
            <w:pPr>
              <w:numPr>
                <w:ilvl w:val="0"/>
                <w:numId w:val="15"/>
              </w:numPr>
              <w:spacing w:after="0" w:line="240" w:lineRule="auto"/>
              <w:ind w:left="0" w:firstLine="0"/>
              <w:contextualSpacing/>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 xml:space="preserve">use Confidential Information only for purposes of implementing the activity. </w:t>
            </w:r>
          </w:p>
          <w:p w14:paraId="511F4792"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 xml:space="preserve">In case of non-compliance with any of the items, compensate all losses incurred as a </w:t>
            </w:r>
            <w:r w:rsidRPr="00C8051C">
              <w:rPr>
                <w:rFonts w:ascii="Times New Roman" w:hAnsi="Times New Roman"/>
                <w:sz w:val="24"/>
                <w:szCs w:val="24"/>
                <w:shd w:val="clear" w:color="auto" w:fill="FFFFFF"/>
                <w:lang w:val="en-GB"/>
              </w:rPr>
              <w:tab/>
              <w:t xml:space="preserve">result of this in full, and agrees that </w:t>
            </w:r>
            <w:r w:rsidR="009C5132" w:rsidRPr="00C8051C">
              <w:rPr>
                <w:rFonts w:ascii="Times New Roman" w:hAnsi="Times New Roman"/>
                <w:sz w:val="24"/>
                <w:szCs w:val="24"/>
                <w:shd w:val="clear" w:color="auto" w:fill="FFFFFF"/>
                <w:lang w:val="en-GB"/>
              </w:rPr>
              <w:t xml:space="preserve">Receiving Party </w:t>
            </w:r>
            <w:r w:rsidRPr="00C8051C">
              <w:rPr>
                <w:rFonts w:ascii="Times New Roman" w:hAnsi="Times New Roman"/>
                <w:sz w:val="24"/>
                <w:szCs w:val="24"/>
                <w:shd w:val="clear" w:color="auto" w:fill="FFFFFF"/>
                <w:lang w:val="en-GB"/>
              </w:rPr>
              <w:t>will not be admitted to tender.</w:t>
            </w:r>
          </w:p>
        </w:tc>
      </w:tr>
      <w:tr w:rsidR="00914BC3" w:rsidRPr="005452BB" w14:paraId="3F7B18E2" w14:textId="77777777" w:rsidTr="009C5132">
        <w:tc>
          <w:tcPr>
            <w:tcW w:w="4785" w:type="dxa"/>
          </w:tcPr>
          <w:p w14:paraId="5FEEDF95"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7. Принимающая сторона может раскрыть Конфиденциальную информацию без письменного согласия Передающей стороны своим сотрудникам, должностным лицам, руководителям и консультантам Принимающей стороны а также аффилированным с Принимающей стороной лицам, их сотрудникам, должностным лицам, и руководителям, которым необходимо иметь такую Конфиденциальную информацию, в той степени и в том объёме, насколько это необходимо для осуществления Деятельности.</w:t>
            </w:r>
          </w:p>
        </w:tc>
        <w:tc>
          <w:tcPr>
            <w:tcW w:w="4786" w:type="dxa"/>
          </w:tcPr>
          <w:p w14:paraId="6A043BE8"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7. The Receiving Party may disclose Confidential Information without written permit of the Disclosing Party to its employees, officials, executives and consultants of the Receiving Party, also to employees, officials and executives its affiliates of the Receiving Party, who need to have such Confidential Information to the extent required for implementing the Activity.</w:t>
            </w:r>
          </w:p>
        </w:tc>
      </w:tr>
      <w:tr w:rsidR="00914BC3" w:rsidRPr="005452BB" w14:paraId="2DC71849" w14:textId="77777777" w:rsidTr="009C5132">
        <w:tc>
          <w:tcPr>
            <w:tcW w:w="4785" w:type="dxa"/>
          </w:tcPr>
          <w:p w14:paraId="70767BA0" w14:textId="77777777" w:rsidR="00914BC3" w:rsidRPr="00C8051C" w:rsidRDefault="00914BC3" w:rsidP="00C8051C">
            <w:pPr>
              <w:shd w:val="clear" w:color="auto" w:fill="FFFFFF"/>
              <w:tabs>
                <w:tab w:val="left" w:pos="864"/>
                <w:tab w:val="left" w:pos="2664"/>
                <w:tab w:val="left" w:pos="4598"/>
              </w:tabs>
              <w:spacing w:after="0" w:line="240" w:lineRule="auto"/>
              <w:jc w:val="both"/>
              <w:rPr>
                <w:rFonts w:ascii="Times New Roman" w:hAnsi="Times New Roman"/>
                <w:sz w:val="24"/>
                <w:szCs w:val="24"/>
              </w:rPr>
            </w:pPr>
            <w:r w:rsidRPr="00C8051C">
              <w:rPr>
                <w:rFonts w:ascii="Times New Roman" w:hAnsi="Times New Roman"/>
                <w:sz w:val="24"/>
                <w:szCs w:val="24"/>
              </w:rPr>
              <w:t>8.</w:t>
            </w:r>
            <w:r w:rsidRPr="00C8051C">
              <w:rPr>
                <w:rFonts w:ascii="Times New Roman" w:hAnsi="Times New Roman"/>
                <w:spacing w:val="-19"/>
                <w:sz w:val="24"/>
                <w:szCs w:val="24"/>
              </w:rPr>
              <w:t xml:space="preserve"> </w:t>
            </w:r>
            <w:r w:rsidRPr="00C8051C">
              <w:rPr>
                <w:rFonts w:ascii="Times New Roman" w:hAnsi="Times New Roman"/>
                <w:spacing w:val="-3"/>
                <w:sz w:val="24"/>
                <w:szCs w:val="24"/>
              </w:rPr>
              <w:t xml:space="preserve">Настоящее </w:t>
            </w:r>
            <w:r w:rsidRPr="00C8051C">
              <w:rPr>
                <w:rFonts w:ascii="Times New Roman" w:hAnsi="Times New Roman"/>
                <w:spacing w:val="-4"/>
                <w:sz w:val="24"/>
                <w:szCs w:val="24"/>
              </w:rPr>
              <w:t xml:space="preserve">Соглашение </w:t>
            </w:r>
            <w:r w:rsidRPr="00C8051C">
              <w:rPr>
                <w:rFonts w:ascii="Times New Roman" w:hAnsi="Times New Roman"/>
                <w:spacing w:val="-7"/>
                <w:sz w:val="24"/>
                <w:szCs w:val="24"/>
              </w:rPr>
              <w:t xml:space="preserve">не </w:t>
            </w:r>
            <w:r w:rsidRPr="00C8051C">
              <w:rPr>
                <w:rFonts w:ascii="Times New Roman" w:hAnsi="Times New Roman"/>
                <w:spacing w:val="-2"/>
                <w:sz w:val="24"/>
                <w:szCs w:val="24"/>
              </w:rPr>
              <w:t xml:space="preserve">распространяется </w:t>
            </w:r>
            <w:r w:rsidRPr="00C8051C">
              <w:rPr>
                <w:rFonts w:ascii="Times New Roman" w:hAnsi="Times New Roman"/>
                <w:spacing w:val="-7"/>
                <w:sz w:val="24"/>
                <w:szCs w:val="24"/>
              </w:rPr>
              <w:t xml:space="preserve">на </w:t>
            </w:r>
            <w:r w:rsidRPr="00C8051C">
              <w:rPr>
                <w:rFonts w:ascii="Times New Roman" w:hAnsi="Times New Roman"/>
                <w:sz w:val="24"/>
                <w:szCs w:val="24"/>
              </w:rPr>
              <w:t xml:space="preserve">Конфиденциальную </w:t>
            </w:r>
            <w:r w:rsidRPr="00C8051C">
              <w:rPr>
                <w:rFonts w:ascii="Times New Roman" w:hAnsi="Times New Roman"/>
                <w:sz w:val="24"/>
                <w:szCs w:val="24"/>
              </w:rPr>
              <w:lastRenderedPageBreak/>
              <w:t xml:space="preserve">информацию: </w:t>
            </w:r>
          </w:p>
          <w:p w14:paraId="0C71AE0D" w14:textId="77777777" w:rsidR="00914BC3" w:rsidRPr="00C8051C" w:rsidRDefault="00914BC3" w:rsidP="00C8051C">
            <w:pPr>
              <w:shd w:val="clear" w:color="auto" w:fill="FFFFFF"/>
              <w:tabs>
                <w:tab w:val="left" w:pos="336"/>
              </w:tabs>
              <w:spacing w:after="0" w:line="240" w:lineRule="auto"/>
              <w:jc w:val="both"/>
              <w:rPr>
                <w:rFonts w:ascii="Times New Roman" w:hAnsi="Times New Roman"/>
                <w:sz w:val="24"/>
                <w:szCs w:val="24"/>
              </w:rPr>
            </w:pPr>
            <w:r w:rsidRPr="00C8051C">
              <w:rPr>
                <w:rFonts w:ascii="Times New Roman" w:hAnsi="Times New Roman"/>
                <w:spacing w:val="-7"/>
                <w:sz w:val="24"/>
                <w:szCs w:val="24"/>
              </w:rPr>
              <w:t xml:space="preserve">1) </w:t>
            </w:r>
            <w:r w:rsidRPr="00C8051C">
              <w:rPr>
                <w:rFonts w:ascii="Times New Roman" w:hAnsi="Times New Roman"/>
                <w:spacing w:val="-1"/>
                <w:sz w:val="24"/>
                <w:szCs w:val="24"/>
              </w:rPr>
              <w:t xml:space="preserve">которая ко времени подписания настоящего соглашения уже была </w:t>
            </w:r>
            <w:r w:rsidRPr="00C8051C">
              <w:rPr>
                <w:rFonts w:ascii="Times New Roman" w:hAnsi="Times New Roman"/>
                <w:sz w:val="24"/>
                <w:szCs w:val="24"/>
              </w:rPr>
              <w:t>общедоступна, или позже стала общедоступна, за исключением случаев, когда Принимающая сторона нарушила Настоящее соглашение.</w:t>
            </w:r>
          </w:p>
          <w:p w14:paraId="002EE532" w14:textId="77777777" w:rsidR="00914BC3" w:rsidRPr="00C8051C" w:rsidRDefault="00914BC3" w:rsidP="00C8051C">
            <w:pPr>
              <w:shd w:val="clear" w:color="auto" w:fill="FFFFFF"/>
              <w:spacing w:after="0" w:line="240" w:lineRule="auto"/>
              <w:jc w:val="both"/>
              <w:rPr>
                <w:rFonts w:ascii="Times New Roman" w:hAnsi="Times New Roman"/>
                <w:spacing w:val="-2"/>
                <w:sz w:val="24"/>
                <w:szCs w:val="24"/>
              </w:rPr>
            </w:pPr>
            <w:r w:rsidRPr="00C8051C">
              <w:rPr>
                <w:rFonts w:ascii="Times New Roman" w:hAnsi="Times New Roman"/>
                <w:spacing w:val="21"/>
                <w:sz w:val="24"/>
                <w:szCs w:val="24"/>
              </w:rPr>
              <w:t xml:space="preserve">2) </w:t>
            </w:r>
            <w:r w:rsidRPr="00C8051C">
              <w:rPr>
                <w:rFonts w:ascii="Times New Roman" w:hAnsi="Times New Roman"/>
                <w:spacing w:val="-2"/>
                <w:sz w:val="24"/>
                <w:szCs w:val="24"/>
              </w:rPr>
              <w:t xml:space="preserve">которая уже была известна </w:t>
            </w:r>
            <w:r w:rsidRPr="00C8051C">
              <w:rPr>
                <w:rFonts w:ascii="Times New Roman" w:hAnsi="Times New Roman"/>
                <w:sz w:val="24"/>
                <w:szCs w:val="24"/>
              </w:rPr>
              <w:t>Принимающей стороне</w:t>
            </w:r>
            <w:r w:rsidRPr="00C8051C">
              <w:rPr>
                <w:rFonts w:ascii="Times New Roman" w:hAnsi="Times New Roman"/>
                <w:spacing w:val="-2"/>
                <w:sz w:val="24"/>
                <w:szCs w:val="24"/>
              </w:rPr>
              <w:t xml:space="preserve"> или находится в распоряжении Принимающей стороны без обязательств по обеспечению конфиденциальности до представления Передающей Стороной. </w:t>
            </w:r>
          </w:p>
          <w:p w14:paraId="221B52AF" w14:textId="77777777" w:rsidR="00914BC3" w:rsidRPr="00C8051C" w:rsidRDefault="00914BC3" w:rsidP="00C8051C">
            <w:pPr>
              <w:widowControl w:val="0"/>
              <w:autoSpaceDE w:val="0"/>
              <w:autoSpaceDN w:val="0"/>
              <w:adjustRightInd w:val="0"/>
              <w:spacing w:after="0" w:line="240" w:lineRule="auto"/>
              <w:jc w:val="both"/>
              <w:rPr>
                <w:rFonts w:ascii="Times New Roman" w:hAnsi="Times New Roman"/>
                <w:sz w:val="24"/>
                <w:szCs w:val="24"/>
              </w:rPr>
            </w:pPr>
            <w:r w:rsidRPr="00C8051C">
              <w:rPr>
                <w:rFonts w:ascii="Times New Roman" w:hAnsi="Times New Roman"/>
                <w:sz w:val="24"/>
                <w:szCs w:val="24"/>
              </w:rPr>
              <w:t>3) которая была предоставлена на законных основаниях Принимающей стороне без связывания обязательствами по обеспечению конфиденциальности добросовестной третьей стороны, которая не несёт никаких обязательств по сохранению конфиденциальности в отношении такой информации, или</w:t>
            </w:r>
          </w:p>
          <w:p w14:paraId="0D3FBACD"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4) которая была разработана самостоятельно представителями Принимающей стороны без ссылки на любую информацию от Передающей стороны.</w:t>
            </w:r>
          </w:p>
        </w:tc>
        <w:tc>
          <w:tcPr>
            <w:tcW w:w="4786" w:type="dxa"/>
          </w:tcPr>
          <w:p w14:paraId="60EE0750"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lastRenderedPageBreak/>
              <w:t>8. The</w:t>
            </w:r>
            <w:r w:rsidR="00D821C1" w:rsidRPr="00C8051C">
              <w:rPr>
                <w:rFonts w:ascii="Times New Roman" w:hAnsi="Times New Roman"/>
                <w:sz w:val="24"/>
                <w:szCs w:val="24"/>
                <w:shd w:val="clear" w:color="auto" w:fill="FFFFFF"/>
                <w:lang w:val="en-GB"/>
              </w:rPr>
              <w:t xml:space="preserve"> </w:t>
            </w:r>
            <w:r w:rsidRPr="00C8051C">
              <w:rPr>
                <w:rFonts w:ascii="Times New Roman" w:hAnsi="Times New Roman"/>
                <w:sz w:val="24"/>
                <w:szCs w:val="24"/>
                <w:shd w:val="clear" w:color="auto" w:fill="FFFFFF"/>
                <w:lang w:val="en-GB"/>
              </w:rPr>
              <w:t>Agreement shall not apply to Confidential Information:</w:t>
            </w:r>
          </w:p>
          <w:p w14:paraId="269B74C9" w14:textId="77777777" w:rsidR="00914BC3" w:rsidRPr="00C8051C" w:rsidRDefault="00914BC3" w:rsidP="00C8051C">
            <w:pPr>
              <w:numPr>
                <w:ilvl w:val="0"/>
                <w:numId w:val="16"/>
              </w:numPr>
              <w:spacing w:after="0" w:line="240" w:lineRule="auto"/>
              <w:ind w:left="0" w:firstLine="0"/>
              <w:contextualSpacing/>
              <w:jc w:val="both"/>
              <w:rPr>
                <w:rFonts w:ascii="Times New Roman" w:hAnsi="Times New Roman"/>
                <w:sz w:val="24"/>
                <w:szCs w:val="24"/>
                <w:shd w:val="clear" w:color="auto" w:fill="FFFFFF"/>
                <w:lang w:val="en-GB"/>
              </w:rPr>
            </w:pPr>
            <w:r w:rsidRPr="00C8051C">
              <w:rPr>
                <w:rFonts w:ascii="Times New Roman" w:hAnsi="Times New Roman"/>
                <w:sz w:val="24"/>
                <w:szCs w:val="24"/>
                <w:shd w:val="clear" w:color="auto" w:fill="FFFFFF"/>
                <w:lang w:val="en-GB"/>
              </w:rPr>
              <w:lastRenderedPageBreak/>
              <w:t>that at the time of the signing of this agreement  has already been available to the public, or later became publicly available, except for cases when the Receiving Party has violated this Agreement.</w:t>
            </w:r>
          </w:p>
          <w:p w14:paraId="34DC0C00" w14:textId="77777777" w:rsidR="00914BC3" w:rsidRPr="00C8051C" w:rsidRDefault="00914BC3" w:rsidP="00C8051C">
            <w:pPr>
              <w:numPr>
                <w:ilvl w:val="0"/>
                <w:numId w:val="16"/>
              </w:numPr>
              <w:spacing w:after="0" w:line="240" w:lineRule="auto"/>
              <w:ind w:left="0" w:firstLine="0"/>
              <w:contextualSpacing/>
              <w:jc w:val="both"/>
              <w:rPr>
                <w:rFonts w:ascii="Times New Roman" w:hAnsi="Times New Roman"/>
                <w:sz w:val="24"/>
                <w:szCs w:val="24"/>
                <w:shd w:val="clear" w:color="auto" w:fill="FFFFFF"/>
                <w:lang w:val="en-GB"/>
              </w:rPr>
            </w:pPr>
            <w:r w:rsidRPr="00C8051C">
              <w:rPr>
                <w:rFonts w:ascii="Times New Roman" w:hAnsi="Times New Roman"/>
                <w:sz w:val="24"/>
                <w:szCs w:val="24"/>
                <w:shd w:val="clear" w:color="auto" w:fill="FFFFFF"/>
                <w:lang w:val="en-GB"/>
              </w:rPr>
              <w:t>which has already been known to the Receiving Party or in the possession of the Receiving Party without confidentiality obligations prior to submission by the Disclosing Party.</w:t>
            </w:r>
          </w:p>
          <w:p w14:paraId="78C532B0" w14:textId="77777777" w:rsidR="00914BC3" w:rsidRPr="00C8051C" w:rsidRDefault="00914BC3" w:rsidP="00C8051C">
            <w:pPr>
              <w:numPr>
                <w:ilvl w:val="0"/>
                <w:numId w:val="16"/>
              </w:numPr>
              <w:spacing w:after="0" w:line="240" w:lineRule="auto"/>
              <w:ind w:left="0" w:firstLine="0"/>
              <w:contextualSpacing/>
              <w:jc w:val="both"/>
              <w:rPr>
                <w:rFonts w:ascii="Times New Roman" w:hAnsi="Times New Roman"/>
                <w:sz w:val="24"/>
                <w:szCs w:val="24"/>
                <w:shd w:val="clear" w:color="auto" w:fill="FFFFFF"/>
                <w:lang w:val="en-GB"/>
              </w:rPr>
            </w:pPr>
            <w:r w:rsidRPr="00C8051C">
              <w:rPr>
                <w:rFonts w:ascii="Times New Roman" w:hAnsi="Times New Roman"/>
                <w:sz w:val="24"/>
                <w:szCs w:val="24"/>
                <w:shd w:val="clear" w:color="auto" w:fill="FFFFFF"/>
                <w:lang w:val="en-GB"/>
              </w:rPr>
              <w:t>which was provided lawfully to the Receiving  Party without engaging  bona fide third party by confidentiality  commitments , which is under no obligation to ensure confidentiality with respect to such information, or</w:t>
            </w:r>
          </w:p>
          <w:p w14:paraId="40369036" w14:textId="77777777" w:rsidR="00914BC3" w:rsidRPr="00C8051C" w:rsidRDefault="00914BC3" w:rsidP="00C8051C">
            <w:pPr>
              <w:numPr>
                <w:ilvl w:val="0"/>
                <w:numId w:val="16"/>
              </w:numPr>
              <w:spacing w:after="0" w:line="240" w:lineRule="auto"/>
              <w:ind w:left="0" w:firstLine="0"/>
              <w:contextualSpacing/>
              <w:jc w:val="both"/>
              <w:rPr>
                <w:rFonts w:ascii="Times New Roman" w:hAnsi="Times New Roman"/>
                <w:sz w:val="24"/>
                <w:szCs w:val="24"/>
                <w:shd w:val="clear" w:color="auto" w:fill="FFFFFF"/>
                <w:lang w:val="en-GB"/>
              </w:rPr>
            </w:pPr>
            <w:r w:rsidRPr="00C8051C">
              <w:rPr>
                <w:rFonts w:ascii="Times New Roman" w:hAnsi="Times New Roman"/>
                <w:sz w:val="24"/>
                <w:szCs w:val="24"/>
                <w:shd w:val="clear" w:color="auto" w:fill="FFFFFF"/>
                <w:lang w:val="en-GB"/>
              </w:rPr>
              <w:t>which has been developed independently by representatives of the Receiving Party  without reference to any information from the Disclosing Party.</w:t>
            </w:r>
          </w:p>
          <w:p w14:paraId="08472E47" w14:textId="77777777" w:rsidR="00914BC3" w:rsidRPr="00C8051C" w:rsidRDefault="00914BC3" w:rsidP="00C8051C">
            <w:pPr>
              <w:spacing w:after="0" w:line="240" w:lineRule="auto"/>
              <w:jc w:val="both"/>
              <w:rPr>
                <w:rFonts w:ascii="Times New Roman" w:hAnsi="Times New Roman"/>
                <w:sz w:val="24"/>
                <w:szCs w:val="24"/>
                <w:lang w:val="en-GB"/>
              </w:rPr>
            </w:pPr>
          </w:p>
        </w:tc>
      </w:tr>
      <w:tr w:rsidR="00914BC3" w:rsidRPr="005452BB" w14:paraId="6CCEBAB0" w14:textId="77777777" w:rsidTr="009C5132">
        <w:tc>
          <w:tcPr>
            <w:tcW w:w="4785" w:type="dxa"/>
          </w:tcPr>
          <w:p w14:paraId="49FB6EBA" w14:textId="77777777" w:rsidR="00914BC3" w:rsidRPr="00C8051C" w:rsidRDefault="00914BC3" w:rsidP="00C8051C">
            <w:pPr>
              <w:widowControl w:val="0"/>
              <w:autoSpaceDE w:val="0"/>
              <w:autoSpaceDN w:val="0"/>
              <w:adjustRightInd w:val="0"/>
              <w:spacing w:after="0" w:line="240" w:lineRule="auto"/>
              <w:jc w:val="both"/>
              <w:rPr>
                <w:rFonts w:ascii="Times New Roman" w:hAnsi="Times New Roman"/>
                <w:sz w:val="24"/>
                <w:szCs w:val="24"/>
              </w:rPr>
            </w:pPr>
            <w:r w:rsidRPr="00C8051C">
              <w:rPr>
                <w:rFonts w:ascii="Times New Roman" w:hAnsi="Times New Roman"/>
                <w:sz w:val="24"/>
                <w:szCs w:val="24"/>
              </w:rPr>
              <w:lastRenderedPageBreak/>
              <w:t xml:space="preserve">9. Передающая Сторона остается собственником и (или) обладателем переданной Конфиденциальной информации. Передающая Сторона вправе потребовать от Принимающей стороны вернуть ей любую Конфиденциальную информацию в любое время, направив уведомление в письменной форме. В течение 7 (семи) календарных дней после получения такого уведомления Принимающая сторона должна вернуть все оригиналы Конфиденциальной информации и уничтожить все ее копии, сделанные им в любой форме, имеющиеся в его распоряжении, а также в распоряжении лиц, которым он передал с соблюдением условий настоящего Соглашения такую Конфиденциальную информацию, в присутствии Передающей стороны, как это описано в настоящем пункте Соглашения. </w:t>
            </w:r>
          </w:p>
          <w:p w14:paraId="4DD3B6FA" w14:textId="77777777" w:rsidR="00914BC3" w:rsidRPr="00C8051C" w:rsidRDefault="00914BC3" w:rsidP="00C8051C">
            <w:pPr>
              <w:widowControl w:val="0"/>
              <w:autoSpaceDE w:val="0"/>
              <w:autoSpaceDN w:val="0"/>
              <w:adjustRightInd w:val="0"/>
              <w:spacing w:after="0" w:line="240" w:lineRule="auto"/>
              <w:jc w:val="both"/>
              <w:rPr>
                <w:rFonts w:ascii="Times New Roman" w:hAnsi="Times New Roman"/>
                <w:sz w:val="24"/>
                <w:szCs w:val="24"/>
              </w:rPr>
            </w:pPr>
            <w:r w:rsidRPr="00C8051C">
              <w:rPr>
                <w:rFonts w:ascii="Times New Roman" w:hAnsi="Times New Roman"/>
                <w:sz w:val="24"/>
                <w:szCs w:val="24"/>
              </w:rPr>
              <w:t xml:space="preserve">В случае предполагаемой ликвидации Принимающей стороны, она должна до начала ликвидации обеспечить возврат </w:t>
            </w:r>
            <w:r w:rsidRPr="00C8051C">
              <w:rPr>
                <w:rFonts w:ascii="Times New Roman" w:hAnsi="Times New Roman"/>
                <w:sz w:val="24"/>
                <w:szCs w:val="24"/>
              </w:rPr>
              <w:lastRenderedPageBreak/>
              <w:t>Передающей Стороне всех оригиналов и уничтожение всех и любых копий переданной Передающей Стороной Конфиденциальной информации, в присутствии Передающей стороны, как это описано в настоящем пункте Соглашения.</w:t>
            </w:r>
          </w:p>
          <w:p w14:paraId="4E1F73C1" w14:textId="77777777" w:rsidR="00914BC3" w:rsidRPr="00C8051C" w:rsidRDefault="00914BC3" w:rsidP="00C8051C">
            <w:pPr>
              <w:spacing w:after="0" w:line="240" w:lineRule="auto"/>
              <w:jc w:val="both"/>
              <w:rPr>
                <w:rFonts w:ascii="Times New Roman" w:hAnsi="Times New Roman"/>
                <w:sz w:val="24"/>
                <w:szCs w:val="24"/>
              </w:rPr>
            </w:pPr>
          </w:p>
        </w:tc>
        <w:tc>
          <w:tcPr>
            <w:tcW w:w="4786" w:type="dxa"/>
          </w:tcPr>
          <w:p w14:paraId="27A89246" w14:textId="77777777" w:rsidR="00914BC3" w:rsidRPr="00C8051C" w:rsidRDefault="00914BC3" w:rsidP="00C8051C">
            <w:pPr>
              <w:spacing w:after="0" w:line="240" w:lineRule="auto"/>
              <w:contextualSpacing/>
              <w:jc w:val="both"/>
              <w:rPr>
                <w:rFonts w:ascii="Times New Roman" w:hAnsi="Times New Roman"/>
                <w:sz w:val="24"/>
                <w:szCs w:val="24"/>
                <w:shd w:val="clear" w:color="auto" w:fill="FFFFFF"/>
                <w:lang w:val="en-GB"/>
              </w:rPr>
            </w:pPr>
            <w:r w:rsidRPr="00C8051C">
              <w:rPr>
                <w:rFonts w:ascii="Times New Roman" w:hAnsi="Times New Roman"/>
                <w:sz w:val="24"/>
                <w:szCs w:val="24"/>
                <w:shd w:val="clear" w:color="auto" w:fill="FFFFFF"/>
                <w:lang w:val="en-GB"/>
              </w:rPr>
              <w:lastRenderedPageBreak/>
              <w:t xml:space="preserve">9. The Disclosing Party remains the owner of transferred Confidential Information. The Disclosing Party shall have the right to request the Receiving Party to return to it any Confidential Information at any time by giving notice in writing. Within (7) seven calendar days after receipt of such notification, the Receiving party shall return all originals of Confidential Information and destroy all copies it has made in any form available at its disposal, as well as at disposal of persons to whom it has transferred such Confidential information subject to conditions of the Agreement in the presence of the Disclosing party, as described in this paragraph of the Agreement. </w:t>
            </w:r>
          </w:p>
          <w:p w14:paraId="09005522"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In case of proposed liquidation of the Receiving Party, it must ensure returning all originals to the Disclosing Party and destroying any and all copies of transferred Confidential Information in the presence of Disclosing Party, as described in the Agreement.</w:t>
            </w:r>
          </w:p>
        </w:tc>
      </w:tr>
      <w:tr w:rsidR="00914BC3" w:rsidRPr="005452BB" w14:paraId="32211120" w14:textId="77777777" w:rsidTr="009C5132">
        <w:tc>
          <w:tcPr>
            <w:tcW w:w="4785" w:type="dxa"/>
          </w:tcPr>
          <w:p w14:paraId="51DCDAC3"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10. Принимающая сторона несет ответственность за любые затраты, убытки и потери, понесенные Передающей Стороной и вытекающие из или в связи с любым раскрытием Конфиденциальной информации Принимающей стороной в нарушение настоящего Соглашения, либо любому третьему лицу, получившему доступ к Конфиденциальной информации.</w:t>
            </w:r>
          </w:p>
        </w:tc>
        <w:tc>
          <w:tcPr>
            <w:tcW w:w="4786" w:type="dxa"/>
          </w:tcPr>
          <w:p w14:paraId="20C1492D"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10. The Receiving Party shall be responsible for any costs, damages and losses incurred by the Disclosing Party and arising out of or in connection with any disclosure of Confidential Information by the Receiving Party in violation of this Agreement or any third party that was provided with such Confidential Information.</w:t>
            </w:r>
          </w:p>
        </w:tc>
      </w:tr>
      <w:tr w:rsidR="00914BC3" w:rsidRPr="005452BB" w14:paraId="72F0C36D" w14:textId="77777777" w:rsidTr="009C5132">
        <w:tc>
          <w:tcPr>
            <w:tcW w:w="4785" w:type="dxa"/>
          </w:tcPr>
          <w:p w14:paraId="399AC0EE"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 xml:space="preserve">11. Стороны приложат все разумные усилия для урегулирования путем переговоров любых споров, возникающих из настоящего Соглашения, в связи с ним либо с его нарушением, расторжением или действительностью. </w:t>
            </w:r>
          </w:p>
          <w:p w14:paraId="00E84F2B" w14:textId="77777777" w:rsidR="00914BC3" w:rsidRPr="00C8051C" w:rsidRDefault="00914BC3" w:rsidP="00C8051C">
            <w:pPr>
              <w:overflowPunct w:val="0"/>
              <w:autoSpaceDE w:val="0"/>
              <w:autoSpaceDN w:val="0"/>
              <w:adjustRightInd w:val="0"/>
              <w:spacing w:after="0" w:line="240" w:lineRule="auto"/>
              <w:jc w:val="both"/>
              <w:textAlignment w:val="baseline"/>
              <w:rPr>
                <w:rFonts w:ascii="Times New Roman" w:hAnsi="Times New Roman"/>
                <w:sz w:val="24"/>
                <w:szCs w:val="24"/>
              </w:rPr>
            </w:pPr>
            <w:r w:rsidRPr="00C8051C">
              <w:rPr>
                <w:rFonts w:ascii="Times New Roman" w:hAnsi="Times New Roman"/>
                <w:sz w:val="24"/>
                <w:szCs w:val="24"/>
              </w:rPr>
              <w:t xml:space="preserve">Настоящее Соглашение и права и обязанности сторон в соответствии с настоящим Соглашением, должны регулироваться и толковаться в соответствии с законодательством Республики Казахстан. </w:t>
            </w:r>
          </w:p>
          <w:p w14:paraId="6B31DCE4"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Все разногласия, вытекающие из настоящего соглашения, будут разрешаться сторонами путем переговоров.</w:t>
            </w:r>
          </w:p>
          <w:p w14:paraId="72F4007A"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В случае разногласий, не разрешенных путем переговоров, споры, вытекающие из Соглашения или в связи с ним, подлежат разрешению в соответствии с законодательством Республики Казахстан.</w:t>
            </w:r>
          </w:p>
        </w:tc>
        <w:tc>
          <w:tcPr>
            <w:tcW w:w="4786" w:type="dxa"/>
          </w:tcPr>
          <w:p w14:paraId="15C3320C"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11. The Parties shall use all reasonable efforts to resolve any dispute arising out of the Agreement in connection with it or with its breach, termination or validity through negotiations.</w:t>
            </w:r>
          </w:p>
          <w:p w14:paraId="7C63B539" w14:textId="77777777" w:rsidR="00914BC3" w:rsidRPr="00C8051C" w:rsidRDefault="00914BC3" w:rsidP="00C8051C">
            <w:pPr>
              <w:spacing w:after="0" w:line="240" w:lineRule="auto"/>
              <w:jc w:val="both"/>
              <w:rPr>
                <w:rFonts w:ascii="Times New Roman" w:hAnsi="Times New Roman"/>
                <w:sz w:val="24"/>
                <w:szCs w:val="24"/>
                <w:shd w:val="clear" w:color="auto" w:fill="FFFFFF"/>
                <w:lang w:val="en-GB"/>
              </w:rPr>
            </w:pPr>
            <w:r w:rsidRPr="00C8051C">
              <w:rPr>
                <w:rFonts w:ascii="Times New Roman" w:hAnsi="Times New Roman"/>
                <w:sz w:val="24"/>
                <w:szCs w:val="24"/>
                <w:shd w:val="clear" w:color="auto" w:fill="FFFFFF"/>
                <w:lang w:val="en-GB"/>
              </w:rPr>
              <w:t>This Agreement and the rights and obligations of the Parties hereunder shall be governed by and construed in accordance with the laws of the Republic of Kazakhstan. All disputes arising out of the Agreement shall be settled by Parties through negotiations.</w:t>
            </w:r>
          </w:p>
          <w:p w14:paraId="182C34C2"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In the event of disputes not resolved through negotiations, disputes arising out of the Agreement or in connection with it shall be settled in accordance with the laws and regulations of the Republic of Kazakhstan.</w:t>
            </w:r>
          </w:p>
        </w:tc>
      </w:tr>
      <w:tr w:rsidR="00914BC3" w:rsidRPr="005452BB" w14:paraId="7F23720B" w14:textId="77777777" w:rsidTr="009C5132">
        <w:tc>
          <w:tcPr>
            <w:tcW w:w="4785" w:type="dxa"/>
          </w:tcPr>
          <w:p w14:paraId="19861B58" w14:textId="77777777" w:rsidR="00914BC3" w:rsidRPr="00C8051C" w:rsidRDefault="00914BC3" w:rsidP="00C8051C">
            <w:pPr>
              <w:widowControl w:val="0"/>
              <w:autoSpaceDE w:val="0"/>
              <w:autoSpaceDN w:val="0"/>
              <w:adjustRightInd w:val="0"/>
              <w:spacing w:after="0" w:line="240" w:lineRule="auto"/>
              <w:jc w:val="both"/>
              <w:rPr>
                <w:rFonts w:ascii="Times New Roman" w:hAnsi="Times New Roman"/>
                <w:sz w:val="24"/>
                <w:szCs w:val="24"/>
              </w:rPr>
            </w:pPr>
            <w:r w:rsidRPr="00C8051C">
              <w:rPr>
                <w:rFonts w:ascii="Times New Roman" w:hAnsi="Times New Roman"/>
                <w:sz w:val="24"/>
                <w:szCs w:val="24"/>
              </w:rPr>
              <w:t>12. Любые поправки, изменения и дополнения к настоящему Соглашению имеют силу только в том случае, если они составлены в письменном виде и подписаны должным образом уполномоченными представителями каждой из Сторон настоящего Соглашения.</w:t>
            </w:r>
          </w:p>
        </w:tc>
        <w:tc>
          <w:tcPr>
            <w:tcW w:w="4786" w:type="dxa"/>
          </w:tcPr>
          <w:p w14:paraId="48D3C46D"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12. Any amendments, changes and additions to the Agreement shall be valid only if they are executed in writing and duly signed by authorized representatives of each Party to the Agreement.</w:t>
            </w:r>
          </w:p>
        </w:tc>
      </w:tr>
      <w:tr w:rsidR="00914BC3" w:rsidRPr="005452BB" w14:paraId="3001A433" w14:textId="77777777" w:rsidTr="009C5132">
        <w:tc>
          <w:tcPr>
            <w:tcW w:w="4785" w:type="dxa"/>
          </w:tcPr>
          <w:p w14:paraId="0DDB1825"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 xml:space="preserve">13. Настоящее Соглашение представляет собой полную и исчерпывающую договоренность сторон настоящего Соглашения в отношении передачи Конфиденциальной информации заменяя и отменяя собой все предыдущие письменные </w:t>
            </w:r>
            <w:r w:rsidRPr="00C8051C">
              <w:rPr>
                <w:rFonts w:ascii="Times New Roman" w:hAnsi="Times New Roman"/>
                <w:sz w:val="24"/>
                <w:szCs w:val="24"/>
              </w:rPr>
              <w:lastRenderedPageBreak/>
              <w:t>и устные, явные и подразумеваемые соглашения, договоренности и соглашения между Сторонами, относящиеся к использованию и/или передаче Конфиденциальной информации в отношении Деятельности.</w:t>
            </w:r>
          </w:p>
        </w:tc>
        <w:tc>
          <w:tcPr>
            <w:tcW w:w="4786" w:type="dxa"/>
          </w:tcPr>
          <w:p w14:paraId="2939F891"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lastRenderedPageBreak/>
              <w:t xml:space="preserve">13. This Agreement constitutes the full and complete agreement between the Parties to the Agreement on the transfer of Confidential Information abrogating and replacing all previous written or oral, express or implied agreements, understandings and agreements </w:t>
            </w:r>
            <w:r w:rsidRPr="00C8051C">
              <w:rPr>
                <w:rFonts w:ascii="Times New Roman" w:hAnsi="Times New Roman"/>
                <w:sz w:val="24"/>
                <w:szCs w:val="24"/>
                <w:shd w:val="clear" w:color="auto" w:fill="FFFFFF"/>
                <w:lang w:val="en-GB"/>
              </w:rPr>
              <w:lastRenderedPageBreak/>
              <w:t>between the Parties relating to the use and / or transfer of Confidential Information in regard to the Activity.</w:t>
            </w:r>
          </w:p>
        </w:tc>
      </w:tr>
      <w:tr w:rsidR="00914BC3" w:rsidRPr="005452BB" w14:paraId="07B1F3AD" w14:textId="77777777" w:rsidTr="009C5132">
        <w:tc>
          <w:tcPr>
            <w:tcW w:w="4785" w:type="dxa"/>
          </w:tcPr>
          <w:p w14:paraId="4A0503FB"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lastRenderedPageBreak/>
              <w:t>14. В случае реорганизации одной из Сторон права и обязанности по настоящему Соглашению не прекращаются и переходят к правопреемнику (ам) Сторон.</w:t>
            </w:r>
          </w:p>
        </w:tc>
        <w:tc>
          <w:tcPr>
            <w:tcW w:w="4786" w:type="dxa"/>
          </w:tcPr>
          <w:p w14:paraId="3D768AA7"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14. In the event of a reorganization of one of the Parties, the rights and obligations under this Agreement shall not be terminated and shall be transferred to the successor (s) of the Parties.</w:t>
            </w:r>
          </w:p>
        </w:tc>
      </w:tr>
      <w:tr w:rsidR="00914BC3" w:rsidRPr="005452BB" w14:paraId="2ABCCFFE" w14:textId="77777777" w:rsidTr="009C5132">
        <w:tc>
          <w:tcPr>
            <w:tcW w:w="4785" w:type="dxa"/>
          </w:tcPr>
          <w:p w14:paraId="50DDE081"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15. Стороны обязаны незамедлительно информировать друг друга обо всех существенных изменениях в правовом статусе и месте нахождения.</w:t>
            </w:r>
          </w:p>
        </w:tc>
        <w:tc>
          <w:tcPr>
            <w:tcW w:w="4786" w:type="dxa"/>
          </w:tcPr>
          <w:p w14:paraId="6AFA9897"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15. The Parties shall immediately inform each other of any material changes in their legal status and principal place of business.</w:t>
            </w:r>
          </w:p>
        </w:tc>
      </w:tr>
      <w:tr w:rsidR="00914BC3" w:rsidRPr="005452BB" w14:paraId="0602828A" w14:textId="77777777" w:rsidTr="009C5132">
        <w:tc>
          <w:tcPr>
            <w:tcW w:w="4785" w:type="dxa"/>
          </w:tcPr>
          <w:p w14:paraId="288415EC"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16. Настоящее Соглашение действует в период Деятельности, а также в течение __ лет после ее завершения.</w:t>
            </w:r>
          </w:p>
          <w:p w14:paraId="6E49BF9F"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 xml:space="preserve">Настоящее Соглашение составлено в 2 (двух) экземплярах на русском и английском языке.  </w:t>
            </w:r>
          </w:p>
          <w:p w14:paraId="1E491C24"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 xml:space="preserve">В случае несоответствия  или разночтения между текстами Соглашения, Стороны будут руководствоваться текстом на русском языке. </w:t>
            </w:r>
          </w:p>
          <w:p w14:paraId="75C961C6" w14:textId="77777777" w:rsidR="00914BC3" w:rsidRPr="00C8051C" w:rsidRDefault="00914BC3" w:rsidP="00C8051C">
            <w:pPr>
              <w:spacing w:after="0" w:line="240" w:lineRule="auto"/>
              <w:jc w:val="both"/>
              <w:rPr>
                <w:rFonts w:ascii="Times New Roman" w:hAnsi="Times New Roman"/>
                <w:sz w:val="24"/>
                <w:szCs w:val="24"/>
              </w:rPr>
            </w:pPr>
          </w:p>
        </w:tc>
        <w:tc>
          <w:tcPr>
            <w:tcW w:w="4786" w:type="dxa"/>
          </w:tcPr>
          <w:p w14:paraId="49B8DAD2"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 xml:space="preserve">16. This Agreement shall be valid for the period of the Activity, and remain in effect during ____ years after it has been terminated. </w:t>
            </w:r>
          </w:p>
          <w:p w14:paraId="53AF87B9"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shd w:val="clear" w:color="auto" w:fill="FFFFFF"/>
                <w:lang w:val="en-GB"/>
              </w:rPr>
              <w:t>This Agreement is executed in 2 (two) copies, each in Russian and English languages.</w:t>
            </w:r>
          </w:p>
          <w:p w14:paraId="0FF6B175"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In case of incompliance or discrepancies between texts of the Agreement, the Russian version hereof shall prevail.</w:t>
            </w:r>
          </w:p>
        </w:tc>
      </w:tr>
    </w:tbl>
    <w:p w14:paraId="2956A1FB" w14:textId="77777777" w:rsidR="0077182E" w:rsidRPr="00C8051C" w:rsidRDefault="0077182E" w:rsidP="00C8051C">
      <w:pPr>
        <w:rPr>
          <w:rFonts w:ascii="Times New Roman" w:hAnsi="Times New Roman"/>
          <w:sz w:val="24"/>
          <w:szCs w:val="24"/>
          <w:lang w:val="en-GB"/>
        </w:rPr>
      </w:pPr>
      <w:r w:rsidRPr="00C8051C">
        <w:rPr>
          <w:rFonts w:ascii="Times New Roman" w:hAnsi="Times New Roman"/>
          <w:sz w:val="24"/>
          <w:szCs w:val="24"/>
          <w:lang w:val="en-GB"/>
        </w:rPr>
        <w:br w:type="page"/>
      </w:r>
    </w:p>
    <w:tbl>
      <w:tblPr>
        <w:tblW w:w="0" w:type="auto"/>
        <w:tblInd w:w="-176" w:type="dxa"/>
        <w:tblLook w:val="04A0" w:firstRow="1" w:lastRow="0" w:firstColumn="1" w:lastColumn="0" w:noHBand="0" w:noVBand="1"/>
      </w:tblPr>
      <w:tblGrid>
        <w:gridCol w:w="5016"/>
        <w:gridCol w:w="5016"/>
      </w:tblGrid>
      <w:tr w:rsidR="00914BC3" w:rsidRPr="00C8051C" w14:paraId="351A2D9B" w14:textId="77777777" w:rsidTr="009C5132">
        <w:tc>
          <w:tcPr>
            <w:tcW w:w="4785" w:type="dxa"/>
          </w:tcPr>
          <w:p w14:paraId="7B90D659" w14:textId="77777777" w:rsidR="00914BC3" w:rsidRPr="00C8051C" w:rsidRDefault="00914BC3" w:rsidP="00C8051C">
            <w:pPr>
              <w:overflowPunct w:val="0"/>
              <w:autoSpaceDE w:val="0"/>
              <w:autoSpaceDN w:val="0"/>
              <w:adjustRightInd w:val="0"/>
              <w:spacing w:after="0" w:line="240" w:lineRule="auto"/>
              <w:jc w:val="both"/>
              <w:textAlignment w:val="baseline"/>
              <w:rPr>
                <w:rFonts w:ascii="Times New Roman" w:eastAsia="Times New Roman" w:hAnsi="Times New Roman"/>
                <w:b/>
                <w:sz w:val="24"/>
                <w:szCs w:val="24"/>
                <w:lang w:eastAsia="ru-RU"/>
              </w:rPr>
            </w:pPr>
            <w:r w:rsidRPr="00C8051C">
              <w:rPr>
                <w:rFonts w:ascii="Times New Roman" w:eastAsia="Times New Roman" w:hAnsi="Times New Roman"/>
                <w:b/>
                <w:sz w:val="24"/>
                <w:szCs w:val="24"/>
                <w:lang w:eastAsia="ru-RU"/>
              </w:rPr>
              <w:lastRenderedPageBreak/>
              <w:t>Юридические адреса и реквизиты Сторон:</w:t>
            </w:r>
          </w:p>
          <w:p w14:paraId="7E7C0F10" w14:textId="77777777" w:rsidR="00914BC3" w:rsidRPr="00C8051C" w:rsidRDefault="00914BC3" w:rsidP="00C8051C">
            <w:pPr>
              <w:overflowPunct w:val="0"/>
              <w:autoSpaceDE w:val="0"/>
              <w:autoSpaceDN w:val="0"/>
              <w:adjustRightInd w:val="0"/>
              <w:spacing w:after="0" w:line="240" w:lineRule="auto"/>
              <w:jc w:val="both"/>
              <w:textAlignment w:val="baseline"/>
              <w:rPr>
                <w:rFonts w:ascii="Times New Roman" w:eastAsia="Times New Roman" w:hAnsi="Times New Roman"/>
                <w:b/>
                <w:sz w:val="24"/>
                <w:szCs w:val="24"/>
                <w:lang w:eastAsia="ru-RU"/>
              </w:rPr>
            </w:pPr>
          </w:p>
          <w:p w14:paraId="785AC707" w14:textId="77777777" w:rsidR="00914BC3" w:rsidRPr="00C8051C" w:rsidRDefault="00914BC3" w:rsidP="00C8051C">
            <w:pPr>
              <w:spacing w:after="0" w:line="240" w:lineRule="auto"/>
              <w:jc w:val="both"/>
              <w:rPr>
                <w:rFonts w:ascii="Times New Roman" w:hAnsi="Times New Roman"/>
                <w:b/>
                <w:sz w:val="24"/>
                <w:szCs w:val="24"/>
              </w:rPr>
            </w:pPr>
            <w:r w:rsidRPr="00C8051C">
              <w:rPr>
                <w:rFonts w:ascii="Times New Roman" w:hAnsi="Times New Roman"/>
                <w:b/>
                <w:sz w:val="24"/>
                <w:szCs w:val="24"/>
              </w:rPr>
              <w:t>Передающая сторона:</w:t>
            </w:r>
          </w:p>
          <w:p w14:paraId="4D925F3D"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АО «Самрук-Энерго»</w:t>
            </w:r>
          </w:p>
          <w:p w14:paraId="035C7F34" w14:textId="77777777" w:rsidR="00914BC3" w:rsidRPr="00C8051C" w:rsidRDefault="00914BC3" w:rsidP="00C8051C">
            <w:pPr>
              <w:spacing w:after="0" w:line="240" w:lineRule="auto"/>
              <w:ind w:right="318"/>
              <w:jc w:val="both"/>
              <w:rPr>
                <w:rFonts w:ascii="Times New Roman" w:hAnsi="Times New Roman"/>
                <w:sz w:val="24"/>
                <w:szCs w:val="24"/>
              </w:rPr>
            </w:pPr>
            <w:r w:rsidRPr="00C8051C">
              <w:rPr>
                <w:rFonts w:ascii="Times New Roman" w:hAnsi="Times New Roman"/>
                <w:sz w:val="24"/>
                <w:szCs w:val="24"/>
              </w:rPr>
              <w:t>010000 г. Астана, Кабанбай батыра, 15</w:t>
            </w:r>
            <w:r w:rsidRPr="00C8051C">
              <w:rPr>
                <w:rFonts w:ascii="Times New Roman" w:hAnsi="Times New Roman"/>
                <w:sz w:val="24"/>
                <w:szCs w:val="24"/>
                <w:lang w:val="en-GB"/>
              </w:rPr>
              <w:t>A</w:t>
            </w:r>
          </w:p>
          <w:p w14:paraId="0E88B1C7" w14:textId="77777777" w:rsidR="00914BC3" w:rsidRPr="00C8051C" w:rsidRDefault="00914BC3" w:rsidP="00C8051C">
            <w:pPr>
              <w:spacing w:after="0" w:line="240" w:lineRule="auto"/>
              <w:ind w:right="318"/>
              <w:jc w:val="both"/>
              <w:rPr>
                <w:rFonts w:ascii="Times New Roman" w:hAnsi="Times New Roman"/>
                <w:sz w:val="24"/>
                <w:szCs w:val="24"/>
              </w:rPr>
            </w:pPr>
          </w:p>
          <w:p w14:paraId="2D18E880" w14:textId="77777777" w:rsidR="00914BC3" w:rsidRPr="00C8051C" w:rsidRDefault="00914BC3" w:rsidP="00C8051C">
            <w:pPr>
              <w:spacing w:after="0" w:line="240" w:lineRule="auto"/>
              <w:jc w:val="both"/>
              <w:rPr>
                <w:rFonts w:ascii="Times New Roman" w:eastAsia="Times New Roman" w:hAnsi="Times New Roman"/>
                <w:sz w:val="24"/>
                <w:szCs w:val="24"/>
                <w:lang w:eastAsia="ru-RU"/>
              </w:rPr>
            </w:pPr>
            <w:r w:rsidRPr="00C8051C">
              <w:rPr>
                <w:rFonts w:ascii="Times New Roman" w:eastAsia="Times New Roman" w:hAnsi="Times New Roman"/>
                <w:b/>
                <w:sz w:val="24"/>
                <w:szCs w:val="24"/>
                <w:lang w:eastAsia="ru-RU"/>
              </w:rPr>
              <w:t xml:space="preserve">ПОДПИСАНО </w:t>
            </w:r>
            <w:r w:rsidRPr="00C8051C">
              <w:rPr>
                <w:rFonts w:ascii="Times New Roman" w:eastAsia="Times New Roman" w:hAnsi="Times New Roman"/>
                <w:sz w:val="24"/>
                <w:szCs w:val="24"/>
                <w:lang w:eastAsia="ru-RU"/>
              </w:rPr>
              <w:t>для и от имени Передающей сторона  ее уполномоченным представителем:</w:t>
            </w:r>
          </w:p>
          <w:p w14:paraId="2F9C3BBC" w14:textId="77777777" w:rsidR="00914BC3" w:rsidRPr="00C8051C" w:rsidRDefault="00914BC3" w:rsidP="00C8051C">
            <w:pPr>
              <w:spacing w:after="0" w:line="240" w:lineRule="auto"/>
              <w:jc w:val="both"/>
              <w:rPr>
                <w:rFonts w:ascii="Times New Roman" w:eastAsia="Times New Roman" w:hAnsi="Times New Roman"/>
                <w:sz w:val="24"/>
                <w:szCs w:val="24"/>
                <w:lang w:eastAsia="ru-RU"/>
              </w:rPr>
            </w:pPr>
          </w:p>
          <w:p w14:paraId="17AC6ED8" w14:textId="77777777" w:rsidR="00914BC3" w:rsidRPr="00C8051C" w:rsidRDefault="00914BC3" w:rsidP="00C8051C">
            <w:pPr>
              <w:spacing w:after="0" w:line="240" w:lineRule="auto"/>
              <w:jc w:val="both"/>
              <w:rPr>
                <w:rFonts w:ascii="Times New Roman" w:eastAsia="Times New Roman" w:hAnsi="Times New Roman"/>
                <w:b/>
                <w:sz w:val="24"/>
                <w:szCs w:val="24"/>
                <w:lang w:eastAsia="ru-RU"/>
              </w:rPr>
            </w:pPr>
            <w:r w:rsidRPr="00C8051C">
              <w:rPr>
                <w:rFonts w:ascii="Times New Roman" w:eastAsia="Times New Roman" w:hAnsi="Times New Roman"/>
                <w:sz w:val="24"/>
                <w:szCs w:val="24"/>
                <w:lang w:eastAsia="ru-RU"/>
              </w:rPr>
              <w:t xml:space="preserve">___________________ </w:t>
            </w:r>
          </w:p>
          <w:p w14:paraId="4D251C40" w14:textId="77777777" w:rsidR="00914BC3" w:rsidRPr="00C8051C" w:rsidRDefault="00914BC3" w:rsidP="00C8051C">
            <w:pPr>
              <w:spacing w:after="0" w:line="240" w:lineRule="auto"/>
              <w:ind w:right="318"/>
              <w:jc w:val="both"/>
              <w:rPr>
                <w:rFonts w:ascii="Times New Roman" w:hAnsi="Times New Roman"/>
                <w:sz w:val="24"/>
                <w:szCs w:val="24"/>
              </w:rPr>
            </w:pPr>
          </w:p>
          <w:p w14:paraId="23B99D8A"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b/>
                <w:sz w:val="24"/>
                <w:szCs w:val="24"/>
              </w:rPr>
              <w:t>Принимающая сторона</w:t>
            </w:r>
            <w:r w:rsidRPr="00C8051C">
              <w:rPr>
                <w:rFonts w:ascii="Times New Roman" w:hAnsi="Times New Roman"/>
                <w:sz w:val="24"/>
                <w:szCs w:val="24"/>
              </w:rPr>
              <w:t>:</w:t>
            </w:r>
          </w:p>
          <w:p w14:paraId="22DD8C41" w14:textId="77777777" w:rsidR="00914BC3" w:rsidRPr="00C8051C" w:rsidRDefault="00914BC3" w:rsidP="00C8051C">
            <w:pPr>
              <w:spacing w:after="0" w:line="240" w:lineRule="auto"/>
              <w:jc w:val="both"/>
              <w:rPr>
                <w:rFonts w:ascii="Times New Roman" w:hAnsi="Times New Roman"/>
                <w:sz w:val="24"/>
                <w:szCs w:val="24"/>
              </w:rPr>
            </w:pPr>
            <w:r w:rsidRPr="00C8051C">
              <w:rPr>
                <w:rFonts w:ascii="Times New Roman" w:hAnsi="Times New Roman"/>
                <w:sz w:val="24"/>
                <w:szCs w:val="24"/>
              </w:rPr>
              <w:t>________________________________________</w:t>
            </w:r>
          </w:p>
          <w:p w14:paraId="285A5A47" w14:textId="77777777" w:rsidR="00914BC3" w:rsidRPr="00C8051C" w:rsidRDefault="00914BC3" w:rsidP="00C8051C">
            <w:pPr>
              <w:spacing w:after="0" w:line="240" w:lineRule="auto"/>
              <w:jc w:val="both"/>
              <w:rPr>
                <w:rFonts w:ascii="Times New Roman" w:hAnsi="Times New Roman"/>
                <w:sz w:val="24"/>
                <w:szCs w:val="24"/>
              </w:rPr>
            </w:pPr>
          </w:p>
          <w:p w14:paraId="2D462644" w14:textId="77777777" w:rsidR="00914BC3" w:rsidRPr="00C8051C" w:rsidRDefault="00914BC3" w:rsidP="00C8051C">
            <w:pPr>
              <w:spacing w:after="0" w:line="240" w:lineRule="auto"/>
              <w:jc w:val="both"/>
              <w:rPr>
                <w:rFonts w:ascii="Times New Roman" w:eastAsia="Times New Roman" w:hAnsi="Times New Roman"/>
                <w:b/>
                <w:sz w:val="24"/>
                <w:szCs w:val="24"/>
                <w:lang w:eastAsia="ru-RU"/>
              </w:rPr>
            </w:pPr>
          </w:p>
          <w:p w14:paraId="7736DBB0" w14:textId="77777777" w:rsidR="00914BC3" w:rsidRPr="00C8051C" w:rsidRDefault="00914BC3" w:rsidP="00C8051C">
            <w:pPr>
              <w:spacing w:after="0" w:line="240" w:lineRule="auto"/>
              <w:jc w:val="both"/>
              <w:rPr>
                <w:rFonts w:ascii="Times New Roman" w:eastAsia="Times New Roman" w:hAnsi="Times New Roman"/>
                <w:sz w:val="24"/>
                <w:szCs w:val="24"/>
                <w:lang w:eastAsia="ru-RU"/>
              </w:rPr>
            </w:pPr>
            <w:r w:rsidRPr="00C8051C">
              <w:rPr>
                <w:rFonts w:ascii="Times New Roman" w:eastAsia="Times New Roman" w:hAnsi="Times New Roman"/>
                <w:b/>
                <w:sz w:val="24"/>
                <w:szCs w:val="24"/>
                <w:lang w:eastAsia="ru-RU"/>
              </w:rPr>
              <w:t xml:space="preserve">ПОДПИСАНО </w:t>
            </w:r>
            <w:r w:rsidRPr="00C8051C">
              <w:rPr>
                <w:rFonts w:ascii="Times New Roman" w:eastAsia="Times New Roman" w:hAnsi="Times New Roman"/>
                <w:sz w:val="24"/>
                <w:szCs w:val="24"/>
                <w:lang w:eastAsia="ru-RU"/>
              </w:rPr>
              <w:t>для и от имени Принимающей стороны»  ее уполномоченным представителем:</w:t>
            </w:r>
          </w:p>
          <w:p w14:paraId="0E96D8BD" w14:textId="77777777" w:rsidR="00914BC3" w:rsidRPr="00C8051C" w:rsidRDefault="00914BC3" w:rsidP="00C8051C">
            <w:pPr>
              <w:spacing w:after="0" w:line="240" w:lineRule="auto"/>
              <w:jc w:val="both"/>
              <w:rPr>
                <w:rFonts w:ascii="Times New Roman" w:eastAsia="MS Mincho" w:hAnsi="Times New Roman"/>
                <w:sz w:val="24"/>
                <w:szCs w:val="24"/>
                <w:lang w:eastAsia="ru-RU"/>
              </w:rPr>
            </w:pPr>
          </w:p>
          <w:p w14:paraId="4C05906B" w14:textId="77777777" w:rsidR="00914BC3" w:rsidRPr="00C8051C" w:rsidRDefault="00914BC3" w:rsidP="00C8051C">
            <w:pPr>
              <w:spacing w:after="0" w:line="240" w:lineRule="auto"/>
              <w:jc w:val="both"/>
              <w:rPr>
                <w:rFonts w:ascii="Times New Roman" w:eastAsia="MS Mincho" w:hAnsi="Times New Roman"/>
                <w:sz w:val="24"/>
                <w:szCs w:val="24"/>
                <w:lang w:eastAsia="ru-RU"/>
              </w:rPr>
            </w:pPr>
          </w:p>
          <w:p w14:paraId="0C8236D6" w14:textId="77777777" w:rsidR="00914BC3" w:rsidRPr="00C8051C" w:rsidRDefault="00914BC3" w:rsidP="00C8051C">
            <w:pPr>
              <w:spacing w:after="0" w:line="240" w:lineRule="auto"/>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_____________________</w:t>
            </w:r>
          </w:p>
          <w:p w14:paraId="7A7E5AAC" w14:textId="77777777" w:rsidR="00914BC3" w:rsidRPr="00C8051C" w:rsidRDefault="00914BC3" w:rsidP="00C8051C">
            <w:pPr>
              <w:spacing w:after="0" w:line="240" w:lineRule="auto"/>
              <w:jc w:val="both"/>
              <w:rPr>
                <w:rFonts w:ascii="Times New Roman" w:hAnsi="Times New Roman"/>
                <w:sz w:val="24"/>
                <w:szCs w:val="24"/>
                <w:lang w:val="en-GB"/>
              </w:rPr>
            </w:pPr>
          </w:p>
          <w:p w14:paraId="5C697BC2" w14:textId="77777777" w:rsidR="00914BC3" w:rsidRPr="00C8051C" w:rsidRDefault="00914BC3" w:rsidP="00C8051C">
            <w:pPr>
              <w:spacing w:after="0" w:line="240" w:lineRule="auto"/>
              <w:jc w:val="both"/>
              <w:rPr>
                <w:rFonts w:ascii="Times New Roman" w:hAnsi="Times New Roman"/>
                <w:sz w:val="24"/>
                <w:szCs w:val="24"/>
                <w:lang w:val="en-GB"/>
              </w:rPr>
            </w:pPr>
          </w:p>
          <w:p w14:paraId="55BDA44E" w14:textId="77777777" w:rsidR="00914BC3" w:rsidRPr="00C8051C" w:rsidRDefault="00914BC3" w:rsidP="00C8051C">
            <w:pPr>
              <w:spacing w:after="0" w:line="240" w:lineRule="auto"/>
              <w:jc w:val="both"/>
              <w:rPr>
                <w:rFonts w:ascii="Times New Roman" w:hAnsi="Times New Roman"/>
                <w:sz w:val="24"/>
                <w:szCs w:val="24"/>
                <w:lang w:val="en-GB"/>
              </w:rPr>
            </w:pPr>
          </w:p>
          <w:p w14:paraId="67553494" w14:textId="77777777" w:rsidR="00914BC3" w:rsidRPr="00C8051C" w:rsidRDefault="00914BC3" w:rsidP="00C8051C">
            <w:pPr>
              <w:spacing w:after="0" w:line="240" w:lineRule="auto"/>
              <w:jc w:val="both"/>
              <w:rPr>
                <w:rFonts w:ascii="Times New Roman" w:hAnsi="Times New Roman"/>
                <w:sz w:val="24"/>
                <w:szCs w:val="24"/>
                <w:lang w:val="en-GB"/>
              </w:rPr>
            </w:pPr>
          </w:p>
          <w:p w14:paraId="4ACEEF5A" w14:textId="77777777" w:rsidR="00914BC3" w:rsidRPr="00C8051C" w:rsidRDefault="00914BC3" w:rsidP="00C8051C">
            <w:pPr>
              <w:spacing w:after="0" w:line="240" w:lineRule="auto"/>
              <w:jc w:val="both"/>
              <w:rPr>
                <w:rFonts w:ascii="Times New Roman" w:hAnsi="Times New Roman"/>
                <w:sz w:val="24"/>
                <w:szCs w:val="24"/>
                <w:lang w:val="en-GB"/>
              </w:rPr>
            </w:pPr>
          </w:p>
          <w:p w14:paraId="7FC12483" w14:textId="77777777" w:rsidR="00A22234" w:rsidRPr="00C8051C" w:rsidRDefault="00A22234" w:rsidP="00C8051C">
            <w:pPr>
              <w:spacing w:after="0" w:line="240" w:lineRule="auto"/>
              <w:jc w:val="both"/>
              <w:rPr>
                <w:rFonts w:ascii="Times New Roman" w:hAnsi="Times New Roman"/>
                <w:sz w:val="24"/>
                <w:szCs w:val="24"/>
                <w:lang w:val="en-GB"/>
              </w:rPr>
            </w:pPr>
          </w:p>
          <w:p w14:paraId="2FA2A71C" w14:textId="77777777" w:rsidR="00A22234" w:rsidRPr="00C8051C" w:rsidRDefault="00A22234" w:rsidP="00C8051C">
            <w:pPr>
              <w:spacing w:after="0" w:line="240" w:lineRule="auto"/>
              <w:jc w:val="both"/>
              <w:rPr>
                <w:rFonts w:ascii="Times New Roman" w:hAnsi="Times New Roman"/>
                <w:sz w:val="24"/>
                <w:szCs w:val="24"/>
                <w:lang w:val="en-GB"/>
              </w:rPr>
            </w:pPr>
          </w:p>
          <w:p w14:paraId="0DF197D8" w14:textId="77777777" w:rsidR="00A22234" w:rsidRPr="00C8051C" w:rsidRDefault="00A22234" w:rsidP="00C8051C">
            <w:pPr>
              <w:spacing w:after="0" w:line="240" w:lineRule="auto"/>
              <w:jc w:val="both"/>
              <w:rPr>
                <w:rFonts w:ascii="Times New Roman" w:hAnsi="Times New Roman"/>
                <w:sz w:val="24"/>
                <w:szCs w:val="24"/>
                <w:lang w:val="en-GB"/>
              </w:rPr>
            </w:pPr>
          </w:p>
          <w:p w14:paraId="085AF591" w14:textId="77777777" w:rsidR="00A22234" w:rsidRPr="00C8051C" w:rsidRDefault="00A22234" w:rsidP="00C8051C">
            <w:pPr>
              <w:spacing w:after="0" w:line="240" w:lineRule="auto"/>
              <w:jc w:val="both"/>
              <w:rPr>
                <w:rFonts w:ascii="Times New Roman" w:hAnsi="Times New Roman"/>
                <w:sz w:val="24"/>
                <w:szCs w:val="24"/>
                <w:lang w:val="en-GB"/>
              </w:rPr>
            </w:pPr>
          </w:p>
          <w:p w14:paraId="248B62B7" w14:textId="77777777" w:rsidR="00A22234" w:rsidRPr="00C8051C" w:rsidRDefault="00A22234" w:rsidP="00C8051C">
            <w:pPr>
              <w:spacing w:after="0" w:line="240" w:lineRule="auto"/>
              <w:jc w:val="both"/>
              <w:rPr>
                <w:rFonts w:ascii="Times New Roman" w:hAnsi="Times New Roman"/>
                <w:sz w:val="24"/>
                <w:szCs w:val="24"/>
                <w:lang w:val="en-GB"/>
              </w:rPr>
            </w:pPr>
          </w:p>
          <w:p w14:paraId="1256D250" w14:textId="77777777" w:rsidR="00A22234" w:rsidRPr="00C8051C" w:rsidRDefault="00A22234" w:rsidP="00C8051C">
            <w:pPr>
              <w:spacing w:after="0" w:line="240" w:lineRule="auto"/>
              <w:jc w:val="both"/>
              <w:rPr>
                <w:rFonts w:ascii="Times New Roman" w:hAnsi="Times New Roman"/>
                <w:sz w:val="24"/>
                <w:szCs w:val="24"/>
                <w:lang w:val="en-GB"/>
              </w:rPr>
            </w:pPr>
          </w:p>
          <w:p w14:paraId="27CEF3A6" w14:textId="77777777" w:rsidR="00A22234" w:rsidRPr="00C8051C" w:rsidRDefault="00A22234" w:rsidP="00C8051C">
            <w:pPr>
              <w:spacing w:after="0" w:line="240" w:lineRule="auto"/>
              <w:jc w:val="both"/>
              <w:rPr>
                <w:rFonts w:ascii="Times New Roman" w:hAnsi="Times New Roman"/>
                <w:sz w:val="24"/>
                <w:szCs w:val="24"/>
                <w:lang w:val="en-GB"/>
              </w:rPr>
            </w:pPr>
          </w:p>
          <w:p w14:paraId="4965DDB4" w14:textId="77777777" w:rsidR="00A22234" w:rsidRPr="00C8051C" w:rsidRDefault="00A22234" w:rsidP="00C8051C">
            <w:pPr>
              <w:spacing w:after="0" w:line="240" w:lineRule="auto"/>
              <w:jc w:val="both"/>
              <w:rPr>
                <w:rFonts w:ascii="Times New Roman" w:hAnsi="Times New Roman"/>
                <w:sz w:val="24"/>
                <w:szCs w:val="24"/>
                <w:lang w:val="en-GB"/>
              </w:rPr>
            </w:pPr>
          </w:p>
          <w:p w14:paraId="63F71748" w14:textId="77777777" w:rsidR="00A22234" w:rsidRPr="00C8051C" w:rsidRDefault="00A22234" w:rsidP="00C8051C">
            <w:pPr>
              <w:spacing w:after="0" w:line="240" w:lineRule="auto"/>
              <w:jc w:val="both"/>
              <w:rPr>
                <w:rFonts w:ascii="Times New Roman" w:hAnsi="Times New Roman"/>
                <w:sz w:val="24"/>
                <w:szCs w:val="24"/>
                <w:lang w:val="en-GB"/>
              </w:rPr>
            </w:pPr>
          </w:p>
          <w:p w14:paraId="19451DA5" w14:textId="77777777" w:rsidR="00A22234" w:rsidRPr="00C8051C" w:rsidRDefault="00A22234" w:rsidP="00C8051C">
            <w:pPr>
              <w:spacing w:after="0" w:line="240" w:lineRule="auto"/>
              <w:jc w:val="both"/>
              <w:rPr>
                <w:rFonts w:ascii="Times New Roman" w:hAnsi="Times New Roman"/>
                <w:sz w:val="24"/>
                <w:szCs w:val="24"/>
                <w:lang w:val="en-GB"/>
              </w:rPr>
            </w:pPr>
          </w:p>
          <w:p w14:paraId="0B8EF96B" w14:textId="77777777" w:rsidR="00A22234" w:rsidRPr="00C8051C" w:rsidRDefault="00A22234" w:rsidP="00C8051C">
            <w:pPr>
              <w:spacing w:after="0" w:line="240" w:lineRule="auto"/>
              <w:jc w:val="both"/>
              <w:rPr>
                <w:rFonts w:ascii="Times New Roman" w:hAnsi="Times New Roman"/>
                <w:sz w:val="24"/>
                <w:szCs w:val="24"/>
                <w:lang w:val="en-GB"/>
              </w:rPr>
            </w:pPr>
          </w:p>
          <w:p w14:paraId="07033360" w14:textId="77777777" w:rsidR="00A22234" w:rsidRPr="00C8051C" w:rsidRDefault="00A22234" w:rsidP="00C8051C">
            <w:pPr>
              <w:spacing w:after="0" w:line="240" w:lineRule="auto"/>
              <w:jc w:val="both"/>
              <w:rPr>
                <w:rFonts w:ascii="Times New Roman" w:hAnsi="Times New Roman"/>
                <w:sz w:val="24"/>
                <w:szCs w:val="24"/>
                <w:lang w:val="en-GB"/>
              </w:rPr>
            </w:pPr>
          </w:p>
          <w:p w14:paraId="20D69184" w14:textId="77777777" w:rsidR="00A22234" w:rsidRPr="00C8051C" w:rsidRDefault="00A22234" w:rsidP="00C8051C">
            <w:pPr>
              <w:spacing w:after="0" w:line="240" w:lineRule="auto"/>
              <w:jc w:val="both"/>
              <w:rPr>
                <w:rFonts w:ascii="Times New Roman" w:hAnsi="Times New Roman"/>
                <w:sz w:val="24"/>
                <w:szCs w:val="24"/>
                <w:lang w:val="en-GB"/>
              </w:rPr>
            </w:pPr>
          </w:p>
          <w:p w14:paraId="62992BCD" w14:textId="77777777" w:rsidR="00A22234" w:rsidRPr="00C8051C" w:rsidRDefault="00A22234" w:rsidP="00C8051C">
            <w:pPr>
              <w:spacing w:after="0" w:line="240" w:lineRule="auto"/>
              <w:jc w:val="both"/>
              <w:rPr>
                <w:rFonts w:ascii="Times New Roman" w:hAnsi="Times New Roman"/>
                <w:sz w:val="24"/>
                <w:szCs w:val="24"/>
                <w:lang w:val="en-GB"/>
              </w:rPr>
            </w:pPr>
          </w:p>
          <w:p w14:paraId="29322FD1" w14:textId="77777777" w:rsidR="00A22234" w:rsidRPr="00C8051C" w:rsidRDefault="00A22234" w:rsidP="00C8051C">
            <w:pPr>
              <w:spacing w:after="0" w:line="240" w:lineRule="auto"/>
              <w:jc w:val="both"/>
              <w:rPr>
                <w:rFonts w:ascii="Times New Roman" w:hAnsi="Times New Roman"/>
                <w:sz w:val="24"/>
                <w:szCs w:val="24"/>
                <w:lang w:val="en-GB"/>
              </w:rPr>
            </w:pPr>
          </w:p>
          <w:p w14:paraId="05611E53" w14:textId="77777777" w:rsidR="00A22234" w:rsidRPr="00C8051C" w:rsidRDefault="00A22234" w:rsidP="00C8051C">
            <w:pPr>
              <w:spacing w:after="0" w:line="240" w:lineRule="auto"/>
              <w:jc w:val="both"/>
              <w:rPr>
                <w:rFonts w:ascii="Times New Roman" w:hAnsi="Times New Roman"/>
                <w:sz w:val="24"/>
                <w:szCs w:val="24"/>
                <w:lang w:val="en-GB"/>
              </w:rPr>
            </w:pPr>
          </w:p>
          <w:p w14:paraId="79D50EDF" w14:textId="77777777" w:rsidR="00A22234" w:rsidRPr="00C8051C" w:rsidRDefault="00A22234" w:rsidP="00C8051C">
            <w:pPr>
              <w:spacing w:after="0" w:line="240" w:lineRule="auto"/>
              <w:jc w:val="both"/>
              <w:rPr>
                <w:rFonts w:ascii="Times New Roman" w:hAnsi="Times New Roman"/>
                <w:sz w:val="24"/>
                <w:szCs w:val="24"/>
                <w:lang w:val="en-GB"/>
              </w:rPr>
            </w:pPr>
          </w:p>
          <w:p w14:paraId="7DA86E1B" w14:textId="77777777" w:rsidR="00A22234" w:rsidRPr="00C8051C" w:rsidRDefault="00A22234" w:rsidP="00C8051C">
            <w:pPr>
              <w:spacing w:after="0" w:line="240" w:lineRule="auto"/>
              <w:jc w:val="both"/>
              <w:rPr>
                <w:rFonts w:ascii="Times New Roman" w:hAnsi="Times New Roman"/>
                <w:sz w:val="24"/>
                <w:szCs w:val="24"/>
                <w:lang w:val="en-GB"/>
              </w:rPr>
            </w:pPr>
          </w:p>
          <w:p w14:paraId="4194EDA1" w14:textId="77777777" w:rsidR="00A22234" w:rsidRPr="00C8051C" w:rsidRDefault="00A22234" w:rsidP="00C8051C">
            <w:pPr>
              <w:spacing w:after="0" w:line="240" w:lineRule="auto"/>
              <w:jc w:val="both"/>
              <w:rPr>
                <w:rFonts w:ascii="Times New Roman" w:hAnsi="Times New Roman"/>
                <w:sz w:val="24"/>
                <w:szCs w:val="24"/>
                <w:lang w:val="en-GB"/>
              </w:rPr>
            </w:pPr>
          </w:p>
          <w:p w14:paraId="0BC6F6C0" w14:textId="77777777" w:rsidR="00914BC3" w:rsidRPr="00C8051C" w:rsidRDefault="00914BC3" w:rsidP="00C8051C">
            <w:pPr>
              <w:spacing w:after="0" w:line="240" w:lineRule="auto"/>
              <w:jc w:val="both"/>
              <w:rPr>
                <w:rFonts w:ascii="Times New Roman" w:hAnsi="Times New Roman"/>
                <w:sz w:val="24"/>
                <w:szCs w:val="24"/>
              </w:rPr>
            </w:pPr>
          </w:p>
          <w:p w14:paraId="6AF4EA08" w14:textId="77777777" w:rsidR="00914BC3" w:rsidRPr="00C8051C" w:rsidRDefault="00914BC3" w:rsidP="00C8051C">
            <w:pPr>
              <w:spacing w:after="0" w:line="240" w:lineRule="auto"/>
              <w:jc w:val="both"/>
              <w:rPr>
                <w:rFonts w:ascii="Times New Roman" w:hAnsi="Times New Roman"/>
                <w:sz w:val="24"/>
                <w:szCs w:val="24"/>
                <w:lang w:val="en-GB"/>
              </w:rPr>
            </w:pPr>
          </w:p>
          <w:p w14:paraId="50C31D48" w14:textId="77777777" w:rsidR="00914BC3" w:rsidRPr="00C8051C" w:rsidRDefault="00914BC3" w:rsidP="00C8051C">
            <w:pPr>
              <w:spacing w:after="0" w:line="240" w:lineRule="auto"/>
              <w:jc w:val="both"/>
              <w:rPr>
                <w:rFonts w:ascii="Times New Roman" w:hAnsi="Times New Roman"/>
                <w:sz w:val="24"/>
                <w:szCs w:val="24"/>
                <w:lang w:val="en-GB"/>
              </w:rPr>
            </w:pPr>
          </w:p>
          <w:p w14:paraId="68472E0B" w14:textId="77777777" w:rsidR="00914BC3" w:rsidRPr="00C8051C" w:rsidRDefault="00914BC3" w:rsidP="00C8051C">
            <w:pPr>
              <w:spacing w:after="0" w:line="240" w:lineRule="auto"/>
              <w:jc w:val="both"/>
              <w:rPr>
                <w:rFonts w:ascii="Times New Roman" w:hAnsi="Times New Roman"/>
                <w:sz w:val="24"/>
                <w:szCs w:val="24"/>
                <w:lang w:val="en-GB"/>
              </w:rPr>
            </w:pPr>
          </w:p>
          <w:p w14:paraId="0DBE4280" w14:textId="77777777" w:rsidR="00914BC3" w:rsidRPr="00C8051C" w:rsidRDefault="00914BC3" w:rsidP="00C8051C">
            <w:pPr>
              <w:spacing w:after="0" w:line="240" w:lineRule="auto"/>
              <w:jc w:val="both"/>
              <w:rPr>
                <w:rFonts w:ascii="Times New Roman" w:hAnsi="Times New Roman"/>
                <w:sz w:val="24"/>
                <w:szCs w:val="24"/>
                <w:lang w:val="en-GB"/>
              </w:rPr>
            </w:pPr>
          </w:p>
        </w:tc>
        <w:tc>
          <w:tcPr>
            <w:tcW w:w="4786" w:type="dxa"/>
          </w:tcPr>
          <w:p w14:paraId="5709EE8F" w14:textId="77777777" w:rsidR="00914BC3" w:rsidRPr="00C8051C" w:rsidRDefault="00914BC3" w:rsidP="00C8051C">
            <w:pPr>
              <w:spacing w:after="0" w:line="240" w:lineRule="auto"/>
              <w:contextualSpacing/>
              <w:rPr>
                <w:rFonts w:ascii="Times New Roman" w:hAnsi="Times New Roman"/>
                <w:sz w:val="24"/>
                <w:szCs w:val="24"/>
                <w:shd w:val="clear" w:color="auto" w:fill="FFFFFF"/>
                <w:lang w:val="en-GB"/>
              </w:rPr>
            </w:pPr>
            <w:r w:rsidRPr="00C8051C">
              <w:rPr>
                <w:rFonts w:ascii="Times New Roman" w:hAnsi="Times New Roman"/>
                <w:b/>
                <w:sz w:val="24"/>
                <w:szCs w:val="24"/>
                <w:shd w:val="clear" w:color="auto" w:fill="FFFFFF"/>
                <w:lang w:val="en-GB"/>
              </w:rPr>
              <w:lastRenderedPageBreak/>
              <w:t>Legal addresses and details of the Parties:</w:t>
            </w:r>
            <w:r w:rsidRPr="00C8051C">
              <w:rPr>
                <w:rFonts w:ascii="Times New Roman" w:hAnsi="Times New Roman"/>
                <w:sz w:val="24"/>
                <w:szCs w:val="24"/>
                <w:lang w:val="en-GB"/>
              </w:rPr>
              <w:br/>
            </w:r>
            <w:r w:rsidRPr="00C8051C">
              <w:rPr>
                <w:rFonts w:ascii="Times New Roman" w:hAnsi="Times New Roman"/>
                <w:b/>
                <w:sz w:val="24"/>
                <w:szCs w:val="24"/>
                <w:lang w:val="en-GB"/>
              </w:rPr>
              <w:br/>
            </w:r>
            <w:r w:rsidRPr="00C8051C">
              <w:rPr>
                <w:rFonts w:ascii="Times New Roman" w:hAnsi="Times New Roman"/>
                <w:b/>
                <w:sz w:val="24"/>
                <w:szCs w:val="24"/>
                <w:shd w:val="clear" w:color="auto" w:fill="FFFFFF"/>
                <w:lang w:val="en-GB"/>
              </w:rPr>
              <w:t>Disclosing Party:</w:t>
            </w:r>
            <w:r w:rsidRPr="00C8051C">
              <w:rPr>
                <w:rFonts w:ascii="Times New Roman" w:hAnsi="Times New Roman"/>
                <w:sz w:val="24"/>
                <w:szCs w:val="24"/>
                <w:lang w:val="en-GB"/>
              </w:rPr>
              <w:br/>
            </w:r>
            <w:r w:rsidRPr="00C8051C">
              <w:rPr>
                <w:rFonts w:ascii="Times New Roman" w:hAnsi="Times New Roman"/>
                <w:sz w:val="24"/>
                <w:szCs w:val="24"/>
                <w:shd w:val="clear" w:color="auto" w:fill="FFFFFF"/>
                <w:lang w:val="en-GB"/>
              </w:rPr>
              <w:t>"Samruk-Energy" Joint-stock company</w:t>
            </w:r>
            <w:r w:rsidRPr="00C8051C">
              <w:rPr>
                <w:rFonts w:ascii="Times New Roman" w:hAnsi="Times New Roman"/>
                <w:sz w:val="24"/>
                <w:szCs w:val="24"/>
                <w:lang w:val="en-GB"/>
              </w:rPr>
              <w:br/>
            </w:r>
            <w:r w:rsidRPr="00C8051C">
              <w:rPr>
                <w:rFonts w:ascii="Times New Roman" w:hAnsi="Times New Roman"/>
                <w:sz w:val="24"/>
                <w:szCs w:val="24"/>
                <w:shd w:val="clear" w:color="auto" w:fill="FFFFFF"/>
                <w:lang w:val="en-GB"/>
              </w:rPr>
              <w:t>15A, Kabanbay batyr avenue, 010000, Astana</w:t>
            </w:r>
            <w:r w:rsidRPr="00C8051C">
              <w:rPr>
                <w:rFonts w:ascii="Times New Roman" w:hAnsi="Times New Roman"/>
                <w:sz w:val="24"/>
                <w:szCs w:val="24"/>
                <w:lang w:val="en-GB"/>
              </w:rPr>
              <w:br/>
            </w:r>
            <w:r w:rsidRPr="00C8051C">
              <w:rPr>
                <w:rFonts w:ascii="Times New Roman" w:hAnsi="Times New Roman"/>
                <w:sz w:val="24"/>
                <w:szCs w:val="24"/>
                <w:lang w:val="en-GB"/>
              </w:rPr>
              <w:br/>
            </w:r>
            <w:r w:rsidRPr="00C8051C">
              <w:rPr>
                <w:rFonts w:ascii="Times New Roman" w:hAnsi="Times New Roman"/>
                <w:b/>
                <w:sz w:val="24"/>
                <w:szCs w:val="24"/>
                <w:shd w:val="clear" w:color="auto" w:fill="FFFFFF"/>
                <w:lang w:val="en-GB"/>
              </w:rPr>
              <w:t xml:space="preserve">SIGNED </w:t>
            </w:r>
            <w:r w:rsidRPr="00C8051C">
              <w:rPr>
                <w:rFonts w:ascii="Times New Roman" w:hAnsi="Times New Roman"/>
                <w:sz w:val="24"/>
                <w:szCs w:val="24"/>
                <w:shd w:val="clear" w:color="auto" w:fill="FFFFFF"/>
                <w:lang w:val="en-GB"/>
              </w:rPr>
              <w:t>for and on behalf of Disclosing Party by its authorized representative</w:t>
            </w:r>
            <w:r w:rsidRPr="00C8051C">
              <w:rPr>
                <w:rFonts w:ascii="Times New Roman" w:hAnsi="Times New Roman"/>
                <w:b/>
                <w:sz w:val="24"/>
                <w:szCs w:val="24"/>
                <w:shd w:val="clear" w:color="auto" w:fill="FFFFFF"/>
                <w:lang w:val="en-GB"/>
              </w:rPr>
              <w:t>:</w:t>
            </w:r>
            <w:r w:rsidRPr="00C8051C">
              <w:rPr>
                <w:rFonts w:ascii="Times New Roman" w:hAnsi="Times New Roman"/>
                <w:b/>
                <w:sz w:val="24"/>
                <w:szCs w:val="24"/>
                <w:lang w:val="en-GB"/>
              </w:rPr>
              <w:br/>
            </w:r>
            <w:r w:rsidRPr="00C8051C">
              <w:rPr>
                <w:rFonts w:ascii="Times New Roman" w:hAnsi="Times New Roman"/>
                <w:sz w:val="24"/>
                <w:szCs w:val="24"/>
                <w:lang w:val="en-GB"/>
              </w:rPr>
              <w:br/>
            </w:r>
            <w:r w:rsidRPr="00C8051C">
              <w:rPr>
                <w:rFonts w:ascii="Times New Roman" w:hAnsi="Times New Roman"/>
                <w:sz w:val="24"/>
                <w:szCs w:val="24"/>
                <w:shd w:val="clear" w:color="auto" w:fill="FFFFFF"/>
                <w:lang w:val="en-GB"/>
              </w:rPr>
              <w:t>____________________</w:t>
            </w:r>
            <w:r w:rsidRPr="00C8051C">
              <w:rPr>
                <w:rFonts w:ascii="Times New Roman" w:hAnsi="Times New Roman"/>
                <w:sz w:val="24"/>
                <w:szCs w:val="24"/>
                <w:lang w:val="en-GB"/>
              </w:rPr>
              <w:t xml:space="preserve"> </w:t>
            </w:r>
            <w:r w:rsidRPr="00C8051C">
              <w:rPr>
                <w:rFonts w:ascii="Times New Roman" w:hAnsi="Times New Roman"/>
                <w:sz w:val="24"/>
                <w:szCs w:val="24"/>
                <w:lang w:val="en-GB"/>
              </w:rPr>
              <w:br/>
            </w:r>
            <w:r w:rsidRPr="00C8051C">
              <w:rPr>
                <w:rFonts w:ascii="Times New Roman" w:hAnsi="Times New Roman"/>
                <w:sz w:val="24"/>
                <w:szCs w:val="24"/>
                <w:lang w:val="en-GB"/>
              </w:rPr>
              <w:br/>
            </w:r>
            <w:r w:rsidRPr="00C8051C">
              <w:rPr>
                <w:rFonts w:ascii="Times New Roman" w:hAnsi="Times New Roman"/>
                <w:b/>
                <w:sz w:val="24"/>
                <w:szCs w:val="24"/>
                <w:shd w:val="clear" w:color="auto" w:fill="FFFFFF"/>
                <w:lang w:val="en-GB"/>
              </w:rPr>
              <w:t>Receiving Party:</w:t>
            </w:r>
          </w:p>
          <w:p w14:paraId="3311B76C" w14:textId="77777777" w:rsidR="00914BC3" w:rsidRPr="00C8051C" w:rsidRDefault="00914BC3"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________________________________________</w:t>
            </w:r>
          </w:p>
          <w:p w14:paraId="49B66B0C" w14:textId="77777777" w:rsidR="00914BC3" w:rsidRPr="00C8051C" w:rsidRDefault="00914BC3" w:rsidP="00C8051C">
            <w:pPr>
              <w:spacing w:after="0" w:line="240" w:lineRule="auto"/>
              <w:contextualSpacing/>
              <w:jc w:val="both"/>
              <w:rPr>
                <w:rFonts w:ascii="Times New Roman" w:hAnsi="Times New Roman"/>
                <w:b/>
                <w:sz w:val="24"/>
                <w:szCs w:val="24"/>
                <w:shd w:val="clear" w:color="auto" w:fill="FFFFFF"/>
                <w:lang w:val="en-GB"/>
              </w:rPr>
            </w:pPr>
            <w:r w:rsidRPr="00C8051C">
              <w:rPr>
                <w:rFonts w:ascii="Times New Roman" w:hAnsi="Times New Roman"/>
                <w:sz w:val="24"/>
                <w:szCs w:val="24"/>
                <w:lang w:val="en-GB"/>
              </w:rPr>
              <w:br/>
            </w:r>
            <w:r w:rsidRPr="00C8051C">
              <w:rPr>
                <w:rFonts w:ascii="Times New Roman" w:hAnsi="Times New Roman"/>
                <w:sz w:val="24"/>
                <w:szCs w:val="24"/>
                <w:lang w:val="en-GB"/>
              </w:rPr>
              <w:br/>
            </w:r>
            <w:r w:rsidRPr="00C8051C">
              <w:rPr>
                <w:rFonts w:ascii="Times New Roman" w:hAnsi="Times New Roman"/>
                <w:b/>
                <w:sz w:val="24"/>
                <w:szCs w:val="24"/>
                <w:shd w:val="clear" w:color="auto" w:fill="FFFFFF"/>
                <w:lang w:val="en-GB"/>
              </w:rPr>
              <w:t xml:space="preserve">SIGNED </w:t>
            </w:r>
            <w:r w:rsidRPr="00C8051C">
              <w:rPr>
                <w:rFonts w:ascii="Times New Roman" w:hAnsi="Times New Roman"/>
                <w:sz w:val="24"/>
                <w:szCs w:val="24"/>
                <w:shd w:val="clear" w:color="auto" w:fill="FFFFFF"/>
                <w:lang w:val="en-GB"/>
              </w:rPr>
              <w:t>for and on behalf of Receiving Party by its authorized representative</w:t>
            </w:r>
            <w:r w:rsidRPr="00C8051C">
              <w:rPr>
                <w:rFonts w:ascii="Times New Roman" w:hAnsi="Times New Roman"/>
                <w:b/>
                <w:sz w:val="24"/>
                <w:szCs w:val="24"/>
                <w:shd w:val="clear" w:color="auto" w:fill="FFFFFF"/>
                <w:lang w:val="en-GB"/>
              </w:rPr>
              <w:t>:</w:t>
            </w:r>
          </w:p>
          <w:p w14:paraId="763589C4" w14:textId="77777777" w:rsidR="00914BC3" w:rsidRPr="00C8051C" w:rsidRDefault="00914BC3" w:rsidP="00C8051C">
            <w:pPr>
              <w:spacing w:after="0" w:line="240" w:lineRule="auto"/>
              <w:contextualSpacing/>
              <w:jc w:val="both"/>
              <w:rPr>
                <w:rFonts w:ascii="Times New Roman" w:hAnsi="Times New Roman"/>
                <w:sz w:val="24"/>
                <w:szCs w:val="24"/>
                <w:shd w:val="clear" w:color="auto" w:fill="FFFFFF"/>
                <w:lang w:val="en-GB"/>
              </w:rPr>
            </w:pPr>
          </w:p>
          <w:p w14:paraId="7EF31F4F" w14:textId="77777777" w:rsidR="00914BC3" w:rsidRPr="00C8051C" w:rsidRDefault="00914BC3" w:rsidP="00C8051C">
            <w:pPr>
              <w:spacing w:after="0" w:line="240" w:lineRule="auto"/>
              <w:contextualSpacing/>
              <w:jc w:val="both"/>
              <w:rPr>
                <w:rFonts w:ascii="Times New Roman" w:hAnsi="Times New Roman"/>
                <w:sz w:val="24"/>
                <w:szCs w:val="24"/>
                <w:shd w:val="clear" w:color="auto" w:fill="FFFFFF"/>
                <w:lang w:val="en-GB"/>
              </w:rPr>
            </w:pPr>
          </w:p>
          <w:p w14:paraId="50050452" w14:textId="77777777" w:rsidR="00914BC3" w:rsidRPr="00C8051C" w:rsidRDefault="00914BC3" w:rsidP="00C8051C">
            <w:pPr>
              <w:spacing w:after="0" w:line="240" w:lineRule="auto"/>
              <w:contextualSpacing/>
              <w:jc w:val="both"/>
              <w:rPr>
                <w:rFonts w:ascii="Times New Roman" w:hAnsi="Times New Roman"/>
                <w:sz w:val="24"/>
                <w:szCs w:val="24"/>
                <w:shd w:val="clear" w:color="auto" w:fill="FFFFFF"/>
                <w:lang w:val="en-GB"/>
              </w:rPr>
            </w:pPr>
            <w:r w:rsidRPr="00C8051C">
              <w:rPr>
                <w:rFonts w:ascii="Times New Roman" w:hAnsi="Times New Roman"/>
                <w:sz w:val="24"/>
                <w:szCs w:val="24"/>
                <w:shd w:val="clear" w:color="auto" w:fill="FFFFFF"/>
                <w:lang w:val="en-GB"/>
              </w:rPr>
              <w:t>_______________________</w:t>
            </w:r>
          </w:p>
          <w:p w14:paraId="6B83A9E9" w14:textId="77777777" w:rsidR="00914BC3" w:rsidRPr="00C8051C" w:rsidRDefault="00914BC3" w:rsidP="00C8051C">
            <w:pPr>
              <w:spacing w:after="0" w:line="240" w:lineRule="auto"/>
              <w:jc w:val="both"/>
              <w:rPr>
                <w:rFonts w:ascii="Times New Roman" w:hAnsi="Times New Roman"/>
                <w:sz w:val="24"/>
                <w:szCs w:val="24"/>
                <w:lang w:val="en-GB"/>
              </w:rPr>
            </w:pPr>
          </w:p>
        </w:tc>
      </w:tr>
      <w:tr w:rsidR="00914BC3" w:rsidRPr="005452BB" w14:paraId="4E6F0499" w14:textId="77777777" w:rsidTr="009C5132">
        <w:tc>
          <w:tcPr>
            <w:tcW w:w="4785" w:type="dxa"/>
          </w:tcPr>
          <w:p w14:paraId="485464C1" w14:textId="77777777" w:rsidR="00914BC3" w:rsidRPr="00294BEB" w:rsidRDefault="00914BC3" w:rsidP="00C8051C">
            <w:pPr>
              <w:spacing w:after="0" w:line="240" w:lineRule="auto"/>
              <w:jc w:val="right"/>
              <w:rPr>
                <w:rFonts w:ascii="Times New Roman" w:eastAsia="Times New Roman" w:hAnsi="Times New Roman"/>
                <w:b/>
                <w:sz w:val="24"/>
                <w:szCs w:val="24"/>
                <w:lang w:eastAsia="ru-RU"/>
              </w:rPr>
            </w:pPr>
            <w:r w:rsidRPr="00294BEB">
              <w:rPr>
                <w:rFonts w:ascii="Times New Roman" w:eastAsia="Times New Roman" w:hAnsi="Times New Roman"/>
                <w:b/>
                <w:sz w:val="24"/>
                <w:szCs w:val="24"/>
                <w:lang w:eastAsia="ru-RU"/>
              </w:rPr>
              <w:t>Приложение 1</w:t>
            </w:r>
          </w:p>
          <w:p w14:paraId="68AA2AF5" w14:textId="77777777" w:rsidR="00914BC3" w:rsidRPr="00294BEB" w:rsidRDefault="00914BC3" w:rsidP="00C8051C">
            <w:pPr>
              <w:spacing w:after="0" w:line="240" w:lineRule="auto"/>
              <w:jc w:val="both"/>
              <w:rPr>
                <w:rFonts w:ascii="Times New Roman" w:eastAsia="Times New Roman" w:hAnsi="Times New Roman"/>
                <w:b/>
                <w:sz w:val="24"/>
                <w:szCs w:val="24"/>
                <w:lang w:eastAsia="ru-RU"/>
              </w:rPr>
            </w:pPr>
            <w:r w:rsidRPr="00294BEB">
              <w:rPr>
                <w:rFonts w:ascii="Times New Roman" w:eastAsia="Times New Roman" w:hAnsi="Times New Roman"/>
                <w:b/>
                <w:sz w:val="24"/>
                <w:szCs w:val="24"/>
                <w:lang w:eastAsia="ru-RU"/>
              </w:rPr>
              <w:t>Порядок передачи конфиденциальной информации.</w:t>
            </w:r>
          </w:p>
          <w:p w14:paraId="633EF9F4" w14:textId="77777777" w:rsidR="00914BC3" w:rsidRPr="00294BEB" w:rsidRDefault="00914BC3" w:rsidP="00C8051C">
            <w:pPr>
              <w:spacing w:after="0" w:line="240" w:lineRule="auto"/>
              <w:jc w:val="both"/>
              <w:rPr>
                <w:rFonts w:ascii="Times New Roman" w:eastAsia="Times New Roman" w:hAnsi="Times New Roman"/>
                <w:b/>
                <w:sz w:val="24"/>
                <w:szCs w:val="24"/>
                <w:lang w:eastAsia="ru-RU"/>
              </w:rPr>
            </w:pPr>
          </w:p>
          <w:p w14:paraId="0207F6A3" w14:textId="77777777" w:rsidR="00914BC3" w:rsidRPr="00294BEB" w:rsidRDefault="00914BC3" w:rsidP="00C8051C">
            <w:pPr>
              <w:spacing w:after="0" w:line="240" w:lineRule="auto"/>
              <w:jc w:val="both"/>
              <w:rPr>
                <w:rFonts w:ascii="Times New Roman" w:eastAsia="Times New Roman" w:hAnsi="Times New Roman"/>
                <w:sz w:val="24"/>
                <w:szCs w:val="24"/>
                <w:lang w:val="en-GB" w:eastAsia="ru-RU"/>
              </w:rPr>
            </w:pPr>
            <w:r w:rsidRPr="00294BEB">
              <w:rPr>
                <w:rFonts w:ascii="Times New Roman" w:eastAsia="Times New Roman" w:hAnsi="Times New Roman"/>
                <w:sz w:val="24"/>
                <w:szCs w:val="24"/>
                <w:lang w:eastAsia="ru-RU"/>
              </w:rPr>
              <w:t xml:space="preserve">Конфиденциальная информация размещена в специально созданной виртуальной комнате по адресу </w:t>
            </w:r>
            <w:hyperlink r:id="rId13" w:history="1">
              <w:r w:rsidR="00EA019B" w:rsidRPr="00294BEB">
                <w:rPr>
                  <w:rFonts w:ascii="Times New Roman" w:eastAsia="Times New Roman" w:hAnsi="Times New Roman"/>
                  <w:sz w:val="24"/>
                  <w:szCs w:val="24"/>
                  <w:u w:val="single"/>
                  <w:lang w:eastAsia="ru-RU"/>
                </w:rPr>
                <w:t>______________</w:t>
              </w:r>
            </w:hyperlink>
            <w:r w:rsidRPr="00294BEB">
              <w:rPr>
                <w:rFonts w:ascii="Times New Roman" w:eastAsia="Times New Roman" w:hAnsi="Times New Roman"/>
                <w:sz w:val="24"/>
                <w:szCs w:val="24"/>
                <w:lang w:eastAsia="ru-RU"/>
              </w:rPr>
              <w:t xml:space="preserve">. </w:t>
            </w:r>
            <w:r w:rsidRPr="00294BEB">
              <w:rPr>
                <w:rFonts w:ascii="Times New Roman" w:eastAsia="Times New Roman" w:hAnsi="Times New Roman"/>
                <w:sz w:val="24"/>
                <w:szCs w:val="24"/>
                <w:lang w:val="en-GB" w:eastAsia="ru-RU"/>
              </w:rPr>
              <w:t>Для получения доступа к виртуальной комнате необходимо:</w:t>
            </w:r>
          </w:p>
          <w:p w14:paraId="068D7B66" w14:textId="77777777" w:rsidR="00914BC3" w:rsidRPr="00294BEB" w:rsidRDefault="00914BC3" w:rsidP="00C8051C">
            <w:pPr>
              <w:numPr>
                <w:ilvl w:val="0"/>
                <w:numId w:val="17"/>
              </w:numPr>
              <w:spacing w:after="0" w:line="240" w:lineRule="auto"/>
              <w:ind w:left="0" w:firstLine="0"/>
              <w:jc w:val="both"/>
              <w:rPr>
                <w:rFonts w:ascii="Times New Roman" w:eastAsia="Times New Roman" w:hAnsi="Times New Roman"/>
                <w:sz w:val="24"/>
                <w:szCs w:val="24"/>
                <w:lang w:eastAsia="ru-RU"/>
              </w:rPr>
            </w:pPr>
            <w:r w:rsidRPr="00294BEB">
              <w:rPr>
                <w:rFonts w:ascii="Times New Roman" w:eastAsia="Times New Roman" w:hAnsi="Times New Roman"/>
                <w:sz w:val="24"/>
                <w:szCs w:val="24"/>
                <w:lang w:eastAsia="ru-RU"/>
              </w:rPr>
              <w:t>Подписать настоящее соглашение о конфиденциальности;</w:t>
            </w:r>
          </w:p>
          <w:p w14:paraId="7CC3A3A9" w14:textId="77777777" w:rsidR="00914BC3" w:rsidRPr="00294BEB" w:rsidRDefault="00914BC3" w:rsidP="00C8051C">
            <w:pPr>
              <w:numPr>
                <w:ilvl w:val="0"/>
                <w:numId w:val="17"/>
              </w:numPr>
              <w:spacing w:after="0" w:line="240" w:lineRule="auto"/>
              <w:ind w:left="0" w:firstLine="0"/>
              <w:jc w:val="both"/>
              <w:rPr>
                <w:rFonts w:ascii="Times New Roman" w:hAnsi="Times New Roman"/>
                <w:sz w:val="24"/>
                <w:szCs w:val="24"/>
              </w:rPr>
            </w:pPr>
            <w:r w:rsidRPr="00294BEB">
              <w:rPr>
                <w:rFonts w:ascii="Times New Roman" w:hAnsi="Times New Roman"/>
                <w:sz w:val="24"/>
                <w:szCs w:val="24"/>
              </w:rPr>
              <w:t>Получить логин и пароль в Департаменте «Информационные технологии»  по согласованию с Департаментом «Б</w:t>
            </w:r>
            <w:r w:rsidR="0089523E" w:rsidRPr="00294BEB">
              <w:rPr>
                <w:rFonts w:ascii="Times New Roman" w:hAnsi="Times New Roman"/>
                <w:sz w:val="24"/>
                <w:szCs w:val="24"/>
              </w:rPr>
              <w:t>езопасность» АО «Самрук-Энерго»</w:t>
            </w:r>
          </w:p>
          <w:p w14:paraId="786A96A6" w14:textId="77777777" w:rsidR="0089523E" w:rsidRPr="00294BEB" w:rsidRDefault="0089523E" w:rsidP="00C8051C">
            <w:pPr>
              <w:numPr>
                <w:ilvl w:val="0"/>
                <w:numId w:val="17"/>
              </w:numPr>
              <w:spacing w:after="0" w:line="240" w:lineRule="auto"/>
              <w:ind w:left="0" w:firstLine="0"/>
              <w:jc w:val="both"/>
              <w:rPr>
                <w:rFonts w:ascii="Times New Roman" w:hAnsi="Times New Roman"/>
                <w:sz w:val="24"/>
                <w:szCs w:val="24"/>
              </w:rPr>
            </w:pPr>
            <w:r w:rsidRPr="00294BEB">
              <w:rPr>
                <w:rFonts w:ascii="Times New Roman" w:hAnsi="Times New Roman"/>
                <w:sz w:val="24"/>
                <w:szCs w:val="24"/>
              </w:rPr>
              <w:t>Выполнить иные действия, предусмотренные Конкурсной документацией.</w:t>
            </w:r>
          </w:p>
        </w:tc>
        <w:tc>
          <w:tcPr>
            <w:tcW w:w="4786" w:type="dxa"/>
          </w:tcPr>
          <w:p w14:paraId="2C225092" w14:textId="77777777" w:rsidR="00914BC3" w:rsidRPr="00294BEB" w:rsidRDefault="00914BC3" w:rsidP="00C8051C">
            <w:pPr>
              <w:spacing w:after="0" w:line="240" w:lineRule="auto"/>
              <w:jc w:val="right"/>
              <w:rPr>
                <w:rFonts w:ascii="Times New Roman" w:hAnsi="Times New Roman"/>
                <w:b/>
                <w:sz w:val="24"/>
                <w:szCs w:val="24"/>
                <w:lang w:val="en-GB"/>
              </w:rPr>
            </w:pPr>
            <w:r w:rsidRPr="00294BEB">
              <w:rPr>
                <w:rFonts w:ascii="Times New Roman" w:hAnsi="Times New Roman"/>
                <w:b/>
                <w:sz w:val="24"/>
                <w:szCs w:val="24"/>
                <w:lang w:val="en-GB"/>
              </w:rPr>
              <w:t>Annex 1</w:t>
            </w:r>
          </w:p>
          <w:p w14:paraId="3B79CB07" w14:textId="77777777" w:rsidR="00914BC3" w:rsidRPr="00294BEB" w:rsidRDefault="00914BC3" w:rsidP="00C8051C">
            <w:pPr>
              <w:spacing w:after="0" w:line="240" w:lineRule="auto"/>
              <w:jc w:val="both"/>
              <w:rPr>
                <w:rFonts w:ascii="Times New Roman" w:hAnsi="Times New Roman"/>
                <w:b/>
                <w:sz w:val="24"/>
                <w:szCs w:val="24"/>
                <w:lang w:val="en-GB"/>
              </w:rPr>
            </w:pPr>
            <w:r w:rsidRPr="00294BEB">
              <w:rPr>
                <w:rFonts w:ascii="Times New Roman" w:hAnsi="Times New Roman"/>
                <w:b/>
                <w:sz w:val="24"/>
                <w:szCs w:val="24"/>
                <w:lang w:val="en-GB"/>
              </w:rPr>
              <w:t>The procedure for transfer of confidential information.</w:t>
            </w:r>
          </w:p>
          <w:p w14:paraId="4A6EAB27" w14:textId="77777777" w:rsidR="00914BC3" w:rsidRPr="00294BEB" w:rsidRDefault="00914BC3" w:rsidP="00C8051C">
            <w:pPr>
              <w:spacing w:after="0" w:line="240" w:lineRule="auto"/>
              <w:jc w:val="both"/>
              <w:rPr>
                <w:rFonts w:ascii="Times New Roman" w:hAnsi="Times New Roman"/>
                <w:sz w:val="24"/>
                <w:szCs w:val="24"/>
                <w:lang w:val="en-GB"/>
              </w:rPr>
            </w:pPr>
          </w:p>
          <w:p w14:paraId="12A8C852" w14:textId="77777777" w:rsidR="00914BC3" w:rsidRPr="00294BEB" w:rsidRDefault="00914BC3" w:rsidP="00C8051C">
            <w:pPr>
              <w:spacing w:after="0" w:line="240" w:lineRule="auto"/>
              <w:jc w:val="both"/>
              <w:rPr>
                <w:rFonts w:ascii="Times New Roman" w:hAnsi="Times New Roman"/>
                <w:sz w:val="24"/>
                <w:szCs w:val="24"/>
                <w:lang w:val="en-GB"/>
              </w:rPr>
            </w:pPr>
            <w:r w:rsidRPr="00294BEB">
              <w:rPr>
                <w:rFonts w:ascii="Times New Roman" w:hAnsi="Times New Roman"/>
                <w:sz w:val="24"/>
                <w:szCs w:val="24"/>
                <w:lang w:val="en-GB"/>
              </w:rPr>
              <w:t xml:space="preserve">Confidential information is available in a specially created virtual room at </w:t>
            </w:r>
            <w:hyperlink r:id="rId14" w:history="1">
              <w:r w:rsidR="0035266F" w:rsidRPr="00294BEB">
                <w:rPr>
                  <w:rFonts w:ascii="Times New Roman" w:eastAsia="Times New Roman" w:hAnsi="Times New Roman"/>
                  <w:sz w:val="24"/>
                  <w:szCs w:val="24"/>
                  <w:u w:val="single"/>
                  <w:lang w:val="en-GB" w:eastAsia="ru-RU"/>
                </w:rPr>
                <w:t>______________</w:t>
              </w:r>
            </w:hyperlink>
            <w:r w:rsidRPr="00294BEB">
              <w:rPr>
                <w:rFonts w:ascii="Times New Roman" w:hAnsi="Times New Roman"/>
                <w:sz w:val="24"/>
                <w:szCs w:val="24"/>
                <w:lang w:val="en-GB"/>
              </w:rPr>
              <w:t>. To access the virtual room you need:</w:t>
            </w:r>
          </w:p>
          <w:p w14:paraId="70199A66" w14:textId="77777777" w:rsidR="00914BC3" w:rsidRPr="00294BEB" w:rsidRDefault="00914BC3" w:rsidP="00C8051C">
            <w:pPr>
              <w:spacing w:after="0" w:line="240" w:lineRule="auto"/>
              <w:jc w:val="both"/>
              <w:rPr>
                <w:rFonts w:ascii="Times New Roman" w:hAnsi="Times New Roman"/>
                <w:sz w:val="24"/>
                <w:szCs w:val="24"/>
                <w:lang w:val="en-GB"/>
              </w:rPr>
            </w:pPr>
            <w:r w:rsidRPr="00294BEB">
              <w:rPr>
                <w:rFonts w:ascii="Times New Roman" w:hAnsi="Times New Roman"/>
                <w:sz w:val="24"/>
                <w:szCs w:val="24"/>
                <w:lang w:val="en-GB"/>
              </w:rPr>
              <w:t>1) Sign this confidentiality agreement;</w:t>
            </w:r>
          </w:p>
          <w:p w14:paraId="21452621" w14:textId="77777777" w:rsidR="00914BC3" w:rsidRPr="00294BEB" w:rsidRDefault="00914BC3" w:rsidP="00C8051C">
            <w:pPr>
              <w:spacing w:after="0" w:line="240" w:lineRule="auto"/>
              <w:jc w:val="both"/>
              <w:rPr>
                <w:rFonts w:ascii="Times New Roman" w:hAnsi="Times New Roman"/>
                <w:sz w:val="24"/>
                <w:szCs w:val="24"/>
                <w:lang w:val="en-GB"/>
              </w:rPr>
            </w:pPr>
            <w:r w:rsidRPr="00294BEB">
              <w:rPr>
                <w:rFonts w:ascii="Times New Roman" w:hAnsi="Times New Roman"/>
                <w:sz w:val="24"/>
                <w:szCs w:val="24"/>
                <w:lang w:val="en-GB"/>
              </w:rPr>
              <w:t>2) Obtain login and password from “Information Technology" department subject to approval of “Security” Department of</w:t>
            </w:r>
            <w:r w:rsidR="0077182E" w:rsidRPr="00294BEB">
              <w:rPr>
                <w:rFonts w:ascii="Times New Roman" w:hAnsi="Times New Roman"/>
                <w:sz w:val="24"/>
                <w:szCs w:val="24"/>
                <w:lang w:val="en-GB"/>
              </w:rPr>
              <w:t xml:space="preserve"> </w:t>
            </w:r>
            <w:r w:rsidRPr="00294BEB">
              <w:rPr>
                <w:rFonts w:ascii="Times New Roman" w:hAnsi="Times New Roman"/>
                <w:sz w:val="24"/>
                <w:szCs w:val="24"/>
                <w:lang w:val="en-GB"/>
              </w:rPr>
              <w:t>"Samruk-Energy" JSC.</w:t>
            </w:r>
          </w:p>
          <w:p w14:paraId="74D48931" w14:textId="24DA6C71" w:rsidR="0089523E" w:rsidRPr="00294BEB" w:rsidRDefault="0089523E" w:rsidP="00C8051C">
            <w:pPr>
              <w:spacing w:after="0" w:line="240" w:lineRule="auto"/>
              <w:jc w:val="both"/>
              <w:rPr>
                <w:rFonts w:ascii="Times New Roman" w:hAnsi="Times New Roman"/>
                <w:sz w:val="24"/>
                <w:szCs w:val="24"/>
                <w:lang w:val="en-GB"/>
              </w:rPr>
            </w:pPr>
            <w:r w:rsidRPr="00294BEB">
              <w:rPr>
                <w:rFonts w:ascii="Times New Roman" w:hAnsi="Times New Roman"/>
                <w:sz w:val="24"/>
                <w:szCs w:val="24"/>
                <w:lang w:val="en-GB"/>
              </w:rPr>
              <w:t xml:space="preserve">3) Make another actions according to </w:t>
            </w:r>
            <w:r w:rsidR="006F2FEF" w:rsidRPr="00294BEB">
              <w:rPr>
                <w:rFonts w:ascii="Times New Roman" w:hAnsi="Times New Roman"/>
                <w:sz w:val="24"/>
                <w:szCs w:val="24"/>
                <w:lang w:val="en-GB"/>
              </w:rPr>
              <w:t xml:space="preserve">the Bidding </w:t>
            </w:r>
            <w:r w:rsidRPr="00294BEB">
              <w:rPr>
                <w:rFonts w:ascii="Times New Roman" w:hAnsi="Times New Roman"/>
                <w:sz w:val="24"/>
                <w:szCs w:val="24"/>
                <w:lang w:val="en-GB"/>
              </w:rPr>
              <w:t xml:space="preserve">Documentation.  </w:t>
            </w:r>
          </w:p>
          <w:p w14:paraId="18A00867" w14:textId="77777777" w:rsidR="00914BC3" w:rsidRPr="00294BEB" w:rsidRDefault="00914BC3" w:rsidP="00C8051C">
            <w:pPr>
              <w:spacing w:after="0" w:line="240" w:lineRule="auto"/>
              <w:jc w:val="both"/>
              <w:rPr>
                <w:rFonts w:ascii="Times New Roman" w:hAnsi="Times New Roman"/>
                <w:sz w:val="24"/>
                <w:szCs w:val="24"/>
                <w:lang w:val="en-GB"/>
              </w:rPr>
            </w:pPr>
          </w:p>
        </w:tc>
      </w:tr>
    </w:tbl>
    <w:p w14:paraId="14104FBB" w14:textId="77777777" w:rsidR="00382FCE" w:rsidRPr="00C8051C" w:rsidRDefault="00382FCE" w:rsidP="00C8051C">
      <w:pPr>
        <w:spacing w:line="240" w:lineRule="auto"/>
        <w:rPr>
          <w:rFonts w:ascii="Times New Roman" w:hAnsi="Times New Roman"/>
          <w:sz w:val="24"/>
          <w:szCs w:val="24"/>
          <w:lang w:val="en-GB"/>
        </w:rPr>
      </w:pPr>
    </w:p>
    <w:p w14:paraId="50CF6CDC" w14:textId="77777777" w:rsidR="00D20BB8" w:rsidRPr="00C8051C" w:rsidRDefault="00D20BB8" w:rsidP="00C8051C">
      <w:pPr>
        <w:spacing w:line="240" w:lineRule="auto"/>
        <w:rPr>
          <w:rFonts w:ascii="Times New Roman" w:hAnsi="Times New Roman"/>
          <w:sz w:val="24"/>
          <w:szCs w:val="24"/>
          <w:lang w:val="en-GB"/>
        </w:rPr>
      </w:pPr>
    </w:p>
    <w:p w14:paraId="4090090A" w14:textId="77777777" w:rsidR="00EB330D" w:rsidRPr="00C8051C" w:rsidRDefault="00EB330D" w:rsidP="00C8051C">
      <w:pPr>
        <w:spacing w:after="0" w:line="240" w:lineRule="auto"/>
        <w:jc w:val="both"/>
        <w:rPr>
          <w:rFonts w:ascii="Times New Roman" w:eastAsia="Times New Roman" w:hAnsi="Times New Roman"/>
          <w:bCs/>
          <w:sz w:val="24"/>
          <w:szCs w:val="24"/>
          <w:lang w:val="en-GB" w:eastAsia="ru-RU"/>
        </w:rPr>
      </w:pPr>
    </w:p>
    <w:p w14:paraId="70B7ABA8" w14:textId="77777777" w:rsidR="00ED3987" w:rsidRPr="00C8051C" w:rsidRDefault="00ED3987" w:rsidP="00C8051C">
      <w:pPr>
        <w:spacing w:after="0" w:line="240" w:lineRule="auto"/>
        <w:jc w:val="both"/>
        <w:rPr>
          <w:rFonts w:ascii="Times New Roman" w:eastAsia="Times New Roman" w:hAnsi="Times New Roman"/>
          <w:bCs/>
          <w:sz w:val="24"/>
          <w:szCs w:val="24"/>
          <w:lang w:val="en-GB" w:eastAsia="ru-RU"/>
        </w:rPr>
      </w:pPr>
    </w:p>
    <w:p w14:paraId="514142DE" w14:textId="77777777" w:rsidR="00FC4FCB" w:rsidRPr="00C8051C" w:rsidRDefault="00FC4FCB" w:rsidP="00C8051C">
      <w:pPr>
        <w:spacing w:after="0" w:line="240" w:lineRule="auto"/>
        <w:jc w:val="both"/>
        <w:rPr>
          <w:rFonts w:ascii="Times New Roman" w:eastAsia="Times New Roman" w:hAnsi="Times New Roman"/>
          <w:b/>
          <w:bCs/>
          <w:sz w:val="24"/>
          <w:szCs w:val="24"/>
          <w:lang w:val="en-GB" w:eastAsia="ru-RU"/>
        </w:rPr>
      </w:pPr>
    </w:p>
    <w:p w14:paraId="4FAF1BC9" w14:textId="77777777" w:rsidR="00FC4FCB" w:rsidRPr="00C8051C" w:rsidRDefault="00FC4FCB" w:rsidP="00C8051C">
      <w:pPr>
        <w:spacing w:after="0" w:line="240" w:lineRule="auto"/>
        <w:jc w:val="both"/>
        <w:rPr>
          <w:rFonts w:ascii="Times New Roman" w:eastAsia="Times New Roman" w:hAnsi="Times New Roman"/>
          <w:b/>
          <w:bCs/>
          <w:sz w:val="24"/>
          <w:szCs w:val="24"/>
          <w:lang w:val="en-GB" w:eastAsia="ru-RU"/>
        </w:rPr>
      </w:pPr>
    </w:p>
    <w:p w14:paraId="0BC9BF65" w14:textId="77777777" w:rsidR="00B7660B" w:rsidRPr="00C8051C" w:rsidRDefault="00B7660B" w:rsidP="00C8051C">
      <w:pPr>
        <w:spacing w:after="0" w:line="240" w:lineRule="auto"/>
        <w:jc w:val="both"/>
        <w:rPr>
          <w:rFonts w:ascii="Times New Roman" w:eastAsia="Times New Roman" w:hAnsi="Times New Roman"/>
          <w:b/>
          <w:bCs/>
          <w:sz w:val="24"/>
          <w:szCs w:val="24"/>
          <w:lang w:val="en-GB" w:eastAsia="ru-RU"/>
        </w:rPr>
      </w:pPr>
    </w:p>
    <w:p w14:paraId="55C04335" w14:textId="77777777" w:rsidR="000C52EF" w:rsidRPr="00C8051C" w:rsidRDefault="000C52EF" w:rsidP="00C8051C">
      <w:pPr>
        <w:spacing w:after="0" w:line="240" w:lineRule="auto"/>
        <w:jc w:val="both"/>
        <w:rPr>
          <w:rFonts w:ascii="Times New Roman" w:eastAsia="Times New Roman" w:hAnsi="Times New Roman"/>
          <w:b/>
          <w:bCs/>
          <w:sz w:val="24"/>
          <w:szCs w:val="24"/>
          <w:lang w:val="en-GB" w:eastAsia="ru-RU"/>
        </w:rPr>
      </w:pPr>
    </w:p>
    <w:p w14:paraId="4BDF26F6" w14:textId="77777777" w:rsidR="000C52EF" w:rsidRPr="00C8051C" w:rsidRDefault="000C52EF" w:rsidP="00C8051C">
      <w:pPr>
        <w:spacing w:after="0" w:line="240" w:lineRule="auto"/>
        <w:jc w:val="both"/>
        <w:rPr>
          <w:rFonts w:ascii="Times New Roman" w:eastAsia="Times New Roman" w:hAnsi="Times New Roman"/>
          <w:b/>
          <w:bCs/>
          <w:sz w:val="24"/>
          <w:szCs w:val="24"/>
          <w:lang w:val="en-GB" w:eastAsia="ru-RU"/>
        </w:rPr>
      </w:pPr>
    </w:p>
    <w:p w14:paraId="4AE69BFC" w14:textId="77777777" w:rsidR="00C42EB8" w:rsidRPr="00C8051C" w:rsidRDefault="00C42EB8" w:rsidP="00C8051C">
      <w:pPr>
        <w:spacing w:after="0" w:line="240" w:lineRule="auto"/>
        <w:jc w:val="both"/>
        <w:rPr>
          <w:rFonts w:ascii="Times New Roman" w:hAnsi="Times New Roman"/>
          <w:b/>
          <w:i/>
          <w:sz w:val="24"/>
          <w:szCs w:val="24"/>
          <w:lang w:val="en-GB"/>
        </w:rPr>
      </w:pPr>
      <w:bookmarkStart w:id="1" w:name="page1"/>
      <w:bookmarkEnd w:id="1"/>
    </w:p>
    <w:p w14:paraId="0BFAEC9D" w14:textId="77777777" w:rsidR="00A43291" w:rsidRPr="00C8051C" w:rsidRDefault="00C3492C" w:rsidP="00C8051C">
      <w:pPr>
        <w:spacing w:after="0" w:line="240" w:lineRule="auto"/>
        <w:jc w:val="right"/>
        <w:rPr>
          <w:rFonts w:ascii="Times New Roman" w:hAnsi="Times New Roman"/>
          <w:b/>
          <w:i/>
          <w:sz w:val="24"/>
          <w:szCs w:val="24"/>
          <w:lang w:val="en-GB"/>
        </w:rPr>
      </w:pPr>
      <w:r w:rsidRPr="00C8051C">
        <w:rPr>
          <w:rFonts w:ascii="Times New Roman" w:hAnsi="Times New Roman"/>
          <w:b/>
          <w:i/>
          <w:sz w:val="24"/>
          <w:szCs w:val="24"/>
          <w:highlight w:val="yellow"/>
          <w:lang w:val="en-GB"/>
        </w:rPr>
        <w:br w:type="page"/>
      </w:r>
      <w:r w:rsidR="006A1A62" w:rsidRPr="00C8051C">
        <w:rPr>
          <w:rFonts w:ascii="Times New Roman" w:hAnsi="Times New Roman"/>
          <w:b/>
          <w:i/>
          <w:sz w:val="24"/>
          <w:szCs w:val="24"/>
          <w:lang w:val="en-GB"/>
        </w:rPr>
        <w:lastRenderedPageBreak/>
        <w:t>Annex 2</w:t>
      </w:r>
      <w:r w:rsidR="00A43291" w:rsidRPr="00C8051C">
        <w:rPr>
          <w:rFonts w:ascii="Times New Roman" w:hAnsi="Times New Roman"/>
          <w:b/>
          <w:i/>
          <w:sz w:val="24"/>
          <w:szCs w:val="24"/>
          <w:lang w:val="en-GB"/>
        </w:rPr>
        <w:t xml:space="preserve"> </w:t>
      </w:r>
    </w:p>
    <w:p w14:paraId="34540340" w14:textId="77777777" w:rsidR="00A43291" w:rsidRPr="00C8051C" w:rsidRDefault="00A22234" w:rsidP="005452BB">
      <w:pPr>
        <w:spacing w:after="0" w:line="240" w:lineRule="auto"/>
        <w:jc w:val="right"/>
        <w:rPr>
          <w:rFonts w:ascii="Times New Roman" w:hAnsi="Times New Roman"/>
          <w:b/>
          <w:i/>
          <w:sz w:val="24"/>
          <w:szCs w:val="24"/>
          <w:lang w:val="en-GB"/>
        </w:rPr>
      </w:pPr>
      <w:r w:rsidRPr="00C8051C">
        <w:rPr>
          <w:rFonts w:ascii="Times New Roman" w:hAnsi="Times New Roman"/>
          <w:b/>
          <w:i/>
          <w:sz w:val="24"/>
          <w:szCs w:val="24"/>
          <w:lang w:val="en-GB"/>
        </w:rPr>
        <w:t xml:space="preserve">    </w:t>
      </w:r>
      <w:r w:rsidR="006A1A62" w:rsidRPr="00C8051C">
        <w:rPr>
          <w:rFonts w:ascii="Times New Roman" w:hAnsi="Times New Roman"/>
          <w:b/>
          <w:i/>
          <w:sz w:val="24"/>
          <w:szCs w:val="24"/>
          <w:lang w:val="en-GB"/>
        </w:rPr>
        <w:t>to the Bidding Documentation</w:t>
      </w:r>
    </w:p>
    <w:p w14:paraId="160D7B47" w14:textId="77777777" w:rsidR="00382FCE" w:rsidRPr="00C8051C" w:rsidRDefault="00382FCE" w:rsidP="00C8051C">
      <w:pPr>
        <w:spacing w:after="0" w:line="240" w:lineRule="auto"/>
        <w:jc w:val="both"/>
        <w:rPr>
          <w:rFonts w:ascii="Times New Roman" w:hAnsi="Times New Roman"/>
          <w:b/>
          <w:i/>
          <w:sz w:val="24"/>
          <w:szCs w:val="24"/>
          <w:lang w:val="en-GB"/>
        </w:rPr>
      </w:pPr>
    </w:p>
    <w:tbl>
      <w:tblPr>
        <w:tblW w:w="0" w:type="auto"/>
        <w:tblInd w:w="4928" w:type="dxa"/>
        <w:tblLook w:val="04A0" w:firstRow="1" w:lastRow="0" w:firstColumn="1" w:lastColumn="0" w:noHBand="0" w:noVBand="1"/>
      </w:tblPr>
      <w:tblGrid>
        <w:gridCol w:w="860"/>
        <w:gridCol w:w="4066"/>
      </w:tblGrid>
      <w:tr w:rsidR="006A1A62" w:rsidRPr="00C8051C" w14:paraId="61BE4960" w14:textId="77777777" w:rsidTr="009C5132">
        <w:tc>
          <w:tcPr>
            <w:tcW w:w="860" w:type="dxa"/>
          </w:tcPr>
          <w:p w14:paraId="1E3F2225" w14:textId="77777777" w:rsidR="006A1A62" w:rsidRPr="00C8051C" w:rsidRDefault="006A1A62" w:rsidP="00C8051C">
            <w:pPr>
              <w:spacing w:before="120" w:after="120"/>
              <w:jc w:val="both"/>
              <w:rPr>
                <w:rFonts w:ascii="Times New Roman" w:hAnsi="Times New Roman"/>
                <w:i/>
                <w:sz w:val="24"/>
                <w:szCs w:val="24"/>
                <w:lang w:val="en-GB"/>
              </w:rPr>
            </w:pPr>
            <w:r w:rsidRPr="00C8051C">
              <w:rPr>
                <w:rFonts w:ascii="Times New Roman" w:hAnsi="Times New Roman"/>
                <w:i/>
                <w:sz w:val="24"/>
                <w:szCs w:val="24"/>
                <w:lang w:val="en-GB"/>
              </w:rPr>
              <w:t>To:</w:t>
            </w:r>
          </w:p>
        </w:tc>
        <w:tc>
          <w:tcPr>
            <w:tcW w:w="4066" w:type="dxa"/>
          </w:tcPr>
          <w:p w14:paraId="770DA6A0" w14:textId="69D1D648" w:rsidR="006A1A62" w:rsidRPr="00C8051C" w:rsidRDefault="006A1A62" w:rsidP="00C8051C">
            <w:pPr>
              <w:spacing w:before="120" w:after="120"/>
              <w:jc w:val="both"/>
              <w:rPr>
                <w:rFonts w:ascii="Times New Roman" w:hAnsi="Times New Roman"/>
                <w:b/>
                <w:sz w:val="24"/>
                <w:szCs w:val="24"/>
                <w:lang w:val="en-GB"/>
              </w:rPr>
            </w:pPr>
            <w:r w:rsidRPr="00C8051C">
              <w:rPr>
                <w:rFonts w:ascii="Times New Roman" w:hAnsi="Times New Roman"/>
                <w:b/>
                <w:sz w:val="24"/>
                <w:szCs w:val="24"/>
                <w:lang w:val="en-GB"/>
              </w:rPr>
              <w:t>Samruk-Ener</w:t>
            </w:r>
            <w:r w:rsidR="005E2C7E" w:rsidRPr="00C8051C">
              <w:rPr>
                <w:rFonts w:ascii="Times New Roman" w:hAnsi="Times New Roman"/>
                <w:b/>
                <w:sz w:val="24"/>
                <w:szCs w:val="24"/>
                <w:lang w:val="en-GB"/>
              </w:rPr>
              <w:t>gy</w:t>
            </w:r>
            <w:r w:rsidRPr="00C8051C">
              <w:rPr>
                <w:rFonts w:ascii="Times New Roman" w:hAnsi="Times New Roman"/>
                <w:b/>
                <w:sz w:val="24"/>
                <w:szCs w:val="24"/>
                <w:lang w:val="en-GB"/>
              </w:rPr>
              <w:t xml:space="preserve"> JSC </w:t>
            </w:r>
          </w:p>
        </w:tc>
      </w:tr>
      <w:tr w:rsidR="006A1A62" w:rsidRPr="005452BB" w14:paraId="705F3EA4" w14:textId="77777777" w:rsidTr="009C5132">
        <w:tc>
          <w:tcPr>
            <w:tcW w:w="860" w:type="dxa"/>
          </w:tcPr>
          <w:p w14:paraId="5C11CE73" w14:textId="77777777" w:rsidR="006A1A62" w:rsidRPr="00C8051C" w:rsidRDefault="006A1A62" w:rsidP="00C8051C">
            <w:pPr>
              <w:spacing w:before="120" w:after="120"/>
              <w:jc w:val="both"/>
              <w:rPr>
                <w:rFonts w:ascii="Times New Roman" w:hAnsi="Times New Roman"/>
                <w:i/>
                <w:sz w:val="24"/>
                <w:szCs w:val="24"/>
                <w:lang w:val="en-GB"/>
              </w:rPr>
            </w:pPr>
            <w:r w:rsidRPr="00C8051C">
              <w:rPr>
                <w:rFonts w:ascii="Times New Roman" w:hAnsi="Times New Roman"/>
                <w:i/>
                <w:sz w:val="24"/>
                <w:szCs w:val="24"/>
                <w:lang w:val="en-GB"/>
              </w:rPr>
              <w:t>From:</w:t>
            </w:r>
          </w:p>
        </w:tc>
        <w:tc>
          <w:tcPr>
            <w:tcW w:w="4066" w:type="dxa"/>
          </w:tcPr>
          <w:p w14:paraId="322A052B" w14:textId="77777777" w:rsidR="006A1A62" w:rsidRPr="00C8051C" w:rsidRDefault="006A1A62" w:rsidP="00C8051C">
            <w:pPr>
              <w:pBdr>
                <w:bottom w:val="single" w:sz="12" w:space="1" w:color="auto"/>
              </w:pBdr>
              <w:spacing w:before="120" w:after="120"/>
              <w:jc w:val="both"/>
              <w:rPr>
                <w:rFonts w:ascii="Times New Roman" w:hAnsi="Times New Roman"/>
                <w:sz w:val="24"/>
                <w:szCs w:val="24"/>
                <w:lang w:val="en-GB"/>
              </w:rPr>
            </w:pPr>
          </w:p>
          <w:p w14:paraId="111511F9" w14:textId="77777777" w:rsidR="006A1A62" w:rsidRPr="00C8051C" w:rsidRDefault="006A1A62" w:rsidP="00C8051C">
            <w:pPr>
              <w:spacing w:before="120" w:after="120"/>
              <w:jc w:val="both"/>
              <w:rPr>
                <w:rFonts w:ascii="Times New Roman" w:hAnsi="Times New Roman"/>
                <w:sz w:val="24"/>
                <w:szCs w:val="24"/>
                <w:lang w:val="en-GB"/>
              </w:rPr>
            </w:pPr>
            <w:r w:rsidRPr="00C8051C">
              <w:rPr>
                <w:rFonts w:ascii="Times New Roman" w:hAnsi="Times New Roman"/>
                <w:i/>
                <w:sz w:val="24"/>
                <w:szCs w:val="24"/>
                <w:lang w:val="en-GB"/>
              </w:rPr>
              <w:t>(full name of an individual or a legal entity, BIN/IIN, actual address or registered address, contact details: telephone, email)</w:t>
            </w:r>
          </w:p>
        </w:tc>
      </w:tr>
    </w:tbl>
    <w:p w14:paraId="10F31AD5" w14:textId="77777777" w:rsidR="007E051C" w:rsidRPr="00C8051C" w:rsidRDefault="007E051C" w:rsidP="00C8051C">
      <w:pPr>
        <w:spacing w:before="120" w:after="120" w:line="240" w:lineRule="auto"/>
        <w:jc w:val="both"/>
        <w:rPr>
          <w:rFonts w:ascii="Times New Roman" w:hAnsi="Times New Roman"/>
          <w:sz w:val="24"/>
          <w:szCs w:val="24"/>
          <w:lang w:val="en-GB"/>
        </w:rPr>
      </w:pPr>
    </w:p>
    <w:p w14:paraId="59591D97" w14:textId="5570B510" w:rsidR="00F013EF" w:rsidRPr="00C8051C" w:rsidRDefault="00F013EF" w:rsidP="00C8051C">
      <w:pPr>
        <w:spacing w:before="120" w:after="120"/>
        <w:jc w:val="both"/>
        <w:rPr>
          <w:rFonts w:ascii="Times New Roman" w:hAnsi="Times New Roman"/>
          <w:sz w:val="24"/>
          <w:szCs w:val="24"/>
          <w:lang w:val="en-GB"/>
        </w:rPr>
      </w:pPr>
      <w:r w:rsidRPr="00C8051C">
        <w:rPr>
          <w:rFonts w:ascii="Times New Roman" w:hAnsi="Times New Roman"/>
          <w:sz w:val="24"/>
          <w:szCs w:val="24"/>
          <w:lang w:val="en-GB"/>
        </w:rPr>
        <w:t xml:space="preserve">We, _______________________ </w:t>
      </w:r>
      <w:r w:rsidRPr="00C8051C">
        <w:rPr>
          <w:rFonts w:ascii="Times New Roman" w:hAnsi="Times New Roman"/>
          <w:i/>
          <w:sz w:val="24"/>
          <w:szCs w:val="24"/>
          <w:lang w:val="en-GB"/>
        </w:rPr>
        <w:t xml:space="preserve">(full name of </w:t>
      </w:r>
      <w:r w:rsidR="00AB1807" w:rsidRPr="00C8051C">
        <w:rPr>
          <w:rFonts w:ascii="Times New Roman" w:hAnsi="Times New Roman"/>
          <w:i/>
          <w:sz w:val="24"/>
          <w:szCs w:val="24"/>
          <w:lang w:val="en-GB"/>
        </w:rPr>
        <w:t>an</w:t>
      </w:r>
      <w:r w:rsidRPr="00C8051C">
        <w:rPr>
          <w:rFonts w:ascii="Times New Roman" w:hAnsi="Times New Roman"/>
          <w:i/>
          <w:sz w:val="24"/>
          <w:szCs w:val="24"/>
          <w:lang w:val="en-GB"/>
        </w:rPr>
        <w:t xml:space="preserve"> individual or legal entity) </w:t>
      </w:r>
      <w:r w:rsidR="006F2FEF" w:rsidRPr="00C8051C">
        <w:rPr>
          <w:rFonts w:ascii="Times New Roman" w:hAnsi="Times New Roman"/>
          <w:sz w:val="24"/>
          <w:szCs w:val="24"/>
          <w:lang w:val="en-GB"/>
        </w:rPr>
        <w:t xml:space="preserve">confirm </w:t>
      </w:r>
      <w:r w:rsidRPr="00C8051C">
        <w:rPr>
          <w:rFonts w:ascii="Times New Roman" w:hAnsi="Times New Roman"/>
          <w:sz w:val="24"/>
          <w:szCs w:val="24"/>
          <w:lang w:val="en-GB"/>
        </w:rPr>
        <w:t xml:space="preserve">that we have examined the terms and conditions of the open bidding for the sale </w:t>
      </w:r>
      <w:r w:rsidR="002C25A3"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00AB1807" w:rsidRPr="00C8051C">
        <w:rPr>
          <w:rFonts w:ascii="Times New Roman" w:eastAsia="Times New Roman" w:hAnsi="Times New Roman"/>
          <w:bCs/>
          <w:sz w:val="24"/>
          <w:szCs w:val="24"/>
          <w:lang w:val="en-GB" w:eastAsia="ru-RU"/>
        </w:rPr>
        <w:t xml:space="preserve"> in the </w:t>
      </w:r>
      <w:r w:rsidR="002C25A3" w:rsidRPr="00C8051C">
        <w:rPr>
          <w:rFonts w:ascii="Times New Roman" w:eastAsia="Times New Roman" w:hAnsi="Times New Roman"/>
          <w:bCs/>
          <w:sz w:val="24"/>
          <w:szCs w:val="24"/>
          <w:lang w:val="en-GB" w:eastAsia="ru-RU"/>
        </w:rPr>
        <w:t>charter</w:t>
      </w:r>
      <w:r w:rsidR="00AB1807" w:rsidRPr="00C8051C">
        <w:rPr>
          <w:rFonts w:ascii="Times New Roman" w:eastAsia="Times New Roman" w:hAnsi="Times New Roman"/>
          <w:bCs/>
          <w:sz w:val="24"/>
          <w:szCs w:val="24"/>
          <w:lang w:val="en-GB" w:eastAsia="ru-RU"/>
        </w:rPr>
        <w:t xml:space="preserve"> capital of Tegis Munay LLP </w:t>
      </w:r>
      <w:r w:rsidR="00F229EC" w:rsidRPr="00C8051C">
        <w:rPr>
          <w:rFonts w:ascii="Times New Roman" w:hAnsi="Times New Roman"/>
          <w:sz w:val="24"/>
          <w:szCs w:val="24"/>
          <w:shd w:val="clear" w:color="auto" w:fill="FFFFFF"/>
          <w:lang w:val="en-GB"/>
        </w:rPr>
        <w:t xml:space="preserve">(including </w:t>
      </w:r>
      <w:r w:rsidR="00F229EC" w:rsidRPr="00C8051C">
        <w:rPr>
          <w:rFonts w:ascii="Times New Roman" w:hAnsi="Times New Roman"/>
          <w:sz w:val="24"/>
          <w:szCs w:val="24"/>
          <w:lang w:val="en-GB"/>
        </w:rPr>
        <w:t>Mangyshlak-Munay LLP)</w:t>
      </w:r>
      <w:r w:rsidR="00AB1807" w:rsidRPr="00C8051C">
        <w:rPr>
          <w:rFonts w:ascii="Times New Roman" w:hAnsi="Times New Roman"/>
          <w:sz w:val="24"/>
          <w:szCs w:val="24"/>
          <w:lang w:val="en-GB"/>
        </w:rPr>
        <w:t xml:space="preserve"> owned by Samruk-Energ</w:t>
      </w:r>
      <w:r w:rsidR="00F229EC" w:rsidRPr="00C8051C">
        <w:rPr>
          <w:rFonts w:ascii="Times New Roman" w:hAnsi="Times New Roman"/>
          <w:sz w:val="24"/>
          <w:szCs w:val="24"/>
          <w:lang w:val="en-GB"/>
        </w:rPr>
        <w:t>y</w:t>
      </w:r>
      <w:r w:rsidR="00AB1807" w:rsidRPr="00C8051C">
        <w:rPr>
          <w:rFonts w:ascii="Times New Roman" w:hAnsi="Times New Roman"/>
          <w:sz w:val="24"/>
          <w:szCs w:val="24"/>
          <w:lang w:val="en-GB"/>
        </w:rPr>
        <w:t xml:space="preserve"> JSC </w:t>
      </w:r>
      <w:r w:rsidRPr="00C8051C">
        <w:rPr>
          <w:rFonts w:ascii="Times New Roman" w:hAnsi="Times New Roman"/>
          <w:sz w:val="24"/>
          <w:szCs w:val="24"/>
          <w:lang w:val="en-GB"/>
        </w:rPr>
        <w:t>(</w:t>
      </w:r>
      <w:r w:rsidRPr="00C8051C">
        <w:rPr>
          <w:rFonts w:ascii="Times New Roman" w:hAnsi="Times New Roman"/>
          <w:i/>
          <w:sz w:val="24"/>
          <w:szCs w:val="24"/>
          <w:lang w:val="en-GB"/>
        </w:rPr>
        <w:t>the “Bidding”</w:t>
      </w:r>
      <w:r w:rsidRPr="00C8051C">
        <w:rPr>
          <w:rFonts w:ascii="Times New Roman" w:hAnsi="Times New Roman"/>
          <w:sz w:val="24"/>
          <w:szCs w:val="24"/>
          <w:lang w:val="en-GB"/>
        </w:rPr>
        <w:t xml:space="preserve">), as set out in the invitation to bid dated </w:t>
      </w:r>
      <w:r w:rsidR="009E6886">
        <w:rPr>
          <w:rFonts w:ascii="Times New Roman" w:hAnsi="Times New Roman"/>
          <w:sz w:val="24"/>
          <w:szCs w:val="24"/>
          <w:lang w:val="en-GB"/>
        </w:rPr>
        <w:t>the 2</w:t>
      </w:r>
      <w:r w:rsidR="009E6886" w:rsidRPr="009E6886">
        <w:rPr>
          <w:rFonts w:ascii="Times New Roman" w:hAnsi="Times New Roman"/>
          <w:sz w:val="24"/>
          <w:szCs w:val="24"/>
          <w:vertAlign w:val="superscript"/>
          <w:lang w:val="en-GB"/>
        </w:rPr>
        <w:t>nd</w:t>
      </w:r>
      <w:r w:rsidR="009E6886">
        <w:rPr>
          <w:rFonts w:ascii="Times New Roman" w:hAnsi="Times New Roman"/>
          <w:sz w:val="24"/>
          <w:szCs w:val="24"/>
          <w:lang w:val="en-GB"/>
        </w:rPr>
        <w:t xml:space="preserve"> of August 2018, </w:t>
      </w:r>
      <w:r w:rsidRPr="00C8051C">
        <w:rPr>
          <w:rFonts w:ascii="Times New Roman" w:hAnsi="Times New Roman"/>
          <w:sz w:val="24"/>
          <w:szCs w:val="24"/>
          <w:lang w:val="en-GB"/>
        </w:rPr>
        <w:t xml:space="preserve">and the provided bidding documentation with respect to such bidding. </w:t>
      </w:r>
    </w:p>
    <w:p w14:paraId="4AD11D3F" w14:textId="5A0086DB" w:rsidR="00F013EF" w:rsidRPr="00C8051C" w:rsidRDefault="00F013EF" w:rsidP="00C8051C">
      <w:pPr>
        <w:spacing w:before="120" w:after="120"/>
        <w:jc w:val="both"/>
        <w:rPr>
          <w:rFonts w:ascii="Times New Roman" w:hAnsi="Times New Roman"/>
          <w:sz w:val="24"/>
          <w:szCs w:val="24"/>
          <w:lang w:val="en-GB"/>
        </w:rPr>
      </w:pPr>
      <w:r w:rsidRPr="00C8051C">
        <w:rPr>
          <w:rFonts w:ascii="Times New Roman" w:hAnsi="Times New Roman"/>
          <w:sz w:val="24"/>
          <w:szCs w:val="24"/>
          <w:lang w:val="en-GB"/>
        </w:rPr>
        <w:t xml:space="preserve">_______________________ </w:t>
      </w:r>
      <w:r w:rsidRPr="00C8051C">
        <w:rPr>
          <w:rFonts w:ascii="Times New Roman" w:hAnsi="Times New Roman"/>
          <w:i/>
          <w:sz w:val="24"/>
          <w:szCs w:val="24"/>
          <w:lang w:val="en-GB"/>
        </w:rPr>
        <w:t xml:space="preserve">(full name of </w:t>
      </w:r>
      <w:r w:rsidR="00984F51" w:rsidRPr="00C8051C">
        <w:rPr>
          <w:rFonts w:ascii="Times New Roman" w:hAnsi="Times New Roman"/>
          <w:i/>
          <w:sz w:val="24"/>
          <w:szCs w:val="24"/>
          <w:lang w:val="en-GB"/>
        </w:rPr>
        <w:t>an</w:t>
      </w:r>
      <w:r w:rsidRPr="00C8051C">
        <w:rPr>
          <w:rFonts w:ascii="Times New Roman" w:hAnsi="Times New Roman"/>
          <w:i/>
          <w:sz w:val="24"/>
          <w:szCs w:val="24"/>
          <w:lang w:val="en-GB"/>
        </w:rPr>
        <w:t xml:space="preserve"> individual or legal entity)</w:t>
      </w:r>
      <w:r w:rsidRPr="00C8051C">
        <w:rPr>
          <w:rFonts w:ascii="Times New Roman" w:hAnsi="Times New Roman"/>
          <w:sz w:val="24"/>
          <w:szCs w:val="24"/>
          <w:lang w:val="en-GB"/>
        </w:rPr>
        <w:t xml:space="preserve"> agrees to be bound by the bidding procedures as set out in the invitation to bid dated </w:t>
      </w:r>
      <w:r w:rsidR="009E6886">
        <w:rPr>
          <w:rFonts w:ascii="Times New Roman" w:hAnsi="Times New Roman"/>
          <w:sz w:val="24"/>
          <w:szCs w:val="24"/>
          <w:lang w:val="en-GB"/>
        </w:rPr>
        <w:t>the 2</w:t>
      </w:r>
      <w:r w:rsidR="009E6886" w:rsidRPr="009E6886">
        <w:rPr>
          <w:rFonts w:ascii="Times New Roman" w:hAnsi="Times New Roman"/>
          <w:sz w:val="24"/>
          <w:szCs w:val="24"/>
          <w:vertAlign w:val="superscript"/>
          <w:lang w:val="en-GB"/>
        </w:rPr>
        <w:t>nd</w:t>
      </w:r>
      <w:r w:rsidR="009E6886">
        <w:rPr>
          <w:rFonts w:ascii="Times New Roman" w:hAnsi="Times New Roman"/>
          <w:sz w:val="24"/>
          <w:szCs w:val="24"/>
          <w:lang w:val="en-GB"/>
        </w:rPr>
        <w:t xml:space="preserve"> of August 2018</w:t>
      </w:r>
      <w:r w:rsidRPr="00C8051C">
        <w:rPr>
          <w:rFonts w:ascii="Times New Roman" w:hAnsi="Times New Roman"/>
          <w:sz w:val="24"/>
          <w:szCs w:val="24"/>
          <w:lang w:val="en-GB"/>
        </w:rPr>
        <w:t xml:space="preserve">, a well as bidding documentation with respect to such bidding, and is ready to establish its qualification as required by the bidding documentation of the Bidding posted on the Website of Samruk-Energy JSC. </w:t>
      </w:r>
    </w:p>
    <w:p w14:paraId="535BC93C" w14:textId="77777777" w:rsidR="00F013EF" w:rsidRPr="00C8051C" w:rsidRDefault="00F013EF" w:rsidP="00C8051C">
      <w:pPr>
        <w:spacing w:before="120" w:after="120"/>
        <w:jc w:val="both"/>
        <w:rPr>
          <w:rFonts w:ascii="Times New Roman" w:hAnsi="Times New Roman"/>
          <w:sz w:val="24"/>
          <w:szCs w:val="24"/>
          <w:lang w:val="en-GB"/>
        </w:rPr>
      </w:pPr>
    </w:p>
    <w:p w14:paraId="0343EA5A" w14:textId="77777777" w:rsidR="007E051C" w:rsidRPr="00C8051C" w:rsidRDefault="00F013EF" w:rsidP="00C8051C">
      <w:pPr>
        <w:spacing w:after="0" w:line="240" w:lineRule="auto"/>
        <w:jc w:val="both"/>
        <w:rPr>
          <w:rFonts w:ascii="Times New Roman" w:eastAsia="Times New Roman" w:hAnsi="Times New Roman"/>
          <w:b/>
          <w:bCs/>
          <w:i/>
          <w:sz w:val="24"/>
          <w:szCs w:val="24"/>
          <w:lang w:val="en-GB" w:eastAsia="ru-RU"/>
        </w:rPr>
      </w:pPr>
      <w:r w:rsidRPr="00C8051C">
        <w:rPr>
          <w:rFonts w:ascii="Times New Roman" w:hAnsi="Times New Roman"/>
          <w:i/>
          <w:sz w:val="24"/>
          <w:szCs w:val="24"/>
          <w:lang w:val="en-GB"/>
        </w:rPr>
        <w:t>Full name of the chief executive officer authorised to sign this letter or an authorized person (a power of attorney should be enclosed), signature, date and seal (if any)</w:t>
      </w:r>
      <w:r w:rsidR="0011787B" w:rsidRPr="00C8051C">
        <w:rPr>
          <w:rFonts w:ascii="Times New Roman" w:hAnsi="Times New Roman"/>
          <w:i/>
          <w:sz w:val="24"/>
          <w:szCs w:val="24"/>
          <w:lang w:val="en-GB"/>
        </w:rPr>
        <w:t>.</w:t>
      </w:r>
    </w:p>
    <w:p w14:paraId="5F823338"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20F3D1DA"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44C64EE5"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06CD7199"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128BBC39"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15C08EAE"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172E76FD"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6C979037"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0D8472B0"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2D308236"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390014E7"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532EC01A"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438C8BA6"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01D62FDB"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10F6A227"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60B7717C"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78897F2E" w14:textId="77777777" w:rsidR="00D52443" w:rsidRPr="00C8051C" w:rsidRDefault="00D52443" w:rsidP="00C8051C">
      <w:pPr>
        <w:spacing w:after="0" w:line="240" w:lineRule="auto"/>
        <w:jc w:val="both"/>
        <w:rPr>
          <w:rFonts w:ascii="Times New Roman" w:eastAsia="Times New Roman" w:hAnsi="Times New Roman"/>
          <w:b/>
          <w:bCs/>
          <w:i/>
          <w:sz w:val="24"/>
          <w:szCs w:val="24"/>
          <w:lang w:val="en-GB" w:eastAsia="ru-RU"/>
        </w:rPr>
      </w:pPr>
    </w:p>
    <w:p w14:paraId="4DE0FF72" w14:textId="77777777" w:rsidR="007E051C" w:rsidRPr="00C8051C" w:rsidRDefault="007E051C" w:rsidP="00C8051C">
      <w:pPr>
        <w:spacing w:after="0" w:line="240" w:lineRule="auto"/>
        <w:jc w:val="both"/>
        <w:rPr>
          <w:rFonts w:ascii="Times New Roman" w:eastAsia="Times New Roman" w:hAnsi="Times New Roman"/>
          <w:b/>
          <w:bCs/>
          <w:i/>
          <w:sz w:val="24"/>
          <w:szCs w:val="24"/>
          <w:lang w:val="en-GB" w:eastAsia="ru-RU"/>
        </w:rPr>
      </w:pPr>
    </w:p>
    <w:p w14:paraId="4BB49C71" w14:textId="77777777" w:rsidR="000C52EF" w:rsidRPr="00C8051C" w:rsidRDefault="000C52EF" w:rsidP="00C8051C">
      <w:pPr>
        <w:spacing w:after="0" w:line="240" w:lineRule="auto"/>
        <w:jc w:val="both"/>
        <w:rPr>
          <w:rFonts w:ascii="Times New Roman" w:eastAsia="Times New Roman" w:hAnsi="Times New Roman"/>
          <w:b/>
          <w:bCs/>
          <w:i/>
          <w:sz w:val="24"/>
          <w:szCs w:val="24"/>
          <w:lang w:val="en-GB" w:eastAsia="ru-RU"/>
        </w:rPr>
      </w:pPr>
    </w:p>
    <w:p w14:paraId="6AE287B2" w14:textId="77777777" w:rsidR="000C52EF" w:rsidRPr="00C8051C" w:rsidRDefault="006D706B" w:rsidP="00C8051C">
      <w:pPr>
        <w:spacing w:after="0" w:line="240" w:lineRule="auto"/>
        <w:jc w:val="both"/>
        <w:rPr>
          <w:rFonts w:ascii="Times New Roman" w:eastAsia="Times New Roman" w:hAnsi="Times New Roman"/>
          <w:b/>
          <w:bCs/>
          <w:i/>
          <w:sz w:val="24"/>
          <w:szCs w:val="24"/>
          <w:lang w:val="en-GB" w:eastAsia="ru-RU"/>
        </w:rPr>
      </w:pPr>
      <w:r w:rsidRPr="00C8051C">
        <w:rPr>
          <w:rFonts w:ascii="Times New Roman" w:eastAsia="Times New Roman" w:hAnsi="Times New Roman"/>
          <w:b/>
          <w:bCs/>
          <w:i/>
          <w:sz w:val="24"/>
          <w:szCs w:val="24"/>
          <w:lang w:val="en-GB" w:eastAsia="ru-RU"/>
        </w:rPr>
        <w:br w:type="page"/>
      </w:r>
    </w:p>
    <w:p w14:paraId="0F7CA00B" w14:textId="77777777" w:rsidR="006D706B" w:rsidRPr="00C8051C" w:rsidRDefault="006D706B" w:rsidP="00C8051C">
      <w:pPr>
        <w:spacing w:after="0" w:line="240" w:lineRule="auto"/>
        <w:jc w:val="right"/>
        <w:rPr>
          <w:rFonts w:ascii="Times New Roman" w:hAnsi="Times New Roman"/>
          <w:b/>
          <w:i/>
          <w:sz w:val="24"/>
          <w:szCs w:val="24"/>
          <w:lang w:val="en-GB"/>
        </w:rPr>
      </w:pPr>
      <w:r w:rsidRPr="00C8051C">
        <w:rPr>
          <w:rFonts w:ascii="Times New Roman" w:hAnsi="Times New Roman"/>
          <w:b/>
          <w:i/>
          <w:sz w:val="24"/>
          <w:szCs w:val="24"/>
          <w:lang w:val="en-GB"/>
        </w:rPr>
        <w:lastRenderedPageBreak/>
        <w:t xml:space="preserve">Annex 3 </w:t>
      </w:r>
    </w:p>
    <w:p w14:paraId="3B147A85" w14:textId="77777777" w:rsidR="000C52EF" w:rsidRPr="00C8051C" w:rsidRDefault="006D706B" w:rsidP="00C8051C">
      <w:pPr>
        <w:spacing w:after="0" w:line="0" w:lineRule="atLeast"/>
        <w:jc w:val="right"/>
        <w:rPr>
          <w:rFonts w:ascii="Times New Roman" w:eastAsia="Times New Roman" w:hAnsi="Times New Roman"/>
          <w:b/>
          <w:i/>
          <w:sz w:val="24"/>
          <w:szCs w:val="24"/>
          <w:lang w:val="en-GB" w:eastAsia="ru-RU"/>
        </w:rPr>
      </w:pPr>
      <w:r w:rsidRPr="00C8051C">
        <w:rPr>
          <w:rFonts w:ascii="Times New Roman" w:hAnsi="Times New Roman"/>
          <w:b/>
          <w:i/>
          <w:sz w:val="24"/>
          <w:szCs w:val="24"/>
          <w:lang w:val="en-GB"/>
        </w:rPr>
        <w:t xml:space="preserve">    to the Bidding Documentation</w:t>
      </w:r>
    </w:p>
    <w:p w14:paraId="1BAD26D2" w14:textId="77777777" w:rsidR="000C52EF" w:rsidRPr="00C8051C" w:rsidRDefault="000C52EF" w:rsidP="00C8051C">
      <w:pPr>
        <w:spacing w:after="0" w:line="0" w:lineRule="atLeast"/>
        <w:jc w:val="right"/>
        <w:rPr>
          <w:rFonts w:ascii="Times New Roman" w:eastAsia="Times New Roman" w:hAnsi="Times New Roman"/>
          <w:b/>
          <w:sz w:val="24"/>
          <w:szCs w:val="24"/>
          <w:lang w:val="en-GB" w:eastAsia="ru-RU"/>
        </w:rPr>
      </w:pPr>
    </w:p>
    <w:p w14:paraId="5CB70C58" w14:textId="77777777" w:rsidR="000C52EF" w:rsidRPr="00C8051C" w:rsidRDefault="000C52EF" w:rsidP="00C8051C">
      <w:pPr>
        <w:spacing w:after="0" w:line="200" w:lineRule="exact"/>
        <w:rPr>
          <w:rFonts w:ascii="Times New Roman" w:eastAsia="Times New Roman" w:hAnsi="Times New Roman"/>
          <w:sz w:val="24"/>
          <w:szCs w:val="24"/>
          <w:lang w:val="en-GB" w:eastAsia="ru-RU"/>
        </w:rPr>
      </w:pPr>
    </w:p>
    <w:p w14:paraId="756185CD" w14:textId="77777777" w:rsidR="000C52EF" w:rsidRPr="00C8051C" w:rsidRDefault="000C52EF" w:rsidP="00C8051C">
      <w:pPr>
        <w:spacing w:after="0" w:line="200" w:lineRule="exact"/>
        <w:rPr>
          <w:rFonts w:ascii="Times New Roman" w:eastAsia="Times New Roman" w:hAnsi="Times New Roman"/>
          <w:sz w:val="24"/>
          <w:szCs w:val="24"/>
          <w:lang w:val="en-GB" w:eastAsia="ru-RU"/>
        </w:rPr>
      </w:pPr>
    </w:p>
    <w:p w14:paraId="3956F0A6" w14:textId="77777777" w:rsidR="000C52EF" w:rsidRPr="00C8051C" w:rsidRDefault="000C52EF" w:rsidP="00C8051C">
      <w:pPr>
        <w:spacing w:after="0" w:line="200" w:lineRule="exact"/>
        <w:rPr>
          <w:rFonts w:ascii="Times New Roman" w:eastAsia="Times New Roman" w:hAnsi="Times New Roman"/>
          <w:sz w:val="24"/>
          <w:szCs w:val="24"/>
          <w:lang w:val="en-GB" w:eastAsia="ru-RU"/>
        </w:rPr>
      </w:pPr>
    </w:p>
    <w:p w14:paraId="575AEECA" w14:textId="77777777" w:rsidR="000C52EF" w:rsidRPr="00C8051C" w:rsidRDefault="000C52EF" w:rsidP="00C8051C">
      <w:pPr>
        <w:spacing w:after="0" w:line="200" w:lineRule="exact"/>
        <w:rPr>
          <w:rFonts w:ascii="Times New Roman" w:eastAsia="Times New Roman" w:hAnsi="Times New Roman"/>
          <w:sz w:val="24"/>
          <w:szCs w:val="24"/>
          <w:lang w:val="en-GB" w:eastAsia="ru-RU"/>
        </w:rPr>
      </w:pPr>
    </w:p>
    <w:p w14:paraId="56879718" w14:textId="77777777" w:rsidR="000C52EF" w:rsidRPr="00C8051C" w:rsidRDefault="000C52EF" w:rsidP="00C8051C">
      <w:pPr>
        <w:spacing w:after="0" w:line="200" w:lineRule="exact"/>
        <w:rPr>
          <w:rFonts w:ascii="Times New Roman" w:eastAsia="Times New Roman" w:hAnsi="Times New Roman"/>
          <w:sz w:val="24"/>
          <w:szCs w:val="24"/>
          <w:lang w:val="en-GB" w:eastAsia="ru-RU"/>
        </w:rPr>
      </w:pPr>
    </w:p>
    <w:p w14:paraId="2ABC5A26" w14:textId="77777777" w:rsidR="000C52EF" w:rsidRPr="00C8051C" w:rsidRDefault="000C52EF" w:rsidP="00C8051C">
      <w:pPr>
        <w:spacing w:after="0" w:line="200" w:lineRule="exact"/>
        <w:rPr>
          <w:rFonts w:ascii="Times New Roman" w:eastAsia="Times New Roman" w:hAnsi="Times New Roman"/>
          <w:sz w:val="24"/>
          <w:szCs w:val="24"/>
          <w:lang w:val="en-GB" w:eastAsia="ru-RU"/>
        </w:rPr>
      </w:pPr>
    </w:p>
    <w:p w14:paraId="16DB22E6" w14:textId="77777777" w:rsidR="000C52EF" w:rsidRPr="00C8051C" w:rsidRDefault="000C52EF" w:rsidP="00C8051C">
      <w:pPr>
        <w:spacing w:after="0" w:line="200" w:lineRule="exact"/>
        <w:rPr>
          <w:rFonts w:ascii="Times New Roman" w:eastAsia="Times New Roman" w:hAnsi="Times New Roman"/>
          <w:sz w:val="24"/>
          <w:szCs w:val="24"/>
          <w:lang w:val="en-GB" w:eastAsia="ru-RU"/>
        </w:rPr>
      </w:pPr>
    </w:p>
    <w:p w14:paraId="6FD682C8" w14:textId="77777777" w:rsidR="000C52EF" w:rsidRPr="00C8051C" w:rsidRDefault="000C52EF" w:rsidP="00C8051C">
      <w:pPr>
        <w:spacing w:after="0" w:line="337" w:lineRule="exact"/>
        <w:rPr>
          <w:rFonts w:ascii="Times New Roman" w:eastAsia="Times New Roman" w:hAnsi="Times New Roman"/>
          <w:sz w:val="24"/>
          <w:szCs w:val="24"/>
          <w:lang w:val="en-GB" w:eastAsia="ru-RU"/>
        </w:rPr>
      </w:pPr>
    </w:p>
    <w:p w14:paraId="13641976" w14:textId="77777777" w:rsidR="000C52EF" w:rsidRPr="00C8051C" w:rsidRDefault="006F3695"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SALE AND PURCHASE AGREEMENT</w:t>
      </w:r>
    </w:p>
    <w:p w14:paraId="02317F70" w14:textId="77777777" w:rsidR="000C52EF" w:rsidRPr="00C8051C" w:rsidRDefault="000C52EF" w:rsidP="00C8051C">
      <w:pPr>
        <w:spacing w:after="0" w:line="200" w:lineRule="exact"/>
        <w:rPr>
          <w:rFonts w:ascii="Times New Roman" w:eastAsia="Times New Roman" w:hAnsi="Times New Roman"/>
          <w:sz w:val="24"/>
          <w:szCs w:val="24"/>
          <w:lang w:val="en-GB" w:eastAsia="ru-RU"/>
        </w:rPr>
      </w:pPr>
    </w:p>
    <w:p w14:paraId="3FF2AEAC" w14:textId="77777777" w:rsidR="000C52EF" w:rsidRPr="00C8051C" w:rsidRDefault="000C52EF" w:rsidP="00C8051C">
      <w:pPr>
        <w:spacing w:after="0" w:line="200" w:lineRule="exact"/>
        <w:rPr>
          <w:rFonts w:ascii="Times New Roman" w:eastAsia="Times New Roman" w:hAnsi="Times New Roman"/>
          <w:sz w:val="24"/>
          <w:szCs w:val="24"/>
          <w:lang w:val="en-GB" w:eastAsia="ru-RU"/>
        </w:rPr>
      </w:pPr>
    </w:p>
    <w:p w14:paraId="5C23E529" w14:textId="77777777" w:rsidR="000C52EF" w:rsidRPr="00C8051C" w:rsidRDefault="000C52EF" w:rsidP="00C8051C">
      <w:pPr>
        <w:spacing w:after="0" w:line="320" w:lineRule="exact"/>
        <w:rPr>
          <w:rFonts w:ascii="Times New Roman" w:eastAsia="Times New Roman" w:hAnsi="Times New Roman"/>
          <w:sz w:val="24"/>
          <w:szCs w:val="24"/>
          <w:lang w:val="en-GB" w:eastAsia="ru-RU"/>
        </w:rPr>
      </w:pPr>
    </w:p>
    <w:p w14:paraId="681B3D38" w14:textId="5CCDCA8B" w:rsidR="000C52EF" w:rsidRPr="00C8051C" w:rsidRDefault="006F3695"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 xml:space="preserve">as to </w:t>
      </w:r>
      <w:r w:rsidR="00CD565E" w:rsidRPr="00C8051C">
        <w:rPr>
          <w:rFonts w:ascii="Times New Roman" w:eastAsia="Times New Roman" w:hAnsi="Times New Roman"/>
          <w:b/>
          <w:sz w:val="24"/>
          <w:szCs w:val="24"/>
          <w:lang w:val="en-GB" w:eastAsia="ru-RU"/>
        </w:rPr>
        <w:t xml:space="preserve">100 </w:t>
      </w:r>
      <w:r w:rsidRPr="00C8051C">
        <w:rPr>
          <w:rFonts w:ascii="Times New Roman" w:eastAsia="Times New Roman" w:hAnsi="Times New Roman"/>
          <w:b/>
          <w:sz w:val="24"/>
          <w:szCs w:val="24"/>
          <w:lang w:val="en-GB" w:eastAsia="ru-RU"/>
        </w:rPr>
        <w:t xml:space="preserve">per </w:t>
      </w:r>
      <w:r w:rsidR="00B812F3" w:rsidRPr="00C8051C">
        <w:rPr>
          <w:rFonts w:ascii="Times New Roman" w:eastAsia="Times New Roman" w:hAnsi="Times New Roman"/>
          <w:b/>
          <w:sz w:val="24"/>
          <w:szCs w:val="24"/>
          <w:lang w:val="en-GB" w:eastAsia="ru-RU"/>
        </w:rPr>
        <w:t>cent Participation</w:t>
      </w:r>
      <w:r w:rsidR="00E05AB3" w:rsidRPr="00C8051C">
        <w:rPr>
          <w:rFonts w:ascii="Times New Roman" w:eastAsia="Times New Roman" w:hAnsi="Times New Roman"/>
          <w:b/>
          <w:bCs/>
          <w:sz w:val="24"/>
          <w:szCs w:val="24"/>
          <w:lang w:val="en-GB"/>
        </w:rPr>
        <w:t xml:space="preserve"> Interest</w:t>
      </w:r>
      <w:r w:rsidR="002C25A3" w:rsidRPr="00C8051C">
        <w:rPr>
          <w:rFonts w:ascii="Times New Roman" w:eastAsia="Times New Roman" w:hAnsi="Times New Roman"/>
          <w:b/>
          <w:bCs/>
          <w:sz w:val="24"/>
          <w:szCs w:val="24"/>
          <w:lang w:val="en-GB"/>
        </w:rPr>
        <w:t xml:space="preserve"> </w:t>
      </w:r>
      <w:r w:rsidR="00D0266F" w:rsidRPr="00C8051C">
        <w:rPr>
          <w:rFonts w:ascii="Times New Roman" w:eastAsia="Times New Roman" w:hAnsi="Times New Roman"/>
          <w:b/>
          <w:bCs/>
          <w:color w:val="000000"/>
          <w:sz w:val="24"/>
          <w:szCs w:val="24"/>
          <w:lang w:val="en-GB"/>
        </w:rPr>
        <w:t>in</w:t>
      </w:r>
      <w:r w:rsidR="002C25A3" w:rsidRPr="00C8051C">
        <w:rPr>
          <w:rFonts w:ascii="Times New Roman" w:eastAsia="Times New Roman" w:hAnsi="Times New Roman"/>
          <w:b/>
          <w:bCs/>
          <w:color w:val="000000"/>
          <w:sz w:val="24"/>
          <w:szCs w:val="24"/>
          <w:lang w:val="en-GB"/>
        </w:rPr>
        <w:t xml:space="preserve"> </w:t>
      </w:r>
      <w:r w:rsidR="00BB00BB" w:rsidRPr="00C8051C">
        <w:rPr>
          <w:rFonts w:ascii="Times New Roman" w:eastAsia="Times New Roman" w:hAnsi="Times New Roman"/>
          <w:b/>
          <w:sz w:val="24"/>
          <w:szCs w:val="24"/>
          <w:lang w:val="en-GB" w:eastAsia="ru-RU"/>
        </w:rPr>
        <w:t xml:space="preserve">Tegis Munay Limited Liability Partnership </w:t>
      </w:r>
    </w:p>
    <w:p w14:paraId="780879B0" w14:textId="77777777" w:rsidR="000C52EF" w:rsidRPr="00C8051C" w:rsidRDefault="000C52EF" w:rsidP="00C8051C">
      <w:pPr>
        <w:spacing w:after="0" w:line="0" w:lineRule="atLeast"/>
        <w:rPr>
          <w:rFonts w:ascii="Times New Roman" w:eastAsia="Times New Roman" w:hAnsi="Times New Roman"/>
          <w:b/>
          <w:sz w:val="24"/>
          <w:szCs w:val="24"/>
          <w:lang w:val="en-GB" w:eastAsia="ru-RU"/>
        </w:rPr>
      </w:pPr>
    </w:p>
    <w:p w14:paraId="783147CD" w14:textId="77777777" w:rsidR="00BB00BB" w:rsidRPr="00C8051C" w:rsidRDefault="00BB00BB" w:rsidP="00C8051C">
      <w:pPr>
        <w:spacing w:line="0" w:lineRule="atLeast"/>
        <w:jc w:val="center"/>
        <w:rPr>
          <w:rFonts w:ascii="Times New Roman" w:eastAsia="Times New Roman" w:hAnsi="Times New Roman"/>
          <w:b/>
          <w:sz w:val="24"/>
          <w:szCs w:val="24"/>
          <w:lang w:val="en-GB"/>
        </w:rPr>
      </w:pPr>
      <w:r w:rsidRPr="00C8051C">
        <w:rPr>
          <w:rFonts w:ascii="Times New Roman" w:eastAsia="Times New Roman" w:hAnsi="Times New Roman"/>
          <w:b/>
          <w:sz w:val="24"/>
          <w:szCs w:val="24"/>
          <w:lang w:val="en-GB"/>
        </w:rPr>
        <w:t xml:space="preserve">between </w:t>
      </w:r>
    </w:p>
    <w:p w14:paraId="159C6ED9" w14:textId="77777777" w:rsidR="00BB00BB" w:rsidRPr="00C8051C" w:rsidRDefault="00BB00BB" w:rsidP="00C8051C">
      <w:pPr>
        <w:spacing w:line="200" w:lineRule="exact"/>
        <w:jc w:val="center"/>
        <w:rPr>
          <w:rFonts w:ascii="Times New Roman" w:eastAsia="Times New Roman" w:hAnsi="Times New Roman"/>
          <w:sz w:val="24"/>
          <w:szCs w:val="24"/>
          <w:lang w:val="en-GB"/>
        </w:rPr>
      </w:pPr>
    </w:p>
    <w:p w14:paraId="2D55398C" w14:textId="77777777" w:rsidR="00BB00BB" w:rsidRPr="00C8051C" w:rsidRDefault="00BB00BB" w:rsidP="00C8051C">
      <w:pPr>
        <w:spacing w:line="0" w:lineRule="atLeast"/>
        <w:jc w:val="center"/>
        <w:rPr>
          <w:rFonts w:ascii="Times New Roman" w:eastAsia="Times New Roman" w:hAnsi="Times New Roman"/>
          <w:b/>
          <w:sz w:val="24"/>
          <w:szCs w:val="24"/>
          <w:lang w:val="en-GB"/>
        </w:rPr>
      </w:pPr>
      <w:r w:rsidRPr="00C8051C">
        <w:rPr>
          <w:rFonts w:ascii="Times New Roman" w:eastAsia="Times New Roman" w:hAnsi="Times New Roman"/>
          <w:b/>
          <w:sz w:val="24"/>
          <w:szCs w:val="24"/>
          <w:lang w:val="en-GB"/>
        </w:rPr>
        <w:t xml:space="preserve">Samruk-Energy JSC </w:t>
      </w:r>
    </w:p>
    <w:p w14:paraId="398D8AF9" w14:textId="77777777" w:rsidR="00EF65D4" w:rsidRPr="00C8051C" w:rsidRDefault="00BB00BB"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w:t>
      </w:r>
      <w:r w:rsidRPr="00C8051C">
        <w:rPr>
          <w:rFonts w:ascii="Times New Roman" w:eastAsia="Times New Roman" w:hAnsi="Times New Roman"/>
          <w:b/>
          <w:i/>
          <w:sz w:val="24"/>
          <w:szCs w:val="24"/>
          <w:lang w:val="en-GB"/>
        </w:rPr>
        <w:t>as Seller</w:t>
      </w:r>
      <w:r w:rsidRPr="00C8051C">
        <w:rPr>
          <w:rFonts w:ascii="Times New Roman" w:eastAsia="Times New Roman" w:hAnsi="Times New Roman"/>
          <w:b/>
          <w:sz w:val="24"/>
          <w:szCs w:val="24"/>
          <w:lang w:val="en-GB"/>
        </w:rPr>
        <w:t>)</w:t>
      </w:r>
    </w:p>
    <w:p w14:paraId="06194781" w14:textId="77777777" w:rsidR="000C52EF" w:rsidRPr="00C8051C" w:rsidRDefault="000C52EF" w:rsidP="00C8051C">
      <w:pPr>
        <w:spacing w:after="0" w:line="0" w:lineRule="atLeast"/>
        <w:jc w:val="center"/>
        <w:rPr>
          <w:rFonts w:ascii="Times New Roman" w:eastAsia="Times New Roman" w:hAnsi="Times New Roman"/>
          <w:b/>
          <w:sz w:val="24"/>
          <w:szCs w:val="24"/>
          <w:lang w:val="en-GB" w:eastAsia="ru-RU"/>
        </w:rPr>
      </w:pPr>
    </w:p>
    <w:p w14:paraId="12D8D990" w14:textId="59105F72" w:rsidR="00080D5D" w:rsidRPr="00C8051C" w:rsidRDefault="00080D5D" w:rsidP="00C8051C">
      <w:pPr>
        <w:spacing w:after="0" w:line="0" w:lineRule="atLeast"/>
        <w:jc w:val="center"/>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eastAsia="ru-RU"/>
        </w:rPr>
        <w:t>[</w:t>
      </w:r>
      <w:r w:rsidR="003F00D2" w:rsidRPr="00C8051C">
        <w:rPr>
          <w:rFonts w:ascii="Times New Roman" w:eastAsia="Times New Roman" w:hAnsi="Times New Roman"/>
          <w:i/>
          <w:sz w:val="24"/>
          <w:szCs w:val="24"/>
          <w:lang w:val="en-GB" w:eastAsia="ru-RU"/>
        </w:rPr>
        <w:t xml:space="preserve">Tegis Munay LLP </w:t>
      </w:r>
      <w:r w:rsidR="005452BB" w:rsidRPr="00C8051C">
        <w:rPr>
          <w:rFonts w:ascii="Times New Roman" w:eastAsia="Times New Roman" w:hAnsi="Times New Roman"/>
          <w:i/>
          <w:sz w:val="24"/>
          <w:szCs w:val="24"/>
          <w:lang w:val="en-GB" w:eastAsia="ru-RU"/>
        </w:rPr>
        <w:t>shall be included in the Agreement if the Purchaser is a sole legal entity or individual</w:t>
      </w:r>
      <w:r w:rsidRPr="00C8051C">
        <w:rPr>
          <w:rFonts w:ascii="Times New Roman" w:eastAsia="Times New Roman" w:hAnsi="Times New Roman"/>
          <w:sz w:val="24"/>
          <w:szCs w:val="24"/>
          <w:lang w:val="en-GB" w:eastAsia="ru-RU"/>
        </w:rPr>
        <w:t>]</w:t>
      </w:r>
    </w:p>
    <w:p w14:paraId="241F178C" w14:textId="77777777" w:rsidR="00080D5D" w:rsidRPr="00C8051C" w:rsidRDefault="00080D5D" w:rsidP="00C8051C">
      <w:pPr>
        <w:spacing w:after="0" w:line="0" w:lineRule="atLeast"/>
        <w:jc w:val="center"/>
        <w:rPr>
          <w:rFonts w:ascii="Times New Roman" w:eastAsia="Times New Roman" w:hAnsi="Times New Roman"/>
          <w:sz w:val="24"/>
          <w:szCs w:val="24"/>
          <w:lang w:val="en-GB" w:eastAsia="ru-RU"/>
        </w:rPr>
      </w:pPr>
    </w:p>
    <w:p w14:paraId="57D70C1B" w14:textId="77777777" w:rsidR="00CD565E" w:rsidRPr="00C8051C" w:rsidRDefault="000523A9"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Tegis Munay LLP</w:t>
      </w:r>
    </w:p>
    <w:p w14:paraId="6FF85520" w14:textId="77777777" w:rsidR="00EF65D4" w:rsidRPr="00C8051C" w:rsidRDefault="00EF65D4" w:rsidP="00C8051C">
      <w:pPr>
        <w:spacing w:after="0" w:line="0" w:lineRule="atLeast"/>
        <w:jc w:val="center"/>
        <w:rPr>
          <w:rFonts w:ascii="Times New Roman" w:eastAsia="Times New Roman" w:hAnsi="Times New Roman"/>
          <w:b/>
          <w:sz w:val="24"/>
          <w:szCs w:val="24"/>
          <w:lang w:val="en-GB" w:eastAsia="ru-RU"/>
        </w:rPr>
      </w:pPr>
    </w:p>
    <w:p w14:paraId="24E6AD5B" w14:textId="77777777" w:rsidR="000C52EF" w:rsidRPr="00C8051C" w:rsidRDefault="000C52EF" w:rsidP="00C8051C">
      <w:pPr>
        <w:spacing w:after="0" w:line="200" w:lineRule="exact"/>
        <w:jc w:val="center"/>
        <w:rPr>
          <w:rFonts w:ascii="Times New Roman" w:eastAsia="Times New Roman" w:hAnsi="Times New Roman"/>
          <w:sz w:val="24"/>
          <w:szCs w:val="24"/>
          <w:lang w:val="en-GB" w:eastAsia="ru-RU"/>
        </w:rPr>
      </w:pPr>
    </w:p>
    <w:p w14:paraId="409531EF" w14:textId="77777777" w:rsidR="000C52EF" w:rsidRPr="00C8051C" w:rsidRDefault="000C52EF" w:rsidP="00C8051C">
      <w:pPr>
        <w:spacing w:after="0" w:line="200" w:lineRule="exact"/>
        <w:jc w:val="center"/>
        <w:rPr>
          <w:rFonts w:ascii="Times New Roman" w:eastAsia="Times New Roman" w:hAnsi="Times New Roman"/>
          <w:sz w:val="24"/>
          <w:szCs w:val="24"/>
          <w:lang w:val="en-GB" w:eastAsia="ru-RU"/>
        </w:rPr>
      </w:pPr>
    </w:p>
    <w:p w14:paraId="36A9684E" w14:textId="77777777" w:rsidR="000523A9" w:rsidRPr="00C8051C" w:rsidRDefault="000523A9" w:rsidP="00C8051C">
      <w:pPr>
        <w:spacing w:line="0" w:lineRule="atLeast"/>
        <w:jc w:val="center"/>
        <w:rPr>
          <w:rFonts w:ascii="Times New Roman" w:eastAsia="Times New Roman" w:hAnsi="Times New Roman"/>
          <w:b/>
          <w:sz w:val="24"/>
          <w:szCs w:val="24"/>
          <w:lang w:val="en-GB"/>
        </w:rPr>
      </w:pPr>
      <w:r w:rsidRPr="00C8051C">
        <w:rPr>
          <w:rFonts w:ascii="Times New Roman" w:eastAsia="Times New Roman" w:hAnsi="Times New Roman"/>
          <w:b/>
          <w:sz w:val="24"/>
          <w:szCs w:val="24"/>
          <w:lang w:val="en-GB"/>
        </w:rPr>
        <w:t xml:space="preserve">and </w:t>
      </w:r>
    </w:p>
    <w:p w14:paraId="1C1340F2" w14:textId="77777777" w:rsidR="000523A9" w:rsidRPr="00C8051C" w:rsidRDefault="000523A9" w:rsidP="00C8051C">
      <w:pPr>
        <w:spacing w:line="200" w:lineRule="exact"/>
        <w:jc w:val="center"/>
        <w:rPr>
          <w:rFonts w:ascii="Times New Roman" w:eastAsia="Times New Roman" w:hAnsi="Times New Roman"/>
          <w:sz w:val="24"/>
          <w:szCs w:val="24"/>
          <w:lang w:val="en-GB"/>
        </w:rPr>
      </w:pPr>
    </w:p>
    <w:p w14:paraId="29AF37C4" w14:textId="77777777" w:rsidR="000523A9" w:rsidRPr="00C8051C" w:rsidRDefault="000523A9" w:rsidP="00C8051C">
      <w:pPr>
        <w:spacing w:line="438" w:lineRule="auto"/>
        <w:ind w:right="59"/>
        <w:jc w:val="center"/>
        <w:rPr>
          <w:rFonts w:ascii="Times New Roman" w:eastAsia="Times New Roman" w:hAnsi="Times New Roman"/>
          <w:b/>
          <w:sz w:val="24"/>
          <w:szCs w:val="24"/>
          <w:lang w:val="en-GB"/>
        </w:rPr>
      </w:pPr>
      <w:r w:rsidRPr="00C8051C">
        <w:rPr>
          <w:rFonts w:ascii="Times New Roman" w:eastAsia="Times New Roman" w:hAnsi="Times New Roman"/>
          <w:b/>
          <w:sz w:val="24"/>
          <w:szCs w:val="24"/>
          <w:lang w:val="en-GB"/>
        </w:rPr>
        <w:t>[name of the Purchaser]</w:t>
      </w:r>
    </w:p>
    <w:p w14:paraId="41FB285B" w14:textId="77777777" w:rsidR="000C52EF" w:rsidRPr="00C8051C" w:rsidRDefault="000523A9" w:rsidP="00C8051C">
      <w:pPr>
        <w:spacing w:after="0" w:line="438" w:lineRule="auto"/>
        <w:ind w:right="59"/>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w:t>
      </w:r>
      <w:r w:rsidRPr="00C8051C">
        <w:rPr>
          <w:rFonts w:ascii="Times New Roman" w:eastAsia="Times New Roman" w:hAnsi="Times New Roman"/>
          <w:b/>
          <w:i/>
          <w:sz w:val="24"/>
          <w:szCs w:val="24"/>
          <w:lang w:val="en-GB"/>
        </w:rPr>
        <w:t>as Purchaser</w:t>
      </w:r>
      <w:r w:rsidRPr="00C8051C">
        <w:rPr>
          <w:rFonts w:ascii="Times New Roman" w:eastAsia="Times New Roman" w:hAnsi="Times New Roman"/>
          <w:b/>
          <w:sz w:val="24"/>
          <w:szCs w:val="24"/>
          <w:lang w:val="en-GB"/>
        </w:rPr>
        <w:t>)</w:t>
      </w:r>
    </w:p>
    <w:p w14:paraId="5B47EFD7" w14:textId="77777777" w:rsidR="000C52EF" w:rsidRPr="00C8051C" w:rsidRDefault="000C52EF" w:rsidP="00C8051C">
      <w:pPr>
        <w:spacing w:after="0" w:line="438" w:lineRule="auto"/>
        <w:ind w:right="3300"/>
        <w:rPr>
          <w:rFonts w:ascii="Times New Roman" w:eastAsia="Times New Roman" w:hAnsi="Times New Roman"/>
          <w:b/>
          <w:sz w:val="24"/>
          <w:szCs w:val="24"/>
          <w:lang w:val="en-GB" w:eastAsia="ru-RU"/>
        </w:rPr>
        <w:sectPr w:rsidR="000C52EF" w:rsidRPr="00C8051C" w:rsidSect="00575F64">
          <w:footerReference w:type="default" r:id="rId15"/>
          <w:pgSz w:w="12240" w:h="15842"/>
          <w:pgMar w:top="714" w:right="758" w:bottom="1440" w:left="1560" w:header="0" w:footer="0" w:gutter="0"/>
          <w:pgNumType w:start="0"/>
          <w:cols w:space="0" w:equalWidth="0">
            <w:col w:w="9922"/>
          </w:cols>
          <w:titlePg/>
          <w:docGrid w:linePitch="360"/>
        </w:sectPr>
      </w:pPr>
    </w:p>
    <w:p w14:paraId="71C90190" w14:textId="54BCA42F" w:rsidR="00DE2B66" w:rsidRPr="00C8051C" w:rsidRDefault="00DE2B66" w:rsidP="00C8051C">
      <w:pPr>
        <w:spacing w:after="0" w:line="0" w:lineRule="atLeast"/>
        <w:jc w:val="both"/>
        <w:rPr>
          <w:rFonts w:ascii="Times New Roman" w:eastAsia="Times New Roman" w:hAnsi="Times New Roman"/>
          <w:sz w:val="24"/>
          <w:szCs w:val="24"/>
          <w:lang w:val="en-GB"/>
        </w:rPr>
      </w:pPr>
      <w:bookmarkStart w:id="2" w:name="page2"/>
      <w:bookmarkEnd w:id="2"/>
      <w:r w:rsidRPr="00C8051C">
        <w:rPr>
          <w:rFonts w:ascii="Times New Roman" w:eastAsia="Times New Roman" w:hAnsi="Times New Roman"/>
          <w:sz w:val="24"/>
          <w:szCs w:val="24"/>
          <w:lang w:val="en-GB"/>
        </w:rPr>
        <w:lastRenderedPageBreak/>
        <w:t xml:space="preserve">This sale and purchase agreement as to </w:t>
      </w:r>
      <w:r w:rsidRPr="00C8051C">
        <w:rPr>
          <w:rFonts w:ascii="Times New Roman" w:eastAsia="Times New Roman" w:hAnsi="Times New Roman"/>
          <w:sz w:val="24"/>
          <w:szCs w:val="24"/>
          <w:lang w:val="en-GB" w:eastAsia="ru-RU"/>
        </w:rPr>
        <w:t xml:space="preserve">100 per </w:t>
      </w:r>
      <w:r w:rsidR="00B812F3" w:rsidRPr="00C8051C">
        <w:rPr>
          <w:rFonts w:ascii="Times New Roman" w:eastAsia="Times New Roman" w:hAnsi="Times New Roman"/>
          <w:sz w:val="24"/>
          <w:szCs w:val="24"/>
          <w:lang w:val="en-GB" w:eastAsia="ru-RU"/>
        </w:rPr>
        <w:t>cent Participation</w:t>
      </w:r>
      <w:r w:rsidR="00E05AB3" w:rsidRPr="00C8051C">
        <w:rPr>
          <w:rFonts w:ascii="Times New Roman" w:eastAsia="Times New Roman" w:hAnsi="Times New Roman"/>
          <w:bCs/>
          <w:sz w:val="24"/>
          <w:szCs w:val="24"/>
          <w:lang w:val="en-GB"/>
        </w:rPr>
        <w:t xml:space="preserve"> Interest</w:t>
      </w:r>
      <w:r w:rsidRPr="00C8051C">
        <w:rPr>
          <w:rFonts w:ascii="Times New Roman" w:eastAsia="Times New Roman" w:hAnsi="Times New Roman"/>
          <w:bCs/>
          <w:sz w:val="24"/>
          <w:szCs w:val="24"/>
          <w:lang w:val="en-GB"/>
        </w:rPr>
        <w:t xml:space="preserve"> </w:t>
      </w:r>
      <w:r w:rsidR="00D0266F" w:rsidRPr="00C8051C">
        <w:rPr>
          <w:rFonts w:ascii="Times New Roman" w:eastAsia="Times New Roman" w:hAnsi="Times New Roman"/>
          <w:bCs/>
          <w:color w:val="000000"/>
          <w:sz w:val="24"/>
          <w:szCs w:val="24"/>
          <w:lang w:val="en-GB"/>
        </w:rPr>
        <w:t>in</w:t>
      </w:r>
      <w:r w:rsidRPr="00C8051C">
        <w:rPr>
          <w:rFonts w:ascii="Times New Roman" w:eastAsia="Times New Roman" w:hAnsi="Times New Roman"/>
          <w:bCs/>
          <w:color w:val="000000"/>
          <w:sz w:val="24"/>
          <w:szCs w:val="24"/>
          <w:lang w:val="en-GB"/>
        </w:rPr>
        <w:t xml:space="preserve"> </w:t>
      </w:r>
      <w:r w:rsidRPr="00C8051C">
        <w:rPr>
          <w:rFonts w:ascii="Times New Roman" w:eastAsia="Times New Roman" w:hAnsi="Times New Roman"/>
          <w:sz w:val="24"/>
          <w:szCs w:val="24"/>
          <w:lang w:val="en-GB" w:eastAsia="ru-RU"/>
        </w:rPr>
        <w:t>Tegis Munay Limited Liability Partnership</w:t>
      </w:r>
      <w:r w:rsidRPr="00C8051C">
        <w:rPr>
          <w:rFonts w:ascii="Times New Roman" w:eastAsia="Times New Roman" w:hAnsi="Times New Roman"/>
          <w:sz w:val="24"/>
          <w:szCs w:val="24"/>
          <w:lang w:val="en-GB"/>
        </w:rPr>
        <w:t xml:space="preserve"> (the </w:t>
      </w:r>
      <w:r w:rsidR="000B0901" w:rsidRPr="00C8051C">
        <w:rPr>
          <w:rFonts w:ascii="Times New Roman" w:eastAsia="Times New Roman" w:hAnsi="Times New Roman"/>
          <w:sz w:val="24"/>
          <w:szCs w:val="24"/>
          <w:lang w:val="en-GB"/>
        </w:rPr>
        <w:t>“</w:t>
      </w:r>
      <w:r w:rsidRPr="00C8051C">
        <w:rPr>
          <w:rFonts w:ascii="Times New Roman" w:eastAsia="Times New Roman" w:hAnsi="Times New Roman"/>
          <w:b/>
          <w:sz w:val="24"/>
          <w:szCs w:val="24"/>
          <w:lang w:val="en-GB"/>
        </w:rPr>
        <w:t>Agreement</w:t>
      </w:r>
      <w:r w:rsidR="000B0901" w:rsidRPr="00C8051C">
        <w:rPr>
          <w:rFonts w:ascii="Times New Roman" w:eastAsia="Times New Roman" w:hAnsi="Times New Roman"/>
          <w:b/>
          <w:sz w:val="24"/>
          <w:szCs w:val="24"/>
          <w:lang w:val="en-GB"/>
        </w:rPr>
        <w:t>”</w:t>
      </w:r>
      <w:r w:rsidRPr="00C8051C">
        <w:rPr>
          <w:rFonts w:ascii="Times New Roman" w:eastAsia="Times New Roman" w:hAnsi="Times New Roman"/>
          <w:sz w:val="24"/>
          <w:szCs w:val="24"/>
          <w:lang w:val="en-GB"/>
        </w:rPr>
        <w:t xml:space="preserve">) is made on ___  _______________ 201__ between: </w:t>
      </w:r>
    </w:p>
    <w:p w14:paraId="474DF82F" w14:textId="77777777" w:rsidR="00000F61" w:rsidRPr="00C8051C" w:rsidRDefault="00000F61" w:rsidP="00C8051C">
      <w:pPr>
        <w:spacing w:after="0" w:line="0" w:lineRule="atLeast"/>
        <w:jc w:val="both"/>
        <w:rPr>
          <w:rFonts w:ascii="Times New Roman" w:eastAsia="Times New Roman" w:hAnsi="Times New Roman"/>
          <w:sz w:val="24"/>
          <w:szCs w:val="24"/>
          <w:lang w:val="en-GB" w:eastAsia="ru-RU"/>
        </w:rPr>
      </w:pPr>
    </w:p>
    <w:p w14:paraId="1536FB1E" w14:textId="77777777" w:rsidR="00DC1A3A" w:rsidRPr="00C8051C" w:rsidRDefault="0069463E" w:rsidP="00C8051C">
      <w:pPr>
        <w:numPr>
          <w:ilvl w:val="0"/>
          <w:numId w:val="22"/>
        </w:numPr>
        <w:tabs>
          <w:tab w:val="left" w:pos="860"/>
        </w:tabs>
        <w:spacing w:after="120" w:line="239" w:lineRule="auto"/>
        <w:jc w:val="both"/>
        <w:rPr>
          <w:rFonts w:ascii="Times New Roman" w:eastAsia="Times New Roman" w:hAnsi="Times New Roman"/>
          <w:sz w:val="24"/>
          <w:szCs w:val="24"/>
          <w:lang w:val="en-GB" w:eastAsia="ru-RU"/>
        </w:rPr>
      </w:pPr>
      <w:r w:rsidRPr="00C8051C">
        <w:rPr>
          <w:rFonts w:ascii="Times New Roman" w:eastAsia="Times New Roman" w:hAnsi="Times New Roman"/>
          <w:b/>
          <w:sz w:val="24"/>
          <w:szCs w:val="24"/>
          <w:lang w:val="en-GB"/>
        </w:rPr>
        <w:t>Samruk-Energy Joint-Stock Company</w:t>
      </w:r>
      <w:r w:rsidR="00DC1A3A" w:rsidRPr="00C8051C">
        <w:rPr>
          <w:rFonts w:ascii="Times New Roman" w:eastAsia="Times New Roman" w:hAnsi="Times New Roman"/>
          <w:b/>
          <w:sz w:val="24"/>
          <w:szCs w:val="24"/>
          <w:lang w:val="en-GB" w:eastAsia="ru-RU"/>
        </w:rPr>
        <w:t>,</w:t>
      </w:r>
    </w:p>
    <w:p w14:paraId="794C71C8" w14:textId="77777777" w:rsidR="00DC1A3A" w:rsidRPr="00C8051C" w:rsidRDefault="00DC1A3A" w:rsidP="00C8051C">
      <w:pPr>
        <w:spacing w:after="120" w:line="7" w:lineRule="exact"/>
        <w:rPr>
          <w:rFonts w:ascii="Times New Roman" w:eastAsia="Times New Roman" w:hAnsi="Times New Roman"/>
          <w:sz w:val="24"/>
          <w:szCs w:val="24"/>
          <w:lang w:val="en-GB" w:eastAsia="ru-RU"/>
        </w:rPr>
      </w:pPr>
    </w:p>
    <w:p w14:paraId="04B5F53A" w14:textId="77777777" w:rsidR="0069463E" w:rsidRPr="00C8051C" w:rsidRDefault="0069463E" w:rsidP="00C8051C">
      <w:pPr>
        <w:spacing w:after="120" w:line="236" w:lineRule="auto"/>
        <w:jc w:val="both"/>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a legal entity established under the legislation of the Republic of </w:t>
      </w:r>
      <w:r w:rsidR="000B0901" w:rsidRPr="00C8051C">
        <w:rPr>
          <w:rFonts w:ascii="Times New Roman" w:eastAsia="Times New Roman" w:hAnsi="Times New Roman"/>
          <w:sz w:val="24"/>
          <w:szCs w:val="24"/>
          <w:lang w:val="en-GB"/>
        </w:rPr>
        <w:t xml:space="preserve">Kazakhstan, </w:t>
      </w:r>
      <w:r w:rsidRPr="00C8051C">
        <w:rPr>
          <w:rFonts w:ascii="Times New Roman" w:eastAsia="Times New Roman" w:hAnsi="Times New Roman"/>
          <w:sz w:val="24"/>
          <w:szCs w:val="24"/>
          <w:lang w:val="en-GB"/>
        </w:rPr>
        <w:t>located at the address referred to in this Agreement, in the person of [</w:t>
      </w:r>
      <w:r w:rsidRPr="00C8051C">
        <w:rPr>
          <w:rFonts w:ascii="Times New Roman" w:eastAsia="Times New Roman" w:hAnsi="Times New Roman"/>
          <w:i/>
          <w:sz w:val="24"/>
          <w:szCs w:val="24"/>
          <w:lang w:val="en-GB"/>
        </w:rPr>
        <w:t>insert title</w:t>
      </w:r>
      <w:r w:rsidRPr="00C8051C">
        <w:rPr>
          <w:rFonts w:ascii="Times New Roman" w:eastAsia="Times New Roman" w:hAnsi="Times New Roman"/>
          <w:sz w:val="24"/>
          <w:szCs w:val="24"/>
          <w:lang w:val="en-GB"/>
        </w:rPr>
        <w:t>] [</w:t>
      </w:r>
      <w:r w:rsidRPr="00C8051C">
        <w:rPr>
          <w:rFonts w:ascii="Times New Roman" w:eastAsia="Times New Roman" w:hAnsi="Times New Roman"/>
          <w:i/>
          <w:sz w:val="24"/>
          <w:szCs w:val="24"/>
          <w:lang w:val="en-GB"/>
        </w:rPr>
        <w:t>insert name</w:t>
      </w:r>
      <w:r w:rsidRPr="00C8051C">
        <w:rPr>
          <w:rFonts w:ascii="Times New Roman" w:eastAsia="Times New Roman" w:hAnsi="Times New Roman"/>
          <w:sz w:val="24"/>
          <w:szCs w:val="24"/>
          <w:lang w:val="en-GB"/>
        </w:rPr>
        <w:t xml:space="preserve">] acting on the basis of [the Charter] </w:t>
      </w:r>
    </w:p>
    <w:p w14:paraId="538D7761" w14:textId="77777777" w:rsidR="00DC1A3A" w:rsidRPr="00C8051C" w:rsidRDefault="00DC1A3A" w:rsidP="00C8051C">
      <w:pPr>
        <w:spacing w:after="120" w:line="1" w:lineRule="exact"/>
        <w:rPr>
          <w:rFonts w:ascii="Times New Roman" w:eastAsia="Times New Roman" w:hAnsi="Times New Roman"/>
          <w:sz w:val="24"/>
          <w:szCs w:val="24"/>
          <w:lang w:val="en-GB" w:eastAsia="ru-RU"/>
        </w:rPr>
      </w:pPr>
    </w:p>
    <w:p w14:paraId="75299EC0" w14:textId="77777777" w:rsidR="0038436F" w:rsidRPr="00C8051C" w:rsidRDefault="00EF668C" w:rsidP="00C8051C">
      <w:pPr>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w:t>
      </w:r>
      <w:r w:rsidR="000B0901" w:rsidRPr="00C8051C">
        <w:rPr>
          <w:rFonts w:ascii="Times New Roman" w:eastAsia="Times New Roman" w:hAnsi="Times New Roman"/>
          <w:sz w:val="24"/>
          <w:szCs w:val="24"/>
          <w:lang w:val="en-GB"/>
        </w:rPr>
        <w:t>the “</w:t>
      </w:r>
      <w:r w:rsidR="000B0901" w:rsidRPr="00C8051C">
        <w:rPr>
          <w:rFonts w:ascii="Times New Roman" w:eastAsia="Times New Roman" w:hAnsi="Times New Roman"/>
          <w:b/>
          <w:sz w:val="24"/>
          <w:szCs w:val="24"/>
          <w:lang w:val="en-GB"/>
        </w:rPr>
        <w:t>Seller</w:t>
      </w:r>
      <w:r w:rsidR="000B0901" w:rsidRPr="00C8051C">
        <w:rPr>
          <w:rFonts w:ascii="Times New Roman" w:eastAsia="Times New Roman" w:hAnsi="Times New Roman"/>
          <w:sz w:val="24"/>
          <w:szCs w:val="24"/>
          <w:lang w:val="en-GB"/>
        </w:rPr>
        <w:t xml:space="preserve">”); </w:t>
      </w:r>
    </w:p>
    <w:p w14:paraId="58BC15C6" w14:textId="77777777" w:rsidR="0038436F" w:rsidRPr="00C8051C" w:rsidRDefault="000B0901" w:rsidP="00C8051C">
      <w:pPr>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and</w:t>
      </w:r>
    </w:p>
    <w:p w14:paraId="429C27AB" w14:textId="77777777" w:rsidR="00DC1A3A" w:rsidRPr="00C8051C" w:rsidRDefault="00780E65" w:rsidP="00C8051C">
      <w:pPr>
        <w:numPr>
          <w:ilvl w:val="0"/>
          <w:numId w:val="22"/>
        </w:numPr>
        <w:tabs>
          <w:tab w:val="left" w:pos="860"/>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b/>
          <w:sz w:val="24"/>
          <w:szCs w:val="24"/>
          <w:lang w:val="en-GB"/>
        </w:rPr>
        <w:t>[</w:t>
      </w:r>
      <w:r w:rsidRPr="00C8051C">
        <w:rPr>
          <w:rFonts w:ascii="Times New Roman" w:eastAsia="Times New Roman" w:hAnsi="Times New Roman"/>
          <w:b/>
          <w:i/>
          <w:sz w:val="24"/>
          <w:szCs w:val="24"/>
          <w:lang w:val="en-GB"/>
        </w:rPr>
        <w:t>name of the Purchaser</w:t>
      </w:r>
      <w:r w:rsidRPr="00C8051C">
        <w:rPr>
          <w:rFonts w:ascii="Times New Roman" w:eastAsia="Times New Roman" w:hAnsi="Times New Roman"/>
          <w:b/>
          <w:sz w:val="24"/>
          <w:szCs w:val="24"/>
          <w:lang w:val="en-GB"/>
        </w:rPr>
        <w:t xml:space="preserve">], </w:t>
      </w:r>
      <w:r w:rsidRPr="00C8051C">
        <w:rPr>
          <w:rFonts w:ascii="Times New Roman" w:eastAsia="Times New Roman" w:hAnsi="Times New Roman"/>
          <w:sz w:val="24"/>
          <w:szCs w:val="24"/>
          <w:lang w:val="en-GB"/>
        </w:rPr>
        <w:t>a legal entity established under the laws of [</w:t>
      </w:r>
      <w:r w:rsidRPr="00C8051C">
        <w:rPr>
          <w:rFonts w:ascii="Times New Roman" w:eastAsia="Arial" w:hAnsi="Times New Roman"/>
          <w:sz w:val="24"/>
          <w:szCs w:val="24"/>
          <w:lang w:val="en-GB"/>
        </w:rPr>
        <w:t>●</w:t>
      </w:r>
      <w:r w:rsidRPr="00C8051C">
        <w:rPr>
          <w:rFonts w:ascii="Times New Roman" w:eastAsia="Times New Roman" w:hAnsi="Times New Roman"/>
          <w:sz w:val="24"/>
          <w:szCs w:val="24"/>
          <w:lang w:val="en-GB"/>
        </w:rPr>
        <w:t xml:space="preserve">], located at the address referred to in this Agreement, in the person of </w:t>
      </w:r>
      <w:r w:rsidRPr="00C8051C">
        <w:rPr>
          <w:rFonts w:ascii="Times New Roman" w:eastAsia="Times New Roman" w:hAnsi="Times New Roman"/>
          <w:i/>
          <w:sz w:val="24"/>
          <w:szCs w:val="24"/>
          <w:lang w:val="en-GB"/>
        </w:rPr>
        <w:t>[insert title] [insert name]</w:t>
      </w:r>
      <w:r w:rsidRPr="00C8051C">
        <w:rPr>
          <w:rFonts w:ascii="Times New Roman" w:eastAsia="Times New Roman" w:hAnsi="Times New Roman"/>
          <w:sz w:val="24"/>
          <w:szCs w:val="24"/>
          <w:lang w:val="en-GB"/>
        </w:rPr>
        <w:t>, acting on the basis of [the Charter]</w:t>
      </w:r>
      <w:r w:rsidRPr="00C8051C">
        <w:rPr>
          <w:rFonts w:ascii="Times New Roman" w:eastAsia="Times New Roman" w:hAnsi="Times New Roman"/>
          <w:i/>
          <w:sz w:val="24"/>
          <w:szCs w:val="24"/>
          <w:lang w:val="en-GB"/>
        </w:rPr>
        <w:t xml:space="preserve"> </w:t>
      </w:r>
    </w:p>
    <w:p w14:paraId="7BAAA3AF" w14:textId="63F9B710" w:rsidR="006329D5" w:rsidRPr="00C8051C" w:rsidRDefault="00EF668C" w:rsidP="00C8051C">
      <w:pPr>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w:t>
      </w:r>
      <w:r w:rsidR="00780E65" w:rsidRPr="00C8051C">
        <w:rPr>
          <w:rFonts w:ascii="Times New Roman" w:eastAsia="Times New Roman" w:hAnsi="Times New Roman"/>
          <w:sz w:val="24"/>
          <w:szCs w:val="24"/>
          <w:lang w:val="en-GB"/>
        </w:rPr>
        <w:t>the</w:t>
      </w:r>
      <w:r w:rsidR="00780E65" w:rsidRPr="00C8051C">
        <w:rPr>
          <w:rFonts w:ascii="Times New Roman" w:eastAsia="Times New Roman" w:hAnsi="Times New Roman"/>
          <w:b/>
          <w:sz w:val="24"/>
          <w:szCs w:val="24"/>
          <w:lang w:val="en-GB"/>
        </w:rPr>
        <w:t xml:space="preserve"> </w:t>
      </w:r>
      <w:r w:rsidRPr="00C8051C">
        <w:rPr>
          <w:rFonts w:ascii="Times New Roman" w:eastAsia="Times New Roman" w:hAnsi="Times New Roman"/>
          <w:b/>
          <w:sz w:val="24"/>
          <w:szCs w:val="24"/>
          <w:lang w:val="en-GB"/>
        </w:rPr>
        <w:t>“</w:t>
      </w:r>
      <w:r w:rsidR="00780E65" w:rsidRPr="00C8051C">
        <w:rPr>
          <w:rFonts w:ascii="Times New Roman" w:eastAsia="Times New Roman" w:hAnsi="Times New Roman"/>
          <w:b/>
          <w:sz w:val="24"/>
          <w:szCs w:val="24"/>
          <w:lang w:val="en-GB"/>
        </w:rPr>
        <w:t>Purchaser</w:t>
      </w:r>
      <w:r w:rsidRPr="00C8051C">
        <w:rPr>
          <w:rFonts w:ascii="Times New Roman" w:eastAsia="Times New Roman" w:hAnsi="Times New Roman"/>
          <w:b/>
          <w:sz w:val="24"/>
          <w:szCs w:val="24"/>
          <w:lang w:val="en-GB"/>
        </w:rPr>
        <w:t>”</w:t>
      </w:r>
      <w:r w:rsidR="00780E65" w:rsidRPr="00C8051C">
        <w:rPr>
          <w:rFonts w:ascii="Times New Roman" w:eastAsia="Times New Roman" w:hAnsi="Times New Roman"/>
          <w:sz w:val="24"/>
          <w:szCs w:val="24"/>
          <w:lang w:val="en-GB"/>
        </w:rPr>
        <w:t>)</w:t>
      </w:r>
      <w:r w:rsidR="006329D5" w:rsidRPr="00C8051C">
        <w:rPr>
          <w:rFonts w:ascii="Times New Roman" w:eastAsia="Times New Roman" w:hAnsi="Times New Roman"/>
          <w:sz w:val="24"/>
          <w:szCs w:val="24"/>
          <w:lang w:val="en-GB" w:eastAsia="ru-RU"/>
        </w:rPr>
        <w:t xml:space="preserve"> </w:t>
      </w:r>
      <w:r w:rsidR="00E65993" w:rsidRPr="00C8051C">
        <w:rPr>
          <w:rFonts w:ascii="Times New Roman" w:eastAsia="Times New Roman" w:hAnsi="Times New Roman"/>
          <w:sz w:val="24"/>
          <w:szCs w:val="24"/>
          <w:lang w:val="en-GB" w:eastAsia="ru-RU"/>
        </w:rPr>
        <w:t>[</w:t>
      </w:r>
      <w:r w:rsidR="005D640F" w:rsidRPr="00C8051C">
        <w:rPr>
          <w:rFonts w:ascii="Times New Roman" w:eastAsia="Times New Roman" w:hAnsi="Times New Roman"/>
          <w:i/>
          <w:sz w:val="24"/>
          <w:szCs w:val="24"/>
          <w:lang w:val="en-GB" w:eastAsia="ru-RU"/>
        </w:rPr>
        <w:t xml:space="preserve">the following </w:t>
      </w:r>
      <w:r w:rsidR="005E2C7E" w:rsidRPr="00C8051C">
        <w:rPr>
          <w:rFonts w:ascii="Times New Roman" w:eastAsia="Times New Roman" w:hAnsi="Times New Roman"/>
          <w:i/>
          <w:sz w:val="24"/>
          <w:szCs w:val="24"/>
          <w:lang w:val="en-GB" w:eastAsia="ru-RU"/>
        </w:rPr>
        <w:t xml:space="preserve">wording </w:t>
      </w:r>
      <w:r w:rsidR="005D640F" w:rsidRPr="00C8051C">
        <w:rPr>
          <w:rFonts w:ascii="Times New Roman" w:eastAsia="Times New Roman" w:hAnsi="Times New Roman"/>
          <w:i/>
          <w:sz w:val="24"/>
          <w:szCs w:val="24"/>
          <w:lang w:val="en-GB" w:eastAsia="ru-RU"/>
        </w:rPr>
        <w:t>of the preamble</w:t>
      </w:r>
      <w:r w:rsidR="005E2C7E" w:rsidRPr="00C8051C">
        <w:rPr>
          <w:rFonts w:ascii="Times New Roman" w:eastAsia="Times New Roman" w:hAnsi="Times New Roman"/>
          <w:i/>
          <w:sz w:val="24"/>
          <w:szCs w:val="24"/>
          <w:lang w:val="en-GB" w:eastAsia="ru-RU"/>
        </w:rPr>
        <w:t xml:space="preserve"> shall be included in</w:t>
      </w:r>
      <w:r w:rsidR="003652C5" w:rsidRPr="00C8051C">
        <w:rPr>
          <w:rFonts w:ascii="Times New Roman" w:eastAsia="Times New Roman" w:hAnsi="Times New Roman"/>
          <w:i/>
          <w:sz w:val="24"/>
          <w:szCs w:val="24"/>
          <w:lang w:val="en-GB" w:eastAsia="ru-RU"/>
        </w:rPr>
        <w:t xml:space="preserve"> the Agreement if the Purchaser is a s</w:t>
      </w:r>
      <w:r w:rsidR="00DE744A" w:rsidRPr="00C8051C">
        <w:rPr>
          <w:rFonts w:ascii="Times New Roman" w:eastAsia="Times New Roman" w:hAnsi="Times New Roman"/>
          <w:i/>
          <w:sz w:val="24"/>
          <w:szCs w:val="24"/>
          <w:lang w:val="en-GB" w:eastAsia="ru-RU"/>
        </w:rPr>
        <w:t xml:space="preserve">ole </w:t>
      </w:r>
      <w:r w:rsidR="003652C5" w:rsidRPr="00C8051C">
        <w:rPr>
          <w:rFonts w:ascii="Times New Roman" w:eastAsia="Times New Roman" w:hAnsi="Times New Roman"/>
          <w:i/>
          <w:sz w:val="24"/>
          <w:szCs w:val="24"/>
          <w:lang w:val="en-GB" w:eastAsia="ru-RU"/>
        </w:rPr>
        <w:t>legal entity or individual</w:t>
      </w:r>
      <w:r w:rsidR="00E65993" w:rsidRPr="00C8051C">
        <w:rPr>
          <w:rFonts w:ascii="Times New Roman" w:eastAsia="Times New Roman" w:hAnsi="Times New Roman"/>
          <w:sz w:val="24"/>
          <w:szCs w:val="24"/>
          <w:lang w:val="en-GB" w:eastAsia="ru-RU"/>
        </w:rPr>
        <w:t>]</w:t>
      </w:r>
      <w:r w:rsidR="00530F64" w:rsidRPr="00C8051C">
        <w:rPr>
          <w:rFonts w:ascii="Times New Roman" w:eastAsia="Times New Roman" w:hAnsi="Times New Roman"/>
          <w:sz w:val="24"/>
          <w:szCs w:val="24"/>
          <w:lang w:val="en-GB" w:eastAsia="ru-RU"/>
        </w:rPr>
        <w:t xml:space="preserve"> </w:t>
      </w:r>
      <w:r w:rsidR="005D640F" w:rsidRPr="00C8051C">
        <w:rPr>
          <w:rFonts w:ascii="Times New Roman" w:eastAsia="Times New Roman" w:hAnsi="Times New Roman"/>
          <w:sz w:val="24"/>
          <w:szCs w:val="24"/>
          <w:lang w:val="en-GB" w:eastAsia="ru-RU"/>
        </w:rPr>
        <w:t>and</w:t>
      </w:r>
    </w:p>
    <w:p w14:paraId="5C56653C" w14:textId="77777777" w:rsidR="006329D5" w:rsidRPr="00C8051C" w:rsidRDefault="00EF2A08" w:rsidP="00C8051C">
      <w:pPr>
        <w:numPr>
          <w:ilvl w:val="0"/>
          <w:numId w:val="22"/>
        </w:numPr>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b/>
          <w:sz w:val="24"/>
          <w:szCs w:val="24"/>
          <w:lang w:val="en-GB" w:eastAsia="ru-RU"/>
        </w:rPr>
        <w:t>Tegis Munay Limited Liability Partnership</w:t>
      </w:r>
      <w:r w:rsidR="006329D5" w:rsidRPr="00C8051C">
        <w:rPr>
          <w:rFonts w:ascii="Times New Roman" w:eastAsia="Times New Roman" w:hAnsi="Times New Roman"/>
          <w:b/>
          <w:sz w:val="24"/>
          <w:szCs w:val="24"/>
          <w:lang w:val="en-GB" w:eastAsia="ru-RU"/>
        </w:rPr>
        <w:t>,</w:t>
      </w:r>
    </w:p>
    <w:p w14:paraId="7976A7F4" w14:textId="77777777" w:rsidR="00000F61" w:rsidRPr="00C8051C" w:rsidRDefault="00EF2A08" w:rsidP="00C8051C">
      <w:pPr>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a legal entity established under the legislation of the Republic of Kazakhstan, located at the address referred to in this Agreement, in the person of [</w:t>
      </w:r>
      <w:r w:rsidRPr="00C8051C">
        <w:rPr>
          <w:rFonts w:ascii="Times New Roman" w:eastAsia="Times New Roman" w:hAnsi="Times New Roman"/>
          <w:i/>
          <w:sz w:val="24"/>
          <w:szCs w:val="24"/>
          <w:lang w:val="en-GB"/>
        </w:rPr>
        <w:t>insert title</w:t>
      </w:r>
      <w:r w:rsidRPr="00C8051C">
        <w:rPr>
          <w:rFonts w:ascii="Times New Roman" w:eastAsia="Times New Roman" w:hAnsi="Times New Roman"/>
          <w:sz w:val="24"/>
          <w:szCs w:val="24"/>
          <w:lang w:val="en-GB"/>
        </w:rPr>
        <w:t>] [</w:t>
      </w:r>
      <w:r w:rsidRPr="00C8051C">
        <w:rPr>
          <w:rFonts w:ascii="Times New Roman" w:eastAsia="Times New Roman" w:hAnsi="Times New Roman"/>
          <w:i/>
          <w:sz w:val="24"/>
          <w:szCs w:val="24"/>
          <w:lang w:val="en-GB"/>
        </w:rPr>
        <w:t>insert name</w:t>
      </w:r>
      <w:r w:rsidRPr="00C8051C">
        <w:rPr>
          <w:rFonts w:ascii="Times New Roman" w:eastAsia="Times New Roman" w:hAnsi="Times New Roman"/>
          <w:sz w:val="24"/>
          <w:szCs w:val="24"/>
          <w:lang w:val="en-GB"/>
        </w:rPr>
        <w:t>] acting on the basis of [the Charter] (</w:t>
      </w:r>
      <w:r w:rsidR="00EF668C" w:rsidRPr="00C8051C">
        <w:rPr>
          <w:rFonts w:ascii="Times New Roman" w:eastAsia="Times New Roman" w:hAnsi="Times New Roman"/>
          <w:sz w:val="24"/>
          <w:szCs w:val="24"/>
          <w:lang w:val="en-GB"/>
        </w:rPr>
        <w:t>the “</w:t>
      </w:r>
      <w:r w:rsidRPr="00C8051C">
        <w:rPr>
          <w:rFonts w:ascii="Times New Roman" w:eastAsia="Times New Roman" w:hAnsi="Times New Roman"/>
          <w:sz w:val="24"/>
          <w:szCs w:val="24"/>
          <w:lang w:val="en-GB" w:eastAsia="ru-RU"/>
        </w:rPr>
        <w:t>Tegis Munay LLP</w:t>
      </w:r>
      <w:r w:rsidR="00EF668C" w:rsidRPr="00C8051C">
        <w:rPr>
          <w:rFonts w:ascii="Times New Roman" w:eastAsia="Times New Roman" w:hAnsi="Times New Roman"/>
          <w:sz w:val="24"/>
          <w:szCs w:val="24"/>
          <w:lang w:val="en-GB" w:eastAsia="ru-RU"/>
        </w:rPr>
        <w:t>”</w:t>
      </w:r>
      <w:r w:rsidRPr="00C8051C">
        <w:rPr>
          <w:rFonts w:ascii="Times New Roman" w:eastAsia="Times New Roman" w:hAnsi="Times New Roman"/>
          <w:sz w:val="24"/>
          <w:szCs w:val="24"/>
          <w:lang w:val="en-GB" w:eastAsia="ru-RU"/>
        </w:rPr>
        <w:t xml:space="preserve">); </w:t>
      </w:r>
    </w:p>
    <w:p w14:paraId="581630D4" w14:textId="77777777" w:rsidR="001C7FB2" w:rsidRPr="00C8051C" w:rsidRDefault="001C7FB2" w:rsidP="00C8051C">
      <w:pPr>
        <w:spacing w:after="120" w:line="234" w:lineRule="auto"/>
        <w:jc w:val="both"/>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the Purchaser, the Seller and </w:t>
      </w:r>
      <w:r w:rsidRPr="00C8051C">
        <w:rPr>
          <w:rFonts w:ascii="Times New Roman" w:eastAsia="Times New Roman" w:hAnsi="Times New Roman"/>
          <w:sz w:val="24"/>
          <w:szCs w:val="24"/>
          <w:lang w:val="en-GB" w:eastAsia="ru-RU"/>
        </w:rPr>
        <w:t>Tegis Munay LLP</w:t>
      </w:r>
      <w:r w:rsidRPr="00C8051C">
        <w:rPr>
          <w:rFonts w:ascii="Times New Roman" w:eastAsia="Times New Roman" w:hAnsi="Times New Roman"/>
          <w:sz w:val="24"/>
          <w:szCs w:val="24"/>
          <w:lang w:val="en-GB"/>
        </w:rPr>
        <w:t xml:space="preserve"> hereinafter collectively referred as the «Parties» and individually as a «Party», </w:t>
      </w:r>
    </w:p>
    <w:p w14:paraId="665C1226" w14:textId="7472A059" w:rsidR="001C7FB2" w:rsidRPr="00C8051C" w:rsidRDefault="001C7FB2" w:rsidP="00C8051C">
      <w:pPr>
        <w:spacing w:after="120" w:line="234" w:lineRule="auto"/>
        <w:jc w:val="both"/>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on the basis of the results and subject to the terms and conditions of the bidding that have been conducted in the form of </w:t>
      </w:r>
      <w:r w:rsidR="00B812F3" w:rsidRPr="00C8051C">
        <w:rPr>
          <w:rFonts w:ascii="Times New Roman" w:eastAsia="Times New Roman" w:hAnsi="Times New Roman"/>
          <w:sz w:val="24"/>
          <w:szCs w:val="24"/>
          <w:lang w:val="en-GB"/>
        </w:rPr>
        <w:t>an</w:t>
      </w:r>
      <w:r w:rsidRPr="00C8051C">
        <w:rPr>
          <w:rFonts w:ascii="Times New Roman" w:eastAsia="Times New Roman" w:hAnsi="Times New Roman"/>
          <w:sz w:val="24"/>
          <w:szCs w:val="24"/>
          <w:lang w:val="en-GB"/>
        </w:rPr>
        <w:t xml:space="preserve"> </w:t>
      </w:r>
      <w:r w:rsidR="008248A0" w:rsidRPr="00C8051C">
        <w:rPr>
          <w:rFonts w:ascii="Times New Roman" w:eastAsia="Times New Roman" w:hAnsi="Times New Roman"/>
          <w:sz w:val="24"/>
          <w:szCs w:val="24"/>
          <w:lang w:val="en-GB"/>
        </w:rPr>
        <w:t xml:space="preserve">open </w:t>
      </w:r>
      <w:r w:rsidRPr="00C8051C">
        <w:rPr>
          <w:rFonts w:ascii="Times New Roman" w:eastAsia="Times New Roman" w:hAnsi="Times New Roman"/>
          <w:sz w:val="24"/>
          <w:szCs w:val="24"/>
          <w:lang w:val="en-GB"/>
        </w:rPr>
        <w:t>two-phase bidding process,</w:t>
      </w:r>
    </w:p>
    <w:p w14:paraId="7531338A" w14:textId="77777777" w:rsidR="00DC1A3A" w:rsidRPr="00C8051C" w:rsidRDefault="001D3D1E" w:rsidP="00C8051C">
      <w:pPr>
        <w:spacing w:after="120" w:line="0" w:lineRule="atLeast"/>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WHEREAS</w:t>
      </w:r>
    </w:p>
    <w:p w14:paraId="7B931902" w14:textId="77777777" w:rsidR="00DC1A3A" w:rsidRPr="00C8051C" w:rsidRDefault="00D0266F" w:rsidP="00C8051C">
      <w:pPr>
        <w:numPr>
          <w:ilvl w:val="0"/>
          <w:numId w:val="23"/>
        </w:numPr>
        <w:tabs>
          <w:tab w:val="left" w:pos="860"/>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By Resolution of the Government of the Republic of Kazakhstan No. 1141 dated 30 December 2015, it has been proposed that </w:t>
      </w:r>
      <w:r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Pr="00C8051C">
        <w:rPr>
          <w:rFonts w:ascii="Times New Roman" w:eastAsia="Times New Roman" w:hAnsi="Times New Roman"/>
          <w:bCs/>
          <w:sz w:val="24"/>
          <w:szCs w:val="24"/>
          <w:lang w:val="en-GB" w:eastAsia="ru-RU"/>
        </w:rPr>
        <w:t xml:space="preserve"> in Tegis Munay LLP </w:t>
      </w:r>
      <w:r w:rsidRPr="00C8051C">
        <w:rPr>
          <w:rFonts w:ascii="Times New Roman" w:hAnsi="Times New Roman"/>
          <w:sz w:val="24"/>
          <w:szCs w:val="24"/>
          <w:shd w:val="clear" w:color="auto" w:fill="FFFFFF"/>
          <w:lang w:val="en-GB"/>
        </w:rPr>
        <w:t xml:space="preserve">(including </w:t>
      </w:r>
      <w:r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should be, as a matter of priority, placed in a competitive environment; </w:t>
      </w:r>
    </w:p>
    <w:p w14:paraId="553366E0" w14:textId="77777777" w:rsidR="00DC1A3A" w:rsidRPr="00C8051C" w:rsidRDefault="00981CAA" w:rsidP="00C8051C">
      <w:pPr>
        <w:numPr>
          <w:ilvl w:val="0"/>
          <w:numId w:val="23"/>
        </w:numPr>
        <w:tabs>
          <w:tab w:val="left" w:pos="860"/>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Samruk-Energy JSC owns </w:t>
      </w:r>
      <w:r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Pr="00C8051C">
        <w:rPr>
          <w:rFonts w:ascii="Times New Roman" w:eastAsia="Times New Roman" w:hAnsi="Times New Roman"/>
          <w:bCs/>
          <w:sz w:val="24"/>
          <w:szCs w:val="24"/>
          <w:lang w:val="en-GB" w:eastAsia="ru-RU"/>
        </w:rPr>
        <w:t xml:space="preserve"> in the charter capital of Tegis Munay LLP</w:t>
      </w:r>
      <w:r w:rsidR="0035266F" w:rsidRPr="00C8051C">
        <w:rPr>
          <w:rFonts w:ascii="Times New Roman" w:eastAsia="Times New Roman" w:hAnsi="Times New Roman"/>
          <w:sz w:val="24"/>
          <w:szCs w:val="24"/>
          <w:lang w:val="en-GB" w:eastAsia="ru-RU"/>
        </w:rPr>
        <w:t>;</w:t>
      </w:r>
    </w:p>
    <w:p w14:paraId="2FFE70AC" w14:textId="77777777" w:rsidR="00DC1A3A" w:rsidRPr="00C8051C" w:rsidRDefault="00F35156" w:rsidP="00C8051C">
      <w:pPr>
        <w:numPr>
          <w:ilvl w:val="0"/>
          <w:numId w:val="23"/>
        </w:numPr>
        <w:tabs>
          <w:tab w:val="left" w:pos="860"/>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Seller wishes to sell and transfer to the Purchaser, and the Purchaser, in its turn, wishes to buy and accept from the Seller </w:t>
      </w:r>
      <w:r w:rsidRPr="00C8051C">
        <w:rPr>
          <w:rFonts w:ascii="Times New Roman" w:eastAsia="Times New Roman" w:hAnsi="Times New Roman"/>
          <w:bCs/>
          <w:color w:val="000000"/>
          <w:sz w:val="24"/>
          <w:szCs w:val="24"/>
          <w:lang w:val="en-GB"/>
        </w:rPr>
        <w:t xml:space="preserve">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bCs/>
          <w:sz w:val="24"/>
          <w:szCs w:val="24"/>
          <w:lang w:val="en-GB"/>
        </w:rPr>
        <w:t xml:space="preserve"> </w:t>
      </w:r>
      <w:r w:rsidRPr="00C8051C">
        <w:rPr>
          <w:rFonts w:ascii="Times New Roman" w:eastAsia="Times New Roman" w:hAnsi="Times New Roman"/>
          <w:sz w:val="24"/>
          <w:szCs w:val="24"/>
          <w:lang w:val="en-GB"/>
        </w:rPr>
        <w:t>on the terms and conditions set out in this Agreement, which must comply with the invitation to bid, bidding documentation, and the Purchaser's bid on the basis of which it has been determined as a successful bidder in a respective bidding process and/or awarded the agreement</w:t>
      </w:r>
      <w:r w:rsidR="0035266F" w:rsidRPr="00C8051C">
        <w:rPr>
          <w:rFonts w:ascii="Times New Roman" w:eastAsia="Times New Roman" w:hAnsi="Times New Roman"/>
          <w:sz w:val="24"/>
          <w:szCs w:val="24"/>
          <w:lang w:val="en-GB" w:eastAsia="ru-RU"/>
        </w:rPr>
        <w:t>;</w:t>
      </w:r>
    </w:p>
    <w:p w14:paraId="4F355365" w14:textId="77777777" w:rsidR="0035266F" w:rsidRPr="00C8051C" w:rsidRDefault="002A216B" w:rsidP="00C8051C">
      <w:pPr>
        <w:numPr>
          <w:ilvl w:val="0"/>
          <w:numId w:val="23"/>
        </w:numPr>
        <w:tabs>
          <w:tab w:val="left" w:pos="860"/>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eastAsia="ru-RU"/>
        </w:rPr>
        <w:t>Minutes from</w:t>
      </w:r>
      <w:r w:rsidR="00DA1156" w:rsidRPr="00C8051C">
        <w:rPr>
          <w:rFonts w:ascii="Times New Roman" w:eastAsia="Times New Roman" w:hAnsi="Times New Roman"/>
          <w:sz w:val="24"/>
          <w:szCs w:val="24"/>
          <w:lang w:val="en-GB" w:eastAsia="ru-RU"/>
        </w:rPr>
        <w:t xml:space="preserve"> </w:t>
      </w:r>
      <w:r w:rsidRPr="00C8051C">
        <w:rPr>
          <w:rFonts w:ascii="Times New Roman" w:eastAsia="Times New Roman" w:hAnsi="Times New Roman"/>
          <w:sz w:val="24"/>
          <w:szCs w:val="24"/>
          <w:lang w:val="en-GB" w:eastAsia="ru-RU"/>
        </w:rPr>
        <w:t>the m</w:t>
      </w:r>
      <w:r w:rsidR="00990592" w:rsidRPr="00C8051C">
        <w:rPr>
          <w:rFonts w:ascii="Times New Roman" w:eastAsia="Times New Roman" w:hAnsi="Times New Roman"/>
          <w:sz w:val="24"/>
          <w:szCs w:val="24"/>
          <w:lang w:val="en-GB" w:eastAsia="ru-RU"/>
        </w:rPr>
        <w:t>e</w:t>
      </w:r>
      <w:r w:rsidR="00954E1F" w:rsidRPr="00C8051C">
        <w:rPr>
          <w:rFonts w:ascii="Times New Roman" w:eastAsia="Times New Roman" w:hAnsi="Times New Roman"/>
          <w:sz w:val="24"/>
          <w:szCs w:val="24"/>
          <w:lang w:val="en-GB" w:eastAsia="ru-RU"/>
        </w:rPr>
        <w:t>eting of the Working Group for conduct of direct n</w:t>
      </w:r>
      <w:r w:rsidR="00990592" w:rsidRPr="00C8051C">
        <w:rPr>
          <w:rFonts w:ascii="Times New Roman" w:eastAsia="Times New Roman" w:hAnsi="Times New Roman"/>
          <w:sz w:val="24"/>
          <w:szCs w:val="24"/>
          <w:lang w:val="en-GB" w:eastAsia="ru-RU"/>
        </w:rPr>
        <w:t>egotiations</w:t>
      </w:r>
      <w:r w:rsidRPr="00C8051C">
        <w:rPr>
          <w:rFonts w:ascii="Times New Roman" w:eastAsia="Times New Roman" w:hAnsi="Times New Roman"/>
          <w:sz w:val="24"/>
          <w:szCs w:val="24"/>
          <w:lang w:val="en-GB" w:eastAsia="ru-RU"/>
        </w:rPr>
        <w:t xml:space="preserve">, dated 26 July 2016, regarding the granting of </w:t>
      </w:r>
      <w:r w:rsidR="00EF1704" w:rsidRPr="00C8051C">
        <w:rPr>
          <w:rFonts w:ascii="Times New Roman" w:eastAsia="Times New Roman" w:hAnsi="Times New Roman"/>
          <w:sz w:val="24"/>
          <w:szCs w:val="24"/>
          <w:lang w:val="en-GB" w:eastAsia="ru-RU"/>
        </w:rPr>
        <w:t xml:space="preserve">the </w:t>
      </w:r>
      <w:r w:rsidRPr="00C8051C">
        <w:rPr>
          <w:rFonts w:ascii="Times New Roman" w:eastAsia="Times New Roman" w:hAnsi="Times New Roman"/>
          <w:sz w:val="24"/>
          <w:szCs w:val="24"/>
          <w:lang w:val="en-GB" w:eastAsia="ru-RU"/>
        </w:rPr>
        <w:t>subsurface</w:t>
      </w:r>
      <w:r w:rsidR="00EF1704" w:rsidRPr="00C8051C">
        <w:rPr>
          <w:rFonts w:ascii="Times New Roman" w:eastAsia="Times New Roman" w:hAnsi="Times New Roman"/>
          <w:sz w:val="24"/>
          <w:szCs w:val="24"/>
          <w:lang w:val="en-GB" w:eastAsia="ru-RU"/>
        </w:rPr>
        <w:t xml:space="preserve"> use right for production of</w:t>
      </w:r>
      <w:r w:rsidR="0035266F" w:rsidRPr="00C8051C">
        <w:rPr>
          <w:rFonts w:ascii="Times New Roman" w:eastAsia="Times New Roman" w:hAnsi="Times New Roman"/>
          <w:sz w:val="24"/>
          <w:szCs w:val="24"/>
          <w:lang w:val="en-GB" w:eastAsia="ru-RU"/>
        </w:rPr>
        <w:t xml:space="preserve"> </w:t>
      </w:r>
      <w:r w:rsidR="00EF1704" w:rsidRPr="00C8051C">
        <w:rPr>
          <w:rFonts w:ascii="Times New Roman" w:eastAsia="Times New Roman" w:hAnsi="Times New Roman"/>
          <w:sz w:val="24"/>
          <w:szCs w:val="24"/>
          <w:lang w:val="en-GB" w:eastAsia="ru-RU"/>
        </w:rPr>
        <w:t>raw hydrocarbons on the Pridorozhnoye field</w:t>
      </w:r>
      <w:r w:rsidR="00150FD2" w:rsidRPr="00C8051C">
        <w:rPr>
          <w:rFonts w:ascii="Times New Roman" w:eastAsia="Times New Roman" w:hAnsi="Times New Roman"/>
          <w:sz w:val="24"/>
          <w:szCs w:val="24"/>
          <w:lang w:val="en-GB" w:eastAsia="ru-RU"/>
        </w:rPr>
        <w:t>,</w:t>
      </w:r>
      <w:r w:rsidR="00EF1704" w:rsidRPr="00C8051C">
        <w:rPr>
          <w:rFonts w:ascii="Times New Roman" w:eastAsia="Times New Roman" w:hAnsi="Times New Roman"/>
          <w:sz w:val="24"/>
          <w:szCs w:val="24"/>
          <w:lang w:val="en-GB" w:eastAsia="ru-RU"/>
        </w:rPr>
        <w:t xml:space="preserve"> has been signed</w:t>
      </w:r>
      <w:r w:rsidR="00150FD2" w:rsidRPr="00C8051C">
        <w:rPr>
          <w:rFonts w:ascii="Times New Roman" w:eastAsia="Times New Roman" w:hAnsi="Times New Roman"/>
          <w:sz w:val="24"/>
          <w:szCs w:val="24"/>
          <w:lang w:val="en-GB" w:eastAsia="ru-RU"/>
        </w:rPr>
        <w:t xml:space="preserve"> between the Ministry of Energy of the Republic of Kazakhstan and Mangyshlak-Munay LLP</w:t>
      </w:r>
      <w:r w:rsidR="00954E1F" w:rsidRPr="00C8051C">
        <w:rPr>
          <w:rFonts w:ascii="Times New Roman" w:eastAsia="Times New Roman" w:hAnsi="Times New Roman"/>
          <w:sz w:val="24"/>
          <w:szCs w:val="24"/>
          <w:lang w:val="en-GB" w:eastAsia="ru-RU"/>
        </w:rPr>
        <w:t>,</w:t>
      </w:r>
      <w:r w:rsidR="0035266F" w:rsidRPr="00C8051C">
        <w:rPr>
          <w:rFonts w:ascii="Times New Roman" w:eastAsia="Times New Roman" w:hAnsi="Times New Roman"/>
          <w:sz w:val="24"/>
          <w:szCs w:val="24"/>
          <w:lang w:val="en-GB" w:eastAsia="ru-RU"/>
        </w:rPr>
        <w:t xml:space="preserve"> </w:t>
      </w:r>
    </w:p>
    <w:p w14:paraId="4BCD2C85" w14:textId="77777777" w:rsidR="00DC1A3A" w:rsidRPr="00C8051C" w:rsidRDefault="000341CC" w:rsidP="00C8051C">
      <w:pPr>
        <w:spacing w:after="120" w:line="0" w:lineRule="atLeast"/>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the Parties hereby agree as follows.</w:t>
      </w:r>
    </w:p>
    <w:p w14:paraId="1931DA90" w14:textId="77777777" w:rsidR="00FF36F4" w:rsidRPr="00C8051C" w:rsidRDefault="00FF36F4" w:rsidP="00C8051C">
      <w:pPr>
        <w:spacing w:after="120" w:line="0" w:lineRule="atLeast"/>
        <w:rPr>
          <w:rFonts w:ascii="Times New Roman" w:eastAsia="Times New Roman" w:hAnsi="Times New Roman"/>
          <w:sz w:val="24"/>
          <w:szCs w:val="24"/>
          <w:lang w:val="en-GB" w:eastAsia="ru-RU"/>
        </w:rPr>
      </w:pPr>
    </w:p>
    <w:p w14:paraId="289A7D89" w14:textId="77777777" w:rsidR="00DC1A3A" w:rsidRPr="00C8051C" w:rsidRDefault="00CB6379" w:rsidP="00C8051C">
      <w:pPr>
        <w:numPr>
          <w:ilvl w:val="0"/>
          <w:numId w:val="24"/>
        </w:numPr>
        <w:tabs>
          <w:tab w:val="left" w:pos="860"/>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TERMS AND DEFINITIONS</w:t>
      </w:r>
    </w:p>
    <w:p w14:paraId="49CEC597" w14:textId="77777777" w:rsidR="00DC1A3A" w:rsidRPr="00C8051C" w:rsidRDefault="00EA3EA2" w:rsidP="00CA3583">
      <w:pPr>
        <w:numPr>
          <w:ilvl w:val="0"/>
          <w:numId w:val="81"/>
        </w:numPr>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lastRenderedPageBreak/>
        <w:t>For the purpose of this Agreement, unless the context otherwise requires, in this Agreement the capitalised terms shall have the following meanings:</w:t>
      </w:r>
    </w:p>
    <w:p w14:paraId="1C7EFD03" w14:textId="77777777" w:rsidR="00DC1A3A" w:rsidRPr="00C8051C" w:rsidRDefault="00DC1A3A" w:rsidP="00C8051C">
      <w:pPr>
        <w:spacing w:after="0" w:line="236" w:lineRule="auto"/>
        <w:jc w:val="both"/>
        <w:rPr>
          <w:rFonts w:ascii="Times New Roman" w:eastAsia="Times New Roman" w:hAnsi="Times New Roman"/>
          <w:sz w:val="24"/>
          <w:szCs w:val="24"/>
          <w:lang w:val="en-GB" w:eastAsia="ru-RU"/>
        </w:rPr>
      </w:pPr>
      <w:bookmarkStart w:id="3" w:name="page3"/>
      <w:bookmarkEnd w:id="3"/>
    </w:p>
    <w:tbl>
      <w:tblPr>
        <w:tblW w:w="9639" w:type="dxa"/>
        <w:tblLayout w:type="fixed"/>
        <w:tblCellMar>
          <w:left w:w="0" w:type="dxa"/>
          <w:right w:w="0" w:type="dxa"/>
        </w:tblCellMar>
        <w:tblLook w:val="0000" w:firstRow="0" w:lastRow="0" w:firstColumn="0" w:lastColumn="0" w:noHBand="0" w:noVBand="0"/>
      </w:tblPr>
      <w:tblGrid>
        <w:gridCol w:w="2534"/>
        <w:gridCol w:w="7105"/>
      </w:tblGrid>
      <w:tr w:rsidR="00DC1A3A" w:rsidRPr="005452BB" w14:paraId="42414722" w14:textId="77777777" w:rsidTr="00FF36F4">
        <w:trPr>
          <w:trHeight w:val="797"/>
        </w:trPr>
        <w:tc>
          <w:tcPr>
            <w:tcW w:w="2534" w:type="dxa"/>
            <w:shd w:val="clear" w:color="auto" w:fill="auto"/>
          </w:tcPr>
          <w:p w14:paraId="4EBD16AF" w14:textId="77777777" w:rsidR="00876D0A" w:rsidRPr="00C8051C" w:rsidRDefault="00876D0A" w:rsidP="00C8051C">
            <w:pPr>
              <w:spacing w:after="0" w:line="0" w:lineRule="atLeast"/>
              <w:rPr>
                <w:rFonts w:ascii="Times New Roman" w:eastAsia="Times New Roman" w:hAnsi="Times New Roman"/>
                <w:b/>
                <w:sz w:val="24"/>
                <w:szCs w:val="24"/>
                <w:lang w:val="en-GB" w:eastAsia="ru-RU"/>
              </w:rPr>
            </w:pPr>
          </w:p>
          <w:p w14:paraId="471C1310" w14:textId="77777777" w:rsidR="00DC1A3A" w:rsidRPr="00C8051C" w:rsidRDefault="00DC1A3A" w:rsidP="00C8051C">
            <w:pPr>
              <w:spacing w:after="0" w:line="0" w:lineRule="atLeast"/>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w:t>
            </w:r>
            <w:r w:rsidR="008248A0" w:rsidRPr="00C8051C">
              <w:rPr>
                <w:rFonts w:ascii="Times New Roman" w:eastAsia="Times New Roman" w:hAnsi="Times New Roman"/>
                <w:b/>
                <w:sz w:val="24"/>
                <w:szCs w:val="24"/>
                <w:lang w:val="en-GB"/>
              </w:rPr>
              <w:t>Guarantee Deposit</w:t>
            </w:r>
            <w:r w:rsidRPr="00C8051C">
              <w:rPr>
                <w:rFonts w:ascii="Times New Roman" w:eastAsia="Times New Roman" w:hAnsi="Times New Roman"/>
                <w:b/>
                <w:sz w:val="24"/>
                <w:szCs w:val="24"/>
                <w:lang w:val="en-GB" w:eastAsia="ru-RU"/>
              </w:rPr>
              <w:t>»</w:t>
            </w:r>
          </w:p>
        </w:tc>
        <w:tc>
          <w:tcPr>
            <w:tcW w:w="7105" w:type="dxa"/>
            <w:shd w:val="clear" w:color="auto" w:fill="auto"/>
            <w:vAlign w:val="bottom"/>
          </w:tcPr>
          <w:p w14:paraId="1B141E56" w14:textId="25E106C0" w:rsidR="00DC1A3A" w:rsidRPr="00C8051C" w:rsidRDefault="008248A0" w:rsidP="00C8051C">
            <w:pPr>
              <w:spacing w:after="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means a sum of money in the amount of </w:t>
            </w:r>
            <w:r w:rsidR="00C8051C" w:rsidRPr="00C8051C">
              <w:rPr>
                <w:rFonts w:ascii="Times New Roman" w:hAnsi="Times New Roman"/>
                <w:sz w:val="24"/>
                <w:szCs w:val="24"/>
                <w:lang w:val="en-US"/>
              </w:rPr>
              <w:t>72 150 000</w:t>
            </w:r>
            <w:r w:rsidR="00C8051C" w:rsidRPr="00C8051C">
              <w:rPr>
                <w:rFonts w:ascii="Times New Roman" w:eastAsia="Times New Roman" w:hAnsi="Times New Roman"/>
                <w:bCs/>
                <w:iCs/>
                <w:sz w:val="24"/>
                <w:szCs w:val="24"/>
                <w:lang w:val="en-US" w:eastAsia="ru-RU"/>
              </w:rPr>
              <w:t xml:space="preserve"> KZ tenge</w:t>
            </w:r>
            <w:r w:rsidR="00C8051C" w:rsidRPr="00C8051C">
              <w:rPr>
                <w:rFonts w:ascii="Times New Roman" w:eastAsia="Times New Roman" w:hAnsi="Times New Roman"/>
                <w:sz w:val="24"/>
                <w:szCs w:val="24"/>
                <w:lang w:val="en-GB"/>
              </w:rPr>
              <w:t xml:space="preserve"> </w:t>
            </w:r>
            <w:r w:rsidRPr="00C8051C">
              <w:rPr>
                <w:rFonts w:ascii="Times New Roman" w:eastAsia="Times New Roman" w:hAnsi="Times New Roman"/>
                <w:sz w:val="24"/>
                <w:szCs w:val="24"/>
                <w:lang w:val="en-GB"/>
              </w:rPr>
              <w:t>provided to the Seller in order to participate in the open two-phase bidding in accordance with</w:t>
            </w:r>
            <w:r w:rsidRPr="00C8051C" w:rsidDel="008C6EF4">
              <w:rPr>
                <w:rFonts w:ascii="Times New Roman" w:eastAsia="Times New Roman" w:hAnsi="Times New Roman"/>
                <w:sz w:val="24"/>
                <w:szCs w:val="24"/>
                <w:lang w:val="en-GB"/>
              </w:rPr>
              <w:t xml:space="preserve"> </w:t>
            </w:r>
            <w:r w:rsidRPr="00C8051C">
              <w:rPr>
                <w:rFonts w:ascii="Times New Roman" w:eastAsia="Times New Roman" w:hAnsi="Times New Roman"/>
                <w:sz w:val="24"/>
                <w:szCs w:val="24"/>
                <w:lang w:val="en-GB"/>
              </w:rPr>
              <w:t xml:space="preserve">the terms and conditions of the bidding; </w:t>
            </w:r>
          </w:p>
          <w:p w14:paraId="6DDC94B1" w14:textId="77777777" w:rsidR="00782595" w:rsidRPr="00C8051C" w:rsidRDefault="00782595" w:rsidP="00C8051C">
            <w:pPr>
              <w:spacing w:after="0" w:line="236" w:lineRule="auto"/>
              <w:jc w:val="both"/>
              <w:rPr>
                <w:rFonts w:ascii="Times New Roman" w:eastAsia="Times New Roman" w:hAnsi="Times New Roman"/>
                <w:sz w:val="24"/>
                <w:szCs w:val="24"/>
                <w:lang w:val="en-GB" w:eastAsia="ru-RU"/>
              </w:rPr>
            </w:pPr>
          </w:p>
        </w:tc>
      </w:tr>
      <w:tr w:rsidR="00DC1A3A" w:rsidRPr="005452BB" w14:paraId="018ECDD2" w14:textId="77777777" w:rsidTr="00FF36F4">
        <w:trPr>
          <w:trHeight w:val="503"/>
        </w:trPr>
        <w:tc>
          <w:tcPr>
            <w:tcW w:w="2534" w:type="dxa"/>
            <w:shd w:val="clear" w:color="auto" w:fill="auto"/>
            <w:vAlign w:val="bottom"/>
          </w:tcPr>
          <w:p w14:paraId="5D52AE81" w14:textId="77777777" w:rsidR="00DC1A3A" w:rsidRPr="00C8051C" w:rsidRDefault="00DC1A3A"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w:t>
            </w:r>
            <w:r w:rsidR="000B6107" w:rsidRPr="00C8051C">
              <w:rPr>
                <w:rFonts w:ascii="Times New Roman" w:eastAsia="Times New Roman" w:hAnsi="Times New Roman"/>
                <w:b/>
                <w:sz w:val="24"/>
                <w:szCs w:val="24"/>
                <w:lang w:val="en-GB"/>
              </w:rPr>
              <w:t>Agreement</w:t>
            </w:r>
            <w:r w:rsidRPr="00C8051C">
              <w:rPr>
                <w:rFonts w:ascii="Times New Roman" w:eastAsia="Times New Roman" w:hAnsi="Times New Roman"/>
                <w:b/>
                <w:sz w:val="24"/>
                <w:szCs w:val="24"/>
                <w:lang w:val="en-GB" w:eastAsia="ru-RU"/>
              </w:rPr>
              <w:t>»</w:t>
            </w:r>
          </w:p>
          <w:p w14:paraId="47FD6BD2" w14:textId="77777777" w:rsidR="00876D0A" w:rsidRPr="00C8051C" w:rsidRDefault="00876D0A" w:rsidP="00C8051C">
            <w:pPr>
              <w:spacing w:after="0" w:line="0" w:lineRule="atLeast"/>
              <w:jc w:val="center"/>
              <w:rPr>
                <w:rFonts w:ascii="Times New Roman" w:eastAsia="Times New Roman" w:hAnsi="Times New Roman"/>
                <w:b/>
                <w:sz w:val="24"/>
                <w:szCs w:val="24"/>
                <w:lang w:val="en-GB" w:eastAsia="ru-RU"/>
              </w:rPr>
            </w:pPr>
          </w:p>
        </w:tc>
        <w:tc>
          <w:tcPr>
            <w:tcW w:w="7105" w:type="dxa"/>
            <w:shd w:val="clear" w:color="auto" w:fill="auto"/>
            <w:vAlign w:val="bottom"/>
          </w:tcPr>
          <w:p w14:paraId="601E32C6" w14:textId="77777777" w:rsidR="00DC1A3A" w:rsidRPr="00C8051C" w:rsidRDefault="000B6107" w:rsidP="00C8051C">
            <w:pPr>
              <w:spacing w:after="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means this sale and purchase agreement, including schedules hereto together with all and any amendments and modifications; </w:t>
            </w:r>
          </w:p>
        </w:tc>
      </w:tr>
      <w:tr w:rsidR="007848B1" w:rsidRPr="005452BB" w14:paraId="055338B7" w14:textId="77777777" w:rsidTr="00FF36F4">
        <w:trPr>
          <w:trHeight w:val="503"/>
        </w:trPr>
        <w:tc>
          <w:tcPr>
            <w:tcW w:w="2534" w:type="dxa"/>
            <w:shd w:val="clear" w:color="auto" w:fill="auto"/>
            <w:vAlign w:val="bottom"/>
          </w:tcPr>
          <w:p w14:paraId="5E7A9661" w14:textId="77777777" w:rsidR="007848B1" w:rsidRPr="00C8051C" w:rsidRDefault="007848B1"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w:t>
            </w:r>
            <w:r w:rsidR="000B6107" w:rsidRPr="00C8051C">
              <w:rPr>
                <w:rFonts w:ascii="Times New Roman" w:eastAsia="Times New Roman" w:hAnsi="Times New Roman"/>
                <w:b/>
                <w:sz w:val="24"/>
                <w:szCs w:val="24"/>
                <w:lang w:val="en-GB"/>
              </w:rPr>
              <w:t>Security Agreement for the Compliance with Particular Conditions</w:t>
            </w:r>
            <w:r w:rsidRPr="00C8051C">
              <w:rPr>
                <w:rFonts w:ascii="Times New Roman" w:eastAsia="Times New Roman" w:hAnsi="Times New Roman"/>
                <w:b/>
                <w:sz w:val="24"/>
                <w:szCs w:val="24"/>
                <w:lang w:val="en-GB" w:eastAsia="ru-RU"/>
              </w:rPr>
              <w:t>»</w:t>
            </w:r>
          </w:p>
        </w:tc>
        <w:tc>
          <w:tcPr>
            <w:tcW w:w="7105" w:type="dxa"/>
            <w:shd w:val="clear" w:color="auto" w:fill="auto"/>
            <w:vAlign w:val="bottom"/>
          </w:tcPr>
          <w:p w14:paraId="1FE7DDB5" w14:textId="77777777" w:rsidR="007848B1" w:rsidRPr="00C8051C" w:rsidRDefault="007848B1" w:rsidP="00C8051C">
            <w:pPr>
              <w:spacing w:after="0" w:line="0" w:lineRule="atLeast"/>
              <w:jc w:val="both"/>
              <w:rPr>
                <w:rFonts w:ascii="Times New Roman" w:eastAsia="Times New Roman" w:hAnsi="Times New Roman"/>
                <w:sz w:val="24"/>
                <w:szCs w:val="24"/>
                <w:lang w:val="en-GB" w:eastAsia="ru-RU"/>
              </w:rPr>
            </w:pPr>
          </w:p>
          <w:p w14:paraId="1D313F39" w14:textId="77777777" w:rsidR="007848B1" w:rsidRPr="00C8051C" w:rsidRDefault="000B6107" w:rsidP="00C8051C">
            <w:pPr>
              <w:spacing w:after="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means </w:t>
            </w:r>
            <w:r w:rsidR="00FF36F4" w:rsidRPr="00C8051C">
              <w:rPr>
                <w:rFonts w:ascii="Times New Roman" w:eastAsia="Times New Roman" w:hAnsi="Times New Roman"/>
                <w:sz w:val="24"/>
                <w:szCs w:val="24"/>
                <w:lang w:val="en-GB"/>
              </w:rPr>
              <w:t>an</w:t>
            </w:r>
            <w:r w:rsidRPr="00C8051C">
              <w:rPr>
                <w:rFonts w:ascii="Times New Roman" w:eastAsia="Times New Roman" w:hAnsi="Times New Roman"/>
                <w:sz w:val="24"/>
                <w:szCs w:val="24"/>
                <w:lang w:val="en-GB"/>
              </w:rPr>
              <w:t xml:space="preserve"> agreement </w:t>
            </w:r>
            <w:r w:rsidR="00FF36F4" w:rsidRPr="00C8051C">
              <w:rPr>
                <w:rFonts w:ascii="Times New Roman" w:eastAsia="Times New Roman" w:hAnsi="Times New Roman"/>
                <w:sz w:val="24"/>
                <w:szCs w:val="24"/>
                <w:lang w:val="en-GB"/>
              </w:rPr>
              <w:t xml:space="preserve">to be </w:t>
            </w:r>
            <w:r w:rsidRPr="00C8051C">
              <w:rPr>
                <w:rFonts w:ascii="Times New Roman" w:eastAsia="Times New Roman" w:hAnsi="Times New Roman"/>
                <w:sz w:val="24"/>
                <w:szCs w:val="24"/>
                <w:lang w:val="en-GB"/>
              </w:rPr>
              <w:t xml:space="preserve">concluded between the Purchaser, the Seller and </w:t>
            </w:r>
            <w:r w:rsidRPr="00C8051C">
              <w:rPr>
                <w:rFonts w:ascii="Times New Roman" w:eastAsia="Times New Roman" w:hAnsi="Times New Roman"/>
                <w:sz w:val="24"/>
                <w:szCs w:val="24"/>
                <w:lang w:val="en-GB" w:eastAsia="ru-RU"/>
              </w:rPr>
              <w:t>Tegis Munay LLP</w:t>
            </w:r>
            <w:r w:rsidRPr="00C8051C">
              <w:rPr>
                <w:rFonts w:ascii="Times New Roman" w:eastAsia="Times New Roman" w:hAnsi="Times New Roman"/>
                <w:sz w:val="24"/>
                <w:szCs w:val="24"/>
                <w:lang w:val="en-GB"/>
              </w:rPr>
              <w:t xml:space="preserve"> in such form as set out in Schedule 2 to this Agreement</w:t>
            </w:r>
            <w:r w:rsidR="007848B1" w:rsidRPr="00C8051C">
              <w:rPr>
                <w:rFonts w:ascii="Times New Roman" w:eastAsia="Times New Roman" w:hAnsi="Times New Roman"/>
                <w:sz w:val="24"/>
                <w:szCs w:val="24"/>
                <w:lang w:val="en-GB" w:eastAsia="ru-RU"/>
              </w:rPr>
              <w:t>;</w:t>
            </w:r>
          </w:p>
        </w:tc>
      </w:tr>
      <w:tr w:rsidR="00876D0A" w:rsidRPr="005452BB" w14:paraId="64C90634" w14:textId="77777777" w:rsidTr="00FF36F4">
        <w:trPr>
          <w:trHeight w:val="1130"/>
        </w:trPr>
        <w:tc>
          <w:tcPr>
            <w:tcW w:w="2534" w:type="dxa"/>
            <w:shd w:val="clear" w:color="auto" w:fill="auto"/>
          </w:tcPr>
          <w:p w14:paraId="64B37123" w14:textId="77777777" w:rsidR="00876D0A" w:rsidRPr="00C8051C" w:rsidRDefault="00876D0A" w:rsidP="00C8051C">
            <w:pPr>
              <w:spacing w:after="0" w:line="0" w:lineRule="atLeast"/>
              <w:jc w:val="center"/>
              <w:rPr>
                <w:rFonts w:ascii="Times New Roman" w:eastAsia="Times New Roman" w:hAnsi="Times New Roman"/>
                <w:b/>
                <w:sz w:val="24"/>
                <w:szCs w:val="24"/>
                <w:lang w:val="en-GB" w:eastAsia="ru-RU"/>
              </w:rPr>
            </w:pPr>
          </w:p>
          <w:p w14:paraId="53082F72" w14:textId="77777777" w:rsidR="00876D0A" w:rsidRPr="00C8051C" w:rsidRDefault="00876D0A" w:rsidP="00C8051C">
            <w:pPr>
              <w:spacing w:after="0" w:line="0" w:lineRule="atLeast"/>
              <w:jc w:val="center"/>
              <w:rPr>
                <w:rFonts w:ascii="Times New Roman" w:eastAsia="Times New Roman" w:hAnsi="Times New Roman"/>
                <w:b/>
                <w:sz w:val="24"/>
                <w:szCs w:val="24"/>
                <w:lang w:val="en-GB" w:eastAsia="ru-RU"/>
              </w:rPr>
            </w:pPr>
          </w:p>
          <w:p w14:paraId="7C10F92F" w14:textId="77777777" w:rsidR="00876D0A" w:rsidRPr="00C8051C" w:rsidRDefault="00876D0A" w:rsidP="00C8051C">
            <w:pPr>
              <w:spacing w:after="0" w:line="0" w:lineRule="atLeast"/>
              <w:jc w:val="center"/>
              <w:rPr>
                <w:rFonts w:ascii="Times New Roman" w:eastAsia="Times New Roman" w:hAnsi="Times New Roman"/>
                <w:sz w:val="24"/>
                <w:szCs w:val="24"/>
                <w:lang w:val="en-GB" w:eastAsia="ru-RU"/>
              </w:rPr>
            </w:pPr>
            <w:r w:rsidRPr="00C8051C">
              <w:rPr>
                <w:rFonts w:ascii="Times New Roman" w:eastAsia="Times New Roman" w:hAnsi="Times New Roman"/>
                <w:b/>
                <w:sz w:val="24"/>
                <w:szCs w:val="24"/>
                <w:lang w:val="en-GB" w:eastAsia="ru-RU"/>
              </w:rPr>
              <w:t>«</w:t>
            </w:r>
            <w:r w:rsidR="00E05AB3" w:rsidRPr="00C8051C">
              <w:rPr>
                <w:rFonts w:ascii="Times New Roman" w:eastAsia="Times New Roman" w:hAnsi="Times New Roman"/>
                <w:b/>
                <w:bCs/>
                <w:sz w:val="24"/>
                <w:szCs w:val="24"/>
                <w:lang w:val="en-GB"/>
              </w:rPr>
              <w:t>Participation Interest</w:t>
            </w:r>
            <w:r w:rsidRPr="00C8051C">
              <w:rPr>
                <w:rFonts w:ascii="Times New Roman" w:eastAsia="Times New Roman" w:hAnsi="Times New Roman"/>
                <w:b/>
                <w:sz w:val="24"/>
                <w:szCs w:val="24"/>
                <w:lang w:val="en-GB" w:eastAsia="ru-RU"/>
              </w:rPr>
              <w:t>»</w:t>
            </w:r>
          </w:p>
        </w:tc>
        <w:tc>
          <w:tcPr>
            <w:tcW w:w="7105" w:type="dxa"/>
            <w:shd w:val="clear" w:color="auto" w:fill="auto"/>
            <w:vAlign w:val="bottom"/>
          </w:tcPr>
          <w:p w14:paraId="323478EF" w14:textId="77777777" w:rsidR="00876D0A" w:rsidRPr="00C8051C" w:rsidRDefault="00876D0A" w:rsidP="00C8051C">
            <w:pPr>
              <w:spacing w:after="0" w:line="0" w:lineRule="atLeast"/>
              <w:jc w:val="both"/>
              <w:rPr>
                <w:rFonts w:ascii="Times New Roman" w:eastAsia="Times New Roman" w:hAnsi="Times New Roman"/>
                <w:sz w:val="24"/>
                <w:szCs w:val="24"/>
                <w:lang w:val="en-GB" w:eastAsia="ru-RU"/>
              </w:rPr>
            </w:pPr>
          </w:p>
          <w:p w14:paraId="22104237" w14:textId="77777777" w:rsidR="00876D0A" w:rsidRPr="00C8051C" w:rsidRDefault="00B30117" w:rsidP="00C8051C">
            <w:pPr>
              <w:spacing w:after="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Pr="00C8051C">
              <w:rPr>
                <w:rFonts w:ascii="Times New Roman" w:eastAsia="Times New Roman" w:hAnsi="Times New Roman"/>
                <w:bCs/>
                <w:sz w:val="24"/>
                <w:szCs w:val="24"/>
                <w:lang w:val="en-GB" w:eastAsia="ru-RU"/>
              </w:rPr>
              <w:t xml:space="preserve"> in Tegis Munay </w:t>
            </w:r>
            <w:r w:rsidRPr="00C8051C">
              <w:rPr>
                <w:rFonts w:ascii="Times New Roman" w:eastAsia="Times New Roman" w:hAnsi="Times New Roman"/>
                <w:sz w:val="24"/>
                <w:szCs w:val="24"/>
                <w:lang w:val="en-GB" w:eastAsia="ru-RU"/>
              </w:rPr>
              <w:t>Limited Liability Partnership</w:t>
            </w:r>
            <w:r w:rsidRPr="00C8051C">
              <w:rPr>
                <w:rFonts w:ascii="Times New Roman" w:eastAsia="Times New Roman" w:hAnsi="Times New Roman"/>
                <w:bCs/>
                <w:sz w:val="24"/>
                <w:szCs w:val="24"/>
                <w:lang w:val="en-GB" w:eastAsia="ru-RU"/>
              </w:rPr>
              <w:t xml:space="preserve"> </w:t>
            </w:r>
            <w:r w:rsidRPr="00C8051C">
              <w:rPr>
                <w:rFonts w:ascii="Times New Roman" w:hAnsi="Times New Roman"/>
                <w:sz w:val="24"/>
                <w:szCs w:val="24"/>
                <w:shd w:val="clear" w:color="auto" w:fill="FFFFFF"/>
                <w:lang w:val="en-GB"/>
              </w:rPr>
              <w:t xml:space="preserve">(including </w:t>
            </w:r>
            <w:r w:rsidRPr="00C8051C">
              <w:rPr>
                <w:rFonts w:ascii="Times New Roman" w:hAnsi="Times New Roman"/>
                <w:sz w:val="24"/>
                <w:szCs w:val="24"/>
                <w:lang w:val="en-GB"/>
              </w:rPr>
              <w:t>Mangyshlak-Munay LLP)</w:t>
            </w:r>
            <w:r w:rsidR="00782595" w:rsidRPr="00C8051C">
              <w:rPr>
                <w:rFonts w:ascii="Times New Roman" w:eastAsia="Times New Roman" w:hAnsi="Times New Roman"/>
                <w:bCs/>
                <w:color w:val="000000"/>
                <w:sz w:val="24"/>
                <w:szCs w:val="24"/>
                <w:lang w:val="en-GB" w:eastAsia="ru-RU"/>
              </w:rPr>
              <w:t>;</w:t>
            </w:r>
          </w:p>
        </w:tc>
      </w:tr>
      <w:tr w:rsidR="006A50A5" w:rsidRPr="005452BB" w14:paraId="1E84F2F3" w14:textId="77777777" w:rsidTr="00FF36F4">
        <w:trPr>
          <w:trHeight w:val="271"/>
        </w:trPr>
        <w:tc>
          <w:tcPr>
            <w:tcW w:w="2534" w:type="dxa"/>
            <w:shd w:val="clear" w:color="auto" w:fill="auto"/>
          </w:tcPr>
          <w:p w14:paraId="0EFFEB02" w14:textId="77777777" w:rsidR="006A50A5" w:rsidRPr="00C8051C" w:rsidRDefault="006A50A5" w:rsidP="00C8051C">
            <w:pPr>
              <w:spacing w:after="0" w:line="0" w:lineRule="atLeast"/>
              <w:jc w:val="center"/>
              <w:rPr>
                <w:rFonts w:ascii="Times New Roman" w:hAnsi="Times New Roman"/>
                <w:sz w:val="24"/>
                <w:szCs w:val="24"/>
                <w:lang w:val="en-GB"/>
              </w:rPr>
            </w:pPr>
          </w:p>
          <w:p w14:paraId="0AE777B5" w14:textId="77777777" w:rsidR="006A50A5" w:rsidRPr="00C8051C" w:rsidRDefault="006A50A5"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hAnsi="Times New Roman"/>
                <w:b/>
                <w:sz w:val="24"/>
                <w:szCs w:val="24"/>
                <w:lang w:val="en-GB"/>
              </w:rPr>
              <w:t>«</w:t>
            </w:r>
            <w:r w:rsidR="00E05AB3" w:rsidRPr="00C8051C">
              <w:rPr>
                <w:rFonts w:ascii="Times New Roman" w:eastAsia="Times New Roman" w:hAnsi="Times New Roman"/>
                <w:b/>
                <w:bCs/>
                <w:sz w:val="24"/>
                <w:szCs w:val="24"/>
                <w:lang w:val="en-GB"/>
              </w:rPr>
              <w:t>Participation Interest</w:t>
            </w:r>
            <w:r w:rsidR="00B30117" w:rsidRPr="00C8051C">
              <w:rPr>
                <w:rFonts w:ascii="Times New Roman" w:eastAsia="Times New Roman" w:hAnsi="Times New Roman"/>
                <w:b/>
                <w:bCs/>
                <w:sz w:val="24"/>
                <w:szCs w:val="24"/>
                <w:lang w:val="en-GB"/>
              </w:rPr>
              <w:t>s</w:t>
            </w:r>
            <w:r w:rsidRPr="00C8051C">
              <w:rPr>
                <w:rFonts w:ascii="Times New Roman" w:hAnsi="Times New Roman"/>
                <w:b/>
                <w:sz w:val="24"/>
                <w:szCs w:val="24"/>
                <w:lang w:val="en-GB"/>
              </w:rPr>
              <w:t>»</w:t>
            </w:r>
          </w:p>
        </w:tc>
        <w:tc>
          <w:tcPr>
            <w:tcW w:w="7105" w:type="dxa"/>
            <w:shd w:val="clear" w:color="auto" w:fill="auto"/>
            <w:vAlign w:val="bottom"/>
          </w:tcPr>
          <w:p w14:paraId="6CE81545" w14:textId="77777777" w:rsidR="006A50A5" w:rsidRPr="00C8051C" w:rsidRDefault="00B30117" w:rsidP="00C8051C">
            <w:pPr>
              <w:spacing w:before="120" w:after="120" w:line="240" w:lineRule="auto"/>
              <w:jc w:val="both"/>
              <w:rPr>
                <w:rFonts w:ascii="Times New Roman" w:eastAsia="Times New Roman" w:hAnsi="Times New Roman"/>
                <w:sz w:val="24"/>
                <w:szCs w:val="24"/>
                <w:lang w:val="en-GB" w:eastAsia="ru-RU"/>
              </w:rPr>
            </w:pPr>
            <w:r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Pr="00C8051C">
              <w:rPr>
                <w:rFonts w:ascii="Times New Roman" w:eastAsia="Times New Roman" w:hAnsi="Times New Roman"/>
                <w:bCs/>
                <w:sz w:val="24"/>
                <w:szCs w:val="24"/>
                <w:lang w:val="en-GB" w:eastAsia="ru-RU"/>
              </w:rPr>
              <w:t xml:space="preserve"> in the charter capital of Tegis Munay LLP </w:t>
            </w:r>
            <w:r w:rsidRPr="00C8051C">
              <w:rPr>
                <w:rFonts w:ascii="Times New Roman" w:hAnsi="Times New Roman"/>
                <w:sz w:val="24"/>
                <w:szCs w:val="24"/>
                <w:shd w:val="clear" w:color="auto" w:fill="FFFFFF"/>
                <w:lang w:val="en-GB"/>
              </w:rPr>
              <w:t xml:space="preserve">and </w:t>
            </w:r>
            <w:r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Pr="00C8051C">
              <w:rPr>
                <w:rFonts w:ascii="Times New Roman" w:eastAsia="Times New Roman" w:hAnsi="Times New Roman"/>
                <w:bCs/>
                <w:sz w:val="24"/>
                <w:szCs w:val="24"/>
                <w:lang w:val="en-GB" w:eastAsia="ru-RU"/>
              </w:rPr>
              <w:t xml:space="preserve"> in the charter capital of</w:t>
            </w:r>
            <w:r w:rsidRPr="00C8051C">
              <w:rPr>
                <w:rFonts w:ascii="Times New Roman" w:hAnsi="Times New Roman"/>
                <w:sz w:val="24"/>
                <w:szCs w:val="24"/>
                <w:shd w:val="clear" w:color="auto" w:fill="FFFFFF"/>
                <w:lang w:val="en-GB"/>
              </w:rPr>
              <w:t xml:space="preserve"> </w:t>
            </w:r>
            <w:r w:rsidRPr="00C8051C">
              <w:rPr>
                <w:rFonts w:ascii="Times New Roman" w:hAnsi="Times New Roman"/>
                <w:sz w:val="24"/>
                <w:szCs w:val="24"/>
                <w:lang w:val="en-GB"/>
              </w:rPr>
              <w:t>Mangyshlak-Munay LLP</w:t>
            </w:r>
            <w:r w:rsidR="006A50A5" w:rsidRPr="00C8051C">
              <w:rPr>
                <w:rFonts w:ascii="Times New Roman" w:eastAsia="Times New Roman" w:hAnsi="Times New Roman"/>
                <w:sz w:val="24"/>
                <w:szCs w:val="24"/>
                <w:lang w:val="en-GB" w:eastAsia="ru-RU"/>
              </w:rPr>
              <w:t>;</w:t>
            </w:r>
          </w:p>
        </w:tc>
      </w:tr>
      <w:tr w:rsidR="00876D0A" w:rsidRPr="005452BB" w14:paraId="7A7E164F" w14:textId="77777777" w:rsidTr="00FF36F4">
        <w:trPr>
          <w:trHeight w:val="401"/>
        </w:trPr>
        <w:tc>
          <w:tcPr>
            <w:tcW w:w="2534" w:type="dxa"/>
            <w:shd w:val="clear" w:color="auto" w:fill="auto"/>
          </w:tcPr>
          <w:p w14:paraId="767A0DCF" w14:textId="77777777" w:rsidR="00746306" w:rsidRPr="00C8051C" w:rsidRDefault="00746306" w:rsidP="00C8051C">
            <w:pPr>
              <w:spacing w:after="0" w:line="0" w:lineRule="atLeast"/>
              <w:rPr>
                <w:rFonts w:ascii="Times New Roman" w:eastAsia="Times New Roman" w:hAnsi="Times New Roman"/>
                <w:sz w:val="24"/>
                <w:szCs w:val="24"/>
                <w:lang w:val="en-GB" w:eastAsia="ru-RU"/>
              </w:rPr>
            </w:pPr>
          </w:p>
          <w:p w14:paraId="4370BEB4" w14:textId="77777777" w:rsidR="00876D0A" w:rsidRPr="00C8051C" w:rsidRDefault="00876D0A"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eastAsia="Times New Roman" w:hAnsi="Times New Roman"/>
                <w:sz w:val="24"/>
                <w:szCs w:val="24"/>
                <w:lang w:val="en-GB" w:eastAsia="ru-RU"/>
              </w:rPr>
              <w:t>«</w:t>
            </w:r>
            <w:r w:rsidR="004E5B92" w:rsidRPr="00C8051C">
              <w:rPr>
                <w:rFonts w:ascii="Times New Roman" w:eastAsia="Times New Roman" w:hAnsi="Times New Roman"/>
                <w:b/>
                <w:sz w:val="24"/>
                <w:szCs w:val="24"/>
                <w:lang w:val="en-GB"/>
              </w:rPr>
              <w:t>Closing</w:t>
            </w:r>
            <w:r w:rsidRPr="00C8051C">
              <w:rPr>
                <w:rFonts w:ascii="Times New Roman" w:eastAsia="Times New Roman" w:hAnsi="Times New Roman"/>
                <w:sz w:val="24"/>
                <w:szCs w:val="24"/>
                <w:lang w:val="en-GB" w:eastAsia="ru-RU"/>
              </w:rPr>
              <w:t>»</w:t>
            </w:r>
          </w:p>
        </w:tc>
        <w:tc>
          <w:tcPr>
            <w:tcW w:w="7105" w:type="dxa"/>
            <w:shd w:val="clear" w:color="auto" w:fill="auto"/>
            <w:vAlign w:val="bottom"/>
          </w:tcPr>
          <w:p w14:paraId="5750C6A5" w14:textId="77777777" w:rsidR="00746306" w:rsidRPr="00C8051C" w:rsidRDefault="00746306" w:rsidP="00C8051C">
            <w:pPr>
              <w:spacing w:after="0" w:line="0" w:lineRule="atLeast"/>
              <w:jc w:val="both"/>
              <w:rPr>
                <w:rFonts w:ascii="Times New Roman" w:eastAsia="Times New Roman" w:hAnsi="Times New Roman"/>
                <w:sz w:val="24"/>
                <w:szCs w:val="24"/>
                <w:lang w:val="en-GB" w:eastAsia="ru-RU"/>
              </w:rPr>
            </w:pPr>
          </w:p>
          <w:p w14:paraId="50E19E2D" w14:textId="77777777" w:rsidR="00876D0A" w:rsidRPr="00C8051C" w:rsidRDefault="004E5B92" w:rsidP="00C8051C">
            <w:pPr>
              <w:spacing w:after="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means the Parties' actions which are necessary to effect the transfer of the ownership of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sz w:val="24"/>
                <w:szCs w:val="24"/>
                <w:lang w:val="en-GB"/>
              </w:rPr>
              <w:t xml:space="preserve"> as set out in Clause 7.2 hereof; </w:t>
            </w:r>
          </w:p>
        </w:tc>
      </w:tr>
      <w:tr w:rsidR="00876D0A" w:rsidRPr="005452BB" w14:paraId="1FB18CAC" w14:textId="77777777" w:rsidTr="00FF36F4">
        <w:trPr>
          <w:trHeight w:val="276"/>
        </w:trPr>
        <w:tc>
          <w:tcPr>
            <w:tcW w:w="2534" w:type="dxa"/>
            <w:shd w:val="clear" w:color="auto" w:fill="auto"/>
            <w:vAlign w:val="bottom"/>
          </w:tcPr>
          <w:p w14:paraId="522ADF77" w14:textId="77777777" w:rsidR="00746306" w:rsidRPr="00C8051C" w:rsidRDefault="00746306" w:rsidP="00C8051C">
            <w:pPr>
              <w:spacing w:after="0" w:line="0" w:lineRule="atLeast"/>
              <w:jc w:val="center"/>
              <w:rPr>
                <w:rFonts w:ascii="Times New Roman" w:eastAsia="Times New Roman" w:hAnsi="Times New Roman"/>
                <w:b/>
                <w:sz w:val="24"/>
                <w:szCs w:val="24"/>
                <w:lang w:val="en-GB" w:eastAsia="ru-RU"/>
              </w:rPr>
            </w:pPr>
          </w:p>
          <w:p w14:paraId="416E2B0B" w14:textId="77777777" w:rsidR="00876D0A" w:rsidRPr="00C8051C" w:rsidRDefault="00876D0A"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w:t>
            </w:r>
            <w:r w:rsidR="004E5B92" w:rsidRPr="00C8051C">
              <w:rPr>
                <w:rFonts w:ascii="Times New Roman" w:eastAsia="Times New Roman" w:hAnsi="Times New Roman"/>
                <w:b/>
                <w:sz w:val="24"/>
                <w:szCs w:val="24"/>
                <w:lang w:val="en-GB"/>
              </w:rPr>
              <w:t>Confidential Information</w:t>
            </w:r>
            <w:r w:rsidRPr="00C8051C">
              <w:rPr>
                <w:rFonts w:ascii="Times New Roman" w:eastAsia="Times New Roman" w:hAnsi="Times New Roman"/>
                <w:b/>
                <w:sz w:val="24"/>
                <w:szCs w:val="24"/>
                <w:lang w:val="en-GB" w:eastAsia="ru-RU"/>
              </w:rPr>
              <w:t>»</w:t>
            </w:r>
          </w:p>
          <w:p w14:paraId="51CBC15B" w14:textId="77777777" w:rsidR="00C83C8E" w:rsidRPr="00C8051C" w:rsidRDefault="00C83C8E" w:rsidP="00C8051C">
            <w:pPr>
              <w:spacing w:after="0" w:line="0" w:lineRule="atLeast"/>
              <w:jc w:val="center"/>
              <w:rPr>
                <w:rFonts w:ascii="Times New Roman" w:eastAsia="Times New Roman" w:hAnsi="Times New Roman"/>
                <w:b/>
                <w:sz w:val="24"/>
                <w:szCs w:val="24"/>
                <w:lang w:val="en-GB" w:eastAsia="ru-RU"/>
              </w:rPr>
            </w:pPr>
          </w:p>
        </w:tc>
        <w:tc>
          <w:tcPr>
            <w:tcW w:w="7105" w:type="dxa"/>
            <w:shd w:val="clear" w:color="auto" w:fill="auto"/>
            <w:vAlign w:val="bottom"/>
          </w:tcPr>
          <w:p w14:paraId="06C508B5" w14:textId="77777777" w:rsidR="00876D0A" w:rsidRPr="00C8051C" w:rsidRDefault="004E5B92" w:rsidP="00C8051C">
            <w:pPr>
              <w:spacing w:after="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means information defined in Clause </w:t>
            </w:r>
            <w:hyperlink w:anchor="page12" w:history="1">
              <w:r w:rsidRPr="00C8051C">
                <w:rPr>
                  <w:rFonts w:ascii="Times New Roman" w:eastAsia="Times New Roman" w:hAnsi="Times New Roman"/>
                  <w:sz w:val="24"/>
                  <w:szCs w:val="24"/>
                  <w:lang w:val="en-GB"/>
                </w:rPr>
                <w:t xml:space="preserve">11.9 </w:t>
              </w:r>
            </w:hyperlink>
            <w:r w:rsidRPr="00C8051C">
              <w:rPr>
                <w:rFonts w:ascii="Times New Roman" w:eastAsia="Times New Roman" w:hAnsi="Times New Roman"/>
                <w:sz w:val="24"/>
                <w:szCs w:val="24"/>
                <w:lang w:val="en-GB"/>
              </w:rPr>
              <w:t>hereof;</w:t>
            </w:r>
          </w:p>
          <w:p w14:paraId="4FEBAF51" w14:textId="77777777" w:rsidR="005D40FD" w:rsidRPr="00C8051C" w:rsidRDefault="005D40FD" w:rsidP="00C8051C">
            <w:pPr>
              <w:spacing w:after="0" w:line="0" w:lineRule="atLeast"/>
              <w:jc w:val="both"/>
              <w:rPr>
                <w:rFonts w:ascii="Times New Roman" w:eastAsia="Times New Roman" w:hAnsi="Times New Roman"/>
                <w:sz w:val="24"/>
                <w:szCs w:val="24"/>
                <w:lang w:val="en-GB" w:eastAsia="ru-RU"/>
              </w:rPr>
            </w:pPr>
          </w:p>
        </w:tc>
      </w:tr>
      <w:tr w:rsidR="00876D0A" w:rsidRPr="005452BB" w14:paraId="3DB0F05F" w14:textId="77777777" w:rsidTr="00C83C8E">
        <w:trPr>
          <w:trHeight w:val="276"/>
        </w:trPr>
        <w:tc>
          <w:tcPr>
            <w:tcW w:w="2534" w:type="dxa"/>
            <w:shd w:val="clear" w:color="auto" w:fill="auto"/>
          </w:tcPr>
          <w:p w14:paraId="796E5894" w14:textId="77777777" w:rsidR="00876D0A" w:rsidRPr="00C8051C" w:rsidRDefault="004E5D28"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eastAsia="Times New Roman" w:hAnsi="Times New Roman"/>
                <w:sz w:val="24"/>
                <w:szCs w:val="24"/>
                <w:lang w:val="en-GB" w:eastAsia="ru-RU"/>
              </w:rPr>
              <w:t>«</w:t>
            </w:r>
            <w:r w:rsidRPr="00C8051C">
              <w:rPr>
                <w:rFonts w:ascii="Times New Roman" w:eastAsia="Times New Roman" w:hAnsi="Times New Roman"/>
                <w:b/>
                <w:sz w:val="24"/>
                <w:szCs w:val="24"/>
                <w:lang w:val="en-GB" w:eastAsia="ru-RU"/>
              </w:rPr>
              <w:t>Conditions Precedent</w:t>
            </w:r>
            <w:r w:rsidR="00876D0A" w:rsidRPr="00C8051C">
              <w:rPr>
                <w:rFonts w:ascii="Times New Roman" w:eastAsia="Times New Roman" w:hAnsi="Times New Roman"/>
                <w:sz w:val="24"/>
                <w:szCs w:val="24"/>
                <w:lang w:val="en-GB" w:eastAsia="ru-RU"/>
              </w:rPr>
              <w:t>»</w:t>
            </w:r>
          </w:p>
        </w:tc>
        <w:tc>
          <w:tcPr>
            <w:tcW w:w="7105" w:type="dxa"/>
            <w:shd w:val="clear" w:color="auto" w:fill="auto"/>
            <w:vAlign w:val="bottom"/>
          </w:tcPr>
          <w:p w14:paraId="27172346" w14:textId="6BA70ADC" w:rsidR="00876D0A" w:rsidRPr="00C8051C" w:rsidRDefault="004E5B92" w:rsidP="00C8051C">
            <w:pPr>
              <w:spacing w:after="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means the conditions precedent to the Closing as </w:t>
            </w:r>
            <w:r w:rsidR="00C83C8E" w:rsidRPr="00C8051C">
              <w:rPr>
                <w:rFonts w:ascii="Times New Roman" w:eastAsia="Times New Roman" w:hAnsi="Times New Roman"/>
                <w:sz w:val="24"/>
                <w:szCs w:val="24"/>
                <w:lang w:val="en-GB"/>
              </w:rPr>
              <w:t xml:space="preserve">set out </w:t>
            </w:r>
            <w:r w:rsidRPr="00C8051C">
              <w:rPr>
                <w:rFonts w:ascii="Times New Roman" w:eastAsia="Times New Roman" w:hAnsi="Times New Roman"/>
                <w:sz w:val="24"/>
                <w:szCs w:val="24"/>
                <w:lang w:val="en-GB"/>
              </w:rPr>
              <w:t>in Clause 5 hereof and which are the obligations of the Parties</w:t>
            </w:r>
            <w:r w:rsidR="00C83C8E" w:rsidRPr="00C8051C">
              <w:rPr>
                <w:rFonts w:ascii="Times New Roman" w:eastAsia="Times New Roman" w:hAnsi="Times New Roman"/>
                <w:sz w:val="24"/>
                <w:szCs w:val="24"/>
                <w:lang w:val="en-GB"/>
              </w:rPr>
              <w:t xml:space="preserve"> </w:t>
            </w:r>
            <w:r w:rsidR="00A74D9B" w:rsidRPr="00C8051C">
              <w:rPr>
                <w:rFonts w:ascii="Times New Roman" w:eastAsia="Times New Roman" w:hAnsi="Times New Roman"/>
                <w:sz w:val="24"/>
                <w:szCs w:val="24"/>
                <w:lang w:val="en-GB"/>
              </w:rPr>
              <w:t xml:space="preserve">to be performed as a condition </w:t>
            </w:r>
            <w:r w:rsidRPr="00C8051C">
              <w:rPr>
                <w:rFonts w:ascii="Times New Roman" w:eastAsia="Times New Roman" w:hAnsi="Times New Roman"/>
                <w:sz w:val="24"/>
                <w:szCs w:val="24"/>
                <w:lang w:val="en-GB"/>
              </w:rPr>
              <w:t>in order to achieve Closing;</w:t>
            </w:r>
          </w:p>
        </w:tc>
      </w:tr>
      <w:tr w:rsidR="00876D0A" w:rsidRPr="005452BB" w14:paraId="3EEF1FC0" w14:textId="77777777" w:rsidTr="00C83C8E">
        <w:trPr>
          <w:trHeight w:val="396"/>
        </w:trPr>
        <w:tc>
          <w:tcPr>
            <w:tcW w:w="2534" w:type="dxa"/>
            <w:shd w:val="clear" w:color="auto" w:fill="auto"/>
          </w:tcPr>
          <w:p w14:paraId="48025257" w14:textId="77777777" w:rsidR="00746306" w:rsidRPr="00C8051C" w:rsidRDefault="00746306" w:rsidP="00C8051C">
            <w:pPr>
              <w:spacing w:after="0" w:line="0" w:lineRule="atLeast"/>
              <w:rPr>
                <w:rFonts w:ascii="Times New Roman" w:eastAsia="Times New Roman" w:hAnsi="Times New Roman"/>
                <w:b/>
                <w:sz w:val="24"/>
                <w:szCs w:val="24"/>
                <w:lang w:val="en-GB" w:eastAsia="ru-RU"/>
              </w:rPr>
            </w:pPr>
          </w:p>
          <w:p w14:paraId="1C1DA7AD" w14:textId="77777777" w:rsidR="00876D0A" w:rsidRPr="00C8051C" w:rsidRDefault="00876D0A"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w:t>
            </w:r>
            <w:r w:rsidR="00362DC0" w:rsidRPr="00C8051C">
              <w:rPr>
                <w:rFonts w:ascii="Times New Roman" w:eastAsia="Times New Roman" w:hAnsi="Times New Roman"/>
                <w:b/>
                <w:sz w:val="24"/>
                <w:szCs w:val="24"/>
                <w:lang w:val="en-GB"/>
              </w:rPr>
              <w:t>Person</w:t>
            </w:r>
            <w:r w:rsidRPr="00C8051C">
              <w:rPr>
                <w:rFonts w:ascii="Times New Roman" w:eastAsia="Times New Roman" w:hAnsi="Times New Roman"/>
                <w:b/>
                <w:sz w:val="24"/>
                <w:szCs w:val="24"/>
                <w:lang w:val="en-GB" w:eastAsia="ru-RU"/>
              </w:rPr>
              <w:t>»</w:t>
            </w:r>
          </w:p>
          <w:p w14:paraId="38B66A0B" w14:textId="77777777" w:rsidR="00746306" w:rsidRPr="00C8051C" w:rsidRDefault="00746306" w:rsidP="00C8051C">
            <w:pPr>
              <w:spacing w:after="0" w:line="0" w:lineRule="atLeast"/>
              <w:jc w:val="center"/>
              <w:rPr>
                <w:rFonts w:ascii="Times New Roman" w:eastAsia="Times New Roman" w:hAnsi="Times New Roman"/>
                <w:b/>
                <w:sz w:val="24"/>
                <w:szCs w:val="24"/>
                <w:lang w:val="en-GB" w:eastAsia="ru-RU"/>
              </w:rPr>
            </w:pPr>
          </w:p>
        </w:tc>
        <w:tc>
          <w:tcPr>
            <w:tcW w:w="7105" w:type="dxa"/>
            <w:shd w:val="clear" w:color="auto" w:fill="auto"/>
            <w:vAlign w:val="bottom"/>
          </w:tcPr>
          <w:p w14:paraId="490F0BCD" w14:textId="77777777" w:rsidR="00746306" w:rsidRPr="00C8051C" w:rsidRDefault="00746306" w:rsidP="00C8051C">
            <w:pPr>
              <w:spacing w:after="0" w:line="0" w:lineRule="atLeast"/>
              <w:jc w:val="both"/>
              <w:rPr>
                <w:rFonts w:ascii="Times New Roman" w:eastAsia="Times New Roman" w:hAnsi="Times New Roman"/>
                <w:sz w:val="24"/>
                <w:szCs w:val="24"/>
                <w:lang w:val="en-GB" w:eastAsia="ru-RU"/>
              </w:rPr>
            </w:pPr>
          </w:p>
          <w:p w14:paraId="61448F36" w14:textId="02589209" w:rsidR="00876D0A" w:rsidRPr="00C8051C" w:rsidRDefault="00362DC0" w:rsidP="00C8051C">
            <w:pPr>
              <w:spacing w:after="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means any natural or legal person (with the exception of government bodies which exercise control and supervisory functions </w:t>
            </w:r>
            <w:r w:rsidR="00A74D9B" w:rsidRPr="00C8051C">
              <w:rPr>
                <w:rFonts w:ascii="Times New Roman" w:eastAsia="Times New Roman" w:hAnsi="Times New Roman"/>
                <w:sz w:val="24"/>
                <w:szCs w:val="24"/>
                <w:lang w:val="en-GB"/>
              </w:rPr>
              <w:t xml:space="preserve">which fall </w:t>
            </w:r>
            <w:r w:rsidRPr="00C8051C">
              <w:rPr>
                <w:rFonts w:ascii="Times New Roman" w:eastAsia="Times New Roman" w:hAnsi="Times New Roman"/>
                <w:sz w:val="24"/>
                <w:szCs w:val="24"/>
                <w:lang w:val="en-GB"/>
              </w:rPr>
              <w:t xml:space="preserve">within their powers); </w:t>
            </w:r>
          </w:p>
          <w:p w14:paraId="1E36FF5C" w14:textId="77777777" w:rsidR="00782595" w:rsidRPr="00C8051C" w:rsidRDefault="00782595" w:rsidP="00C8051C">
            <w:pPr>
              <w:spacing w:after="0" w:line="0" w:lineRule="atLeast"/>
              <w:jc w:val="both"/>
              <w:rPr>
                <w:rFonts w:ascii="Times New Roman" w:eastAsia="Times New Roman" w:hAnsi="Times New Roman"/>
                <w:sz w:val="24"/>
                <w:szCs w:val="24"/>
                <w:lang w:val="en-GB" w:eastAsia="ru-RU"/>
              </w:rPr>
            </w:pPr>
          </w:p>
        </w:tc>
      </w:tr>
      <w:tr w:rsidR="00876D0A" w:rsidRPr="005452BB" w14:paraId="6DBDEAC2" w14:textId="77777777" w:rsidTr="00FF36F4">
        <w:trPr>
          <w:trHeight w:val="271"/>
        </w:trPr>
        <w:tc>
          <w:tcPr>
            <w:tcW w:w="2534" w:type="dxa"/>
            <w:shd w:val="clear" w:color="auto" w:fill="auto"/>
            <w:vAlign w:val="bottom"/>
          </w:tcPr>
          <w:p w14:paraId="76A1CC7B" w14:textId="77777777" w:rsidR="00876D0A" w:rsidRPr="00C8051C" w:rsidRDefault="00876D0A" w:rsidP="00C8051C">
            <w:pPr>
              <w:spacing w:after="0" w:line="0" w:lineRule="atLeast"/>
              <w:jc w:val="center"/>
              <w:rPr>
                <w:rFonts w:ascii="Times New Roman" w:eastAsia="Times New Roman" w:hAnsi="Times New Roman"/>
                <w:sz w:val="24"/>
                <w:szCs w:val="24"/>
                <w:lang w:val="en-GB" w:eastAsia="ru-RU"/>
              </w:rPr>
            </w:pPr>
            <w:r w:rsidRPr="00C8051C">
              <w:rPr>
                <w:rFonts w:ascii="Times New Roman" w:eastAsia="Times New Roman" w:hAnsi="Times New Roman"/>
                <w:b/>
                <w:sz w:val="24"/>
                <w:szCs w:val="24"/>
                <w:lang w:val="en-GB" w:eastAsia="ru-RU"/>
              </w:rPr>
              <w:t>«</w:t>
            </w:r>
            <w:r w:rsidR="00D33C12" w:rsidRPr="00C8051C">
              <w:rPr>
                <w:rFonts w:ascii="Times New Roman" w:eastAsia="Times New Roman" w:hAnsi="Times New Roman"/>
                <w:b/>
                <w:sz w:val="24"/>
                <w:szCs w:val="24"/>
                <w:lang w:val="en-GB"/>
              </w:rPr>
              <w:t>Purchase Price</w:t>
            </w:r>
            <w:r w:rsidRPr="00C8051C">
              <w:rPr>
                <w:rFonts w:ascii="Times New Roman" w:eastAsia="Times New Roman" w:hAnsi="Times New Roman"/>
                <w:b/>
                <w:sz w:val="24"/>
                <w:szCs w:val="24"/>
                <w:lang w:val="en-GB" w:eastAsia="ru-RU"/>
              </w:rPr>
              <w:t>»</w:t>
            </w:r>
          </w:p>
        </w:tc>
        <w:tc>
          <w:tcPr>
            <w:tcW w:w="7105" w:type="dxa"/>
            <w:shd w:val="clear" w:color="auto" w:fill="auto"/>
            <w:vAlign w:val="bottom"/>
          </w:tcPr>
          <w:p w14:paraId="382E92AE" w14:textId="77777777" w:rsidR="00876D0A" w:rsidRPr="00C8051C" w:rsidRDefault="00D33C12" w:rsidP="00C8051C">
            <w:pPr>
              <w:spacing w:after="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means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sz w:val="24"/>
                <w:szCs w:val="24"/>
                <w:lang w:val="en-GB"/>
              </w:rPr>
              <w:t xml:space="preserve"> Price defined in Clause 2.2 hereof; </w:t>
            </w:r>
          </w:p>
        </w:tc>
      </w:tr>
      <w:tr w:rsidR="00876D0A" w:rsidRPr="005452BB" w14:paraId="4A926180" w14:textId="77777777" w:rsidTr="00FF36F4">
        <w:trPr>
          <w:trHeight w:val="396"/>
        </w:trPr>
        <w:tc>
          <w:tcPr>
            <w:tcW w:w="2534" w:type="dxa"/>
            <w:shd w:val="clear" w:color="auto" w:fill="auto"/>
            <w:vAlign w:val="bottom"/>
          </w:tcPr>
          <w:p w14:paraId="29E4149B" w14:textId="77777777" w:rsidR="00782595" w:rsidRPr="00C8051C" w:rsidRDefault="00782595" w:rsidP="00C8051C">
            <w:pPr>
              <w:spacing w:after="0" w:line="0" w:lineRule="atLeast"/>
              <w:jc w:val="center"/>
              <w:rPr>
                <w:rFonts w:ascii="Times New Roman" w:eastAsia="Times New Roman" w:hAnsi="Times New Roman"/>
                <w:b/>
                <w:sz w:val="24"/>
                <w:szCs w:val="24"/>
                <w:lang w:val="en-GB" w:eastAsia="ru-RU"/>
              </w:rPr>
            </w:pPr>
          </w:p>
          <w:p w14:paraId="2DF7492A" w14:textId="77777777" w:rsidR="00876D0A" w:rsidRPr="00C8051C" w:rsidRDefault="00876D0A" w:rsidP="00C8051C">
            <w:pPr>
              <w:spacing w:after="0" w:line="0" w:lineRule="atLeast"/>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w:t>
            </w:r>
            <w:r w:rsidR="00D33C12" w:rsidRPr="00C8051C">
              <w:rPr>
                <w:rFonts w:ascii="Times New Roman" w:eastAsia="Times New Roman" w:hAnsi="Times New Roman"/>
                <w:b/>
                <w:sz w:val="24"/>
                <w:szCs w:val="24"/>
                <w:lang w:val="en-GB"/>
              </w:rPr>
              <w:t>Business Day</w:t>
            </w:r>
            <w:r w:rsidRPr="00C8051C">
              <w:rPr>
                <w:rFonts w:ascii="Times New Roman" w:eastAsia="Times New Roman" w:hAnsi="Times New Roman"/>
                <w:b/>
                <w:sz w:val="24"/>
                <w:szCs w:val="24"/>
                <w:lang w:val="en-GB" w:eastAsia="ru-RU"/>
              </w:rPr>
              <w:t>»</w:t>
            </w:r>
          </w:p>
          <w:p w14:paraId="02BE9559" w14:textId="77777777" w:rsidR="006A50A5" w:rsidRPr="00C8051C" w:rsidRDefault="006A50A5" w:rsidP="00C8051C">
            <w:pPr>
              <w:spacing w:after="0" w:line="0" w:lineRule="atLeast"/>
              <w:jc w:val="center"/>
              <w:rPr>
                <w:rFonts w:ascii="Times New Roman" w:eastAsia="Times New Roman" w:hAnsi="Times New Roman"/>
                <w:b/>
                <w:sz w:val="24"/>
                <w:szCs w:val="24"/>
                <w:lang w:val="en-GB" w:eastAsia="ru-RU"/>
              </w:rPr>
            </w:pPr>
          </w:p>
          <w:p w14:paraId="64741693" w14:textId="77777777" w:rsidR="00746306" w:rsidRPr="00C8051C" w:rsidRDefault="00746306" w:rsidP="00C8051C">
            <w:pPr>
              <w:spacing w:after="0" w:line="0" w:lineRule="atLeast"/>
              <w:jc w:val="center"/>
              <w:rPr>
                <w:rFonts w:ascii="Times New Roman" w:eastAsia="Times New Roman" w:hAnsi="Times New Roman"/>
                <w:sz w:val="24"/>
                <w:szCs w:val="24"/>
                <w:lang w:val="en-GB" w:eastAsia="ru-RU"/>
              </w:rPr>
            </w:pPr>
          </w:p>
        </w:tc>
        <w:tc>
          <w:tcPr>
            <w:tcW w:w="7105" w:type="dxa"/>
            <w:shd w:val="clear" w:color="auto" w:fill="auto"/>
            <w:vAlign w:val="bottom"/>
          </w:tcPr>
          <w:p w14:paraId="5492FBCA" w14:textId="77777777" w:rsidR="00746306" w:rsidRPr="00C8051C" w:rsidRDefault="00746306" w:rsidP="00C8051C">
            <w:pPr>
              <w:spacing w:after="0" w:line="0" w:lineRule="atLeast"/>
              <w:jc w:val="both"/>
              <w:rPr>
                <w:rFonts w:ascii="Times New Roman" w:eastAsia="Times New Roman" w:hAnsi="Times New Roman"/>
                <w:sz w:val="24"/>
                <w:szCs w:val="24"/>
                <w:lang w:val="en-GB" w:eastAsia="ru-RU"/>
              </w:rPr>
            </w:pPr>
          </w:p>
          <w:p w14:paraId="25D264ED" w14:textId="77777777" w:rsidR="00876D0A" w:rsidRPr="00C8051C" w:rsidRDefault="00D33C12" w:rsidP="00C8051C">
            <w:pPr>
              <w:spacing w:after="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means a day on which second-tier banks are open for business in the Republic of Kazakhstan</w:t>
            </w:r>
            <w:r w:rsidR="00876D0A" w:rsidRPr="00C8051C">
              <w:rPr>
                <w:rFonts w:ascii="Times New Roman" w:eastAsia="Times New Roman" w:hAnsi="Times New Roman"/>
                <w:sz w:val="24"/>
                <w:szCs w:val="24"/>
                <w:lang w:val="en-GB" w:eastAsia="ru-RU"/>
              </w:rPr>
              <w:t>;</w:t>
            </w:r>
          </w:p>
          <w:p w14:paraId="1376AB32" w14:textId="77777777" w:rsidR="006A50A5" w:rsidRPr="00C8051C" w:rsidRDefault="006A50A5" w:rsidP="00C8051C">
            <w:pPr>
              <w:spacing w:after="0" w:line="0" w:lineRule="atLeast"/>
              <w:jc w:val="both"/>
              <w:rPr>
                <w:rFonts w:ascii="Times New Roman" w:eastAsia="Times New Roman" w:hAnsi="Times New Roman"/>
                <w:sz w:val="24"/>
                <w:szCs w:val="24"/>
                <w:lang w:val="en-GB" w:eastAsia="ru-RU"/>
              </w:rPr>
            </w:pPr>
          </w:p>
        </w:tc>
      </w:tr>
      <w:tr w:rsidR="00413053" w:rsidRPr="005452BB" w14:paraId="7A1D2A5A" w14:textId="77777777" w:rsidTr="00C83C8E">
        <w:trPr>
          <w:trHeight w:val="396"/>
        </w:trPr>
        <w:tc>
          <w:tcPr>
            <w:tcW w:w="2534" w:type="dxa"/>
            <w:shd w:val="clear" w:color="auto" w:fill="auto"/>
          </w:tcPr>
          <w:p w14:paraId="6CB33826" w14:textId="77777777" w:rsidR="00767F7C" w:rsidRPr="00C8051C" w:rsidRDefault="00AF5139" w:rsidP="00C8051C">
            <w:pPr>
              <w:spacing w:after="0" w:line="0" w:lineRule="atLeast"/>
              <w:jc w:val="center"/>
              <w:rPr>
                <w:rFonts w:ascii="Times New Roman" w:eastAsia="Times New Roman" w:hAnsi="Times New Roman"/>
                <w:b/>
                <w:bCs/>
                <w:iCs/>
                <w:color w:val="000000"/>
                <w:sz w:val="24"/>
                <w:szCs w:val="24"/>
                <w:lang w:val="en-GB"/>
              </w:rPr>
            </w:pPr>
            <w:r w:rsidRPr="00C8051C">
              <w:rPr>
                <w:rFonts w:ascii="Times New Roman" w:eastAsia="Times New Roman" w:hAnsi="Times New Roman"/>
                <w:b/>
                <w:bCs/>
                <w:iCs/>
                <w:color w:val="000000"/>
                <w:sz w:val="24"/>
                <w:szCs w:val="24"/>
                <w:lang w:val="en-GB"/>
              </w:rPr>
              <w:t>«</w:t>
            </w:r>
            <w:r w:rsidR="00FF36F4" w:rsidRPr="00C8051C">
              <w:rPr>
                <w:rFonts w:ascii="Times New Roman" w:eastAsia="Times New Roman" w:hAnsi="Times New Roman"/>
                <w:b/>
                <w:sz w:val="24"/>
                <w:szCs w:val="24"/>
                <w:lang w:val="en-GB"/>
              </w:rPr>
              <w:t>Pledge Agreement</w:t>
            </w:r>
            <w:r w:rsidRPr="00C8051C">
              <w:rPr>
                <w:rFonts w:ascii="Times New Roman" w:eastAsia="Times New Roman" w:hAnsi="Times New Roman"/>
                <w:b/>
                <w:bCs/>
                <w:iCs/>
                <w:color w:val="000000"/>
                <w:sz w:val="24"/>
                <w:szCs w:val="24"/>
                <w:lang w:val="en-GB"/>
              </w:rPr>
              <w:t>»</w:t>
            </w:r>
          </w:p>
          <w:p w14:paraId="327E030A" w14:textId="77777777" w:rsidR="00E93C52" w:rsidRPr="00C8051C" w:rsidRDefault="00E93C52" w:rsidP="00C8051C">
            <w:pPr>
              <w:spacing w:after="0" w:line="0" w:lineRule="atLeast"/>
              <w:rPr>
                <w:rFonts w:ascii="Times New Roman" w:eastAsia="Times New Roman" w:hAnsi="Times New Roman"/>
                <w:b/>
                <w:sz w:val="24"/>
                <w:szCs w:val="24"/>
                <w:lang w:val="en-GB" w:eastAsia="ru-RU"/>
              </w:rPr>
            </w:pPr>
          </w:p>
        </w:tc>
        <w:tc>
          <w:tcPr>
            <w:tcW w:w="7105" w:type="dxa"/>
            <w:shd w:val="clear" w:color="auto" w:fill="auto"/>
            <w:vAlign w:val="bottom"/>
          </w:tcPr>
          <w:p w14:paraId="27476C94" w14:textId="77777777" w:rsidR="00413053" w:rsidRPr="00C8051C" w:rsidRDefault="00FF36F4" w:rsidP="00C8051C">
            <w:pPr>
              <w:spacing w:after="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means an agreement to be concluded between the Purchaser, Seller and </w:t>
            </w:r>
            <w:r w:rsidRPr="00C8051C">
              <w:rPr>
                <w:rFonts w:ascii="Times New Roman" w:eastAsia="Times New Roman" w:hAnsi="Times New Roman"/>
                <w:sz w:val="24"/>
                <w:szCs w:val="24"/>
                <w:lang w:val="en-GB" w:eastAsia="ru-RU"/>
              </w:rPr>
              <w:t xml:space="preserve">Tegis Munay LLP and </w:t>
            </w:r>
            <w:r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in such form as set out in Schedule 3 to this Agreement.</w:t>
            </w:r>
          </w:p>
        </w:tc>
      </w:tr>
    </w:tbl>
    <w:p w14:paraId="4BEEAE90" w14:textId="77777777" w:rsidR="00DC1A3A" w:rsidRPr="00C8051C" w:rsidRDefault="00DC1A3A" w:rsidP="00C8051C">
      <w:pPr>
        <w:spacing w:after="0" w:line="200" w:lineRule="exact"/>
        <w:rPr>
          <w:rFonts w:ascii="Times New Roman" w:eastAsia="Times New Roman" w:hAnsi="Times New Roman"/>
          <w:sz w:val="24"/>
          <w:szCs w:val="24"/>
          <w:lang w:val="en-GB" w:eastAsia="ru-RU"/>
        </w:rPr>
      </w:pPr>
    </w:p>
    <w:p w14:paraId="1EABAB7F" w14:textId="77777777" w:rsidR="005C5826" w:rsidRPr="00C8051C" w:rsidRDefault="005C5826" w:rsidP="00C8051C">
      <w:pPr>
        <w:spacing w:after="0" w:line="200" w:lineRule="exact"/>
        <w:rPr>
          <w:rFonts w:ascii="Times New Roman" w:eastAsia="Times New Roman" w:hAnsi="Times New Roman"/>
          <w:sz w:val="24"/>
          <w:szCs w:val="24"/>
          <w:lang w:val="en-GB" w:eastAsia="ru-RU"/>
        </w:rPr>
      </w:pPr>
    </w:p>
    <w:p w14:paraId="3ADEF12B" w14:textId="77777777" w:rsidR="00BD70EE" w:rsidRPr="00C8051C" w:rsidRDefault="00A2210D" w:rsidP="00C8051C">
      <w:pPr>
        <w:numPr>
          <w:ilvl w:val="0"/>
          <w:numId w:val="25"/>
        </w:numPr>
        <w:tabs>
          <w:tab w:val="left" w:pos="860"/>
        </w:tabs>
        <w:spacing w:after="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SALE AND PURCHASE AND DEBT REPAYMENT</w:t>
      </w:r>
    </w:p>
    <w:p w14:paraId="15D6C3C8" w14:textId="77777777" w:rsidR="00136563" w:rsidRPr="00C8051C" w:rsidRDefault="00136563" w:rsidP="00C8051C">
      <w:pPr>
        <w:tabs>
          <w:tab w:val="left" w:pos="860"/>
        </w:tabs>
        <w:spacing w:after="120" w:line="0" w:lineRule="atLeast"/>
        <w:jc w:val="both"/>
        <w:rPr>
          <w:rFonts w:ascii="Times New Roman" w:eastAsia="Times New Roman" w:hAnsi="Times New Roman"/>
          <w:b/>
          <w:sz w:val="24"/>
          <w:szCs w:val="24"/>
          <w:lang w:val="en-GB" w:eastAsia="ru-RU"/>
        </w:rPr>
      </w:pPr>
    </w:p>
    <w:p w14:paraId="6B219C3B" w14:textId="77777777" w:rsidR="00BD70EE" w:rsidRPr="00C8051C" w:rsidRDefault="00A2210D" w:rsidP="00CA3583">
      <w:pPr>
        <w:numPr>
          <w:ilvl w:val="1"/>
          <w:numId w:val="84"/>
        </w:numPr>
        <w:tabs>
          <w:tab w:val="left" w:pos="860"/>
        </w:tabs>
        <w:spacing w:after="120" w:line="0" w:lineRule="atLeast"/>
        <w:ind w:left="0" w:firstLine="0"/>
        <w:jc w:val="both"/>
        <w:rPr>
          <w:rFonts w:ascii="Times New Roman" w:eastAsia="Times New Roman" w:hAnsi="Times New Roman"/>
          <w:sz w:val="24"/>
          <w:szCs w:val="24"/>
          <w:lang w:val="en-GB" w:eastAsia="ru-RU"/>
        </w:rPr>
      </w:pPr>
      <w:bookmarkStart w:id="4" w:name="page4"/>
      <w:bookmarkEnd w:id="4"/>
      <w:r w:rsidRPr="00C8051C">
        <w:rPr>
          <w:rFonts w:ascii="Times New Roman" w:eastAsia="Times New Roman" w:hAnsi="Times New Roman"/>
          <w:b/>
          <w:sz w:val="24"/>
          <w:szCs w:val="24"/>
          <w:lang w:val="en-GB"/>
        </w:rPr>
        <w:t>Sale and Purchase</w:t>
      </w:r>
    </w:p>
    <w:p w14:paraId="037375B4" w14:textId="042CC204" w:rsidR="00A2210D" w:rsidRPr="00C8051C" w:rsidRDefault="00EF65D4" w:rsidP="00C8051C">
      <w:pPr>
        <w:jc w:val="both"/>
        <w:rPr>
          <w:rFonts w:ascii="Times New Roman" w:eastAsia="Times New Roman" w:hAnsi="Times New Roman"/>
          <w:sz w:val="24"/>
          <w:szCs w:val="24"/>
          <w:lang w:val="en-GB"/>
        </w:rPr>
      </w:pPr>
      <w:r w:rsidRPr="00A67D0A">
        <w:rPr>
          <w:rFonts w:ascii="Times New Roman" w:eastAsia="Times New Roman" w:hAnsi="Times New Roman"/>
          <w:sz w:val="24"/>
          <w:szCs w:val="24"/>
          <w:lang w:val="en-GB" w:eastAsia="ru-RU"/>
        </w:rPr>
        <w:lastRenderedPageBreak/>
        <w:t xml:space="preserve">2.1.1. </w:t>
      </w:r>
      <w:r w:rsidR="00A2210D" w:rsidRPr="00A67D0A">
        <w:rPr>
          <w:rFonts w:ascii="Times New Roman" w:eastAsia="Times New Roman" w:hAnsi="Times New Roman"/>
          <w:sz w:val="24"/>
          <w:szCs w:val="24"/>
          <w:lang w:val="en-GB"/>
        </w:rPr>
        <w:t xml:space="preserve">Subject to the terms and conditions of this Agreement, the Seller agrees to transfer the </w:t>
      </w:r>
      <w:r w:rsidR="00E05AB3" w:rsidRPr="00A67D0A">
        <w:rPr>
          <w:rFonts w:ascii="Times New Roman" w:eastAsia="Times New Roman" w:hAnsi="Times New Roman"/>
          <w:bCs/>
          <w:sz w:val="24"/>
          <w:szCs w:val="24"/>
          <w:lang w:val="en-GB"/>
        </w:rPr>
        <w:t>Participation Interest</w:t>
      </w:r>
      <w:r w:rsidR="00A2210D" w:rsidRPr="00A67D0A">
        <w:rPr>
          <w:rFonts w:ascii="Times New Roman" w:eastAsia="Times New Roman" w:hAnsi="Times New Roman"/>
          <w:sz w:val="24"/>
          <w:szCs w:val="24"/>
          <w:lang w:val="en-GB"/>
        </w:rPr>
        <w:t xml:space="preserve"> into the ownership of the Purchaser, and the Purchaser agrees to accept the </w:t>
      </w:r>
      <w:r w:rsidR="00E05AB3" w:rsidRPr="00A67D0A">
        <w:rPr>
          <w:rFonts w:ascii="Times New Roman" w:eastAsia="Times New Roman" w:hAnsi="Times New Roman"/>
          <w:bCs/>
          <w:sz w:val="24"/>
          <w:szCs w:val="24"/>
          <w:lang w:val="en-GB"/>
        </w:rPr>
        <w:t>Participation Interest</w:t>
      </w:r>
      <w:r w:rsidR="00A2210D" w:rsidRPr="00A67D0A">
        <w:rPr>
          <w:rFonts w:ascii="Times New Roman" w:eastAsia="Times New Roman" w:hAnsi="Times New Roman"/>
          <w:sz w:val="24"/>
          <w:szCs w:val="24"/>
          <w:lang w:val="en-GB"/>
        </w:rPr>
        <w:t xml:space="preserve"> from the Seller and pay for </w:t>
      </w:r>
      <w:r w:rsidR="008B38D9" w:rsidRPr="00A67D0A">
        <w:rPr>
          <w:rFonts w:ascii="Times New Roman" w:eastAsia="Times New Roman" w:hAnsi="Times New Roman"/>
          <w:sz w:val="24"/>
          <w:szCs w:val="24"/>
          <w:lang w:val="en-GB"/>
        </w:rPr>
        <w:t>it</w:t>
      </w:r>
      <w:r w:rsidR="00A2210D" w:rsidRPr="00A67D0A">
        <w:rPr>
          <w:rFonts w:ascii="Times New Roman" w:eastAsia="Times New Roman" w:hAnsi="Times New Roman"/>
          <w:sz w:val="24"/>
          <w:szCs w:val="24"/>
          <w:lang w:val="en-GB"/>
        </w:rPr>
        <w:t xml:space="preserve"> on the terms and conditions of this Agreement. by signing an act of acceptance and transfer of </w:t>
      </w:r>
      <w:r w:rsidR="008B38D9" w:rsidRPr="00A67D0A">
        <w:rPr>
          <w:rFonts w:ascii="Times New Roman" w:eastAsia="Times New Roman" w:hAnsi="Times New Roman"/>
          <w:sz w:val="24"/>
          <w:szCs w:val="24"/>
          <w:lang w:val="en-GB"/>
        </w:rPr>
        <w:t xml:space="preserve">the </w:t>
      </w:r>
      <w:r w:rsidR="00E05AB3" w:rsidRPr="00A67D0A">
        <w:rPr>
          <w:rFonts w:ascii="Times New Roman" w:eastAsia="Times New Roman" w:hAnsi="Times New Roman"/>
          <w:bCs/>
          <w:sz w:val="24"/>
          <w:szCs w:val="24"/>
          <w:lang w:val="en-GB"/>
        </w:rPr>
        <w:t>Participation Interest</w:t>
      </w:r>
      <w:r w:rsidR="00A2210D" w:rsidRPr="00A67D0A">
        <w:rPr>
          <w:rFonts w:ascii="Times New Roman" w:eastAsia="Times New Roman" w:hAnsi="Times New Roman"/>
          <w:sz w:val="24"/>
          <w:szCs w:val="24"/>
          <w:lang w:val="en-GB"/>
        </w:rPr>
        <w:t>, which shall form an integral part of the Agreement.</w:t>
      </w:r>
    </w:p>
    <w:p w14:paraId="7F772E03" w14:textId="561EC4C5" w:rsidR="008B38D9" w:rsidRPr="00C8051C" w:rsidRDefault="00A2210D" w:rsidP="00C8051C">
      <w:pPr>
        <w:tabs>
          <w:tab w:val="left" w:pos="860"/>
        </w:tabs>
        <w:spacing w:after="120" w:line="0" w:lineRule="atLeast"/>
        <w:jc w:val="both"/>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The Purchaser has examined the activities and documents of </w:t>
      </w:r>
      <w:r w:rsidR="00F40920" w:rsidRPr="00C8051C">
        <w:rPr>
          <w:rFonts w:ascii="Times New Roman" w:eastAsia="Times New Roman" w:hAnsi="Times New Roman"/>
          <w:sz w:val="24"/>
          <w:szCs w:val="24"/>
          <w:lang w:val="en-GB" w:eastAsia="ru-RU"/>
        </w:rPr>
        <w:t xml:space="preserve">Tegis Munay LLP and </w:t>
      </w:r>
      <w:r w:rsidR="00F40920"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and will not subsequently bring any claims against the Seller with respect to the actions or circumstances prevailing in </w:t>
      </w:r>
      <w:r w:rsidR="00F40920" w:rsidRPr="00C8051C">
        <w:rPr>
          <w:rFonts w:ascii="Times New Roman" w:eastAsia="Times New Roman" w:hAnsi="Times New Roman"/>
          <w:sz w:val="24"/>
          <w:szCs w:val="24"/>
          <w:lang w:val="en-GB" w:eastAsia="ru-RU"/>
        </w:rPr>
        <w:t xml:space="preserve">Tegis Munay LLP and </w:t>
      </w:r>
      <w:r w:rsidR="00F40920"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in connection with it or with respect to it </w:t>
      </w:r>
      <w:r w:rsidR="00C53F90" w:rsidRPr="00C8051C">
        <w:rPr>
          <w:rFonts w:ascii="Times New Roman" w:eastAsia="Times New Roman" w:hAnsi="Times New Roman"/>
          <w:sz w:val="24"/>
          <w:szCs w:val="24"/>
          <w:lang w:val="en-GB"/>
        </w:rPr>
        <w:t>prior to</w:t>
      </w:r>
      <w:r w:rsidRPr="00C8051C">
        <w:rPr>
          <w:rFonts w:ascii="Times New Roman" w:eastAsia="Times New Roman" w:hAnsi="Times New Roman"/>
          <w:sz w:val="24"/>
          <w:szCs w:val="24"/>
          <w:lang w:val="en-GB"/>
        </w:rPr>
        <w:t xml:space="preserve"> the date of signing of the Agreement (purchase on an "as is" basis).</w:t>
      </w:r>
    </w:p>
    <w:p w14:paraId="1A2D2F10" w14:textId="5B7388D0" w:rsidR="00530F64" w:rsidRPr="00C8051C" w:rsidRDefault="00530F64" w:rsidP="00C8051C">
      <w:pPr>
        <w:spacing w:after="120" w:line="238" w:lineRule="auto"/>
        <w:jc w:val="both"/>
        <w:rPr>
          <w:rFonts w:ascii="Times New Roman" w:eastAsia="Times New Roman" w:hAnsi="Times New Roman"/>
          <w:sz w:val="24"/>
          <w:szCs w:val="24"/>
          <w:highlight w:val="cyan"/>
          <w:lang w:val="en-GB" w:eastAsia="ru-RU"/>
        </w:rPr>
      </w:pPr>
      <w:r w:rsidRPr="00C8051C">
        <w:rPr>
          <w:rFonts w:ascii="Times New Roman" w:eastAsia="Times New Roman" w:hAnsi="Times New Roman"/>
          <w:sz w:val="24"/>
          <w:szCs w:val="24"/>
          <w:lang w:val="en-GB" w:eastAsia="ru-RU"/>
        </w:rPr>
        <w:t>[</w:t>
      </w:r>
      <w:r w:rsidR="00E44A0A" w:rsidRPr="00C8051C">
        <w:rPr>
          <w:rFonts w:ascii="Times New Roman" w:eastAsia="Times New Roman" w:hAnsi="Times New Roman"/>
          <w:i/>
          <w:sz w:val="24"/>
          <w:szCs w:val="24"/>
          <w:lang w:val="en-GB" w:eastAsia="ru-RU"/>
        </w:rPr>
        <w:t xml:space="preserve">the following </w:t>
      </w:r>
      <w:r w:rsidR="00C53F90" w:rsidRPr="00C8051C">
        <w:rPr>
          <w:rFonts w:ascii="Times New Roman" w:eastAsia="Times New Roman" w:hAnsi="Times New Roman"/>
          <w:i/>
          <w:sz w:val="24"/>
          <w:szCs w:val="24"/>
          <w:lang w:val="en-GB" w:eastAsia="ru-RU"/>
        </w:rPr>
        <w:t xml:space="preserve">wording </w:t>
      </w:r>
      <w:r w:rsidR="00E44A0A" w:rsidRPr="00C8051C">
        <w:rPr>
          <w:rFonts w:ascii="Times New Roman" w:eastAsia="Times New Roman" w:hAnsi="Times New Roman"/>
          <w:i/>
          <w:sz w:val="24"/>
          <w:szCs w:val="24"/>
          <w:lang w:val="en-GB" w:eastAsia="ru-RU"/>
        </w:rPr>
        <w:t>of Clause 2.1.2 shall be included to this Agreement if the Purchaser is a s</w:t>
      </w:r>
      <w:r w:rsidR="00C53F90" w:rsidRPr="00C8051C">
        <w:rPr>
          <w:rFonts w:ascii="Times New Roman" w:eastAsia="Times New Roman" w:hAnsi="Times New Roman"/>
          <w:i/>
          <w:sz w:val="24"/>
          <w:szCs w:val="24"/>
          <w:lang w:val="en-GB" w:eastAsia="ru-RU"/>
        </w:rPr>
        <w:t xml:space="preserve">ole </w:t>
      </w:r>
      <w:r w:rsidR="00E44A0A" w:rsidRPr="00C8051C">
        <w:rPr>
          <w:rFonts w:ascii="Times New Roman" w:eastAsia="Times New Roman" w:hAnsi="Times New Roman"/>
          <w:i/>
          <w:sz w:val="24"/>
          <w:szCs w:val="24"/>
          <w:lang w:val="en-GB" w:eastAsia="ru-RU"/>
        </w:rPr>
        <w:t>legal entity or individual</w:t>
      </w:r>
      <w:r w:rsidRPr="00C8051C">
        <w:rPr>
          <w:rFonts w:ascii="Times New Roman" w:eastAsia="Times New Roman" w:hAnsi="Times New Roman"/>
          <w:sz w:val="24"/>
          <w:szCs w:val="24"/>
          <w:lang w:val="en-GB" w:eastAsia="ru-RU"/>
        </w:rPr>
        <w:t>]</w:t>
      </w:r>
    </w:p>
    <w:p w14:paraId="527349F6" w14:textId="564C4AB3" w:rsidR="00DD21B6" w:rsidRPr="00C8051C" w:rsidRDefault="000E25C3" w:rsidP="00CA3583">
      <w:pPr>
        <w:numPr>
          <w:ilvl w:val="2"/>
          <w:numId w:val="85"/>
        </w:numPr>
        <w:spacing w:after="120" w:line="238" w:lineRule="auto"/>
        <w:ind w:left="0" w:firstLine="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eastAsia="ru-RU"/>
        </w:rPr>
        <w:t xml:space="preserve">In order to avoid violations of the Law of the Republic of Kazakhstan “On limited liability partnerships and additional liability partnerships”, Tegis Munay LLP </w:t>
      </w:r>
      <w:r w:rsidR="00E12D75" w:rsidRPr="00C8051C">
        <w:rPr>
          <w:rFonts w:ascii="Times New Roman" w:eastAsia="Times New Roman" w:hAnsi="Times New Roman"/>
          <w:sz w:val="24"/>
          <w:szCs w:val="24"/>
          <w:lang w:val="en-GB" w:eastAsia="ru-RU"/>
        </w:rPr>
        <w:t>agrees</w:t>
      </w:r>
      <w:r w:rsidRPr="00C8051C">
        <w:rPr>
          <w:rFonts w:ascii="Times New Roman" w:eastAsia="Times New Roman" w:hAnsi="Times New Roman"/>
          <w:sz w:val="24"/>
          <w:szCs w:val="24"/>
          <w:lang w:val="en-GB" w:eastAsia="ru-RU"/>
        </w:rPr>
        <w:t xml:space="preserve"> to</w:t>
      </w:r>
      <w:r w:rsidR="00223B12" w:rsidRPr="00C8051C">
        <w:rPr>
          <w:rFonts w:ascii="Times New Roman" w:eastAsia="Times New Roman" w:hAnsi="Times New Roman"/>
          <w:sz w:val="24"/>
          <w:szCs w:val="24"/>
          <w:lang w:val="en-GB" w:eastAsia="ru-RU"/>
        </w:rPr>
        <w:t xml:space="preserve"> </w:t>
      </w:r>
      <w:r w:rsidR="00E12D75" w:rsidRPr="00C8051C">
        <w:rPr>
          <w:rFonts w:ascii="Times New Roman" w:eastAsia="Times New Roman" w:hAnsi="Times New Roman"/>
          <w:sz w:val="24"/>
          <w:szCs w:val="24"/>
          <w:lang w:val="en-GB" w:eastAsia="ru-RU"/>
        </w:rPr>
        <w:t>transfer</w:t>
      </w:r>
      <w:r w:rsidR="006B2554" w:rsidRPr="00C8051C">
        <w:rPr>
          <w:rFonts w:ascii="Times New Roman" w:eastAsia="Times New Roman" w:hAnsi="Times New Roman"/>
          <w:sz w:val="24"/>
          <w:szCs w:val="24"/>
          <w:lang w:val="en-GB" w:eastAsia="ru-RU"/>
        </w:rPr>
        <w:t xml:space="preserve"> </w:t>
      </w:r>
      <w:r w:rsidR="00223B12" w:rsidRPr="00C8051C">
        <w:rPr>
          <w:rFonts w:ascii="Times New Roman" w:eastAsia="Times New Roman" w:hAnsi="Times New Roman"/>
          <w:sz w:val="24"/>
          <w:szCs w:val="24"/>
          <w:lang w:val="en-GB" w:eastAsia="ru-RU"/>
        </w:rPr>
        <w:t>0.</w:t>
      </w:r>
      <w:r w:rsidR="00E20E9F" w:rsidRPr="00C8051C">
        <w:rPr>
          <w:rFonts w:ascii="Times New Roman" w:eastAsia="Times New Roman" w:hAnsi="Times New Roman"/>
          <w:sz w:val="24"/>
          <w:szCs w:val="24"/>
          <w:lang w:val="en-GB" w:eastAsia="ru-RU"/>
        </w:rPr>
        <w:t>05 per cent</w:t>
      </w:r>
      <w:r w:rsidR="00223B12" w:rsidRPr="00C8051C">
        <w:rPr>
          <w:rFonts w:ascii="Times New Roman" w:eastAsia="Times New Roman" w:hAnsi="Times New Roman"/>
          <w:sz w:val="24"/>
          <w:szCs w:val="24"/>
          <w:lang w:val="en-GB" w:eastAsia="ru-RU"/>
        </w:rPr>
        <w:t xml:space="preserve"> </w:t>
      </w:r>
      <w:r w:rsidR="00E05AB3" w:rsidRPr="00C8051C">
        <w:rPr>
          <w:rFonts w:ascii="Times New Roman" w:eastAsia="Times New Roman" w:hAnsi="Times New Roman"/>
          <w:sz w:val="24"/>
          <w:szCs w:val="24"/>
          <w:lang w:val="en-GB" w:eastAsia="ru-RU"/>
        </w:rPr>
        <w:t>Participation Interest</w:t>
      </w:r>
      <w:r w:rsidR="00223B12" w:rsidRPr="00C8051C">
        <w:rPr>
          <w:rFonts w:ascii="Times New Roman" w:eastAsia="Times New Roman" w:hAnsi="Times New Roman"/>
          <w:sz w:val="24"/>
          <w:szCs w:val="24"/>
          <w:lang w:val="en-GB" w:eastAsia="ru-RU"/>
        </w:rPr>
        <w:t xml:space="preserve"> in the ch</w:t>
      </w:r>
      <w:r w:rsidR="00E12D75" w:rsidRPr="00C8051C">
        <w:rPr>
          <w:rFonts w:ascii="Times New Roman" w:eastAsia="Times New Roman" w:hAnsi="Times New Roman"/>
          <w:sz w:val="24"/>
          <w:szCs w:val="24"/>
          <w:lang w:val="en-GB" w:eastAsia="ru-RU"/>
        </w:rPr>
        <w:t>arter capital of Mangyshlak-Mun</w:t>
      </w:r>
      <w:r w:rsidR="00223B12" w:rsidRPr="00C8051C">
        <w:rPr>
          <w:rFonts w:ascii="Times New Roman" w:eastAsia="Times New Roman" w:hAnsi="Times New Roman"/>
          <w:sz w:val="24"/>
          <w:szCs w:val="24"/>
          <w:lang w:val="en-GB" w:eastAsia="ru-RU"/>
        </w:rPr>
        <w:t xml:space="preserve">ay LLP into the ownership of the Purchaser, and the Purchaser </w:t>
      </w:r>
      <w:r w:rsidR="00E12D75" w:rsidRPr="00C8051C">
        <w:rPr>
          <w:rFonts w:ascii="Times New Roman" w:eastAsia="Times New Roman" w:hAnsi="Times New Roman"/>
          <w:sz w:val="24"/>
          <w:szCs w:val="24"/>
          <w:lang w:val="en-GB" w:eastAsia="ru-RU"/>
        </w:rPr>
        <w:t xml:space="preserve">agrees to </w:t>
      </w:r>
      <w:r w:rsidR="001432A4" w:rsidRPr="00C8051C">
        <w:rPr>
          <w:rFonts w:ascii="Times New Roman" w:eastAsia="Times New Roman" w:hAnsi="Times New Roman"/>
          <w:sz w:val="24"/>
          <w:szCs w:val="24"/>
          <w:lang w:val="en-GB" w:eastAsia="ru-RU"/>
        </w:rPr>
        <w:t xml:space="preserve">accept such interest into its </w:t>
      </w:r>
      <w:r w:rsidR="00150FD2" w:rsidRPr="00C8051C">
        <w:rPr>
          <w:rFonts w:ascii="Times New Roman" w:eastAsia="Times New Roman" w:hAnsi="Times New Roman"/>
          <w:sz w:val="24"/>
          <w:szCs w:val="24"/>
          <w:lang w:val="en-GB" w:eastAsia="ru-RU"/>
        </w:rPr>
        <w:t>ownership</w:t>
      </w:r>
      <w:r w:rsidR="006B2554" w:rsidRPr="00C8051C">
        <w:rPr>
          <w:rFonts w:ascii="Times New Roman" w:eastAsia="Times New Roman" w:hAnsi="Times New Roman"/>
          <w:sz w:val="24"/>
          <w:szCs w:val="24"/>
          <w:lang w:val="en-GB" w:eastAsia="ru-RU"/>
        </w:rPr>
        <w:t>.</w:t>
      </w:r>
    </w:p>
    <w:p w14:paraId="2BE93158" w14:textId="77777777" w:rsidR="00DC1A3A" w:rsidRPr="00C8051C" w:rsidRDefault="006674AD" w:rsidP="00CA3583">
      <w:pPr>
        <w:numPr>
          <w:ilvl w:val="0"/>
          <w:numId w:val="82"/>
        </w:numPr>
        <w:tabs>
          <w:tab w:val="left" w:pos="858"/>
        </w:tabs>
        <w:spacing w:after="120" w:line="0" w:lineRule="atLeast"/>
        <w:ind w:left="0" w:firstLine="0"/>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 xml:space="preserve"> </w:t>
      </w:r>
      <w:r w:rsidR="005B29F6" w:rsidRPr="00C8051C">
        <w:rPr>
          <w:rFonts w:ascii="Times New Roman" w:eastAsia="Times New Roman" w:hAnsi="Times New Roman"/>
          <w:b/>
          <w:sz w:val="24"/>
          <w:szCs w:val="24"/>
          <w:lang w:val="en-GB"/>
        </w:rPr>
        <w:t>Purchase Price</w:t>
      </w:r>
    </w:p>
    <w:p w14:paraId="2C16C1AE" w14:textId="77777777" w:rsidR="00DC1A3A" w:rsidRPr="00C8051C" w:rsidRDefault="005B29F6" w:rsidP="00C8051C">
      <w:pPr>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Purchase Price of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sz w:val="24"/>
          <w:szCs w:val="24"/>
          <w:lang w:val="en-GB"/>
        </w:rPr>
        <w:t xml:space="preserve"> shall equal </w:t>
      </w:r>
      <w:r w:rsidRPr="00C8051C">
        <w:rPr>
          <w:rFonts w:ascii="Times New Roman" w:eastAsia="Times New Roman" w:hAnsi="Times New Roman"/>
          <w:i/>
          <w:sz w:val="24"/>
          <w:szCs w:val="24"/>
          <w:highlight w:val="green"/>
          <w:lang w:val="en-GB"/>
        </w:rPr>
        <w:t>[the amount of the Purchase Price]</w:t>
      </w:r>
      <w:r w:rsidRPr="00C8051C">
        <w:rPr>
          <w:rFonts w:ascii="Times New Roman" w:eastAsia="Times New Roman" w:hAnsi="Times New Roman"/>
          <w:i/>
          <w:sz w:val="24"/>
          <w:szCs w:val="24"/>
          <w:lang w:val="en-GB"/>
        </w:rPr>
        <w:t xml:space="preserve"> </w:t>
      </w:r>
      <w:r w:rsidRPr="00C8051C">
        <w:rPr>
          <w:rFonts w:ascii="Times New Roman" w:eastAsia="Times New Roman" w:hAnsi="Times New Roman"/>
          <w:sz w:val="24"/>
          <w:szCs w:val="24"/>
          <w:lang w:val="en-GB"/>
        </w:rPr>
        <w:t>(the «</w:t>
      </w:r>
      <w:r w:rsidRPr="00C8051C">
        <w:rPr>
          <w:rFonts w:ascii="Times New Roman" w:eastAsia="Times New Roman" w:hAnsi="Times New Roman"/>
          <w:b/>
          <w:sz w:val="24"/>
          <w:szCs w:val="24"/>
          <w:lang w:val="en-GB"/>
        </w:rPr>
        <w:t>Purchase Price»</w:t>
      </w:r>
      <w:r w:rsidRPr="00C8051C">
        <w:rPr>
          <w:rFonts w:ascii="Times New Roman" w:eastAsia="Times New Roman" w:hAnsi="Times New Roman"/>
          <w:sz w:val="24"/>
          <w:szCs w:val="24"/>
          <w:lang w:val="en-GB"/>
        </w:rPr>
        <w:t xml:space="preserve">). </w:t>
      </w:r>
    </w:p>
    <w:p w14:paraId="0010F958" w14:textId="77777777" w:rsidR="00DC1A3A" w:rsidRPr="00C8051C" w:rsidRDefault="00010B4B" w:rsidP="00CA3583">
      <w:pPr>
        <w:numPr>
          <w:ilvl w:val="0"/>
          <w:numId w:val="82"/>
        </w:numPr>
        <w:tabs>
          <w:tab w:val="left" w:pos="858"/>
        </w:tabs>
        <w:spacing w:after="120" w:line="0" w:lineRule="atLeast"/>
        <w:ind w:left="0" w:firstLine="0"/>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Taxes and Other Obligatory Payments</w:t>
      </w:r>
      <w:r w:rsidR="00DC1A3A" w:rsidRPr="00C8051C">
        <w:rPr>
          <w:rFonts w:ascii="Times New Roman" w:eastAsia="Times New Roman" w:hAnsi="Times New Roman"/>
          <w:b/>
          <w:sz w:val="24"/>
          <w:szCs w:val="24"/>
          <w:lang w:val="en-GB" w:eastAsia="ru-RU"/>
        </w:rPr>
        <w:t xml:space="preserve">   </w:t>
      </w:r>
    </w:p>
    <w:p w14:paraId="263A633C" w14:textId="77777777" w:rsidR="00DC1A3A" w:rsidRPr="00C8051C" w:rsidRDefault="00DC1A3A" w:rsidP="00C8051C">
      <w:pPr>
        <w:spacing w:after="120" w:line="7" w:lineRule="exact"/>
        <w:rPr>
          <w:rFonts w:ascii="Times New Roman" w:eastAsia="Times New Roman" w:hAnsi="Times New Roman"/>
          <w:sz w:val="24"/>
          <w:szCs w:val="24"/>
          <w:lang w:val="en-GB" w:eastAsia="ru-RU"/>
        </w:rPr>
      </w:pPr>
    </w:p>
    <w:p w14:paraId="28FDCC77" w14:textId="77777777" w:rsidR="00DC1A3A" w:rsidRPr="00C8051C" w:rsidRDefault="00010B4B" w:rsidP="00C8051C">
      <w:pPr>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Each Party shall independently fulfil its respective obligations to pay all taxes and other obligatory payments to the budget payable in connection with the conclusion and execution of this Agreement, in accordance with the legislation of the Republic of Kazakhstan. </w:t>
      </w:r>
    </w:p>
    <w:p w14:paraId="2B99C647" w14:textId="77777777" w:rsidR="001656A1" w:rsidRPr="00C8051C" w:rsidRDefault="00477485" w:rsidP="00CA3583">
      <w:pPr>
        <w:numPr>
          <w:ilvl w:val="0"/>
          <w:numId w:val="82"/>
        </w:numPr>
        <w:tabs>
          <w:tab w:val="left" w:pos="858"/>
        </w:tabs>
        <w:spacing w:after="120" w:line="0" w:lineRule="atLeast"/>
        <w:ind w:left="0" w:firstLine="0"/>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Payment of the Purchase Price</w:t>
      </w:r>
    </w:p>
    <w:p w14:paraId="45584B7D" w14:textId="26FDE871" w:rsidR="001656A1" w:rsidRPr="00C8051C" w:rsidRDefault="00477485" w:rsidP="00C8051C">
      <w:pPr>
        <w:tabs>
          <w:tab w:val="left" w:pos="0"/>
        </w:tabs>
        <w:spacing w:after="120" w:line="0" w:lineRule="atLeast"/>
        <w:jc w:val="both"/>
        <w:rPr>
          <w:rFonts w:ascii="Times New Roman" w:hAnsi="Times New Roman"/>
          <w:sz w:val="24"/>
          <w:szCs w:val="24"/>
          <w:lang w:val="en-GB"/>
        </w:rPr>
      </w:pPr>
      <w:r w:rsidRPr="00C8051C">
        <w:rPr>
          <w:rFonts w:ascii="Times New Roman" w:eastAsia="Times New Roman" w:hAnsi="Times New Roman"/>
          <w:sz w:val="24"/>
          <w:szCs w:val="24"/>
          <w:lang w:val="en-GB"/>
        </w:rPr>
        <w:t xml:space="preserve">The Purchase Price shall be paid by the Purchaser within ten (10) Business Days of the date on which the Conditions Precedent have been met. </w:t>
      </w:r>
      <w:r w:rsidR="00B62227" w:rsidRPr="00C8051C">
        <w:rPr>
          <w:rFonts w:ascii="Times New Roman" w:eastAsia="Times New Roman" w:hAnsi="Times New Roman"/>
          <w:sz w:val="24"/>
          <w:szCs w:val="24"/>
          <w:lang w:val="en-GB" w:eastAsia="ru-RU"/>
        </w:rPr>
        <w:t>The a</w:t>
      </w:r>
      <w:r w:rsidR="00A74ABC" w:rsidRPr="00C8051C">
        <w:rPr>
          <w:rFonts w:ascii="Times New Roman" w:eastAsia="Times New Roman" w:hAnsi="Times New Roman"/>
          <w:sz w:val="24"/>
          <w:szCs w:val="24"/>
          <w:lang w:val="en-GB" w:eastAsia="ru-RU"/>
        </w:rPr>
        <w:t xml:space="preserve">mount of the Guarantee Deposit </w:t>
      </w:r>
      <w:r w:rsidR="00B62227" w:rsidRPr="00C8051C">
        <w:rPr>
          <w:rFonts w:ascii="Times New Roman" w:eastAsia="Times New Roman" w:hAnsi="Times New Roman"/>
          <w:sz w:val="24"/>
          <w:szCs w:val="24"/>
          <w:lang w:val="en-GB" w:eastAsia="ru-RU"/>
        </w:rPr>
        <w:t xml:space="preserve">paid </w:t>
      </w:r>
      <w:r w:rsidR="00A74ABC" w:rsidRPr="00C8051C">
        <w:rPr>
          <w:rFonts w:ascii="Times New Roman" w:eastAsia="Times New Roman" w:hAnsi="Times New Roman"/>
          <w:sz w:val="24"/>
          <w:szCs w:val="24"/>
          <w:lang w:val="en-GB" w:eastAsia="ru-RU"/>
        </w:rPr>
        <w:t xml:space="preserve">by the Purchaser </w:t>
      </w:r>
      <w:r w:rsidR="00B62227" w:rsidRPr="00C8051C">
        <w:rPr>
          <w:rFonts w:ascii="Times New Roman" w:eastAsia="Times New Roman" w:hAnsi="Times New Roman"/>
          <w:sz w:val="24"/>
          <w:szCs w:val="24"/>
          <w:lang w:val="en-GB" w:eastAsia="ru-RU"/>
        </w:rPr>
        <w:t>into the Seller’s account</w:t>
      </w:r>
      <w:r w:rsidR="00A74ABC" w:rsidRPr="00C8051C">
        <w:rPr>
          <w:rFonts w:ascii="Times New Roman" w:eastAsia="Times New Roman" w:hAnsi="Times New Roman"/>
          <w:sz w:val="24"/>
          <w:szCs w:val="24"/>
          <w:lang w:val="en-GB" w:eastAsia="ru-RU"/>
        </w:rPr>
        <w:t xml:space="preserve"> shall be applied toward</w:t>
      </w:r>
      <w:r w:rsidR="001432A4" w:rsidRPr="00C8051C">
        <w:rPr>
          <w:rFonts w:ascii="Times New Roman" w:eastAsia="Times New Roman" w:hAnsi="Times New Roman"/>
          <w:sz w:val="24"/>
          <w:szCs w:val="24"/>
          <w:lang w:val="en-GB" w:eastAsia="ru-RU"/>
        </w:rPr>
        <w:t>s</w:t>
      </w:r>
      <w:r w:rsidR="00A74ABC" w:rsidRPr="00C8051C">
        <w:rPr>
          <w:rFonts w:ascii="Times New Roman" w:eastAsia="Times New Roman" w:hAnsi="Times New Roman"/>
          <w:sz w:val="24"/>
          <w:szCs w:val="24"/>
          <w:lang w:val="en-GB" w:eastAsia="ru-RU"/>
        </w:rPr>
        <w:t xml:space="preserve"> the payment by the Purchaser of the Purchase Price</w:t>
      </w:r>
      <w:r w:rsidR="00080D5D" w:rsidRPr="00C8051C">
        <w:rPr>
          <w:rFonts w:ascii="Times New Roman" w:eastAsia="Times New Roman" w:hAnsi="Times New Roman"/>
          <w:sz w:val="24"/>
          <w:szCs w:val="24"/>
          <w:lang w:val="en-GB" w:eastAsia="ru-RU"/>
        </w:rPr>
        <w:t xml:space="preserve"> </w:t>
      </w:r>
      <w:r w:rsidR="001647E9" w:rsidRPr="00C8051C">
        <w:rPr>
          <w:rFonts w:ascii="Times New Roman" w:eastAsia="Times New Roman" w:hAnsi="Times New Roman"/>
          <w:sz w:val="24"/>
          <w:szCs w:val="24"/>
          <w:lang w:val="en-GB" w:eastAsia="ru-RU"/>
        </w:rPr>
        <w:t xml:space="preserve">save for </w:t>
      </w:r>
      <w:r w:rsidR="001432A4" w:rsidRPr="00C8051C">
        <w:rPr>
          <w:rFonts w:ascii="Times New Roman" w:eastAsia="Times New Roman" w:hAnsi="Times New Roman"/>
          <w:sz w:val="24"/>
          <w:szCs w:val="24"/>
          <w:lang w:val="en-GB" w:eastAsia="ru-RU"/>
        </w:rPr>
        <w:t xml:space="preserve">the </w:t>
      </w:r>
      <w:r w:rsidR="001647E9" w:rsidRPr="00C8051C">
        <w:rPr>
          <w:rFonts w:ascii="Times New Roman" w:eastAsia="Times New Roman" w:hAnsi="Times New Roman"/>
          <w:sz w:val="24"/>
          <w:szCs w:val="24"/>
          <w:lang w:val="en-GB" w:eastAsia="ru-RU"/>
        </w:rPr>
        <w:t xml:space="preserve">retention of </w:t>
      </w:r>
      <w:r w:rsidR="00A74ABC" w:rsidRPr="00C8051C">
        <w:rPr>
          <w:rFonts w:ascii="Times New Roman" w:eastAsia="Times New Roman" w:hAnsi="Times New Roman"/>
          <w:sz w:val="24"/>
          <w:szCs w:val="24"/>
          <w:lang w:val="en-GB" w:eastAsia="ru-RU"/>
        </w:rPr>
        <w:t xml:space="preserve">the Guarantee Deposit </w:t>
      </w:r>
      <w:r w:rsidR="001647E9" w:rsidRPr="00C8051C">
        <w:rPr>
          <w:rFonts w:ascii="Times New Roman" w:eastAsia="Times New Roman" w:hAnsi="Times New Roman"/>
          <w:sz w:val="24"/>
          <w:szCs w:val="24"/>
          <w:lang w:val="en-GB" w:eastAsia="ru-RU"/>
        </w:rPr>
        <w:t xml:space="preserve">in the cases </w:t>
      </w:r>
      <w:r w:rsidR="00A74ABC" w:rsidRPr="00C8051C">
        <w:rPr>
          <w:rFonts w:ascii="Times New Roman" w:eastAsia="Times New Roman" w:hAnsi="Times New Roman"/>
          <w:sz w:val="24"/>
          <w:szCs w:val="24"/>
          <w:lang w:val="en-GB" w:eastAsia="ru-RU"/>
        </w:rPr>
        <w:t>determined by this Agreement</w:t>
      </w:r>
      <w:r w:rsidR="00080D5D" w:rsidRPr="00C8051C">
        <w:rPr>
          <w:rFonts w:ascii="Times New Roman" w:eastAsia="Times New Roman" w:hAnsi="Times New Roman"/>
          <w:sz w:val="24"/>
          <w:szCs w:val="24"/>
          <w:lang w:val="en-GB" w:eastAsia="ru-RU"/>
        </w:rPr>
        <w:t>.</w:t>
      </w:r>
    </w:p>
    <w:p w14:paraId="6754CF01" w14:textId="77777777" w:rsidR="00DC1A3A" w:rsidRPr="00C8051C" w:rsidRDefault="001656A1" w:rsidP="00C8051C">
      <w:pPr>
        <w:spacing w:after="120" w:line="236" w:lineRule="auto"/>
        <w:jc w:val="both"/>
        <w:rPr>
          <w:rFonts w:ascii="Times New Roman" w:eastAsia="Times New Roman" w:hAnsi="Times New Roman"/>
          <w:b/>
          <w:sz w:val="24"/>
          <w:szCs w:val="24"/>
          <w:lang w:val="en-GB" w:eastAsia="ru-RU"/>
        </w:rPr>
      </w:pPr>
      <w:r w:rsidRPr="00C8051C">
        <w:rPr>
          <w:rFonts w:ascii="Times New Roman" w:hAnsi="Times New Roman"/>
          <w:b/>
          <w:sz w:val="24"/>
          <w:szCs w:val="24"/>
          <w:lang w:val="en-GB"/>
        </w:rPr>
        <w:t xml:space="preserve">2.5. </w:t>
      </w:r>
      <w:r w:rsidR="00EA29CC" w:rsidRPr="00C8051C">
        <w:rPr>
          <w:rFonts w:ascii="Times New Roman" w:eastAsia="Times New Roman" w:hAnsi="Times New Roman"/>
          <w:b/>
          <w:sz w:val="24"/>
          <w:szCs w:val="24"/>
          <w:lang w:val="en-GB"/>
        </w:rPr>
        <w:t xml:space="preserve">Transfer of Title to the </w:t>
      </w:r>
      <w:r w:rsidR="00E05AB3" w:rsidRPr="00C8051C">
        <w:rPr>
          <w:rFonts w:ascii="Times New Roman" w:eastAsia="Times New Roman" w:hAnsi="Times New Roman"/>
          <w:b/>
          <w:bCs/>
          <w:sz w:val="24"/>
          <w:szCs w:val="24"/>
          <w:lang w:val="en-GB"/>
        </w:rPr>
        <w:t>Participation Interest</w:t>
      </w:r>
    </w:p>
    <w:p w14:paraId="3B9635FA" w14:textId="2F403F5F" w:rsidR="00DC1A3A" w:rsidRPr="00C8051C" w:rsidRDefault="00EA29CC" w:rsidP="00C8051C">
      <w:pPr>
        <w:tabs>
          <w:tab w:val="left" w:pos="858"/>
        </w:tabs>
        <w:spacing w:after="120" w:line="238"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w:t>
      </w:r>
      <w:r w:rsidR="001432A4" w:rsidRPr="00C8051C">
        <w:rPr>
          <w:rFonts w:ascii="Times New Roman" w:eastAsia="Times New Roman" w:hAnsi="Times New Roman"/>
          <w:sz w:val="24"/>
          <w:szCs w:val="24"/>
          <w:lang w:val="en-GB"/>
        </w:rPr>
        <w:t xml:space="preserve">transfer of the </w:t>
      </w:r>
      <w:r w:rsidRPr="00C8051C">
        <w:rPr>
          <w:rFonts w:ascii="Times New Roman" w:eastAsia="Times New Roman" w:hAnsi="Times New Roman"/>
          <w:sz w:val="24"/>
          <w:szCs w:val="24"/>
          <w:lang w:val="en-GB"/>
        </w:rPr>
        <w:t xml:space="preserve">title to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sz w:val="24"/>
          <w:szCs w:val="24"/>
          <w:lang w:val="en-GB"/>
        </w:rPr>
        <w:t xml:space="preserve"> shall be </w:t>
      </w:r>
      <w:r w:rsidR="001432A4" w:rsidRPr="00C8051C">
        <w:rPr>
          <w:rFonts w:ascii="Times New Roman" w:eastAsia="Times New Roman" w:hAnsi="Times New Roman"/>
          <w:sz w:val="24"/>
          <w:szCs w:val="24"/>
          <w:lang w:val="en-GB"/>
        </w:rPr>
        <w:t xml:space="preserve">documented </w:t>
      </w:r>
      <w:r w:rsidRPr="00C8051C">
        <w:rPr>
          <w:rFonts w:ascii="Times New Roman" w:eastAsia="Times New Roman" w:hAnsi="Times New Roman"/>
          <w:sz w:val="24"/>
          <w:szCs w:val="24"/>
          <w:lang w:val="en-GB"/>
        </w:rPr>
        <w:t xml:space="preserve">in accordance with Clause 2.1 of the Agreement, within 5 Business Days after the Conditions Precedent have been met and the Purchase Price has been paid by </w:t>
      </w:r>
      <w:r w:rsidR="001432A4" w:rsidRPr="00C8051C">
        <w:rPr>
          <w:rFonts w:ascii="Times New Roman" w:eastAsia="Times New Roman" w:hAnsi="Times New Roman"/>
          <w:sz w:val="24"/>
          <w:szCs w:val="24"/>
          <w:lang w:val="en-GB"/>
        </w:rPr>
        <w:t xml:space="preserve">submitting </w:t>
      </w:r>
      <w:r w:rsidRPr="00C8051C">
        <w:rPr>
          <w:rFonts w:ascii="Times New Roman" w:eastAsia="Times New Roman" w:hAnsi="Times New Roman"/>
          <w:sz w:val="24"/>
          <w:szCs w:val="24"/>
          <w:lang w:val="en-GB"/>
        </w:rPr>
        <w:t xml:space="preserve">documents for re-registration of the </w:t>
      </w:r>
      <w:r w:rsidR="001432A4" w:rsidRPr="00C8051C">
        <w:rPr>
          <w:rFonts w:ascii="Times New Roman" w:eastAsia="Times New Roman" w:hAnsi="Times New Roman"/>
          <w:sz w:val="24"/>
          <w:szCs w:val="24"/>
          <w:lang w:val="en-GB"/>
        </w:rPr>
        <w:t>participants</w:t>
      </w:r>
      <w:r w:rsidRPr="00C8051C">
        <w:rPr>
          <w:rFonts w:ascii="Times New Roman" w:eastAsia="Times New Roman" w:hAnsi="Times New Roman"/>
          <w:sz w:val="24"/>
          <w:szCs w:val="24"/>
          <w:lang w:val="en-GB"/>
        </w:rPr>
        <w:t xml:space="preserve"> of </w:t>
      </w:r>
      <w:r w:rsidRPr="00C8051C">
        <w:rPr>
          <w:rFonts w:ascii="Times New Roman" w:eastAsia="Times New Roman" w:hAnsi="Times New Roman"/>
          <w:sz w:val="24"/>
          <w:szCs w:val="24"/>
          <w:lang w:val="en-GB" w:eastAsia="ru-RU"/>
        </w:rPr>
        <w:t>Tegis Munay LLP</w:t>
      </w:r>
      <w:r w:rsidRPr="00C8051C">
        <w:rPr>
          <w:rFonts w:ascii="Times New Roman" w:eastAsia="Times New Roman" w:hAnsi="Times New Roman"/>
          <w:sz w:val="24"/>
          <w:szCs w:val="24"/>
          <w:lang w:val="en-GB"/>
        </w:rPr>
        <w:t xml:space="preserve"> and Mangyshlak-Munay LLP </w:t>
      </w:r>
      <w:r w:rsidR="00B16923" w:rsidRPr="00C8051C">
        <w:rPr>
          <w:rFonts w:ascii="Times New Roman" w:eastAsia="Times New Roman" w:hAnsi="Times New Roman"/>
          <w:sz w:val="24"/>
          <w:szCs w:val="24"/>
          <w:lang w:val="en-GB"/>
        </w:rPr>
        <w:t xml:space="preserve">to the </w:t>
      </w:r>
      <w:r w:rsidR="001432A4" w:rsidRPr="00C8051C">
        <w:rPr>
          <w:rFonts w:ascii="Times New Roman" w:eastAsia="Times New Roman" w:hAnsi="Times New Roman"/>
          <w:sz w:val="24"/>
          <w:szCs w:val="24"/>
          <w:lang w:val="en-GB"/>
        </w:rPr>
        <w:t xml:space="preserve">justice </w:t>
      </w:r>
      <w:r w:rsidR="00B16923" w:rsidRPr="00C8051C">
        <w:rPr>
          <w:rFonts w:ascii="Times New Roman" w:eastAsia="Times New Roman" w:hAnsi="Times New Roman"/>
          <w:sz w:val="24"/>
          <w:szCs w:val="24"/>
          <w:lang w:val="en-GB"/>
        </w:rPr>
        <w:t xml:space="preserve">authorities at the place of registration of </w:t>
      </w:r>
      <w:r w:rsidRPr="00C8051C">
        <w:rPr>
          <w:rFonts w:ascii="Times New Roman" w:eastAsia="Times New Roman" w:hAnsi="Times New Roman"/>
          <w:sz w:val="24"/>
          <w:szCs w:val="24"/>
          <w:lang w:val="en-GB" w:eastAsia="ru-RU"/>
        </w:rPr>
        <w:t>Tegis Munay LLP</w:t>
      </w:r>
      <w:r w:rsidRPr="00C8051C">
        <w:rPr>
          <w:rFonts w:ascii="Times New Roman" w:eastAsia="Times New Roman" w:hAnsi="Times New Roman"/>
          <w:sz w:val="24"/>
          <w:szCs w:val="24"/>
          <w:lang w:val="en-GB"/>
        </w:rPr>
        <w:t xml:space="preserve"> and Mangyshlak-Munay LLP</w:t>
      </w:r>
      <w:r w:rsidR="00DC1A3A" w:rsidRPr="00C8051C">
        <w:rPr>
          <w:rFonts w:ascii="Times New Roman" w:eastAsia="Times New Roman" w:hAnsi="Times New Roman"/>
          <w:sz w:val="24"/>
          <w:szCs w:val="24"/>
          <w:lang w:val="en-GB" w:eastAsia="ru-RU"/>
        </w:rPr>
        <w:t>.</w:t>
      </w:r>
      <w:r w:rsidR="00F45F50" w:rsidRPr="00C8051C">
        <w:rPr>
          <w:rFonts w:ascii="Times New Roman" w:eastAsia="Times New Roman" w:hAnsi="Times New Roman"/>
          <w:sz w:val="24"/>
          <w:szCs w:val="24"/>
          <w:lang w:val="en-GB" w:eastAsia="ru-RU"/>
        </w:rPr>
        <w:t xml:space="preserve"> </w:t>
      </w:r>
    </w:p>
    <w:p w14:paraId="0CA17EC8" w14:textId="77777777" w:rsidR="00BD6FF4" w:rsidRPr="00C8051C" w:rsidRDefault="00BD6FF4" w:rsidP="00C8051C">
      <w:pPr>
        <w:tabs>
          <w:tab w:val="left" w:pos="858"/>
        </w:tabs>
        <w:spacing w:after="120" w:line="238" w:lineRule="auto"/>
        <w:jc w:val="both"/>
        <w:rPr>
          <w:rFonts w:ascii="Times New Roman" w:eastAsia="Times New Roman" w:hAnsi="Times New Roman"/>
          <w:sz w:val="24"/>
          <w:szCs w:val="24"/>
          <w:lang w:val="en-GB" w:eastAsia="ru-RU"/>
        </w:rPr>
      </w:pPr>
    </w:p>
    <w:p w14:paraId="2A8972A8" w14:textId="77777777" w:rsidR="00DC1A3A" w:rsidRPr="00C8051C" w:rsidRDefault="004C568F" w:rsidP="00C8051C">
      <w:pPr>
        <w:numPr>
          <w:ilvl w:val="0"/>
          <w:numId w:val="26"/>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WARRANTIES AND REPRESENTATIONS OF THE SELLER</w:t>
      </w:r>
    </w:p>
    <w:p w14:paraId="7600731D" w14:textId="16B76C19" w:rsidR="007862E5" w:rsidRPr="00C8051C" w:rsidRDefault="004C568F" w:rsidP="00C8051C">
      <w:pPr>
        <w:numPr>
          <w:ilvl w:val="0"/>
          <w:numId w:val="27"/>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Seller warrants and represents to the Purchaser that warranties and representations are true and accurate as at the date of this Agreement and on </w:t>
      </w:r>
      <w:r w:rsidR="00A55131" w:rsidRPr="00C8051C">
        <w:rPr>
          <w:rFonts w:ascii="Times New Roman" w:eastAsia="Times New Roman" w:hAnsi="Times New Roman"/>
          <w:sz w:val="24"/>
          <w:szCs w:val="24"/>
          <w:lang w:val="en-GB"/>
        </w:rPr>
        <w:t xml:space="preserve">the date of </w:t>
      </w:r>
      <w:r w:rsidRPr="00C8051C">
        <w:rPr>
          <w:rFonts w:ascii="Times New Roman" w:eastAsia="Times New Roman" w:hAnsi="Times New Roman"/>
          <w:sz w:val="24"/>
          <w:szCs w:val="24"/>
          <w:lang w:val="en-GB"/>
        </w:rPr>
        <w:t xml:space="preserve">Closing. </w:t>
      </w:r>
    </w:p>
    <w:p w14:paraId="0A4D28CF" w14:textId="77777777" w:rsidR="00DC1A3A" w:rsidRPr="00C8051C" w:rsidRDefault="00897C5D" w:rsidP="00C8051C">
      <w:pPr>
        <w:numPr>
          <w:ilvl w:val="0"/>
          <w:numId w:val="27"/>
        </w:numPr>
        <w:tabs>
          <w:tab w:val="left" w:pos="858"/>
        </w:tabs>
        <w:spacing w:after="120" w:line="236" w:lineRule="auto"/>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Obligations under Warranties</w:t>
      </w:r>
    </w:p>
    <w:p w14:paraId="4D2337AF" w14:textId="0334F668" w:rsidR="00DC1A3A" w:rsidRPr="00C8051C" w:rsidRDefault="00897C5D" w:rsidP="00C8051C">
      <w:pPr>
        <w:numPr>
          <w:ilvl w:val="0"/>
          <w:numId w:val="28"/>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lastRenderedPageBreak/>
        <w:t xml:space="preserve">The Seller shall have </w:t>
      </w:r>
      <w:r w:rsidR="00BA38C9" w:rsidRPr="00C8051C">
        <w:rPr>
          <w:rFonts w:ascii="Times New Roman" w:eastAsia="Times New Roman" w:hAnsi="Times New Roman"/>
          <w:sz w:val="24"/>
          <w:szCs w:val="24"/>
          <w:lang w:val="en-GB"/>
        </w:rPr>
        <w:t>no</w:t>
      </w:r>
      <w:r w:rsidRPr="00C8051C">
        <w:rPr>
          <w:rFonts w:ascii="Times New Roman" w:eastAsia="Times New Roman" w:hAnsi="Times New Roman"/>
          <w:sz w:val="24"/>
          <w:szCs w:val="24"/>
          <w:lang w:val="en-GB"/>
        </w:rPr>
        <w:t xml:space="preserve"> right to do or refrain from doing any actions, if such actions or omissions can result in any of the Seller's warranties or representations being violated or being misleading at any time before Closing (inclusive).</w:t>
      </w:r>
    </w:p>
    <w:p w14:paraId="5B1C0E0A" w14:textId="77777777" w:rsidR="00DC1A3A" w:rsidRPr="00C8051C" w:rsidRDefault="00DC1A3A" w:rsidP="00C8051C">
      <w:pPr>
        <w:spacing w:after="120" w:line="2" w:lineRule="exact"/>
        <w:rPr>
          <w:rFonts w:ascii="Times New Roman" w:eastAsia="Times New Roman" w:hAnsi="Times New Roman"/>
          <w:sz w:val="24"/>
          <w:szCs w:val="24"/>
          <w:lang w:val="en-GB" w:eastAsia="ru-RU"/>
        </w:rPr>
      </w:pPr>
    </w:p>
    <w:p w14:paraId="5E536AD3" w14:textId="77777777" w:rsidR="00DC1A3A" w:rsidRPr="00C8051C" w:rsidRDefault="00970685" w:rsidP="00C8051C">
      <w:pPr>
        <w:numPr>
          <w:ilvl w:val="0"/>
          <w:numId w:val="28"/>
        </w:numPr>
        <w:tabs>
          <w:tab w:val="left" w:pos="858"/>
        </w:tabs>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Each of the Seller's warranties or representations shall be separate and independent.</w:t>
      </w:r>
    </w:p>
    <w:p w14:paraId="41360EA6" w14:textId="77777777" w:rsidR="00DC1A3A" w:rsidRPr="00C8051C" w:rsidRDefault="009D765B" w:rsidP="00C8051C">
      <w:pPr>
        <w:numPr>
          <w:ilvl w:val="0"/>
          <w:numId w:val="29"/>
        </w:numPr>
        <w:tabs>
          <w:tab w:val="left" w:pos="858"/>
        </w:tabs>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b/>
          <w:sz w:val="24"/>
          <w:szCs w:val="24"/>
          <w:lang w:val="en-GB"/>
        </w:rPr>
        <w:t>Registration and Good Standing</w:t>
      </w:r>
    </w:p>
    <w:p w14:paraId="51DCC2A8" w14:textId="77777777" w:rsidR="00DC1A3A" w:rsidRPr="00C8051C" w:rsidRDefault="009D765B" w:rsidP="00C8051C">
      <w:pPr>
        <w:numPr>
          <w:ilvl w:val="0"/>
          <w:numId w:val="30"/>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Seller is a legal entity duly registered and validly existing under the laws of the Republic of Kazakhstan. The Seller's details set forth in the preamble of the Agreement are true and accurate.</w:t>
      </w:r>
    </w:p>
    <w:p w14:paraId="1D248465" w14:textId="77777777" w:rsidR="00DC1A3A" w:rsidRPr="00C8051C" w:rsidRDefault="00072755" w:rsidP="00C8051C">
      <w:pPr>
        <w:numPr>
          <w:ilvl w:val="0"/>
          <w:numId w:val="30"/>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Seller has all necessary powers and authority to enter into this Agreement and perform obligations hereunder, and perform all transactions contemplated by this Agreement.</w:t>
      </w:r>
    </w:p>
    <w:p w14:paraId="1CF7D69C" w14:textId="77777777" w:rsidR="00DC1A3A" w:rsidRPr="00C8051C" w:rsidRDefault="00072755" w:rsidP="00C8051C">
      <w:pPr>
        <w:numPr>
          <w:ilvl w:val="0"/>
          <w:numId w:val="30"/>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This Agreement has been duly executed by the Seller, and constitutes a legal and valid obligation of the Seller in accordance with the terms and conditions hereof.</w:t>
      </w:r>
    </w:p>
    <w:p w14:paraId="6AF0CFD3" w14:textId="77777777" w:rsidR="00DC1A3A" w:rsidRPr="00C8051C" w:rsidRDefault="00E05AB3" w:rsidP="00C8051C">
      <w:pPr>
        <w:numPr>
          <w:ilvl w:val="0"/>
          <w:numId w:val="31"/>
        </w:numPr>
        <w:tabs>
          <w:tab w:val="left" w:pos="858"/>
        </w:tabs>
        <w:spacing w:after="120" w:line="235" w:lineRule="exact"/>
        <w:jc w:val="both"/>
        <w:rPr>
          <w:rFonts w:ascii="Times New Roman" w:eastAsia="Times New Roman" w:hAnsi="Times New Roman"/>
          <w:sz w:val="24"/>
          <w:szCs w:val="24"/>
          <w:lang w:val="en-GB" w:eastAsia="ru-RU"/>
        </w:rPr>
      </w:pPr>
      <w:r w:rsidRPr="00C8051C">
        <w:rPr>
          <w:rFonts w:ascii="Times New Roman" w:eastAsia="Times New Roman" w:hAnsi="Times New Roman"/>
          <w:b/>
          <w:bCs/>
          <w:sz w:val="24"/>
          <w:szCs w:val="24"/>
          <w:lang w:val="en-GB"/>
        </w:rPr>
        <w:t>Participation Interest</w:t>
      </w:r>
    </w:p>
    <w:p w14:paraId="3361B17D" w14:textId="77777777" w:rsidR="00B85C7D" w:rsidRPr="00C8051C" w:rsidRDefault="00B85C7D" w:rsidP="00C8051C">
      <w:pPr>
        <w:numPr>
          <w:ilvl w:val="0"/>
          <w:numId w:val="32"/>
        </w:numPr>
        <w:tabs>
          <w:tab w:val="left" w:pos="858"/>
        </w:tabs>
        <w:spacing w:after="120" w:line="0" w:lineRule="atLeast"/>
        <w:jc w:val="both"/>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sz w:val="24"/>
          <w:szCs w:val="24"/>
          <w:lang w:val="en-GB"/>
        </w:rPr>
        <w:t xml:space="preserve"> has been duly registered and fully paid up by the Seller. </w:t>
      </w:r>
    </w:p>
    <w:p w14:paraId="45E2C82D" w14:textId="77777777" w:rsidR="00B85C7D" w:rsidRPr="00C8051C" w:rsidRDefault="00B85C7D" w:rsidP="00C8051C">
      <w:pPr>
        <w:numPr>
          <w:ilvl w:val="0"/>
          <w:numId w:val="32"/>
        </w:numPr>
        <w:tabs>
          <w:tab w:val="left" w:pos="858"/>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Purchaser will receive the right of ownership of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sz w:val="24"/>
          <w:szCs w:val="24"/>
          <w:lang w:val="en-GB"/>
        </w:rPr>
        <w:t xml:space="preserve"> after all the Conditions Precedent set out in this Agreement have been met, the Purchase Price has been paid in full.</w:t>
      </w:r>
    </w:p>
    <w:p w14:paraId="28262FEE" w14:textId="77777777" w:rsidR="00DC1A3A" w:rsidRPr="00C8051C" w:rsidRDefault="00DC1A3A" w:rsidP="00C8051C">
      <w:pPr>
        <w:spacing w:after="120" w:line="6" w:lineRule="exact"/>
        <w:rPr>
          <w:rFonts w:ascii="Times New Roman" w:eastAsia="Times New Roman" w:hAnsi="Times New Roman"/>
          <w:sz w:val="24"/>
          <w:szCs w:val="24"/>
          <w:lang w:val="en-GB" w:eastAsia="ru-RU"/>
        </w:rPr>
      </w:pPr>
    </w:p>
    <w:p w14:paraId="5C097F2C" w14:textId="77777777" w:rsidR="00DC1A3A" w:rsidRPr="00C8051C" w:rsidRDefault="00AF0FBD" w:rsidP="00C8051C">
      <w:pPr>
        <w:numPr>
          <w:ilvl w:val="0"/>
          <w:numId w:val="33"/>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THE PURCHASER'S WARRANTIES AND REPRESENTATIONS</w:t>
      </w:r>
    </w:p>
    <w:p w14:paraId="7360A049" w14:textId="77777777" w:rsidR="00DC1A3A" w:rsidRPr="00C8051C" w:rsidRDefault="00DC1A3A" w:rsidP="00C8051C">
      <w:pPr>
        <w:spacing w:after="120" w:line="7" w:lineRule="exact"/>
        <w:rPr>
          <w:rFonts w:ascii="Times New Roman" w:eastAsia="Times New Roman" w:hAnsi="Times New Roman"/>
          <w:sz w:val="24"/>
          <w:szCs w:val="24"/>
          <w:lang w:val="en-GB" w:eastAsia="ru-RU"/>
        </w:rPr>
      </w:pPr>
    </w:p>
    <w:p w14:paraId="5CF20089" w14:textId="03CC2E55" w:rsidR="00DC1A3A" w:rsidRPr="00C8051C" w:rsidRDefault="00AF0FBD" w:rsidP="00C8051C">
      <w:pPr>
        <w:numPr>
          <w:ilvl w:val="0"/>
          <w:numId w:val="34"/>
        </w:numPr>
        <w:tabs>
          <w:tab w:val="left" w:pos="858"/>
        </w:tabs>
        <w:spacing w:after="120" w:line="236" w:lineRule="auto"/>
        <w:ind w:right="2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Purchaser warrants and represents to the Seller, which warranties and representations </w:t>
      </w:r>
      <w:r w:rsidR="00BA38C9" w:rsidRPr="00C8051C">
        <w:rPr>
          <w:rFonts w:ascii="Times New Roman" w:eastAsia="Times New Roman" w:hAnsi="Times New Roman"/>
          <w:sz w:val="24"/>
          <w:szCs w:val="24"/>
          <w:lang w:val="en-GB"/>
        </w:rPr>
        <w:t xml:space="preserve">shall </w:t>
      </w:r>
      <w:r w:rsidRPr="00C8051C">
        <w:rPr>
          <w:rFonts w:ascii="Times New Roman" w:eastAsia="Times New Roman" w:hAnsi="Times New Roman"/>
          <w:sz w:val="24"/>
          <w:szCs w:val="24"/>
          <w:lang w:val="en-GB"/>
        </w:rPr>
        <w:t xml:space="preserve">be true as at the date of this Agreement and throughout the entire validity period of this Agreement. </w:t>
      </w:r>
    </w:p>
    <w:p w14:paraId="4B0B76E3" w14:textId="77777777" w:rsidR="00DC1A3A" w:rsidRPr="00C8051C" w:rsidRDefault="00DC1A3A" w:rsidP="00C8051C">
      <w:pPr>
        <w:spacing w:after="120" w:line="6" w:lineRule="exact"/>
        <w:rPr>
          <w:rFonts w:ascii="Times New Roman" w:eastAsia="Times New Roman" w:hAnsi="Times New Roman"/>
          <w:sz w:val="24"/>
          <w:szCs w:val="24"/>
          <w:lang w:val="en-GB" w:eastAsia="ru-RU"/>
        </w:rPr>
      </w:pPr>
    </w:p>
    <w:p w14:paraId="11DCCA9E" w14:textId="77777777" w:rsidR="00DC1A3A" w:rsidRPr="00C8051C" w:rsidRDefault="00C70C73" w:rsidP="00C8051C">
      <w:pPr>
        <w:numPr>
          <w:ilvl w:val="0"/>
          <w:numId w:val="34"/>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Obligations under the Warranties</w:t>
      </w:r>
    </w:p>
    <w:p w14:paraId="5E55D54E" w14:textId="77777777" w:rsidR="00DC1A3A" w:rsidRPr="00C8051C" w:rsidRDefault="00DC1A3A" w:rsidP="00C8051C">
      <w:pPr>
        <w:spacing w:after="120" w:line="7" w:lineRule="exact"/>
        <w:rPr>
          <w:rFonts w:ascii="Times New Roman" w:eastAsia="Times New Roman" w:hAnsi="Times New Roman"/>
          <w:sz w:val="24"/>
          <w:szCs w:val="24"/>
          <w:lang w:val="en-GB" w:eastAsia="ru-RU"/>
        </w:rPr>
      </w:pPr>
    </w:p>
    <w:p w14:paraId="1DE4FD3C" w14:textId="77777777" w:rsidR="00DC1A3A" w:rsidRPr="00C8051C" w:rsidRDefault="00C70C73" w:rsidP="00C8051C">
      <w:pPr>
        <w:numPr>
          <w:ilvl w:val="0"/>
          <w:numId w:val="35"/>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Purchaser shall not have the right to do or refrain from doing any actions, if such actions or omissions can result in any of the Purchaser's warranties or representations being violated or being misleading at any point in time.</w:t>
      </w:r>
    </w:p>
    <w:p w14:paraId="74D3AFD9" w14:textId="77777777" w:rsidR="00DC1A3A" w:rsidRPr="00C8051C" w:rsidRDefault="00DC1A3A" w:rsidP="00C8051C">
      <w:pPr>
        <w:spacing w:after="120" w:line="2" w:lineRule="exact"/>
        <w:rPr>
          <w:rFonts w:ascii="Times New Roman" w:eastAsia="Times New Roman" w:hAnsi="Times New Roman"/>
          <w:sz w:val="24"/>
          <w:szCs w:val="24"/>
          <w:lang w:val="en-GB" w:eastAsia="ru-RU"/>
        </w:rPr>
      </w:pPr>
    </w:p>
    <w:p w14:paraId="780E1BDA" w14:textId="77777777" w:rsidR="00DC1A3A" w:rsidRPr="00C8051C" w:rsidRDefault="005030CF" w:rsidP="00C8051C">
      <w:pPr>
        <w:numPr>
          <w:ilvl w:val="0"/>
          <w:numId w:val="35"/>
        </w:numPr>
        <w:tabs>
          <w:tab w:val="left" w:pos="858"/>
        </w:tabs>
        <w:spacing w:after="120" w:line="238" w:lineRule="auto"/>
        <w:jc w:val="both"/>
        <w:rPr>
          <w:rFonts w:ascii="Times New Roman" w:eastAsia="Times New Roman" w:hAnsi="Times New Roman"/>
          <w:sz w:val="24"/>
          <w:szCs w:val="24"/>
          <w:lang w:val="en-GB" w:eastAsia="ru-RU"/>
        </w:rPr>
      </w:pPr>
      <w:r w:rsidRPr="00C8051C">
        <w:rPr>
          <w:rFonts w:ascii="Times New Roman" w:hAnsi="Times New Roman"/>
          <w:iCs/>
          <w:sz w:val="24"/>
          <w:szCs w:val="24"/>
          <w:lang w:val="en-GB"/>
        </w:rPr>
        <w:t>The Purchaser shall notify the Seller in writing of any circumstance setting out full details of same which will result or may result in breach of any of the Purchaser's warranties or representations</w:t>
      </w:r>
      <w:r w:rsidRPr="00C8051C">
        <w:rPr>
          <w:rFonts w:ascii="Times New Roman" w:eastAsia="Times New Roman" w:hAnsi="Times New Roman"/>
          <w:sz w:val="24"/>
          <w:szCs w:val="24"/>
          <w:lang w:val="en-GB"/>
        </w:rPr>
        <w:t>, or which conflicts or may conflict with any of the Purchaser's warranties or representations, within three (3) Business Days after the Purchaser becomes aware of such information (including its employees, advisors and representatives).</w:t>
      </w:r>
    </w:p>
    <w:p w14:paraId="504F7C7F" w14:textId="77777777" w:rsidR="00DC1A3A" w:rsidRPr="00C8051C" w:rsidRDefault="005030CF" w:rsidP="00C8051C">
      <w:pPr>
        <w:numPr>
          <w:ilvl w:val="0"/>
          <w:numId w:val="35"/>
        </w:numPr>
        <w:tabs>
          <w:tab w:val="left" w:pos="858"/>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Each of the Purchaser's warranties or representations shall be separate and independent.</w:t>
      </w:r>
    </w:p>
    <w:p w14:paraId="1467E92F" w14:textId="77777777" w:rsidR="00DC1A3A" w:rsidRPr="00C8051C" w:rsidRDefault="005030CF" w:rsidP="00C8051C">
      <w:pPr>
        <w:numPr>
          <w:ilvl w:val="0"/>
          <w:numId w:val="35"/>
        </w:numPr>
        <w:tabs>
          <w:tab w:val="left" w:pos="858"/>
        </w:tabs>
        <w:spacing w:after="120" w:line="238"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Purchaser's warranties and representations, and the Particular Conditions for the Sale of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sz w:val="24"/>
          <w:szCs w:val="24"/>
          <w:lang w:val="en-GB"/>
        </w:rPr>
        <w:t xml:space="preserve"> and their transfer to the Purchaser are, in the opinion of the Parties, material terms and conditions of this Agreement and the Purchaser's obligations, on the basis of which the Seller has agreed with the terms of this Agreement and its conclusion. If the Purchaser is in breach of any of its warranties and representations, the Seller may terminate this Agreement, and the Purchaser shall reimburse to the Seller all and any losses incurred by the Seller as a result of or in connection with such breach.</w:t>
      </w:r>
    </w:p>
    <w:p w14:paraId="716969C4" w14:textId="77777777" w:rsidR="00DC1A3A" w:rsidRPr="00C8051C" w:rsidRDefault="006D26AC" w:rsidP="00C8051C">
      <w:pPr>
        <w:numPr>
          <w:ilvl w:val="0"/>
          <w:numId w:val="36"/>
        </w:numPr>
        <w:tabs>
          <w:tab w:val="left" w:pos="858"/>
        </w:tabs>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b/>
          <w:sz w:val="24"/>
          <w:szCs w:val="24"/>
          <w:lang w:val="en-GB"/>
        </w:rPr>
        <w:t>Registration and Good Standing</w:t>
      </w:r>
    </w:p>
    <w:p w14:paraId="740B7F28" w14:textId="77777777" w:rsidR="00DC1A3A" w:rsidRPr="00C8051C" w:rsidRDefault="006D26AC" w:rsidP="00C8051C">
      <w:pPr>
        <w:numPr>
          <w:ilvl w:val="0"/>
          <w:numId w:val="37"/>
        </w:numPr>
        <w:tabs>
          <w:tab w:val="left" w:pos="858"/>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lastRenderedPageBreak/>
        <w:t>The Purchaser is a legal entity duly registered and validly existing under the laws [</w:t>
      </w:r>
      <w:r w:rsidRPr="00C8051C">
        <w:rPr>
          <w:rFonts w:ascii="Times New Roman" w:eastAsia="Times New Roman" w:hAnsi="Times New Roman"/>
          <w:i/>
          <w:sz w:val="24"/>
          <w:szCs w:val="24"/>
          <w:lang w:val="en-GB"/>
        </w:rPr>
        <w:t>an indication that the Purchaser is a legal entity and the name of the country of incorporation of the Purchaser is included in the Agreement, if the Purchaser is a legal entity under the Agreement</w:t>
      </w:r>
      <w:r w:rsidRPr="00C8051C">
        <w:rPr>
          <w:rFonts w:ascii="Times New Roman" w:eastAsia="Times New Roman" w:hAnsi="Times New Roman"/>
          <w:sz w:val="24"/>
          <w:szCs w:val="24"/>
          <w:lang w:val="en-GB"/>
        </w:rPr>
        <w:t>]. The Purchaser's details set out in this Agreement are true and accurate.</w:t>
      </w:r>
    </w:p>
    <w:p w14:paraId="781A2494" w14:textId="47F2B5D5" w:rsidR="00DC1A3A" w:rsidRPr="00C8051C" w:rsidRDefault="00B51788" w:rsidP="00C8051C">
      <w:pPr>
        <w:numPr>
          <w:ilvl w:val="0"/>
          <w:numId w:val="37"/>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Purchaser has all necessary powers and authority to enter into and perform                                                                                                                                                                                                                                                                                                                                                                                                                                                      this Agreement, </w:t>
      </w:r>
      <w:r w:rsidR="00B812F3" w:rsidRPr="00C8051C">
        <w:rPr>
          <w:rFonts w:ascii="Times New Roman" w:eastAsia="Times New Roman" w:hAnsi="Times New Roman"/>
          <w:sz w:val="24"/>
          <w:szCs w:val="24"/>
          <w:lang w:val="en-GB"/>
        </w:rPr>
        <w:t>fulfil</w:t>
      </w:r>
      <w:r w:rsidRPr="00C8051C">
        <w:rPr>
          <w:rFonts w:ascii="Times New Roman" w:eastAsia="Times New Roman" w:hAnsi="Times New Roman"/>
          <w:sz w:val="24"/>
          <w:szCs w:val="24"/>
          <w:lang w:val="en-GB"/>
        </w:rPr>
        <w:t xml:space="preserve"> obligations under this Agreement and perform all transactions contemplated by this Agreement.</w:t>
      </w:r>
    </w:p>
    <w:p w14:paraId="1DFA3622" w14:textId="77777777" w:rsidR="00DC1A3A" w:rsidRPr="00C8051C" w:rsidRDefault="00D338CF" w:rsidP="00C8051C">
      <w:pPr>
        <w:numPr>
          <w:ilvl w:val="0"/>
          <w:numId w:val="37"/>
        </w:numPr>
        <w:tabs>
          <w:tab w:val="left" w:pos="858"/>
        </w:tabs>
        <w:spacing w:after="120" w:line="238"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As at the Closing date, the Purchaser shall have obtained, to the extent required by the legislation of the Republic of Kazakhstan, all government and corporate approvals, permits, consents, authorisations, licenses, certificates, and any other similar documents, and shall have made any notifications that are necessary for the conclusion and implementation of this Agreement, performance of the obligations under this Agreement and execution of all transactions contemplated by this Agreement. </w:t>
      </w:r>
    </w:p>
    <w:p w14:paraId="22FB6D47" w14:textId="77777777" w:rsidR="00DC1A3A" w:rsidRPr="00C8051C" w:rsidRDefault="0017560F" w:rsidP="00C8051C">
      <w:pPr>
        <w:numPr>
          <w:ilvl w:val="0"/>
          <w:numId w:val="37"/>
        </w:numPr>
        <w:tabs>
          <w:tab w:val="left" w:pos="858"/>
        </w:tabs>
        <w:spacing w:after="120" w:line="236" w:lineRule="auto"/>
        <w:jc w:val="both"/>
        <w:rPr>
          <w:rFonts w:ascii="Times New Roman" w:eastAsia="Times New Roman" w:hAnsi="Times New Roman"/>
          <w:sz w:val="24"/>
          <w:szCs w:val="24"/>
          <w:lang w:val="en-GB" w:eastAsia="ru-RU"/>
        </w:rPr>
      </w:pPr>
      <w:bookmarkStart w:id="5" w:name="page7"/>
      <w:bookmarkEnd w:id="5"/>
      <w:r w:rsidRPr="00C8051C">
        <w:rPr>
          <w:rFonts w:ascii="Times New Roman" w:eastAsia="Times New Roman" w:hAnsi="Times New Roman"/>
          <w:sz w:val="24"/>
          <w:szCs w:val="24"/>
          <w:lang w:val="en-GB"/>
        </w:rPr>
        <w:t>This Agreement has been duly concluded by the Purchaser and constitutes a legal, valid and binding obligation of the Purchaser in accordance with the terms and conditions of this Agreement.</w:t>
      </w:r>
    </w:p>
    <w:p w14:paraId="229BF5BE" w14:textId="77777777" w:rsidR="00DC1A3A" w:rsidRPr="00C8051C" w:rsidRDefault="00866D56" w:rsidP="00C8051C">
      <w:pPr>
        <w:numPr>
          <w:ilvl w:val="0"/>
          <w:numId w:val="37"/>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Purchaser has provided complete, true and accurate documents and information for participation in the open two-phase bidding organised by the Seller and confirms its compliance with the qualification, investment and other requirements on the basis of which the Purchaser was determined to be a successful bidder and/or the person to which the agreement award should be made.</w:t>
      </w:r>
    </w:p>
    <w:p w14:paraId="542F2F4C" w14:textId="77777777" w:rsidR="00DC1A3A" w:rsidRPr="00C8051C" w:rsidRDefault="001D361C" w:rsidP="00C8051C">
      <w:pPr>
        <w:numPr>
          <w:ilvl w:val="0"/>
          <w:numId w:val="38"/>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Effect of Entering into this Agreement</w:t>
      </w:r>
    </w:p>
    <w:p w14:paraId="31365612" w14:textId="77777777" w:rsidR="00DC1A3A" w:rsidRPr="00C8051C" w:rsidRDefault="001D361C" w:rsidP="00C8051C">
      <w:pPr>
        <w:spacing w:after="120" w:line="238"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Neither the conclusion nor performance by the Purchaser of this Agreement or any transactions contemplated hereby shall (i) violate or will violate any provision, obligation or any document which is binding on the Purchaser in accordance with the applicable legislation; (ii) violate or will violate the performance of the obligations under any agreement and grant or will grant to a third party (or require consent of waiver by any third party) in accordance with any agreements to which the Purchaser is a party; (iii) violate the provisions of the Purchaser's charter. </w:t>
      </w:r>
    </w:p>
    <w:p w14:paraId="0C90B3C1" w14:textId="44BE09B9" w:rsidR="00DC1A3A" w:rsidRPr="00C8051C" w:rsidRDefault="008772C8" w:rsidP="00C8051C">
      <w:pPr>
        <w:numPr>
          <w:ilvl w:val="0"/>
          <w:numId w:val="38"/>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 xml:space="preserve">No </w:t>
      </w:r>
      <w:r w:rsidR="00BA38C9" w:rsidRPr="00C8051C">
        <w:rPr>
          <w:rFonts w:ascii="Times New Roman" w:eastAsia="Times New Roman" w:hAnsi="Times New Roman"/>
          <w:b/>
          <w:sz w:val="24"/>
          <w:szCs w:val="24"/>
          <w:lang w:val="en-GB"/>
        </w:rPr>
        <w:t>Court P</w:t>
      </w:r>
      <w:r w:rsidRPr="00C8051C">
        <w:rPr>
          <w:rFonts w:ascii="Times New Roman" w:eastAsia="Times New Roman" w:hAnsi="Times New Roman"/>
          <w:b/>
          <w:sz w:val="24"/>
          <w:szCs w:val="24"/>
          <w:lang w:val="en-GB"/>
        </w:rPr>
        <w:t>roceedings</w:t>
      </w:r>
    </w:p>
    <w:p w14:paraId="264CA3F8" w14:textId="48285DEC" w:rsidR="00DC1A3A" w:rsidRPr="00C8051C" w:rsidRDefault="008772C8" w:rsidP="00C8051C">
      <w:pPr>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Purchaser acknowledges</w:t>
      </w:r>
      <w:r w:rsidR="00BA38C9" w:rsidRPr="00C8051C">
        <w:rPr>
          <w:rFonts w:ascii="Times New Roman" w:eastAsia="Times New Roman" w:hAnsi="Times New Roman"/>
          <w:sz w:val="24"/>
          <w:szCs w:val="24"/>
          <w:lang w:val="en-GB"/>
        </w:rPr>
        <w:t xml:space="preserve"> and confirms</w:t>
      </w:r>
      <w:r w:rsidRPr="00C8051C">
        <w:rPr>
          <w:rFonts w:ascii="Times New Roman" w:eastAsia="Times New Roman" w:hAnsi="Times New Roman"/>
          <w:sz w:val="24"/>
          <w:szCs w:val="24"/>
          <w:lang w:val="en-GB"/>
        </w:rPr>
        <w:t xml:space="preserve"> that there are no legal action</w:t>
      </w:r>
      <w:r w:rsidR="00BA38C9" w:rsidRPr="00C8051C">
        <w:rPr>
          <w:rFonts w:ascii="Times New Roman" w:eastAsia="Times New Roman" w:hAnsi="Times New Roman"/>
          <w:sz w:val="24"/>
          <w:szCs w:val="24"/>
          <w:lang w:val="en-GB"/>
        </w:rPr>
        <w:t>s</w:t>
      </w:r>
      <w:r w:rsidRPr="00C8051C">
        <w:rPr>
          <w:rFonts w:ascii="Times New Roman" w:eastAsia="Times New Roman" w:hAnsi="Times New Roman"/>
          <w:sz w:val="24"/>
          <w:szCs w:val="24"/>
          <w:lang w:val="en-GB"/>
        </w:rPr>
        <w:t xml:space="preserve"> or dispute</w:t>
      </w:r>
      <w:r w:rsidR="00BA38C9" w:rsidRPr="00C8051C">
        <w:rPr>
          <w:rFonts w:ascii="Times New Roman" w:eastAsia="Times New Roman" w:hAnsi="Times New Roman"/>
          <w:sz w:val="24"/>
          <w:szCs w:val="24"/>
          <w:lang w:val="en-GB"/>
        </w:rPr>
        <w:t>s</w:t>
      </w:r>
      <w:r w:rsidRPr="00C8051C">
        <w:rPr>
          <w:rFonts w:ascii="Times New Roman" w:eastAsia="Times New Roman" w:hAnsi="Times New Roman"/>
          <w:sz w:val="24"/>
          <w:szCs w:val="24"/>
          <w:lang w:val="en-GB"/>
        </w:rPr>
        <w:t>, whether existing or threatened, by or against the Purchaser, which may prevent or materially delay the performance of transactions and the fulfilment of the obligations provided for under this Agreement.</w:t>
      </w:r>
    </w:p>
    <w:p w14:paraId="653B250D" w14:textId="799DCB5E" w:rsidR="00DC1A3A" w:rsidRPr="00C8051C" w:rsidRDefault="00BA38C9" w:rsidP="00C8051C">
      <w:pPr>
        <w:numPr>
          <w:ilvl w:val="0"/>
          <w:numId w:val="38"/>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Financial S</w:t>
      </w:r>
      <w:r w:rsidR="00EE1C31" w:rsidRPr="00C8051C">
        <w:rPr>
          <w:rFonts w:ascii="Times New Roman" w:eastAsia="Times New Roman" w:hAnsi="Times New Roman"/>
          <w:b/>
          <w:sz w:val="24"/>
          <w:szCs w:val="24"/>
          <w:lang w:val="en-GB"/>
        </w:rPr>
        <w:t>tability</w:t>
      </w:r>
    </w:p>
    <w:p w14:paraId="29095A43" w14:textId="77777777" w:rsidR="00DC1A3A" w:rsidRPr="00C8051C" w:rsidRDefault="00EE1C31" w:rsidP="00C8051C">
      <w:pPr>
        <w:numPr>
          <w:ilvl w:val="0"/>
          <w:numId w:val="39"/>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No bankruptcy (or any bankruptcy-related process), liquidation, administration due to insolvency or rehabilitation of any type or any similar procedure has been initiated against the Purchaser.</w:t>
      </w:r>
    </w:p>
    <w:p w14:paraId="66D87D73" w14:textId="77777777" w:rsidR="00DC1A3A" w:rsidRPr="00C8051C" w:rsidRDefault="00EE1C31" w:rsidP="00C8051C">
      <w:pPr>
        <w:numPr>
          <w:ilvl w:val="0"/>
          <w:numId w:val="39"/>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No moratorium, interim or temporary administration by court or any person appointed by court, or any similar proceedings has been made with respect to the Purchaser.</w:t>
      </w:r>
    </w:p>
    <w:p w14:paraId="1A519F10" w14:textId="358FCA56" w:rsidR="00DC1A3A" w:rsidRPr="00C8051C" w:rsidRDefault="00EE1C31" w:rsidP="00C8051C">
      <w:pPr>
        <w:numPr>
          <w:ilvl w:val="0"/>
          <w:numId w:val="39"/>
        </w:numPr>
        <w:tabs>
          <w:tab w:val="left" w:pos="858"/>
        </w:tabs>
        <w:spacing w:after="120" w:line="234" w:lineRule="auto"/>
        <w:ind w:right="2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At Closing the Purchaser shall ensure </w:t>
      </w:r>
      <w:r w:rsidR="00BA38C9" w:rsidRPr="00C8051C">
        <w:rPr>
          <w:rFonts w:ascii="Times New Roman" w:eastAsia="Times New Roman" w:hAnsi="Times New Roman"/>
          <w:sz w:val="24"/>
          <w:szCs w:val="24"/>
          <w:lang w:val="en-GB"/>
        </w:rPr>
        <w:t xml:space="preserve">that it has </w:t>
      </w:r>
      <w:r w:rsidRPr="00C8051C">
        <w:rPr>
          <w:rFonts w:ascii="Times New Roman" w:eastAsia="Times New Roman" w:hAnsi="Times New Roman"/>
          <w:sz w:val="24"/>
          <w:szCs w:val="24"/>
          <w:lang w:val="en-GB"/>
        </w:rPr>
        <w:t>sufficient money to enable it to perform its obligation to pay the Purchase Price.</w:t>
      </w:r>
    </w:p>
    <w:p w14:paraId="484FED12" w14:textId="77777777" w:rsidR="00DC1A3A" w:rsidRPr="00C8051C" w:rsidRDefault="00C172A6" w:rsidP="00C8051C">
      <w:pPr>
        <w:numPr>
          <w:ilvl w:val="0"/>
          <w:numId w:val="40"/>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 xml:space="preserve">Particular Conditions Applicable to the Sale of the </w:t>
      </w:r>
      <w:r w:rsidR="00E05AB3" w:rsidRPr="00C8051C">
        <w:rPr>
          <w:rFonts w:ascii="Times New Roman" w:eastAsia="Times New Roman" w:hAnsi="Times New Roman"/>
          <w:b/>
          <w:bCs/>
          <w:sz w:val="24"/>
          <w:szCs w:val="24"/>
          <w:lang w:val="en-GB"/>
        </w:rPr>
        <w:t>Participation Interest</w:t>
      </w:r>
    </w:p>
    <w:p w14:paraId="3D46B796" w14:textId="68522260" w:rsidR="00DC1A3A" w:rsidRPr="00C8051C" w:rsidRDefault="00C172A6" w:rsidP="00CA3583">
      <w:pPr>
        <w:numPr>
          <w:ilvl w:val="0"/>
          <w:numId w:val="76"/>
        </w:numPr>
        <w:tabs>
          <w:tab w:val="left" w:pos="851"/>
        </w:tabs>
        <w:spacing w:after="120" w:line="240" w:lineRule="auto"/>
        <w:ind w:left="0" w:firstLine="0"/>
        <w:jc w:val="both"/>
        <w:rPr>
          <w:rFonts w:ascii="Times New Roman" w:eastAsia="Times New Roman" w:hAnsi="Times New Roman"/>
          <w:b/>
          <w:sz w:val="24"/>
          <w:szCs w:val="24"/>
          <w:lang w:val="en-GB" w:eastAsia="ru-RU"/>
        </w:rPr>
      </w:pPr>
      <w:bookmarkStart w:id="6" w:name="_Ref387157431"/>
      <w:bookmarkStart w:id="7" w:name="_Toc386993927"/>
      <w:bookmarkEnd w:id="6"/>
      <w:bookmarkEnd w:id="7"/>
      <w:r w:rsidRPr="00C8051C">
        <w:rPr>
          <w:rFonts w:ascii="Times New Roman" w:eastAsia="Times New Roman" w:hAnsi="Times New Roman"/>
          <w:sz w:val="24"/>
          <w:szCs w:val="24"/>
          <w:lang w:val="en-GB"/>
        </w:rPr>
        <w:lastRenderedPageBreak/>
        <w:t xml:space="preserve">The Purchaser shall perform and/or cause </w:t>
      </w:r>
      <w:r w:rsidR="00DC7B45" w:rsidRPr="00C8051C">
        <w:rPr>
          <w:rFonts w:ascii="Times New Roman" w:eastAsia="Times New Roman" w:hAnsi="Times New Roman"/>
          <w:sz w:val="24"/>
          <w:szCs w:val="24"/>
          <w:lang w:val="en-GB" w:eastAsia="ru-RU"/>
        </w:rPr>
        <w:t>Tegis Munay LLP</w:t>
      </w:r>
      <w:r w:rsidR="00DC7B45" w:rsidRPr="00C8051C">
        <w:rPr>
          <w:rFonts w:ascii="Times New Roman" w:eastAsia="Times New Roman" w:hAnsi="Times New Roman"/>
          <w:sz w:val="24"/>
          <w:szCs w:val="24"/>
          <w:lang w:val="en-GB"/>
        </w:rPr>
        <w:t xml:space="preserve"> and Mangyshlak-Munay LLP</w:t>
      </w:r>
      <w:r w:rsidRPr="00C8051C">
        <w:rPr>
          <w:rFonts w:ascii="Times New Roman" w:eastAsia="Times New Roman" w:hAnsi="Times New Roman"/>
          <w:sz w:val="24"/>
          <w:szCs w:val="24"/>
          <w:lang w:val="en-GB"/>
        </w:rPr>
        <w:t xml:space="preserve"> to take steps referred to in Schedule 1 to this Agreement as Particular Conditions Applicable to the Sale of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sz w:val="24"/>
          <w:szCs w:val="24"/>
          <w:lang w:val="en-GB"/>
        </w:rPr>
        <w:t>.</w:t>
      </w:r>
    </w:p>
    <w:p w14:paraId="5CFDCC7C" w14:textId="77777777" w:rsidR="00670BA7" w:rsidRPr="00C8051C" w:rsidRDefault="00670BA7" w:rsidP="00C8051C">
      <w:pPr>
        <w:tabs>
          <w:tab w:val="left" w:pos="851"/>
        </w:tabs>
        <w:spacing w:after="120" w:line="240" w:lineRule="auto"/>
        <w:jc w:val="both"/>
        <w:rPr>
          <w:rFonts w:ascii="Times New Roman" w:eastAsia="Times New Roman" w:hAnsi="Times New Roman"/>
          <w:b/>
          <w:sz w:val="24"/>
          <w:szCs w:val="24"/>
          <w:lang w:val="en-GB" w:eastAsia="ru-RU"/>
        </w:rPr>
      </w:pPr>
    </w:p>
    <w:p w14:paraId="0F9A8678" w14:textId="77777777" w:rsidR="00530F64" w:rsidRPr="00C8051C" w:rsidRDefault="00DC1A3A" w:rsidP="00C8051C">
      <w:pPr>
        <w:spacing w:after="120" w:line="0" w:lineRule="atLeast"/>
        <w:rPr>
          <w:rFonts w:ascii="Times New Roman" w:eastAsia="Times New Roman" w:hAnsi="Times New Roman"/>
          <w:sz w:val="24"/>
          <w:szCs w:val="24"/>
          <w:lang w:val="en-GB" w:eastAsia="ru-RU"/>
        </w:rPr>
      </w:pPr>
      <w:r w:rsidRPr="00C8051C">
        <w:rPr>
          <w:rFonts w:ascii="Times New Roman" w:eastAsia="Times New Roman" w:hAnsi="Times New Roman"/>
          <w:b/>
          <w:sz w:val="24"/>
          <w:szCs w:val="24"/>
          <w:lang w:val="en-GB" w:eastAsia="ru-RU"/>
        </w:rPr>
        <w:t>5.</w:t>
      </w:r>
      <w:r w:rsidRPr="00C8051C">
        <w:rPr>
          <w:rFonts w:ascii="Times New Roman" w:eastAsia="Times New Roman" w:hAnsi="Times New Roman"/>
          <w:sz w:val="24"/>
          <w:szCs w:val="24"/>
          <w:lang w:val="en-GB" w:eastAsia="ru-RU"/>
        </w:rPr>
        <w:tab/>
      </w:r>
      <w:r w:rsidR="00621351" w:rsidRPr="00C8051C">
        <w:rPr>
          <w:rFonts w:ascii="Times New Roman" w:eastAsia="Times New Roman" w:hAnsi="Times New Roman"/>
          <w:b/>
          <w:sz w:val="24"/>
          <w:szCs w:val="24"/>
          <w:lang w:val="en-GB"/>
        </w:rPr>
        <w:t>CONDITIONS PRECEDENT</w:t>
      </w:r>
    </w:p>
    <w:p w14:paraId="36255FC5" w14:textId="77777777" w:rsidR="00DC1A3A" w:rsidRPr="00C8051C" w:rsidRDefault="00530F64" w:rsidP="00C8051C">
      <w:pPr>
        <w:spacing w:after="120" w:line="0" w:lineRule="atLeast"/>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eastAsia="ru-RU"/>
        </w:rPr>
        <w:t xml:space="preserve">5.1. </w:t>
      </w:r>
      <w:r w:rsidR="00621351" w:rsidRPr="00C8051C">
        <w:rPr>
          <w:rFonts w:ascii="Times New Roman" w:eastAsia="Times New Roman" w:hAnsi="Times New Roman"/>
          <w:sz w:val="24"/>
          <w:szCs w:val="24"/>
          <w:lang w:val="en-GB"/>
        </w:rPr>
        <w:t>Prior to Closing the Purchaser shall</w:t>
      </w:r>
      <w:r w:rsidR="00DC1A3A" w:rsidRPr="00C8051C">
        <w:rPr>
          <w:rFonts w:ascii="Times New Roman" w:eastAsia="Times New Roman" w:hAnsi="Times New Roman"/>
          <w:sz w:val="24"/>
          <w:szCs w:val="24"/>
          <w:lang w:val="en-GB" w:eastAsia="ru-RU"/>
        </w:rPr>
        <w:t>:</w:t>
      </w:r>
    </w:p>
    <w:p w14:paraId="52D7C88E" w14:textId="77777777" w:rsidR="00530F64" w:rsidRPr="00C8051C" w:rsidRDefault="00621351" w:rsidP="00CA3583">
      <w:pPr>
        <w:numPr>
          <w:ilvl w:val="2"/>
          <w:numId w:val="86"/>
        </w:numPr>
        <w:tabs>
          <w:tab w:val="left" w:pos="0"/>
        </w:tabs>
        <w:spacing w:after="120" w:line="238" w:lineRule="auto"/>
        <w:ind w:left="0" w:firstLine="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if and when required by the effective applicable legislation and constituent</w:t>
      </w:r>
      <w:r w:rsidRPr="00C8051C" w:rsidDel="002C3F10">
        <w:rPr>
          <w:rFonts w:ascii="Times New Roman" w:eastAsia="Times New Roman" w:hAnsi="Times New Roman"/>
          <w:sz w:val="24"/>
          <w:szCs w:val="24"/>
          <w:lang w:val="en-GB"/>
        </w:rPr>
        <w:t xml:space="preserve"> </w:t>
      </w:r>
      <w:r w:rsidRPr="00C8051C">
        <w:rPr>
          <w:rFonts w:ascii="Times New Roman" w:eastAsia="Times New Roman" w:hAnsi="Times New Roman"/>
          <w:sz w:val="24"/>
          <w:szCs w:val="24"/>
          <w:lang w:val="en-GB"/>
        </w:rPr>
        <w:t>documents of the Purchaser, obtain all government and any other approvals, permits, decisions (including, but not limited to, corporate decisions of the authorised management bodies, other bodies of the Purchaser as required by legislation and/or constituent documents, including with respect to entering into a major transaction and/or transaction in which there is an interest), consents, authorisations, licenses, certificates, statements and similar documents as may be necessary to perform this Agreement, and make any notifications as may be necessary to enter and perform this Agreement, as well as perform the obligations under this Agreement and all transactions contemplated by or arising out of this Agreement</w:t>
      </w:r>
      <w:r w:rsidR="00A61F7E" w:rsidRPr="00C8051C">
        <w:rPr>
          <w:rFonts w:ascii="Times New Roman" w:eastAsia="Times New Roman" w:hAnsi="Times New Roman"/>
          <w:sz w:val="24"/>
          <w:szCs w:val="24"/>
          <w:lang w:val="en-GB" w:eastAsia="ru-RU"/>
        </w:rPr>
        <w:t>;</w:t>
      </w:r>
    </w:p>
    <w:p w14:paraId="3B35CE12" w14:textId="5B84E9B9" w:rsidR="005D40FD" w:rsidRPr="00C8051C" w:rsidRDefault="00A61F7E" w:rsidP="00CA3583">
      <w:pPr>
        <w:numPr>
          <w:ilvl w:val="2"/>
          <w:numId w:val="86"/>
        </w:numPr>
        <w:tabs>
          <w:tab w:val="left" w:pos="0"/>
        </w:tabs>
        <w:spacing w:after="120" w:line="238" w:lineRule="auto"/>
        <w:ind w:left="0" w:firstLine="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provide the Seller with the documents listed in Clause 5.1 of Section 5 of the Agreement establishing that the Conditions Precedent have been met, and with letters confirming that the Purchaser is not in the process of liquidation or any process related to bankruptcy</w:t>
      </w:r>
      <w:r w:rsidR="00FD6D05" w:rsidRPr="00C8051C">
        <w:rPr>
          <w:rFonts w:ascii="Times New Roman" w:eastAsia="Times New Roman" w:hAnsi="Times New Roman"/>
          <w:sz w:val="24"/>
          <w:szCs w:val="24"/>
          <w:lang w:val="en-GB"/>
        </w:rPr>
        <w:t>,</w:t>
      </w:r>
      <w:r w:rsidRPr="00C8051C">
        <w:rPr>
          <w:rFonts w:ascii="Times New Roman" w:eastAsia="Times New Roman" w:hAnsi="Times New Roman"/>
          <w:sz w:val="24"/>
          <w:szCs w:val="24"/>
          <w:lang w:val="en-GB"/>
        </w:rPr>
        <w:t xml:space="preserve"> </w:t>
      </w:r>
      <w:r w:rsidR="005E6B2B" w:rsidRPr="00C8051C">
        <w:rPr>
          <w:rFonts w:ascii="Times New Roman" w:eastAsia="Times New Roman" w:hAnsi="Times New Roman"/>
          <w:sz w:val="24"/>
          <w:szCs w:val="24"/>
          <w:lang w:val="en-GB"/>
        </w:rPr>
        <w:t xml:space="preserve">and </w:t>
      </w:r>
      <w:r w:rsidRPr="00C8051C">
        <w:rPr>
          <w:rFonts w:ascii="Times New Roman" w:eastAsia="Times New Roman" w:hAnsi="Times New Roman"/>
          <w:sz w:val="24"/>
          <w:szCs w:val="24"/>
          <w:lang w:val="en-GB"/>
        </w:rPr>
        <w:t xml:space="preserve">all the Conditions Precedent </w:t>
      </w:r>
      <w:r w:rsidR="00FD6D05" w:rsidRPr="00C8051C">
        <w:rPr>
          <w:rFonts w:ascii="Times New Roman" w:eastAsia="Times New Roman" w:hAnsi="Times New Roman"/>
          <w:sz w:val="24"/>
          <w:szCs w:val="24"/>
          <w:lang w:val="en-GB"/>
        </w:rPr>
        <w:t xml:space="preserve">that are necessary and sufficient for the performance of the Agreement have been met and there no </w:t>
      </w:r>
      <w:r w:rsidR="00B812F3" w:rsidRPr="00C8051C">
        <w:rPr>
          <w:rFonts w:ascii="Times New Roman" w:eastAsia="Times New Roman" w:hAnsi="Times New Roman"/>
          <w:sz w:val="24"/>
          <w:szCs w:val="24"/>
          <w:lang w:val="en-GB"/>
        </w:rPr>
        <w:t>obstacles</w:t>
      </w:r>
      <w:r w:rsidR="009C34A0" w:rsidRPr="00C8051C">
        <w:rPr>
          <w:rFonts w:ascii="Times New Roman" w:eastAsia="Times New Roman" w:hAnsi="Times New Roman"/>
          <w:sz w:val="24"/>
          <w:szCs w:val="24"/>
          <w:lang w:val="en-GB" w:eastAsia="ru-RU"/>
        </w:rPr>
        <w:t>.</w:t>
      </w:r>
    </w:p>
    <w:p w14:paraId="1A2F6441" w14:textId="77777777" w:rsidR="00530F64" w:rsidRPr="00C8051C" w:rsidRDefault="00DC28E7" w:rsidP="00CA3583">
      <w:pPr>
        <w:numPr>
          <w:ilvl w:val="1"/>
          <w:numId w:val="86"/>
        </w:numPr>
        <w:tabs>
          <w:tab w:val="left" w:pos="0"/>
        </w:tabs>
        <w:spacing w:after="120" w:line="0" w:lineRule="atLeast"/>
        <w:ind w:left="0" w:firstLine="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Prior to Closing the Seller shall</w:t>
      </w:r>
      <w:r w:rsidR="00DC1A3A" w:rsidRPr="00C8051C">
        <w:rPr>
          <w:rFonts w:ascii="Times New Roman" w:eastAsia="Times New Roman" w:hAnsi="Times New Roman"/>
          <w:sz w:val="24"/>
          <w:szCs w:val="24"/>
          <w:lang w:val="en-GB" w:eastAsia="ru-RU"/>
        </w:rPr>
        <w:t>:</w:t>
      </w:r>
    </w:p>
    <w:p w14:paraId="2725D1AE" w14:textId="77777777" w:rsidR="001326B5" w:rsidRPr="00C8051C" w:rsidRDefault="006644CB" w:rsidP="00CA3583">
      <w:pPr>
        <w:numPr>
          <w:ilvl w:val="2"/>
          <w:numId w:val="86"/>
        </w:numPr>
        <w:tabs>
          <w:tab w:val="left" w:pos="0"/>
        </w:tabs>
        <w:spacing w:after="120" w:line="0" w:lineRule="atLeast"/>
        <w:ind w:left="0" w:firstLine="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if and when required by the legislation of the Republic of Kazakhstan, obtain all government and any other approvals, permits, consents, authorisations, licenses, certificates, statements and similar documents as may be necessary to perform this Agreement, and make any notifications as may be necessary to enter and perform this Agreement, as well as perform the obligations under this Agreement and all transactions contemplated by or arising out of this Agreement.</w:t>
      </w:r>
    </w:p>
    <w:p w14:paraId="70E9BF4C" w14:textId="0A199FE3" w:rsidR="00DC1A3A" w:rsidRPr="00C8051C" w:rsidRDefault="00FD6D05" w:rsidP="00CA3583">
      <w:pPr>
        <w:numPr>
          <w:ilvl w:val="1"/>
          <w:numId w:val="86"/>
        </w:numPr>
        <w:tabs>
          <w:tab w:val="left" w:pos="0"/>
        </w:tabs>
        <w:spacing w:after="120" w:line="238" w:lineRule="auto"/>
        <w:ind w:left="0" w:firstLine="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P</w:t>
      </w:r>
      <w:r w:rsidR="00F103D5" w:rsidRPr="00C8051C">
        <w:rPr>
          <w:rFonts w:ascii="Times New Roman" w:eastAsia="Times New Roman" w:hAnsi="Times New Roman"/>
          <w:sz w:val="24"/>
          <w:szCs w:val="24"/>
          <w:lang w:val="en-GB"/>
        </w:rPr>
        <w:t>rior to Closing the Parties undertake to</w:t>
      </w:r>
      <w:r w:rsidR="00F103D5" w:rsidRPr="00C8051C">
        <w:rPr>
          <w:rFonts w:ascii="Times New Roman" w:eastAsia="Times New Roman" w:hAnsi="Times New Roman"/>
          <w:sz w:val="24"/>
          <w:szCs w:val="24"/>
          <w:lang w:val="en-GB" w:eastAsia="ru-RU"/>
        </w:rPr>
        <w:t xml:space="preserve"> ensure </w:t>
      </w:r>
      <w:r w:rsidRPr="00C8051C">
        <w:rPr>
          <w:rFonts w:ascii="Times New Roman" w:eastAsia="Times New Roman" w:hAnsi="Times New Roman"/>
          <w:sz w:val="24"/>
          <w:szCs w:val="24"/>
          <w:lang w:val="en-GB" w:eastAsia="ru-RU"/>
        </w:rPr>
        <w:t>that</w:t>
      </w:r>
      <w:r w:rsidR="00F103D5" w:rsidRPr="00C8051C">
        <w:rPr>
          <w:rFonts w:ascii="Times New Roman" w:eastAsia="Times New Roman" w:hAnsi="Times New Roman"/>
          <w:sz w:val="24"/>
          <w:szCs w:val="24"/>
          <w:lang w:val="en-GB" w:eastAsia="ru-RU"/>
        </w:rPr>
        <w:t xml:space="preserve"> the </w:t>
      </w:r>
      <w:r w:rsidR="00F103D5" w:rsidRPr="00C8051C">
        <w:rPr>
          <w:rFonts w:ascii="Times New Roman" w:eastAsia="Times New Roman" w:hAnsi="Times New Roman"/>
          <w:sz w:val="24"/>
          <w:szCs w:val="24"/>
          <w:lang w:val="en-GB"/>
        </w:rPr>
        <w:t xml:space="preserve">Security Agreement </w:t>
      </w:r>
      <w:r w:rsidR="009557A2" w:rsidRPr="00C8051C">
        <w:rPr>
          <w:rFonts w:ascii="Times New Roman" w:eastAsia="Times New Roman" w:hAnsi="Times New Roman"/>
          <w:sz w:val="24"/>
          <w:szCs w:val="24"/>
          <w:lang w:val="en-GB"/>
        </w:rPr>
        <w:t xml:space="preserve">to Ensure </w:t>
      </w:r>
      <w:r w:rsidR="00F103D5" w:rsidRPr="00C8051C">
        <w:rPr>
          <w:rFonts w:ascii="Times New Roman" w:eastAsia="Times New Roman" w:hAnsi="Times New Roman"/>
          <w:sz w:val="24"/>
          <w:szCs w:val="24"/>
          <w:lang w:val="en-GB"/>
        </w:rPr>
        <w:t>Compliance with Particular Conditions</w:t>
      </w:r>
      <w:r w:rsidR="00F103D5" w:rsidRPr="00C8051C">
        <w:rPr>
          <w:rFonts w:ascii="Times New Roman" w:eastAsia="Times New Roman" w:hAnsi="Times New Roman"/>
          <w:sz w:val="24"/>
          <w:szCs w:val="24"/>
          <w:lang w:val="en-GB" w:eastAsia="ru-RU"/>
        </w:rPr>
        <w:t xml:space="preserve"> </w:t>
      </w:r>
      <w:r w:rsidRPr="00C8051C">
        <w:rPr>
          <w:rFonts w:ascii="Times New Roman" w:eastAsia="Times New Roman" w:hAnsi="Times New Roman"/>
          <w:sz w:val="24"/>
          <w:szCs w:val="24"/>
          <w:lang w:val="en-GB" w:eastAsia="ru-RU"/>
        </w:rPr>
        <w:t xml:space="preserve">is concluded </w:t>
      </w:r>
      <w:r w:rsidR="00F103D5" w:rsidRPr="00C8051C">
        <w:rPr>
          <w:rFonts w:ascii="Times New Roman" w:eastAsia="Times New Roman" w:hAnsi="Times New Roman"/>
          <w:sz w:val="24"/>
          <w:szCs w:val="24"/>
          <w:lang w:val="en-GB" w:eastAsia="ru-RU"/>
        </w:rPr>
        <w:t xml:space="preserve">between </w:t>
      </w:r>
      <w:r w:rsidR="00F103D5" w:rsidRPr="00C8051C">
        <w:rPr>
          <w:rFonts w:ascii="Times New Roman" w:eastAsia="Times New Roman" w:hAnsi="Times New Roman"/>
          <w:sz w:val="24"/>
          <w:szCs w:val="24"/>
          <w:lang w:val="en-GB"/>
        </w:rPr>
        <w:t xml:space="preserve">the Purchaser, the Seller, </w:t>
      </w:r>
      <w:r w:rsidR="00F103D5" w:rsidRPr="00C8051C">
        <w:rPr>
          <w:rFonts w:ascii="Times New Roman" w:eastAsia="Times New Roman" w:hAnsi="Times New Roman"/>
          <w:sz w:val="24"/>
          <w:szCs w:val="24"/>
          <w:lang w:val="en-GB" w:eastAsia="ru-RU"/>
        </w:rPr>
        <w:t>Tegis Munay LLP</w:t>
      </w:r>
      <w:r w:rsidR="00F103D5" w:rsidRPr="00C8051C">
        <w:rPr>
          <w:rFonts w:ascii="Times New Roman" w:eastAsia="Times New Roman" w:hAnsi="Times New Roman"/>
          <w:sz w:val="24"/>
          <w:szCs w:val="24"/>
          <w:lang w:val="en-GB"/>
        </w:rPr>
        <w:t xml:space="preserve"> and Mangyshlak-Munay LLP according to Schedule 2 to this Agreement</w:t>
      </w:r>
      <w:r w:rsidR="00F103D5" w:rsidRPr="00C8051C">
        <w:rPr>
          <w:rFonts w:ascii="Times New Roman" w:eastAsia="Times New Roman" w:hAnsi="Times New Roman"/>
          <w:sz w:val="24"/>
          <w:szCs w:val="24"/>
          <w:lang w:val="en-GB" w:eastAsia="ru-RU"/>
        </w:rPr>
        <w:t xml:space="preserve">, which is an integral part </w:t>
      </w:r>
      <w:r w:rsidRPr="00C8051C">
        <w:rPr>
          <w:rFonts w:ascii="Times New Roman" w:eastAsia="Times New Roman" w:hAnsi="Times New Roman"/>
          <w:sz w:val="24"/>
          <w:szCs w:val="24"/>
          <w:lang w:val="en-GB" w:eastAsia="ru-RU"/>
        </w:rPr>
        <w:t>hereof.</w:t>
      </w:r>
      <w:r w:rsidR="006644CB" w:rsidRPr="00C8051C">
        <w:rPr>
          <w:rFonts w:ascii="Times New Roman" w:eastAsia="Times New Roman" w:hAnsi="Times New Roman"/>
          <w:sz w:val="24"/>
          <w:szCs w:val="24"/>
          <w:lang w:val="en-GB"/>
        </w:rPr>
        <w:t xml:space="preserve"> </w:t>
      </w:r>
    </w:p>
    <w:p w14:paraId="525CC490" w14:textId="77777777" w:rsidR="00DC1A3A" w:rsidRPr="00C8051C" w:rsidRDefault="006644CB" w:rsidP="00CA3583">
      <w:pPr>
        <w:numPr>
          <w:ilvl w:val="2"/>
          <w:numId w:val="86"/>
        </w:numPr>
        <w:tabs>
          <w:tab w:val="left" w:pos="0"/>
        </w:tabs>
        <w:spacing w:after="120" w:line="238" w:lineRule="auto"/>
        <w:ind w:left="0" w:firstLine="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Parties undertake to render each other reasonable assistance in order to meet the Conditions Precedent set forth in this Agreement, including the provision of all necessary documents and materials. Under no circumstances the assistance commitment under this Clause shall imply an obligation to provide any of the Parties with financial assistance in any form.</w:t>
      </w:r>
    </w:p>
    <w:p w14:paraId="4BEDAF30" w14:textId="77777777" w:rsidR="00A50D8A" w:rsidRPr="00C8051C" w:rsidRDefault="00A50D8A" w:rsidP="00C8051C">
      <w:pPr>
        <w:tabs>
          <w:tab w:val="left" w:pos="0"/>
        </w:tabs>
        <w:spacing w:after="120" w:line="238" w:lineRule="auto"/>
        <w:jc w:val="both"/>
        <w:rPr>
          <w:rFonts w:ascii="Times New Roman" w:eastAsia="Times New Roman" w:hAnsi="Times New Roman"/>
          <w:sz w:val="24"/>
          <w:szCs w:val="24"/>
          <w:lang w:val="en-GB" w:eastAsia="ru-RU"/>
        </w:rPr>
      </w:pPr>
    </w:p>
    <w:p w14:paraId="7866AD56" w14:textId="77777777" w:rsidR="00DC1A3A" w:rsidRPr="00C8051C" w:rsidRDefault="00E14695" w:rsidP="00C8051C">
      <w:pPr>
        <w:numPr>
          <w:ilvl w:val="0"/>
          <w:numId w:val="41"/>
        </w:numPr>
        <w:tabs>
          <w:tab w:val="left" w:pos="858"/>
        </w:tabs>
        <w:spacing w:after="120" w:line="0" w:lineRule="atLeast"/>
        <w:jc w:val="both"/>
        <w:rPr>
          <w:rFonts w:ascii="Times New Roman" w:eastAsia="Times New Roman" w:hAnsi="Times New Roman"/>
          <w:b/>
          <w:sz w:val="24"/>
          <w:szCs w:val="24"/>
          <w:lang w:val="en-GB" w:eastAsia="ru-RU"/>
        </w:rPr>
      </w:pPr>
      <w:bookmarkStart w:id="8" w:name="page9"/>
      <w:bookmarkEnd w:id="8"/>
      <w:r w:rsidRPr="00C8051C">
        <w:rPr>
          <w:rFonts w:ascii="Times New Roman" w:eastAsia="Times New Roman" w:hAnsi="Times New Roman"/>
          <w:b/>
          <w:sz w:val="24"/>
          <w:szCs w:val="24"/>
          <w:lang w:val="en-GB"/>
        </w:rPr>
        <w:t>OBLIGATIONS OF THE PARTIES</w:t>
      </w:r>
    </w:p>
    <w:p w14:paraId="1614A179" w14:textId="77777777" w:rsidR="00DC1A3A" w:rsidRPr="00C8051C" w:rsidRDefault="00E14695" w:rsidP="00C8051C">
      <w:pPr>
        <w:numPr>
          <w:ilvl w:val="1"/>
          <w:numId w:val="41"/>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The Seller's Obligations</w:t>
      </w:r>
      <w:r w:rsidR="00DC1A3A" w:rsidRPr="00C8051C">
        <w:rPr>
          <w:rFonts w:ascii="Times New Roman" w:eastAsia="Times New Roman" w:hAnsi="Times New Roman"/>
          <w:b/>
          <w:sz w:val="24"/>
          <w:szCs w:val="24"/>
          <w:lang w:val="en-GB" w:eastAsia="ru-RU"/>
        </w:rPr>
        <w:t>:</w:t>
      </w:r>
    </w:p>
    <w:p w14:paraId="308361B8" w14:textId="5DBEB256" w:rsidR="00DC1A3A" w:rsidRPr="00C8051C" w:rsidRDefault="00997115" w:rsidP="00C8051C">
      <w:pPr>
        <w:numPr>
          <w:ilvl w:val="0"/>
          <w:numId w:val="42"/>
        </w:numPr>
        <w:tabs>
          <w:tab w:val="left" w:pos="858"/>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w</w:t>
      </w:r>
      <w:r w:rsidR="007162CA" w:rsidRPr="00C8051C">
        <w:rPr>
          <w:rFonts w:ascii="Times New Roman" w:eastAsia="Times New Roman" w:hAnsi="Times New Roman"/>
          <w:sz w:val="24"/>
          <w:szCs w:val="24"/>
          <w:lang w:val="en-GB"/>
        </w:rPr>
        <w:t>ithin five (5) Business Days after receipt of the Purchase Price and the completion of the Conditions Precedent to</w:t>
      </w:r>
      <w:r w:rsidR="007162CA" w:rsidRPr="00C8051C">
        <w:rPr>
          <w:rFonts w:ascii="Times New Roman" w:hAnsi="Times New Roman"/>
          <w:sz w:val="24"/>
          <w:szCs w:val="24"/>
          <w:lang w:val="en-GB"/>
        </w:rPr>
        <w:t xml:space="preserve"> </w:t>
      </w:r>
      <w:r w:rsidR="007162CA" w:rsidRPr="00C8051C">
        <w:rPr>
          <w:rFonts w:ascii="Times New Roman" w:eastAsia="Times New Roman" w:hAnsi="Times New Roman"/>
          <w:sz w:val="24"/>
          <w:szCs w:val="24"/>
          <w:lang w:val="en-GB"/>
        </w:rPr>
        <w:t xml:space="preserve">provide the Purchaser with the documents necessary for the re-registration of the </w:t>
      </w:r>
      <w:r w:rsidR="00FD6D05" w:rsidRPr="00C8051C">
        <w:rPr>
          <w:rFonts w:ascii="Times New Roman" w:eastAsia="Times New Roman" w:hAnsi="Times New Roman"/>
          <w:sz w:val="24"/>
          <w:szCs w:val="24"/>
          <w:lang w:val="en-GB"/>
        </w:rPr>
        <w:t xml:space="preserve">participants </w:t>
      </w:r>
      <w:r w:rsidR="007162CA" w:rsidRPr="00C8051C">
        <w:rPr>
          <w:rFonts w:ascii="Times New Roman" w:eastAsia="Times New Roman" w:hAnsi="Times New Roman"/>
          <w:sz w:val="24"/>
          <w:szCs w:val="24"/>
          <w:lang w:val="en-GB"/>
        </w:rPr>
        <w:t xml:space="preserve">of </w:t>
      </w:r>
      <w:r w:rsidR="007162CA" w:rsidRPr="00C8051C">
        <w:rPr>
          <w:rFonts w:ascii="Times New Roman" w:eastAsia="Times New Roman" w:hAnsi="Times New Roman"/>
          <w:sz w:val="24"/>
          <w:szCs w:val="24"/>
          <w:lang w:val="en-GB" w:eastAsia="ru-RU"/>
        </w:rPr>
        <w:t>Tegis Munay LLP</w:t>
      </w:r>
      <w:r w:rsidR="007162CA" w:rsidRPr="00C8051C">
        <w:rPr>
          <w:rFonts w:ascii="Times New Roman" w:eastAsia="Times New Roman" w:hAnsi="Times New Roman"/>
          <w:sz w:val="24"/>
          <w:szCs w:val="24"/>
          <w:lang w:val="en-GB"/>
        </w:rPr>
        <w:t xml:space="preserve"> and Mangyshlak-Munay LLP.</w:t>
      </w:r>
    </w:p>
    <w:p w14:paraId="3B48A39D" w14:textId="77777777" w:rsidR="00DC1A3A" w:rsidRPr="00C8051C" w:rsidRDefault="00997115" w:rsidP="00C8051C">
      <w:pPr>
        <w:numPr>
          <w:ilvl w:val="0"/>
          <w:numId w:val="42"/>
        </w:numPr>
        <w:tabs>
          <w:tab w:val="left" w:pos="858"/>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p</w:t>
      </w:r>
      <w:r w:rsidR="007162CA" w:rsidRPr="00C8051C">
        <w:rPr>
          <w:rFonts w:ascii="Times New Roman" w:eastAsia="Times New Roman" w:hAnsi="Times New Roman"/>
          <w:sz w:val="24"/>
          <w:szCs w:val="24"/>
          <w:lang w:val="en-GB"/>
        </w:rPr>
        <w:t>roperly perform its respective obligations under this Agreement.</w:t>
      </w:r>
    </w:p>
    <w:p w14:paraId="6CB99AB8" w14:textId="77777777" w:rsidR="00DC1A3A" w:rsidRPr="00C8051C" w:rsidRDefault="00997115" w:rsidP="00C8051C">
      <w:pPr>
        <w:numPr>
          <w:ilvl w:val="0"/>
          <w:numId w:val="43"/>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lastRenderedPageBreak/>
        <w:t>The Purchaser's Obligations</w:t>
      </w:r>
      <w:r w:rsidR="00DC1A3A" w:rsidRPr="00C8051C">
        <w:rPr>
          <w:rFonts w:ascii="Times New Roman" w:eastAsia="Times New Roman" w:hAnsi="Times New Roman"/>
          <w:b/>
          <w:sz w:val="24"/>
          <w:szCs w:val="24"/>
          <w:lang w:val="en-GB" w:eastAsia="ru-RU"/>
        </w:rPr>
        <w:t>:</w:t>
      </w:r>
    </w:p>
    <w:p w14:paraId="27717922" w14:textId="77777777" w:rsidR="00DC1A3A" w:rsidRPr="00C8051C" w:rsidRDefault="00997115" w:rsidP="00C8051C">
      <w:pPr>
        <w:numPr>
          <w:ilvl w:val="0"/>
          <w:numId w:val="44"/>
        </w:numPr>
        <w:tabs>
          <w:tab w:val="left" w:pos="858"/>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to meet the Conditions Precedent</w:t>
      </w:r>
      <w:r w:rsidR="00DC1A3A" w:rsidRPr="00C8051C">
        <w:rPr>
          <w:rFonts w:ascii="Times New Roman" w:eastAsia="Times New Roman" w:hAnsi="Times New Roman"/>
          <w:sz w:val="24"/>
          <w:szCs w:val="24"/>
          <w:lang w:val="en-GB" w:eastAsia="ru-RU"/>
        </w:rPr>
        <w:t>;</w:t>
      </w:r>
    </w:p>
    <w:p w14:paraId="4740E398" w14:textId="77777777" w:rsidR="00DC1A3A" w:rsidRPr="00C8051C" w:rsidRDefault="00997115" w:rsidP="00C8051C">
      <w:pPr>
        <w:numPr>
          <w:ilvl w:val="0"/>
          <w:numId w:val="44"/>
        </w:numPr>
        <w:tabs>
          <w:tab w:val="left" w:pos="858"/>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to pay the Purchase Price within the deadline established by the Agreement</w:t>
      </w:r>
      <w:r w:rsidR="00DC1A3A" w:rsidRPr="00C8051C">
        <w:rPr>
          <w:rFonts w:ascii="Times New Roman" w:eastAsia="Times New Roman" w:hAnsi="Times New Roman"/>
          <w:sz w:val="24"/>
          <w:szCs w:val="24"/>
          <w:lang w:val="en-GB" w:eastAsia="ru-RU"/>
        </w:rPr>
        <w:t>;</w:t>
      </w:r>
    </w:p>
    <w:p w14:paraId="1F681AAF" w14:textId="52C7D0A4" w:rsidR="00DC1A3A" w:rsidRPr="00C8051C" w:rsidRDefault="0015355F" w:rsidP="00C8051C">
      <w:pPr>
        <w:numPr>
          <w:ilvl w:val="0"/>
          <w:numId w:val="44"/>
        </w:numPr>
        <w:tabs>
          <w:tab w:val="left" w:pos="858"/>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within ten (10) Business Days </w:t>
      </w:r>
      <w:r w:rsidR="00FD6D05" w:rsidRPr="00C8051C">
        <w:rPr>
          <w:rFonts w:ascii="Times New Roman" w:eastAsia="Times New Roman" w:hAnsi="Times New Roman"/>
          <w:sz w:val="24"/>
          <w:szCs w:val="24"/>
          <w:lang w:val="en-GB"/>
        </w:rPr>
        <w:t xml:space="preserve">following </w:t>
      </w:r>
      <w:r w:rsidRPr="00C8051C">
        <w:rPr>
          <w:rFonts w:ascii="Times New Roman" w:eastAsia="Times New Roman" w:hAnsi="Times New Roman"/>
          <w:sz w:val="24"/>
          <w:szCs w:val="24"/>
          <w:lang w:val="en-GB"/>
        </w:rPr>
        <w:t xml:space="preserve">the day of payment of the                                                                                                                                                                  Purchase Price and the completion of the Conditions Precedent, to </w:t>
      </w:r>
      <w:r w:rsidR="00FD6D05" w:rsidRPr="00C8051C">
        <w:rPr>
          <w:rFonts w:ascii="Times New Roman" w:eastAsia="Times New Roman" w:hAnsi="Times New Roman"/>
          <w:sz w:val="24"/>
          <w:szCs w:val="24"/>
          <w:lang w:val="en-GB"/>
        </w:rPr>
        <w:t xml:space="preserve">submit </w:t>
      </w:r>
      <w:r w:rsidRPr="00C8051C">
        <w:rPr>
          <w:rFonts w:ascii="Times New Roman" w:eastAsia="Times New Roman" w:hAnsi="Times New Roman"/>
          <w:sz w:val="24"/>
          <w:szCs w:val="24"/>
          <w:lang w:val="en-GB"/>
        </w:rPr>
        <w:t xml:space="preserve">documents for re-registration of the </w:t>
      </w:r>
      <w:r w:rsidR="00FD6D05" w:rsidRPr="00C8051C">
        <w:rPr>
          <w:rFonts w:ascii="Times New Roman" w:eastAsia="Times New Roman" w:hAnsi="Times New Roman"/>
          <w:sz w:val="24"/>
          <w:szCs w:val="24"/>
          <w:lang w:val="en-GB"/>
        </w:rPr>
        <w:t xml:space="preserve">participants </w:t>
      </w:r>
      <w:r w:rsidRPr="00C8051C">
        <w:rPr>
          <w:rFonts w:ascii="Times New Roman" w:eastAsia="Times New Roman" w:hAnsi="Times New Roman"/>
          <w:sz w:val="24"/>
          <w:szCs w:val="24"/>
          <w:lang w:val="en-GB"/>
        </w:rPr>
        <w:t xml:space="preserve">of </w:t>
      </w:r>
      <w:r w:rsidRPr="00C8051C">
        <w:rPr>
          <w:rFonts w:ascii="Times New Roman" w:eastAsia="Times New Roman" w:hAnsi="Times New Roman"/>
          <w:sz w:val="24"/>
          <w:szCs w:val="24"/>
          <w:lang w:val="en-GB" w:eastAsia="ru-RU"/>
        </w:rPr>
        <w:t>Tegis Munay LLP</w:t>
      </w:r>
      <w:r w:rsidRPr="00C8051C">
        <w:rPr>
          <w:rFonts w:ascii="Times New Roman" w:eastAsia="Times New Roman" w:hAnsi="Times New Roman"/>
          <w:sz w:val="24"/>
          <w:szCs w:val="24"/>
          <w:lang w:val="en-GB"/>
        </w:rPr>
        <w:t xml:space="preserve"> and Mangyshlak-Munay LLP to the </w:t>
      </w:r>
      <w:r w:rsidR="00FD6D05" w:rsidRPr="00C8051C">
        <w:rPr>
          <w:rFonts w:ascii="Times New Roman" w:eastAsia="Times New Roman" w:hAnsi="Times New Roman"/>
          <w:sz w:val="24"/>
          <w:szCs w:val="24"/>
          <w:lang w:val="en-GB"/>
        </w:rPr>
        <w:t xml:space="preserve">justice </w:t>
      </w:r>
      <w:r w:rsidRPr="00C8051C">
        <w:rPr>
          <w:rFonts w:ascii="Times New Roman" w:eastAsia="Times New Roman" w:hAnsi="Times New Roman"/>
          <w:sz w:val="24"/>
          <w:szCs w:val="24"/>
          <w:lang w:val="en-GB"/>
        </w:rPr>
        <w:t>authorities.</w:t>
      </w:r>
    </w:p>
    <w:p w14:paraId="77D46497" w14:textId="18B378F8" w:rsidR="00DC1A3A" w:rsidRPr="00C8051C" w:rsidRDefault="0015355F" w:rsidP="00C8051C">
      <w:pPr>
        <w:numPr>
          <w:ilvl w:val="0"/>
          <w:numId w:val="44"/>
        </w:numPr>
        <w:tabs>
          <w:tab w:val="left" w:pos="858"/>
        </w:tabs>
        <w:spacing w:after="120" w:line="240"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to receive a certificate of re-registration of </w:t>
      </w:r>
      <w:r w:rsidRPr="00C8051C">
        <w:rPr>
          <w:rFonts w:ascii="Times New Roman" w:eastAsia="Times New Roman" w:hAnsi="Times New Roman"/>
          <w:sz w:val="24"/>
          <w:szCs w:val="24"/>
          <w:lang w:val="en-GB" w:eastAsia="ru-RU"/>
        </w:rPr>
        <w:t>Tegis Munay LLP</w:t>
      </w:r>
      <w:r w:rsidRPr="00C8051C">
        <w:rPr>
          <w:rFonts w:ascii="Times New Roman" w:eastAsia="Times New Roman" w:hAnsi="Times New Roman"/>
          <w:sz w:val="24"/>
          <w:szCs w:val="24"/>
          <w:lang w:val="en-GB"/>
        </w:rPr>
        <w:t xml:space="preserve"> and Mangyshlak-Munay LLP </w:t>
      </w:r>
      <w:r w:rsidR="005452BB">
        <w:rPr>
          <w:rFonts w:ascii="Times New Roman" w:eastAsia="Times New Roman" w:hAnsi="Times New Roman"/>
          <w:sz w:val="24"/>
          <w:szCs w:val="24"/>
          <w:lang w:val="en-US"/>
        </w:rPr>
        <w:t>[</w:t>
      </w:r>
      <w:r w:rsidR="005452BB" w:rsidRPr="005452BB">
        <w:rPr>
          <w:rFonts w:ascii="Times New Roman" w:eastAsia="Times New Roman" w:hAnsi="Times New Roman"/>
          <w:i/>
          <w:sz w:val="24"/>
          <w:szCs w:val="24"/>
          <w:lang w:val="en-US"/>
        </w:rPr>
        <w:t>the words “and Mangyshlak-Munay LLP”</w:t>
      </w:r>
      <w:r w:rsidR="005452BB">
        <w:rPr>
          <w:rFonts w:ascii="Times New Roman" w:eastAsia="Times New Roman" w:hAnsi="Times New Roman"/>
          <w:sz w:val="24"/>
          <w:szCs w:val="24"/>
          <w:lang w:val="en-US"/>
        </w:rPr>
        <w:t xml:space="preserve"> </w:t>
      </w:r>
      <w:r w:rsidR="005452BB" w:rsidRPr="00C8051C">
        <w:rPr>
          <w:rFonts w:ascii="Times New Roman" w:eastAsia="Times New Roman" w:hAnsi="Times New Roman"/>
          <w:i/>
          <w:sz w:val="24"/>
          <w:szCs w:val="24"/>
          <w:lang w:val="en-GB" w:eastAsia="ru-RU"/>
        </w:rPr>
        <w:t>shall be included as a party to the Agreement if the Purchaser is a sole legal entity or individual</w:t>
      </w:r>
      <w:r w:rsidR="005452BB">
        <w:rPr>
          <w:rFonts w:ascii="Times New Roman" w:eastAsia="Times New Roman" w:hAnsi="Times New Roman"/>
          <w:sz w:val="24"/>
          <w:szCs w:val="24"/>
          <w:lang w:val="en-US"/>
        </w:rPr>
        <w:t xml:space="preserve">] </w:t>
      </w:r>
      <w:r w:rsidRPr="00C8051C">
        <w:rPr>
          <w:rFonts w:ascii="Times New Roman" w:eastAsia="Times New Roman" w:hAnsi="Times New Roman"/>
          <w:sz w:val="24"/>
          <w:szCs w:val="24"/>
          <w:lang w:val="en-GB"/>
        </w:rPr>
        <w:t>and provide it to the Seller</w:t>
      </w:r>
      <w:r w:rsidRPr="00C8051C" w:rsidDel="004A5B40">
        <w:rPr>
          <w:rFonts w:ascii="Times New Roman" w:eastAsia="Times New Roman" w:hAnsi="Times New Roman"/>
          <w:sz w:val="24"/>
          <w:szCs w:val="24"/>
          <w:lang w:val="en-GB"/>
        </w:rPr>
        <w:t xml:space="preserve"> </w:t>
      </w:r>
      <w:r w:rsidRPr="00C8051C">
        <w:rPr>
          <w:rFonts w:ascii="Times New Roman" w:eastAsia="Times New Roman" w:hAnsi="Times New Roman"/>
          <w:sz w:val="24"/>
          <w:szCs w:val="24"/>
          <w:lang w:val="en-GB"/>
        </w:rPr>
        <w:t>within three (3) days;</w:t>
      </w:r>
    </w:p>
    <w:p w14:paraId="2A23FDD3" w14:textId="77777777" w:rsidR="00DC1A3A" w:rsidRPr="00C8051C" w:rsidRDefault="0015355F" w:rsidP="00C8051C">
      <w:pPr>
        <w:numPr>
          <w:ilvl w:val="0"/>
          <w:numId w:val="44"/>
        </w:numPr>
        <w:tabs>
          <w:tab w:val="left" w:pos="858"/>
        </w:tabs>
        <w:spacing w:after="120" w:line="240"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to perform properly its respective obligations under this Agreement</w:t>
      </w:r>
      <w:r w:rsidR="007151B7" w:rsidRPr="00C8051C">
        <w:rPr>
          <w:rFonts w:ascii="Times New Roman" w:eastAsia="Times New Roman" w:hAnsi="Times New Roman"/>
          <w:sz w:val="24"/>
          <w:szCs w:val="24"/>
          <w:lang w:val="en-GB" w:eastAsia="ru-RU"/>
        </w:rPr>
        <w:t>.</w:t>
      </w:r>
    </w:p>
    <w:p w14:paraId="41CD62FD" w14:textId="77777777" w:rsidR="0015355F" w:rsidRPr="00C8051C" w:rsidRDefault="0015355F" w:rsidP="00C8051C">
      <w:pPr>
        <w:tabs>
          <w:tab w:val="left" w:pos="858"/>
        </w:tabs>
        <w:spacing w:after="120" w:line="240" w:lineRule="auto"/>
        <w:jc w:val="both"/>
        <w:rPr>
          <w:rFonts w:ascii="Times New Roman" w:eastAsia="Times New Roman" w:hAnsi="Times New Roman"/>
          <w:sz w:val="24"/>
          <w:szCs w:val="24"/>
          <w:lang w:val="en-GB" w:eastAsia="ru-RU"/>
        </w:rPr>
      </w:pPr>
    </w:p>
    <w:p w14:paraId="7F5B6DDB" w14:textId="324D85AD" w:rsidR="00DC1A3A" w:rsidRPr="00C8051C" w:rsidRDefault="004002DD" w:rsidP="00C8051C">
      <w:pPr>
        <w:numPr>
          <w:ilvl w:val="0"/>
          <w:numId w:val="45"/>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CLOSING AND POST-CLOSING</w:t>
      </w:r>
      <w:r w:rsidR="00FD6D05" w:rsidRPr="00C8051C">
        <w:rPr>
          <w:rFonts w:ascii="Times New Roman" w:eastAsia="Times New Roman" w:hAnsi="Times New Roman"/>
          <w:b/>
          <w:sz w:val="24"/>
          <w:szCs w:val="24"/>
          <w:lang w:val="en-GB"/>
        </w:rPr>
        <w:t xml:space="preserve"> STEPS</w:t>
      </w:r>
    </w:p>
    <w:p w14:paraId="7192649D" w14:textId="77777777" w:rsidR="00DC1A3A" w:rsidRPr="00C8051C" w:rsidRDefault="00C33013" w:rsidP="00C8051C">
      <w:pPr>
        <w:numPr>
          <w:ilvl w:val="0"/>
          <w:numId w:val="46"/>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Closing</w:t>
      </w:r>
    </w:p>
    <w:p w14:paraId="182AD732" w14:textId="77777777" w:rsidR="00DC1A3A" w:rsidRPr="00C8051C" w:rsidRDefault="00C33013" w:rsidP="00C8051C">
      <w:pPr>
        <w:spacing w:after="120" w:line="0" w:lineRule="atLeast"/>
        <w:jc w:val="both"/>
        <w:rPr>
          <w:rFonts w:ascii="Times New Roman" w:eastAsia="Times New Roman" w:hAnsi="Times New Roman"/>
          <w:i/>
          <w:sz w:val="24"/>
          <w:szCs w:val="24"/>
          <w:lang w:val="en-GB" w:eastAsia="ru-RU"/>
        </w:rPr>
      </w:pPr>
      <w:r w:rsidRPr="00C8051C">
        <w:rPr>
          <w:rFonts w:ascii="Times New Roman" w:eastAsia="Times New Roman" w:hAnsi="Times New Roman"/>
          <w:sz w:val="24"/>
          <w:szCs w:val="24"/>
          <w:lang w:val="en-GB"/>
        </w:rPr>
        <w:t>Closing of the transaction shall take place in accordance with this Agreement</w:t>
      </w:r>
      <w:r w:rsidRPr="00C8051C">
        <w:rPr>
          <w:rFonts w:ascii="Times New Roman" w:eastAsia="Times New Roman" w:hAnsi="Times New Roman"/>
          <w:i/>
          <w:sz w:val="24"/>
          <w:szCs w:val="24"/>
          <w:lang w:val="en-GB"/>
        </w:rPr>
        <w:t>.</w:t>
      </w:r>
    </w:p>
    <w:p w14:paraId="3E8E4BE4" w14:textId="77777777" w:rsidR="00DC1A3A" w:rsidRPr="00C8051C" w:rsidRDefault="00C33013" w:rsidP="00C8051C">
      <w:pPr>
        <w:numPr>
          <w:ilvl w:val="0"/>
          <w:numId w:val="46"/>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Steps for Closing</w:t>
      </w:r>
    </w:p>
    <w:p w14:paraId="7402428A" w14:textId="2BCCCDD9" w:rsidR="00DC1A3A" w:rsidRPr="00C8051C" w:rsidRDefault="00FD6D05" w:rsidP="00C8051C">
      <w:pPr>
        <w:numPr>
          <w:ilvl w:val="0"/>
          <w:numId w:val="47"/>
        </w:numPr>
        <w:tabs>
          <w:tab w:val="left" w:pos="858"/>
        </w:tabs>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Conditions Precedent shall</w:t>
      </w:r>
      <w:r w:rsidR="00C33013" w:rsidRPr="00C8051C">
        <w:rPr>
          <w:rFonts w:ascii="Times New Roman" w:eastAsia="Times New Roman" w:hAnsi="Times New Roman"/>
          <w:sz w:val="24"/>
          <w:szCs w:val="24"/>
          <w:lang w:val="en-GB"/>
        </w:rPr>
        <w:t xml:space="preserve"> have been met</w:t>
      </w:r>
      <w:r w:rsidR="00DC1A3A" w:rsidRPr="00C8051C">
        <w:rPr>
          <w:rFonts w:ascii="Times New Roman" w:eastAsia="Times New Roman" w:hAnsi="Times New Roman"/>
          <w:sz w:val="24"/>
          <w:szCs w:val="24"/>
          <w:lang w:val="en-GB" w:eastAsia="ru-RU"/>
        </w:rPr>
        <w:t>;</w:t>
      </w:r>
    </w:p>
    <w:p w14:paraId="15BFAABC" w14:textId="3E68ADED" w:rsidR="00DC1A3A" w:rsidRPr="00C8051C" w:rsidRDefault="00FD6D05" w:rsidP="00C8051C">
      <w:pPr>
        <w:numPr>
          <w:ilvl w:val="0"/>
          <w:numId w:val="47"/>
        </w:numPr>
        <w:tabs>
          <w:tab w:val="left" w:pos="858"/>
        </w:tabs>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Purchase Price shall</w:t>
      </w:r>
      <w:r w:rsidR="00C33013" w:rsidRPr="00C8051C">
        <w:rPr>
          <w:rFonts w:ascii="Times New Roman" w:eastAsia="Times New Roman" w:hAnsi="Times New Roman"/>
          <w:sz w:val="24"/>
          <w:szCs w:val="24"/>
          <w:lang w:val="en-GB"/>
        </w:rPr>
        <w:t xml:space="preserve"> have been paid by the Purchaser</w:t>
      </w:r>
      <w:r w:rsidR="00737C92" w:rsidRPr="00C8051C">
        <w:rPr>
          <w:rFonts w:ascii="Times New Roman" w:eastAsia="Times New Roman" w:hAnsi="Times New Roman"/>
          <w:sz w:val="24"/>
          <w:szCs w:val="24"/>
          <w:lang w:val="en-GB" w:eastAsia="ru-RU"/>
        </w:rPr>
        <w:t>;</w:t>
      </w:r>
    </w:p>
    <w:p w14:paraId="7505B8D9" w14:textId="47866CD7" w:rsidR="00DC1A3A" w:rsidRPr="00C8051C" w:rsidRDefault="00762108" w:rsidP="00C8051C">
      <w:pPr>
        <w:numPr>
          <w:ilvl w:val="0"/>
          <w:numId w:val="47"/>
        </w:numPr>
        <w:tabs>
          <w:tab w:val="left" w:pos="858"/>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eastAsia="ru-RU"/>
        </w:rPr>
        <w:t>re-registration of Tegis Munay LLP</w:t>
      </w:r>
      <w:r w:rsidR="005D40FD" w:rsidRPr="00C8051C">
        <w:rPr>
          <w:rFonts w:ascii="Times New Roman" w:eastAsia="Times New Roman" w:hAnsi="Times New Roman"/>
          <w:sz w:val="24"/>
          <w:szCs w:val="24"/>
          <w:lang w:val="en-GB" w:eastAsia="ru-RU"/>
        </w:rPr>
        <w:t xml:space="preserve"> </w:t>
      </w:r>
      <w:r w:rsidR="00530F64" w:rsidRPr="00C8051C">
        <w:rPr>
          <w:rFonts w:ascii="Times New Roman" w:eastAsia="Times New Roman" w:hAnsi="Times New Roman"/>
          <w:sz w:val="24"/>
          <w:szCs w:val="24"/>
          <w:lang w:val="en-GB" w:eastAsia="ru-RU"/>
        </w:rPr>
        <w:t>[</w:t>
      </w:r>
      <w:r w:rsidRPr="00C8051C">
        <w:rPr>
          <w:rFonts w:ascii="Times New Roman" w:eastAsia="Times New Roman" w:hAnsi="Times New Roman"/>
          <w:i/>
          <w:sz w:val="24"/>
          <w:szCs w:val="24"/>
          <w:lang w:val="en-GB" w:eastAsia="ru-RU"/>
        </w:rPr>
        <w:t xml:space="preserve">the words “and Mangyshlak-Munay LLP” shall be </w:t>
      </w:r>
      <w:r w:rsidR="005F2D51" w:rsidRPr="00C8051C">
        <w:rPr>
          <w:rFonts w:ascii="Times New Roman" w:eastAsia="Times New Roman" w:hAnsi="Times New Roman"/>
          <w:i/>
          <w:sz w:val="24"/>
          <w:szCs w:val="24"/>
          <w:lang w:val="en-GB" w:eastAsia="ru-RU"/>
        </w:rPr>
        <w:t xml:space="preserve">included </w:t>
      </w:r>
      <w:r w:rsidRPr="00C8051C">
        <w:rPr>
          <w:rFonts w:ascii="Times New Roman" w:eastAsia="Times New Roman" w:hAnsi="Times New Roman"/>
          <w:i/>
          <w:sz w:val="24"/>
          <w:szCs w:val="24"/>
          <w:lang w:val="en-GB" w:eastAsia="ru-RU"/>
        </w:rPr>
        <w:t xml:space="preserve">in this Clause </w:t>
      </w:r>
      <w:r w:rsidR="00C91ECB" w:rsidRPr="00C8051C">
        <w:rPr>
          <w:rFonts w:ascii="Times New Roman" w:eastAsia="Times New Roman" w:hAnsi="Times New Roman"/>
          <w:i/>
          <w:sz w:val="24"/>
          <w:szCs w:val="24"/>
          <w:lang w:val="en-GB" w:eastAsia="ru-RU"/>
        </w:rPr>
        <w:t xml:space="preserve">if the Purchaser is a sole </w:t>
      </w:r>
      <w:r w:rsidR="002E6BCD" w:rsidRPr="00C8051C">
        <w:rPr>
          <w:rFonts w:ascii="Times New Roman" w:eastAsia="Times New Roman" w:hAnsi="Times New Roman"/>
          <w:i/>
          <w:sz w:val="24"/>
          <w:szCs w:val="24"/>
          <w:lang w:val="en-GB" w:eastAsia="ru-RU"/>
        </w:rPr>
        <w:t>legal</w:t>
      </w:r>
      <w:r w:rsidRPr="00C8051C">
        <w:rPr>
          <w:rFonts w:ascii="Times New Roman" w:eastAsia="Times New Roman" w:hAnsi="Times New Roman"/>
          <w:i/>
          <w:sz w:val="24"/>
          <w:szCs w:val="24"/>
          <w:lang w:val="en-GB" w:eastAsia="ru-RU"/>
        </w:rPr>
        <w:t xml:space="preserve"> </w:t>
      </w:r>
      <w:r w:rsidR="003F00D2" w:rsidRPr="00C8051C">
        <w:rPr>
          <w:rFonts w:ascii="Times New Roman" w:eastAsia="Times New Roman" w:hAnsi="Times New Roman"/>
          <w:i/>
          <w:sz w:val="24"/>
          <w:szCs w:val="24"/>
          <w:lang w:val="en-GB" w:eastAsia="ru-RU"/>
        </w:rPr>
        <w:t xml:space="preserve">entity </w:t>
      </w:r>
      <w:r w:rsidR="00C91ECB" w:rsidRPr="00C8051C">
        <w:rPr>
          <w:rFonts w:ascii="Times New Roman" w:eastAsia="Times New Roman" w:hAnsi="Times New Roman"/>
          <w:i/>
          <w:sz w:val="24"/>
          <w:szCs w:val="24"/>
          <w:lang w:val="en-GB" w:eastAsia="ru-RU"/>
        </w:rPr>
        <w:t xml:space="preserve">or </w:t>
      </w:r>
      <w:r w:rsidR="003F00D2" w:rsidRPr="00C8051C">
        <w:rPr>
          <w:rFonts w:ascii="Times New Roman" w:eastAsia="Times New Roman" w:hAnsi="Times New Roman"/>
          <w:i/>
          <w:sz w:val="24"/>
          <w:szCs w:val="24"/>
          <w:lang w:val="en-GB" w:eastAsia="ru-RU"/>
        </w:rPr>
        <w:t>individual</w:t>
      </w:r>
      <w:r w:rsidR="00530F64" w:rsidRPr="00C8051C">
        <w:rPr>
          <w:rFonts w:ascii="Times New Roman" w:eastAsia="Times New Roman" w:hAnsi="Times New Roman"/>
          <w:sz w:val="24"/>
          <w:szCs w:val="24"/>
          <w:lang w:val="en-GB" w:eastAsia="ru-RU"/>
        </w:rPr>
        <w:t xml:space="preserve">] </w:t>
      </w:r>
      <w:r w:rsidR="00D52BD2" w:rsidRPr="00C8051C">
        <w:rPr>
          <w:rFonts w:ascii="Times New Roman" w:eastAsia="Times New Roman" w:hAnsi="Times New Roman"/>
          <w:sz w:val="24"/>
          <w:szCs w:val="24"/>
          <w:lang w:val="en-GB" w:eastAsia="ru-RU"/>
        </w:rPr>
        <w:t xml:space="preserve">and Mangyshlak-Munay LLP with </w:t>
      </w:r>
      <w:r w:rsidR="00C91ECB" w:rsidRPr="00C8051C">
        <w:rPr>
          <w:rFonts w:ascii="Times New Roman" w:eastAsia="Times New Roman" w:hAnsi="Times New Roman"/>
          <w:sz w:val="24"/>
          <w:szCs w:val="24"/>
          <w:lang w:val="en-GB" w:eastAsia="ru-RU"/>
        </w:rPr>
        <w:t xml:space="preserve">the </w:t>
      </w:r>
      <w:r w:rsidR="00D52BD2" w:rsidRPr="00C8051C">
        <w:rPr>
          <w:rFonts w:ascii="Times New Roman" w:eastAsia="Times New Roman" w:hAnsi="Times New Roman"/>
          <w:sz w:val="24"/>
          <w:szCs w:val="24"/>
          <w:lang w:val="en-GB" w:eastAsia="ru-RU"/>
        </w:rPr>
        <w:t>ju</w:t>
      </w:r>
      <w:r w:rsidR="00FD6D05" w:rsidRPr="00C8051C">
        <w:rPr>
          <w:rFonts w:ascii="Times New Roman" w:eastAsia="Times New Roman" w:hAnsi="Times New Roman"/>
          <w:sz w:val="24"/>
          <w:szCs w:val="24"/>
          <w:lang w:val="en-GB" w:eastAsia="ru-RU"/>
        </w:rPr>
        <w:t xml:space="preserve">stice </w:t>
      </w:r>
      <w:r w:rsidR="00D52BD2" w:rsidRPr="00C8051C">
        <w:rPr>
          <w:rFonts w:ascii="Times New Roman" w:eastAsia="Times New Roman" w:hAnsi="Times New Roman"/>
          <w:sz w:val="24"/>
          <w:szCs w:val="24"/>
          <w:lang w:val="en-GB" w:eastAsia="ru-RU"/>
        </w:rPr>
        <w:t xml:space="preserve">authorities in connection with </w:t>
      </w:r>
      <w:r w:rsidR="00C91ECB" w:rsidRPr="00C8051C">
        <w:rPr>
          <w:rFonts w:ascii="Times New Roman" w:eastAsia="Times New Roman" w:hAnsi="Times New Roman"/>
          <w:sz w:val="24"/>
          <w:szCs w:val="24"/>
          <w:lang w:val="en-GB" w:eastAsia="ru-RU"/>
        </w:rPr>
        <w:t xml:space="preserve">the </w:t>
      </w:r>
      <w:r w:rsidR="00D52BD2" w:rsidRPr="00C8051C">
        <w:rPr>
          <w:rFonts w:ascii="Times New Roman" w:eastAsia="Times New Roman" w:hAnsi="Times New Roman"/>
          <w:sz w:val="24"/>
          <w:szCs w:val="24"/>
          <w:lang w:val="en-GB" w:eastAsia="ru-RU"/>
        </w:rPr>
        <w:t xml:space="preserve">change </w:t>
      </w:r>
      <w:r w:rsidR="00FD6D05" w:rsidRPr="00C8051C">
        <w:rPr>
          <w:rFonts w:ascii="Times New Roman" w:eastAsia="Times New Roman" w:hAnsi="Times New Roman"/>
          <w:sz w:val="24"/>
          <w:szCs w:val="24"/>
          <w:lang w:val="en-GB"/>
        </w:rPr>
        <w:t xml:space="preserve">of participants </w:t>
      </w:r>
      <w:r w:rsidR="00D52BD2" w:rsidRPr="00C8051C">
        <w:rPr>
          <w:rFonts w:ascii="Times New Roman" w:eastAsia="Times New Roman" w:hAnsi="Times New Roman"/>
          <w:sz w:val="24"/>
          <w:szCs w:val="24"/>
          <w:lang w:val="en-GB" w:eastAsia="ru-RU"/>
        </w:rPr>
        <w:t>from the Seller to the Purchaser</w:t>
      </w:r>
      <w:r w:rsidR="00FD6D05" w:rsidRPr="00C8051C">
        <w:rPr>
          <w:rFonts w:ascii="Times New Roman" w:eastAsia="Times New Roman" w:hAnsi="Times New Roman"/>
          <w:sz w:val="24"/>
          <w:szCs w:val="24"/>
          <w:lang w:val="en-GB" w:eastAsia="ru-RU"/>
        </w:rPr>
        <w:t xml:space="preserve"> shall have been completed</w:t>
      </w:r>
      <w:r w:rsidR="00DC1A3A" w:rsidRPr="00C8051C">
        <w:rPr>
          <w:rFonts w:ascii="Times New Roman" w:eastAsia="Times New Roman" w:hAnsi="Times New Roman"/>
          <w:sz w:val="24"/>
          <w:szCs w:val="24"/>
          <w:lang w:val="en-GB" w:eastAsia="ru-RU"/>
        </w:rPr>
        <w:t>;</w:t>
      </w:r>
    </w:p>
    <w:p w14:paraId="779152C4" w14:textId="0F90F7FD" w:rsidR="00DC1A3A" w:rsidRPr="00C8051C" w:rsidRDefault="00C33013" w:rsidP="00C8051C">
      <w:pPr>
        <w:numPr>
          <w:ilvl w:val="0"/>
          <w:numId w:val="47"/>
        </w:numPr>
        <w:tabs>
          <w:tab w:val="left" w:pos="858"/>
        </w:tabs>
        <w:spacing w:after="120" w:line="234" w:lineRule="auto"/>
        <w:ind w:right="2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a certificate as to </w:t>
      </w:r>
      <w:r w:rsidR="00FD6D05" w:rsidRPr="00C8051C">
        <w:rPr>
          <w:rFonts w:ascii="Times New Roman" w:eastAsia="Times New Roman" w:hAnsi="Times New Roman"/>
          <w:sz w:val="24"/>
          <w:szCs w:val="24"/>
          <w:lang w:val="en-GB"/>
        </w:rPr>
        <w:t xml:space="preserve">participants </w:t>
      </w:r>
      <w:r w:rsidRPr="00C8051C">
        <w:rPr>
          <w:rFonts w:ascii="Times New Roman" w:eastAsia="Times New Roman" w:hAnsi="Times New Roman"/>
          <w:sz w:val="24"/>
          <w:szCs w:val="24"/>
          <w:lang w:val="en-GB"/>
        </w:rPr>
        <w:t>after fulfilment of the obligations s</w:t>
      </w:r>
      <w:r w:rsidR="00FD6D05" w:rsidRPr="00C8051C">
        <w:rPr>
          <w:rFonts w:ascii="Times New Roman" w:eastAsia="Times New Roman" w:hAnsi="Times New Roman"/>
          <w:sz w:val="24"/>
          <w:szCs w:val="24"/>
          <w:lang w:val="en-GB"/>
        </w:rPr>
        <w:t xml:space="preserve">et out </w:t>
      </w:r>
      <w:r w:rsidRPr="00C8051C">
        <w:rPr>
          <w:rFonts w:ascii="Times New Roman" w:eastAsia="Times New Roman" w:hAnsi="Times New Roman"/>
          <w:sz w:val="24"/>
          <w:szCs w:val="24"/>
          <w:lang w:val="en-GB"/>
        </w:rPr>
        <w:t>in Clause 7.2.3 of this Agreement sh</w:t>
      </w:r>
      <w:r w:rsidR="00FD6D05" w:rsidRPr="00C8051C">
        <w:rPr>
          <w:rFonts w:ascii="Times New Roman" w:eastAsia="Times New Roman" w:hAnsi="Times New Roman"/>
          <w:sz w:val="24"/>
          <w:szCs w:val="24"/>
          <w:lang w:val="en-GB"/>
        </w:rPr>
        <w:t xml:space="preserve">all </w:t>
      </w:r>
      <w:r w:rsidRPr="00C8051C">
        <w:rPr>
          <w:rFonts w:ascii="Times New Roman" w:eastAsia="Times New Roman" w:hAnsi="Times New Roman"/>
          <w:sz w:val="24"/>
          <w:szCs w:val="24"/>
          <w:lang w:val="en-GB"/>
        </w:rPr>
        <w:t>have been received.</w:t>
      </w:r>
    </w:p>
    <w:p w14:paraId="1D2125D0" w14:textId="77777777" w:rsidR="00DC1A3A" w:rsidRPr="00C8051C" w:rsidRDefault="0012381D" w:rsidP="00C8051C">
      <w:pPr>
        <w:numPr>
          <w:ilvl w:val="0"/>
          <w:numId w:val="48"/>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Steps to be Taken by the Parties Post-Closing</w:t>
      </w:r>
    </w:p>
    <w:p w14:paraId="1BB452BD" w14:textId="77777777" w:rsidR="00DC1A3A" w:rsidRPr="00C8051C" w:rsidRDefault="0012381D" w:rsidP="00C8051C">
      <w:pPr>
        <w:numPr>
          <w:ilvl w:val="0"/>
          <w:numId w:val="49"/>
        </w:numPr>
        <w:tabs>
          <w:tab w:val="left" w:pos="858"/>
        </w:tabs>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Purchaser shall fulfil and/or cause the fulfilment of the Particular Conditions Applicable to the Sale of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sz w:val="24"/>
          <w:szCs w:val="24"/>
          <w:lang w:val="en-GB"/>
        </w:rPr>
        <w:t xml:space="preserve"> as set out in </w:t>
      </w:r>
      <w:r w:rsidR="009D53D8" w:rsidRPr="00C8051C">
        <w:rPr>
          <w:rFonts w:ascii="Times New Roman" w:eastAsia="Times New Roman" w:hAnsi="Times New Roman"/>
          <w:sz w:val="24"/>
          <w:szCs w:val="24"/>
          <w:lang w:val="en-GB"/>
        </w:rPr>
        <w:t>Clause 4.7.</w:t>
      </w:r>
    </w:p>
    <w:p w14:paraId="6FD6DCA5" w14:textId="77777777" w:rsidR="009D53D8" w:rsidRPr="00C8051C" w:rsidRDefault="009D53D8" w:rsidP="00C8051C">
      <w:pPr>
        <w:tabs>
          <w:tab w:val="left" w:pos="858"/>
        </w:tabs>
        <w:spacing w:after="120" w:line="0" w:lineRule="atLeast"/>
        <w:jc w:val="both"/>
        <w:rPr>
          <w:rFonts w:ascii="Times New Roman" w:eastAsia="Times New Roman" w:hAnsi="Times New Roman"/>
          <w:sz w:val="24"/>
          <w:szCs w:val="24"/>
          <w:lang w:val="en-GB" w:eastAsia="ru-RU"/>
        </w:rPr>
      </w:pPr>
    </w:p>
    <w:p w14:paraId="20DBAACB" w14:textId="77777777" w:rsidR="00DC1A3A" w:rsidRPr="00C8051C" w:rsidRDefault="00796001" w:rsidP="00C8051C">
      <w:pPr>
        <w:numPr>
          <w:ilvl w:val="0"/>
          <w:numId w:val="50"/>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TERMINATION OF THE AGREEMENT</w:t>
      </w:r>
    </w:p>
    <w:p w14:paraId="2633E32C" w14:textId="77777777" w:rsidR="00DC1A3A" w:rsidRPr="00C8051C" w:rsidRDefault="00796001" w:rsidP="00C8051C">
      <w:pPr>
        <w:numPr>
          <w:ilvl w:val="0"/>
          <w:numId w:val="51"/>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This Agreement may be amended or terminated by a court decision on the grounds and in the manner established by the legislation of the Republic of Kazakhstan.</w:t>
      </w:r>
    </w:p>
    <w:p w14:paraId="2F9ED605" w14:textId="77777777" w:rsidR="00C74CD0" w:rsidRPr="00C8051C" w:rsidRDefault="00796001" w:rsidP="00C8051C">
      <w:pPr>
        <w:numPr>
          <w:ilvl w:val="0"/>
          <w:numId w:val="51"/>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Seller has the right to terminate the Agreement unilaterally at any time, if the Purchaser fails to fulfil obligations provided for in Clause 2.4 of this Agreement.</w:t>
      </w:r>
    </w:p>
    <w:p w14:paraId="7B8538C8" w14:textId="77777777" w:rsidR="00DC1A3A" w:rsidRPr="00C8051C" w:rsidRDefault="00796001" w:rsidP="00C8051C">
      <w:pPr>
        <w:numPr>
          <w:ilvl w:val="0"/>
          <w:numId w:val="52"/>
        </w:numPr>
        <w:tabs>
          <w:tab w:val="left" w:pos="858"/>
        </w:tabs>
        <w:spacing w:after="120" w:line="236" w:lineRule="auto"/>
        <w:jc w:val="both"/>
        <w:rPr>
          <w:rFonts w:ascii="Times New Roman" w:eastAsia="Times New Roman" w:hAnsi="Times New Roman"/>
          <w:sz w:val="24"/>
          <w:szCs w:val="24"/>
          <w:lang w:val="en-GB" w:eastAsia="ru-RU"/>
        </w:rPr>
      </w:pPr>
      <w:bookmarkStart w:id="9" w:name="page10"/>
      <w:bookmarkEnd w:id="9"/>
      <w:r w:rsidRPr="00C8051C">
        <w:rPr>
          <w:rFonts w:ascii="Times New Roman" w:eastAsia="Times New Roman" w:hAnsi="Times New Roman"/>
          <w:sz w:val="24"/>
          <w:szCs w:val="24"/>
          <w:lang w:val="en-GB"/>
        </w:rPr>
        <w:t>This Agreement shall be deemed terminated from the date established in a relevant notice given by the Seller, but not earlier than the date it is given to the Purchaser.</w:t>
      </w:r>
    </w:p>
    <w:p w14:paraId="40E04EFC" w14:textId="77777777" w:rsidR="00E93C52" w:rsidRPr="00C8051C" w:rsidRDefault="006D7E84" w:rsidP="00C8051C">
      <w:pPr>
        <w:numPr>
          <w:ilvl w:val="0"/>
          <w:numId w:val="52"/>
        </w:numPr>
        <w:tabs>
          <w:tab w:val="left" w:pos="858"/>
        </w:tabs>
        <w:spacing w:after="120" w:line="234" w:lineRule="auto"/>
        <w:ind w:right="2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No unilateral refusal to perform the terms and conditions of this Agreement shall be permitted, except as otherwise provided for by this Agreement.</w:t>
      </w:r>
    </w:p>
    <w:p w14:paraId="7842FCF9" w14:textId="77777777" w:rsidR="0076613A" w:rsidRPr="00C8051C" w:rsidRDefault="003C42BB" w:rsidP="00CA3583">
      <w:pPr>
        <w:numPr>
          <w:ilvl w:val="1"/>
          <w:numId w:val="87"/>
        </w:numPr>
        <w:tabs>
          <w:tab w:val="left" w:pos="0"/>
        </w:tabs>
        <w:spacing w:after="120" w:line="236" w:lineRule="auto"/>
        <w:ind w:left="0" w:firstLine="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eastAsia="ru-RU"/>
        </w:rPr>
        <w:lastRenderedPageBreak/>
        <w:t>The Seller has the right to repudiate the Agr</w:t>
      </w:r>
      <w:r w:rsidR="007B4C6E" w:rsidRPr="00C8051C">
        <w:rPr>
          <w:rFonts w:ascii="Times New Roman" w:eastAsia="Times New Roman" w:hAnsi="Times New Roman"/>
          <w:sz w:val="24"/>
          <w:szCs w:val="24"/>
          <w:lang w:val="en-GB" w:eastAsia="ru-RU"/>
        </w:rPr>
        <w:t>eement unilaterally at</w:t>
      </w:r>
      <w:r w:rsidR="00F318A0" w:rsidRPr="00C8051C">
        <w:rPr>
          <w:rFonts w:ascii="Times New Roman" w:eastAsia="Times New Roman" w:hAnsi="Times New Roman"/>
          <w:sz w:val="24"/>
          <w:szCs w:val="24"/>
          <w:lang w:val="en-GB" w:eastAsia="ru-RU"/>
        </w:rPr>
        <w:t xml:space="preserve"> any time</w:t>
      </w:r>
      <w:r w:rsidRPr="00C8051C">
        <w:rPr>
          <w:rFonts w:ascii="Times New Roman" w:eastAsia="Times New Roman" w:hAnsi="Times New Roman"/>
          <w:sz w:val="24"/>
          <w:szCs w:val="24"/>
          <w:lang w:val="en-GB" w:eastAsia="ru-RU"/>
        </w:rPr>
        <w:t xml:space="preserve"> if the Closing does not take place due to the failure </w:t>
      </w:r>
      <w:r w:rsidR="00F318A0" w:rsidRPr="00C8051C">
        <w:rPr>
          <w:rFonts w:ascii="Times New Roman" w:eastAsia="Times New Roman" w:hAnsi="Times New Roman"/>
          <w:sz w:val="24"/>
          <w:szCs w:val="24"/>
          <w:lang w:val="en-GB" w:eastAsia="ru-RU"/>
        </w:rPr>
        <w:t>to comply with it within</w:t>
      </w:r>
      <w:r w:rsidR="00896A76" w:rsidRPr="00C8051C">
        <w:rPr>
          <w:rFonts w:ascii="Times New Roman" w:eastAsia="Times New Roman" w:hAnsi="Times New Roman"/>
          <w:sz w:val="24"/>
          <w:szCs w:val="24"/>
          <w:lang w:val="en-GB" w:eastAsia="ru-RU"/>
        </w:rPr>
        <w:t xml:space="preserve"> </w:t>
      </w:r>
      <w:r w:rsidR="00ED44A3" w:rsidRPr="00C8051C">
        <w:rPr>
          <w:rFonts w:ascii="Times New Roman" w:eastAsia="Times New Roman" w:hAnsi="Times New Roman"/>
          <w:sz w:val="24"/>
          <w:szCs w:val="24"/>
          <w:lang w:val="en-GB" w:eastAsia="ru-RU"/>
        </w:rPr>
        <w:t>6</w:t>
      </w:r>
      <w:r w:rsidR="00896A76" w:rsidRPr="00C8051C">
        <w:rPr>
          <w:rFonts w:ascii="Times New Roman" w:eastAsia="Times New Roman" w:hAnsi="Times New Roman"/>
          <w:sz w:val="24"/>
          <w:szCs w:val="24"/>
          <w:lang w:val="en-GB" w:eastAsia="ru-RU"/>
        </w:rPr>
        <w:t xml:space="preserve">0 </w:t>
      </w:r>
      <w:r w:rsidR="00F318A0" w:rsidRPr="00C8051C">
        <w:rPr>
          <w:rFonts w:ascii="Times New Roman" w:eastAsia="Times New Roman" w:hAnsi="Times New Roman"/>
          <w:sz w:val="24"/>
          <w:szCs w:val="24"/>
          <w:lang w:val="en-GB" w:eastAsia="ru-RU"/>
        </w:rPr>
        <w:t>calendar days from the date of the Agreement.</w:t>
      </w:r>
    </w:p>
    <w:p w14:paraId="3CEFDE15" w14:textId="77777777" w:rsidR="00A76C87" w:rsidRPr="00C8051C" w:rsidRDefault="00796001" w:rsidP="00CA3583">
      <w:pPr>
        <w:numPr>
          <w:ilvl w:val="1"/>
          <w:numId w:val="87"/>
        </w:numPr>
        <w:tabs>
          <w:tab w:val="left" w:pos="858"/>
        </w:tabs>
        <w:spacing w:after="120" w:line="234" w:lineRule="auto"/>
        <w:ind w:left="0" w:right="20" w:firstLine="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In cases of termination of the Agreement for any reason, the </w:t>
      </w:r>
      <w:r w:rsidR="00E05AB3" w:rsidRPr="00C8051C">
        <w:rPr>
          <w:rFonts w:ascii="Times New Roman" w:eastAsia="Times New Roman" w:hAnsi="Times New Roman"/>
          <w:sz w:val="24"/>
          <w:szCs w:val="24"/>
          <w:lang w:val="en-GB"/>
        </w:rPr>
        <w:t>Participation Interest</w:t>
      </w:r>
      <w:r w:rsidRPr="00C8051C">
        <w:rPr>
          <w:rFonts w:ascii="Times New Roman" w:eastAsia="Times New Roman" w:hAnsi="Times New Roman"/>
          <w:sz w:val="24"/>
          <w:szCs w:val="24"/>
          <w:lang w:val="en-GB"/>
        </w:rPr>
        <w:t xml:space="preserve"> shall be returned to the Seller within ten (10) calendar days from the date of termination of the Agreement.</w:t>
      </w:r>
    </w:p>
    <w:p w14:paraId="5927AEC2" w14:textId="77777777" w:rsidR="00A76C87" w:rsidRPr="00C8051C" w:rsidRDefault="00A76C87" w:rsidP="00C8051C">
      <w:pPr>
        <w:tabs>
          <w:tab w:val="left" w:pos="858"/>
        </w:tabs>
        <w:spacing w:after="120" w:line="234" w:lineRule="auto"/>
        <w:ind w:right="20"/>
        <w:jc w:val="both"/>
        <w:rPr>
          <w:rFonts w:ascii="Times New Roman" w:eastAsia="Times New Roman" w:hAnsi="Times New Roman"/>
          <w:sz w:val="24"/>
          <w:szCs w:val="24"/>
          <w:lang w:val="en-GB" w:eastAsia="ru-RU"/>
        </w:rPr>
      </w:pPr>
    </w:p>
    <w:p w14:paraId="62682E3A" w14:textId="77777777" w:rsidR="00DC1A3A" w:rsidRPr="00C8051C" w:rsidRDefault="00A65E05" w:rsidP="00C8051C">
      <w:pPr>
        <w:numPr>
          <w:ilvl w:val="0"/>
          <w:numId w:val="53"/>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LIABILITY OF THE PARTIES</w:t>
      </w:r>
    </w:p>
    <w:p w14:paraId="51C25A89" w14:textId="77777777" w:rsidR="00DC1A3A" w:rsidRPr="00C8051C" w:rsidRDefault="00A65E05" w:rsidP="00C8051C">
      <w:pPr>
        <w:numPr>
          <w:ilvl w:val="0"/>
          <w:numId w:val="54"/>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For the failure to perform or improper performance of this Agreement, the Parties shall be liable in accordance with the legislation of the Republic of Kazakhstan and this Agreement.</w:t>
      </w:r>
    </w:p>
    <w:p w14:paraId="28181017" w14:textId="77777777" w:rsidR="00DC1A3A" w:rsidRPr="005452BB" w:rsidRDefault="00412D58" w:rsidP="00C8051C">
      <w:pPr>
        <w:numPr>
          <w:ilvl w:val="0"/>
          <w:numId w:val="55"/>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In case of delay in payment of the Purchase Price or a </w:t>
      </w:r>
      <w:r w:rsidRPr="005452BB">
        <w:rPr>
          <w:rFonts w:ascii="Times New Roman" w:eastAsia="Times New Roman" w:hAnsi="Times New Roman"/>
          <w:sz w:val="24"/>
          <w:szCs w:val="24"/>
          <w:lang w:val="en-GB"/>
        </w:rPr>
        <w:t>part thereof, the Purchaser, at Seller's request, shall pay to the Seller a penalty in the amount of zero point one per cent (0.1%) of the Purchase Price for each day of delay.</w:t>
      </w:r>
    </w:p>
    <w:p w14:paraId="3E2DFF6C" w14:textId="7697F17D" w:rsidR="003650D1" w:rsidRPr="005452BB" w:rsidRDefault="007E1616" w:rsidP="00C8051C">
      <w:pPr>
        <w:numPr>
          <w:ilvl w:val="0"/>
          <w:numId w:val="55"/>
        </w:numPr>
        <w:tabs>
          <w:tab w:val="left" w:pos="858"/>
        </w:tabs>
        <w:spacing w:after="120" w:line="236" w:lineRule="auto"/>
        <w:jc w:val="both"/>
        <w:rPr>
          <w:rFonts w:ascii="Times New Roman" w:eastAsia="Times New Roman" w:hAnsi="Times New Roman"/>
          <w:sz w:val="24"/>
          <w:szCs w:val="24"/>
          <w:lang w:val="en-GB" w:eastAsia="ru-RU"/>
        </w:rPr>
      </w:pPr>
      <w:r w:rsidRPr="005452BB">
        <w:rPr>
          <w:rFonts w:ascii="Times New Roman" w:eastAsia="Times New Roman" w:hAnsi="Times New Roman"/>
          <w:sz w:val="24"/>
          <w:szCs w:val="24"/>
          <w:lang w:val="en-GB"/>
        </w:rPr>
        <w:t xml:space="preserve">In case of a breach of the Particular Conditions referred to in Schedule 1 to the Agreement, the Purchaser shall pay to the Seller a penalty in the amount of five per cent (5%) of the Purchase Price within 30 days from the date of the </w:t>
      </w:r>
      <w:r w:rsidR="00D429F7" w:rsidRPr="005452BB">
        <w:rPr>
          <w:rFonts w:ascii="Times New Roman" w:hAnsi="Times New Roman"/>
          <w:sz w:val="24"/>
          <w:szCs w:val="24"/>
          <w:lang w:val="en-GB"/>
        </w:rPr>
        <w:t>Samruk-Energy</w:t>
      </w:r>
      <w:r w:rsidRPr="005452BB">
        <w:rPr>
          <w:rFonts w:ascii="Times New Roman" w:hAnsi="Times New Roman"/>
          <w:sz w:val="24"/>
          <w:szCs w:val="24"/>
          <w:lang w:val="en-GB"/>
        </w:rPr>
        <w:t xml:space="preserve"> JSC</w:t>
      </w:r>
      <w:r w:rsidR="00D429F7" w:rsidRPr="005452BB">
        <w:rPr>
          <w:rFonts w:ascii="Times New Roman" w:eastAsia="Times New Roman" w:hAnsi="Times New Roman"/>
          <w:sz w:val="24"/>
          <w:szCs w:val="24"/>
          <w:lang w:val="en-GB"/>
        </w:rPr>
        <w:t>'</w:t>
      </w:r>
      <w:r w:rsidRPr="005452BB">
        <w:rPr>
          <w:rFonts w:ascii="Times New Roman" w:eastAsia="Times New Roman" w:hAnsi="Times New Roman"/>
          <w:sz w:val="24"/>
          <w:szCs w:val="24"/>
          <w:lang w:val="en-GB"/>
        </w:rPr>
        <w:t xml:space="preserve"> invoice.</w:t>
      </w:r>
    </w:p>
    <w:p w14:paraId="05ACAD80" w14:textId="462D6F32" w:rsidR="00B34AF6" w:rsidRPr="00C8051C" w:rsidRDefault="00841600" w:rsidP="00C8051C">
      <w:pPr>
        <w:numPr>
          <w:ilvl w:val="0"/>
          <w:numId w:val="55"/>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In the event of failure to perform or improper performance of the Purchaser’s obligations in accordance with the Agreement, the Seller shall have the right to retain and appropriate the Guarantee Deposit. The Seller shall notify the Purchaser in writing </w:t>
      </w:r>
      <w:r w:rsidR="00D429F7" w:rsidRPr="00C8051C">
        <w:rPr>
          <w:rFonts w:ascii="Times New Roman" w:eastAsia="Times New Roman" w:hAnsi="Times New Roman"/>
          <w:sz w:val="24"/>
          <w:szCs w:val="24"/>
          <w:lang w:val="en-GB"/>
        </w:rPr>
        <w:t xml:space="preserve">of </w:t>
      </w:r>
      <w:r w:rsidRPr="00C8051C">
        <w:rPr>
          <w:rFonts w:ascii="Times New Roman" w:eastAsia="Times New Roman" w:hAnsi="Times New Roman"/>
          <w:sz w:val="24"/>
          <w:szCs w:val="24"/>
          <w:lang w:val="en-GB"/>
        </w:rPr>
        <w:t>the retention of the Guarantee Deposit.</w:t>
      </w:r>
    </w:p>
    <w:p w14:paraId="4C88C41E" w14:textId="77777777" w:rsidR="00841600" w:rsidRPr="00C8051C" w:rsidRDefault="00841600" w:rsidP="00C8051C">
      <w:pPr>
        <w:tabs>
          <w:tab w:val="left" w:pos="858"/>
        </w:tabs>
        <w:spacing w:after="120" w:line="236" w:lineRule="auto"/>
        <w:jc w:val="both"/>
        <w:rPr>
          <w:rFonts w:ascii="Times New Roman" w:eastAsia="Times New Roman" w:hAnsi="Times New Roman"/>
          <w:sz w:val="24"/>
          <w:szCs w:val="24"/>
          <w:lang w:val="en-GB" w:eastAsia="ru-RU"/>
        </w:rPr>
      </w:pPr>
    </w:p>
    <w:p w14:paraId="35D88AB7" w14:textId="77777777" w:rsidR="00DC1A3A" w:rsidRPr="00C8051C" w:rsidRDefault="00F37A78" w:rsidP="00C8051C">
      <w:pPr>
        <w:numPr>
          <w:ilvl w:val="0"/>
          <w:numId w:val="56"/>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LIMITATION OF LIABILITY</w:t>
      </w:r>
    </w:p>
    <w:p w14:paraId="4F4E63D3" w14:textId="77777777" w:rsidR="00DC1A3A" w:rsidRPr="00C8051C" w:rsidRDefault="00F37A78" w:rsidP="00C8051C">
      <w:pPr>
        <w:numPr>
          <w:ilvl w:val="0"/>
          <w:numId w:val="57"/>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Force-Majeure</w:t>
      </w:r>
    </w:p>
    <w:p w14:paraId="0D586B39" w14:textId="77777777" w:rsidR="00DC1A3A" w:rsidRPr="00C8051C" w:rsidRDefault="008A5A85" w:rsidP="00C8051C">
      <w:pPr>
        <w:numPr>
          <w:ilvl w:val="0"/>
          <w:numId w:val="58"/>
        </w:numPr>
        <w:tabs>
          <w:tab w:val="left" w:pos="858"/>
        </w:tabs>
        <w:spacing w:after="120" w:line="238"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If any of the Parties is prevented from fulfilling its obligations under this Agreement as a result of the occurrence of force majeure circumstances, such Party must notify the other Party of the onset of force-majeure circumstances not later than five (5) calendar days from the date of occurrence of such circumstances. In such a case, the period of performance of obligations under this Agreement shall be extended for a period in proportion to the time during which such circumstances lasted.</w:t>
      </w:r>
    </w:p>
    <w:p w14:paraId="14162DD2" w14:textId="77777777" w:rsidR="00DC1A3A" w:rsidRPr="00C8051C" w:rsidRDefault="008A5A85" w:rsidP="00C8051C">
      <w:pPr>
        <w:numPr>
          <w:ilvl w:val="0"/>
          <w:numId w:val="58"/>
        </w:numPr>
        <w:tabs>
          <w:tab w:val="left" w:pos="858"/>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fact of occurrence of force majeure circumstances must be evidenced by a document to be issued by the authorised bodies and/or organisations.</w:t>
      </w:r>
    </w:p>
    <w:p w14:paraId="31E88909" w14:textId="77777777" w:rsidR="00DC1A3A" w:rsidRPr="00C8051C" w:rsidRDefault="008A5A85" w:rsidP="00C8051C">
      <w:pPr>
        <w:numPr>
          <w:ilvl w:val="0"/>
          <w:numId w:val="58"/>
        </w:numPr>
        <w:tabs>
          <w:tab w:val="left" w:pos="858"/>
        </w:tabs>
        <w:spacing w:after="120" w:line="238"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Force majeure circumstances include earthquakes, floods, hurricanes, fires and other natural disasters, technological disasters, epidemics, military actions, emergency situations, decisions of the state bodies and other circumstances that are beyond the reasonable control of the Parties and cannot be foreseen by the Parties acting reasonably and in good faith.</w:t>
      </w:r>
    </w:p>
    <w:p w14:paraId="40DDFD81" w14:textId="77777777" w:rsidR="00DC1A3A" w:rsidRPr="00C8051C" w:rsidRDefault="008A5A85" w:rsidP="00C8051C">
      <w:pPr>
        <w:numPr>
          <w:ilvl w:val="0"/>
          <w:numId w:val="58"/>
        </w:numPr>
        <w:tabs>
          <w:tab w:val="left" w:pos="858"/>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Under no circumstances shall force majeure circumstances include circumstances caused by intentional and/or guilty actions and/or inaction of the Parties, their employees and/or affiliates.</w:t>
      </w:r>
    </w:p>
    <w:p w14:paraId="1F531289" w14:textId="77777777" w:rsidR="00DC1A3A" w:rsidRPr="00C8051C" w:rsidRDefault="008A5A85" w:rsidP="00C8051C">
      <w:pPr>
        <w:numPr>
          <w:ilvl w:val="0"/>
          <w:numId w:val="58"/>
        </w:numPr>
        <w:tabs>
          <w:tab w:val="left" w:pos="858"/>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Where force majeure circumstances impede the fulfilment of obligations for two (2) consecutive months, the Parties shall start negotiations concerning amendment and/or modification of the terms of this Agreement or its termination by mutual agreement of the Parties.</w:t>
      </w:r>
    </w:p>
    <w:p w14:paraId="50FACEFC" w14:textId="77777777" w:rsidR="00DC1A3A" w:rsidRPr="00A67D0A" w:rsidRDefault="00BC2B95" w:rsidP="00C8051C">
      <w:pPr>
        <w:numPr>
          <w:ilvl w:val="0"/>
          <w:numId w:val="59"/>
        </w:numPr>
        <w:tabs>
          <w:tab w:val="left" w:pos="858"/>
        </w:tabs>
        <w:spacing w:after="120" w:line="0" w:lineRule="atLeast"/>
        <w:jc w:val="both"/>
        <w:rPr>
          <w:rFonts w:ascii="Times New Roman" w:eastAsia="Times New Roman" w:hAnsi="Times New Roman"/>
          <w:b/>
          <w:sz w:val="24"/>
          <w:szCs w:val="24"/>
          <w:lang w:val="en-GB" w:eastAsia="ru-RU"/>
        </w:rPr>
      </w:pPr>
      <w:r w:rsidRPr="00A67D0A">
        <w:rPr>
          <w:rFonts w:ascii="Times New Roman" w:eastAsia="Times New Roman" w:hAnsi="Times New Roman"/>
          <w:b/>
          <w:sz w:val="24"/>
          <w:szCs w:val="24"/>
          <w:lang w:val="en-GB"/>
        </w:rPr>
        <w:t>Limitation of the Purchaser's Liability</w:t>
      </w:r>
    </w:p>
    <w:p w14:paraId="40E382BF" w14:textId="0B1A360D" w:rsidR="00DC1A3A" w:rsidRPr="00C8051C" w:rsidRDefault="00BC2B95" w:rsidP="00C8051C">
      <w:pPr>
        <w:numPr>
          <w:ilvl w:val="0"/>
          <w:numId w:val="60"/>
        </w:numPr>
        <w:tabs>
          <w:tab w:val="left" w:pos="858"/>
        </w:tabs>
        <w:spacing w:after="120" w:line="238" w:lineRule="auto"/>
        <w:jc w:val="both"/>
        <w:rPr>
          <w:rFonts w:ascii="Times New Roman" w:eastAsia="Times New Roman" w:hAnsi="Times New Roman"/>
          <w:sz w:val="24"/>
          <w:szCs w:val="24"/>
          <w:lang w:val="en-GB" w:eastAsia="ru-RU"/>
        </w:rPr>
      </w:pPr>
      <w:bookmarkStart w:id="10" w:name="page11"/>
      <w:bookmarkEnd w:id="10"/>
      <w:r w:rsidRPr="00A67D0A">
        <w:rPr>
          <w:rFonts w:ascii="Times New Roman" w:eastAsia="Times New Roman" w:hAnsi="Times New Roman"/>
          <w:sz w:val="24"/>
          <w:szCs w:val="24"/>
          <w:lang w:val="en-GB"/>
        </w:rPr>
        <w:lastRenderedPageBreak/>
        <w:t xml:space="preserve">Where the </w:t>
      </w:r>
      <w:r w:rsidR="00A67D0A" w:rsidRPr="00A67D0A">
        <w:rPr>
          <w:rFonts w:ascii="Times New Roman" w:eastAsia="Times New Roman" w:hAnsi="Times New Roman"/>
          <w:sz w:val="24"/>
          <w:szCs w:val="24"/>
          <w:lang w:val="en-US"/>
        </w:rPr>
        <w:t>Seller</w:t>
      </w:r>
      <w:r w:rsidRPr="00A67D0A">
        <w:rPr>
          <w:rFonts w:ascii="Times New Roman" w:eastAsia="Times New Roman" w:hAnsi="Times New Roman"/>
          <w:sz w:val="24"/>
          <w:szCs w:val="24"/>
          <w:lang w:val="en-GB"/>
        </w:rPr>
        <w:t xml:space="preserve"> has</w:t>
      </w:r>
      <w:r w:rsidRPr="00C8051C">
        <w:rPr>
          <w:rFonts w:ascii="Times New Roman" w:eastAsia="Times New Roman" w:hAnsi="Times New Roman"/>
          <w:sz w:val="24"/>
          <w:szCs w:val="24"/>
          <w:lang w:val="en-GB"/>
        </w:rPr>
        <w:t xml:space="preserve"> grounds to claim compensation for any losses, costs or expenses under the various provisions of this Agreement in respect of the same event, the Parties confirm their agreement and understanding that, upon compensation for such damages, costs or expenses, the Seller may not claim compensation from the Purchaser for the same event more than once, regardless of the fact that the grounds for claiming compensation for such losses, costs or expenses are based on more than one provision of this Agreement.</w:t>
      </w:r>
    </w:p>
    <w:p w14:paraId="731BB41F" w14:textId="77777777" w:rsidR="00DC1A3A" w:rsidRPr="00C8051C" w:rsidRDefault="00B00937" w:rsidP="00C8051C">
      <w:pPr>
        <w:numPr>
          <w:ilvl w:val="0"/>
          <w:numId w:val="61"/>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Limitation of Seller's Liability</w:t>
      </w:r>
    </w:p>
    <w:p w14:paraId="08DA0832" w14:textId="77777777" w:rsidR="00DC1A3A" w:rsidRPr="00C8051C" w:rsidRDefault="00B00937" w:rsidP="00C8051C">
      <w:pPr>
        <w:numPr>
          <w:ilvl w:val="0"/>
          <w:numId w:val="62"/>
        </w:numPr>
        <w:tabs>
          <w:tab w:val="left" w:pos="858"/>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Seller's liability in respect of any claim or claims made by the Purchaser under this Agreement shall be limited to the extent of actual losses. The Seller shall not be liable for loss of production, loss of profits, loss of income or any other indirect, incidental or consequential losses of the Purchaser.</w:t>
      </w:r>
    </w:p>
    <w:p w14:paraId="2F790E41" w14:textId="77777777" w:rsidR="00DC1A3A" w:rsidRPr="00C8051C" w:rsidRDefault="00A952AE" w:rsidP="00C8051C">
      <w:pPr>
        <w:numPr>
          <w:ilvl w:val="0"/>
          <w:numId w:val="63"/>
        </w:numPr>
        <w:tabs>
          <w:tab w:val="left" w:pos="858"/>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MISCELLANEOUS</w:t>
      </w:r>
    </w:p>
    <w:p w14:paraId="52248DE8" w14:textId="77777777" w:rsidR="00DC1A3A" w:rsidRPr="00C8051C" w:rsidRDefault="00A952AE" w:rsidP="00C8051C">
      <w:pPr>
        <w:numPr>
          <w:ilvl w:val="0"/>
          <w:numId w:val="64"/>
        </w:numPr>
        <w:tabs>
          <w:tab w:val="left" w:pos="0"/>
        </w:tabs>
        <w:spacing w:after="120" w:line="0" w:lineRule="atLeas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Costs</w:t>
      </w:r>
    </w:p>
    <w:p w14:paraId="5F64E342" w14:textId="77777777" w:rsidR="00DC1A3A" w:rsidRPr="00C8051C" w:rsidRDefault="00A952AE" w:rsidP="00C8051C">
      <w:pPr>
        <w:tabs>
          <w:tab w:val="left" w:pos="0"/>
        </w:tabs>
        <w:spacing w:after="120" w:line="238"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Notwithstanding the fulfilment of obligations under this Agreement, and unless otherwise expressly provided in this Agreement, both the Purchaser and the Seller shall each pay their own costs and expenses, the cost of services, as well as the costs of their lawyers, evaluators, auditors and other service providers incurred in connection with the transactions contemplated by this Agreement. The Purchaser shall, at its own expense, pay for the expenses and services provided by third parties in connection with the transfer of title to the the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sz w:val="24"/>
          <w:szCs w:val="24"/>
          <w:lang w:val="en-GB"/>
        </w:rPr>
        <w:t>.</w:t>
      </w:r>
    </w:p>
    <w:p w14:paraId="3C6F3CFC" w14:textId="77777777" w:rsidR="00E82130" w:rsidRPr="00C8051C" w:rsidRDefault="00E82130" w:rsidP="00C8051C">
      <w:pPr>
        <w:numPr>
          <w:ilvl w:val="0"/>
          <w:numId w:val="64"/>
        </w:numPr>
        <w:tabs>
          <w:tab w:val="left" w:pos="858"/>
        </w:tabs>
        <w:spacing w:after="120" w:line="0" w:lineRule="atLeast"/>
        <w:jc w:val="both"/>
        <w:rPr>
          <w:rFonts w:ascii="Times New Roman" w:eastAsia="Times New Roman" w:hAnsi="Times New Roman"/>
          <w:sz w:val="24"/>
          <w:szCs w:val="24"/>
          <w:lang w:val="en-GB"/>
        </w:rPr>
      </w:pPr>
      <w:r w:rsidRPr="00C8051C">
        <w:rPr>
          <w:rFonts w:ascii="Times New Roman" w:eastAsia="Times New Roman" w:hAnsi="Times New Roman"/>
          <w:b/>
          <w:sz w:val="24"/>
          <w:szCs w:val="24"/>
          <w:lang w:val="en-GB"/>
        </w:rPr>
        <w:t xml:space="preserve">Applicable Law and Dispute Resolution </w:t>
      </w:r>
    </w:p>
    <w:p w14:paraId="12835981" w14:textId="77777777" w:rsidR="00DC1A3A" w:rsidRPr="00C8051C" w:rsidRDefault="00E82130" w:rsidP="00C8051C">
      <w:pPr>
        <w:tabs>
          <w:tab w:val="left" w:pos="0"/>
        </w:tabs>
        <w:spacing w:after="120" w:line="238"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This Agreement shall be governed and interpreted in accordance with the legislation of the Republic of Kazakhstan. All and any disputes, disagreements or claims which may arise out of or in connection with this Agreement, including its signing, execution, violation, termination or invalidation shall be submitted to the Specialised Inter-District Economic Court of Astana.</w:t>
      </w:r>
    </w:p>
    <w:p w14:paraId="540D680E" w14:textId="77777777" w:rsidR="00E82130" w:rsidRPr="00C8051C" w:rsidRDefault="00E82130" w:rsidP="00C8051C">
      <w:pPr>
        <w:numPr>
          <w:ilvl w:val="0"/>
          <w:numId w:val="64"/>
        </w:numPr>
        <w:tabs>
          <w:tab w:val="left" w:pos="858"/>
        </w:tabs>
        <w:spacing w:after="120" w:line="0" w:lineRule="atLeast"/>
        <w:jc w:val="both"/>
        <w:rPr>
          <w:rFonts w:ascii="Times New Roman" w:eastAsia="Times New Roman" w:hAnsi="Times New Roman"/>
          <w:sz w:val="24"/>
          <w:szCs w:val="24"/>
          <w:lang w:val="en-GB"/>
        </w:rPr>
      </w:pPr>
      <w:r w:rsidRPr="00C8051C">
        <w:rPr>
          <w:rFonts w:ascii="Times New Roman" w:eastAsia="Times New Roman" w:hAnsi="Times New Roman"/>
          <w:b/>
          <w:sz w:val="24"/>
          <w:szCs w:val="24"/>
          <w:lang w:val="en-GB"/>
        </w:rPr>
        <w:t xml:space="preserve">Amendments and Modifications </w:t>
      </w:r>
    </w:p>
    <w:p w14:paraId="215DB1C9" w14:textId="77777777" w:rsidR="00DC1A3A" w:rsidRPr="00C8051C" w:rsidRDefault="00E82130" w:rsidP="00C8051C">
      <w:pPr>
        <w:tabs>
          <w:tab w:val="left" w:pos="0"/>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Amendments and/or modifications to this Agreement shall be made in the same form in which this Agreement is concluded and signed by duly authorised representatives of the Parties.</w:t>
      </w:r>
    </w:p>
    <w:p w14:paraId="227A378D" w14:textId="77777777" w:rsidR="00E82130" w:rsidRPr="00C8051C" w:rsidRDefault="00E82130" w:rsidP="00C8051C">
      <w:pPr>
        <w:numPr>
          <w:ilvl w:val="0"/>
          <w:numId w:val="64"/>
        </w:numPr>
        <w:tabs>
          <w:tab w:val="left" w:pos="858"/>
        </w:tabs>
        <w:spacing w:after="120" w:line="0" w:lineRule="atLeast"/>
        <w:jc w:val="both"/>
        <w:rPr>
          <w:rFonts w:ascii="Times New Roman" w:eastAsia="Times New Roman" w:hAnsi="Times New Roman"/>
          <w:sz w:val="24"/>
          <w:szCs w:val="24"/>
          <w:lang w:val="en-GB"/>
        </w:rPr>
      </w:pPr>
      <w:r w:rsidRPr="00C8051C">
        <w:rPr>
          <w:rFonts w:ascii="Times New Roman" w:eastAsia="Times New Roman" w:hAnsi="Times New Roman"/>
          <w:b/>
          <w:sz w:val="24"/>
          <w:szCs w:val="24"/>
          <w:lang w:val="en-GB"/>
        </w:rPr>
        <w:t xml:space="preserve">Binding Effect </w:t>
      </w:r>
    </w:p>
    <w:p w14:paraId="45B1D34C" w14:textId="77777777" w:rsidR="00DC1A3A" w:rsidRPr="00C8051C" w:rsidRDefault="00E82130" w:rsidP="00C8051C">
      <w:pPr>
        <w:tabs>
          <w:tab w:val="left" w:pos="0"/>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All the terms and conditions of this Agreement shall be binding upon the Parties, as well as their respective successors. The Parties hereby acknowledge their common understanding that each of the Parties has entered into this Agreement in reliance upon the other Party's warranties and representations contained in the text of this Agreement.</w:t>
      </w:r>
    </w:p>
    <w:p w14:paraId="5203D17E" w14:textId="77777777" w:rsidR="00E82130" w:rsidRPr="00C8051C" w:rsidRDefault="00E82130" w:rsidP="00C8051C">
      <w:pPr>
        <w:numPr>
          <w:ilvl w:val="0"/>
          <w:numId w:val="64"/>
        </w:numPr>
        <w:tabs>
          <w:tab w:val="left" w:pos="858"/>
        </w:tabs>
        <w:spacing w:after="120" w:line="0" w:lineRule="atLeast"/>
        <w:jc w:val="both"/>
        <w:rPr>
          <w:rFonts w:ascii="Times New Roman" w:eastAsia="Times New Roman" w:hAnsi="Times New Roman"/>
          <w:sz w:val="24"/>
          <w:szCs w:val="24"/>
          <w:lang w:val="en-GB"/>
        </w:rPr>
      </w:pPr>
      <w:r w:rsidRPr="00C8051C">
        <w:rPr>
          <w:rFonts w:ascii="Times New Roman" w:eastAsia="Times New Roman" w:hAnsi="Times New Roman"/>
          <w:b/>
          <w:sz w:val="24"/>
          <w:szCs w:val="24"/>
          <w:lang w:val="en-GB"/>
        </w:rPr>
        <w:t xml:space="preserve">Assignment </w:t>
      </w:r>
    </w:p>
    <w:p w14:paraId="7788A22A" w14:textId="77777777" w:rsidR="00DC1A3A" w:rsidRPr="00C8051C" w:rsidRDefault="00E82130" w:rsidP="00C8051C">
      <w:pPr>
        <w:tabs>
          <w:tab w:val="left" w:pos="0"/>
        </w:tabs>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Neither Party may, without the prior written consent of the other Party, assign its rights and obligations under this Agreement, in whole or in part, to a third Person.</w:t>
      </w:r>
    </w:p>
    <w:p w14:paraId="4FC22BD4" w14:textId="77777777" w:rsidR="00E82130" w:rsidRPr="00C8051C" w:rsidRDefault="00E82130" w:rsidP="00C8051C">
      <w:pPr>
        <w:numPr>
          <w:ilvl w:val="0"/>
          <w:numId w:val="65"/>
        </w:numPr>
        <w:tabs>
          <w:tab w:val="left" w:pos="860"/>
        </w:tabs>
        <w:spacing w:after="120" w:line="0" w:lineRule="atLeast"/>
        <w:jc w:val="both"/>
        <w:rPr>
          <w:rFonts w:ascii="Times New Roman" w:eastAsia="Times New Roman" w:hAnsi="Times New Roman"/>
          <w:sz w:val="24"/>
          <w:szCs w:val="24"/>
          <w:lang w:val="en-GB"/>
        </w:rPr>
      </w:pPr>
      <w:r w:rsidRPr="00C8051C">
        <w:rPr>
          <w:rFonts w:ascii="Times New Roman" w:eastAsia="Times New Roman" w:hAnsi="Times New Roman"/>
          <w:b/>
          <w:sz w:val="24"/>
          <w:szCs w:val="24"/>
          <w:lang w:val="en-GB"/>
        </w:rPr>
        <w:t xml:space="preserve">Severability </w:t>
      </w:r>
    </w:p>
    <w:p w14:paraId="6718468B" w14:textId="77777777" w:rsidR="00E82130" w:rsidRPr="00C8051C" w:rsidRDefault="00E82130" w:rsidP="00C8051C">
      <w:pPr>
        <w:spacing w:after="120" w:line="237" w:lineRule="auto"/>
        <w:jc w:val="both"/>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If any provision of this Agreement appears to be unenforceable or invalid under applicable law, such invalidity or unenforceability shall attach only to such provision, which shall cease to be in effect. The remaining provisions of this Agreement shall continue in full force and effect.</w:t>
      </w:r>
    </w:p>
    <w:p w14:paraId="29573D3B" w14:textId="77777777" w:rsidR="00DC1A3A" w:rsidRPr="00C8051C" w:rsidRDefault="00E82130" w:rsidP="00C8051C">
      <w:pPr>
        <w:tabs>
          <w:tab w:val="left" w:pos="0"/>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If any provision of this Agreement is determined to be invalid, the Parties shall use the best efforts, including signing any necessary amendments and/or modifications to this Agreement, in </w:t>
      </w:r>
      <w:r w:rsidRPr="00C8051C">
        <w:rPr>
          <w:rFonts w:ascii="Times New Roman" w:eastAsia="Times New Roman" w:hAnsi="Times New Roman"/>
          <w:sz w:val="24"/>
          <w:szCs w:val="24"/>
          <w:lang w:val="en-GB"/>
        </w:rPr>
        <w:lastRenderedPageBreak/>
        <w:t>order to give effect to the initial agreements of the Parties under this Agreement to the fullest extent possible.</w:t>
      </w:r>
    </w:p>
    <w:p w14:paraId="12D4C825" w14:textId="77777777" w:rsidR="00E82130" w:rsidRPr="00C8051C" w:rsidRDefault="00E82130" w:rsidP="00CA3583">
      <w:pPr>
        <w:numPr>
          <w:ilvl w:val="1"/>
          <w:numId w:val="89"/>
        </w:numPr>
        <w:tabs>
          <w:tab w:val="left" w:pos="860"/>
        </w:tabs>
        <w:spacing w:after="120" w:line="0" w:lineRule="atLeast"/>
        <w:ind w:left="0" w:firstLine="0"/>
        <w:jc w:val="both"/>
        <w:rPr>
          <w:rFonts w:ascii="Times New Roman" w:eastAsia="Times New Roman" w:hAnsi="Times New Roman"/>
          <w:sz w:val="24"/>
          <w:szCs w:val="24"/>
          <w:lang w:val="en-GB"/>
        </w:rPr>
      </w:pPr>
      <w:r w:rsidRPr="00C8051C">
        <w:rPr>
          <w:rFonts w:ascii="Times New Roman" w:eastAsia="Times New Roman" w:hAnsi="Times New Roman"/>
          <w:b/>
          <w:sz w:val="24"/>
          <w:szCs w:val="24"/>
          <w:lang w:val="en-GB"/>
        </w:rPr>
        <w:t xml:space="preserve">Counterparts </w:t>
      </w:r>
    </w:p>
    <w:p w14:paraId="080EE067" w14:textId="77777777" w:rsidR="009C025C" w:rsidRPr="00C8051C" w:rsidRDefault="00E82130" w:rsidP="00C8051C">
      <w:pPr>
        <w:tabs>
          <w:tab w:val="left" w:pos="0"/>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This Agreement is made and executed in three counterparts, each having equal legal force and effect, two counterparts being for the Seller and one counterpart for the Purchaser.</w:t>
      </w:r>
    </w:p>
    <w:p w14:paraId="3DC3824B" w14:textId="77777777" w:rsidR="00E82130" w:rsidRPr="00C8051C" w:rsidRDefault="00E82130" w:rsidP="00CA3583">
      <w:pPr>
        <w:numPr>
          <w:ilvl w:val="1"/>
          <w:numId w:val="89"/>
        </w:numPr>
        <w:tabs>
          <w:tab w:val="left" w:pos="860"/>
        </w:tabs>
        <w:spacing w:after="120" w:line="0" w:lineRule="atLeast"/>
        <w:ind w:left="0" w:firstLine="0"/>
        <w:jc w:val="both"/>
        <w:rPr>
          <w:rFonts w:ascii="Times New Roman" w:eastAsia="Times New Roman" w:hAnsi="Times New Roman"/>
          <w:sz w:val="24"/>
          <w:szCs w:val="24"/>
          <w:lang w:val="en-GB"/>
        </w:rPr>
      </w:pPr>
      <w:r w:rsidRPr="00C8051C">
        <w:rPr>
          <w:rFonts w:ascii="Times New Roman" w:eastAsia="Times New Roman" w:hAnsi="Times New Roman"/>
          <w:b/>
          <w:sz w:val="24"/>
          <w:szCs w:val="24"/>
          <w:lang w:val="en-GB"/>
        </w:rPr>
        <w:t xml:space="preserve">Language </w:t>
      </w:r>
    </w:p>
    <w:p w14:paraId="106A5DE7" w14:textId="77777777" w:rsidR="00DC1A3A" w:rsidRPr="00C8051C" w:rsidRDefault="00E82130" w:rsidP="00C8051C">
      <w:pPr>
        <w:tabs>
          <w:tab w:val="left" w:pos="0"/>
        </w:tabs>
        <w:autoSpaceDE w:val="0"/>
        <w:autoSpaceDN w:val="0"/>
        <w:adjustRightInd w:val="0"/>
        <w:spacing w:after="0" w:line="240"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This Agreement and any amendments or addenda hereto shall be in the Kazakh and Russian languages [</w:t>
      </w:r>
      <w:r w:rsidRPr="00C8051C">
        <w:rPr>
          <w:rFonts w:ascii="Times New Roman" w:eastAsia="Times New Roman" w:hAnsi="Times New Roman"/>
          <w:i/>
          <w:sz w:val="24"/>
          <w:szCs w:val="24"/>
          <w:lang w:val="en-GB"/>
        </w:rPr>
        <w:t>By agreement of the Parties, the Agreement may also be made in English</w:t>
      </w:r>
      <w:r w:rsidRPr="00C8051C">
        <w:rPr>
          <w:rFonts w:ascii="Times New Roman" w:eastAsia="Times New Roman" w:hAnsi="Times New Roman"/>
          <w:sz w:val="24"/>
          <w:szCs w:val="24"/>
          <w:lang w:val="en-GB"/>
        </w:rPr>
        <w:t>]. In the event of any inconsistencies in the Kazakh, Russian and English texts, the Russian language text will prevail.</w:t>
      </w:r>
    </w:p>
    <w:p w14:paraId="5BA1148C" w14:textId="77777777" w:rsidR="009C025C" w:rsidRPr="00C8051C" w:rsidRDefault="009C025C" w:rsidP="00C8051C">
      <w:pPr>
        <w:tabs>
          <w:tab w:val="left" w:pos="0"/>
        </w:tabs>
        <w:autoSpaceDE w:val="0"/>
        <w:autoSpaceDN w:val="0"/>
        <w:adjustRightInd w:val="0"/>
        <w:spacing w:after="0" w:line="240" w:lineRule="auto"/>
        <w:jc w:val="both"/>
        <w:rPr>
          <w:rFonts w:ascii="Times New Roman" w:hAnsi="Times New Roman"/>
          <w:b/>
          <w:bCs/>
          <w:sz w:val="24"/>
          <w:szCs w:val="24"/>
          <w:lang w:val="en-GB" w:eastAsia="ru-RU"/>
        </w:rPr>
      </w:pPr>
    </w:p>
    <w:p w14:paraId="4D9E3073" w14:textId="77777777" w:rsidR="00DC1A3A" w:rsidRPr="00C8051C" w:rsidRDefault="002326E8" w:rsidP="00CA3583">
      <w:pPr>
        <w:numPr>
          <w:ilvl w:val="1"/>
          <w:numId w:val="89"/>
        </w:numPr>
        <w:tabs>
          <w:tab w:val="left" w:pos="0"/>
        </w:tabs>
        <w:spacing w:after="120" w:line="0" w:lineRule="atLeast"/>
        <w:ind w:left="0" w:firstLine="0"/>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Confidentiality</w:t>
      </w:r>
    </w:p>
    <w:p w14:paraId="48B593B4" w14:textId="69995422" w:rsidR="00DC1A3A" w:rsidRPr="00C8051C" w:rsidRDefault="002326E8" w:rsidP="00C8051C">
      <w:pPr>
        <w:numPr>
          <w:ilvl w:val="0"/>
          <w:numId w:val="66"/>
        </w:numPr>
        <w:tabs>
          <w:tab w:val="left" w:pos="0"/>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Purchaser shall not disclose to any Person or use for any purposes, except for the performance of this Agreement, any information and/or documentation which concern </w:t>
      </w:r>
      <w:r w:rsidR="00AD3AE9" w:rsidRPr="00C8051C">
        <w:rPr>
          <w:rFonts w:ascii="Times New Roman" w:eastAsia="Times New Roman" w:hAnsi="Times New Roman"/>
          <w:sz w:val="24"/>
          <w:szCs w:val="24"/>
          <w:lang w:val="en-GB"/>
        </w:rPr>
        <w:t xml:space="preserve">the </w:t>
      </w:r>
      <w:r w:rsidRPr="00C8051C">
        <w:rPr>
          <w:rFonts w:ascii="Times New Roman" w:eastAsia="Times New Roman" w:hAnsi="Times New Roman"/>
          <w:sz w:val="24"/>
          <w:szCs w:val="24"/>
          <w:lang w:val="en-GB"/>
        </w:rPr>
        <w:t xml:space="preserve">Seller and/or </w:t>
      </w:r>
      <w:r w:rsidR="00AD3AE9" w:rsidRPr="00C8051C">
        <w:rPr>
          <w:rFonts w:ascii="Times New Roman" w:eastAsia="Times New Roman" w:hAnsi="Times New Roman"/>
          <w:sz w:val="24"/>
          <w:szCs w:val="24"/>
          <w:lang w:val="en-GB" w:eastAsia="ru-RU"/>
        </w:rPr>
        <w:t>Tegis Munay LLP</w:t>
      </w:r>
      <w:r w:rsidR="00AD3AE9" w:rsidRPr="00C8051C">
        <w:rPr>
          <w:rFonts w:ascii="Times New Roman" w:eastAsia="Times New Roman" w:hAnsi="Times New Roman"/>
          <w:sz w:val="24"/>
          <w:szCs w:val="24"/>
          <w:lang w:val="en-GB"/>
        </w:rPr>
        <w:t xml:space="preserve"> and/or Mangyshlak-Munay LLP</w:t>
      </w:r>
      <w:r w:rsidRPr="00C8051C">
        <w:rPr>
          <w:rFonts w:ascii="Times New Roman" w:eastAsia="Times New Roman" w:hAnsi="Times New Roman"/>
          <w:sz w:val="24"/>
          <w:szCs w:val="24"/>
          <w:lang w:val="en-GB"/>
        </w:rPr>
        <w:t xml:space="preserve"> to be received or </w:t>
      </w:r>
      <w:r w:rsidR="00D429F7" w:rsidRPr="00C8051C">
        <w:rPr>
          <w:rFonts w:ascii="Times New Roman" w:eastAsia="Times New Roman" w:hAnsi="Times New Roman"/>
          <w:sz w:val="24"/>
          <w:szCs w:val="24"/>
          <w:lang w:val="en-GB"/>
        </w:rPr>
        <w:t xml:space="preserve">that has been </w:t>
      </w:r>
      <w:r w:rsidRPr="00C8051C">
        <w:rPr>
          <w:rFonts w:ascii="Times New Roman" w:eastAsia="Times New Roman" w:hAnsi="Times New Roman"/>
          <w:sz w:val="24"/>
          <w:szCs w:val="24"/>
          <w:lang w:val="en-GB"/>
        </w:rPr>
        <w:t>received or obtained by the Purchaser in connection with its participation in the bidding and/or in connection with entering and/or performance of this Agreement.</w:t>
      </w:r>
    </w:p>
    <w:p w14:paraId="78F037C1" w14:textId="77777777" w:rsidR="00DC1A3A" w:rsidRPr="00C8051C" w:rsidRDefault="002326E8" w:rsidP="00C8051C">
      <w:pPr>
        <w:numPr>
          <w:ilvl w:val="0"/>
          <w:numId w:val="66"/>
        </w:numPr>
        <w:tabs>
          <w:tab w:val="left" w:pos="0"/>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Seller shall not disclose to any Person the information marked by the Purchaser as confidential information that the Seller receives from the Purchaser with respect to the plans and/or activities of the latter in connection with entering and/or performance of this Agreement.</w:t>
      </w:r>
    </w:p>
    <w:p w14:paraId="3297DF60" w14:textId="77777777" w:rsidR="00DC1A3A" w:rsidRPr="00C8051C" w:rsidRDefault="002326E8" w:rsidP="00C8051C">
      <w:pPr>
        <w:numPr>
          <w:ilvl w:val="0"/>
          <w:numId w:val="66"/>
        </w:numPr>
        <w:tabs>
          <w:tab w:val="left" w:pos="0"/>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provisions of Clauses 11.9.1 and 11.9.2 of this Agreement shall not apply in the following cases:</w:t>
      </w:r>
    </w:p>
    <w:p w14:paraId="07612DE3" w14:textId="77777777" w:rsidR="00DC1A3A" w:rsidRPr="00C8051C" w:rsidRDefault="002326E8" w:rsidP="00C8051C">
      <w:pPr>
        <w:numPr>
          <w:ilvl w:val="0"/>
          <w:numId w:val="67"/>
        </w:numPr>
        <w:tabs>
          <w:tab w:val="left" w:pos="0"/>
        </w:tabs>
        <w:spacing w:after="120" w:line="234" w:lineRule="auto"/>
        <w:ind w:right="2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relevant Party has given its prior express written approval,</w:t>
      </w:r>
    </w:p>
    <w:p w14:paraId="3629FFEF" w14:textId="77777777" w:rsidR="00DC1A3A" w:rsidRPr="00C8051C" w:rsidRDefault="002326E8" w:rsidP="00C8051C">
      <w:pPr>
        <w:numPr>
          <w:ilvl w:val="0"/>
          <w:numId w:val="67"/>
        </w:numPr>
        <w:tabs>
          <w:tab w:val="left" w:pos="0"/>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it is required by applicable law, applicable accounting and reporting rules or by order of the court of appropriate jurisdiction or required by any competent authority;</w:t>
      </w:r>
    </w:p>
    <w:p w14:paraId="044C3C95" w14:textId="77777777" w:rsidR="00DC1A3A" w:rsidRPr="00C8051C" w:rsidRDefault="00DC1A3A" w:rsidP="00C8051C">
      <w:pPr>
        <w:numPr>
          <w:ilvl w:val="0"/>
          <w:numId w:val="67"/>
        </w:numPr>
        <w:tabs>
          <w:tab w:val="left" w:pos="0"/>
        </w:tabs>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eastAsia="ru-RU"/>
        </w:rPr>
        <w:t xml:space="preserve"> </w:t>
      </w:r>
      <w:r w:rsidR="002326E8" w:rsidRPr="00C8051C">
        <w:rPr>
          <w:rFonts w:ascii="Times New Roman" w:eastAsia="Times New Roman" w:hAnsi="Times New Roman"/>
          <w:sz w:val="24"/>
          <w:szCs w:val="24"/>
          <w:lang w:val="en-GB"/>
        </w:rPr>
        <w:t>information and/or documentation are disclosed to advisers of the relevant party;</w:t>
      </w:r>
    </w:p>
    <w:p w14:paraId="7BBCE1EA" w14:textId="77777777" w:rsidR="00DC1A3A" w:rsidRPr="00C8051C" w:rsidRDefault="002326E8" w:rsidP="00C8051C">
      <w:pPr>
        <w:numPr>
          <w:ilvl w:val="0"/>
          <w:numId w:val="67"/>
        </w:numPr>
        <w:tabs>
          <w:tab w:val="left" w:pos="0"/>
        </w:tabs>
        <w:spacing w:after="120" w:line="0" w:lineRule="atLeast"/>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it is expressly permitted by this Agreement.</w:t>
      </w:r>
    </w:p>
    <w:p w14:paraId="1833BA48" w14:textId="77777777" w:rsidR="00DC1A3A" w:rsidRPr="00C8051C" w:rsidRDefault="00DC1A3A" w:rsidP="00C8051C">
      <w:pPr>
        <w:tabs>
          <w:tab w:val="left" w:pos="0"/>
        </w:tabs>
        <w:spacing w:after="120" w:line="0" w:lineRule="atLeast"/>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eastAsia="ru-RU"/>
        </w:rPr>
        <w:t>11.9.4.</w:t>
      </w:r>
      <w:r w:rsidRPr="00C8051C">
        <w:rPr>
          <w:rFonts w:ascii="Times New Roman" w:eastAsia="Times New Roman" w:hAnsi="Times New Roman"/>
          <w:sz w:val="24"/>
          <w:szCs w:val="24"/>
          <w:lang w:val="en-GB" w:eastAsia="ru-RU"/>
        </w:rPr>
        <w:tab/>
      </w:r>
      <w:r w:rsidR="002326E8" w:rsidRPr="00C8051C">
        <w:rPr>
          <w:rFonts w:ascii="Times New Roman" w:eastAsia="Times New Roman" w:hAnsi="Times New Roman"/>
          <w:sz w:val="24"/>
          <w:szCs w:val="24"/>
          <w:lang w:val="en-GB"/>
        </w:rPr>
        <w:t>The provisions of this Clause 11.9. shall not apply to any information if and to the extent:</w:t>
      </w:r>
    </w:p>
    <w:p w14:paraId="137E21C5" w14:textId="77777777" w:rsidR="00DC1A3A" w:rsidRPr="00C8051C" w:rsidRDefault="00DC1A3A" w:rsidP="00C8051C">
      <w:pPr>
        <w:numPr>
          <w:ilvl w:val="0"/>
          <w:numId w:val="68"/>
        </w:numPr>
        <w:tabs>
          <w:tab w:val="left" w:pos="0"/>
        </w:tabs>
        <w:spacing w:after="120" w:line="0" w:lineRule="atLeast"/>
        <w:jc w:val="both"/>
        <w:rPr>
          <w:rFonts w:ascii="Times New Roman" w:eastAsia="Times New Roman" w:hAnsi="Times New Roman"/>
          <w:sz w:val="24"/>
          <w:szCs w:val="24"/>
          <w:lang w:val="en-GB" w:eastAsia="ru-RU"/>
        </w:rPr>
      </w:pPr>
      <w:bookmarkStart w:id="11" w:name="page13"/>
      <w:bookmarkEnd w:id="11"/>
      <w:r w:rsidRPr="00C8051C">
        <w:rPr>
          <w:rFonts w:ascii="Times New Roman" w:eastAsia="Times New Roman" w:hAnsi="Times New Roman"/>
          <w:sz w:val="24"/>
          <w:szCs w:val="24"/>
          <w:lang w:val="en-GB" w:eastAsia="ru-RU"/>
        </w:rPr>
        <w:t xml:space="preserve"> </w:t>
      </w:r>
      <w:r w:rsidR="002326E8" w:rsidRPr="00C8051C">
        <w:rPr>
          <w:rFonts w:ascii="Times New Roman" w:eastAsia="Times New Roman" w:hAnsi="Times New Roman"/>
          <w:sz w:val="24"/>
          <w:szCs w:val="24"/>
          <w:lang w:val="en-GB"/>
        </w:rPr>
        <w:t>the information is publicly available by the time of its use or disclosure;</w:t>
      </w:r>
    </w:p>
    <w:p w14:paraId="68E22C39" w14:textId="77777777" w:rsidR="00DC1A3A" w:rsidRPr="00C8051C" w:rsidRDefault="002326E8" w:rsidP="00C8051C">
      <w:pPr>
        <w:numPr>
          <w:ilvl w:val="0"/>
          <w:numId w:val="68"/>
        </w:numPr>
        <w:tabs>
          <w:tab w:val="left" w:pos="0"/>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information becomes publicly available (other than by unauthorised disclosure or use); or</w:t>
      </w:r>
    </w:p>
    <w:p w14:paraId="47C7869C" w14:textId="77777777" w:rsidR="00DC1A3A" w:rsidRPr="00C8051C" w:rsidRDefault="002326E8" w:rsidP="00C8051C">
      <w:pPr>
        <w:numPr>
          <w:ilvl w:val="0"/>
          <w:numId w:val="68"/>
        </w:numPr>
        <w:tabs>
          <w:tab w:val="left" w:pos="0"/>
        </w:tabs>
        <w:spacing w:after="120" w:line="234"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information is provided to a Party by the Person who has lawfully received such information and who has the right to use or disclose such information to third </w:t>
      </w:r>
      <w:r w:rsidR="00E45ED1" w:rsidRPr="00C8051C">
        <w:rPr>
          <w:rFonts w:ascii="Times New Roman" w:eastAsia="Times New Roman" w:hAnsi="Times New Roman"/>
          <w:sz w:val="24"/>
          <w:szCs w:val="24"/>
          <w:lang w:val="en-GB"/>
        </w:rPr>
        <w:t>Persons</w:t>
      </w:r>
      <w:r w:rsidRPr="00C8051C">
        <w:rPr>
          <w:rFonts w:ascii="Times New Roman" w:eastAsia="Times New Roman" w:hAnsi="Times New Roman"/>
          <w:sz w:val="24"/>
          <w:szCs w:val="24"/>
          <w:lang w:val="en-GB"/>
        </w:rPr>
        <w:t>.</w:t>
      </w:r>
    </w:p>
    <w:p w14:paraId="4C83EAD5" w14:textId="3A3D7C43" w:rsidR="00DC1A3A" w:rsidRPr="00C8051C" w:rsidRDefault="002326E8" w:rsidP="00C8051C">
      <w:pPr>
        <w:numPr>
          <w:ilvl w:val="0"/>
          <w:numId w:val="69"/>
        </w:numPr>
        <w:tabs>
          <w:tab w:val="left" w:pos="0"/>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Parties shall use all </w:t>
      </w:r>
      <w:r w:rsidR="00D429F7" w:rsidRPr="00C8051C">
        <w:rPr>
          <w:rFonts w:ascii="Times New Roman" w:eastAsia="Times New Roman" w:hAnsi="Times New Roman"/>
          <w:sz w:val="24"/>
          <w:szCs w:val="24"/>
          <w:lang w:val="en-GB"/>
        </w:rPr>
        <w:t xml:space="preserve">available </w:t>
      </w:r>
      <w:r w:rsidRPr="00C8051C">
        <w:rPr>
          <w:rFonts w:ascii="Times New Roman" w:eastAsia="Times New Roman" w:hAnsi="Times New Roman"/>
          <w:sz w:val="24"/>
          <w:szCs w:val="24"/>
          <w:lang w:val="en-GB"/>
        </w:rPr>
        <w:t>endeavours in order to cause their respective advisers, accountants, consultants, employees, agents and representatives, subject to the provisions of this Agreement, to treat as confidential any information they received and not use such information for any purposes, other than for the performance of this Agreement.</w:t>
      </w:r>
    </w:p>
    <w:p w14:paraId="7BD4D740" w14:textId="77777777" w:rsidR="00DC1A3A" w:rsidRPr="00C8051C" w:rsidRDefault="002326E8" w:rsidP="00C8051C">
      <w:pPr>
        <w:numPr>
          <w:ilvl w:val="0"/>
          <w:numId w:val="69"/>
        </w:numPr>
        <w:tabs>
          <w:tab w:val="left" w:pos="0"/>
        </w:tabs>
        <w:spacing w:after="120" w:line="237" w:lineRule="auto"/>
        <w:ind w:right="2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Prior to the disclosure of any information, the Party concerned shall cause the conclusion of a confidentiality agreement with each of such Persons. Such a confidentiality agreement shall contain the terms and conditions similar to the relevant provisions of this Agreement.</w:t>
      </w:r>
    </w:p>
    <w:p w14:paraId="2F52A557" w14:textId="77777777" w:rsidR="00DC1A3A" w:rsidRPr="00C8051C" w:rsidRDefault="002326E8" w:rsidP="00C8051C">
      <w:pPr>
        <w:numPr>
          <w:ilvl w:val="0"/>
          <w:numId w:val="69"/>
        </w:numPr>
        <w:tabs>
          <w:tab w:val="left" w:pos="0"/>
        </w:tabs>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lastRenderedPageBreak/>
        <w:t>In the event of termination of this Agreement, each Party shall return to the other Party all documentation containing information that was in its possession or under its control and which it received from the other Party.</w:t>
      </w:r>
    </w:p>
    <w:p w14:paraId="109DD473" w14:textId="77777777" w:rsidR="00DC1A3A" w:rsidRPr="00C8051C" w:rsidRDefault="002326E8" w:rsidP="00C8051C">
      <w:pPr>
        <w:numPr>
          <w:ilvl w:val="0"/>
          <w:numId w:val="69"/>
        </w:numPr>
        <w:tabs>
          <w:tab w:val="left" w:pos="0"/>
        </w:tabs>
        <w:spacing w:after="120" w:line="238"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Purchaser agrees that the Seller has the right to disclose to Samruk-Kazyna JSC and its affiliated legal entities the information relating to the Agreement, including, but not limited to, information about the bank details and details of payment, by way of statements sent by the counterparty banks servicing the Seller to the information and analysis system of Samruk-Kazyna JSC through a secure data channel and using the required communication channel protocols.</w:t>
      </w:r>
    </w:p>
    <w:p w14:paraId="11EBEB17" w14:textId="77777777" w:rsidR="00DE7171" w:rsidRPr="00C8051C" w:rsidRDefault="00DE7171" w:rsidP="00CA3583">
      <w:pPr>
        <w:numPr>
          <w:ilvl w:val="1"/>
          <w:numId w:val="89"/>
        </w:numPr>
        <w:tabs>
          <w:tab w:val="left" w:pos="858"/>
        </w:tabs>
        <w:spacing w:after="120" w:line="0" w:lineRule="atLeast"/>
        <w:ind w:left="0" w:firstLine="0"/>
        <w:jc w:val="both"/>
        <w:rPr>
          <w:rFonts w:ascii="Times New Roman" w:eastAsia="Times New Roman" w:hAnsi="Times New Roman"/>
          <w:sz w:val="24"/>
          <w:szCs w:val="24"/>
          <w:lang w:val="en-GB"/>
        </w:rPr>
      </w:pPr>
      <w:r w:rsidRPr="00C8051C">
        <w:rPr>
          <w:rFonts w:ascii="Times New Roman" w:eastAsia="Times New Roman" w:hAnsi="Times New Roman"/>
          <w:b/>
          <w:sz w:val="24"/>
          <w:szCs w:val="24"/>
          <w:lang w:val="en-GB"/>
        </w:rPr>
        <w:t xml:space="preserve">Period of Confidentiality </w:t>
      </w:r>
    </w:p>
    <w:p w14:paraId="22A68462" w14:textId="3F3F32FB" w:rsidR="00DC1A3A" w:rsidRPr="00C8051C" w:rsidRDefault="00D429F7" w:rsidP="00C8051C">
      <w:pPr>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o</w:t>
      </w:r>
      <w:r w:rsidR="00DE7171" w:rsidRPr="00C8051C">
        <w:rPr>
          <w:rFonts w:ascii="Times New Roman" w:eastAsia="Times New Roman" w:hAnsi="Times New Roman"/>
          <w:sz w:val="24"/>
          <w:szCs w:val="24"/>
          <w:lang w:val="en-GB"/>
        </w:rPr>
        <w:t>bligations of the Parties to comply with the confidentiality provisions set forth in Clause 11.9 of this Agreement shall remain in force for 5 years after the termination of this Agreement.</w:t>
      </w:r>
    </w:p>
    <w:p w14:paraId="693171D3" w14:textId="77777777" w:rsidR="00DE7171" w:rsidRPr="00C8051C" w:rsidRDefault="00DE7171" w:rsidP="00CA3583">
      <w:pPr>
        <w:numPr>
          <w:ilvl w:val="1"/>
          <w:numId w:val="89"/>
        </w:numPr>
        <w:tabs>
          <w:tab w:val="left" w:pos="858"/>
        </w:tabs>
        <w:spacing w:after="120" w:line="0" w:lineRule="atLeast"/>
        <w:ind w:left="0" w:firstLine="0"/>
        <w:jc w:val="both"/>
        <w:rPr>
          <w:rFonts w:ascii="Times New Roman" w:eastAsia="Times New Roman" w:hAnsi="Times New Roman"/>
          <w:sz w:val="24"/>
          <w:szCs w:val="24"/>
          <w:lang w:val="en-GB"/>
        </w:rPr>
      </w:pPr>
      <w:r w:rsidRPr="00C8051C">
        <w:rPr>
          <w:rFonts w:ascii="Times New Roman" w:eastAsia="Times New Roman" w:hAnsi="Times New Roman"/>
          <w:b/>
          <w:sz w:val="24"/>
          <w:szCs w:val="24"/>
          <w:lang w:val="en-GB"/>
        </w:rPr>
        <w:t xml:space="preserve">Entire Agreement </w:t>
      </w:r>
    </w:p>
    <w:p w14:paraId="28E89DC5" w14:textId="77777777" w:rsidR="00DE7171" w:rsidRPr="00C8051C" w:rsidRDefault="00DE7171" w:rsidP="00C8051C">
      <w:pPr>
        <w:spacing w:after="120" w:line="237" w:lineRule="auto"/>
        <w:jc w:val="both"/>
        <w:rPr>
          <w:rFonts w:ascii="Times New Roman" w:eastAsia="Times New Roman" w:hAnsi="Times New Roman"/>
          <w:sz w:val="24"/>
          <w:szCs w:val="24"/>
          <w:lang w:val="en-GB"/>
        </w:rPr>
      </w:pPr>
      <w:r w:rsidRPr="00C8051C">
        <w:rPr>
          <w:rFonts w:ascii="Times New Roman" w:hAnsi="Times New Roman"/>
          <w:sz w:val="24"/>
          <w:szCs w:val="24"/>
          <w:lang w:val="en-GB"/>
        </w:rPr>
        <w:t>This Agreement and schedules hereto constitute the entire agreement of the Parties hereto. All understandings of the parties, correspondence, protocols of the results of negotiations, whether oral or in writing, and any other documents signed by the parties with respect to the subject matter hereof and schedules hereto shall cease to be effective from the date of signature of this Agreement and schedules hereto</w:t>
      </w:r>
      <w:r w:rsidRPr="00C8051C">
        <w:rPr>
          <w:rFonts w:ascii="Times New Roman" w:eastAsia="Times New Roman" w:hAnsi="Times New Roman"/>
          <w:sz w:val="24"/>
          <w:szCs w:val="24"/>
          <w:lang w:val="en-GB"/>
        </w:rPr>
        <w:t>.</w:t>
      </w:r>
    </w:p>
    <w:p w14:paraId="7EF95A8A" w14:textId="77777777" w:rsidR="00DC1A3A" w:rsidRPr="00C8051C" w:rsidRDefault="00DE7171" w:rsidP="00C8051C">
      <w:pPr>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The provisions of this Clause shall not apply to applications, requests, proposals, protocols and other documents drawn up during the course of the bidding and preparation therefor.</w:t>
      </w:r>
    </w:p>
    <w:p w14:paraId="3F136761" w14:textId="77777777" w:rsidR="00DC1A3A" w:rsidRPr="00C8051C" w:rsidRDefault="00E33540" w:rsidP="00CA3583">
      <w:pPr>
        <w:numPr>
          <w:ilvl w:val="1"/>
          <w:numId w:val="89"/>
        </w:numPr>
        <w:tabs>
          <w:tab w:val="left" w:pos="858"/>
        </w:tabs>
        <w:spacing w:after="120" w:line="0" w:lineRule="atLeast"/>
        <w:ind w:left="0" w:firstLine="0"/>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Notices</w:t>
      </w:r>
    </w:p>
    <w:p w14:paraId="6671C8D5" w14:textId="77777777" w:rsidR="00DC1A3A" w:rsidRPr="00C8051C" w:rsidRDefault="00E33540" w:rsidP="00C8051C">
      <w:pPr>
        <w:spacing w:after="120" w:line="237"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Any notice and other communication in connection with this Agreement shall be in writing in Kazakh and/or Russian, and (unless any other method of communication is required in writing or unless any other method is accepted by the receiving Party) are deemed valid and effective:</w:t>
      </w:r>
    </w:p>
    <w:p w14:paraId="36326FFE" w14:textId="77777777" w:rsidR="00DC1A3A" w:rsidRPr="00C8051C" w:rsidRDefault="00732745" w:rsidP="00C8051C">
      <w:pPr>
        <w:spacing w:after="120" w:line="237" w:lineRule="auto"/>
        <w:jc w:val="both"/>
        <w:rPr>
          <w:rFonts w:ascii="Times New Roman" w:eastAsia="Times New Roman" w:hAnsi="Times New Roman"/>
          <w:sz w:val="24"/>
          <w:szCs w:val="24"/>
          <w:lang w:val="en-GB" w:eastAsia="ru-RU"/>
        </w:rPr>
      </w:pPr>
      <w:bookmarkStart w:id="12" w:name="page14"/>
      <w:bookmarkEnd w:id="12"/>
      <w:r w:rsidRPr="00C8051C">
        <w:rPr>
          <w:rFonts w:ascii="Times New Roman" w:eastAsia="Times New Roman" w:hAnsi="Times New Roman"/>
          <w:sz w:val="24"/>
          <w:szCs w:val="24"/>
          <w:lang w:val="en-GB"/>
        </w:rPr>
        <w:t xml:space="preserve"> (i) at the time of delivery, if delivered by hand, including if delivered by airmail or expedited courier; or (ii) on the date of receipt which date is indicated in any notice of service, if delivered by any postal service, certified or registered with advice of delivery and prepaid postage expenses, addressed to the principal address of the recipient Party.</w:t>
      </w:r>
    </w:p>
    <w:p w14:paraId="47FF2A3B" w14:textId="77777777" w:rsidR="00DC1A3A" w:rsidRPr="00C8051C" w:rsidRDefault="00732745" w:rsidP="00C8051C">
      <w:pPr>
        <w:spacing w:after="120" w:line="234" w:lineRule="auto"/>
        <w:ind w:right="2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Any notice received after normal </w:t>
      </w:r>
      <w:r w:rsidRPr="00C8051C">
        <w:rPr>
          <w:rFonts w:ascii="Times New Roman" w:eastAsia="Times New Roman" w:hAnsi="Times New Roman"/>
          <w:bCs/>
          <w:sz w:val="24"/>
          <w:szCs w:val="24"/>
          <w:lang w:val="en-GB"/>
        </w:rPr>
        <w:t>business</w:t>
      </w:r>
      <w:r w:rsidRPr="00C8051C" w:rsidDel="0042030E">
        <w:rPr>
          <w:rFonts w:ascii="Times New Roman" w:eastAsia="Times New Roman" w:hAnsi="Times New Roman"/>
          <w:sz w:val="24"/>
          <w:szCs w:val="24"/>
          <w:lang w:val="en-GB"/>
        </w:rPr>
        <w:t xml:space="preserve"> </w:t>
      </w:r>
      <w:r w:rsidRPr="00C8051C">
        <w:rPr>
          <w:rFonts w:ascii="Times New Roman" w:eastAsia="Times New Roman" w:hAnsi="Times New Roman"/>
          <w:sz w:val="24"/>
          <w:szCs w:val="24"/>
          <w:lang w:val="en-GB"/>
        </w:rPr>
        <w:t>hours at the place of delivery shall not be deemed delivered until the beginning of the next Business Day.</w:t>
      </w:r>
    </w:p>
    <w:p w14:paraId="2303F3CD" w14:textId="77777777" w:rsidR="00DC1A3A" w:rsidRPr="00C8051C" w:rsidRDefault="00732745" w:rsidP="00C8051C">
      <w:pPr>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Unless otherwise indicated by a notice, any notice or communication hereunder shall be sent to the addresses set out in paragraph 11.14.</w:t>
      </w:r>
    </w:p>
    <w:p w14:paraId="69ACB532" w14:textId="77777777" w:rsidR="00F53642" w:rsidRPr="00C8051C" w:rsidRDefault="00F53642" w:rsidP="00CA3583">
      <w:pPr>
        <w:numPr>
          <w:ilvl w:val="0"/>
          <w:numId w:val="70"/>
        </w:numPr>
        <w:tabs>
          <w:tab w:val="left" w:pos="860"/>
        </w:tabs>
        <w:spacing w:after="120" w:line="0" w:lineRule="atLeast"/>
        <w:ind w:left="860" w:hanging="858"/>
        <w:jc w:val="both"/>
        <w:rPr>
          <w:rFonts w:ascii="Times New Roman" w:eastAsia="Times New Roman" w:hAnsi="Times New Roman"/>
          <w:sz w:val="24"/>
          <w:szCs w:val="24"/>
          <w:lang w:val="en-GB"/>
        </w:rPr>
      </w:pPr>
      <w:r w:rsidRPr="00C8051C">
        <w:rPr>
          <w:rFonts w:ascii="Times New Roman" w:eastAsia="Times New Roman" w:hAnsi="Times New Roman"/>
          <w:b/>
          <w:sz w:val="24"/>
          <w:szCs w:val="24"/>
          <w:lang w:val="en-GB"/>
        </w:rPr>
        <w:t xml:space="preserve">Effective Term of the Agreement </w:t>
      </w:r>
    </w:p>
    <w:p w14:paraId="21B02212" w14:textId="77777777" w:rsidR="00DC1A3A" w:rsidRPr="00C8051C" w:rsidRDefault="00F53642" w:rsidP="00C8051C">
      <w:pPr>
        <w:spacing w:after="120" w:line="236"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This Agreement shall take effect from the date of its signing and shall cease to be effective after full discharge by the Parties of all the obligations assumed by the Parties hereunder.</w:t>
      </w:r>
    </w:p>
    <w:p w14:paraId="7D17DD62" w14:textId="77777777" w:rsidR="00DC1A3A" w:rsidRPr="00C8051C" w:rsidRDefault="000B38C9" w:rsidP="00CA3583">
      <w:pPr>
        <w:numPr>
          <w:ilvl w:val="0"/>
          <w:numId w:val="70"/>
        </w:numPr>
        <w:tabs>
          <w:tab w:val="left" w:pos="860"/>
        </w:tabs>
        <w:spacing w:after="0" w:line="0" w:lineRule="atLeast"/>
        <w:ind w:left="860" w:hanging="858"/>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Details of the Parties</w:t>
      </w:r>
    </w:p>
    <w:p w14:paraId="1794F86F" w14:textId="77777777" w:rsidR="00DC1A3A" w:rsidRPr="00C8051C" w:rsidRDefault="00DC1A3A" w:rsidP="00C8051C">
      <w:pPr>
        <w:spacing w:after="0" w:line="0" w:lineRule="atLeast"/>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 xml:space="preserve">11.14.1. </w:t>
      </w:r>
      <w:r w:rsidR="000B38C9" w:rsidRPr="00C8051C">
        <w:rPr>
          <w:rFonts w:ascii="Times New Roman" w:eastAsia="Times New Roman" w:hAnsi="Times New Roman"/>
          <w:b/>
          <w:sz w:val="24"/>
          <w:szCs w:val="24"/>
          <w:lang w:val="en-GB"/>
        </w:rPr>
        <w:t>The Seller</w:t>
      </w:r>
      <w:r w:rsidRPr="00C8051C">
        <w:rPr>
          <w:rFonts w:ascii="Times New Roman" w:eastAsia="Times New Roman" w:hAnsi="Times New Roman"/>
          <w:b/>
          <w:sz w:val="24"/>
          <w:szCs w:val="24"/>
          <w:lang w:val="en-GB" w:eastAsia="ru-RU"/>
        </w:rPr>
        <w:t>:</w:t>
      </w:r>
    </w:p>
    <w:p w14:paraId="490B694E" w14:textId="77777777" w:rsidR="00DC1A3A" w:rsidRPr="00C8051C" w:rsidRDefault="00DC1A3A" w:rsidP="00C8051C">
      <w:pPr>
        <w:spacing w:after="0" w:line="120" w:lineRule="exact"/>
        <w:rPr>
          <w:rFonts w:ascii="Times New Roman" w:eastAsia="Times New Roman" w:hAnsi="Times New Roman"/>
          <w:sz w:val="24"/>
          <w:szCs w:val="24"/>
          <w:lang w:val="en-GB" w:eastAsia="ru-RU"/>
        </w:rPr>
      </w:pPr>
    </w:p>
    <w:p w14:paraId="55D3AAE7" w14:textId="77777777" w:rsidR="000B38C9" w:rsidRPr="00C8051C" w:rsidRDefault="000B38C9" w:rsidP="00C8051C">
      <w:pPr>
        <w:spacing w:line="0" w:lineRule="atLeast"/>
        <w:rPr>
          <w:rFonts w:ascii="Times New Roman" w:eastAsia="Times New Roman" w:hAnsi="Times New Roman"/>
          <w:b/>
          <w:sz w:val="24"/>
          <w:szCs w:val="24"/>
          <w:lang w:val="en-GB"/>
        </w:rPr>
      </w:pPr>
      <w:r w:rsidRPr="00C8051C">
        <w:rPr>
          <w:rFonts w:ascii="Times New Roman" w:eastAsia="Times New Roman" w:hAnsi="Times New Roman"/>
          <w:b/>
          <w:sz w:val="24"/>
          <w:szCs w:val="24"/>
          <w:lang w:val="en-GB"/>
        </w:rPr>
        <w:t>Bank details for payment in KZT</w:t>
      </w:r>
    </w:p>
    <w:p w14:paraId="34504A64" w14:textId="77777777" w:rsidR="000B38C9" w:rsidRPr="00C8051C" w:rsidRDefault="000B38C9" w:rsidP="00C8051C">
      <w:pPr>
        <w:spacing w:after="0" w:line="240" w:lineRule="auto"/>
        <w:rPr>
          <w:rFonts w:ascii="Times New Roman" w:eastAsia="Times New Roman" w:hAnsi="Times New Roman"/>
          <w:i/>
          <w:sz w:val="24"/>
          <w:szCs w:val="24"/>
          <w:lang w:val="en-GB"/>
        </w:rPr>
      </w:pPr>
      <w:r w:rsidRPr="00C8051C">
        <w:rPr>
          <w:rFonts w:ascii="Times New Roman" w:eastAsia="Times New Roman" w:hAnsi="Times New Roman"/>
          <w:i/>
          <w:sz w:val="24"/>
          <w:szCs w:val="24"/>
          <w:lang w:val="en-GB"/>
        </w:rPr>
        <w:t>Beneficiary:</w:t>
      </w:r>
    </w:p>
    <w:p w14:paraId="0742BC71" w14:textId="77777777" w:rsidR="000B38C9" w:rsidRPr="00C8051C" w:rsidRDefault="000B38C9" w:rsidP="00C8051C">
      <w:pPr>
        <w:spacing w:after="0" w:line="240" w:lineRule="auto"/>
        <w:rPr>
          <w:rFonts w:ascii="Times New Roman" w:eastAsia="Times New Roman" w:hAnsi="Times New Roman"/>
          <w:i/>
          <w:sz w:val="24"/>
          <w:szCs w:val="24"/>
          <w:lang w:val="en-GB"/>
        </w:rPr>
      </w:pPr>
      <w:r w:rsidRPr="00C8051C">
        <w:rPr>
          <w:rFonts w:ascii="Times New Roman" w:eastAsia="Times New Roman" w:hAnsi="Times New Roman"/>
          <w:b/>
          <w:sz w:val="24"/>
          <w:szCs w:val="24"/>
          <w:lang w:val="en-GB"/>
        </w:rPr>
        <w:t xml:space="preserve">Samruk-Energy JSC </w:t>
      </w:r>
    </w:p>
    <w:p w14:paraId="2643F3EC" w14:textId="77777777" w:rsidR="000B38C9" w:rsidRPr="00C8051C" w:rsidRDefault="000B38C9" w:rsidP="00C8051C">
      <w:pPr>
        <w:spacing w:after="0" w:line="240" w:lineRule="auto"/>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TRN </w:t>
      </w:r>
    </w:p>
    <w:p w14:paraId="17F17968" w14:textId="77777777" w:rsidR="000B38C9" w:rsidRPr="00C8051C" w:rsidRDefault="000B38C9" w:rsidP="00C8051C">
      <w:pPr>
        <w:spacing w:after="0" w:line="240" w:lineRule="auto"/>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BIN </w:t>
      </w:r>
    </w:p>
    <w:p w14:paraId="25CB4800" w14:textId="77777777" w:rsidR="000B38C9" w:rsidRPr="00C8051C" w:rsidRDefault="000B38C9" w:rsidP="00C8051C">
      <w:pPr>
        <w:spacing w:after="0" w:line="240" w:lineRule="auto"/>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Kbe,</w:t>
      </w:r>
    </w:p>
    <w:p w14:paraId="0295EAD7" w14:textId="77777777" w:rsidR="000B38C9" w:rsidRPr="00C8051C" w:rsidRDefault="000B38C9" w:rsidP="00C8051C">
      <w:pPr>
        <w:spacing w:after="0" w:line="240" w:lineRule="auto"/>
        <w:rPr>
          <w:rFonts w:ascii="Times New Roman" w:eastAsia="Times New Roman" w:hAnsi="Times New Roman"/>
          <w:i/>
          <w:sz w:val="24"/>
          <w:szCs w:val="24"/>
          <w:lang w:val="en-GB"/>
        </w:rPr>
      </w:pPr>
      <w:r w:rsidRPr="00C8051C">
        <w:rPr>
          <w:rFonts w:ascii="Times New Roman" w:eastAsia="Times New Roman" w:hAnsi="Times New Roman"/>
          <w:i/>
          <w:sz w:val="24"/>
          <w:szCs w:val="24"/>
          <w:lang w:val="en-GB"/>
        </w:rPr>
        <w:lastRenderedPageBreak/>
        <w:t>Address of the beneficiary:</w:t>
      </w:r>
    </w:p>
    <w:p w14:paraId="4C5EEE7B" w14:textId="77777777" w:rsidR="000B38C9" w:rsidRPr="00C8051C" w:rsidRDefault="000B38C9" w:rsidP="00C8051C">
      <w:pPr>
        <w:spacing w:after="0" w:line="240" w:lineRule="auto"/>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010000, Astana,</w:t>
      </w:r>
    </w:p>
    <w:p w14:paraId="70EFBD40" w14:textId="77777777" w:rsidR="000B38C9" w:rsidRPr="00C8051C" w:rsidRDefault="000B38C9" w:rsidP="00C8051C">
      <w:pPr>
        <w:spacing w:after="0" w:line="240" w:lineRule="auto"/>
        <w:rPr>
          <w:rFonts w:ascii="Times New Roman" w:eastAsia="Times New Roman" w:hAnsi="Times New Roman"/>
          <w:i/>
          <w:sz w:val="24"/>
          <w:szCs w:val="24"/>
          <w:lang w:val="en-GB"/>
        </w:rPr>
      </w:pPr>
      <w:r w:rsidRPr="00C8051C">
        <w:rPr>
          <w:rFonts w:ascii="Times New Roman" w:eastAsia="Times New Roman" w:hAnsi="Times New Roman"/>
          <w:i/>
          <w:sz w:val="24"/>
          <w:szCs w:val="24"/>
          <w:lang w:val="en-GB"/>
        </w:rPr>
        <w:t>_________________</w:t>
      </w:r>
    </w:p>
    <w:p w14:paraId="383C258E" w14:textId="77777777" w:rsidR="000B38C9" w:rsidRPr="00C8051C" w:rsidRDefault="000B38C9" w:rsidP="00C8051C">
      <w:pPr>
        <w:spacing w:after="0" w:line="240" w:lineRule="auto"/>
        <w:rPr>
          <w:rFonts w:ascii="Times New Roman" w:eastAsia="Times New Roman" w:hAnsi="Times New Roman"/>
          <w:i/>
          <w:sz w:val="24"/>
          <w:szCs w:val="24"/>
          <w:lang w:val="en-GB"/>
        </w:rPr>
      </w:pPr>
      <w:r w:rsidRPr="00C8051C">
        <w:rPr>
          <w:rFonts w:ascii="Times New Roman" w:eastAsia="Times New Roman" w:hAnsi="Times New Roman"/>
          <w:i/>
          <w:sz w:val="24"/>
          <w:szCs w:val="24"/>
          <w:lang w:val="en-GB"/>
        </w:rPr>
        <w:t>Account No. in KZT:</w:t>
      </w:r>
    </w:p>
    <w:p w14:paraId="7679823D" w14:textId="77777777" w:rsidR="000B38C9" w:rsidRPr="00C8051C" w:rsidRDefault="000B38C9" w:rsidP="00C8051C">
      <w:pPr>
        <w:spacing w:after="0" w:line="240" w:lineRule="auto"/>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KZ____________________</w:t>
      </w:r>
    </w:p>
    <w:p w14:paraId="2E864D35" w14:textId="77777777" w:rsidR="000B38C9" w:rsidRPr="00C8051C" w:rsidRDefault="000B38C9" w:rsidP="00C8051C">
      <w:pPr>
        <w:spacing w:after="0" w:line="240" w:lineRule="auto"/>
        <w:rPr>
          <w:rFonts w:ascii="Times New Roman" w:eastAsia="Times New Roman" w:hAnsi="Times New Roman"/>
          <w:sz w:val="24"/>
          <w:szCs w:val="24"/>
          <w:lang w:val="en-GB"/>
        </w:rPr>
      </w:pPr>
    </w:p>
    <w:p w14:paraId="714CA538" w14:textId="77777777" w:rsidR="000B38C9" w:rsidRPr="00C8051C" w:rsidRDefault="000B38C9" w:rsidP="00C8051C">
      <w:pPr>
        <w:spacing w:after="0" w:line="240" w:lineRule="auto"/>
        <w:ind w:right="4920"/>
        <w:rPr>
          <w:rFonts w:ascii="Times New Roman" w:eastAsia="Times New Roman" w:hAnsi="Times New Roman"/>
          <w:i/>
          <w:sz w:val="24"/>
          <w:szCs w:val="24"/>
          <w:lang w:val="en-GB"/>
        </w:rPr>
      </w:pPr>
      <w:r w:rsidRPr="00C8051C">
        <w:rPr>
          <w:rFonts w:ascii="Times New Roman" w:eastAsia="Times New Roman" w:hAnsi="Times New Roman"/>
          <w:i/>
          <w:sz w:val="24"/>
          <w:szCs w:val="24"/>
          <w:lang w:val="en-GB"/>
        </w:rPr>
        <w:t xml:space="preserve">BIC/SWIFT of the beneficiary bank: </w:t>
      </w:r>
      <w:r w:rsidRPr="00C8051C">
        <w:rPr>
          <w:rFonts w:ascii="Times New Roman" w:eastAsia="Times New Roman" w:hAnsi="Times New Roman"/>
          <w:sz w:val="24"/>
          <w:szCs w:val="24"/>
          <w:lang w:val="en-GB"/>
        </w:rPr>
        <w:t>___________</w:t>
      </w:r>
      <w:r w:rsidRPr="00C8051C">
        <w:rPr>
          <w:rFonts w:ascii="Times New Roman" w:eastAsia="Times New Roman" w:hAnsi="Times New Roman"/>
          <w:i/>
          <w:sz w:val="24"/>
          <w:szCs w:val="24"/>
          <w:lang w:val="en-GB"/>
        </w:rPr>
        <w:t xml:space="preserve"> Name of the beneficiary bank:</w:t>
      </w:r>
    </w:p>
    <w:p w14:paraId="246B53AD" w14:textId="77777777" w:rsidR="000B38C9" w:rsidRPr="00C8051C" w:rsidRDefault="000B38C9" w:rsidP="00C8051C">
      <w:pPr>
        <w:spacing w:after="0" w:line="240" w:lineRule="auto"/>
        <w:rPr>
          <w:rFonts w:ascii="Times New Roman" w:eastAsia="Times New Roman" w:hAnsi="Times New Roman"/>
          <w:sz w:val="24"/>
          <w:szCs w:val="24"/>
          <w:lang w:val="en-GB"/>
        </w:rPr>
      </w:pPr>
    </w:p>
    <w:p w14:paraId="4475D0EA" w14:textId="77777777" w:rsidR="00DC1A3A" w:rsidRPr="00C8051C" w:rsidRDefault="000B38C9" w:rsidP="00C8051C">
      <w:pPr>
        <w:spacing w:after="0" w:line="240" w:lineRule="auto"/>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_____________________ JSC</w:t>
      </w:r>
    </w:p>
    <w:p w14:paraId="76DC7C44" w14:textId="77777777" w:rsidR="00DC1A3A" w:rsidRPr="00C8051C" w:rsidRDefault="00DC1A3A" w:rsidP="00C8051C">
      <w:pPr>
        <w:spacing w:after="0" w:line="281" w:lineRule="exact"/>
        <w:rPr>
          <w:rFonts w:ascii="Times New Roman" w:eastAsia="Times New Roman" w:hAnsi="Times New Roman"/>
          <w:sz w:val="24"/>
          <w:szCs w:val="24"/>
          <w:lang w:val="en-GB" w:eastAsia="ru-RU"/>
        </w:rPr>
      </w:pPr>
    </w:p>
    <w:p w14:paraId="0398460D" w14:textId="77777777" w:rsidR="000B38C9" w:rsidRPr="00C8051C" w:rsidRDefault="000B38C9" w:rsidP="00CA3583">
      <w:pPr>
        <w:numPr>
          <w:ilvl w:val="0"/>
          <w:numId w:val="71"/>
        </w:numPr>
        <w:tabs>
          <w:tab w:val="left" w:pos="860"/>
        </w:tabs>
        <w:spacing w:after="0" w:line="0" w:lineRule="atLeast"/>
        <w:ind w:left="860" w:hanging="858"/>
        <w:jc w:val="both"/>
        <w:rPr>
          <w:rFonts w:ascii="Times New Roman" w:eastAsia="Times New Roman" w:hAnsi="Times New Roman"/>
          <w:sz w:val="24"/>
          <w:szCs w:val="24"/>
          <w:lang w:val="en-GB"/>
        </w:rPr>
      </w:pPr>
      <w:bookmarkStart w:id="13" w:name="page15"/>
      <w:bookmarkEnd w:id="13"/>
      <w:r w:rsidRPr="00C8051C">
        <w:rPr>
          <w:rFonts w:ascii="Times New Roman" w:eastAsia="Times New Roman" w:hAnsi="Times New Roman"/>
          <w:b/>
          <w:sz w:val="24"/>
          <w:szCs w:val="24"/>
          <w:lang w:val="en-GB"/>
        </w:rPr>
        <w:t>The Purchaser:</w:t>
      </w:r>
    </w:p>
    <w:p w14:paraId="03C41241" w14:textId="77777777" w:rsidR="000B38C9" w:rsidRPr="00C8051C" w:rsidRDefault="000B38C9" w:rsidP="00C8051C">
      <w:pPr>
        <w:spacing w:line="115" w:lineRule="exact"/>
        <w:rPr>
          <w:rFonts w:ascii="Times New Roman" w:eastAsia="Times New Roman" w:hAnsi="Times New Roman"/>
          <w:sz w:val="24"/>
          <w:szCs w:val="24"/>
          <w:lang w:val="en-GB"/>
        </w:rPr>
      </w:pPr>
    </w:p>
    <w:p w14:paraId="13FCFD91" w14:textId="77777777" w:rsidR="000B38C9" w:rsidRPr="00C8051C" w:rsidRDefault="000B38C9" w:rsidP="00C8051C">
      <w:pPr>
        <w:spacing w:line="0" w:lineRule="atLeast"/>
        <w:jc w:val="both"/>
        <w:rPr>
          <w:rFonts w:ascii="Times New Roman" w:eastAsia="Times New Roman" w:hAnsi="Times New Roman"/>
          <w:i/>
          <w:sz w:val="24"/>
          <w:szCs w:val="24"/>
          <w:lang w:val="en-GB"/>
        </w:rPr>
      </w:pPr>
      <w:r w:rsidRPr="00C8051C">
        <w:rPr>
          <w:rFonts w:ascii="Times New Roman" w:eastAsia="Times New Roman" w:hAnsi="Times New Roman"/>
          <w:i/>
          <w:sz w:val="24"/>
          <w:szCs w:val="24"/>
          <w:lang w:val="en-GB"/>
        </w:rPr>
        <w:t>[Purchaser's bank details]</w:t>
      </w:r>
    </w:p>
    <w:p w14:paraId="6B984EC2" w14:textId="77777777" w:rsidR="000B38C9" w:rsidRPr="00C8051C" w:rsidRDefault="000B38C9" w:rsidP="00C8051C">
      <w:pPr>
        <w:spacing w:line="200" w:lineRule="exact"/>
        <w:rPr>
          <w:rFonts w:ascii="Times New Roman" w:eastAsia="Times New Roman" w:hAnsi="Times New Roman"/>
          <w:sz w:val="24"/>
          <w:szCs w:val="24"/>
          <w:lang w:val="en-GB"/>
        </w:rPr>
      </w:pPr>
    </w:p>
    <w:p w14:paraId="4D125353" w14:textId="77777777" w:rsidR="000B38C9" w:rsidRPr="00C8051C" w:rsidRDefault="000B38C9" w:rsidP="00C8051C">
      <w:pPr>
        <w:tabs>
          <w:tab w:val="left" w:pos="4780"/>
        </w:tabs>
        <w:spacing w:line="0" w:lineRule="atLeast"/>
        <w:rPr>
          <w:rFonts w:ascii="Times New Roman" w:eastAsia="Times New Roman" w:hAnsi="Times New Roman"/>
          <w:b/>
          <w:sz w:val="24"/>
          <w:szCs w:val="24"/>
          <w:lang w:val="en-GB"/>
        </w:rPr>
      </w:pPr>
      <w:r w:rsidRPr="00C8051C">
        <w:rPr>
          <w:rFonts w:ascii="Times New Roman" w:eastAsia="Times New Roman" w:hAnsi="Times New Roman"/>
          <w:b/>
          <w:sz w:val="24"/>
          <w:szCs w:val="24"/>
          <w:lang w:val="en-GB"/>
        </w:rPr>
        <w:t>On behalf of the Purchaser</w:t>
      </w:r>
      <w:r w:rsidRPr="00C8051C">
        <w:rPr>
          <w:rFonts w:ascii="Times New Roman" w:eastAsia="Times New Roman" w:hAnsi="Times New Roman"/>
          <w:sz w:val="24"/>
          <w:szCs w:val="24"/>
          <w:lang w:val="en-GB"/>
        </w:rPr>
        <w:tab/>
      </w:r>
      <w:r w:rsidRPr="00C8051C">
        <w:rPr>
          <w:rFonts w:ascii="Times New Roman" w:eastAsia="Times New Roman" w:hAnsi="Times New Roman"/>
          <w:b/>
          <w:sz w:val="24"/>
          <w:szCs w:val="24"/>
          <w:lang w:val="en-GB"/>
        </w:rPr>
        <w:t xml:space="preserve">On behalf of the Seller </w:t>
      </w:r>
    </w:p>
    <w:p w14:paraId="531371E4" w14:textId="77777777" w:rsidR="000B38C9" w:rsidRPr="00C8051C" w:rsidRDefault="000B38C9" w:rsidP="00C8051C">
      <w:pPr>
        <w:spacing w:line="200" w:lineRule="exact"/>
        <w:rPr>
          <w:rFonts w:ascii="Times New Roman" w:eastAsia="Times New Roman" w:hAnsi="Times New Roman"/>
          <w:sz w:val="24"/>
          <w:szCs w:val="24"/>
          <w:lang w:val="en-GB"/>
        </w:rPr>
      </w:pPr>
    </w:p>
    <w:p w14:paraId="2C051065" w14:textId="77777777" w:rsidR="000B38C9" w:rsidRPr="00C8051C" w:rsidRDefault="000B38C9" w:rsidP="00C8051C">
      <w:pPr>
        <w:tabs>
          <w:tab w:val="left" w:pos="4800"/>
        </w:tabs>
        <w:spacing w:line="0" w:lineRule="atLeast"/>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Signed: __________________________</w:t>
      </w:r>
      <w:r w:rsidRPr="00C8051C">
        <w:rPr>
          <w:rFonts w:ascii="Times New Roman" w:eastAsia="Times New Roman" w:hAnsi="Times New Roman"/>
          <w:sz w:val="24"/>
          <w:szCs w:val="24"/>
          <w:lang w:val="en-GB"/>
        </w:rPr>
        <w:tab/>
        <w:t>Signed: _____________________________</w:t>
      </w:r>
    </w:p>
    <w:p w14:paraId="5952C0FE" w14:textId="77777777" w:rsidR="000E377E" w:rsidRPr="00C8051C" w:rsidRDefault="000B38C9" w:rsidP="00C8051C">
      <w:pPr>
        <w:tabs>
          <w:tab w:val="left" w:pos="4800"/>
        </w:tabs>
        <w:spacing w:after="0" w:line="0" w:lineRule="atLeast"/>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Name: </w:t>
      </w:r>
      <w:r w:rsidR="000E377E" w:rsidRPr="00C8051C">
        <w:rPr>
          <w:rFonts w:ascii="Times New Roman" w:eastAsia="Times New Roman" w:hAnsi="Times New Roman"/>
          <w:sz w:val="24"/>
          <w:szCs w:val="24"/>
          <w:lang w:val="en-GB"/>
        </w:rPr>
        <w:tab/>
        <w:t>Name:</w:t>
      </w:r>
    </w:p>
    <w:p w14:paraId="56C2A2FE" w14:textId="77777777" w:rsidR="00BB659F" w:rsidRPr="00C8051C" w:rsidRDefault="000B38C9" w:rsidP="00C8051C">
      <w:pPr>
        <w:tabs>
          <w:tab w:val="left" w:pos="4800"/>
        </w:tabs>
        <w:spacing w:after="0" w:line="0" w:lineRule="atLeast"/>
        <w:rPr>
          <w:rFonts w:ascii="Times New Roman" w:eastAsia="Times New Roman" w:hAnsi="Times New Roman"/>
          <w:i/>
          <w:sz w:val="24"/>
          <w:szCs w:val="24"/>
          <w:lang w:val="en-GB" w:eastAsia="ru-RU"/>
        </w:rPr>
      </w:pPr>
      <w:r w:rsidRPr="00C8051C">
        <w:rPr>
          <w:rFonts w:ascii="Times New Roman" w:eastAsia="Times New Roman" w:hAnsi="Times New Roman"/>
          <w:i/>
          <w:sz w:val="24"/>
          <w:szCs w:val="24"/>
          <w:lang w:val="en-GB"/>
        </w:rPr>
        <w:t>[Full name of the (representative)</w:t>
      </w:r>
      <w:r w:rsidRPr="00C8051C">
        <w:rPr>
          <w:rFonts w:ascii="Times New Roman" w:eastAsia="Times New Roman" w:hAnsi="Times New Roman"/>
          <w:sz w:val="24"/>
          <w:szCs w:val="24"/>
          <w:lang w:val="en-GB"/>
        </w:rPr>
        <w:t xml:space="preserve"> </w:t>
      </w:r>
      <w:r w:rsidRPr="00C8051C">
        <w:rPr>
          <w:rFonts w:ascii="Times New Roman" w:eastAsia="Times New Roman" w:hAnsi="Times New Roman"/>
          <w:i/>
          <w:sz w:val="24"/>
          <w:szCs w:val="24"/>
          <w:lang w:val="en-GB"/>
        </w:rPr>
        <w:t>Purchaser]</w:t>
      </w:r>
      <w:r w:rsidRPr="00C8051C">
        <w:rPr>
          <w:rFonts w:ascii="Times New Roman" w:eastAsia="Times New Roman" w:hAnsi="Times New Roman"/>
          <w:sz w:val="24"/>
          <w:szCs w:val="24"/>
          <w:lang w:val="en-GB"/>
        </w:rPr>
        <w:tab/>
      </w:r>
      <w:r w:rsidRPr="00C8051C">
        <w:rPr>
          <w:rFonts w:ascii="Times New Roman" w:eastAsia="Times New Roman" w:hAnsi="Times New Roman"/>
          <w:i/>
          <w:sz w:val="24"/>
          <w:szCs w:val="24"/>
          <w:lang w:val="en-GB"/>
        </w:rPr>
        <w:t xml:space="preserve">[Full name of the representative of </w:t>
      </w:r>
      <w:r w:rsidRPr="00A67D0A">
        <w:rPr>
          <w:rFonts w:ascii="Times New Roman" w:eastAsia="Times New Roman" w:hAnsi="Times New Roman"/>
          <w:i/>
          <w:sz w:val="24"/>
          <w:szCs w:val="24"/>
          <w:lang w:val="en-GB"/>
        </w:rPr>
        <w:t>the Seller]</w:t>
      </w:r>
    </w:p>
    <w:p w14:paraId="03F3D87F" w14:textId="77777777" w:rsidR="007862E5" w:rsidRPr="00C8051C" w:rsidRDefault="007862E5" w:rsidP="00C8051C">
      <w:pPr>
        <w:tabs>
          <w:tab w:val="left" w:pos="4800"/>
        </w:tabs>
        <w:spacing w:after="0" w:line="0" w:lineRule="atLeast"/>
        <w:rPr>
          <w:rFonts w:ascii="Times New Roman" w:eastAsia="Times New Roman" w:hAnsi="Times New Roman"/>
          <w:i/>
          <w:sz w:val="24"/>
          <w:szCs w:val="24"/>
          <w:lang w:val="en-GB" w:eastAsia="ru-RU"/>
        </w:rPr>
      </w:pPr>
    </w:p>
    <w:p w14:paraId="3CC53B08" w14:textId="77777777" w:rsidR="00A878CA" w:rsidRPr="00C8051C" w:rsidRDefault="009900BA" w:rsidP="00C8051C">
      <w:pPr>
        <w:tabs>
          <w:tab w:val="left" w:pos="4800"/>
        </w:tabs>
        <w:spacing w:after="0" w:line="0" w:lineRule="atLeast"/>
        <w:rPr>
          <w:rFonts w:ascii="Times New Roman" w:eastAsia="Times New Roman" w:hAnsi="Times New Roman"/>
          <w:i/>
          <w:sz w:val="24"/>
          <w:szCs w:val="24"/>
          <w:lang w:val="en-GB" w:eastAsia="ru-RU"/>
        </w:rPr>
      </w:pPr>
      <w:r w:rsidRPr="00C8051C">
        <w:rPr>
          <w:rFonts w:ascii="Times New Roman" w:eastAsia="Times New Roman" w:hAnsi="Times New Roman"/>
          <w:i/>
          <w:sz w:val="24"/>
          <w:szCs w:val="24"/>
          <w:lang w:val="en-GB" w:eastAsia="ru-RU"/>
        </w:rPr>
        <w:t>[</w:t>
      </w:r>
      <w:r w:rsidR="003652C5" w:rsidRPr="00C8051C">
        <w:rPr>
          <w:rFonts w:ascii="Times New Roman" w:eastAsia="Times New Roman" w:hAnsi="Times New Roman"/>
          <w:i/>
          <w:sz w:val="24"/>
          <w:szCs w:val="24"/>
          <w:lang w:val="en-GB" w:eastAsia="ru-RU"/>
        </w:rPr>
        <w:t xml:space="preserve">Tegis Munay LLP shall be included </w:t>
      </w:r>
      <w:r w:rsidR="002968FE" w:rsidRPr="00C8051C">
        <w:rPr>
          <w:rFonts w:ascii="Times New Roman" w:eastAsia="Times New Roman" w:hAnsi="Times New Roman"/>
          <w:i/>
          <w:sz w:val="24"/>
          <w:szCs w:val="24"/>
          <w:lang w:val="en-GB" w:eastAsia="ru-RU"/>
        </w:rPr>
        <w:t>in the Details</w:t>
      </w:r>
      <w:r w:rsidR="003652C5" w:rsidRPr="00C8051C">
        <w:rPr>
          <w:rFonts w:ascii="Times New Roman" w:eastAsia="Times New Roman" w:hAnsi="Times New Roman"/>
          <w:i/>
          <w:sz w:val="24"/>
          <w:szCs w:val="24"/>
          <w:lang w:val="en-GB" w:eastAsia="ru-RU"/>
        </w:rPr>
        <w:t xml:space="preserve"> </w:t>
      </w:r>
      <w:r w:rsidR="002968FE" w:rsidRPr="00C8051C">
        <w:rPr>
          <w:rFonts w:ascii="Times New Roman" w:eastAsia="Times New Roman" w:hAnsi="Times New Roman"/>
          <w:i/>
          <w:sz w:val="24"/>
          <w:szCs w:val="24"/>
          <w:lang w:val="en-GB" w:eastAsia="ru-RU"/>
        </w:rPr>
        <w:t>of</w:t>
      </w:r>
      <w:r w:rsidR="003652C5" w:rsidRPr="00C8051C">
        <w:rPr>
          <w:rFonts w:ascii="Times New Roman" w:eastAsia="Times New Roman" w:hAnsi="Times New Roman"/>
          <w:i/>
          <w:sz w:val="24"/>
          <w:szCs w:val="24"/>
          <w:lang w:val="en-GB" w:eastAsia="ru-RU"/>
        </w:rPr>
        <w:t xml:space="preserve"> the Agreement if the Purchaser is a sole legal entity or individual</w:t>
      </w:r>
      <w:r w:rsidRPr="00C8051C">
        <w:rPr>
          <w:rFonts w:ascii="Times New Roman" w:eastAsia="Times New Roman" w:hAnsi="Times New Roman"/>
          <w:i/>
          <w:sz w:val="24"/>
          <w:szCs w:val="24"/>
          <w:lang w:val="en-GB" w:eastAsia="ru-RU"/>
        </w:rPr>
        <w:t>]</w:t>
      </w:r>
    </w:p>
    <w:p w14:paraId="757672E7" w14:textId="77777777" w:rsidR="003F00D2" w:rsidRPr="00C8051C" w:rsidRDefault="003F00D2" w:rsidP="00C8051C">
      <w:pPr>
        <w:tabs>
          <w:tab w:val="left" w:pos="4800"/>
        </w:tabs>
        <w:spacing w:after="0" w:line="0" w:lineRule="atLeast"/>
        <w:rPr>
          <w:rFonts w:ascii="Times New Roman" w:eastAsia="Times New Roman" w:hAnsi="Times New Roman"/>
          <w:b/>
          <w:sz w:val="24"/>
          <w:szCs w:val="24"/>
          <w:lang w:val="en-GB" w:eastAsia="ru-RU"/>
        </w:rPr>
      </w:pPr>
    </w:p>
    <w:p w14:paraId="5C22EF51" w14:textId="77777777" w:rsidR="007862E5" w:rsidRPr="00C8051C" w:rsidRDefault="002968FE" w:rsidP="00C8051C">
      <w:pPr>
        <w:tabs>
          <w:tab w:val="left" w:pos="4800"/>
        </w:tabs>
        <w:spacing w:after="0" w:line="0" w:lineRule="atLeast"/>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 xml:space="preserve">On behalf of </w:t>
      </w:r>
      <w:r w:rsidRPr="00C8051C">
        <w:rPr>
          <w:rFonts w:ascii="Times New Roman" w:eastAsia="Times New Roman" w:hAnsi="Times New Roman"/>
          <w:b/>
          <w:sz w:val="24"/>
          <w:szCs w:val="24"/>
          <w:lang w:val="en-GB" w:eastAsia="ru-RU"/>
        </w:rPr>
        <w:t>Tegis Munay LLP</w:t>
      </w:r>
      <w:r w:rsidR="007862E5" w:rsidRPr="00C8051C">
        <w:rPr>
          <w:rFonts w:ascii="Times New Roman" w:eastAsia="Times New Roman" w:hAnsi="Times New Roman"/>
          <w:b/>
          <w:sz w:val="24"/>
          <w:szCs w:val="24"/>
          <w:lang w:val="en-GB" w:eastAsia="ru-RU"/>
        </w:rPr>
        <w:tab/>
      </w:r>
    </w:p>
    <w:p w14:paraId="4343E9BE" w14:textId="77777777" w:rsidR="007862E5" w:rsidRPr="00C8051C" w:rsidRDefault="007862E5" w:rsidP="00C8051C">
      <w:pPr>
        <w:tabs>
          <w:tab w:val="left" w:pos="4800"/>
        </w:tabs>
        <w:spacing w:after="0" w:line="0" w:lineRule="atLeast"/>
        <w:rPr>
          <w:rFonts w:ascii="Times New Roman" w:eastAsia="Times New Roman" w:hAnsi="Times New Roman"/>
          <w:sz w:val="24"/>
          <w:szCs w:val="24"/>
          <w:lang w:val="en-GB" w:eastAsia="ru-RU"/>
        </w:rPr>
      </w:pPr>
    </w:p>
    <w:p w14:paraId="1F6AE668" w14:textId="77777777" w:rsidR="007862E5" w:rsidRPr="00C8051C" w:rsidRDefault="007862E5" w:rsidP="00C8051C">
      <w:pPr>
        <w:tabs>
          <w:tab w:val="left" w:pos="4800"/>
        </w:tabs>
        <w:spacing w:after="0" w:line="0" w:lineRule="atLeast"/>
        <w:rPr>
          <w:rFonts w:ascii="Times New Roman" w:eastAsia="Times New Roman" w:hAnsi="Times New Roman"/>
          <w:sz w:val="24"/>
          <w:szCs w:val="24"/>
          <w:lang w:val="en-GB" w:eastAsia="ru-RU"/>
        </w:rPr>
      </w:pPr>
    </w:p>
    <w:p w14:paraId="6315E917" w14:textId="77777777" w:rsidR="002968FE" w:rsidRPr="00C8051C" w:rsidRDefault="002968FE" w:rsidP="00C8051C">
      <w:pPr>
        <w:tabs>
          <w:tab w:val="left" w:pos="4800"/>
        </w:tabs>
        <w:spacing w:line="0" w:lineRule="atLeast"/>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Signed: __________________________</w:t>
      </w:r>
      <w:r w:rsidRPr="00C8051C">
        <w:rPr>
          <w:rFonts w:ascii="Times New Roman" w:eastAsia="Times New Roman" w:hAnsi="Times New Roman"/>
          <w:sz w:val="24"/>
          <w:szCs w:val="24"/>
          <w:lang w:val="en-GB"/>
        </w:rPr>
        <w:tab/>
      </w:r>
    </w:p>
    <w:p w14:paraId="5A9BF1DE" w14:textId="77777777" w:rsidR="002968FE" w:rsidRPr="00C8051C" w:rsidRDefault="002968FE" w:rsidP="00C8051C">
      <w:pPr>
        <w:tabs>
          <w:tab w:val="left" w:pos="4800"/>
        </w:tabs>
        <w:spacing w:after="0" w:line="0" w:lineRule="atLeast"/>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Name: </w:t>
      </w:r>
      <w:r w:rsidRPr="00C8051C">
        <w:rPr>
          <w:rFonts w:ascii="Times New Roman" w:eastAsia="Times New Roman" w:hAnsi="Times New Roman"/>
          <w:sz w:val="24"/>
          <w:szCs w:val="24"/>
          <w:lang w:val="en-GB"/>
        </w:rPr>
        <w:tab/>
      </w:r>
    </w:p>
    <w:p w14:paraId="2B9ABBAC" w14:textId="77777777" w:rsidR="007862E5" w:rsidRPr="00C8051C" w:rsidRDefault="002968FE" w:rsidP="00C8051C">
      <w:pPr>
        <w:tabs>
          <w:tab w:val="left" w:pos="4800"/>
        </w:tabs>
        <w:spacing w:after="0" w:line="0" w:lineRule="atLeast"/>
        <w:rPr>
          <w:rFonts w:ascii="Times New Roman" w:eastAsia="Times New Roman" w:hAnsi="Times New Roman"/>
          <w:i/>
          <w:sz w:val="24"/>
          <w:szCs w:val="24"/>
          <w:lang w:val="en-GB" w:eastAsia="ru-RU"/>
        </w:rPr>
      </w:pPr>
      <w:r w:rsidRPr="00C8051C">
        <w:rPr>
          <w:rFonts w:ascii="Times New Roman" w:eastAsia="Times New Roman" w:hAnsi="Times New Roman"/>
          <w:i/>
          <w:sz w:val="24"/>
          <w:szCs w:val="24"/>
          <w:lang w:val="en-GB"/>
        </w:rPr>
        <w:t>[Full name (representative)]</w:t>
      </w:r>
      <w:r w:rsidR="007862E5" w:rsidRPr="00C8051C">
        <w:rPr>
          <w:rFonts w:ascii="Times New Roman" w:eastAsia="Times New Roman" w:hAnsi="Times New Roman"/>
          <w:i/>
          <w:sz w:val="24"/>
          <w:szCs w:val="24"/>
          <w:lang w:val="en-GB" w:eastAsia="ru-RU"/>
        </w:rPr>
        <w:tab/>
      </w:r>
    </w:p>
    <w:p w14:paraId="6A1E9025" w14:textId="77777777" w:rsidR="007862E5" w:rsidRPr="00C8051C" w:rsidRDefault="007862E5" w:rsidP="00C8051C">
      <w:pPr>
        <w:tabs>
          <w:tab w:val="left" w:pos="4800"/>
        </w:tabs>
        <w:spacing w:after="0" w:line="0" w:lineRule="atLeast"/>
        <w:rPr>
          <w:rFonts w:ascii="Times New Roman" w:eastAsia="Times New Roman" w:hAnsi="Times New Roman"/>
          <w:sz w:val="24"/>
          <w:szCs w:val="24"/>
          <w:highlight w:val="yellow"/>
          <w:lang w:val="en-GB" w:eastAsia="ru-RU"/>
        </w:rPr>
      </w:pPr>
      <w:r w:rsidRPr="00C8051C">
        <w:rPr>
          <w:rFonts w:ascii="Times New Roman" w:eastAsia="Times New Roman" w:hAnsi="Times New Roman"/>
          <w:i/>
          <w:sz w:val="24"/>
          <w:szCs w:val="24"/>
          <w:lang w:val="en-GB" w:eastAsia="ru-RU"/>
        </w:rPr>
        <w:t xml:space="preserve"> </w:t>
      </w:r>
    </w:p>
    <w:p w14:paraId="318CD367" w14:textId="77777777" w:rsidR="0059708E" w:rsidRPr="00C8051C" w:rsidRDefault="0059708E" w:rsidP="00C8051C">
      <w:pPr>
        <w:spacing w:after="0" w:line="0" w:lineRule="atLeast"/>
        <w:rPr>
          <w:rFonts w:ascii="Times New Roman" w:eastAsia="Times New Roman" w:hAnsi="Times New Roman"/>
          <w:sz w:val="24"/>
          <w:szCs w:val="24"/>
          <w:lang w:val="en-GB" w:eastAsia="ru-RU"/>
        </w:rPr>
      </w:pPr>
      <w:r w:rsidRPr="00C8051C">
        <w:rPr>
          <w:rFonts w:ascii="Times New Roman" w:eastAsia="Times New Roman" w:hAnsi="Times New Roman"/>
          <w:sz w:val="24"/>
          <w:szCs w:val="24"/>
          <w:highlight w:val="yellow"/>
          <w:lang w:val="en-GB" w:eastAsia="ru-RU"/>
        </w:rPr>
        <w:br w:type="page"/>
      </w:r>
      <w:r w:rsidR="003650D1" w:rsidRPr="00C8051C" w:rsidDel="003650D1">
        <w:rPr>
          <w:rFonts w:ascii="Times New Roman" w:eastAsia="Times New Roman" w:hAnsi="Times New Roman"/>
          <w:sz w:val="24"/>
          <w:szCs w:val="24"/>
          <w:lang w:val="en-GB" w:eastAsia="ru-RU"/>
        </w:rPr>
        <w:lastRenderedPageBreak/>
        <w:t xml:space="preserve"> </w:t>
      </w:r>
      <w:bookmarkStart w:id="14" w:name="page16"/>
      <w:bookmarkStart w:id="15" w:name="page18"/>
      <w:bookmarkStart w:id="16" w:name="page19"/>
      <w:bookmarkEnd w:id="14"/>
      <w:bookmarkEnd w:id="15"/>
      <w:bookmarkEnd w:id="16"/>
    </w:p>
    <w:p w14:paraId="0296E8D8" w14:textId="77777777" w:rsidR="0059708E" w:rsidRPr="00C8051C" w:rsidRDefault="00E60FAF" w:rsidP="00C8051C">
      <w:pPr>
        <w:spacing w:after="0" w:line="234" w:lineRule="auto"/>
        <w:jc w:val="right"/>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Schedule 1</w:t>
      </w:r>
    </w:p>
    <w:p w14:paraId="726F5273" w14:textId="32DDA372" w:rsidR="0074152C" w:rsidRPr="00C8051C" w:rsidRDefault="00DC1A3A" w:rsidP="00C8051C">
      <w:pPr>
        <w:spacing w:after="0" w:line="234" w:lineRule="auto"/>
        <w:jc w:val="right"/>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eastAsia="ru-RU"/>
        </w:rPr>
        <w:t xml:space="preserve"> </w:t>
      </w:r>
      <w:r w:rsidR="00E60FAF" w:rsidRPr="00C8051C">
        <w:rPr>
          <w:rFonts w:ascii="Times New Roman" w:eastAsia="Times New Roman" w:hAnsi="Times New Roman"/>
          <w:sz w:val="24"/>
          <w:szCs w:val="24"/>
          <w:lang w:val="en-GB"/>
        </w:rPr>
        <w:t xml:space="preserve">to the Sale and Purchase Agreement as to </w:t>
      </w:r>
      <w:r w:rsidR="005452BB" w:rsidRPr="005452BB">
        <w:rPr>
          <w:rFonts w:ascii="Times New Roman" w:eastAsia="Times New Roman" w:hAnsi="Times New Roman"/>
          <w:bCs/>
          <w:color w:val="000000"/>
          <w:sz w:val="24"/>
          <w:szCs w:val="24"/>
          <w:lang w:val="en-US"/>
        </w:rPr>
        <w:t>100</w:t>
      </w:r>
      <w:r w:rsidR="00E60FAF" w:rsidRPr="00C8051C">
        <w:rPr>
          <w:rFonts w:ascii="Times New Roman" w:eastAsia="Times New Roman" w:hAnsi="Times New Roman"/>
          <w:bCs/>
          <w:color w:val="000000"/>
          <w:sz w:val="24"/>
          <w:szCs w:val="24"/>
          <w:lang w:val="en-GB"/>
        </w:rPr>
        <w:t xml:space="preserve"> per cent </w:t>
      </w:r>
      <w:r w:rsidR="00E05AB3" w:rsidRPr="00C8051C">
        <w:rPr>
          <w:rFonts w:ascii="Times New Roman" w:eastAsia="Times New Roman" w:hAnsi="Times New Roman"/>
          <w:bCs/>
          <w:sz w:val="24"/>
          <w:szCs w:val="24"/>
          <w:lang w:val="en-GB"/>
        </w:rPr>
        <w:t>Participation Interest</w:t>
      </w:r>
      <w:r w:rsidR="00E60FAF" w:rsidRPr="00C8051C">
        <w:rPr>
          <w:rFonts w:ascii="Times New Roman" w:eastAsia="Times New Roman" w:hAnsi="Times New Roman"/>
          <w:bCs/>
          <w:sz w:val="24"/>
          <w:szCs w:val="24"/>
          <w:lang w:val="en-GB"/>
        </w:rPr>
        <w:t xml:space="preserve"> </w:t>
      </w:r>
    </w:p>
    <w:p w14:paraId="33BAF786" w14:textId="77777777" w:rsidR="00DC1A3A" w:rsidRPr="00C8051C" w:rsidRDefault="00DC1A3A" w:rsidP="00C8051C">
      <w:pPr>
        <w:spacing w:after="0" w:line="234" w:lineRule="auto"/>
        <w:rPr>
          <w:rFonts w:ascii="Times New Roman" w:eastAsia="Times New Roman" w:hAnsi="Times New Roman"/>
          <w:sz w:val="24"/>
          <w:szCs w:val="24"/>
          <w:lang w:val="en-GB" w:eastAsia="ru-RU"/>
        </w:rPr>
      </w:pPr>
    </w:p>
    <w:p w14:paraId="26B68FE5" w14:textId="77777777" w:rsidR="00DC1A3A" w:rsidRPr="00C8051C" w:rsidRDefault="00DC1A3A" w:rsidP="00C8051C">
      <w:pPr>
        <w:spacing w:after="0" w:line="200" w:lineRule="exact"/>
        <w:jc w:val="center"/>
        <w:rPr>
          <w:rFonts w:ascii="Times New Roman" w:eastAsia="Times New Roman" w:hAnsi="Times New Roman"/>
          <w:b/>
          <w:sz w:val="24"/>
          <w:szCs w:val="24"/>
          <w:lang w:val="en-GB" w:eastAsia="ru-RU"/>
        </w:rPr>
      </w:pPr>
    </w:p>
    <w:p w14:paraId="44BB1138" w14:textId="77777777" w:rsidR="00DC1A3A" w:rsidRPr="00C8051C" w:rsidRDefault="00E60FAF" w:rsidP="00C8051C">
      <w:pPr>
        <w:spacing w:after="0" w:line="200" w:lineRule="exact"/>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 xml:space="preserve">Particular Conditions of the Sale of the </w:t>
      </w:r>
      <w:r w:rsidR="00E05AB3" w:rsidRPr="00C8051C">
        <w:rPr>
          <w:rFonts w:ascii="Times New Roman" w:eastAsia="Times New Roman" w:hAnsi="Times New Roman"/>
          <w:b/>
          <w:bCs/>
          <w:sz w:val="24"/>
          <w:szCs w:val="24"/>
          <w:lang w:val="en-GB"/>
        </w:rPr>
        <w:t>Participation Interest</w:t>
      </w:r>
      <w:r w:rsidR="00CE4E2B" w:rsidRPr="00C8051C">
        <w:rPr>
          <w:rFonts w:ascii="Times New Roman" w:eastAsia="Times New Roman" w:hAnsi="Times New Roman"/>
          <w:b/>
          <w:sz w:val="24"/>
          <w:szCs w:val="24"/>
          <w:lang w:val="en-GB" w:eastAsia="ru-RU"/>
        </w:rPr>
        <w:t xml:space="preserve"> </w:t>
      </w:r>
    </w:p>
    <w:p w14:paraId="579060B1" w14:textId="77777777" w:rsidR="00DC1A3A" w:rsidRPr="00C8051C" w:rsidRDefault="00DC1A3A" w:rsidP="00C8051C">
      <w:pPr>
        <w:spacing w:after="0" w:line="200" w:lineRule="exact"/>
        <w:jc w:val="both"/>
        <w:rPr>
          <w:rFonts w:ascii="Times New Roman" w:eastAsia="Times New Roman" w:hAnsi="Times New Roman"/>
          <w:sz w:val="24"/>
          <w:szCs w:val="24"/>
          <w:lang w:val="en-GB" w:eastAsia="ru-RU"/>
        </w:rPr>
      </w:pPr>
    </w:p>
    <w:p w14:paraId="58DA4DDA" w14:textId="77777777" w:rsidR="00DC1A3A" w:rsidRPr="00C8051C" w:rsidRDefault="00E60FAF" w:rsidP="00C8051C">
      <w:pPr>
        <w:spacing w:after="0" w:line="200" w:lineRule="exact"/>
        <w:jc w:val="both"/>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The Purchaser shall</w:t>
      </w:r>
      <w:r w:rsidR="00DC1A3A" w:rsidRPr="00C8051C">
        <w:rPr>
          <w:rFonts w:ascii="Times New Roman" w:eastAsia="Times New Roman" w:hAnsi="Times New Roman"/>
          <w:b/>
          <w:sz w:val="24"/>
          <w:szCs w:val="24"/>
          <w:lang w:val="en-GB" w:eastAsia="ru-RU"/>
        </w:rPr>
        <w:t>:</w:t>
      </w:r>
    </w:p>
    <w:p w14:paraId="49E97F15" w14:textId="77777777" w:rsidR="00DC1A3A" w:rsidRPr="00C8051C" w:rsidRDefault="00DC1A3A" w:rsidP="00C8051C">
      <w:pPr>
        <w:spacing w:after="0" w:line="200" w:lineRule="exact"/>
        <w:jc w:val="both"/>
        <w:rPr>
          <w:rFonts w:ascii="Times New Roman" w:hAnsi="Times New Roman"/>
          <w:color w:val="000000"/>
          <w:sz w:val="24"/>
          <w:szCs w:val="24"/>
          <w:lang w:val="en-GB" w:eastAsia="ru-RU"/>
        </w:rPr>
      </w:pPr>
    </w:p>
    <w:p w14:paraId="1DBD2F22" w14:textId="38281194" w:rsidR="00164ED6" w:rsidRPr="00C8051C" w:rsidRDefault="009219BA" w:rsidP="00CA3583">
      <w:pPr>
        <w:numPr>
          <w:ilvl w:val="0"/>
          <w:numId w:val="77"/>
        </w:numPr>
        <w:spacing w:after="120" w:line="240" w:lineRule="auto"/>
        <w:ind w:left="0" w:firstLine="0"/>
        <w:jc w:val="both"/>
        <w:rPr>
          <w:rFonts w:ascii="Times New Roman" w:hAnsi="Times New Roman"/>
          <w:color w:val="000000"/>
          <w:sz w:val="24"/>
          <w:szCs w:val="24"/>
          <w:lang w:val="en-GB" w:eastAsia="ru-RU"/>
        </w:rPr>
      </w:pPr>
      <w:r w:rsidRPr="00C8051C">
        <w:rPr>
          <w:rFonts w:ascii="Times New Roman" w:hAnsi="Times New Roman"/>
          <w:sz w:val="24"/>
          <w:szCs w:val="24"/>
          <w:lang w:val="en-GB"/>
        </w:rPr>
        <w:t xml:space="preserve">without SE consent, not </w:t>
      </w:r>
      <w:r w:rsidR="00E60FAF" w:rsidRPr="00C8051C">
        <w:rPr>
          <w:rFonts w:ascii="Times New Roman" w:hAnsi="Times New Roman"/>
          <w:sz w:val="24"/>
          <w:szCs w:val="24"/>
          <w:lang w:val="en-GB"/>
        </w:rPr>
        <w:t xml:space="preserve">enter into transactions in relation to any part of the </w:t>
      </w:r>
      <w:r w:rsidR="00E05AB3" w:rsidRPr="00C8051C">
        <w:rPr>
          <w:rFonts w:ascii="Times New Roman" w:hAnsi="Times New Roman"/>
          <w:sz w:val="24"/>
          <w:szCs w:val="24"/>
          <w:lang w:val="en-GB"/>
        </w:rPr>
        <w:t>Participation Interest</w:t>
      </w:r>
      <w:r w:rsidR="00E60FAF" w:rsidRPr="00C8051C">
        <w:rPr>
          <w:rFonts w:ascii="Times New Roman" w:hAnsi="Times New Roman"/>
          <w:sz w:val="24"/>
          <w:szCs w:val="24"/>
          <w:lang w:val="en-GB"/>
        </w:rPr>
        <w:t xml:space="preserve"> resulting in alienation, pledge, transfer of the management of the </w:t>
      </w:r>
      <w:r w:rsidR="00E05AB3" w:rsidRPr="00C8051C">
        <w:rPr>
          <w:rFonts w:ascii="Times New Roman" w:hAnsi="Times New Roman"/>
          <w:sz w:val="24"/>
          <w:szCs w:val="24"/>
          <w:lang w:val="en-GB"/>
        </w:rPr>
        <w:t>Participation Interest</w:t>
      </w:r>
      <w:r w:rsidR="00E60FAF" w:rsidRPr="00C8051C">
        <w:rPr>
          <w:rFonts w:ascii="Times New Roman" w:hAnsi="Times New Roman"/>
          <w:sz w:val="24"/>
          <w:szCs w:val="24"/>
          <w:lang w:val="en-GB"/>
        </w:rPr>
        <w:t xml:space="preserve"> or loss of the management of the </w:t>
      </w:r>
      <w:r w:rsidR="00E05AB3" w:rsidRPr="00C8051C">
        <w:rPr>
          <w:rFonts w:ascii="Times New Roman" w:hAnsi="Times New Roman"/>
          <w:sz w:val="24"/>
          <w:szCs w:val="24"/>
          <w:lang w:val="en-GB"/>
        </w:rPr>
        <w:t>Participation Interest</w:t>
      </w:r>
      <w:r w:rsidR="00D835A7" w:rsidRPr="00C8051C">
        <w:rPr>
          <w:rFonts w:ascii="Times New Roman" w:hAnsi="Times New Roman"/>
          <w:sz w:val="24"/>
          <w:szCs w:val="24"/>
          <w:lang w:val="en-GB"/>
        </w:rPr>
        <w:t xml:space="preserve"> within twelve</w:t>
      </w:r>
      <w:r w:rsidR="00E60FAF" w:rsidRPr="00C8051C">
        <w:rPr>
          <w:rFonts w:ascii="Times New Roman" w:hAnsi="Times New Roman"/>
          <w:sz w:val="24"/>
          <w:szCs w:val="24"/>
          <w:lang w:val="en-GB"/>
        </w:rPr>
        <w:t xml:space="preserve"> (</w:t>
      </w:r>
      <w:r w:rsidR="00D835A7" w:rsidRPr="00C8051C">
        <w:rPr>
          <w:rFonts w:ascii="Times New Roman" w:hAnsi="Times New Roman"/>
          <w:sz w:val="24"/>
          <w:szCs w:val="24"/>
          <w:lang w:val="en-GB"/>
        </w:rPr>
        <w:t>12</w:t>
      </w:r>
      <w:r w:rsidR="00E60FAF" w:rsidRPr="00C8051C">
        <w:rPr>
          <w:rFonts w:ascii="Times New Roman" w:hAnsi="Times New Roman"/>
          <w:sz w:val="24"/>
          <w:szCs w:val="24"/>
          <w:lang w:val="en-GB"/>
        </w:rPr>
        <w:t xml:space="preserve">) months from the date of transfer of ownership of the </w:t>
      </w:r>
      <w:r w:rsidR="00E05AB3" w:rsidRPr="00C8051C">
        <w:rPr>
          <w:rFonts w:ascii="Times New Roman" w:hAnsi="Times New Roman"/>
          <w:sz w:val="24"/>
          <w:szCs w:val="24"/>
          <w:lang w:val="en-GB"/>
        </w:rPr>
        <w:t>Participation Interest</w:t>
      </w:r>
      <w:r w:rsidR="00D835A7" w:rsidRPr="00C8051C">
        <w:rPr>
          <w:rFonts w:ascii="Times New Roman" w:hAnsi="Times New Roman"/>
          <w:sz w:val="24"/>
          <w:szCs w:val="24"/>
          <w:lang w:val="en-GB"/>
        </w:rPr>
        <w:t xml:space="preserve">. </w:t>
      </w:r>
      <w:r w:rsidR="00E247C7" w:rsidRPr="00C8051C">
        <w:rPr>
          <w:rFonts w:ascii="Times New Roman" w:hAnsi="Times New Roman"/>
          <w:sz w:val="24"/>
          <w:szCs w:val="24"/>
          <w:lang w:val="en-GB"/>
        </w:rPr>
        <w:t>I</w:t>
      </w:r>
      <w:r w:rsidRPr="00C8051C">
        <w:rPr>
          <w:rFonts w:ascii="Times New Roman" w:hAnsi="Times New Roman"/>
          <w:sz w:val="24"/>
          <w:szCs w:val="24"/>
          <w:lang w:val="en-GB"/>
        </w:rPr>
        <w:t>f a consent of SE has been obtained to</w:t>
      </w:r>
      <w:r w:rsidR="00E247C7" w:rsidRPr="00C8051C">
        <w:rPr>
          <w:rFonts w:ascii="Times New Roman" w:hAnsi="Times New Roman"/>
          <w:sz w:val="24"/>
          <w:szCs w:val="24"/>
          <w:lang w:val="en-GB"/>
        </w:rPr>
        <w:t xml:space="preserve"> </w:t>
      </w:r>
      <w:r w:rsidRPr="00C8051C">
        <w:rPr>
          <w:rFonts w:ascii="Times New Roman" w:hAnsi="Times New Roman"/>
          <w:sz w:val="24"/>
          <w:szCs w:val="24"/>
          <w:lang w:val="en-GB"/>
        </w:rPr>
        <w:t xml:space="preserve">any of </w:t>
      </w:r>
      <w:r w:rsidR="00E247C7" w:rsidRPr="00C8051C">
        <w:rPr>
          <w:rFonts w:ascii="Times New Roman" w:hAnsi="Times New Roman"/>
          <w:sz w:val="24"/>
          <w:szCs w:val="24"/>
          <w:lang w:val="en-GB"/>
        </w:rPr>
        <w:t xml:space="preserve">the above transactions, </w:t>
      </w:r>
      <w:r w:rsidRPr="00C8051C">
        <w:rPr>
          <w:rFonts w:ascii="Times New Roman" w:hAnsi="Times New Roman"/>
          <w:sz w:val="24"/>
          <w:szCs w:val="24"/>
          <w:lang w:val="en-GB"/>
        </w:rPr>
        <w:t xml:space="preserve">such transactions </w:t>
      </w:r>
      <w:r w:rsidR="00E247C7" w:rsidRPr="00C8051C">
        <w:rPr>
          <w:rFonts w:ascii="Times New Roman" w:hAnsi="Times New Roman"/>
          <w:sz w:val="24"/>
          <w:szCs w:val="24"/>
          <w:lang w:val="en-GB"/>
        </w:rPr>
        <w:t>must be concluded on the terms de</w:t>
      </w:r>
      <w:r w:rsidRPr="00C8051C">
        <w:rPr>
          <w:rFonts w:ascii="Times New Roman" w:hAnsi="Times New Roman"/>
          <w:sz w:val="24"/>
          <w:szCs w:val="24"/>
          <w:lang w:val="en-GB"/>
        </w:rPr>
        <w:t xml:space="preserve">fined </w:t>
      </w:r>
      <w:r w:rsidR="00E247C7" w:rsidRPr="00C8051C">
        <w:rPr>
          <w:rFonts w:ascii="Times New Roman" w:hAnsi="Times New Roman"/>
          <w:sz w:val="24"/>
          <w:szCs w:val="24"/>
          <w:lang w:val="en-GB"/>
        </w:rPr>
        <w:t>by SE;</w:t>
      </w:r>
    </w:p>
    <w:p w14:paraId="7DC5F168" w14:textId="1994EE54" w:rsidR="003E6F78" w:rsidRPr="00C8051C" w:rsidRDefault="00C62AC7" w:rsidP="00CA3583">
      <w:pPr>
        <w:numPr>
          <w:ilvl w:val="0"/>
          <w:numId w:val="77"/>
        </w:numPr>
        <w:ind w:left="0" w:firstLine="0"/>
        <w:jc w:val="both"/>
        <w:rPr>
          <w:rFonts w:ascii="Times New Roman" w:hAnsi="Times New Roman"/>
          <w:color w:val="000000"/>
          <w:sz w:val="24"/>
          <w:szCs w:val="24"/>
          <w:lang w:val="en-GB" w:eastAsia="ru-RU"/>
        </w:rPr>
      </w:pPr>
      <w:r w:rsidRPr="00C8051C">
        <w:rPr>
          <w:rFonts w:ascii="Times New Roman" w:eastAsia="Times New Roman" w:hAnsi="Times New Roman"/>
          <w:bCs/>
          <w:sz w:val="24"/>
          <w:szCs w:val="24"/>
          <w:lang w:val="en-GB" w:eastAsia="ru-RU"/>
        </w:rPr>
        <w:t xml:space="preserve">to ensure that the core business of </w:t>
      </w:r>
      <w:r w:rsidR="00D03DA0" w:rsidRPr="00C8051C">
        <w:rPr>
          <w:rFonts w:ascii="Times New Roman" w:eastAsia="Times New Roman" w:hAnsi="Times New Roman"/>
          <w:bCs/>
          <w:sz w:val="24"/>
          <w:szCs w:val="24"/>
          <w:lang w:val="en-GB" w:eastAsia="ru-RU"/>
        </w:rPr>
        <w:t>Tegis Munay LLP remains to be the</w:t>
      </w:r>
      <w:r w:rsidRPr="00C8051C">
        <w:rPr>
          <w:rFonts w:ascii="Times New Roman" w:eastAsia="Times New Roman" w:hAnsi="Times New Roman"/>
          <w:bCs/>
          <w:sz w:val="24"/>
          <w:szCs w:val="24"/>
          <w:lang w:val="en-GB" w:eastAsia="ru-RU"/>
        </w:rPr>
        <w:t xml:space="preserve"> organisation of companies for geological exploration, mining and processing of mineral resources, and that the core business of Mangy</w:t>
      </w:r>
      <w:r w:rsidR="00D03DA0" w:rsidRPr="00C8051C">
        <w:rPr>
          <w:rFonts w:ascii="Times New Roman" w:eastAsia="Times New Roman" w:hAnsi="Times New Roman"/>
          <w:bCs/>
          <w:sz w:val="24"/>
          <w:szCs w:val="24"/>
          <w:lang w:val="en-GB" w:eastAsia="ru-RU"/>
        </w:rPr>
        <w:t>shlak-Munay LLP remains to be</w:t>
      </w:r>
      <w:r w:rsidRPr="00C8051C">
        <w:rPr>
          <w:rFonts w:ascii="Times New Roman" w:eastAsia="Times New Roman" w:hAnsi="Times New Roman"/>
          <w:bCs/>
          <w:sz w:val="24"/>
          <w:szCs w:val="24"/>
          <w:lang w:val="en-GB" w:eastAsia="ru-RU"/>
        </w:rPr>
        <w:t xml:space="preserve"> exploration and/or production of raw hydrocarbons on the Pridorozhnoye field within twelve (12) months from the date of transfer of ownership of the </w:t>
      </w:r>
      <w:r w:rsidR="00E05AB3" w:rsidRPr="00C8051C">
        <w:rPr>
          <w:rFonts w:ascii="Times New Roman" w:hAnsi="Times New Roman"/>
          <w:sz w:val="24"/>
          <w:szCs w:val="24"/>
          <w:lang w:val="en-GB"/>
        </w:rPr>
        <w:t>Participation Interest</w:t>
      </w:r>
      <w:r w:rsidRPr="00C8051C">
        <w:rPr>
          <w:rFonts w:ascii="Times New Roman" w:eastAsia="Times New Roman" w:hAnsi="Times New Roman"/>
          <w:bCs/>
          <w:sz w:val="24"/>
          <w:szCs w:val="24"/>
          <w:lang w:val="en-GB" w:eastAsia="ru-RU"/>
        </w:rPr>
        <w:t xml:space="preserve"> from the Seller to the Purchaser;</w:t>
      </w:r>
    </w:p>
    <w:p w14:paraId="2DCB1C9E" w14:textId="410EFCF5" w:rsidR="003E6F78" w:rsidRPr="00C8051C" w:rsidRDefault="00C62AC7" w:rsidP="00CA3583">
      <w:pPr>
        <w:numPr>
          <w:ilvl w:val="0"/>
          <w:numId w:val="77"/>
        </w:numPr>
        <w:ind w:left="0" w:firstLine="0"/>
        <w:jc w:val="both"/>
        <w:rPr>
          <w:rFonts w:ascii="Times New Roman" w:hAnsi="Times New Roman"/>
          <w:color w:val="000000"/>
          <w:sz w:val="24"/>
          <w:szCs w:val="24"/>
          <w:lang w:val="en-GB" w:eastAsia="ru-RU"/>
        </w:rPr>
      </w:pPr>
      <w:r w:rsidRPr="00C8051C">
        <w:rPr>
          <w:rFonts w:ascii="Times New Roman" w:eastAsia="Times New Roman" w:hAnsi="Times New Roman"/>
          <w:bCs/>
          <w:sz w:val="24"/>
          <w:szCs w:val="24"/>
          <w:lang w:val="en-GB" w:eastAsia="ru-RU"/>
        </w:rPr>
        <w:t xml:space="preserve">to ensure that jobs are preserved and </w:t>
      </w:r>
      <w:r w:rsidR="005452BB">
        <w:rPr>
          <w:rFonts w:ascii="Times New Roman" w:eastAsia="Times New Roman" w:hAnsi="Times New Roman"/>
          <w:bCs/>
          <w:sz w:val="24"/>
          <w:szCs w:val="24"/>
          <w:lang w:val="en-GB" w:eastAsia="ru-RU"/>
        </w:rPr>
        <w:t xml:space="preserve">not less than 2 (two) </w:t>
      </w:r>
      <w:r w:rsidR="00D03DA0" w:rsidRPr="00C8051C">
        <w:rPr>
          <w:rFonts w:ascii="Times New Roman" w:eastAsia="Times New Roman" w:hAnsi="Times New Roman"/>
          <w:bCs/>
          <w:sz w:val="24"/>
          <w:szCs w:val="24"/>
          <w:lang w:val="en-GB" w:eastAsia="ru-RU"/>
        </w:rPr>
        <w:t xml:space="preserve">new jobs at Tegis Munay LLP and </w:t>
      </w:r>
      <w:r w:rsidR="005452BB">
        <w:rPr>
          <w:rFonts w:ascii="Times New Roman" w:eastAsia="Times New Roman" w:hAnsi="Times New Roman"/>
          <w:bCs/>
          <w:sz w:val="24"/>
          <w:szCs w:val="24"/>
          <w:lang w:val="en-GB" w:eastAsia="ru-RU"/>
        </w:rPr>
        <w:t xml:space="preserve">not less than 15 (fifteen) new jobs </w:t>
      </w:r>
      <w:r w:rsidR="00D03DA0" w:rsidRPr="00C8051C">
        <w:rPr>
          <w:rFonts w:ascii="Times New Roman" w:eastAsia="Times New Roman" w:hAnsi="Times New Roman"/>
          <w:bCs/>
          <w:sz w:val="24"/>
          <w:szCs w:val="24"/>
          <w:lang w:val="en-GB" w:eastAsia="ru-RU"/>
        </w:rPr>
        <w:t xml:space="preserve">at Mangyshlak-Munay LLP are created </w:t>
      </w:r>
      <w:r w:rsidRPr="00C8051C">
        <w:rPr>
          <w:rFonts w:ascii="Times New Roman" w:eastAsia="Times New Roman" w:hAnsi="Times New Roman"/>
          <w:bCs/>
          <w:sz w:val="24"/>
          <w:szCs w:val="24"/>
          <w:lang w:val="en-GB" w:eastAsia="ru-RU"/>
        </w:rPr>
        <w:t xml:space="preserve">within twelve (12) months from the date of transfer of ownership of the </w:t>
      </w:r>
      <w:r w:rsidR="00E05AB3" w:rsidRPr="00C8051C">
        <w:rPr>
          <w:rFonts w:ascii="Times New Roman" w:hAnsi="Times New Roman"/>
          <w:sz w:val="24"/>
          <w:szCs w:val="24"/>
          <w:lang w:val="en-GB"/>
        </w:rPr>
        <w:t>Participation Interest</w:t>
      </w:r>
      <w:r w:rsidRPr="00C8051C">
        <w:rPr>
          <w:rFonts w:ascii="Times New Roman" w:eastAsia="Times New Roman" w:hAnsi="Times New Roman"/>
          <w:bCs/>
          <w:sz w:val="24"/>
          <w:szCs w:val="24"/>
          <w:lang w:val="en-GB" w:eastAsia="ru-RU"/>
        </w:rPr>
        <w:t xml:space="preserve"> from the Seller to the Purchaser;</w:t>
      </w:r>
    </w:p>
    <w:p w14:paraId="64159A5C" w14:textId="77777777" w:rsidR="003E6F78" w:rsidRPr="00C8051C" w:rsidRDefault="00C62AC7" w:rsidP="00CA3583">
      <w:pPr>
        <w:numPr>
          <w:ilvl w:val="0"/>
          <w:numId w:val="77"/>
        </w:numPr>
        <w:ind w:left="0" w:firstLine="0"/>
        <w:jc w:val="both"/>
        <w:rPr>
          <w:rFonts w:ascii="Times New Roman" w:hAnsi="Times New Roman"/>
          <w:color w:val="000000"/>
          <w:sz w:val="24"/>
          <w:szCs w:val="24"/>
          <w:lang w:val="en-GB" w:eastAsia="ru-RU"/>
        </w:rPr>
      </w:pPr>
      <w:r w:rsidRPr="00C8051C">
        <w:rPr>
          <w:rFonts w:ascii="Times New Roman" w:eastAsia="Times New Roman" w:hAnsi="Times New Roman"/>
          <w:bCs/>
          <w:sz w:val="24"/>
          <w:szCs w:val="24"/>
          <w:lang w:val="en-GB" w:eastAsia="ru-RU"/>
        </w:rPr>
        <w:t xml:space="preserve">to ensure that the existing procedure and terms of use of the production and social infrastructure facilities on the Pridorozhnoye field are preserved within twelve (12) months from the date of transfer of ownership of the </w:t>
      </w:r>
      <w:r w:rsidR="00E05AB3" w:rsidRPr="00C8051C">
        <w:rPr>
          <w:rFonts w:ascii="Times New Roman" w:hAnsi="Times New Roman"/>
          <w:sz w:val="24"/>
          <w:szCs w:val="24"/>
          <w:lang w:val="en-GB"/>
        </w:rPr>
        <w:t>Participation Interest</w:t>
      </w:r>
      <w:r w:rsidRPr="00C8051C">
        <w:rPr>
          <w:rFonts w:ascii="Times New Roman" w:eastAsia="Times New Roman" w:hAnsi="Times New Roman"/>
          <w:bCs/>
          <w:sz w:val="24"/>
          <w:szCs w:val="24"/>
          <w:lang w:val="en-GB" w:eastAsia="ru-RU"/>
        </w:rPr>
        <w:t xml:space="preserve"> from the Seller to the Purchaser.</w:t>
      </w:r>
    </w:p>
    <w:p w14:paraId="2BCFA7C5" w14:textId="77777777" w:rsidR="00180115" w:rsidRPr="00C8051C" w:rsidRDefault="00180115" w:rsidP="00C8051C">
      <w:pPr>
        <w:tabs>
          <w:tab w:val="left" w:pos="4780"/>
        </w:tabs>
        <w:spacing w:line="0" w:lineRule="atLeast"/>
        <w:rPr>
          <w:rFonts w:ascii="Times New Roman" w:eastAsia="Times New Roman" w:hAnsi="Times New Roman"/>
          <w:b/>
          <w:sz w:val="24"/>
          <w:szCs w:val="24"/>
          <w:lang w:val="en-GB"/>
        </w:rPr>
      </w:pPr>
    </w:p>
    <w:p w14:paraId="5863FD11" w14:textId="77777777" w:rsidR="00180115" w:rsidRPr="00C8051C" w:rsidRDefault="00180115" w:rsidP="00C8051C">
      <w:pPr>
        <w:tabs>
          <w:tab w:val="left" w:pos="4780"/>
        </w:tabs>
        <w:spacing w:line="0" w:lineRule="atLeast"/>
        <w:rPr>
          <w:rFonts w:ascii="Times New Roman" w:eastAsia="Times New Roman" w:hAnsi="Times New Roman"/>
          <w:b/>
          <w:sz w:val="24"/>
          <w:szCs w:val="24"/>
          <w:lang w:val="en-GB"/>
        </w:rPr>
      </w:pPr>
    </w:p>
    <w:p w14:paraId="0EF0607A" w14:textId="77777777" w:rsidR="00180115" w:rsidRPr="00C8051C" w:rsidRDefault="00180115" w:rsidP="00C8051C">
      <w:pPr>
        <w:tabs>
          <w:tab w:val="left" w:pos="4780"/>
        </w:tabs>
        <w:spacing w:line="0" w:lineRule="atLeast"/>
        <w:rPr>
          <w:rFonts w:ascii="Times New Roman" w:eastAsia="Times New Roman" w:hAnsi="Times New Roman"/>
          <w:b/>
          <w:sz w:val="24"/>
          <w:szCs w:val="24"/>
          <w:lang w:val="en-GB"/>
        </w:rPr>
      </w:pPr>
      <w:r w:rsidRPr="00C8051C">
        <w:rPr>
          <w:rFonts w:ascii="Times New Roman" w:eastAsia="Times New Roman" w:hAnsi="Times New Roman"/>
          <w:b/>
          <w:sz w:val="24"/>
          <w:szCs w:val="24"/>
          <w:lang w:val="en-GB"/>
        </w:rPr>
        <w:t>On behalf of the Purchaser</w:t>
      </w:r>
      <w:r w:rsidRPr="00C8051C">
        <w:rPr>
          <w:rFonts w:ascii="Times New Roman" w:eastAsia="Times New Roman" w:hAnsi="Times New Roman"/>
          <w:sz w:val="24"/>
          <w:szCs w:val="24"/>
          <w:lang w:val="en-GB"/>
        </w:rPr>
        <w:tab/>
      </w:r>
      <w:r w:rsidRPr="00C8051C">
        <w:rPr>
          <w:rFonts w:ascii="Times New Roman" w:eastAsia="Times New Roman" w:hAnsi="Times New Roman"/>
          <w:b/>
          <w:sz w:val="24"/>
          <w:szCs w:val="24"/>
          <w:lang w:val="en-GB"/>
        </w:rPr>
        <w:t xml:space="preserve">On behalf of the Seller </w:t>
      </w:r>
    </w:p>
    <w:p w14:paraId="36B1DFFE" w14:textId="77777777" w:rsidR="00180115" w:rsidRPr="00C8051C" w:rsidRDefault="00180115" w:rsidP="00C8051C">
      <w:pPr>
        <w:tabs>
          <w:tab w:val="left" w:pos="4800"/>
        </w:tabs>
        <w:spacing w:line="0" w:lineRule="atLeast"/>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Signed: __________________________</w:t>
      </w:r>
      <w:r w:rsidRPr="00C8051C">
        <w:rPr>
          <w:rFonts w:ascii="Times New Roman" w:eastAsia="Times New Roman" w:hAnsi="Times New Roman"/>
          <w:sz w:val="24"/>
          <w:szCs w:val="24"/>
          <w:lang w:val="en-GB"/>
        </w:rPr>
        <w:tab/>
        <w:t>Signed: _____________________________</w:t>
      </w:r>
    </w:p>
    <w:p w14:paraId="60EAEB8A" w14:textId="77777777" w:rsidR="00180115" w:rsidRPr="00C8051C" w:rsidRDefault="00180115" w:rsidP="00C8051C">
      <w:pPr>
        <w:tabs>
          <w:tab w:val="left" w:pos="4800"/>
        </w:tabs>
        <w:spacing w:after="0" w:line="0" w:lineRule="atLeast"/>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Name: </w:t>
      </w:r>
      <w:r w:rsidRPr="00C8051C">
        <w:rPr>
          <w:rFonts w:ascii="Times New Roman" w:eastAsia="Times New Roman" w:hAnsi="Times New Roman"/>
          <w:sz w:val="24"/>
          <w:szCs w:val="24"/>
          <w:lang w:val="en-GB"/>
        </w:rPr>
        <w:tab/>
        <w:t>Name:</w:t>
      </w:r>
    </w:p>
    <w:p w14:paraId="2F5AE5ED" w14:textId="77777777" w:rsidR="00180115" w:rsidRPr="00C8051C" w:rsidRDefault="00180115" w:rsidP="00C8051C">
      <w:pPr>
        <w:tabs>
          <w:tab w:val="left" w:pos="4800"/>
        </w:tabs>
        <w:spacing w:after="0" w:line="0" w:lineRule="atLeast"/>
        <w:rPr>
          <w:rFonts w:ascii="Times New Roman" w:eastAsia="Times New Roman" w:hAnsi="Times New Roman"/>
          <w:i/>
          <w:sz w:val="24"/>
          <w:szCs w:val="24"/>
          <w:lang w:val="en-GB" w:eastAsia="ru-RU"/>
        </w:rPr>
      </w:pPr>
      <w:r w:rsidRPr="00C8051C">
        <w:rPr>
          <w:rFonts w:ascii="Times New Roman" w:eastAsia="Times New Roman" w:hAnsi="Times New Roman"/>
          <w:i/>
          <w:sz w:val="24"/>
          <w:szCs w:val="24"/>
          <w:lang w:val="en-GB"/>
        </w:rPr>
        <w:t>[Full name of the (representative)</w:t>
      </w:r>
      <w:r w:rsidRPr="00C8051C">
        <w:rPr>
          <w:rFonts w:ascii="Times New Roman" w:eastAsia="Times New Roman" w:hAnsi="Times New Roman"/>
          <w:sz w:val="24"/>
          <w:szCs w:val="24"/>
          <w:lang w:val="en-GB"/>
        </w:rPr>
        <w:t xml:space="preserve"> </w:t>
      </w:r>
      <w:r w:rsidRPr="00C8051C">
        <w:rPr>
          <w:rFonts w:ascii="Times New Roman" w:eastAsia="Times New Roman" w:hAnsi="Times New Roman"/>
          <w:i/>
          <w:sz w:val="24"/>
          <w:szCs w:val="24"/>
          <w:lang w:val="en-GB"/>
        </w:rPr>
        <w:t>Purchaser]</w:t>
      </w:r>
      <w:r w:rsidRPr="00C8051C">
        <w:rPr>
          <w:rFonts w:ascii="Times New Roman" w:eastAsia="Times New Roman" w:hAnsi="Times New Roman"/>
          <w:sz w:val="24"/>
          <w:szCs w:val="24"/>
          <w:lang w:val="en-GB"/>
        </w:rPr>
        <w:tab/>
      </w:r>
      <w:r w:rsidRPr="00C8051C">
        <w:rPr>
          <w:rFonts w:ascii="Times New Roman" w:eastAsia="Times New Roman" w:hAnsi="Times New Roman"/>
          <w:i/>
          <w:sz w:val="24"/>
          <w:szCs w:val="24"/>
          <w:lang w:val="en-GB"/>
        </w:rPr>
        <w:t xml:space="preserve">[Full name of the representative of </w:t>
      </w:r>
      <w:r w:rsidRPr="00A67D0A">
        <w:rPr>
          <w:rFonts w:ascii="Times New Roman" w:eastAsia="Times New Roman" w:hAnsi="Times New Roman"/>
          <w:i/>
          <w:sz w:val="24"/>
          <w:szCs w:val="24"/>
          <w:lang w:val="en-GB"/>
        </w:rPr>
        <w:t>the Seller]</w:t>
      </w:r>
    </w:p>
    <w:p w14:paraId="4D3371F0" w14:textId="77777777" w:rsidR="00180115" w:rsidRPr="00C8051C" w:rsidRDefault="00180115" w:rsidP="00C8051C">
      <w:pPr>
        <w:tabs>
          <w:tab w:val="left" w:pos="4800"/>
        </w:tabs>
        <w:spacing w:after="0" w:line="0" w:lineRule="atLeast"/>
        <w:rPr>
          <w:rFonts w:ascii="Times New Roman" w:eastAsia="Times New Roman" w:hAnsi="Times New Roman"/>
          <w:b/>
          <w:sz w:val="24"/>
          <w:szCs w:val="24"/>
          <w:lang w:val="en-GB" w:eastAsia="ru-RU"/>
        </w:rPr>
      </w:pPr>
    </w:p>
    <w:p w14:paraId="49A6F0E8" w14:textId="77777777" w:rsidR="00180115" w:rsidRPr="00C8051C" w:rsidRDefault="00180115" w:rsidP="00C8051C">
      <w:pPr>
        <w:tabs>
          <w:tab w:val="left" w:pos="4800"/>
        </w:tabs>
        <w:spacing w:after="0" w:line="0" w:lineRule="atLeast"/>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 xml:space="preserve">On behalf of </w:t>
      </w:r>
      <w:r w:rsidRPr="00C8051C">
        <w:rPr>
          <w:rFonts w:ascii="Times New Roman" w:eastAsia="Times New Roman" w:hAnsi="Times New Roman"/>
          <w:b/>
          <w:sz w:val="24"/>
          <w:szCs w:val="24"/>
          <w:lang w:val="en-GB" w:eastAsia="ru-RU"/>
        </w:rPr>
        <w:t>Tegis Munay LLP</w:t>
      </w:r>
      <w:r w:rsidRPr="00C8051C">
        <w:rPr>
          <w:rFonts w:ascii="Times New Roman" w:eastAsia="Times New Roman" w:hAnsi="Times New Roman"/>
          <w:b/>
          <w:sz w:val="24"/>
          <w:szCs w:val="24"/>
          <w:lang w:val="en-GB" w:eastAsia="ru-RU"/>
        </w:rPr>
        <w:tab/>
      </w:r>
    </w:p>
    <w:p w14:paraId="2474E3A0" w14:textId="77777777" w:rsidR="00180115" w:rsidRPr="00C8051C" w:rsidRDefault="00180115" w:rsidP="00C8051C">
      <w:pPr>
        <w:tabs>
          <w:tab w:val="left" w:pos="4800"/>
        </w:tabs>
        <w:spacing w:after="0" w:line="0" w:lineRule="atLeast"/>
        <w:rPr>
          <w:rFonts w:ascii="Times New Roman" w:eastAsia="Times New Roman" w:hAnsi="Times New Roman"/>
          <w:sz w:val="24"/>
          <w:szCs w:val="24"/>
          <w:lang w:val="en-GB" w:eastAsia="ru-RU"/>
        </w:rPr>
      </w:pPr>
    </w:p>
    <w:p w14:paraId="334D47D1" w14:textId="77777777" w:rsidR="00180115" w:rsidRPr="00C8051C" w:rsidRDefault="00180115" w:rsidP="00C8051C">
      <w:pPr>
        <w:tabs>
          <w:tab w:val="left" w:pos="4800"/>
        </w:tabs>
        <w:spacing w:after="0" w:line="0" w:lineRule="atLeast"/>
        <w:rPr>
          <w:rFonts w:ascii="Times New Roman" w:eastAsia="Times New Roman" w:hAnsi="Times New Roman"/>
          <w:sz w:val="24"/>
          <w:szCs w:val="24"/>
          <w:lang w:val="en-GB" w:eastAsia="ru-RU"/>
        </w:rPr>
      </w:pPr>
    </w:p>
    <w:p w14:paraId="36C8FCD6" w14:textId="77777777" w:rsidR="00180115" w:rsidRPr="00C8051C" w:rsidRDefault="00180115" w:rsidP="00C8051C">
      <w:pPr>
        <w:tabs>
          <w:tab w:val="left" w:pos="4800"/>
        </w:tabs>
        <w:spacing w:line="0" w:lineRule="atLeast"/>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Signed: __________________________</w:t>
      </w:r>
      <w:r w:rsidRPr="00C8051C">
        <w:rPr>
          <w:rFonts w:ascii="Times New Roman" w:eastAsia="Times New Roman" w:hAnsi="Times New Roman"/>
          <w:sz w:val="24"/>
          <w:szCs w:val="24"/>
          <w:lang w:val="en-GB"/>
        </w:rPr>
        <w:tab/>
      </w:r>
    </w:p>
    <w:p w14:paraId="57986466" w14:textId="77777777" w:rsidR="00180115" w:rsidRPr="00C8051C" w:rsidRDefault="00180115" w:rsidP="00C8051C">
      <w:pPr>
        <w:tabs>
          <w:tab w:val="left" w:pos="4800"/>
        </w:tabs>
        <w:spacing w:after="0" w:line="0" w:lineRule="atLeast"/>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Name: </w:t>
      </w:r>
      <w:r w:rsidRPr="00C8051C">
        <w:rPr>
          <w:rFonts w:ascii="Times New Roman" w:eastAsia="Times New Roman" w:hAnsi="Times New Roman"/>
          <w:sz w:val="24"/>
          <w:szCs w:val="24"/>
          <w:lang w:val="en-GB"/>
        </w:rPr>
        <w:tab/>
      </w:r>
    </w:p>
    <w:p w14:paraId="0C5081E9" w14:textId="77777777" w:rsidR="00021E17" w:rsidRPr="006850A4" w:rsidRDefault="00180115" w:rsidP="00C8051C">
      <w:pPr>
        <w:tabs>
          <w:tab w:val="left" w:pos="4800"/>
        </w:tabs>
        <w:spacing w:after="0" w:line="0" w:lineRule="atLeast"/>
        <w:rPr>
          <w:rFonts w:ascii="Times New Roman" w:eastAsia="Times New Roman" w:hAnsi="Times New Roman"/>
          <w:i/>
          <w:sz w:val="24"/>
          <w:szCs w:val="24"/>
          <w:lang w:val="en-US" w:eastAsia="ru-RU"/>
        </w:rPr>
      </w:pPr>
      <w:r w:rsidRPr="00C8051C">
        <w:rPr>
          <w:rFonts w:ascii="Times New Roman" w:eastAsia="Times New Roman" w:hAnsi="Times New Roman"/>
          <w:i/>
          <w:sz w:val="24"/>
          <w:szCs w:val="24"/>
          <w:lang w:val="en-GB"/>
        </w:rPr>
        <w:t>[Full name (representative)]</w:t>
      </w:r>
      <w:r w:rsidR="00021E17" w:rsidRPr="00C8051C">
        <w:rPr>
          <w:rFonts w:ascii="Times New Roman" w:eastAsia="Times New Roman" w:hAnsi="Times New Roman"/>
          <w:i/>
          <w:sz w:val="24"/>
          <w:szCs w:val="24"/>
          <w:lang w:val="en-GB" w:eastAsia="ru-RU"/>
        </w:rPr>
        <w:tab/>
      </w:r>
    </w:p>
    <w:p w14:paraId="7641DEF9" w14:textId="77777777" w:rsidR="00A67D0A" w:rsidRPr="006850A4" w:rsidRDefault="00A67D0A" w:rsidP="00C8051C">
      <w:pPr>
        <w:tabs>
          <w:tab w:val="left" w:pos="4800"/>
        </w:tabs>
        <w:spacing w:after="0" w:line="0" w:lineRule="atLeast"/>
        <w:rPr>
          <w:rFonts w:ascii="Times New Roman" w:eastAsia="Times New Roman" w:hAnsi="Times New Roman"/>
          <w:i/>
          <w:sz w:val="24"/>
          <w:szCs w:val="24"/>
          <w:lang w:val="en-US" w:eastAsia="ru-RU"/>
        </w:rPr>
      </w:pPr>
    </w:p>
    <w:p w14:paraId="5813EBDE" w14:textId="77777777" w:rsidR="00A67D0A" w:rsidRPr="006850A4" w:rsidRDefault="00A67D0A" w:rsidP="00C8051C">
      <w:pPr>
        <w:tabs>
          <w:tab w:val="left" w:pos="4800"/>
        </w:tabs>
        <w:spacing w:after="0" w:line="0" w:lineRule="atLeast"/>
        <w:rPr>
          <w:rFonts w:ascii="Times New Roman" w:eastAsia="Times New Roman" w:hAnsi="Times New Roman"/>
          <w:i/>
          <w:sz w:val="24"/>
          <w:szCs w:val="24"/>
          <w:lang w:val="en-US" w:eastAsia="ru-RU"/>
        </w:rPr>
      </w:pPr>
    </w:p>
    <w:p w14:paraId="0F4C95C4" w14:textId="77777777" w:rsidR="00A67D0A" w:rsidRPr="006850A4" w:rsidRDefault="00A67D0A" w:rsidP="00C8051C">
      <w:pPr>
        <w:tabs>
          <w:tab w:val="left" w:pos="4800"/>
        </w:tabs>
        <w:spacing w:after="0" w:line="0" w:lineRule="atLeast"/>
        <w:rPr>
          <w:rFonts w:ascii="Times New Roman" w:eastAsia="Times New Roman" w:hAnsi="Times New Roman"/>
          <w:sz w:val="24"/>
          <w:szCs w:val="24"/>
          <w:lang w:val="en-US" w:eastAsia="ru-RU"/>
        </w:rPr>
      </w:pPr>
    </w:p>
    <w:p w14:paraId="07948DDB" w14:textId="77777777" w:rsidR="00DB4C65" w:rsidRPr="00C8051C" w:rsidRDefault="00021E17" w:rsidP="00C8051C">
      <w:pPr>
        <w:spacing w:after="0" w:line="234" w:lineRule="auto"/>
        <w:jc w:val="right"/>
        <w:rPr>
          <w:rFonts w:ascii="Times New Roman" w:eastAsia="Times New Roman" w:hAnsi="Times New Roman"/>
          <w:i/>
          <w:sz w:val="24"/>
          <w:szCs w:val="24"/>
          <w:lang w:val="en-GB" w:eastAsia="ru-RU"/>
        </w:rPr>
      </w:pPr>
      <w:r w:rsidRPr="00C8051C">
        <w:rPr>
          <w:rFonts w:ascii="Times New Roman" w:eastAsia="Times New Roman" w:hAnsi="Times New Roman"/>
          <w:i/>
          <w:sz w:val="24"/>
          <w:szCs w:val="24"/>
          <w:lang w:val="en-GB" w:eastAsia="ru-RU"/>
        </w:rPr>
        <w:lastRenderedPageBreak/>
        <w:t xml:space="preserve"> </w:t>
      </w:r>
      <w:r w:rsidR="00FD6910" w:rsidRPr="00C8051C">
        <w:rPr>
          <w:rFonts w:ascii="Times New Roman" w:eastAsia="Times New Roman" w:hAnsi="Times New Roman"/>
          <w:i/>
          <w:sz w:val="24"/>
          <w:szCs w:val="24"/>
          <w:lang w:val="en-GB" w:eastAsia="ru-RU"/>
        </w:rPr>
        <w:tab/>
      </w:r>
      <w:r w:rsidR="00FD6910" w:rsidRPr="00C8051C">
        <w:rPr>
          <w:rFonts w:ascii="Times New Roman" w:eastAsia="Times New Roman" w:hAnsi="Times New Roman"/>
          <w:i/>
          <w:sz w:val="24"/>
          <w:szCs w:val="24"/>
          <w:lang w:val="en-GB" w:eastAsia="ru-RU"/>
        </w:rPr>
        <w:tab/>
      </w:r>
      <w:r w:rsidR="00FD6910" w:rsidRPr="00C8051C">
        <w:rPr>
          <w:rFonts w:ascii="Times New Roman" w:eastAsia="Times New Roman" w:hAnsi="Times New Roman"/>
          <w:i/>
          <w:sz w:val="24"/>
          <w:szCs w:val="24"/>
          <w:lang w:val="en-GB" w:eastAsia="ru-RU"/>
        </w:rPr>
        <w:tab/>
      </w:r>
      <w:r w:rsidR="00FD6910" w:rsidRPr="00C8051C">
        <w:rPr>
          <w:rFonts w:ascii="Times New Roman" w:eastAsia="Times New Roman" w:hAnsi="Times New Roman"/>
          <w:i/>
          <w:sz w:val="24"/>
          <w:szCs w:val="24"/>
          <w:lang w:val="en-GB" w:eastAsia="ru-RU"/>
        </w:rPr>
        <w:tab/>
      </w:r>
    </w:p>
    <w:p w14:paraId="6912C59A" w14:textId="77777777" w:rsidR="00DB4C65" w:rsidRPr="00C8051C" w:rsidRDefault="00DB4C65" w:rsidP="00C8051C">
      <w:pPr>
        <w:spacing w:after="0" w:line="234" w:lineRule="auto"/>
        <w:jc w:val="right"/>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Schedule 2</w:t>
      </w:r>
    </w:p>
    <w:p w14:paraId="103383E2" w14:textId="77777777" w:rsidR="002E071D" w:rsidRPr="00C8051C" w:rsidRDefault="00DB4C65" w:rsidP="00C8051C">
      <w:pPr>
        <w:tabs>
          <w:tab w:val="left" w:pos="4800"/>
        </w:tabs>
        <w:spacing w:after="0" w:line="0" w:lineRule="atLeast"/>
        <w:jc w:val="right"/>
        <w:rPr>
          <w:rFonts w:ascii="Times New Roman" w:eastAsia="Times New Roman" w:hAnsi="Times New Roman"/>
          <w:i/>
          <w:sz w:val="24"/>
          <w:szCs w:val="24"/>
          <w:lang w:val="en-GB" w:eastAsia="ru-RU"/>
        </w:rPr>
      </w:pPr>
      <w:r w:rsidRPr="00C8051C">
        <w:rPr>
          <w:rFonts w:ascii="Times New Roman" w:eastAsia="Times New Roman" w:hAnsi="Times New Roman"/>
          <w:sz w:val="24"/>
          <w:szCs w:val="24"/>
          <w:lang w:val="en-GB" w:eastAsia="ru-RU"/>
        </w:rPr>
        <w:t xml:space="preserve"> </w:t>
      </w:r>
      <w:r w:rsidRPr="00C8051C">
        <w:rPr>
          <w:rFonts w:ascii="Times New Roman" w:eastAsia="Times New Roman" w:hAnsi="Times New Roman"/>
          <w:sz w:val="24"/>
          <w:szCs w:val="24"/>
          <w:lang w:val="en-GB"/>
        </w:rPr>
        <w:t xml:space="preserve">to the Sale and Purchase Agreement as to </w:t>
      </w:r>
      <w:r w:rsidRPr="00C8051C">
        <w:rPr>
          <w:rFonts w:ascii="Times New Roman" w:eastAsia="Times New Roman" w:hAnsi="Times New Roman"/>
          <w:bCs/>
          <w:color w:val="000000"/>
          <w:sz w:val="24"/>
          <w:szCs w:val="24"/>
          <w:lang w:val="en-GB"/>
        </w:rPr>
        <w:t xml:space="preserve">__ per cent </w:t>
      </w:r>
      <w:r w:rsidR="00E05AB3" w:rsidRPr="00C8051C">
        <w:rPr>
          <w:rFonts w:ascii="Times New Roman" w:eastAsia="Times New Roman" w:hAnsi="Times New Roman"/>
          <w:bCs/>
          <w:sz w:val="24"/>
          <w:szCs w:val="24"/>
          <w:lang w:val="en-GB"/>
        </w:rPr>
        <w:t>Participation Interest</w:t>
      </w:r>
    </w:p>
    <w:p w14:paraId="23572DE6" w14:textId="77777777" w:rsidR="002E071D" w:rsidRPr="00C8051C" w:rsidRDefault="002E071D" w:rsidP="00C8051C">
      <w:pPr>
        <w:tabs>
          <w:tab w:val="left" w:pos="4800"/>
        </w:tabs>
        <w:spacing w:after="0" w:line="0" w:lineRule="atLeast"/>
        <w:jc w:val="both"/>
        <w:rPr>
          <w:rFonts w:ascii="Times New Roman" w:eastAsia="Times New Roman" w:hAnsi="Times New Roman"/>
          <w:i/>
          <w:sz w:val="24"/>
          <w:szCs w:val="24"/>
          <w:lang w:val="en-GB" w:eastAsia="ru-RU"/>
        </w:rPr>
      </w:pPr>
    </w:p>
    <w:p w14:paraId="62889E41" w14:textId="140E281F" w:rsidR="00D74360" w:rsidRPr="00C8051C" w:rsidRDefault="0010717F" w:rsidP="00C8051C">
      <w:pPr>
        <w:spacing w:after="0" w:line="234" w:lineRule="auto"/>
        <w:ind w:right="340"/>
        <w:jc w:val="center"/>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 xml:space="preserve">Security Agreement </w:t>
      </w:r>
      <w:r w:rsidR="009557A2" w:rsidRPr="00C8051C">
        <w:rPr>
          <w:rFonts w:ascii="Times New Roman" w:eastAsia="Times New Roman" w:hAnsi="Times New Roman"/>
          <w:b/>
          <w:sz w:val="24"/>
          <w:szCs w:val="24"/>
          <w:lang w:val="en-GB"/>
        </w:rPr>
        <w:t xml:space="preserve">to Ensure </w:t>
      </w:r>
      <w:r w:rsidRPr="00C8051C">
        <w:rPr>
          <w:rFonts w:ascii="Times New Roman" w:eastAsia="Times New Roman" w:hAnsi="Times New Roman"/>
          <w:b/>
          <w:sz w:val="24"/>
          <w:szCs w:val="24"/>
          <w:lang w:val="en-GB"/>
        </w:rPr>
        <w:t>Compliance with Particular Conditions</w:t>
      </w:r>
      <w:r w:rsidR="00F56F23" w:rsidRPr="00C8051C">
        <w:rPr>
          <w:rFonts w:ascii="Times New Roman" w:eastAsia="Times New Roman" w:hAnsi="Times New Roman"/>
          <w:b/>
          <w:sz w:val="24"/>
          <w:szCs w:val="24"/>
          <w:lang w:val="en-GB" w:eastAsia="ru-RU"/>
        </w:rPr>
        <w:t xml:space="preserve">  </w:t>
      </w:r>
    </w:p>
    <w:p w14:paraId="2E2C0B51" w14:textId="77777777" w:rsidR="00D74360" w:rsidRPr="00C8051C" w:rsidRDefault="00D74360" w:rsidP="00C8051C">
      <w:pPr>
        <w:spacing w:after="0" w:line="236" w:lineRule="auto"/>
        <w:ind w:right="340"/>
        <w:jc w:val="both"/>
        <w:rPr>
          <w:rFonts w:ascii="Times New Roman" w:eastAsia="Times New Roman" w:hAnsi="Times New Roman"/>
          <w:sz w:val="24"/>
          <w:szCs w:val="24"/>
          <w:lang w:val="en-GB" w:eastAsia="ru-RU"/>
        </w:rPr>
      </w:pPr>
    </w:p>
    <w:p w14:paraId="6ABAE4E3" w14:textId="61675D28" w:rsidR="00D74360" w:rsidRPr="00C8051C" w:rsidRDefault="0010717F" w:rsidP="00C8051C">
      <w:pPr>
        <w:spacing w:after="0" w:line="234"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This security agreement </w:t>
      </w:r>
      <w:r w:rsidR="009557A2" w:rsidRPr="00C8051C">
        <w:rPr>
          <w:rFonts w:ascii="Times New Roman" w:eastAsia="Times New Roman" w:hAnsi="Times New Roman"/>
          <w:sz w:val="24"/>
          <w:szCs w:val="24"/>
          <w:lang w:val="en-GB"/>
        </w:rPr>
        <w:t xml:space="preserve">to ensure </w:t>
      </w:r>
      <w:r w:rsidRPr="00C8051C">
        <w:rPr>
          <w:rFonts w:ascii="Times New Roman" w:eastAsia="Times New Roman" w:hAnsi="Times New Roman"/>
          <w:sz w:val="24"/>
          <w:szCs w:val="24"/>
          <w:lang w:val="en-GB"/>
        </w:rPr>
        <w:t xml:space="preserve">compliance with particular conditions of acquisition of </w:t>
      </w:r>
      <w:r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Pr="00C8051C">
        <w:rPr>
          <w:rFonts w:ascii="Times New Roman" w:eastAsia="Times New Roman" w:hAnsi="Times New Roman"/>
          <w:bCs/>
          <w:sz w:val="24"/>
          <w:szCs w:val="24"/>
          <w:lang w:val="en-GB" w:eastAsia="ru-RU"/>
        </w:rPr>
        <w:t xml:space="preserve"> in the charter capital of Tegis Munay LLP </w:t>
      </w:r>
      <w:r w:rsidRPr="00C8051C">
        <w:rPr>
          <w:rFonts w:ascii="Times New Roman" w:hAnsi="Times New Roman"/>
          <w:sz w:val="24"/>
          <w:szCs w:val="24"/>
          <w:shd w:val="clear" w:color="auto" w:fill="FFFFFF"/>
          <w:lang w:val="en-GB"/>
        </w:rPr>
        <w:t xml:space="preserve">(including </w:t>
      </w:r>
      <w:r w:rsidRPr="00C8051C">
        <w:rPr>
          <w:rFonts w:ascii="Times New Roman" w:hAnsi="Times New Roman"/>
          <w:sz w:val="24"/>
          <w:szCs w:val="24"/>
          <w:lang w:val="en-GB"/>
        </w:rPr>
        <w:t xml:space="preserve">Mangyshlak-Munay LLP) </w:t>
      </w:r>
      <w:r w:rsidRPr="00C8051C">
        <w:rPr>
          <w:rFonts w:ascii="Times New Roman" w:eastAsia="Times New Roman" w:hAnsi="Times New Roman"/>
          <w:sz w:val="24"/>
          <w:szCs w:val="24"/>
          <w:lang w:val="en-GB"/>
        </w:rPr>
        <w:t xml:space="preserve">(the “Security Agreement”) </w:t>
      </w:r>
      <w:r w:rsidR="009557A2" w:rsidRPr="00C8051C">
        <w:rPr>
          <w:rFonts w:ascii="Times New Roman" w:eastAsia="Times New Roman" w:hAnsi="Times New Roman"/>
          <w:sz w:val="24"/>
          <w:szCs w:val="24"/>
          <w:lang w:val="en-GB"/>
        </w:rPr>
        <w:t xml:space="preserve">is made </w:t>
      </w:r>
      <w:r w:rsidRPr="00C8051C">
        <w:rPr>
          <w:rFonts w:ascii="Times New Roman" w:eastAsia="Times New Roman" w:hAnsi="Times New Roman"/>
          <w:sz w:val="24"/>
          <w:szCs w:val="24"/>
          <w:lang w:val="en-GB"/>
        </w:rPr>
        <w:t>on [</w:t>
      </w:r>
      <w:r w:rsidRPr="00C8051C">
        <w:rPr>
          <w:rFonts w:ascii="Times New Roman" w:eastAsia="Arial" w:hAnsi="Times New Roman"/>
          <w:sz w:val="24"/>
          <w:szCs w:val="24"/>
          <w:lang w:val="en-GB"/>
        </w:rPr>
        <w:t>●</w:t>
      </w:r>
      <w:r w:rsidRPr="00C8051C">
        <w:rPr>
          <w:rFonts w:ascii="Times New Roman" w:eastAsia="Times New Roman" w:hAnsi="Times New Roman"/>
          <w:sz w:val="24"/>
          <w:szCs w:val="24"/>
          <w:lang w:val="en-GB"/>
        </w:rPr>
        <w:t xml:space="preserve">] 201_ between: </w:t>
      </w:r>
    </w:p>
    <w:p w14:paraId="1EEBB6BA" w14:textId="77777777" w:rsidR="00D74360" w:rsidRPr="00C8051C" w:rsidRDefault="00D74360" w:rsidP="00C8051C">
      <w:pPr>
        <w:spacing w:after="120" w:line="126" w:lineRule="exact"/>
        <w:ind w:right="340"/>
        <w:rPr>
          <w:rFonts w:ascii="Times New Roman" w:eastAsia="Times New Roman" w:hAnsi="Times New Roman"/>
          <w:sz w:val="24"/>
          <w:szCs w:val="24"/>
          <w:lang w:val="en-GB" w:eastAsia="ru-RU"/>
        </w:rPr>
      </w:pPr>
    </w:p>
    <w:p w14:paraId="53CDC460" w14:textId="50E0ECBF" w:rsidR="00D74360" w:rsidRPr="00C8051C" w:rsidRDefault="009557A2" w:rsidP="00CA3583">
      <w:pPr>
        <w:numPr>
          <w:ilvl w:val="0"/>
          <w:numId w:val="72"/>
        </w:numPr>
        <w:tabs>
          <w:tab w:val="left" w:pos="0"/>
        </w:tabs>
        <w:spacing w:after="120" w:line="0" w:lineRule="atLeast"/>
        <w:ind w:right="340" w:firstLine="2"/>
        <w:jc w:val="both"/>
        <w:rPr>
          <w:rFonts w:ascii="Times New Roman" w:eastAsia="Times New Roman" w:hAnsi="Times New Roman"/>
          <w:sz w:val="24"/>
          <w:szCs w:val="24"/>
          <w:lang w:val="en-GB" w:eastAsia="ru-RU"/>
        </w:rPr>
      </w:pPr>
      <w:r w:rsidRPr="00C8051C">
        <w:rPr>
          <w:rFonts w:ascii="Times New Roman" w:eastAsia="Times New Roman" w:hAnsi="Times New Roman"/>
          <w:b/>
          <w:sz w:val="24"/>
          <w:szCs w:val="24"/>
          <w:lang w:val="en-GB"/>
        </w:rPr>
        <w:t>Samruk-Energy</w:t>
      </w:r>
      <w:r w:rsidR="0010717F" w:rsidRPr="00C8051C">
        <w:rPr>
          <w:rFonts w:ascii="Times New Roman" w:eastAsia="Times New Roman" w:hAnsi="Times New Roman"/>
          <w:b/>
          <w:sz w:val="24"/>
          <w:szCs w:val="24"/>
          <w:lang w:val="en-GB"/>
        </w:rPr>
        <w:t xml:space="preserve"> Joint Stock Company</w:t>
      </w:r>
      <w:r w:rsidR="00D74360" w:rsidRPr="00C8051C">
        <w:rPr>
          <w:rFonts w:ascii="Times New Roman" w:eastAsia="Times New Roman" w:hAnsi="Times New Roman"/>
          <w:b/>
          <w:sz w:val="24"/>
          <w:szCs w:val="24"/>
          <w:lang w:val="en-GB" w:eastAsia="ru-RU"/>
        </w:rPr>
        <w:t>,</w:t>
      </w:r>
    </w:p>
    <w:p w14:paraId="17F389AB" w14:textId="77777777" w:rsidR="00D74360" w:rsidRPr="00C8051C" w:rsidRDefault="00D74360" w:rsidP="00C8051C">
      <w:pPr>
        <w:tabs>
          <w:tab w:val="left" w:pos="0"/>
        </w:tabs>
        <w:spacing w:after="120" w:line="7" w:lineRule="exact"/>
        <w:ind w:right="340"/>
        <w:rPr>
          <w:rFonts w:ascii="Times New Roman" w:eastAsia="Times New Roman" w:hAnsi="Times New Roman"/>
          <w:sz w:val="24"/>
          <w:szCs w:val="24"/>
          <w:lang w:val="en-GB" w:eastAsia="ru-RU"/>
        </w:rPr>
      </w:pPr>
    </w:p>
    <w:p w14:paraId="74F52315" w14:textId="77777777" w:rsidR="00D74360" w:rsidRPr="00C8051C" w:rsidRDefault="0010717F" w:rsidP="00C8051C">
      <w:pPr>
        <w:tabs>
          <w:tab w:val="left" w:pos="0"/>
        </w:tabs>
        <w:spacing w:after="120" w:line="236"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a legal entity established in accordance with the legislation of the Republic of Kazakhstan located at the address specified herein, represented by </w:t>
      </w:r>
      <w:r w:rsidRPr="00C8051C">
        <w:rPr>
          <w:rFonts w:ascii="Times New Roman" w:eastAsia="Times New Roman" w:hAnsi="Times New Roman"/>
          <w:i/>
          <w:sz w:val="24"/>
          <w:szCs w:val="24"/>
          <w:lang w:val="en-GB"/>
        </w:rPr>
        <w:t>[indicate the title] [indicate the name]</w:t>
      </w:r>
      <w:r w:rsidRPr="00C8051C">
        <w:rPr>
          <w:rFonts w:ascii="Times New Roman" w:eastAsia="Times New Roman" w:hAnsi="Times New Roman"/>
          <w:sz w:val="24"/>
          <w:szCs w:val="24"/>
          <w:lang w:val="en-GB"/>
        </w:rPr>
        <w:t>, acting by virtue of the [Charter]</w:t>
      </w:r>
      <w:r w:rsidRPr="00C8051C">
        <w:rPr>
          <w:rFonts w:ascii="Times New Roman" w:eastAsia="Times New Roman" w:hAnsi="Times New Roman"/>
          <w:i/>
          <w:sz w:val="24"/>
          <w:szCs w:val="24"/>
          <w:lang w:val="en-GB"/>
        </w:rPr>
        <w:t xml:space="preserve"> </w:t>
      </w:r>
      <w:r w:rsidRPr="00C8051C">
        <w:rPr>
          <w:rFonts w:ascii="Times New Roman" w:eastAsia="Times New Roman" w:hAnsi="Times New Roman"/>
          <w:sz w:val="24"/>
          <w:szCs w:val="24"/>
          <w:lang w:val="en-GB"/>
        </w:rPr>
        <w:t>(the “</w:t>
      </w:r>
      <w:r w:rsidRPr="00C8051C">
        <w:rPr>
          <w:rFonts w:ascii="Times New Roman" w:eastAsia="Times New Roman" w:hAnsi="Times New Roman"/>
          <w:b/>
          <w:sz w:val="24"/>
          <w:szCs w:val="24"/>
          <w:lang w:val="en-GB"/>
        </w:rPr>
        <w:t>Seller</w:t>
      </w:r>
      <w:r w:rsidRPr="00C8051C">
        <w:rPr>
          <w:rFonts w:ascii="Times New Roman" w:eastAsia="Times New Roman" w:hAnsi="Times New Roman"/>
          <w:sz w:val="24"/>
          <w:szCs w:val="24"/>
          <w:lang w:val="en-GB"/>
        </w:rPr>
        <w:t xml:space="preserve">”); and </w:t>
      </w:r>
    </w:p>
    <w:p w14:paraId="7B4FE525" w14:textId="77777777" w:rsidR="00D74360" w:rsidRPr="00C8051C" w:rsidRDefault="0010717F" w:rsidP="00CA3583">
      <w:pPr>
        <w:numPr>
          <w:ilvl w:val="0"/>
          <w:numId w:val="72"/>
        </w:numPr>
        <w:tabs>
          <w:tab w:val="left" w:pos="0"/>
        </w:tabs>
        <w:spacing w:after="120" w:line="236" w:lineRule="auto"/>
        <w:ind w:right="340" w:firstLine="2"/>
        <w:jc w:val="both"/>
        <w:rPr>
          <w:rFonts w:ascii="Times New Roman" w:eastAsia="Times New Roman" w:hAnsi="Times New Roman"/>
          <w:sz w:val="24"/>
          <w:szCs w:val="24"/>
          <w:lang w:val="en-GB" w:eastAsia="ru-RU"/>
        </w:rPr>
      </w:pPr>
      <w:r w:rsidRPr="00C8051C">
        <w:rPr>
          <w:rFonts w:ascii="Times New Roman" w:eastAsia="Times New Roman" w:hAnsi="Times New Roman"/>
          <w:b/>
          <w:sz w:val="24"/>
          <w:szCs w:val="24"/>
          <w:lang w:val="en-GB"/>
        </w:rPr>
        <w:t>[</w:t>
      </w:r>
      <w:r w:rsidRPr="00C8051C">
        <w:rPr>
          <w:rFonts w:ascii="Times New Roman" w:eastAsia="Times New Roman" w:hAnsi="Times New Roman"/>
          <w:b/>
          <w:i/>
          <w:sz w:val="24"/>
          <w:szCs w:val="24"/>
          <w:lang w:val="en-GB"/>
        </w:rPr>
        <w:t>name of the Purchaser</w:t>
      </w:r>
      <w:r w:rsidRPr="00C8051C">
        <w:rPr>
          <w:rFonts w:ascii="Times New Roman" w:eastAsia="Times New Roman" w:hAnsi="Times New Roman"/>
          <w:b/>
          <w:sz w:val="24"/>
          <w:szCs w:val="24"/>
          <w:lang w:val="en-GB"/>
        </w:rPr>
        <w:t>]</w:t>
      </w:r>
      <w:r w:rsidR="00D74360" w:rsidRPr="00C8051C">
        <w:rPr>
          <w:rFonts w:ascii="Times New Roman" w:eastAsia="Times New Roman" w:hAnsi="Times New Roman"/>
          <w:b/>
          <w:sz w:val="24"/>
          <w:szCs w:val="24"/>
          <w:lang w:val="en-GB" w:eastAsia="ru-RU"/>
        </w:rPr>
        <w:t xml:space="preserve">, </w:t>
      </w:r>
      <w:r w:rsidRPr="00C8051C">
        <w:rPr>
          <w:rFonts w:ascii="Times New Roman" w:eastAsia="Times New Roman" w:hAnsi="Times New Roman"/>
          <w:sz w:val="24"/>
          <w:szCs w:val="24"/>
          <w:lang w:val="en-GB"/>
        </w:rPr>
        <w:t>a legal entity established in accordance with the legislation of [</w:t>
      </w:r>
      <w:r w:rsidRPr="00C8051C">
        <w:rPr>
          <w:rFonts w:ascii="Times New Roman" w:eastAsia="Arial" w:hAnsi="Times New Roman"/>
          <w:sz w:val="24"/>
          <w:szCs w:val="24"/>
          <w:lang w:val="en-GB"/>
        </w:rPr>
        <w:t>●</w:t>
      </w:r>
      <w:r w:rsidRPr="00C8051C">
        <w:rPr>
          <w:rFonts w:ascii="Times New Roman" w:eastAsia="Times New Roman" w:hAnsi="Times New Roman"/>
          <w:sz w:val="24"/>
          <w:szCs w:val="24"/>
          <w:lang w:val="en-GB"/>
        </w:rPr>
        <w:t xml:space="preserve">] located at the address specified herein, represented by </w:t>
      </w:r>
      <w:r w:rsidRPr="00C8051C">
        <w:rPr>
          <w:rFonts w:ascii="Times New Roman" w:eastAsia="Times New Roman" w:hAnsi="Times New Roman"/>
          <w:i/>
          <w:sz w:val="24"/>
          <w:szCs w:val="24"/>
          <w:lang w:val="en-GB"/>
        </w:rPr>
        <w:t>[indicate the title] [indicate the name]</w:t>
      </w:r>
      <w:r w:rsidRPr="00C8051C">
        <w:rPr>
          <w:rFonts w:ascii="Times New Roman" w:eastAsia="Times New Roman" w:hAnsi="Times New Roman"/>
          <w:sz w:val="24"/>
          <w:szCs w:val="24"/>
          <w:lang w:val="en-GB"/>
        </w:rPr>
        <w:t>, acting by virtue of the [Charter]</w:t>
      </w:r>
      <w:r w:rsidRPr="00C8051C">
        <w:rPr>
          <w:rFonts w:ascii="Times New Roman" w:eastAsia="Times New Roman" w:hAnsi="Times New Roman"/>
          <w:i/>
          <w:sz w:val="24"/>
          <w:szCs w:val="24"/>
          <w:lang w:val="en-GB"/>
        </w:rPr>
        <w:t xml:space="preserve"> </w:t>
      </w:r>
      <w:r w:rsidRPr="00C8051C">
        <w:rPr>
          <w:rFonts w:ascii="Times New Roman" w:eastAsia="Times New Roman" w:hAnsi="Times New Roman"/>
          <w:sz w:val="24"/>
          <w:szCs w:val="24"/>
          <w:lang w:val="en-GB"/>
        </w:rPr>
        <w:t>(the “</w:t>
      </w:r>
      <w:r w:rsidRPr="00C8051C">
        <w:rPr>
          <w:rFonts w:ascii="Times New Roman" w:eastAsia="Times New Roman" w:hAnsi="Times New Roman"/>
          <w:b/>
          <w:sz w:val="24"/>
          <w:szCs w:val="24"/>
          <w:lang w:val="en-GB"/>
        </w:rPr>
        <w:t>Purchaser</w:t>
      </w:r>
      <w:r w:rsidRPr="00C8051C">
        <w:rPr>
          <w:rFonts w:ascii="Times New Roman" w:eastAsia="Times New Roman" w:hAnsi="Times New Roman"/>
          <w:sz w:val="24"/>
          <w:szCs w:val="24"/>
          <w:lang w:val="en-GB"/>
        </w:rPr>
        <w:t xml:space="preserve">”), and </w:t>
      </w:r>
    </w:p>
    <w:p w14:paraId="4316BAD8" w14:textId="77777777" w:rsidR="00D74360" w:rsidRPr="00C8051C" w:rsidRDefault="004F4DB5" w:rsidP="00CA3583">
      <w:pPr>
        <w:numPr>
          <w:ilvl w:val="0"/>
          <w:numId w:val="72"/>
        </w:numPr>
        <w:tabs>
          <w:tab w:val="left" w:pos="0"/>
        </w:tabs>
        <w:spacing w:after="120" w:line="237" w:lineRule="auto"/>
        <w:ind w:right="340" w:firstLine="2"/>
        <w:jc w:val="both"/>
        <w:rPr>
          <w:rFonts w:ascii="Times New Roman" w:eastAsia="Times New Roman" w:hAnsi="Times New Roman"/>
          <w:sz w:val="24"/>
          <w:szCs w:val="24"/>
          <w:lang w:val="en-GB" w:eastAsia="ru-RU"/>
        </w:rPr>
      </w:pPr>
      <w:r w:rsidRPr="00C8051C">
        <w:rPr>
          <w:rFonts w:ascii="Times New Roman" w:eastAsia="Times New Roman" w:hAnsi="Times New Roman"/>
          <w:b/>
          <w:sz w:val="24"/>
          <w:szCs w:val="24"/>
          <w:lang w:val="en-GB" w:eastAsia="ru-RU"/>
        </w:rPr>
        <w:t xml:space="preserve">Tegis Munay Limited Liability Partnership, </w:t>
      </w:r>
      <w:r w:rsidRPr="00C8051C">
        <w:rPr>
          <w:rFonts w:ascii="Times New Roman" w:eastAsia="Times New Roman" w:hAnsi="Times New Roman"/>
          <w:sz w:val="24"/>
          <w:szCs w:val="24"/>
          <w:lang w:val="en-GB"/>
        </w:rPr>
        <w:t xml:space="preserve">a legal entity established in accordance with the legislation of the Republic of Kazakhstan located at the address specified herein, represented by </w:t>
      </w:r>
      <w:r w:rsidRPr="00C8051C">
        <w:rPr>
          <w:rFonts w:ascii="Times New Roman" w:eastAsia="Times New Roman" w:hAnsi="Times New Roman"/>
          <w:i/>
          <w:sz w:val="24"/>
          <w:szCs w:val="24"/>
          <w:lang w:val="en-GB"/>
        </w:rPr>
        <w:t>[indicate the title] [indicate the name]</w:t>
      </w:r>
      <w:r w:rsidRPr="00C8051C">
        <w:rPr>
          <w:rFonts w:ascii="Times New Roman" w:eastAsia="Times New Roman" w:hAnsi="Times New Roman"/>
          <w:sz w:val="24"/>
          <w:szCs w:val="24"/>
          <w:lang w:val="en-GB"/>
        </w:rPr>
        <w:t>, acting by virtue of the [Charter]</w:t>
      </w:r>
      <w:r w:rsidRPr="00C8051C">
        <w:rPr>
          <w:rFonts w:ascii="Times New Roman" w:eastAsia="Times New Roman" w:hAnsi="Times New Roman"/>
          <w:i/>
          <w:sz w:val="24"/>
          <w:szCs w:val="24"/>
          <w:lang w:val="en-GB"/>
        </w:rPr>
        <w:t xml:space="preserve"> </w:t>
      </w:r>
      <w:r w:rsidRPr="00C8051C">
        <w:rPr>
          <w:rFonts w:ascii="Times New Roman" w:eastAsia="Times New Roman" w:hAnsi="Times New Roman"/>
          <w:sz w:val="24"/>
          <w:szCs w:val="24"/>
          <w:lang w:val="en-GB"/>
        </w:rPr>
        <w:t>(the “</w:t>
      </w:r>
      <w:r w:rsidRPr="00C8051C">
        <w:rPr>
          <w:rFonts w:ascii="Times New Roman" w:eastAsia="Times New Roman" w:hAnsi="Times New Roman"/>
          <w:b/>
          <w:bCs/>
          <w:sz w:val="24"/>
          <w:szCs w:val="24"/>
          <w:lang w:val="en-GB" w:eastAsia="ru-RU"/>
        </w:rPr>
        <w:t>Tegis Munay LLP</w:t>
      </w:r>
      <w:r w:rsidRPr="00C8051C">
        <w:rPr>
          <w:rFonts w:ascii="Times New Roman" w:eastAsia="Times New Roman" w:hAnsi="Times New Roman"/>
          <w:sz w:val="24"/>
          <w:szCs w:val="24"/>
          <w:lang w:val="en-GB"/>
        </w:rPr>
        <w:t xml:space="preserve">”); and </w:t>
      </w:r>
    </w:p>
    <w:p w14:paraId="5A0ADACA" w14:textId="77777777" w:rsidR="004D2021" w:rsidRPr="00C8051C" w:rsidRDefault="004F4DB5" w:rsidP="00CA3583">
      <w:pPr>
        <w:numPr>
          <w:ilvl w:val="0"/>
          <w:numId w:val="72"/>
        </w:numPr>
        <w:spacing w:after="120" w:line="0" w:lineRule="atLeast"/>
        <w:jc w:val="both"/>
        <w:rPr>
          <w:rFonts w:ascii="Times New Roman" w:eastAsia="Times New Roman" w:hAnsi="Times New Roman"/>
          <w:b/>
          <w:sz w:val="24"/>
          <w:szCs w:val="24"/>
          <w:lang w:val="en-GB" w:eastAsia="ru-RU"/>
        </w:rPr>
      </w:pPr>
      <w:r w:rsidRPr="00C8051C">
        <w:rPr>
          <w:rFonts w:ascii="Times New Roman" w:hAnsi="Times New Roman"/>
          <w:b/>
          <w:sz w:val="24"/>
          <w:szCs w:val="24"/>
          <w:lang w:val="en-GB"/>
        </w:rPr>
        <w:t>Mangyshlak-Munay</w:t>
      </w:r>
      <w:r w:rsidRPr="00C8051C">
        <w:rPr>
          <w:rFonts w:ascii="Times New Roman" w:hAnsi="Times New Roman"/>
          <w:sz w:val="24"/>
          <w:szCs w:val="24"/>
          <w:lang w:val="en-GB"/>
        </w:rPr>
        <w:t xml:space="preserve"> </w:t>
      </w:r>
      <w:r w:rsidRPr="00C8051C">
        <w:rPr>
          <w:rFonts w:ascii="Times New Roman" w:eastAsia="Times New Roman" w:hAnsi="Times New Roman"/>
          <w:b/>
          <w:sz w:val="24"/>
          <w:szCs w:val="24"/>
          <w:lang w:val="en-GB" w:eastAsia="ru-RU"/>
        </w:rPr>
        <w:t>Limited Liability Partnership</w:t>
      </w:r>
      <w:r w:rsidR="004D2021" w:rsidRPr="00C8051C">
        <w:rPr>
          <w:rFonts w:ascii="Times New Roman" w:eastAsia="Times New Roman" w:hAnsi="Times New Roman"/>
          <w:b/>
          <w:sz w:val="24"/>
          <w:szCs w:val="24"/>
          <w:lang w:val="en-GB" w:eastAsia="ru-RU"/>
        </w:rPr>
        <w:t>,</w:t>
      </w:r>
      <w:r w:rsidRPr="00C8051C">
        <w:rPr>
          <w:rFonts w:ascii="Times New Roman" w:hAnsi="Times New Roman"/>
          <w:sz w:val="24"/>
          <w:szCs w:val="24"/>
          <w:lang w:val="en-GB"/>
        </w:rPr>
        <w:t xml:space="preserve"> </w:t>
      </w:r>
      <w:r w:rsidRPr="00C8051C">
        <w:rPr>
          <w:rFonts w:ascii="Times New Roman" w:eastAsia="Times New Roman" w:hAnsi="Times New Roman"/>
          <w:sz w:val="24"/>
          <w:szCs w:val="24"/>
          <w:lang w:val="en-GB"/>
        </w:rPr>
        <w:t xml:space="preserve">a legal entity established in accordance with the legislation of the Republic of Kazakhstan located at the address specified herein, represented by </w:t>
      </w:r>
      <w:r w:rsidRPr="00C8051C">
        <w:rPr>
          <w:rFonts w:ascii="Times New Roman" w:eastAsia="Times New Roman" w:hAnsi="Times New Roman"/>
          <w:i/>
          <w:sz w:val="24"/>
          <w:szCs w:val="24"/>
          <w:lang w:val="en-GB"/>
        </w:rPr>
        <w:t>[indicate the title] [indicate the name]</w:t>
      </w:r>
      <w:r w:rsidRPr="00C8051C">
        <w:rPr>
          <w:rFonts w:ascii="Times New Roman" w:eastAsia="Times New Roman" w:hAnsi="Times New Roman"/>
          <w:sz w:val="24"/>
          <w:szCs w:val="24"/>
          <w:lang w:val="en-GB"/>
        </w:rPr>
        <w:t>, acting by virtue of the [Charter]</w:t>
      </w:r>
      <w:r w:rsidRPr="00C8051C">
        <w:rPr>
          <w:rFonts w:ascii="Times New Roman" w:eastAsia="Times New Roman" w:hAnsi="Times New Roman"/>
          <w:i/>
          <w:sz w:val="24"/>
          <w:szCs w:val="24"/>
          <w:lang w:val="en-GB"/>
        </w:rPr>
        <w:t xml:space="preserve"> </w:t>
      </w:r>
      <w:r w:rsidRPr="00C8051C">
        <w:rPr>
          <w:rFonts w:ascii="Times New Roman" w:eastAsia="Times New Roman" w:hAnsi="Times New Roman"/>
          <w:sz w:val="24"/>
          <w:szCs w:val="24"/>
          <w:lang w:val="en-GB"/>
        </w:rPr>
        <w:t>(the “</w:t>
      </w:r>
      <w:r w:rsidR="00BC08E9" w:rsidRPr="00C8051C">
        <w:rPr>
          <w:rFonts w:ascii="Times New Roman" w:hAnsi="Times New Roman"/>
          <w:b/>
          <w:sz w:val="24"/>
          <w:szCs w:val="24"/>
          <w:lang w:val="en-GB"/>
        </w:rPr>
        <w:t>Mangyshlak-Munay LLP</w:t>
      </w:r>
      <w:r w:rsidRPr="00C8051C">
        <w:rPr>
          <w:rFonts w:ascii="Times New Roman" w:eastAsia="Times New Roman" w:hAnsi="Times New Roman"/>
          <w:sz w:val="24"/>
          <w:szCs w:val="24"/>
          <w:lang w:val="en-GB"/>
        </w:rPr>
        <w:t>”)</w:t>
      </w:r>
      <w:r w:rsidR="00BC08E9" w:rsidRPr="00C8051C">
        <w:rPr>
          <w:rFonts w:ascii="Times New Roman" w:eastAsia="Times New Roman" w:hAnsi="Times New Roman"/>
          <w:sz w:val="24"/>
          <w:szCs w:val="24"/>
          <w:lang w:val="en-GB"/>
        </w:rPr>
        <w:t>,</w:t>
      </w:r>
      <w:r w:rsidRPr="00C8051C">
        <w:rPr>
          <w:rFonts w:ascii="Times New Roman" w:eastAsia="Times New Roman" w:hAnsi="Times New Roman"/>
          <w:sz w:val="24"/>
          <w:szCs w:val="24"/>
          <w:lang w:val="en-GB"/>
        </w:rPr>
        <w:t xml:space="preserve"> </w:t>
      </w:r>
    </w:p>
    <w:p w14:paraId="6D786DEB" w14:textId="77777777" w:rsidR="00D74360" w:rsidRPr="00C8051C" w:rsidRDefault="00E54B95" w:rsidP="00C8051C">
      <w:pPr>
        <w:spacing w:after="120" w:line="234"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where the Purchaser, the Seller, </w:t>
      </w:r>
      <w:r w:rsidRPr="00C8051C">
        <w:rPr>
          <w:rFonts w:ascii="Times New Roman" w:eastAsia="Times New Roman" w:hAnsi="Times New Roman"/>
          <w:bCs/>
          <w:sz w:val="24"/>
          <w:szCs w:val="24"/>
          <w:lang w:val="en-GB" w:eastAsia="ru-RU"/>
        </w:rPr>
        <w:t xml:space="preserve">Tegis Munay LLP </w:t>
      </w:r>
      <w:r w:rsidRPr="00C8051C">
        <w:rPr>
          <w:rFonts w:ascii="Times New Roman" w:hAnsi="Times New Roman"/>
          <w:sz w:val="24"/>
          <w:szCs w:val="24"/>
          <w:shd w:val="clear" w:color="auto" w:fill="FFFFFF"/>
          <w:lang w:val="en-GB"/>
        </w:rPr>
        <w:t xml:space="preserve">and </w:t>
      </w:r>
      <w:r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are hereinafter collectively referred to as the “</w:t>
      </w:r>
      <w:r w:rsidRPr="00C8051C">
        <w:rPr>
          <w:rFonts w:ascii="Times New Roman" w:eastAsia="Times New Roman" w:hAnsi="Times New Roman"/>
          <w:b/>
          <w:sz w:val="24"/>
          <w:szCs w:val="24"/>
          <w:lang w:val="en-GB"/>
        </w:rPr>
        <w:t>Parties</w:t>
      </w:r>
      <w:r w:rsidRPr="00C8051C">
        <w:rPr>
          <w:rFonts w:ascii="Times New Roman" w:eastAsia="Times New Roman" w:hAnsi="Times New Roman"/>
          <w:sz w:val="24"/>
          <w:szCs w:val="24"/>
          <w:lang w:val="en-GB"/>
        </w:rPr>
        <w:t>”, and separately as the “</w:t>
      </w:r>
      <w:r w:rsidRPr="00C8051C">
        <w:rPr>
          <w:rFonts w:ascii="Times New Roman" w:eastAsia="Times New Roman" w:hAnsi="Times New Roman"/>
          <w:b/>
          <w:sz w:val="24"/>
          <w:szCs w:val="24"/>
          <w:lang w:val="en-GB"/>
        </w:rPr>
        <w:t>Party</w:t>
      </w:r>
      <w:r w:rsidRPr="00C8051C">
        <w:rPr>
          <w:rFonts w:ascii="Times New Roman" w:eastAsia="Times New Roman" w:hAnsi="Times New Roman"/>
          <w:sz w:val="24"/>
          <w:szCs w:val="24"/>
          <w:lang w:val="en-GB"/>
        </w:rPr>
        <w:t>” or as defined above,</w:t>
      </w:r>
    </w:p>
    <w:p w14:paraId="401DB7D9" w14:textId="77777777" w:rsidR="00D74360" w:rsidRPr="00C8051C" w:rsidRDefault="00754AD1" w:rsidP="00C8051C">
      <w:pPr>
        <w:spacing w:after="120" w:line="236"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in pursuance of the Sale and Purchase Agreement as to </w:t>
      </w:r>
      <w:r w:rsidRPr="00C8051C">
        <w:rPr>
          <w:rFonts w:ascii="Times New Roman" w:eastAsia="Times New Roman" w:hAnsi="Times New Roman"/>
          <w:sz w:val="24"/>
          <w:szCs w:val="24"/>
          <w:lang w:val="en-GB" w:eastAsia="ru-RU"/>
        </w:rPr>
        <w:t xml:space="preserve">100 per cent  </w:t>
      </w:r>
      <w:r w:rsidR="00E05AB3" w:rsidRPr="00C8051C">
        <w:rPr>
          <w:rFonts w:ascii="Times New Roman" w:eastAsia="Times New Roman" w:hAnsi="Times New Roman"/>
          <w:bCs/>
          <w:sz w:val="24"/>
          <w:szCs w:val="24"/>
          <w:lang w:val="en-GB"/>
        </w:rPr>
        <w:t>Participation Interest</w:t>
      </w:r>
      <w:r w:rsidRPr="00C8051C">
        <w:rPr>
          <w:rFonts w:ascii="Times New Roman" w:eastAsia="Times New Roman" w:hAnsi="Times New Roman"/>
          <w:bCs/>
          <w:sz w:val="24"/>
          <w:szCs w:val="24"/>
          <w:lang w:val="en-GB"/>
        </w:rPr>
        <w:t xml:space="preserve"> </w:t>
      </w:r>
      <w:r w:rsidRPr="00C8051C">
        <w:rPr>
          <w:rFonts w:ascii="Times New Roman" w:eastAsia="Times New Roman" w:hAnsi="Times New Roman"/>
          <w:bCs/>
          <w:color w:val="000000"/>
          <w:sz w:val="24"/>
          <w:szCs w:val="24"/>
          <w:lang w:val="en-GB"/>
        </w:rPr>
        <w:t xml:space="preserve">in the charter capital of </w:t>
      </w:r>
      <w:r w:rsidRPr="00C8051C">
        <w:rPr>
          <w:rFonts w:ascii="Times New Roman" w:eastAsia="Times New Roman" w:hAnsi="Times New Roman"/>
          <w:sz w:val="24"/>
          <w:szCs w:val="24"/>
          <w:lang w:val="en-GB" w:eastAsia="ru-RU"/>
        </w:rPr>
        <w:t>Tegis Munay LLP</w:t>
      </w:r>
      <w:r w:rsidRPr="00C8051C">
        <w:rPr>
          <w:rFonts w:ascii="Times New Roman" w:eastAsia="Times New Roman" w:hAnsi="Times New Roman"/>
          <w:sz w:val="24"/>
          <w:szCs w:val="24"/>
          <w:lang w:val="en-GB"/>
        </w:rPr>
        <w:t>, dated [</w:t>
      </w:r>
      <w:r w:rsidRPr="00C8051C">
        <w:rPr>
          <w:rFonts w:ascii="Times New Roman" w:eastAsia="Arial" w:hAnsi="Times New Roman"/>
          <w:sz w:val="24"/>
          <w:szCs w:val="24"/>
          <w:lang w:val="en-GB"/>
        </w:rPr>
        <w:t>●</w:t>
      </w:r>
      <w:r w:rsidRPr="00C8051C">
        <w:rPr>
          <w:rFonts w:ascii="Times New Roman" w:eastAsia="Times New Roman" w:hAnsi="Times New Roman"/>
          <w:sz w:val="24"/>
          <w:szCs w:val="24"/>
          <w:lang w:val="en-GB"/>
        </w:rPr>
        <w:t xml:space="preserve">] 201_, concluded between the Purchaser, the Seller, </w:t>
      </w:r>
      <w:r w:rsidRPr="00C8051C">
        <w:rPr>
          <w:rFonts w:ascii="Times New Roman" w:eastAsia="Times New Roman" w:hAnsi="Times New Roman"/>
          <w:sz w:val="24"/>
          <w:szCs w:val="24"/>
          <w:lang w:val="en-GB" w:eastAsia="ru-RU"/>
        </w:rPr>
        <w:t xml:space="preserve">Tegis Munay LLP and </w:t>
      </w:r>
      <w:r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(the “</w:t>
      </w:r>
      <w:r w:rsidRPr="00C8051C">
        <w:rPr>
          <w:rFonts w:ascii="Times New Roman" w:eastAsia="Times New Roman" w:hAnsi="Times New Roman"/>
          <w:b/>
          <w:sz w:val="24"/>
          <w:szCs w:val="24"/>
          <w:lang w:val="en-GB"/>
        </w:rPr>
        <w:t>Sale and Purchase Agreement</w:t>
      </w:r>
      <w:r w:rsidRPr="00C8051C">
        <w:rPr>
          <w:rFonts w:ascii="Times New Roman" w:eastAsia="Times New Roman" w:hAnsi="Times New Roman"/>
          <w:sz w:val="24"/>
          <w:szCs w:val="24"/>
          <w:lang w:val="en-GB"/>
        </w:rPr>
        <w:t>”),</w:t>
      </w:r>
    </w:p>
    <w:p w14:paraId="4F22D3D3" w14:textId="77777777" w:rsidR="00D74360" w:rsidRPr="00C8051C" w:rsidRDefault="008658BE" w:rsidP="00C8051C">
      <w:pPr>
        <w:spacing w:after="120" w:line="0" w:lineRule="atLeast"/>
        <w:ind w:right="340"/>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have agreed to enter into this Agreement as follows:</w:t>
      </w:r>
    </w:p>
    <w:p w14:paraId="0625373F" w14:textId="77777777" w:rsidR="00D74360" w:rsidRPr="00C8051C" w:rsidRDefault="006E41E5" w:rsidP="00CA3583">
      <w:pPr>
        <w:numPr>
          <w:ilvl w:val="0"/>
          <w:numId w:val="73"/>
        </w:numPr>
        <w:tabs>
          <w:tab w:val="left" w:pos="0"/>
        </w:tabs>
        <w:spacing w:after="120" w:line="240" w:lineRule="auto"/>
        <w:ind w:right="340" w:firstLine="426"/>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purpose of this Security Agreement shall be to ensure the Purchaser’s compliance with the particular conditions of acquisition of </w:t>
      </w:r>
      <w:r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Pr="00C8051C">
        <w:rPr>
          <w:rFonts w:ascii="Times New Roman" w:eastAsia="Times New Roman" w:hAnsi="Times New Roman"/>
          <w:bCs/>
          <w:sz w:val="24"/>
          <w:szCs w:val="24"/>
          <w:lang w:val="en-GB" w:eastAsia="ru-RU"/>
        </w:rPr>
        <w:t xml:space="preserve"> in the charter capital of Tegis Munay LLP </w:t>
      </w:r>
      <w:r w:rsidRPr="00C8051C">
        <w:rPr>
          <w:rFonts w:ascii="Times New Roman" w:hAnsi="Times New Roman"/>
          <w:sz w:val="24"/>
          <w:szCs w:val="24"/>
          <w:shd w:val="clear" w:color="auto" w:fill="FFFFFF"/>
          <w:lang w:val="en-GB"/>
        </w:rPr>
        <w:t xml:space="preserve">(including </w:t>
      </w:r>
      <w:r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(the “</w:t>
      </w:r>
      <w:r w:rsidR="00E05AB3" w:rsidRPr="00C8051C">
        <w:rPr>
          <w:rFonts w:ascii="Times New Roman" w:eastAsia="Times New Roman" w:hAnsi="Times New Roman"/>
          <w:bCs/>
          <w:sz w:val="24"/>
          <w:szCs w:val="24"/>
          <w:lang w:val="en-GB" w:eastAsia="ru-RU"/>
        </w:rPr>
        <w:t>Participation Interest</w:t>
      </w:r>
      <w:r w:rsidRPr="00C8051C">
        <w:rPr>
          <w:rFonts w:ascii="Times New Roman" w:eastAsia="Times New Roman" w:hAnsi="Times New Roman"/>
          <w:sz w:val="24"/>
          <w:szCs w:val="24"/>
          <w:lang w:val="en-GB"/>
        </w:rPr>
        <w:t>”) set out in Schedule 1 to the Sale and Purchase Agreement (the “Particular Conditions”).</w:t>
      </w:r>
    </w:p>
    <w:p w14:paraId="5CC52D73" w14:textId="0EDEF712" w:rsidR="00D74360" w:rsidRPr="00C8051C" w:rsidRDefault="00397EDF" w:rsidP="00CA3583">
      <w:pPr>
        <w:numPr>
          <w:ilvl w:val="0"/>
          <w:numId w:val="73"/>
        </w:numPr>
        <w:tabs>
          <w:tab w:val="left" w:pos="0"/>
        </w:tabs>
        <w:spacing w:after="120" w:line="240" w:lineRule="auto"/>
        <w:ind w:right="340" w:firstLine="426"/>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In view of the fact that </w:t>
      </w:r>
      <w:r w:rsidR="0059423D" w:rsidRPr="00C8051C">
        <w:rPr>
          <w:rFonts w:ascii="Times New Roman" w:eastAsia="Times New Roman" w:hAnsi="Times New Roman"/>
          <w:sz w:val="24"/>
          <w:szCs w:val="24"/>
          <w:lang w:val="en-GB"/>
        </w:rPr>
        <w:t xml:space="preserve">certain </w:t>
      </w:r>
      <w:r w:rsidRPr="00C8051C">
        <w:rPr>
          <w:rFonts w:ascii="Times New Roman" w:eastAsia="Times New Roman" w:hAnsi="Times New Roman"/>
          <w:sz w:val="24"/>
          <w:szCs w:val="24"/>
          <w:lang w:val="en-GB"/>
        </w:rPr>
        <w:t xml:space="preserve">Particular Conditions shall be fulfilled by </w:t>
      </w:r>
      <w:r w:rsidR="00D12EF5" w:rsidRPr="00C8051C">
        <w:rPr>
          <w:rFonts w:ascii="Times New Roman" w:eastAsia="Times New Roman" w:hAnsi="Times New Roman"/>
          <w:sz w:val="24"/>
          <w:szCs w:val="24"/>
          <w:lang w:val="en-GB" w:eastAsia="ru-RU"/>
        </w:rPr>
        <w:t xml:space="preserve">Tegis Munay LLP and </w:t>
      </w:r>
      <w:r w:rsidR="00D12EF5" w:rsidRPr="00C8051C">
        <w:rPr>
          <w:rFonts w:ascii="Times New Roman" w:hAnsi="Times New Roman"/>
          <w:sz w:val="24"/>
          <w:szCs w:val="24"/>
          <w:lang w:val="en-GB"/>
        </w:rPr>
        <w:t>Mangyshlak-Munay LLP</w:t>
      </w:r>
      <w:r w:rsidR="00D12EF5" w:rsidRPr="00C8051C">
        <w:rPr>
          <w:rFonts w:ascii="Times New Roman" w:eastAsia="Times New Roman" w:hAnsi="Times New Roman"/>
          <w:sz w:val="24"/>
          <w:szCs w:val="24"/>
          <w:lang w:val="en-GB"/>
        </w:rPr>
        <w:t xml:space="preserve"> as separate legal entities</w:t>
      </w:r>
      <w:r w:rsidRPr="00C8051C">
        <w:rPr>
          <w:rFonts w:ascii="Times New Roman" w:eastAsia="Times New Roman" w:hAnsi="Times New Roman"/>
          <w:sz w:val="24"/>
          <w:szCs w:val="24"/>
          <w:lang w:val="en-GB"/>
        </w:rPr>
        <w:t xml:space="preserve"> (as </w:t>
      </w:r>
      <w:r w:rsidR="00D12EF5" w:rsidRPr="00C8051C">
        <w:rPr>
          <w:rFonts w:ascii="Times New Roman" w:eastAsia="Times New Roman" w:hAnsi="Times New Roman"/>
          <w:sz w:val="24"/>
          <w:szCs w:val="24"/>
          <w:lang w:val="en-GB"/>
        </w:rPr>
        <w:t>parties</w:t>
      </w:r>
      <w:r w:rsidRPr="00C8051C">
        <w:rPr>
          <w:rFonts w:ascii="Times New Roman" w:eastAsia="Times New Roman" w:hAnsi="Times New Roman"/>
          <w:sz w:val="24"/>
          <w:szCs w:val="24"/>
          <w:lang w:val="en-GB"/>
        </w:rPr>
        <w:t xml:space="preserve"> to administrative, civil and labour relations) rather than by the Purchaser directly, the Purchaser agrees to cause compliance with the Particular Conditions of the </w:t>
      </w:r>
      <w:r w:rsidR="00D12EF5" w:rsidRPr="00C8051C">
        <w:rPr>
          <w:rFonts w:ascii="Times New Roman" w:eastAsia="Times New Roman" w:hAnsi="Times New Roman"/>
          <w:sz w:val="24"/>
          <w:szCs w:val="24"/>
          <w:lang w:val="en-GB"/>
        </w:rPr>
        <w:t>S</w:t>
      </w:r>
      <w:r w:rsidRPr="00C8051C">
        <w:rPr>
          <w:rFonts w:ascii="Times New Roman" w:eastAsia="Times New Roman" w:hAnsi="Times New Roman"/>
          <w:sz w:val="24"/>
          <w:szCs w:val="24"/>
          <w:lang w:val="en-GB"/>
        </w:rPr>
        <w:t xml:space="preserve">ale and Purchase Agreement both by </w:t>
      </w:r>
      <w:r w:rsidR="00D12EF5" w:rsidRPr="00C8051C">
        <w:rPr>
          <w:rFonts w:ascii="Times New Roman" w:eastAsia="Times New Roman" w:hAnsi="Times New Roman"/>
          <w:sz w:val="24"/>
          <w:szCs w:val="24"/>
          <w:lang w:val="en-GB" w:eastAsia="ru-RU"/>
        </w:rPr>
        <w:t xml:space="preserve">Tegis Munay LLP and </w:t>
      </w:r>
      <w:r w:rsidR="00D12EF5"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w:t>
      </w:r>
      <w:r w:rsidR="00B812F3" w:rsidRPr="00C8051C">
        <w:rPr>
          <w:rFonts w:ascii="Times New Roman" w:eastAsia="Times New Roman" w:hAnsi="Times New Roman"/>
          <w:sz w:val="24"/>
          <w:szCs w:val="24"/>
          <w:lang w:val="en-GB"/>
        </w:rPr>
        <w:t>themselves</w:t>
      </w:r>
      <w:r w:rsidRPr="00C8051C">
        <w:rPr>
          <w:rFonts w:ascii="Times New Roman" w:eastAsia="Times New Roman" w:hAnsi="Times New Roman"/>
          <w:sz w:val="24"/>
          <w:szCs w:val="24"/>
          <w:lang w:val="en-GB"/>
        </w:rPr>
        <w:t xml:space="preserve"> and by </w:t>
      </w:r>
      <w:r w:rsidR="00D12EF5" w:rsidRPr="00C8051C">
        <w:rPr>
          <w:rFonts w:ascii="Times New Roman" w:eastAsia="Times New Roman" w:hAnsi="Times New Roman"/>
          <w:sz w:val="24"/>
          <w:szCs w:val="24"/>
          <w:lang w:val="en-GB"/>
        </w:rPr>
        <w:t>their</w:t>
      </w:r>
      <w:r w:rsidRPr="00C8051C">
        <w:rPr>
          <w:rFonts w:ascii="Times New Roman" w:eastAsia="Times New Roman" w:hAnsi="Times New Roman"/>
          <w:sz w:val="24"/>
          <w:szCs w:val="24"/>
          <w:lang w:val="en-GB"/>
        </w:rPr>
        <w:t xml:space="preserve"> bodies (</w:t>
      </w:r>
      <w:r w:rsidR="0059423D" w:rsidRPr="00C8051C">
        <w:rPr>
          <w:rFonts w:ascii="Times New Roman" w:eastAsia="Times New Roman" w:hAnsi="Times New Roman"/>
          <w:sz w:val="24"/>
          <w:szCs w:val="24"/>
          <w:lang w:val="en-GB"/>
        </w:rPr>
        <w:t>top managers</w:t>
      </w:r>
      <w:r w:rsidRPr="00C8051C">
        <w:rPr>
          <w:rFonts w:ascii="Times New Roman" w:eastAsia="Times New Roman" w:hAnsi="Times New Roman"/>
          <w:sz w:val="24"/>
          <w:szCs w:val="24"/>
          <w:lang w:val="en-GB"/>
        </w:rPr>
        <w:t xml:space="preserve">) in accordance with the effective legislation and </w:t>
      </w:r>
      <w:r w:rsidR="00B812F3" w:rsidRPr="00C8051C">
        <w:rPr>
          <w:rFonts w:ascii="Times New Roman" w:eastAsia="Times New Roman" w:hAnsi="Times New Roman"/>
          <w:sz w:val="24"/>
          <w:szCs w:val="24"/>
          <w:lang w:val="en-GB"/>
        </w:rPr>
        <w:t>constituent</w:t>
      </w:r>
      <w:r w:rsidR="0059423D" w:rsidRPr="00C8051C">
        <w:rPr>
          <w:rFonts w:ascii="Times New Roman" w:eastAsia="Times New Roman" w:hAnsi="Times New Roman"/>
          <w:sz w:val="24"/>
          <w:szCs w:val="24"/>
          <w:lang w:val="en-GB"/>
        </w:rPr>
        <w:t xml:space="preserve"> </w:t>
      </w:r>
      <w:r w:rsidRPr="00C8051C">
        <w:rPr>
          <w:rFonts w:ascii="Times New Roman" w:eastAsia="Times New Roman" w:hAnsi="Times New Roman"/>
          <w:sz w:val="24"/>
          <w:szCs w:val="24"/>
          <w:lang w:val="en-GB"/>
        </w:rPr>
        <w:t xml:space="preserve">documents of </w:t>
      </w:r>
      <w:r w:rsidR="00D12EF5" w:rsidRPr="00C8051C">
        <w:rPr>
          <w:rFonts w:ascii="Times New Roman" w:eastAsia="Times New Roman" w:hAnsi="Times New Roman"/>
          <w:sz w:val="24"/>
          <w:szCs w:val="24"/>
          <w:lang w:val="en-GB" w:eastAsia="ru-RU"/>
        </w:rPr>
        <w:t xml:space="preserve">Tegis Munay LLP and </w:t>
      </w:r>
      <w:r w:rsidR="00D12EF5"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within the period established for the compliance with the Particular Conditions.</w:t>
      </w:r>
    </w:p>
    <w:p w14:paraId="136D6C26" w14:textId="12839934" w:rsidR="00D74360" w:rsidRPr="00C8051C" w:rsidRDefault="00763A37" w:rsidP="00CA3583">
      <w:pPr>
        <w:numPr>
          <w:ilvl w:val="0"/>
          <w:numId w:val="74"/>
        </w:numPr>
        <w:tabs>
          <w:tab w:val="left" w:pos="0"/>
        </w:tabs>
        <w:spacing w:after="120" w:line="240" w:lineRule="auto"/>
        <w:ind w:right="340" w:firstLine="426"/>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lastRenderedPageBreak/>
        <w:t>The Purchaser</w:t>
      </w:r>
      <w:r w:rsidR="000A6398" w:rsidRPr="00C8051C">
        <w:rPr>
          <w:rFonts w:ascii="Times New Roman" w:eastAsia="Times New Roman" w:hAnsi="Times New Roman"/>
          <w:sz w:val="24"/>
          <w:szCs w:val="24"/>
          <w:lang w:val="en-GB"/>
        </w:rPr>
        <w:t xml:space="preserve">, </w:t>
      </w:r>
      <w:r w:rsidR="000A6398" w:rsidRPr="00C8051C">
        <w:rPr>
          <w:rFonts w:ascii="Times New Roman" w:eastAsia="Times New Roman" w:hAnsi="Times New Roman"/>
          <w:sz w:val="24"/>
          <w:szCs w:val="24"/>
          <w:lang w:val="en-GB" w:eastAsia="ru-RU"/>
        </w:rPr>
        <w:t xml:space="preserve">Tegis Munay LLP and </w:t>
      </w:r>
      <w:r w:rsidR="000A6398"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hereby agree to </w:t>
      </w:r>
      <w:r w:rsidR="0059423D" w:rsidRPr="00C8051C">
        <w:rPr>
          <w:rFonts w:ascii="Times New Roman" w:eastAsia="Times New Roman" w:hAnsi="Times New Roman"/>
          <w:sz w:val="24"/>
          <w:szCs w:val="24"/>
          <w:lang w:val="en-GB"/>
        </w:rPr>
        <w:t xml:space="preserve"> </w:t>
      </w:r>
      <w:r w:rsidR="00B541A7" w:rsidRPr="00C8051C">
        <w:rPr>
          <w:rFonts w:ascii="Times New Roman" w:eastAsia="Times New Roman" w:hAnsi="Times New Roman"/>
          <w:sz w:val="24"/>
          <w:szCs w:val="24"/>
          <w:lang w:val="en-GB"/>
        </w:rPr>
        <w:t xml:space="preserve">strictly </w:t>
      </w:r>
      <w:r w:rsidRPr="00C8051C">
        <w:rPr>
          <w:rFonts w:ascii="Times New Roman" w:eastAsia="Times New Roman" w:hAnsi="Times New Roman"/>
          <w:sz w:val="24"/>
          <w:szCs w:val="24"/>
          <w:lang w:val="en-GB"/>
        </w:rPr>
        <w:t>comply, and ensure the proper compliance with the Particular Conditions on the following basis:</w:t>
      </w:r>
    </w:p>
    <w:p w14:paraId="67DA9956" w14:textId="77777777" w:rsidR="00D74360" w:rsidRPr="00C8051C" w:rsidRDefault="00763A37" w:rsidP="00CA3583">
      <w:pPr>
        <w:numPr>
          <w:ilvl w:val="0"/>
          <w:numId w:val="75"/>
        </w:num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to the extent that a certain Particular Condition implies an obligation to perform (do) certain actions, the Purchaser and/or </w:t>
      </w:r>
      <w:r w:rsidR="00782280" w:rsidRPr="00C8051C">
        <w:rPr>
          <w:rFonts w:ascii="Times New Roman" w:eastAsia="Times New Roman" w:hAnsi="Times New Roman"/>
          <w:sz w:val="24"/>
          <w:szCs w:val="24"/>
          <w:lang w:val="en-GB" w:eastAsia="ru-RU"/>
        </w:rPr>
        <w:t xml:space="preserve">Tegis Munay LLP and/or </w:t>
      </w:r>
      <w:r w:rsidR="00782280"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shall perform (do) such actions;</w:t>
      </w:r>
    </w:p>
    <w:p w14:paraId="48396689" w14:textId="77777777" w:rsidR="00D74360" w:rsidRPr="00C8051C" w:rsidRDefault="00763A37" w:rsidP="00CA3583">
      <w:pPr>
        <w:numPr>
          <w:ilvl w:val="0"/>
          <w:numId w:val="75"/>
        </w:num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to the extent that a certain Particular Condition implies an obligation to refrain from performing (doing) certain actions, the Purchaser and/or </w:t>
      </w:r>
      <w:r w:rsidR="00575283" w:rsidRPr="00C8051C">
        <w:rPr>
          <w:rFonts w:ascii="Times New Roman" w:eastAsia="Times New Roman" w:hAnsi="Times New Roman"/>
          <w:sz w:val="24"/>
          <w:szCs w:val="24"/>
          <w:lang w:val="en-GB" w:eastAsia="ru-RU"/>
        </w:rPr>
        <w:t xml:space="preserve">Tegis Munay LLP and/or </w:t>
      </w:r>
      <w:r w:rsidR="00575283"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shall refrain from performing (doing) such actions;</w:t>
      </w:r>
    </w:p>
    <w:p w14:paraId="5D1F7DFE" w14:textId="77777777" w:rsidR="00D74360" w:rsidRPr="00C8051C" w:rsidRDefault="00763A37" w:rsidP="00CA3583">
      <w:pPr>
        <w:numPr>
          <w:ilvl w:val="0"/>
          <w:numId w:val="75"/>
        </w:num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to the extent that a certain Particular Condition implies an obligation to achieve a certain result, the Purchaser and/or </w:t>
      </w:r>
      <w:r w:rsidR="00395659" w:rsidRPr="00C8051C">
        <w:rPr>
          <w:rFonts w:ascii="Times New Roman" w:eastAsia="Times New Roman" w:hAnsi="Times New Roman"/>
          <w:sz w:val="24"/>
          <w:szCs w:val="24"/>
          <w:lang w:val="en-GB" w:eastAsia="ru-RU"/>
        </w:rPr>
        <w:t xml:space="preserve">Tegis Munay LLP and/or </w:t>
      </w:r>
      <w:r w:rsidR="00395659"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shall achieve such a result;</w:t>
      </w:r>
    </w:p>
    <w:p w14:paraId="1C316C84" w14:textId="77777777" w:rsidR="00D74360" w:rsidRPr="00C8051C" w:rsidRDefault="00763A37" w:rsidP="00CA3583">
      <w:pPr>
        <w:numPr>
          <w:ilvl w:val="0"/>
          <w:numId w:val="75"/>
        </w:num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to the extent that a certain Particular Condition implies an obligation to make every possible effort in performing (doing) any actions, the Purchaser and/or </w:t>
      </w:r>
      <w:r w:rsidR="00395659" w:rsidRPr="00C8051C">
        <w:rPr>
          <w:rFonts w:ascii="Times New Roman" w:eastAsia="Times New Roman" w:hAnsi="Times New Roman"/>
          <w:sz w:val="24"/>
          <w:szCs w:val="24"/>
          <w:lang w:val="en-GB" w:eastAsia="ru-RU"/>
        </w:rPr>
        <w:t xml:space="preserve">Tegis Munay LLP and/or </w:t>
      </w:r>
      <w:r w:rsidR="00395659"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shall make all efforts which a similar entity acting reasonably and in good faith would make under such circumstances.</w:t>
      </w:r>
    </w:p>
    <w:p w14:paraId="2F1CC55E" w14:textId="77777777" w:rsidR="00D74360" w:rsidRPr="00C8051C" w:rsidRDefault="00763A37" w:rsidP="00CA3583">
      <w:pPr>
        <w:numPr>
          <w:ilvl w:val="0"/>
          <w:numId w:val="83"/>
        </w:numPr>
        <w:tabs>
          <w:tab w:val="left" w:pos="1418"/>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Without prejudice to existence or performance of their obligations, the Purchaser and/or </w:t>
      </w:r>
      <w:r w:rsidR="00FE16C9" w:rsidRPr="00C8051C">
        <w:rPr>
          <w:rFonts w:ascii="Times New Roman" w:eastAsia="Times New Roman" w:hAnsi="Times New Roman"/>
          <w:sz w:val="24"/>
          <w:szCs w:val="24"/>
          <w:lang w:val="en-GB" w:eastAsia="ru-RU"/>
        </w:rPr>
        <w:t xml:space="preserve">Tegis Munay LLP and/or </w:t>
      </w:r>
      <w:r w:rsidR="00FE16C9"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shall notify the Seller of each and any event of non-compliance or improper compliance with any of the Particular Conditions, or of a risk of non-compliance or improper compliance with any of the Particular Conditions, within 3 business days from the occurrence of such event or risk.</w:t>
      </w:r>
    </w:p>
    <w:p w14:paraId="7DCC7093" w14:textId="027494A4" w:rsidR="00D74360" w:rsidRPr="00C8051C" w:rsidRDefault="00763A37" w:rsidP="00CA3583">
      <w:pPr>
        <w:numPr>
          <w:ilvl w:val="0"/>
          <w:numId w:val="83"/>
        </w:numPr>
        <w:tabs>
          <w:tab w:val="left" w:pos="1418"/>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Purchaser and/or </w:t>
      </w:r>
      <w:r w:rsidR="008C4AF5" w:rsidRPr="00C8051C">
        <w:rPr>
          <w:rFonts w:ascii="Times New Roman" w:eastAsia="Times New Roman" w:hAnsi="Times New Roman"/>
          <w:sz w:val="24"/>
          <w:szCs w:val="24"/>
          <w:lang w:val="en-GB" w:eastAsia="ru-RU"/>
        </w:rPr>
        <w:t xml:space="preserve">Tegis Munay LLP and/or </w:t>
      </w:r>
      <w:r w:rsidR="008C4AF5"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shall take all possible and reasonable actions which </w:t>
      </w:r>
      <w:r w:rsidR="00B541A7" w:rsidRPr="00C8051C">
        <w:rPr>
          <w:rFonts w:ascii="Times New Roman" w:eastAsia="Times New Roman" w:hAnsi="Times New Roman"/>
          <w:sz w:val="24"/>
          <w:szCs w:val="24"/>
          <w:lang w:val="en-GB"/>
        </w:rPr>
        <w:t xml:space="preserve">may be necessary </w:t>
      </w:r>
      <w:r w:rsidRPr="00C8051C">
        <w:rPr>
          <w:rFonts w:ascii="Times New Roman" w:eastAsia="Times New Roman" w:hAnsi="Times New Roman"/>
          <w:sz w:val="24"/>
          <w:szCs w:val="24"/>
          <w:lang w:val="en-GB"/>
        </w:rPr>
        <w:t xml:space="preserve">to prevent the </w:t>
      </w:r>
      <w:r w:rsidR="00B541A7" w:rsidRPr="00C8051C">
        <w:rPr>
          <w:rFonts w:ascii="Times New Roman" w:eastAsia="Times New Roman" w:hAnsi="Times New Roman"/>
          <w:sz w:val="24"/>
          <w:szCs w:val="24"/>
          <w:lang w:val="en-GB"/>
        </w:rPr>
        <w:t xml:space="preserve">onset </w:t>
      </w:r>
      <w:r w:rsidRPr="00C8051C">
        <w:rPr>
          <w:rFonts w:ascii="Times New Roman" w:eastAsia="Times New Roman" w:hAnsi="Times New Roman"/>
          <w:sz w:val="24"/>
          <w:szCs w:val="24"/>
          <w:lang w:val="en-GB"/>
        </w:rPr>
        <w:t xml:space="preserve">of the above-mentioned circumstances, and </w:t>
      </w:r>
      <w:r w:rsidR="00B541A7" w:rsidRPr="00C8051C">
        <w:rPr>
          <w:rFonts w:ascii="Times New Roman" w:eastAsia="Times New Roman" w:hAnsi="Times New Roman"/>
          <w:sz w:val="24"/>
          <w:szCs w:val="24"/>
          <w:lang w:val="en-GB"/>
        </w:rPr>
        <w:t xml:space="preserve">where such actions cannot be objectively </w:t>
      </w:r>
      <w:r w:rsidRPr="00C8051C">
        <w:rPr>
          <w:rFonts w:ascii="Times New Roman" w:eastAsia="Times New Roman" w:hAnsi="Times New Roman"/>
          <w:sz w:val="24"/>
          <w:szCs w:val="24"/>
          <w:lang w:val="en-GB"/>
        </w:rPr>
        <w:t>prevent</w:t>
      </w:r>
      <w:r w:rsidR="00B541A7" w:rsidRPr="00C8051C">
        <w:rPr>
          <w:rFonts w:ascii="Times New Roman" w:eastAsia="Times New Roman" w:hAnsi="Times New Roman"/>
          <w:sz w:val="24"/>
          <w:szCs w:val="24"/>
          <w:lang w:val="en-GB"/>
        </w:rPr>
        <w:t xml:space="preserve">ed </w:t>
      </w:r>
      <w:r w:rsidRPr="00C8051C">
        <w:rPr>
          <w:rFonts w:ascii="Times New Roman" w:eastAsia="Times New Roman" w:hAnsi="Times New Roman"/>
          <w:sz w:val="24"/>
          <w:szCs w:val="24"/>
          <w:lang w:val="en-GB"/>
        </w:rPr>
        <w:t xml:space="preserve">– take actions required to </w:t>
      </w:r>
      <w:r w:rsidR="00B541A7" w:rsidRPr="00C8051C">
        <w:rPr>
          <w:rFonts w:ascii="Times New Roman" w:eastAsia="Times New Roman" w:hAnsi="Times New Roman"/>
          <w:sz w:val="24"/>
          <w:szCs w:val="24"/>
          <w:lang w:val="en-GB"/>
        </w:rPr>
        <w:t xml:space="preserve">cure </w:t>
      </w:r>
      <w:r w:rsidRPr="00C8051C">
        <w:rPr>
          <w:rFonts w:ascii="Times New Roman" w:eastAsia="Times New Roman" w:hAnsi="Times New Roman"/>
          <w:sz w:val="24"/>
          <w:szCs w:val="24"/>
          <w:lang w:val="en-GB"/>
        </w:rPr>
        <w:t>the said circumstances as soon as practicable.</w:t>
      </w:r>
    </w:p>
    <w:p w14:paraId="2707B7E8" w14:textId="77777777" w:rsidR="00D74360" w:rsidRPr="00C8051C" w:rsidRDefault="00763A37" w:rsidP="00CA3583">
      <w:pPr>
        <w:numPr>
          <w:ilvl w:val="0"/>
          <w:numId w:val="83"/>
        </w:numPr>
        <w:tabs>
          <w:tab w:val="left" w:pos="1418"/>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Seller may require from the Purchaser and/or </w:t>
      </w:r>
      <w:r w:rsidR="00F228B2" w:rsidRPr="00C8051C">
        <w:rPr>
          <w:rFonts w:ascii="Times New Roman" w:eastAsia="Times New Roman" w:hAnsi="Times New Roman"/>
          <w:sz w:val="24"/>
          <w:szCs w:val="24"/>
          <w:lang w:val="en-GB" w:eastAsia="ru-RU"/>
        </w:rPr>
        <w:t xml:space="preserve">Tegis Munay LLP and/or </w:t>
      </w:r>
      <w:r w:rsidR="00F228B2"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any information (including confidential), which is necessary to check the compliance with the Particular Conditions. The Purchaser and/or </w:t>
      </w:r>
      <w:r w:rsidR="00F228B2" w:rsidRPr="00C8051C">
        <w:rPr>
          <w:rFonts w:ascii="Times New Roman" w:eastAsia="Times New Roman" w:hAnsi="Times New Roman"/>
          <w:sz w:val="24"/>
          <w:szCs w:val="24"/>
          <w:lang w:val="en-GB" w:eastAsia="ru-RU"/>
        </w:rPr>
        <w:t xml:space="preserve">Tegis Munay LLP and/or </w:t>
      </w:r>
      <w:r w:rsidR="00F228B2"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shall provide such information to the Seller in writing within 5 days from the receipt of such a request.</w:t>
      </w:r>
    </w:p>
    <w:p w14:paraId="6E270689" w14:textId="77777777" w:rsidR="00D74360" w:rsidRPr="00C8051C" w:rsidRDefault="00763A37" w:rsidP="00CA3583">
      <w:pPr>
        <w:numPr>
          <w:ilvl w:val="0"/>
          <w:numId w:val="83"/>
        </w:numPr>
        <w:tabs>
          <w:tab w:val="left" w:pos="1418"/>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Purchaser and/or </w:t>
      </w:r>
      <w:r w:rsidR="00A12F6C" w:rsidRPr="00C8051C">
        <w:rPr>
          <w:rFonts w:ascii="Times New Roman" w:eastAsia="Times New Roman" w:hAnsi="Times New Roman"/>
          <w:sz w:val="24"/>
          <w:szCs w:val="24"/>
          <w:lang w:val="en-GB" w:eastAsia="ru-RU"/>
        </w:rPr>
        <w:t xml:space="preserve">Tegis Munay LLP and/or </w:t>
      </w:r>
      <w:r w:rsidR="00A12F6C"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shall report to the Seller (including on financial and technical issues) on an annual basis but not later than on the 1</w:t>
      </w:r>
      <w:r w:rsidRPr="00C8051C">
        <w:rPr>
          <w:rFonts w:ascii="Times New Roman" w:eastAsia="Times New Roman" w:hAnsi="Times New Roman"/>
          <w:sz w:val="24"/>
          <w:szCs w:val="24"/>
          <w:vertAlign w:val="superscript"/>
          <w:lang w:val="en-GB"/>
        </w:rPr>
        <w:t>st</w:t>
      </w:r>
      <w:r w:rsidRPr="00C8051C">
        <w:rPr>
          <w:rFonts w:ascii="Times New Roman" w:eastAsia="Times New Roman" w:hAnsi="Times New Roman"/>
          <w:sz w:val="24"/>
          <w:szCs w:val="24"/>
          <w:lang w:val="en-GB"/>
        </w:rPr>
        <w:t xml:space="preserve"> of February of the year following the reporting year, which is necessary for the Seller to check the compliance with the Particular Conditions. The reporting procedure and the content of the reports shall be defined by the Seller in the corresponding letter addressed to the Purchaser and/or </w:t>
      </w:r>
      <w:r w:rsidR="00A12F6C" w:rsidRPr="00C8051C">
        <w:rPr>
          <w:rFonts w:ascii="Times New Roman" w:eastAsia="Times New Roman" w:hAnsi="Times New Roman"/>
          <w:sz w:val="24"/>
          <w:szCs w:val="24"/>
          <w:lang w:val="en-GB" w:eastAsia="ru-RU"/>
        </w:rPr>
        <w:t xml:space="preserve">Tegis Munay LLP and/or </w:t>
      </w:r>
      <w:r w:rsidR="00A12F6C"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w:t>
      </w:r>
    </w:p>
    <w:p w14:paraId="6A32AC01" w14:textId="4EBAFF84" w:rsidR="007848B1" w:rsidRPr="00C8051C" w:rsidRDefault="00763A37" w:rsidP="00CA3583">
      <w:pPr>
        <w:numPr>
          <w:ilvl w:val="0"/>
          <w:numId w:val="83"/>
        </w:numPr>
        <w:tabs>
          <w:tab w:val="left" w:pos="1418"/>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If the Purchaser and/or </w:t>
      </w:r>
      <w:r w:rsidR="005E46C0" w:rsidRPr="00C8051C">
        <w:rPr>
          <w:rFonts w:ascii="Times New Roman" w:eastAsia="Times New Roman" w:hAnsi="Times New Roman"/>
          <w:sz w:val="24"/>
          <w:szCs w:val="24"/>
          <w:lang w:val="en-GB" w:eastAsia="ru-RU"/>
        </w:rPr>
        <w:t xml:space="preserve">Tegis Munay LLP and/or </w:t>
      </w:r>
      <w:r w:rsidR="005E46C0"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fail to comply with the reporting procedure, period and content of the reports which are defined in clause 7 hereof, and also in case of inaccurate reporting, the Purchaser shall pay a </w:t>
      </w:r>
      <w:r w:rsidR="00B812F3" w:rsidRPr="00C8051C">
        <w:rPr>
          <w:rFonts w:ascii="Times New Roman" w:eastAsia="Times New Roman" w:hAnsi="Times New Roman"/>
          <w:sz w:val="24"/>
          <w:szCs w:val="24"/>
          <w:lang w:val="en-GB"/>
        </w:rPr>
        <w:t>penalty</w:t>
      </w:r>
      <w:r w:rsidR="00766BBB" w:rsidRPr="00C8051C">
        <w:rPr>
          <w:rFonts w:ascii="Times New Roman" w:eastAsia="Times New Roman" w:hAnsi="Times New Roman"/>
          <w:sz w:val="24"/>
          <w:szCs w:val="24"/>
          <w:lang w:val="en-GB"/>
        </w:rPr>
        <w:t xml:space="preserve"> to the Seller at the rate of</w:t>
      </w:r>
      <w:r w:rsidRPr="00C8051C">
        <w:rPr>
          <w:rFonts w:ascii="Times New Roman" w:eastAsia="Times New Roman" w:hAnsi="Times New Roman"/>
          <w:sz w:val="24"/>
          <w:szCs w:val="24"/>
          <w:lang w:val="en-GB"/>
        </w:rPr>
        <w:t xml:space="preserve"> 0.0001% of the Purchase Price specified in the </w:t>
      </w:r>
      <w:r w:rsidR="005E46C0" w:rsidRPr="00C8051C">
        <w:rPr>
          <w:rFonts w:ascii="Times New Roman" w:eastAsia="Times New Roman" w:hAnsi="Times New Roman"/>
          <w:sz w:val="24"/>
          <w:szCs w:val="24"/>
          <w:lang w:val="en-GB"/>
        </w:rPr>
        <w:t>Sale and</w:t>
      </w:r>
      <w:r w:rsidRPr="00C8051C">
        <w:rPr>
          <w:rFonts w:ascii="Times New Roman" w:eastAsia="Times New Roman" w:hAnsi="Times New Roman"/>
          <w:sz w:val="24"/>
          <w:szCs w:val="24"/>
          <w:lang w:val="en-GB"/>
        </w:rPr>
        <w:t xml:space="preserve"> Purchase Agreement for each event of such non-compliance. Besides the said </w:t>
      </w:r>
      <w:r w:rsidR="00766BBB" w:rsidRPr="00C8051C">
        <w:rPr>
          <w:rFonts w:ascii="Times New Roman" w:eastAsia="Times New Roman" w:hAnsi="Times New Roman"/>
          <w:sz w:val="24"/>
          <w:szCs w:val="24"/>
          <w:lang w:val="en-GB"/>
        </w:rPr>
        <w:t>penalty</w:t>
      </w:r>
      <w:r w:rsidRPr="00C8051C">
        <w:rPr>
          <w:rFonts w:ascii="Times New Roman" w:eastAsia="Times New Roman" w:hAnsi="Times New Roman"/>
          <w:sz w:val="24"/>
          <w:szCs w:val="24"/>
          <w:lang w:val="en-GB"/>
        </w:rPr>
        <w:t xml:space="preserve">, in case of the delayed reporting, the Purchaser shall pay a penalty to the Seller </w:t>
      </w:r>
      <w:r w:rsidR="00766BBB" w:rsidRPr="00C8051C">
        <w:rPr>
          <w:rFonts w:ascii="Times New Roman" w:eastAsia="Times New Roman" w:hAnsi="Times New Roman"/>
          <w:sz w:val="24"/>
          <w:szCs w:val="24"/>
          <w:lang w:val="en-GB"/>
        </w:rPr>
        <w:t xml:space="preserve">at the rate </w:t>
      </w:r>
      <w:r w:rsidRPr="00C8051C">
        <w:rPr>
          <w:rFonts w:ascii="Times New Roman" w:eastAsia="Times New Roman" w:hAnsi="Times New Roman"/>
          <w:sz w:val="24"/>
          <w:szCs w:val="24"/>
          <w:lang w:val="en-GB"/>
        </w:rPr>
        <w:t xml:space="preserve">of 0.00001% of the Purchase Price specified in the </w:t>
      </w:r>
      <w:r w:rsidR="005E46C0" w:rsidRPr="00C8051C">
        <w:rPr>
          <w:rFonts w:ascii="Times New Roman" w:eastAsia="Times New Roman" w:hAnsi="Times New Roman"/>
          <w:sz w:val="24"/>
          <w:szCs w:val="24"/>
          <w:lang w:val="en-GB"/>
        </w:rPr>
        <w:t>Sale and</w:t>
      </w:r>
      <w:r w:rsidRPr="00C8051C">
        <w:rPr>
          <w:rFonts w:ascii="Times New Roman" w:eastAsia="Times New Roman" w:hAnsi="Times New Roman"/>
          <w:sz w:val="24"/>
          <w:szCs w:val="24"/>
          <w:lang w:val="en-GB"/>
        </w:rPr>
        <w:t xml:space="preserve"> Purchase Agreement for each day of delayed reporting.</w:t>
      </w:r>
    </w:p>
    <w:p w14:paraId="34FD947B" w14:textId="18443613" w:rsidR="00F56F23" w:rsidRPr="00C8051C" w:rsidRDefault="005B7A6C" w:rsidP="00CA3583">
      <w:pPr>
        <w:numPr>
          <w:ilvl w:val="0"/>
          <w:numId w:val="83"/>
        </w:numPr>
        <w:tabs>
          <w:tab w:val="left" w:pos="1418"/>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eastAsia="ru-RU"/>
        </w:rPr>
        <w:lastRenderedPageBreak/>
        <w:t>The Purchas</w:t>
      </w:r>
      <w:r w:rsidR="00641571" w:rsidRPr="00C8051C">
        <w:rPr>
          <w:rFonts w:ascii="Times New Roman" w:eastAsia="Times New Roman" w:hAnsi="Times New Roman"/>
          <w:sz w:val="24"/>
          <w:szCs w:val="24"/>
          <w:lang w:val="en-GB" w:eastAsia="ru-RU"/>
        </w:rPr>
        <w:t xml:space="preserve">er warrants </w:t>
      </w:r>
      <w:r w:rsidRPr="00C8051C">
        <w:rPr>
          <w:rFonts w:ascii="Times New Roman" w:eastAsia="Times New Roman" w:hAnsi="Times New Roman"/>
          <w:sz w:val="24"/>
          <w:szCs w:val="24"/>
          <w:lang w:val="en-GB" w:eastAsia="ru-RU"/>
        </w:rPr>
        <w:t xml:space="preserve">to the Seller that Tegis Munay LLP and Mangyshlak-Munay LLP </w:t>
      </w:r>
      <w:r w:rsidR="001F22CF" w:rsidRPr="00C8051C">
        <w:rPr>
          <w:rFonts w:ascii="Times New Roman" w:eastAsia="Times New Roman" w:hAnsi="Times New Roman"/>
          <w:sz w:val="24"/>
          <w:szCs w:val="24"/>
          <w:lang w:val="en-GB" w:eastAsia="ru-RU"/>
        </w:rPr>
        <w:t xml:space="preserve">will </w:t>
      </w:r>
      <w:r w:rsidRPr="00C8051C">
        <w:rPr>
          <w:rFonts w:ascii="Times New Roman" w:eastAsia="Times New Roman" w:hAnsi="Times New Roman"/>
          <w:sz w:val="24"/>
          <w:szCs w:val="24"/>
          <w:lang w:val="en-GB" w:eastAsia="ru-RU"/>
        </w:rPr>
        <w:t>perform</w:t>
      </w:r>
      <w:r w:rsidR="00F5507A" w:rsidRPr="00C8051C">
        <w:rPr>
          <w:rFonts w:ascii="Times New Roman" w:eastAsia="Times New Roman" w:hAnsi="Times New Roman"/>
          <w:sz w:val="24"/>
          <w:szCs w:val="24"/>
          <w:lang w:val="en-GB" w:eastAsia="ru-RU"/>
        </w:rPr>
        <w:t xml:space="preserve"> </w:t>
      </w:r>
      <w:r w:rsidR="00641571" w:rsidRPr="00C8051C">
        <w:rPr>
          <w:rFonts w:ascii="Times New Roman" w:eastAsia="Times New Roman" w:hAnsi="Times New Roman"/>
          <w:sz w:val="24"/>
          <w:szCs w:val="24"/>
          <w:lang w:val="en-GB" w:eastAsia="ru-RU"/>
        </w:rPr>
        <w:t>the</w:t>
      </w:r>
      <w:r w:rsidR="006A4D95" w:rsidRPr="00C8051C">
        <w:rPr>
          <w:rFonts w:ascii="Times New Roman" w:eastAsia="Times New Roman" w:hAnsi="Times New Roman"/>
          <w:sz w:val="24"/>
          <w:szCs w:val="24"/>
          <w:lang w:val="en-GB" w:eastAsia="ru-RU"/>
        </w:rPr>
        <w:t>ir</w:t>
      </w:r>
      <w:r w:rsidR="00641571" w:rsidRPr="00C8051C">
        <w:rPr>
          <w:rFonts w:ascii="Times New Roman" w:eastAsia="Times New Roman" w:hAnsi="Times New Roman"/>
          <w:sz w:val="24"/>
          <w:szCs w:val="24"/>
          <w:lang w:val="en-GB" w:eastAsia="ru-RU"/>
        </w:rPr>
        <w:t xml:space="preserve"> </w:t>
      </w:r>
      <w:r w:rsidRPr="00C8051C">
        <w:rPr>
          <w:rFonts w:ascii="Times New Roman" w:eastAsia="Times New Roman" w:hAnsi="Times New Roman"/>
          <w:sz w:val="24"/>
          <w:szCs w:val="24"/>
          <w:lang w:val="en-GB" w:eastAsia="ru-RU"/>
        </w:rPr>
        <w:t xml:space="preserve">obligations </w:t>
      </w:r>
      <w:r w:rsidR="00F5507A" w:rsidRPr="00C8051C">
        <w:rPr>
          <w:rFonts w:ascii="Times New Roman" w:eastAsia="Times New Roman" w:hAnsi="Times New Roman"/>
          <w:sz w:val="24"/>
          <w:szCs w:val="24"/>
          <w:lang w:val="en-GB" w:eastAsia="ru-RU"/>
        </w:rPr>
        <w:t xml:space="preserve">under this </w:t>
      </w:r>
      <w:r w:rsidR="00B653D8" w:rsidRPr="00C8051C">
        <w:rPr>
          <w:rFonts w:ascii="Times New Roman" w:eastAsia="Times New Roman" w:hAnsi="Times New Roman"/>
          <w:sz w:val="24"/>
          <w:szCs w:val="24"/>
          <w:lang w:val="en-GB"/>
        </w:rPr>
        <w:t xml:space="preserve">Security Agreement </w:t>
      </w:r>
      <w:r w:rsidR="001F22CF" w:rsidRPr="00C8051C">
        <w:rPr>
          <w:rFonts w:ascii="Times New Roman" w:eastAsia="Times New Roman" w:hAnsi="Times New Roman"/>
          <w:sz w:val="24"/>
          <w:szCs w:val="24"/>
          <w:lang w:val="en-GB"/>
        </w:rPr>
        <w:t xml:space="preserve">to Ensure </w:t>
      </w:r>
      <w:r w:rsidR="00B653D8" w:rsidRPr="00C8051C">
        <w:rPr>
          <w:rFonts w:ascii="Times New Roman" w:eastAsia="Times New Roman" w:hAnsi="Times New Roman"/>
          <w:sz w:val="24"/>
          <w:szCs w:val="24"/>
          <w:lang w:val="en-GB"/>
        </w:rPr>
        <w:t xml:space="preserve">Compliance with Particular Conditions of acquisition of </w:t>
      </w:r>
      <w:r w:rsidR="00B653D8"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00B653D8" w:rsidRPr="00C8051C">
        <w:rPr>
          <w:rFonts w:ascii="Times New Roman" w:eastAsia="Times New Roman" w:hAnsi="Times New Roman"/>
          <w:bCs/>
          <w:sz w:val="24"/>
          <w:szCs w:val="24"/>
          <w:lang w:val="en-GB" w:eastAsia="ru-RU"/>
        </w:rPr>
        <w:t xml:space="preserve"> in the charter capital of Tegis Munay LLP </w:t>
      </w:r>
      <w:r w:rsidR="00B653D8" w:rsidRPr="00C8051C">
        <w:rPr>
          <w:rFonts w:ascii="Times New Roman" w:hAnsi="Times New Roman"/>
          <w:sz w:val="24"/>
          <w:szCs w:val="24"/>
          <w:shd w:val="clear" w:color="auto" w:fill="FFFFFF"/>
          <w:lang w:val="en-GB"/>
        </w:rPr>
        <w:t xml:space="preserve">(including </w:t>
      </w:r>
      <w:r w:rsidR="00B653D8" w:rsidRPr="00C8051C">
        <w:rPr>
          <w:rFonts w:ascii="Times New Roman" w:hAnsi="Times New Roman"/>
          <w:sz w:val="24"/>
          <w:szCs w:val="24"/>
          <w:lang w:val="en-GB"/>
        </w:rPr>
        <w:t>Mangyshlak-Munay LLP)</w:t>
      </w:r>
      <w:r w:rsidR="00F56F23" w:rsidRPr="00C8051C">
        <w:rPr>
          <w:rFonts w:ascii="Times New Roman" w:eastAsia="Times New Roman" w:hAnsi="Times New Roman"/>
          <w:sz w:val="24"/>
          <w:szCs w:val="24"/>
          <w:lang w:val="en-GB" w:eastAsia="ru-RU"/>
        </w:rPr>
        <w:t>.</w:t>
      </w:r>
    </w:p>
    <w:p w14:paraId="7F35FEA8" w14:textId="77777777" w:rsidR="00D74360" w:rsidRPr="00C8051C" w:rsidRDefault="00763A37" w:rsidP="00CA3583">
      <w:pPr>
        <w:numPr>
          <w:ilvl w:val="0"/>
          <w:numId w:val="83"/>
        </w:numPr>
        <w:tabs>
          <w:tab w:val="left" w:pos="1418"/>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 xml:space="preserve">The Purchaser and/or </w:t>
      </w:r>
      <w:r w:rsidR="005737A1" w:rsidRPr="00C8051C">
        <w:rPr>
          <w:rFonts w:ascii="Times New Roman" w:eastAsia="Times New Roman" w:hAnsi="Times New Roman"/>
          <w:sz w:val="24"/>
          <w:szCs w:val="24"/>
          <w:lang w:val="en-GB" w:eastAsia="ru-RU"/>
        </w:rPr>
        <w:t xml:space="preserve">Tegis Munay LLP and/or </w:t>
      </w:r>
      <w:r w:rsidR="005737A1" w:rsidRPr="00C8051C">
        <w:rPr>
          <w:rFonts w:ascii="Times New Roman" w:hAnsi="Times New Roman"/>
          <w:sz w:val="24"/>
          <w:szCs w:val="24"/>
          <w:lang w:val="en-GB"/>
        </w:rPr>
        <w:t>Mangyshlak-Munay LLP</w:t>
      </w:r>
      <w:r w:rsidRPr="00C8051C">
        <w:rPr>
          <w:rFonts w:ascii="Times New Roman" w:eastAsia="Times New Roman" w:hAnsi="Times New Roman"/>
          <w:sz w:val="24"/>
          <w:szCs w:val="24"/>
          <w:lang w:val="en-GB"/>
        </w:rPr>
        <w:t xml:space="preserve"> shall not be held responsible for non-compliance or improper compliance with the Particular Conditions or non-performance or improper performance of any other obligations hereunder that resulted from the circumstances beyond their reasonable control including but not limited to acts of God, fire, epidemic, government sanction, war, riot, earthquake, hurricane and flood (the “</w:t>
      </w:r>
      <w:r w:rsidRPr="00C8051C">
        <w:rPr>
          <w:rFonts w:ascii="Times New Roman" w:eastAsia="Times New Roman" w:hAnsi="Times New Roman"/>
          <w:b/>
          <w:sz w:val="24"/>
          <w:szCs w:val="24"/>
          <w:lang w:val="en-GB"/>
        </w:rPr>
        <w:t>Force Majeure</w:t>
      </w:r>
      <w:r w:rsidRPr="00C8051C">
        <w:rPr>
          <w:rFonts w:ascii="Times New Roman" w:eastAsia="Times New Roman" w:hAnsi="Times New Roman"/>
          <w:sz w:val="24"/>
          <w:szCs w:val="24"/>
          <w:lang w:val="en-GB"/>
        </w:rPr>
        <w:t>”).</w:t>
      </w:r>
    </w:p>
    <w:p w14:paraId="55777A47" w14:textId="77777777" w:rsidR="00D74360" w:rsidRPr="00C8051C" w:rsidRDefault="00763A37" w:rsidP="00C8051C">
      <w:p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Under no circumstances, events (actions) caused by an act (failure to act) of the Parties, their employees and/or affiliates shall be recognised and considered as Force Majeure.</w:t>
      </w:r>
    </w:p>
    <w:p w14:paraId="639ACA63" w14:textId="77777777" w:rsidR="007848B1" w:rsidRPr="00C8051C" w:rsidRDefault="00763A37" w:rsidP="00CA3583">
      <w:pPr>
        <w:numPr>
          <w:ilvl w:val="0"/>
          <w:numId w:val="83"/>
        </w:num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hAnsi="Times New Roman"/>
          <w:sz w:val="24"/>
          <w:szCs w:val="24"/>
          <w:lang w:val="en-GB"/>
        </w:rPr>
        <w:t xml:space="preserve">The </w:t>
      </w:r>
      <w:r w:rsidR="00564736" w:rsidRPr="00C8051C">
        <w:rPr>
          <w:rFonts w:ascii="Times New Roman" w:hAnsi="Times New Roman"/>
          <w:sz w:val="24"/>
          <w:szCs w:val="24"/>
          <w:lang w:val="en-GB"/>
        </w:rPr>
        <w:t xml:space="preserve">Security </w:t>
      </w:r>
      <w:r w:rsidRPr="00C8051C">
        <w:rPr>
          <w:rFonts w:ascii="Times New Roman" w:hAnsi="Times New Roman"/>
          <w:sz w:val="24"/>
          <w:szCs w:val="24"/>
          <w:lang w:val="en-GB"/>
        </w:rPr>
        <w:t>Agreement shall come into force upon its signing by the authorised representatives of the Parties, and remains effective until the Parties properly perform all obligations undertaken hereunder.</w:t>
      </w:r>
    </w:p>
    <w:p w14:paraId="44531494" w14:textId="77777777" w:rsidR="007848B1" w:rsidRPr="00C8051C" w:rsidRDefault="00763A37" w:rsidP="00CA3583">
      <w:pPr>
        <w:numPr>
          <w:ilvl w:val="0"/>
          <w:numId w:val="83"/>
        </w:num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hAnsi="Times New Roman"/>
          <w:sz w:val="24"/>
          <w:szCs w:val="24"/>
          <w:lang w:val="en-GB"/>
        </w:rPr>
        <w:t>Unilateral repudiation of the Agreement and/or any of the obligations undertaken hereunder by any of the Parties shall not be permitted.</w:t>
      </w:r>
    </w:p>
    <w:p w14:paraId="424938B9" w14:textId="77777777" w:rsidR="007848B1" w:rsidRPr="00C8051C" w:rsidRDefault="00763A37" w:rsidP="00CA3583">
      <w:pPr>
        <w:numPr>
          <w:ilvl w:val="0"/>
          <w:numId w:val="83"/>
        </w:num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hAnsi="Times New Roman"/>
          <w:sz w:val="24"/>
          <w:szCs w:val="24"/>
          <w:lang w:val="en-GB"/>
        </w:rPr>
        <w:t xml:space="preserve">The </w:t>
      </w:r>
      <w:r w:rsidR="00A03CDD" w:rsidRPr="00C8051C">
        <w:rPr>
          <w:rFonts w:ascii="Times New Roman" w:hAnsi="Times New Roman"/>
          <w:sz w:val="24"/>
          <w:szCs w:val="24"/>
          <w:lang w:val="en-GB"/>
        </w:rPr>
        <w:t xml:space="preserve">Security </w:t>
      </w:r>
      <w:r w:rsidRPr="00C8051C">
        <w:rPr>
          <w:rFonts w:ascii="Times New Roman" w:hAnsi="Times New Roman"/>
          <w:sz w:val="24"/>
          <w:szCs w:val="24"/>
          <w:lang w:val="en-GB"/>
        </w:rPr>
        <w:t>Agreement is made and signed in three counterparts in the Kazakh and Russian languages having an equal legal force, one being for each Party.</w:t>
      </w:r>
    </w:p>
    <w:p w14:paraId="0E11EB93" w14:textId="77777777" w:rsidR="00B96FAD" w:rsidRPr="00C8051C" w:rsidRDefault="002E4BB4" w:rsidP="00CA3583">
      <w:pPr>
        <w:numPr>
          <w:ilvl w:val="0"/>
          <w:numId w:val="83"/>
        </w:numPr>
        <w:tabs>
          <w:tab w:val="left" w:pos="0"/>
        </w:tabs>
        <w:spacing w:after="120" w:line="238" w:lineRule="auto"/>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eastAsia="ru-RU"/>
        </w:rPr>
        <w:t xml:space="preserve">This </w:t>
      </w:r>
      <w:r w:rsidR="00B42D6A" w:rsidRPr="00C8051C">
        <w:rPr>
          <w:rFonts w:ascii="Times New Roman" w:eastAsia="Times New Roman" w:hAnsi="Times New Roman"/>
          <w:sz w:val="24"/>
          <w:szCs w:val="24"/>
          <w:lang w:val="en-GB" w:eastAsia="ru-RU"/>
        </w:rPr>
        <w:t xml:space="preserve">Security </w:t>
      </w:r>
      <w:r w:rsidRPr="00C8051C">
        <w:rPr>
          <w:rFonts w:ascii="Times New Roman" w:eastAsia="Times New Roman" w:hAnsi="Times New Roman"/>
          <w:sz w:val="24"/>
          <w:szCs w:val="24"/>
          <w:lang w:val="en-GB" w:eastAsia="ru-RU"/>
        </w:rPr>
        <w:t xml:space="preserve">Agreement </w:t>
      </w:r>
      <w:r w:rsidR="006A4D95" w:rsidRPr="00C8051C">
        <w:rPr>
          <w:rFonts w:ascii="Times New Roman" w:eastAsia="Times New Roman" w:hAnsi="Times New Roman"/>
          <w:sz w:val="24"/>
          <w:szCs w:val="24"/>
          <w:lang w:val="en-GB" w:eastAsia="ru-RU"/>
        </w:rPr>
        <w:t>shall be governed and construed in accordance with</w:t>
      </w:r>
      <w:r w:rsidR="00CB6748" w:rsidRPr="00C8051C">
        <w:rPr>
          <w:rFonts w:ascii="Times New Roman" w:eastAsia="Times New Roman" w:hAnsi="Times New Roman"/>
          <w:sz w:val="24"/>
          <w:szCs w:val="24"/>
          <w:lang w:val="en-GB" w:eastAsia="ru-RU"/>
        </w:rPr>
        <w:t xml:space="preserve"> </w:t>
      </w:r>
      <w:r w:rsidR="00CE3968" w:rsidRPr="00C8051C">
        <w:rPr>
          <w:rFonts w:ascii="Times New Roman" w:eastAsia="Times New Roman" w:hAnsi="Times New Roman"/>
          <w:sz w:val="24"/>
          <w:szCs w:val="24"/>
          <w:lang w:val="en-GB" w:eastAsia="ru-RU"/>
        </w:rPr>
        <w:t xml:space="preserve">the </w:t>
      </w:r>
      <w:r w:rsidR="00CB6748" w:rsidRPr="00C8051C">
        <w:rPr>
          <w:rFonts w:ascii="Times New Roman" w:eastAsia="Times New Roman" w:hAnsi="Times New Roman"/>
          <w:sz w:val="24"/>
          <w:szCs w:val="24"/>
          <w:lang w:val="en-GB" w:eastAsia="ru-RU"/>
        </w:rPr>
        <w:t>legislation of the Republic of Kazakhstan. All and any disputes, disagreements or claims</w:t>
      </w:r>
      <w:r w:rsidR="00465E98" w:rsidRPr="00C8051C">
        <w:rPr>
          <w:rFonts w:ascii="Times New Roman" w:eastAsia="Times New Roman" w:hAnsi="Times New Roman"/>
          <w:sz w:val="24"/>
          <w:szCs w:val="24"/>
          <w:lang w:val="en-GB" w:eastAsia="ru-RU"/>
        </w:rPr>
        <w:t xml:space="preserve"> that</w:t>
      </w:r>
      <w:r w:rsidR="00CB6748" w:rsidRPr="00C8051C">
        <w:rPr>
          <w:rFonts w:ascii="Times New Roman" w:eastAsia="Times New Roman" w:hAnsi="Times New Roman"/>
          <w:sz w:val="24"/>
          <w:szCs w:val="24"/>
          <w:lang w:val="en-GB" w:eastAsia="ru-RU"/>
        </w:rPr>
        <w:t xml:space="preserve"> may arise out of or in connection with this </w:t>
      </w:r>
      <w:r w:rsidR="00B42D6A" w:rsidRPr="00C8051C">
        <w:rPr>
          <w:rFonts w:ascii="Times New Roman" w:eastAsia="Times New Roman" w:hAnsi="Times New Roman"/>
          <w:sz w:val="24"/>
          <w:szCs w:val="24"/>
          <w:lang w:val="en-GB" w:eastAsia="ru-RU"/>
        </w:rPr>
        <w:t xml:space="preserve">Security </w:t>
      </w:r>
      <w:r w:rsidR="00CB6748" w:rsidRPr="00C8051C">
        <w:rPr>
          <w:rFonts w:ascii="Times New Roman" w:eastAsia="Times New Roman" w:hAnsi="Times New Roman"/>
          <w:sz w:val="24"/>
          <w:szCs w:val="24"/>
          <w:lang w:val="en-GB" w:eastAsia="ru-RU"/>
        </w:rPr>
        <w:t xml:space="preserve">Agreement, including its signing, </w:t>
      </w:r>
      <w:r w:rsidR="00465E98" w:rsidRPr="00C8051C">
        <w:rPr>
          <w:rFonts w:ascii="Times New Roman" w:eastAsia="Times New Roman" w:hAnsi="Times New Roman"/>
          <w:sz w:val="24"/>
          <w:szCs w:val="24"/>
          <w:lang w:val="en-GB" w:eastAsia="ru-RU"/>
        </w:rPr>
        <w:t>performance</w:t>
      </w:r>
      <w:r w:rsidR="00CB6748" w:rsidRPr="00C8051C">
        <w:rPr>
          <w:rFonts w:ascii="Times New Roman" w:eastAsia="Times New Roman" w:hAnsi="Times New Roman"/>
          <w:sz w:val="24"/>
          <w:szCs w:val="24"/>
          <w:lang w:val="en-GB" w:eastAsia="ru-RU"/>
        </w:rPr>
        <w:t>, violation, termination or invalidation shall be</w:t>
      </w:r>
      <w:r w:rsidR="00465E98" w:rsidRPr="00C8051C">
        <w:rPr>
          <w:rFonts w:ascii="Times New Roman" w:eastAsia="Times New Roman" w:hAnsi="Times New Roman"/>
          <w:sz w:val="24"/>
          <w:szCs w:val="24"/>
          <w:lang w:val="en-GB" w:eastAsia="ru-RU"/>
        </w:rPr>
        <w:t xml:space="preserve"> referred</w:t>
      </w:r>
      <w:r w:rsidR="00033AB0" w:rsidRPr="00C8051C">
        <w:rPr>
          <w:rFonts w:ascii="Times New Roman" w:eastAsia="Times New Roman" w:hAnsi="Times New Roman"/>
          <w:sz w:val="24"/>
          <w:szCs w:val="24"/>
          <w:lang w:val="en-GB" w:eastAsia="ru-RU"/>
        </w:rPr>
        <w:t xml:space="preserve"> to the Specializ</w:t>
      </w:r>
      <w:r w:rsidR="00CB6748" w:rsidRPr="00C8051C">
        <w:rPr>
          <w:rFonts w:ascii="Times New Roman" w:eastAsia="Times New Roman" w:hAnsi="Times New Roman"/>
          <w:sz w:val="24"/>
          <w:szCs w:val="24"/>
          <w:lang w:val="en-GB" w:eastAsia="ru-RU"/>
        </w:rPr>
        <w:t>ed Inter-District Economic Court of Astana</w:t>
      </w:r>
      <w:r w:rsidR="00B96FAD" w:rsidRPr="00C8051C">
        <w:rPr>
          <w:rFonts w:ascii="Times New Roman" w:eastAsia="Times New Roman" w:hAnsi="Times New Roman"/>
          <w:sz w:val="24"/>
          <w:szCs w:val="24"/>
          <w:lang w:val="en-GB" w:eastAsia="ru-RU"/>
        </w:rPr>
        <w:t>.</w:t>
      </w:r>
    </w:p>
    <w:p w14:paraId="60871C20" w14:textId="77777777" w:rsidR="007848B1" w:rsidRPr="00C8051C" w:rsidRDefault="00763A37" w:rsidP="00CA3583">
      <w:pPr>
        <w:numPr>
          <w:ilvl w:val="0"/>
          <w:numId w:val="83"/>
        </w:num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hAnsi="Times New Roman"/>
          <w:sz w:val="24"/>
          <w:szCs w:val="24"/>
          <w:lang w:val="en-GB"/>
        </w:rPr>
        <w:t xml:space="preserve">This </w:t>
      </w:r>
      <w:r w:rsidR="00B42D6A" w:rsidRPr="00C8051C">
        <w:rPr>
          <w:rFonts w:ascii="Times New Roman" w:hAnsi="Times New Roman"/>
          <w:sz w:val="24"/>
          <w:szCs w:val="24"/>
          <w:lang w:val="en-GB"/>
        </w:rPr>
        <w:t xml:space="preserve">Security </w:t>
      </w:r>
      <w:r w:rsidRPr="00C8051C">
        <w:rPr>
          <w:rFonts w:ascii="Times New Roman" w:hAnsi="Times New Roman"/>
          <w:sz w:val="24"/>
          <w:szCs w:val="24"/>
          <w:lang w:val="en-GB"/>
        </w:rPr>
        <w:t>Agreement shall be legally binding upon, and inure to the benefit of the Parties and their corresponding successors and permitted assigns.</w:t>
      </w:r>
    </w:p>
    <w:p w14:paraId="3A4EDA88" w14:textId="77777777" w:rsidR="007848B1" w:rsidRPr="00C8051C" w:rsidRDefault="00763A37" w:rsidP="00CA3583">
      <w:pPr>
        <w:numPr>
          <w:ilvl w:val="0"/>
          <w:numId w:val="83"/>
        </w:num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hAnsi="Times New Roman"/>
          <w:sz w:val="24"/>
          <w:szCs w:val="24"/>
          <w:lang w:val="en-GB"/>
        </w:rPr>
        <w:t>Neither Party may assign or otherwise transfer its rights and obligations hereunder to a third party without a preliminary consent of other Parties.</w:t>
      </w:r>
    </w:p>
    <w:p w14:paraId="7E226440" w14:textId="77777777" w:rsidR="00D74360" w:rsidRPr="00C8051C" w:rsidRDefault="00763A37" w:rsidP="00CA3583">
      <w:pPr>
        <w:numPr>
          <w:ilvl w:val="0"/>
          <w:numId w:val="83"/>
        </w:num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hAnsi="Times New Roman"/>
          <w:sz w:val="24"/>
          <w:szCs w:val="24"/>
          <w:lang w:val="en-GB"/>
        </w:rPr>
        <w:t xml:space="preserve">If any provision or provisions of this </w:t>
      </w:r>
      <w:r w:rsidR="003D5402" w:rsidRPr="00C8051C">
        <w:rPr>
          <w:rFonts w:ascii="Times New Roman" w:hAnsi="Times New Roman"/>
          <w:sz w:val="24"/>
          <w:szCs w:val="24"/>
          <w:lang w:val="en-GB"/>
        </w:rPr>
        <w:t xml:space="preserve">Security </w:t>
      </w:r>
      <w:r w:rsidRPr="00C8051C">
        <w:rPr>
          <w:rFonts w:ascii="Times New Roman" w:hAnsi="Times New Roman"/>
          <w:sz w:val="24"/>
          <w:szCs w:val="24"/>
          <w:lang w:val="en-GB"/>
        </w:rPr>
        <w:t>Agreement shall become invalid, illegal, or unenforceable for any reason whatsoever, or by a court judgment, the remaining provisions of the Agreement shall continue in full force and effect.</w:t>
      </w:r>
    </w:p>
    <w:p w14:paraId="086CEB15" w14:textId="76E94EAE" w:rsidR="007848B1" w:rsidRPr="00C8051C" w:rsidRDefault="00763A37" w:rsidP="00C8051C">
      <w:pPr>
        <w:tabs>
          <w:tab w:val="left" w:pos="0"/>
        </w:tabs>
        <w:spacing w:after="120" w:line="240" w:lineRule="auto"/>
        <w:ind w:right="340"/>
        <w:jc w:val="both"/>
        <w:rPr>
          <w:rFonts w:ascii="Times New Roman" w:eastAsia="Times New Roman" w:hAnsi="Times New Roman"/>
          <w:sz w:val="24"/>
          <w:szCs w:val="24"/>
          <w:lang w:val="en-GB" w:eastAsia="ru-RU"/>
        </w:rPr>
      </w:pPr>
      <w:r w:rsidRPr="00C8051C">
        <w:rPr>
          <w:rFonts w:ascii="Times New Roman" w:eastAsia="Times New Roman" w:hAnsi="Times New Roman"/>
          <w:sz w:val="24"/>
          <w:szCs w:val="24"/>
          <w:lang w:val="en-GB"/>
        </w:rPr>
        <w:t>If any provision</w:t>
      </w:r>
      <w:r w:rsidR="00B812F3" w:rsidRPr="00C8051C">
        <w:rPr>
          <w:rFonts w:ascii="Times New Roman" w:eastAsia="Times New Roman" w:hAnsi="Times New Roman"/>
          <w:sz w:val="24"/>
          <w:szCs w:val="24"/>
          <w:lang w:val="en-US"/>
        </w:rPr>
        <w:t>s</w:t>
      </w:r>
      <w:r w:rsidRPr="00C8051C">
        <w:rPr>
          <w:rFonts w:ascii="Times New Roman" w:eastAsia="Times New Roman" w:hAnsi="Times New Roman"/>
          <w:sz w:val="24"/>
          <w:szCs w:val="24"/>
          <w:lang w:val="en-GB"/>
        </w:rPr>
        <w:t xml:space="preserve"> </w:t>
      </w:r>
      <w:r w:rsidR="002923BB" w:rsidRPr="00C8051C">
        <w:rPr>
          <w:rFonts w:ascii="Times New Roman" w:eastAsia="Times New Roman" w:hAnsi="Times New Roman"/>
          <w:sz w:val="24"/>
          <w:szCs w:val="24"/>
          <w:lang w:val="en-GB"/>
        </w:rPr>
        <w:t>are</w:t>
      </w:r>
      <w:r w:rsidRPr="00C8051C">
        <w:rPr>
          <w:rFonts w:ascii="Times New Roman" w:eastAsia="Times New Roman" w:hAnsi="Times New Roman"/>
          <w:sz w:val="24"/>
          <w:szCs w:val="24"/>
          <w:lang w:val="en-GB"/>
        </w:rPr>
        <w:t xml:space="preserve"> determined to be invalid, illegal, or unenforceable, the Parties shall negotiate in good faith to make changes and amendments to the </w:t>
      </w:r>
      <w:r w:rsidR="00632A22" w:rsidRPr="00C8051C">
        <w:rPr>
          <w:rFonts w:ascii="Times New Roman" w:hAnsi="Times New Roman"/>
          <w:sz w:val="24"/>
          <w:szCs w:val="24"/>
          <w:lang w:val="en-GB"/>
        </w:rPr>
        <w:t>Security</w:t>
      </w:r>
      <w:r w:rsidR="00632A22" w:rsidRPr="00C8051C">
        <w:rPr>
          <w:rFonts w:ascii="Times New Roman" w:eastAsia="Times New Roman" w:hAnsi="Times New Roman"/>
          <w:sz w:val="24"/>
          <w:szCs w:val="24"/>
          <w:lang w:val="en-GB"/>
        </w:rPr>
        <w:t xml:space="preserve"> </w:t>
      </w:r>
      <w:r w:rsidRPr="00C8051C">
        <w:rPr>
          <w:rFonts w:ascii="Times New Roman" w:eastAsia="Times New Roman" w:hAnsi="Times New Roman"/>
          <w:sz w:val="24"/>
          <w:szCs w:val="24"/>
          <w:lang w:val="en-GB"/>
        </w:rPr>
        <w:t>Agreement in order to come to the initial agreements of the Parties under the Agreement to the fullest extent possible.</w:t>
      </w:r>
    </w:p>
    <w:p w14:paraId="5583339C" w14:textId="77777777" w:rsidR="00763A37" w:rsidRPr="00C8051C" w:rsidRDefault="00763A37" w:rsidP="00CA3583">
      <w:pPr>
        <w:pStyle w:val="aff1"/>
        <w:numPr>
          <w:ilvl w:val="0"/>
          <w:numId w:val="90"/>
        </w:numPr>
        <w:tabs>
          <w:tab w:val="left" w:pos="720"/>
        </w:tabs>
        <w:spacing w:after="120"/>
        <w:ind w:left="0"/>
        <w:jc w:val="both"/>
      </w:pPr>
      <w:r w:rsidRPr="00C8051C">
        <w:t>Bank details and signatures of the Parties:</w:t>
      </w:r>
    </w:p>
    <w:p w14:paraId="255FBD3E" w14:textId="77777777" w:rsidR="00763A37" w:rsidRPr="00C8051C" w:rsidRDefault="00763A37" w:rsidP="00C8051C">
      <w:pPr>
        <w:spacing w:line="125" w:lineRule="exact"/>
        <w:rPr>
          <w:rFonts w:ascii="Times New Roman" w:eastAsia="Times New Roman" w:hAnsi="Times New Roman"/>
          <w:sz w:val="24"/>
          <w:szCs w:val="24"/>
          <w:lang w:val="en-GB"/>
        </w:rPr>
      </w:pPr>
    </w:p>
    <w:p w14:paraId="64EBB7A2" w14:textId="503634C9" w:rsidR="00763A37" w:rsidRPr="00C8051C" w:rsidRDefault="00763A37" w:rsidP="00C8051C">
      <w:pPr>
        <w:tabs>
          <w:tab w:val="left" w:pos="4940"/>
        </w:tabs>
        <w:spacing w:after="0" w:line="240" w:lineRule="auto"/>
        <w:rPr>
          <w:rFonts w:ascii="Times New Roman" w:eastAsia="Times New Roman" w:hAnsi="Times New Roman"/>
          <w:b/>
          <w:sz w:val="24"/>
          <w:szCs w:val="24"/>
          <w:lang w:val="en-GB"/>
        </w:rPr>
      </w:pPr>
      <w:r w:rsidRPr="00C8051C">
        <w:rPr>
          <w:rFonts w:ascii="Times New Roman" w:eastAsia="Times New Roman" w:hAnsi="Times New Roman"/>
          <w:b/>
          <w:sz w:val="24"/>
          <w:szCs w:val="24"/>
          <w:lang w:val="en-GB"/>
        </w:rPr>
        <w:t>The Purchaser</w:t>
      </w:r>
      <w:r w:rsidRPr="00C8051C">
        <w:rPr>
          <w:rFonts w:ascii="Times New Roman" w:eastAsia="Times New Roman" w:hAnsi="Times New Roman"/>
          <w:sz w:val="24"/>
          <w:szCs w:val="24"/>
          <w:lang w:val="en-GB"/>
        </w:rPr>
        <w:tab/>
      </w:r>
      <w:r w:rsidR="00D67254" w:rsidRPr="00C8051C">
        <w:rPr>
          <w:rFonts w:ascii="Times New Roman" w:eastAsia="Times New Roman" w:hAnsi="Times New Roman"/>
          <w:b/>
          <w:sz w:val="24"/>
          <w:szCs w:val="24"/>
          <w:lang w:val="en-GB"/>
        </w:rPr>
        <w:t>T</w:t>
      </w:r>
      <w:r w:rsidRPr="00C8051C">
        <w:rPr>
          <w:rFonts w:ascii="Times New Roman" w:eastAsia="Times New Roman" w:hAnsi="Times New Roman"/>
          <w:b/>
          <w:sz w:val="24"/>
          <w:szCs w:val="24"/>
          <w:lang w:val="en-GB"/>
        </w:rPr>
        <w:t>he Seller</w:t>
      </w:r>
    </w:p>
    <w:p w14:paraId="41F09FF6" w14:textId="77777777" w:rsidR="00763A37" w:rsidRPr="00C8051C" w:rsidRDefault="00763A37" w:rsidP="00C8051C">
      <w:pPr>
        <w:tabs>
          <w:tab w:val="left" w:pos="4940"/>
        </w:tabs>
        <w:spacing w:after="0" w:line="240" w:lineRule="auto"/>
        <w:rPr>
          <w:rFonts w:ascii="Times New Roman" w:eastAsia="Times New Roman" w:hAnsi="Times New Roman"/>
          <w:b/>
          <w:sz w:val="24"/>
          <w:szCs w:val="24"/>
          <w:lang w:val="en-GB"/>
        </w:rPr>
      </w:pPr>
      <w:r w:rsidRPr="00C8051C">
        <w:rPr>
          <w:rFonts w:ascii="Times New Roman" w:eastAsia="Times New Roman" w:hAnsi="Times New Roman"/>
          <w:b/>
          <w:sz w:val="24"/>
          <w:szCs w:val="24"/>
          <w:lang w:val="en-GB"/>
        </w:rPr>
        <w:t>Payments in KZT</w:t>
      </w:r>
    </w:p>
    <w:p w14:paraId="47357F9A" w14:textId="77777777" w:rsidR="00763A37" w:rsidRPr="00C8051C" w:rsidRDefault="00763A37" w:rsidP="00C8051C">
      <w:pPr>
        <w:spacing w:after="0" w:line="240" w:lineRule="auto"/>
        <w:rPr>
          <w:rFonts w:ascii="Times New Roman" w:eastAsia="Times New Roman" w:hAnsi="Times New Roman"/>
          <w:i/>
          <w:sz w:val="24"/>
          <w:szCs w:val="24"/>
          <w:lang w:val="en-GB"/>
        </w:rPr>
      </w:pPr>
      <w:r w:rsidRPr="00C8051C">
        <w:rPr>
          <w:rFonts w:ascii="Times New Roman" w:eastAsia="Times New Roman" w:hAnsi="Times New Roman"/>
          <w:i/>
          <w:sz w:val="24"/>
          <w:szCs w:val="24"/>
          <w:lang w:val="en-GB"/>
        </w:rPr>
        <w:t>Beneficiary:</w:t>
      </w:r>
    </w:p>
    <w:p w14:paraId="6A6D0B9D" w14:textId="77777777" w:rsidR="00763A37" w:rsidRPr="00C8051C" w:rsidRDefault="00763A37" w:rsidP="00C8051C">
      <w:pPr>
        <w:spacing w:after="0" w:line="240" w:lineRule="auto"/>
        <w:rPr>
          <w:rFonts w:ascii="Times New Roman" w:eastAsia="Times New Roman" w:hAnsi="Times New Roman"/>
          <w:sz w:val="24"/>
          <w:szCs w:val="24"/>
          <w:lang w:val="en-GB"/>
        </w:rPr>
      </w:pPr>
    </w:p>
    <w:p w14:paraId="7463699D" w14:textId="72F6510F" w:rsidR="00763A37" w:rsidRPr="00C8051C" w:rsidRDefault="002923BB" w:rsidP="00C8051C">
      <w:pPr>
        <w:spacing w:after="0" w:line="240" w:lineRule="auto"/>
        <w:outlineLvl w:val="0"/>
        <w:rPr>
          <w:rFonts w:ascii="Times New Roman" w:eastAsia="Times New Roman" w:hAnsi="Times New Roman"/>
          <w:b/>
          <w:sz w:val="24"/>
          <w:szCs w:val="24"/>
          <w:lang w:val="en-GB"/>
        </w:rPr>
      </w:pPr>
      <w:r w:rsidRPr="00C8051C">
        <w:rPr>
          <w:rFonts w:ascii="Times New Roman" w:eastAsia="Times New Roman" w:hAnsi="Times New Roman"/>
          <w:b/>
          <w:sz w:val="24"/>
          <w:szCs w:val="24"/>
          <w:lang w:val="en-GB"/>
        </w:rPr>
        <w:t>Samruk-Energy</w:t>
      </w:r>
      <w:r w:rsidR="00763A37" w:rsidRPr="00C8051C">
        <w:rPr>
          <w:rFonts w:ascii="Times New Roman" w:eastAsia="Times New Roman" w:hAnsi="Times New Roman"/>
          <w:b/>
          <w:sz w:val="24"/>
          <w:szCs w:val="24"/>
          <w:lang w:val="en-GB"/>
        </w:rPr>
        <w:t xml:space="preserve"> JSC</w:t>
      </w:r>
    </w:p>
    <w:p w14:paraId="24D7953D" w14:textId="77777777" w:rsidR="00763A37" w:rsidRPr="00C8051C" w:rsidRDefault="00763A37" w:rsidP="00C8051C">
      <w:pPr>
        <w:spacing w:after="0" w:line="240" w:lineRule="auto"/>
        <w:outlineLvl w:val="0"/>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TRN _____________</w:t>
      </w:r>
    </w:p>
    <w:p w14:paraId="7D84F988" w14:textId="77777777" w:rsidR="00763A37" w:rsidRPr="00C8051C" w:rsidRDefault="00763A37" w:rsidP="00C8051C">
      <w:pPr>
        <w:spacing w:after="0" w:line="240" w:lineRule="auto"/>
        <w:rPr>
          <w:rFonts w:ascii="Times New Roman" w:eastAsia="Times New Roman" w:hAnsi="Times New Roman"/>
          <w:sz w:val="24"/>
          <w:szCs w:val="24"/>
          <w:lang w:val="en-GB"/>
        </w:rPr>
      </w:pPr>
    </w:p>
    <w:p w14:paraId="7165D555" w14:textId="77777777" w:rsidR="00763A37" w:rsidRPr="00C8051C" w:rsidRDefault="00763A37" w:rsidP="00C8051C">
      <w:pPr>
        <w:spacing w:after="0" w:line="240" w:lineRule="auto"/>
        <w:outlineLvl w:val="0"/>
        <w:rPr>
          <w:rFonts w:ascii="Times New Roman" w:eastAsia="Times New Roman" w:hAnsi="Times New Roman"/>
          <w:sz w:val="24"/>
          <w:szCs w:val="24"/>
          <w:lang w:val="en-GB"/>
        </w:rPr>
      </w:pPr>
      <w:r w:rsidRPr="00C8051C">
        <w:rPr>
          <w:rFonts w:ascii="Times New Roman" w:eastAsia="Times New Roman" w:hAnsi="Times New Roman"/>
          <w:sz w:val="24"/>
          <w:szCs w:val="24"/>
          <w:lang w:val="en-GB"/>
        </w:rPr>
        <w:lastRenderedPageBreak/>
        <w:t>BIN _______________</w:t>
      </w:r>
    </w:p>
    <w:p w14:paraId="6AB612B1" w14:textId="77777777" w:rsidR="00763A37" w:rsidRPr="00C8051C" w:rsidRDefault="00763A37" w:rsidP="00C8051C">
      <w:pPr>
        <w:spacing w:after="0" w:line="240" w:lineRule="auto"/>
        <w:rPr>
          <w:rFonts w:ascii="Times New Roman" w:eastAsia="Times New Roman" w:hAnsi="Times New Roman"/>
          <w:sz w:val="24"/>
          <w:szCs w:val="24"/>
          <w:lang w:val="en-GB"/>
        </w:rPr>
      </w:pPr>
    </w:p>
    <w:p w14:paraId="65F7F108" w14:textId="77777777" w:rsidR="00763A37" w:rsidRPr="00C8051C" w:rsidRDefault="00763A37" w:rsidP="00C8051C">
      <w:pPr>
        <w:spacing w:after="0" w:line="240" w:lineRule="auto"/>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Kbe _______,</w:t>
      </w:r>
    </w:p>
    <w:p w14:paraId="73E6ACD9" w14:textId="77777777" w:rsidR="00763A37" w:rsidRPr="00C8051C" w:rsidRDefault="00763A37" w:rsidP="00C8051C">
      <w:pPr>
        <w:spacing w:after="0" w:line="240" w:lineRule="auto"/>
        <w:rPr>
          <w:rFonts w:ascii="Times New Roman" w:eastAsia="Times New Roman" w:hAnsi="Times New Roman"/>
          <w:i/>
          <w:sz w:val="24"/>
          <w:szCs w:val="24"/>
          <w:lang w:val="en-GB"/>
        </w:rPr>
      </w:pPr>
      <w:r w:rsidRPr="00C8051C">
        <w:rPr>
          <w:rFonts w:ascii="Times New Roman" w:eastAsia="Times New Roman" w:hAnsi="Times New Roman"/>
          <w:i/>
          <w:sz w:val="24"/>
          <w:szCs w:val="24"/>
          <w:lang w:val="en-GB"/>
        </w:rPr>
        <w:t>Beneficiary’s address:</w:t>
      </w:r>
    </w:p>
    <w:p w14:paraId="73820514" w14:textId="77777777" w:rsidR="00763A37" w:rsidRPr="00C8051C" w:rsidRDefault="00763A37" w:rsidP="00C8051C">
      <w:pPr>
        <w:spacing w:after="0" w:line="240" w:lineRule="auto"/>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Astana, 010000, </w:t>
      </w:r>
    </w:p>
    <w:p w14:paraId="5E09C108" w14:textId="77777777" w:rsidR="00763A37" w:rsidRPr="00C8051C" w:rsidRDefault="00763A37" w:rsidP="00C8051C">
      <w:pPr>
        <w:spacing w:after="0" w:line="240" w:lineRule="auto"/>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 xml:space="preserve"> _________________</w:t>
      </w:r>
    </w:p>
    <w:p w14:paraId="373F37FC" w14:textId="77777777" w:rsidR="00763A37" w:rsidRPr="00C8051C" w:rsidRDefault="00763A37" w:rsidP="00C8051C">
      <w:pPr>
        <w:spacing w:after="0" w:line="240" w:lineRule="auto"/>
        <w:rPr>
          <w:rFonts w:ascii="Times New Roman" w:eastAsia="Times New Roman" w:hAnsi="Times New Roman"/>
          <w:i/>
          <w:sz w:val="24"/>
          <w:szCs w:val="24"/>
          <w:lang w:val="en-GB"/>
        </w:rPr>
      </w:pPr>
      <w:r w:rsidRPr="00C8051C">
        <w:rPr>
          <w:rFonts w:ascii="Times New Roman" w:eastAsia="Times New Roman" w:hAnsi="Times New Roman"/>
          <w:i/>
          <w:sz w:val="24"/>
          <w:szCs w:val="24"/>
          <w:lang w:val="en-GB"/>
        </w:rPr>
        <w:t>KZT account:</w:t>
      </w:r>
    </w:p>
    <w:p w14:paraId="0F537D7D" w14:textId="77777777" w:rsidR="00763A37" w:rsidRPr="00C8051C" w:rsidRDefault="00763A37" w:rsidP="00C8051C">
      <w:pPr>
        <w:spacing w:after="0" w:line="240" w:lineRule="auto"/>
        <w:outlineLvl w:val="0"/>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KZ___________________</w:t>
      </w:r>
    </w:p>
    <w:p w14:paraId="1101EE11" w14:textId="77777777" w:rsidR="00763A37" w:rsidRPr="00C8051C" w:rsidRDefault="00763A37" w:rsidP="00C8051C">
      <w:pPr>
        <w:spacing w:after="0" w:line="240" w:lineRule="auto"/>
        <w:rPr>
          <w:rFonts w:ascii="Times New Roman" w:eastAsia="Times New Roman" w:hAnsi="Times New Roman"/>
          <w:i/>
          <w:sz w:val="24"/>
          <w:szCs w:val="24"/>
          <w:lang w:val="en-GB"/>
        </w:rPr>
      </w:pPr>
      <w:r w:rsidRPr="00C8051C">
        <w:rPr>
          <w:rFonts w:ascii="Times New Roman" w:eastAsia="Times New Roman" w:hAnsi="Times New Roman"/>
          <w:i/>
          <w:sz w:val="24"/>
          <w:szCs w:val="24"/>
          <w:lang w:val="en-GB"/>
        </w:rPr>
        <w:t>BIC/SWIFT of the beneficiary bank:</w:t>
      </w:r>
    </w:p>
    <w:p w14:paraId="1216CADC" w14:textId="77777777" w:rsidR="00763A37" w:rsidRPr="00C8051C" w:rsidRDefault="00763A37" w:rsidP="00C8051C">
      <w:pPr>
        <w:spacing w:after="0" w:line="240" w:lineRule="auto"/>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_____________________</w:t>
      </w:r>
    </w:p>
    <w:p w14:paraId="0F7114BE" w14:textId="77777777" w:rsidR="00763A37" w:rsidRPr="00C8051C" w:rsidRDefault="00763A37" w:rsidP="00C8051C">
      <w:pPr>
        <w:spacing w:after="0" w:line="240" w:lineRule="auto"/>
        <w:rPr>
          <w:rFonts w:ascii="Times New Roman" w:eastAsia="Times New Roman" w:hAnsi="Times New Roman"/>
          <w:i/>
          <w:sz w:val="24"/>
          <w:szCs w:val="24"/>
          <w:lang w:val="en-GB"/>
        </w:rPr>
      </w:pPr>
      <w:r w:rsidRPr="00C8051C">
        <w:rPr>
          <w:rFonts w:ascii="Times New Roman" w:eastAsia="Times New Roman" w:hAnsi="Times New Roman"/>
          <w:i/>
          <w:sz w:val="24"/>
          <w:szCs w:val="24"/>
          <w:lang w:val="en-GB"/>
        </w:rPr>
        <w:t>Name of the beneficiary bank:</w:t>
      </w:r>
    </w:p>
    <w:p w14:paraId="0035870F" w14:textId="77777777" w:rsidR="00763A37" w:rsidRPr="00C8051C" w:rsidRDefault="00763A37" w:rsidP="00C8051C">
      <w:pPr>
        <w:spacing w:after="0" w:line="240" w:lineRule="auto"/>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“_______________________” JSC</w:t>
      </w:r>
    </w:p>
    <w:p w14:paraId="208AE93F" w14:textId="77777777" w:rsidR="00763A37" w:rsidRPr="00C8051C" w:rsidRDefault="00763A37" w:rsidP="00C8051C">
      <w:pPr>
        <w:spacing w:after="0" w:line="240" w:lineRule="auto"/>
        <w:rPr>
          <w:rFonts w:ascii="Times New Roman" w:eastAsia="Times New Roman" w:hAnsi="Times New Roman"/>
          <w:b/>
          <w:sz w:val="24"/>
          <w:szCs w:val="24"/>
          <w:lang w:val="en-GB"/>
        </w:rPr>
      </w:pPr>
    </w:p>
    <w:p w14:paraId="0C22E278" w14:textId="77777777" w:rsidR="00763A37" w:rsidRPr="00C8051C" w:rsidRDefault="00763A37" w:rsidP="00C8051C">
      <w:pPr>
        <w:spacing w:after="0" w:line="240" w:lineRule="auto"/>
        <w:outlineLvl w:val="0"/>
        <w:rPr>
          <w:rFonts w:ascii="Times New Roman" w:eastAsia="Times New Roman" w:hAnsi="Times New Roman"/>
          <w:b/>
          <w:sz w:val="24"/>
          <w:szCs w:val="24"/>
          <w:lang w:val="en-GB"/>
        </w:rPr>
      </w:pPr>
      <w:r w:rsidRPr="00C8051C">
        <w:rPr>
          <w:rFonts w:ascii="Times New Roman" w:eastAsia="Times New Roman" w:hAnsi="Times New Roman"/>
          <w:b/>
          <w:sz w:val="24"/>
          <w:szCs w:val="24"/>
          <w:lang w:val="en-GB"/>
        </w:rPr>
        <w:t xml:space="preserve">Company </w:t>
      </w:r>
      <w:r w:rsidRPr="00C8051C">
        <w:rPr>
          <w:rFonts w:ascii="Times New Roman" w:eastAsia="Times New Roman" w:hAnsi="Times New Roman"/>
          <w:b/>
          <w:sz w:val="24"/>
          <w:szCs w:val="24"/>
          <w:lang w:val="en-GB"/>
        </w:rPr>
        <w:tab/>
      </w:r>
      <w:r w:rsidRPr="00C8051C">
        <w:rPr>
          <w:rFonts w:ascii="Times New Roman" w:eastAsia="Times New Roman" w:hAnsi="Times New Roman"/>
          <w:b/>
          <w:sz w:val="24"/>
          <w:szCs w:val="24"/>
          <w:lang w:val="en-GB"/>
        </w:rPr>
        <w:tab/>
      </w:r>
      <w:r w:rsidRPr="00C8051C">
        <w:rPr>
          <w:rFonts w:ascii="Times New Roman" w:eastAsia="Times New Roman" w:hAnsi="Times New Roman"/>
          <w:b/>
          <w:sz w:val="24"/>
          <w:szCs w:val="24"/>
          <w:lang w:val="en-GB"/>
        </w:rPr>
        <w:tab/>
      </w:r>
      <w:r w:rsidRPr="00C8051C">
        <w:rPr>
          <w:rFonts w:ascii="Times New Roman" w:eastAsia="Times New Roman" w:hAnsi="Times New Roman"/>
          <w:b/>
          <w:sz w:val="24"/>
          <w:szCs w:val="24"/>
          <w:lang w:val="en-GB"/>
        </w:rPr>
        <w:tab/>
      </w:r>
      <w:r w:rsidRPr="00C8051C">
        <w:rPr>
          <w:rFonts w:ascii="Times New Roman" w:eastAsia="Times New Roman" w:hAnsi="Times New Roman"/>
          <w:b/>
          <w:sz w:val="24"/>
          <w:szCs w:val="24"/>
          <w:lang w:val="en-GB"/>
        </w:rPr>
        <w:tab/>
      </w:r>
      <w:r w:rsidRPr="00C8051C">
        <w:rPr>
          <w:rFonts w:ascii="Times New Roman" w:eastAsia="Times New Roman" w:hAnsi="Times New Roman"/>
          <w:b/>
          <w:sz w:val="24"/>
          <w:szCs w:val="24"/>
          <w:lang w:val="en-GB"/>
        </w:rPr>
        <w:tab/>
      </w:r>
    </w:p>
    <w:p w14:paraId="3156C985" w14:textId="77777777" w:rsidR="00763A37" w:rsidRPr="00C8051C" w:rsidRDefault="00763A37" w:rsidP="00C8051C">
      <w:pPr>
        <w:spacing w:after="0" w:line="240" w:lineRule="auto"/>
        <w:rPr>
          <w:rFonts w:ascii="Times New Roman" w:eastAsia="Times New Roman" w:hAnsi="Times New Roman"/>
          <w:sz w:val="24"/>
          <w:szCs w:val="24"/>
          <w:lang w:val="en-GB"/>
        </w:rPr>
      </w:pPr>
    </w:p>
    <w:p w14:paraId="697DC86F" w14:textId="77777777" w:rsidR="00763A37" w:rsidRPr="00C8051C" w:rsidRDefault="00763A37" w:rsidP="00C8051C">
      <w:pPr>
        <w:spacing w:after="0" w:line="240" w:lineRule="auto"/>
        <w:rPr>
          <w:rFonts w:ascii="Times New Roman" w:eastAsia="Times New Roman" w:hAnsi="Times New Roman"/>
          <w:sz w:val="24"/>
          <w:szCs w:val="24"/>
          <w:lang w:val="en-GB"/>
        </w:rPr>
      </w:pPr>
      <w:r w:rsidRPr="00C8051C">
        <w:rPr>
          <w:rFonts w:ascii="Times New Roman" w:eastAsia="Times New Roman" w:hAnsi="Times New Roman"/>
          <w:sz w:val="24"/>
          <w:szCs w:val="24"/>
          <w:lang w:val="en-GB"/>
        </w:rPr>
        <w:t>____________________</w:t>
      </w:r>
      <w:r w:rsidRPr="00C8051C">
        <w:rPr>
          <w:rFonts w:ascii="Times New Roman" w:eastAsia="Times New Roman" w:hAnsi="Times New Roman"/>
          <w:sz w:val="24"/>
          <w:szCs w:val="24"/>
          <w:lang w:val="en-GB"/>
        </w:rPr>
        <w:tab/>
      </w:r>
      <w:r w:rsidRPr="00C8051C">
        <w:rPr>
          <w:rFonts w:ascii="Times New Roman" w:eastAsia="Times New Roman" w:hAnsi="Times New Roman"/>
          <w:sz w:val="24"/>
          <w:szCs w:val="24"/>
          <w:lang w:val="en-GB"/>
        </w:rPr>
        <w:tab/>
      </w:r>
      <w:r w:rsidRPr="00C8051C">
        <w:rPr>
          <w:rFonts w:ascii="Times New Roman" w:eastAsia="Times New Roman" w:hAnsi="Times New Roman"/>
          <w:sz w:val="24"/>
          <w:szCs w:val="24"/>
          <w:lang w:val="en-GB"/>
        </w:rPr>
        <w:tab/>
      </w:r>
      <w:r w:rsidRPr="00C8051C">
        <w:rPr>
          <w:rFonts w:ascii="Times New Roman" w:eastAsia="Times New Roman" w:hAnsi="Times New Roman"/>
          <w:sz w:val="24"/>
          <w:szCs w:val="24"/>
          <w:lang w:val="en-GB"/>
        </w:rPr>
        <w:tab/>
      </w:r>
    </w:p>
    <w:p w14:paraId="197F315A" w14:textId="77777777" w:rsidR="00021E17" w:rsidRPr="00C8051C" w:rsidRDefault="00763A37" w:rsidP="00C8051C">
      <w:pPr>
        <w:spacing w:after="0" w:line="0" w:lineRule="atLeast"/>
        <w:ind w:right="340"/>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rPr>
        <w:t>seal</w:t>
      </w:r>
    </w:p>
    <w:p w14:paraId="3F951A2B" w14:textId="77777777" w:rsidR="00021E17" w:rsidRPr="00C8051C" w:rsidRDefault="00021E17" w:rsidP="00C8051C">
      <w:pPr>
        <w:spacing w:after="0" w:line="0" w:lineRule="atLeast"/>
        <w:ind w:right="340"/>
        <w:rPr>
          <w:rFonts w:ascii="Times New Roman" w:eastAsia="Times New Roman" w:hAnsi="Times New Roman"/>
          <w:sz w:val="24"/>
          <w:szCs w:val="24"/>
          <w:lang w:val="en-GB" w:eastAsia="ru-RU"/>
        </w:rPr>
      </w:pPr>
    </w:p>
    <w:p w14:paraId="5619C09B" w14:textId="77777777" w:rsidR="00021E17" w:rsidRPr="00C8051C" w:rsidRDefault="00021E17" w:rsidP="00C8051C">
      <w:pPr>
        <w:spacing w:after="0" w:line="0" w:lineRule="atLeast"/>
        <w:ind w:right="340"/>
        <w:rPr>
          <w:rFonts w:ascii="Times New Roman" w:eastAsia="Times New Roman" w:hAnsi="Times New Roman"/>
          <w:sz w:val="24"/>
          <w:szCs w:val="24"/>
          <w:lang w:val="en-GB" w:eastAsia="ru-RU"/>
        </w:rPr>
      </w:pPr>
    </w:p>
    <w:p w14:paraId="34FEE41C" w14:textId="77777777" w:rsidR="00021E17" w:rsidRPr="00C8051C" w:rsidRDefault="00021E17" w:rsidP="00C8051C">
      <w:pPr>
        <w:spacing w:after="0" w:line="0" w:lineRule="atLeast"/>
        <w:ind w:right="340"/>
        <w:rPr>
          <w:rFonts w:ascii="Times New Roman" w:eastAsia="Times New Roman" w:hAnsi="Times New Roman"/>
          <w:sz w:val="24"/>
          <w:szCs w:val="24"/>
          <w:lang w:val="en-GB" w:eastAsia="ru-RU"/>
        </w:rPr>
      </w:pPr>
    </w:p>
    <w:p w14:paraId="3181CBEE" w14:textId="77777777" w:rsidR="00021E17" w:rsidRPr="00C8051C" w:rsidRDefault="00021E17" w:rsidP="00C8051C">
      <w:pPr>
        <w:spacing w:after="0" w:line="0" w:lineRule="atLeast"/>
        <w:ind w:right="340"/>
        <w:rPr>
          <w:rFonts w:ascii="Times New Roman" w:eastAsia="Times New Roman" w:hAnsi="Times New Roman"/>
          <w:sz w:val="24"/>
          <w:szCs w:val="24"/>
          <w:lang w:val="en-GB" w:eastAsia="ru-RU"/>
        </w:rPr>
      </w:pPr>
    </w:p>
    <w:p w14:paraId="5B79476B" w14:textId="77777777" w:rsidR="00D74360" w:rsidRPr="00C8051C" w:rsidRDefault="00AF347A" w:rsidP="00C8051C">
      <w:pPr>
        <w:spacing w:after="0" w:line="276" w:lineRule="exact"/>
        <w:ind w:right="340"/>
        <w:rPr>
          <w:rFonts w:ascii="Times New Roman" w:eastAsia="Times New Roman" w:hAnsi="Times New Roman"/>
          <w:b/>
          <w:sz w:val="24"/>
          <w:szCs w:val="24"/>
          <w:lang w:val="en-GB" w:eastAsia="ru-RU"/>
        </w:rPr>
      </w:pPr>
      <w:r w:rsidRPr="00C8051C">
        <w:rPr>
          <w:rFonts w:ascii="Times New Roman" w:eastAsia="Times New Roman" w:hAnsi="Times New Roman"/>
          <w:b/>
          <w:sz w:val="24"/>
          <w:szCs w:val="24"/>
          <w:lang w:val="en-GB" w:eastAsia="ru-RU"/>
        </w:rPr>
        <w:t xml:space="preserve">Tegis Munay LLP </w:t>
      </w:r>
      <w:r w:rsidRPr="00C8051C">
        <w:rPr>
          <w:rFonts w:ascii="Times New Roman" w:eastAsia="Times New Roman" w:hAnsi="Times New Roman"/>
          <w:b/>
          <w:sz w:val="24"/>
          <w:szCs w:val="24"/>
          <w:lang w:val="en-GB" w:eastAsia="ru-RU"/>
        </w:rPr>
        <w:tab/>
      </w:r>
      <w:r w:rsidRPr="00C8051C">
        <w:rPr>
          <w:rFonts w:ascii="Times New Roman" w:eastAsia="Times New Roman" w:hAnsi="Times New Roman"/>
          <w:b/>
          <w:sz w:val="24"/>
          <w:szCs w:val="24"/>
          <w:lang w:val="en-GB" w:eastAsia="ru-RU"/>
        </w:rPr>
        <w:tab/>
      </w:r>
      <w:r w:rsidRPr="00C8051C">
        <w:rPr>
          <w:rFonts w:ascii="Times New Roman" w:eastAsia="Times New Roman" w:hAnsi="Times New Roman"/>
          <w:b/>
          <w:sz w:val="24"/>
          <w:szCs w:val="24"/>
          <w:lang w:val="en-GB" w:eastAsia="ru-RU"/>
        </w:rPr>
        <w:tab/>
      </w:r>
      <w:r w:rsidRPr="00C8051C">
        <w:rPr>
          <w:rFonts w:ascii="Times New Roman" w:eastAsia="Times New Roman" w:hAnsi="Times New Roman"/>
          <w:b/>
          <w:sz w:val="24"/>
          <w:szCs w:val="24"/>
          <w:lang w:val="en-GB" w:eastAsia="ru-RU"/>
        </w:rPr>
        <w:tab/>
      </w:r>
      <w:r w:rsidRPr="00C8051C">
        <w:rPr>
          <w:rFonts w:ascii="Times New Roman" w:eastAsia="Times New Roman" w:hAnsi="Times New Roman"/>
          <w:b/>
          <w:sz w:val="24"/>
          <w:szCs w:val="24"/>
          <w:lang w:val="en-GB" w:eastAsia="ru-RU"/>
        </w:rPr>
        <w:tab/>
      </w:r>
      <w:r w:rsidRPr="00C8051C">
        <w:rPr>
          <w:rFonts w:ascii="Times New Roman" w:eastAsia="Times New Roman" w:hAnsi="Times New Roman"/>
          <w:b/>
          <w:sz w:val="24"/>
          <w:szCs w:val="24"/>
          <w:lang w:val="en-GB" w:eastAsia="ru-RU"/>
        </w:rPr>
        <w:tab/>
      </w:r>
      <w:r w:rsidRPr="00C8051C">
        <w:rPr>
          <w:rFonts w:ascii="Times New Roman" w:eastAsia="Times New Roman" w:hAnsi="Times New Roman"/>
          <w:b/>
          <w:sz w:val="24"/>
          <w:szCs w:val="24"/>
          <w:lang w:val="en-GB" w:eastAsia="ru-RU"/>
        </w:rPr>
        <w:tab/>
      </w:r>
      <w:r w:rsidRPr="00C8051C">
        <w:rPr>
          <w:rFonts w:ascii="Times New Roman" w:hAnsi="Times New Roman"/>
          <w:b/>
          <w:sz w:val="24"/>
          <w:szCs w:val="24"/>
          <w:lang w:val="en-GB"/>
        </w:rPr>
        <w:t>Mangyshlak-Munay LLP</w:t>
      </w:r>
      <w:r w:rsidRPr="00C8051C">
        <w:rPr>
          <w:rFonts w:ascii="Times New Roman" w:eastAsia="Times New Roman" w:hAnsi="Times New Roman"/>
          <w:b/>
          <w:sz w:val="24"/>
          <w:szCs w:val="24"/>
          <w:lang w:val="en-GB" w:eastAsia="ru-RU"/>
        </w:rPr>
        <w:t xml:space="preserve"> </w:t>
      </w:r>
    </w:p>
    <w:p w14:paraId="56B5CB88" w14:textId="77777777" w:rsidR="00D74360" w:rsidRPr="00C8051C" w:rsidRDefault="00D74360" w:rsidP="00C8051C">
      <w:pPr>
        <w:spacing w:after="0" w:line="234" w:lineRule="auto"/>
        <w:ind w:right="340"/>
        <w:rPr>
          <w:rFonts w:ascii="Times New Roman" w:eastAsia="Times New Roman" w:hAnsi="Times New Roman"/>
          <w:sz w:val="24"/>
          <w:szCs w:val="24"/>
          <w:lang w:val="en-GB" w:eastAsia="ru-RU"/>
        </w:rPr>
      </w:pPr>
    </w:p>
    <w:p w14:paraId="174DFD52" w14:textId="77777777" w:rsidR="00D74360" w:rsidRPr="00C8051C" w:rsidRDefault="00D74360" w:rsidP="00C8051C">
      <w:pPr>
        <w:spacing w:after="0" w:line="234" w:lineRule="auto"/>
        <w:ind w:right="340"/>
        <w:rPr>
          <w:rFonts w:ascii="Times New Roman" w:eastAsia="Times New Roman" w:hAnsi="Times New Roman"/>
          <w:sz w:val="24"/>
          <w:szCs w:val="24"/>
          <w:lang w:val="en-GB" w:eastAsia="ru-RU"/>
        </w:rPr>
      </w:pPr>
    </w:p>
    <w:p w14:paraId="25FBEF42" w14:textId="77777777" w:rsidR="00D74360" w:rsidRPr="00C8051C" w:rsidRDefault="00D74360" w:rsidP="00C8051C">
      <w:pPr>
        <w:spacing w:after="0" w:line="234" w:lineRule="auto"/>
        <w:ind w:right="340"/>
        <w:rPr>
          <w:rFonts w:ascii="Times New Roman" w:eastAsia="Times New Roman" w:hAnsi="Times New Roman"/>
          <w:sz w:val="24"/>
          <w:szCs w:val="24"/>
          <w:lang w:val="en-GB" w:eastAsia="ru-RU"/>
        </w:rPr>
      </w:pPr>
    </w:p>
    <w:p w14:paraId="4D1680DB" w14:textId="77777777" w:rsidR="00D74360" w:rsidRPr="00C8051C" w:rsidRDefault="00D74360" w:rsidP="00C8051C">
      <w:pPr>
        <w:spacing w:after="0" w:line="234" w:lineRule="auto"/>
        <w:ind w:right="340"/>
        <w:rPr>
          <w:rFonts w:ascii="Times New Roman" w:eastAsia="Times New Roman" w:hAnsi="Times New Roman"/>
          <w:sz w:val="24"/>
          <w:szCs w:val="24"/>
          <w:lang w:val="en-GB" w:eastAsia="ru-RU"/>
        </w:rPr>
      </w:pPr>
    </w:p>
    <w:p w14:paraId="735A2F24" w14:textId="77777777" w:rsidR="00D74360" w:rsidRPr="00C8051C" w:rsidRDefault="00D74360" w:rsidP="00C8051C">
      <w:pPr>
        <w:spacing w:after="0" w:line="234" w:lineRule="auto"/>
        <w:ind w:right="340"/>
        <w:rPr>
          <w:rFonts w:ascii="Times New Roman" w:eastAsia="Times New Roman" w:hAnsi="Times New Roman"/>
          <w:sz w:val="24"/>
          <w:szCs w:val="24"/>
          <w:lang w:val="en-GB" w:eastAsia="ru-RU"/>
        </w:rPr>
      </w:pPr>
    </w:p>
    <w:p w14:paraId="65CF7342" w14:textId="77777777" w:rsidR="002E071D" w:rsidRPr="00C8051C" w:rsidRDefault="002E071D" w:rsidP="00C8051C">
      <w:pPr>
        <w:spacing w:after="0" w:line="240" w:lineRule="auto"/>
        <w:jc w:val="both"/>
        <w:rPr>
          <w:rFonts w:ascii="Times New Roman" w:eastAsia="Times New Roman" w:hAnsi="Times New Roman"/>
          <w:b/>
          <w:bCs/>
          <w:i/>
          <w:sz w:val="24"/>
          <w:szCs w:val="24"/>
          <w:lang w:val="en-GB" w:eastAsia="ru-RU"/>
        </w:rPr>
      </w:pPr>
    </w:p>
    <w:p w14:paraId="62859C7E" w14:textId="77777777" w:rsidR="00763A37" w:rsidRPr="00C8051C" w:rsidRDefault="00763A37" w:rsidP="00C8051C">
      <w:pPr>
        <w:spacing w:after="0" w:line="240" w:lineRule="auto"/>
        <w:jc w:val="right"/>
        <w:rPr>
          <w:rFonts w:ascii="Times New Roman" w:hAnsi="Times New Roman"/>
          <w:b/>
          <w:i/>
          <w:sz w:val="24"/>
          <w:szCs w:val="24"/>
          <w:lang w:val="en-GB"/>
        </w:rPr>
      </w:pPr>
    </w:p>
    <w:p w14:paraId="3AD16EBB" w14:textId="77777777" w:rsidR="00763A37" w:rsidRPr="00C8051C" w:rsidRDefault="00763A37" w:rsidP="00C8051C">
      <w:pPr>
        <w:spacing w:after="0" w:line="240" w:lineRule="auto"/>
        <w:jc w:val="right"/>
        <w:rPr>
          <w:rFonts w:ascii="Times New Roman" w:hAnsi="Times New Roman"/>
          <w:b/>
          <w:i/>
          <w:sz w:val="24"/>
          <w:szCs w:val="24"/>
          <w:lang w:val="en-GB"/>
        </w:rPr>
      </w:pPr>
    </w:p>
    <w:p w14:paraId="0F91D76D" w14:textId="77777777" w:rsidR="00763A37" w:rsidRPr="00C8051C" w:rsidRDefault="00763A37" w:rsidP="00C8051C">
      <w:pPr>
        <w:spacing w:after="0" w:line="240" w:lineRule="auto"/>
        <w:jc w:val="right"/>
        <w:rPr>
          <w:rFonts w:ascii="Times New Roman" w:hAnsi="Times New Roman"/>
          <w:b/>
          <w:i/>
          <w:sz w:val="24"/>
          <w:szCs w:val="24"/>
          <w:lang w:val="en-GB"/>
        </w:rPr>
      </w:pPr>
    </w:p>
    <w:p w14:paraId="69021BC1" w14:textId="77777777" w:rsidR="00763A37" w:rsidRPr="00C8051C" w:rsidRDefault="00763A37" w:rsidP="00C8051C">
      <w:pPr>
        <w:spacing w:after="0" w:line="240" w:lineRule="auto"/>
        <w:jc w:val="right"/>
        <w:rPr>
          <w:rFonts w:ascii="Times New Roman" w:hAnsi="Times New Roman"/>
          <w:b/>
          <w:i/>
          <w:sz w:val="24"/>
          <w:szCs w:val="24"/>
          <w:lang w:val="en-GB"/>
        </w:rPr>
      </w:pPr>
    </w:p>
    <w:p w14:paraId="10EFACEF" w14:textId="77777777" w:rsidR="00763A37" w:rsidRPr="00C8051C" w:rsidRDefault="00763A37" w:rsidP="00C8051C">
      <w:pPr>
        <w:spacing w:after="0" w:line="240" w:lineRule="auto"/>
        <w:jc w:val="right"/>
        <w:rPr>
          <w:rFonts w:ascii="Times New Roman" w:hAnsi="Times New Roman"/>
          <w:b/>
          <w:i/>
          <w:sz w:val="24"/>
          <w:szCs w:val="24"/>
          <w:lang w:val="en-GB"/>
        </w:rPr>
      </w:pPr>
    </w:p>
    <w:p w14:paraId="55C9FCED" w14:textId="77777777" w:rsidR="00273324" w:rsidRPr="00C8051C" w:rsidRDefault="00AF347A" w:rsidP="009E6886">
      <w:pPr>
        <w:spacing w:after="0" w:line="240" w:lineRule="auto"/>
        <w:jc w:val="right"/>
        <w:rPr>
          <w:rFonts w:ascii="Times New Roman" w:hAnsi="Times New Roman"/>
          <w:b/>
          <w:i/>
          <w:sz w:val="24"/>
          <w:szCs w:val="24"/>
          <w:lang w:val="en-GB"/>
        </w:rPr>
      </w:pPr>
      <w:r w:rsidRPr="00C8051C">
        <w:rPr>
          <w:rFonts w:ascii="Times New Roman" w:hAnsi="Times New Roman"/>
          <w:b/>
          <w:i/>
          <w:sz w:val="24"/>
          <w:szCs w:val="24"/>
          <w:lang w:val="en-GB"/>
        </w:rPr>
        <w:br w:type="page"/>
      </w:r>
      <w:r w:rsidR="00273324" w:rsidRPr="00C8051C">
        <w:rPr>
          <w:rFonts w:ascii="Times New Roman" w:hAnsi="Times New Roman"/>
          <w:b/>
          <w:i/>
          <w:sz w:val="24"/>
          <w:szCs w:val="24"/>
          <w:lang w:val="en-GB"/>
        </w:rPr>
        <w:lastRenderedPageBreak/>
        <w:t xml:space="preserve">Annex 4 </w:t>
      </w:r>
    </w:p>
    <w:p w14:paraId="40F90177" w14:textId="77777777" w:rsidR="00B7660B" w:rsidRPr="00C8051C" w:rsidRDefault="00273324" w:rsidP="009E6886">
      <w:pPr>
        <w:spacing w:after="0" w:line="240" w:lineRule="auto"/>
        <w:jc w:val="right"/>
        <w:rPr>
          <w:rFonts w:ascii="Times New Roman" w:eastAsia="Times New Roman" w:hAnsi="Times New Roman"/>
          <w:b/>
          <w:bCs/>
          <w:i/>
          <w:sz w:val="24"/>
          <w:szCs w:val="24"/>
          <w:lang w:val="en-GB" w:eastAsia="ru-RU"/>
        </w:rPr>
      </w:pPr>
      <w:r w:rsidRPr="00C8051C">
        <w:rPr>
          <w:rFonts w:ascii="Times New Roman" w:hAnsi="Times New Roman"/>
          <w:b/>
          <w:i/>
          <w:sz w:val="24"/>
          <w:szCs w:val="24"/>
          <w:lang w:val="en-GB"/>
        </w:rPr>
        <w:t xml:space="preserve">    to the Bidding Documentation</w:t>
      </w:r>
    </w:p>
    <w:p w14:paraId="2BBA0541" w14:textId="77777777" w:rsidR="006C29A4" w:rsidRPr="00C8051C" w:rsidRDefault="006C29A4" w:rsidP="00C8051C">
      <w:pPr>
        <w:spacing w:after="0" w:line="240" w:lineRule="auto"/>
        <w:jc w:val="both"/>
        <w:rPr>
          <w:rFonts w:ascii="Times New Roman" w:eastAsia="Times New Roman" w:hAnsi="Times New Roman"/>
          <w:i/>
          <w:color w:val="000000"/>
          <w:sz w:val="24"/>
          <w:szCs w:val="24"/>
          <w:vertAlign w:val="superscript"/>
          <w:lang w:val="en-GB" w:eastAsia="kk-KZ"/>
        </w:rPr>
      </w:pPr>
      <w:r w:rsidRPr="00C8051C">
        <w:rPr>
          <w:rFonts w:ascii="Times New Roman" w:eastAsia="Times New Roman" w:hAnsi="Times New Roman"/>
          <w:i/>
          <w:color w:val="000000"/>
          <w:sz w:val="24"/>
          <w:szCs w:val="24"/>
          <w:vertAlign w:val="superscript"/>
          <w:lang w:val="en-GB" w:eastAsia="kk-KZ"/>
        </w:rPr>
        <w:t> </w:t>
      </w:r>
    </w:p>
    <w:p w14:paraId="1A684BFB" w14:textId="77777777" w:rsidR="006C29A4" w:rsidRPr="00C8051C" w:rsidRDefault="006C29A4" w:rsidP="00C8051C">
      <w:pPr>
        <w:spacing w:after="0" w:line="240" w:lineRule="auto"/>
        <w:jc w:val="both"/>
        <w:rPr>
          <w:rFonts w:ascii="Times New Roman" w:eastAsia="Times New Roman" w:hAnsi="Times New Roman"/>
          <w:sz w:val="24"/>
          <w:szCs w:val="24"/>
          <w:lang w:val="en-GB" w:eastAsia="kk-KZ"/>
        </w:rPr>
      </w:pPr>
    </w:p>
    <w:p w14:paraId="2E37ACF5" w14:textId="77777777" w:rsidR="00A43291" w:rsidRPr="00C8051C" w:rsidRDefault="006D0830" w:rsidP="00C8051C">
      <w:pPr>
        <w:spacing w:after="0" w:line="240" w:lineRule="auto"/>
        <w:jc w:val="center"/>
        <w:rPr>
          <w:rFonts w:ascii="Times New Roman" w:eastAsia="Times New Roman" w:hAnsi="Times New Roman"/>
          <w:color w:val="000000"/>
          <w:sz w:val="24"/>
          <w:szCs w:val="24"/>
          <w:lang w:val="en-GB" w:eastAsia="kk-KZ"/>
        </w:rPr>
      </w:pPr>
      <w:r w:rsidRPr="00C8051C">
        <w:rPr>
          <w:rFonts w:ascii="Times New Roman" w:eastAsia="Times New Roman" w:hAnsi="Times New Roman"/>
          <w:b/>
          <w:bCs/>
          <w:color w:val="000000"/>
          <w:sz w:val="24"/>
          <w:szCs w:val="24"/>
          <w:lang w:val="en-GB" w:eastAsia="kk-KZ"/>
        </w:rPr>
        <w:t>Bidding Application</w:t>
      </w:r>
    </w:p>
    <w:p w14:paraId="28F30580" w14:textId="77777777" w:rsidR="00A43291" w:rsidRPr="00C8051C" w:rsidRDefault="00A43291" w:rsidP="00C8051C">
      <w:pPr>
        <w:spacing w:after="0" w:line="240" w:lineRule="auto"/>
        <w:jc w:val="both"/>
        <w:rPr>
          <w:rFonts w:ascii="Times New Roman" w:eastAsia="Times New Roman" w:hAnsi="Times New Roman"/>
          <w:sz w:val="24"/>
          <w:szCs w:val="24"/>
          <w:lang w:val="en-GB" w:eastAsia="kk-KZ"/>
        </w:rPr>
      </w:pPr>
    </w:p>
    <w:p w14:paraId="0E26D8D1" w14:textId="77777777" w:rsidR="00A43291" w:rsidRPr="00C8051C" w:rsidRDefault="006D0830"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___________________ (</w:t>
      </w:r>
      <w:r w:rsidRPr="00C8051C">
        <w:rPr>
          <w:rFonts w:ascii="Times New Roman" w:hAnsi="Times New Roman"/>
          <w:i/>
          <w:sz w:val="24"/>
          <w:szCs w:val="24"/>
          <w:lang w:val="en-GB"/>
        </w:rPr>
        <w:t>the “Applicant”</w:t>
      </w:r>
      <w:r w:rsidRPr="00C8051C">
        <w:rPr>
          <w:rFonts w:ascii="Times New Roman" w:hAnsi="Times New Roman"/>
          <w:sz w:val="24"/>
          <w:szCs w:val="24"/>
          <w:lang w:val="en-GB"/>
        </w:rPr>
        <w:t xml:space="preserve">) hereby declares its participation in the open two-phased bidding for the sale of </w:t>
      </w:r>
      <w:r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Pr="00C8051C">
        <w:rPr>
          <w:rFonts w:ascii="Times New Roman" w:eastAsia="Times New Roman" w:hAnsi="Times New Roman"/>
          <w:bCs/>
          <w:sz w:val="24"/>
          <w:szCs w:val="24"/>
          <w:lang w:val="en-GB" w:eastAsia="ru-RU"/>
        </w:rPr>
        <w:t xml:space="preserve"> in the charter capital of Tegis Munay LLP </w:t>
      </w:r>
      <w:r w:rsidRPr="00C8051C">
        <w:rPr>
          <w:rFonts w:ascii="Times New Roman" w:hAnsi="Times New Roman"/>
          <w:sz w:val="24"/>
          <w:szCs w:val="24"/>
          <w:shd w:val="clear" w:color="auto" w:fill="FFFFFF"/>
          <w:lang w:val="en-GB"/>
        </w:rPr>
        <w:t xml:space="preserve">(including </w:t>
      </w:r>
      <w:r w:rsidRPr="00C8051C">
        <w:rPr>
          <w:rFonts w:ascii="Times New Roman" w:hAnsi="Times New Roman"/>
          <w:sz w:val="24"/>
          <w:szCs w:val="24"/>
          <w:lang w:val="en-GB"/>
        </w:rPr>
        <w:t>Mangyshlak-Munay LLP) (</w:t>
      </w:r>
      <w:r w:rsidRPr="00C8051C">
        <w:rPr>
          <w:rFonts w:ascii="Times New Roman" w:hAnsi="Times New Roman"/>
          <w:i/>
          <w:sz w:val="24"/>
          <w:szCs w:val="24"/>
          <w:lang w:val="en-GB"/>
        </w:rPr>
        <w:t>the “Bidding”</w:t>
      </w:r>
      <w:r w:rsidRPr="00C8051C">
        <w:rPr>
          <w:rFonts w:ascii="Times New Roman" w:hAnsi="Times New Roman"/>
          <w:sz w:val="24"/>
          <w:szCs w:val="24"/>
          <w:lang w:val="en-GB"/>
        </w:rPr>
        <w:t>).</w:t>
      </w:r>
    </w:p>
    <w:p w14:paraId="03589130" w14:textId="77777777" w:rsidR="00453FCA" w:rsidRPr="00C8051C" w:rsidRDefault="00453FCA" w:rsidP="00C8051C">
      <w:pPr>
        <w:spacing w:after="0" w:line="240" w:lineRule="auto"/>
        <w:jc w:val="both"/>
        <w:rPr>
          <w:rFonts w:ascii="Times New Roman" w:eastAsia="Times New Roman" w:hAnsi="Times New Roman"/>
          <w:color w:val="000000"/>
          <w:sz w:val="24"/>
          <w:szCs w:val="24"/>
          <w:lang w:val="en-GB" w:eastAsia="kk-KZ"/>
        </w:rPr>
      </w:pPr>
    </w:p>
    <w:p w14:paraId="77C687F2" w14:textId="3036FC0C" w:rsidR="00A43291" w:rsidRPr="00C8051C" w:rsidRDefault="00A43291" w:rsidP="00C8051C">
      <w:pPr>
        <w:spacing w:after="0" w:line="240" w:lineRule="auto"/>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 xml:space="preserve">1. </w:t>
      </w:r>
      <w:r w:rsidR="006D0830" w:rsidRPr="00C8051C">
        <w:rPr>
          <w:rFonts w:ascii="Times New Roman" w:hAnsi="Times New Roman"/>
          <w:color w:val="000000"/>
          <w:sz w:val="24"/>
          <w:szCs w:val="24"/>
          <w:lang w:val="en-GB" w:eastAsia="kk-KZ"/>
        </w:rPr>
        <w:t xml:space="preserve">Having considered the published Invitation to Bid of </w:t>
      </w:r>
      <w:r w:rsidR="009E6886">
        <w:rPr>
          <w:rFonts w:ascii="Times New Roman" w:hAnsi="Times New Roman"/>
          <w:color w:val="000000"/>
          <w:sz w:val="24"/>
          <w:szCs w:val="24"/>
          <w:lang w:val="en-GB" w:eastAsia="kk-KZ"/>
        </w:rPr>
        <w:t>August 2</w:t>
      </w:r>
      <w:r w:rsidR="009E6886">
        <w:rPr>
          <w:rFonts w:ascii="Times New Roman" w:hAnsi="Times New Roman"/>
          <w:color w:val="000000"/>
          <w:sz w:val="24"/>
          <w:szCs w:val="24"/>
          <w:lang w:val="en-US" w:eastAsia="kk-KZ"/>
        </w:rPr>
        <w:t>nd</w:t>
      </w:r>
      <w:r w:rsidR="009E6886">
        <w:rPr>
          <w:rFonts w:ascii="Times New Roman" w:hAnsi="Times New Roman"/>
          <w:color w:val="000000"/>
          <w:sz w:val="24"/>
          <w:szCs w:val="24"/>
          <w:lang w:val="en-GB" w:eastAsia="kk-KZ"/>
        </w:rPr>
        <w:t xml:space="preserve"> 2018</w:t>
      </w:r>
      <w:r w:rsidR="006D0830" w:rsidRPr="00C8051C">
        <w:rPr>
          <w:rFonts w:ascii="Times New Roman" w:hAnsi="Times New Roman"/>
          <w:color w:val="000000"/>
          <w:sz w:val="24"/>
          <w:szCs w:val="24"/>
          <w:lang w:val="en-GB" w:eastAsia="kk-KZ"/>
        </w:rPr>
        <w:t xml:space="preserve"> and reviewed the Unified Rules for the disposition, restructuring of as</w:t>
      </w:r>
      <w:r w:rsidR="008F51DD" w:rsidRPr="00C8051C">
        <w:rPr>
          <w:rFonts w:ascii="Times New Roman" w:hAnsi="Times New Roman"/>
          <w:color w:val="000000"/>
          <w:sz w:val="24"/>
          <w:szCs w:val="24"/>
          <w:lang w:val="en-GB" w:eastAsia="kk-KZ"/>
        </w:rPr>
        <w:t>sets of Sovereign Wealth Fund Samruk-Kazyna</w:t>
      </w:r>
      <w:r w:rsidR="006D0830" w:rsidRPr="00C8051C">
        <w:rPr>
          <w:rFonts w:ascii="Times New Roman" w:hAnsi="Times New Roman"/>
          <w:color w:val="000000"/>
          <w:sz w:val="24"/>
          <w:szCs w:val="24"/>
          <w:lang w:val="en-GB" w:eastAsia="kk-KZ"/>
        </w:rPr>
        <w:t xml:space="preserve"> JSC and organisations more than fifty per cent of voting shares (</w:t>
      </w:r>
      <w:r w:rsidR="00E05AB3" w:rsidRPr="00C8051C">
        <w:rPr>
          <w:rFonts w:ascii="Times New Roman" w:hAnsi="Times New Roman"/>
          <w:color w:val="000000"/>
          <w:sz w:val="24"/>
          <w:szCs w:val="24"/>
          <w:lang w:val="en-GB" w:eastAsia="kk-KZ"/>
        </w:rPr>
        <w:t>Participation Interest</w:t>
      </w:r>
      <w:r w:rsidR="006D0830" w:rsidRPr="00C8051C">
        <w:rPr>
          <w:rFonts w:ascii="Times New Roman" w:hAnsi="Times New Roman"/>
          <w:color w:val="000000"/>
          <w:sz w:val="24"/>
          <w:szCs w:val="24"/>
          <w:lang w:val="en-GB" w:eastAsia="kk-KZ"/>
        </w:rPr>
        <w:t>) of which are directly or in</w:t>
      </w:r>
      <w:r w:rsidR="008F51DD" w:rsidRPr="00C8051C">
        <w:rPr>
          <w:rFonts w:ascii="Times New Roman" w:hAnsi="Times New Roman"/>
          <w:color w:val="000000"/>
          <w:sz w:val="24"/>
          <w:szCs w:val="24"/>
          <w:lang w:val="en-GB" w:eastAsia="kk-KZ"/>
        </w:rPr>
        <w:t>directly beneficially owned by Samruk-Kazyna</w:t>
      </w:r>
      <w:r w:rsidR="006D0830" w:rsidRPr="00C8051C">
        <w:rPr>
          <w:rFonts w:ascii="Times New Roman" w:hAnsi="Times New Roman"/>
          <w:color w:val="000000"/>
          <w:sz w:val="24"/>
          <w:szCs w:val="24"/>
          <w:lang w:val="en-GB" w:eastAsia="kk-KZ"/>
        </w:rPr>
        <w:t xml:space="preserve"> JSC (</w:t>
      </w:r>
      <w:r w:rsidR="006D0830" w:rsidRPr="00C8051C">
        <w:rPr>
          <w:rFonts w:ascii="Times New Roman" w:hAnsi="Times New Roman"/>
          <w:i/>
          <w:color w:val="000000"/>
          <w:sz w:val="24"/>
          <w:szCs w:val="24"/>
          <w:lang w:val="en-GB" w:eastAsia="kk-KZ"/>
        </w:rPr>
        <w:t>the “Rules”</w:t>
      </w:r>
      <w:r w:rsidR="006D0830" w:rsidRPr="00C8051C">
        <w:rPr>
          <w:rFonts w:ascii="Times New Roman" w:hAnsi="Times New Roman"/>
          <w:color w:val="000000"/>
          <w:sz w:val="24"/>
          <w:szCs w:val="24"/>
          <w:lang w:val="en-GB" w:eastAsia="kk-KZ"/>
        </w:rPr>
        <w:t>),</w:t>
      </w:r>
    </w:p>
    <w:p w14:paraId="165A40E2" w14:textId="77777777" w:rsidR="00A43291" w:rsidRPr="00C8051C" w:rsidRDefault="00A43291" w:rsidP="00C8051C">
      <w:pPr>
        <w:spacing w:after="0" w:line="240" w:lineRule="auto"/>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_______________________________________________________________________________</w:t>
      </w:r>
    </w:p>
    <w:p w14:paraId="1F77DC38" w14:textId="77777777" w:rsidR="00A43291" w:rsidRPr="00C8051C" w:rsidRDefault="006D0830" w:rsidP="00C8051C">
      <w:pPr>
        <w:spacing w:after="0" w:line="240" w:lineRule="auto"/>
        <w:jc w:val="both"/>
        <w:rPr>
          <w:rFonts w:ascii="Times New Roman" w:eastAsia="Times New Roman" w:hAnsi="Times New Roman"/>
          <w:i/>
          <w:color w:val="000000"/>
          <w:sz w:val="24"/>
          <w:szCs w:val="24"/>
          <w:vertAlign w:val="superscript"/>
          <w:lang w:val="en-GB" w:eastAsia="kk-KZ"/>
        </w:rPr>
      </w:pPr>
      <w:r w:rsidRPr="00C8051C">
        <w:rPr>
          <w:rFonts w:ascii="Times New Roman" w:eastAsia="Times New Roman" w:hAnsi="Times New Roman"/>
          <w:i/>
          <w:color w:val="000000"/>
          <w:sz w:val="24"/>
          <w:szCs w:val="24"/>
          <w:vertAlign w:val="superscript"/>
          <w:lang w:val="en-GB" w:eastAsia="kk-KZ"/>
        </w:rPr>
        <w:t xml:space="preserve"> (full names of individuals or legal entities and full names of chief executive officers or their authorised representatives acting on the basis of power of attorney)</w:t>
      </w:r>
    </w:p>
    <w:p w14:paraId="6D1D1A8C" w14:textId="55FAFCD9" w:rsidR="00A43291" w:rsidRPr="006F0C0F" w:rsidRDefault="006D0830" w:rsidP="006F0C0F">
      <w:pPr>
        <w:spacing w:after="0" w:line="240" w:lineRule="auto"/>
        <w:jc w:val="both"/>
        <w:rPr>
          <w:rFonts w:ascii="Times New Roman" w:eastAsia="Times New Roman" w:hAnsi="Times New Roman"/>
          <w:i/>
          <w:color w:val="000000"/>
          <w:sz w:val="24"/>
          <w:szCs w:val="24"/>
          <w:vertAlign w:val="superscript"/>
          <w:lang w:val="en-US" w:eastAsia="kk-KZ"/>
        </w:rPr>
      </w:pPr>
      <w:r w:rsidRPr="00C8051C">
        <w:rPr>
          <w:rFonts w:ascii="Times New Roman" w:eastAsia="Times New Roman" w:hAnsi="Times New Roman"/>
          <w:color w:val="000000"/>
          <w:sz w:val="24"/>
          <w:szCs w:val="24"/>
          <w:lang w:val="en-GB" w:eastAsia="kk-KZ"/>
        </w:rPr>
        <w:t xml:space="preserve">would like to take part in the Bidding which will be held on </w:t>
      </w:r>
      <w:r w:rsidR="006F0C0F">
        <w:rPr>
          <w:rFonts w:ascii="Times New Roman" w:eastAsia="Times New Roman" w:hAnsi="Times New Roman"/>
          <w:color w:val="000000"/>
          <w:sz w:val="24"/>
          <w:szCs w:val="24"/>
          <w:lang w:val="en-GB" w:eastAsia="kk-KZ"/>
        </w:rPr>
        <w:t>August  24</w:t>
      </w:r>
      <w:r w:rsidR="006F0C0F" w:rsidRPr="006F0C0F">
        <w:rPr>
          <w:rFonts w:ascii="Times New Roman" w:eastAsia="Times New Roman" w:hAnsi="Times New Roman"/>
          <w:color w:val="000000"/>
          <w:sz w:val="24"/>
          <w:szCs w:val="24"/>
          <w:vertAlign w:val="superscript"/>
          <w:lang w:val="en-GB" w:eastAsia="kk-KZ"/>
        </w:rPr>
        <w:t>th</w:t>
      </w:r>
      <w:r w:rsidR="006F0C0F">
        <w:rPr>
          <w:rFonts w:ascii="Times New Roman" w:eastAsia="Times New Roman" w:hAnsi="Times New Roman"/>
          <w:color w:val="000000"/>
          <w:sz w:val="24"/>
          <w:szCs w:val="24"/>
          <w:lang w:val="en-GB" w:eastAsia="kk-KZ"/>
        </w:rPr>
        <w:t xml:space="preserve"> 2018 </w:t>
      </w:r>
      <w:r w:rsidRPr="00C8051C">
        <w:rPr>
          <w:rFonts w:ascii="Times New Roman" w:eastAsia="Times New Roman" w:hAnsi="Times New Roman"/>
          <w:color w:val="000000"/>
          <w:sz w:val="24"/>
          <w:szCs w:val="24"/>
          <w:lang w:val="en-GB" w:eastAsia="kk-KZ"/>
        </w:rPr>
        <w:t>at the address</w:t>
      </w:r>
      <w:r w:rsidR="006F0C0F">
        <w:rPr>
          <w:rFonts w:ascii="Times New Roman" w:eastAsia="Times New Roman" w:hAnsi="Times New Roman"/>
          <w:color w:val="000000"/>
          <w:sz w:val="24"/>
          <w:szCs w:val="24"/>
          <w:lang w:val="en-US" w:eastAsia="kk-KZ"/>
        </w:rPr>
        <w:t xml:space="preserve">: </w:t>
      </w:r>
      <w:r w:rsidR="006F0C0F" w:rsidRPr="00C8051C">
        <w:rPr>
          <w:rFonts w:ascii="Times New Roman" w:hAnsi="Times New Roman"/>
          <w:sz w:val="24"/>
          <w:szCs w:val="24"/>
          <w:shd w:val="clear" w:color="auto" w:fill="FFFFFF"/>
          <w:lang w:val="en-GB"/>
        </w:rPr>
        <w:t>15A, Kabanbay batyr avenue, 010000, Astana</w:t>
      </w:r>
      <w:r w:rsidR="006F0C0F">
        <w:rPr>
          <w:rFonts w:ascii="Times New Roman" w:hAnsi="Times New Roman"/>
          <w:sz w:val="24"/>
          <w:szCs w:val="24"/>
          <w:shd w:val="clear" w:color="auto" w:fill="FFFFFF"/>
          <w:lang w:val="en-GB"/>
        </w:rPr>
        <w:t>, Republic of Kazakhstan.</w:t>
      </w:r>
    </w:p>
    <w:p w14:paraId="10907049" w14:textId="77777777" w:rsidR="00A43291" w:rsidRPr="00C8051C" w:rsidRDefault="00A43291" w:rsidP="00C8051C">
      <w:pPr>
        <w:spacing w:after="0" w:line="240" w:lineRule="auto"/>
        <w:jc w:val="both"/>
        <w:rPr>
          <w:rFonts w:ascii="Times New Roman" w:eastAsia="Times New Roman" w:hAnsi="Times New Roman"/>
          <w:i/>
          <w:color w:val="000000"/>
          <w:sz w:val="24"/>
          <w:szCs w:val="24"/>
          <w:vertAlign w:val="superscript"/>
          <w:lang w:val="en-GB" w:eastAsia="kk-KZ"/>
        </w:rPr>
      </w:pPr>
      <w:r w:rsidRPr="00C8051C">
        <w:rPr>
          <w:rFonts w:ascii="Times New Roman" w:eastAsia="Times New Roman" w:hAnsi="Times New Roman"/>
          <w:color w:val="000000"/>
          <w:sz w:val="24"/>
          <w:szCs w:val="24"/>
          <w:lang w:val="en-GB" w:eastAsia="kk-KZ"/>
        </w:rPr>
        <w:t xml:space="preserve">2. </w:t>
      </w:r>
      <w:r w:rsidR="00361D8F" w:rsidRPr="00C8051C">
        <w:rPr>
          <w:rFonts w:ascii="Times New Roman" w:eastAsia="Times New Roman" w:hAnsi="Times New Roman"/>
          <w:color w:val="000000"/>
          <w:sz w:val="24"/>
          <w:szCs w:val="24"/>
          <w:lang w:val="en-GB" w:eastAsia="kk-KZ"/>
        </w:rPr>
        <w:t>The Applicant made a guarantee deposit (Security) in the amount of KZT_______(________________________) (in figures) (in words) to take part in</w:t>
      </w:r>
      <w:r w:rsidR="008F51DD" w:rsidRPr="00C8051C">
        <w:rPr>
          <w:rFonts w:ascii="Times New Roman" w:eastAsia="Times New Roman" w:hAnsi="Times New Roman"/>
          <w:color w:val="000000"/>
          <w:sz w:val="24"/>
          <w:szCs w:val="24"/>
          <w:lang w:val="en-GB" w:eastAsia="kk-KZ"/>
        </w:rPr>
        <w:t xml:space="preserve"> the Bidding to the account of Samruk-Energy</w:t>
      </w:r>
      <w:r w:rsidR="00361D8F" w:rsidRPr="00C8051C">
        <w:rPr>
          <w:rFonts w:ascii="Times New Roman" w:eastAsia="Times New Roman" w:hAnsi="Times New Roman"/>
          <w:color w:val="000000"/>
          <w:sz w:val="24"/>
          <w:szCs w:val="24"/>
          <w:lang w:val="en-GB" w:eastAsia="kk-KZ"/>
        </w:rPr>
        <w:t xml:space="preserve"> JSC</w:t>
      </w:r>
      <w:r w:rsidR="00361D8F" w:rsidRPr="00C8051C">
        <w:rPr>
          <w:rFonts w:ascii="Times New Roman" w:eastAsia="Times New Roman" w:hAnsi="Times New Roman"/>
          <w:bCs/>
          <w:iCs/>
          <w:color w:val="000000"/>
          <w:sz w:val="24"/>
          <w:szCs w:val="24"/>
          <w:lang w:val="en-GB" w:eastAsia="kk-KZ"/>
        </w:rPr>
        <w:t>.</w:t>
      </w:r>
    </w:p>
    <w:p w14:paraId="10306B14" w14:textId="77777777" w:rsidR="00361D8F" w:rsidRPr="00C8051C" w:rsidRDefault="00361D8F" w:rsidP="00C8051C">
      <w:pPr>
        <w:spacing w:before="120" w:after="120"/>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Account details____________________________________________________</w:t>
      </w:r>
    </w:p>
    <w:p w14:paraId="2C88877A" w14:textId="77777777" w:rsidR="00361D8F" w:rsidRPr="00C8051C" w:rsidRDefault="00361D8F" w:rsidP="00C8051C">
      <w:pPr>
        <w:spacing w:before="120" w:after="120"/>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Payment purpose code_____________________________________________,</w:t>
      </w:r>
    </w:p>
    <w:p w14:paraId="0CC2296B" w14:textId="77777777" w:rsidR="00361D8F" w:rsidRPr="00C8051C" w:rsidRDefault="00361D8F" w:rsidP="00C8051C">
      <w:pPr>
        <w:spacing w:before="120" w:after="120"/>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OKPO code____________________________________________________,</w:t>
      </w:r>
    </w:p>
    <w:p w14:paraId="0FBB9609" w14:textId="77777777" w:rsidR="00361D8F" w:rsidRPr="00C8051C" w:rsidRDefault="00361D8F" w:rsidP="00C8051C">
      <w:pPr>
        <w:spacing w:before="120" w:after="120"/>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Payment document No.____________________________________________,</w:t>
      </w:r>
    </w:p>
    <w:p w14:paraId="2A779889" w14:textId="77777777" w:rsidR="00A43291" w:rsidRPr="00C8051C" w:rsidRDefault="00361D8F" w:rsidP="00C8051C">
      <w:pPr>
        <w:spacing w:before="120" w:after="120" w:line="240" w:lineRule="auto"/>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Payment document date__________________________________________.</w:t>
      </w:r>
    </w:p>
    <w:p w14:paraId="49237B43" w14:textId="77777777" w:rsidR="00A43291" w:rsidRPr="00C8051C" w:rsidRDefault="00A43291" w:rsidP="00C8051C">
      <w:pPr>
        <w:spacing w:before="120" w:after="120" w:line="240" w:lineRule="auto"/>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 xml:space="preserve">3. </w:t>
      </w:r>
      <w:r w:rsidR="003474E4" w:rsidRPr="00C8051C">
        <w:rPr>
          <w:rFonts w:ascii="Times New Roman" w:eastAsia="Times New Roman" w:hAnsi="Times New Roman"/>
          <w:color w:val="000000"/>
          <w:sz w:val="24"/>
          <w:szCs w:val="24"/>
          <w:lang w:val="en-GB" w:eastAsia="kk-KZ"/>
        </w:rPr>
        <w:t>The Applicant hereby acknowledges its awareness of the fact that individuals or entities listed in the respective paragraph of the Rules and also those not in compliance with the requirements of the Bidding Documentation and Invitation to Bid shall not be registered as Bidders.</w:t>
      </w:r>
    </w:p>
    <w:p w14:paraId="713C9BB8" w14:textId="77777777" w:rsidR="00A43291" w:rsidRPr="00C8051C" w:rsidRDefault="00A43291" w:rsidP="00C8051C">
      <w:pPr>
        <w:spacing w:before="120" w:after="120" w:line="240" w:lineRule="auto"/>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 xml:space="preserve">4. </w:t>
      </w:r>
      <w:r w:rsidR="003474E4" w:rsidRPr="00C8051C">
        <w:rPr>
          <w:rFonts w:ascii="Times New Roman" w:hAnsi="Times New Roman"/>
          <w:sz w:val="24"/>
          <w:szCs w:val="24"/>
          <w:lang w:val="en-GB"/>
        </w:rPr>
        <w:t xml:space="preserve">The Applicant hereby expresses its full and unconditional consent with the fact that if it is determined that the Applicant does not meet the requirements set to the Bidder, the Applicant shall be denied a right to participate in the Bidding, and shall acknowledge the invalidity of the </w:t>
      </w:r>
      <w:r w:rsidR="00E7590E" w:rsidRPr="00C8051C">
        <w:rPr>
          <w:rFonts w:ascii="Times New Roman" w:eastAsia="Times New Roman" w:hAnsi="Times New Roman"/>
          <w:color w:val="000000"/>
          <w:sz w:val="24"/>
          <w:szCs w:val="24"/>
          <w:lang w:val="en-GB" w:eastAsia="kk-KZ"/>
        </w:rPr>
        <w:t>protocol on the results of the Bidding</w:t>
      </w:r>
      <w:r w:rsidR="003474E4" w:rsidRPr="00C8051C">
        <w:rPr>
          <w:rFonts w:ascii="Times New Roman" w:hAnsi="Times New Roman"/>
          <w:sz w:val="24"/>
          <w:szCs w:val="24"/>
          <w:lang w:val="en-GB"/>
        </w:rPr>
        <w:t xml:space="preserve"> and the corresponding Sale and Purchase Agreement signed by the Applicant (or on its behalf).</w:t>
      </w:r>
    </w:p>
    <w:p w14:paraId="3D2ECEA4" w14:textId="77777777" w:rsidR="00A43291" w:rsidRPr="00C8051C" w:rsidRDefault="00A43291" w:rsidP="00C8051C">
      <w:pPr>
        <w:spacing w:before="120" w:after="120" w:line="240" w:lineRule="auto"/>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 xml:space="preserve">5. </w:t>
      </w:r>
      <w:r w:rsidR="00DC5E7F" w:rsidRPr="00C8051C">
        <w:rPr>
          <w:rFonts w:ascii="Times New Roman" w:hAnsi="Times New Roman"/>
          <w:sz w:val="24"/>
          <w:szCs w:val="24"/>
          <w:lang w:val="en-GB"/>
        </w:rPr>
        <w:t>If the Applicant is declared a Successful Bidder, the Applicant hereby agrees to sign the protocol</w:t>
      </w:r>
      <w:r w:rsidR="00E7590E" w:rsidRPr="00C8051C">
        <w:rPr>
          <w:rFonts w:ascii="Times New Roman" w:hAnsi="Times New Roman"/>
          <w:sz w:val="24"/>
          <w:szCs w:val="24"/>
          <w:lang w:val="en-GB"/>
        </w:rPr>
        <w:t xml:space="preserve"> on</w:t>
      </w:r>
      <w:r w:rsidR="00DC5E7F" w:rsidRPr="00C8051C">
        <w:rPr>
          <w:rFonts w:ascii="Times New Roman" w:hAnsi="Times New Roman"/>
          <w:sz w:val="24"/>
          <w:szCs w:val="24"/>
          <w:lang w:val="en-GB"/>
        </w:rPr>
        <w:t xml:space="preserve"> the results of the Bidding on the day specified in the Bidding Documentation and sign the Sale and Purchase Agreement </w:t>
      </w:r>
      <w:r w:rsidR="009F481A" w:rsidRPr="00C8051C">
        <w:rPr>
          <w:rFonts w:ascii="Times New Roman" w:hAnsi="Times New Roman"/>
          <w:sz w:val="24"/>
          <w:szCs w:val="24"/>
          <w:lang w:val="en-GB"/>
        </w:rPr>
        <w:t xml:space="preserve">as to </w:t>
      </w:r>
      <w:r w:rsidR="009F481A"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009F481A" w:rsidRPr="00C8051C">
        <w:rPr>
          <w:rFonts w:ascii="Times New Roman" w:eastAsia="Times New Roman" w:hAnsi="Times New Roman"/>
          <w:bCs/>
          <w:sz w:val="24"/>
          <w:szCs w:val="24"/>
          <w:lang w:val="en-GB" w:eastAsia="ru-RU"/>
        </w:rPr>
        <w:t xml:space="preserve"> in the charter capital of Tegis Munay LLP </w:t>
      </w:r>
      <w:r w:rsidR="00DC5E7F" w:rsidRPr="00C8051C">
        <w:rPr>
          <w:rFonts w:ascii="Times New Roman" w:hAnsi="Times New Roman"/>
          <w:sz w:val="24"/>
          <w:szCs w:val="24"/>
          <w:lang w:val="en-GB"/>
        </w:rPr>
        <w:t xml:space="preserve">being sold, within the period stipulated by the </w:t>
      </w:r>
      <w:r w:rsidR="009F481A" w:rsidRPr="00C8051C">
        <w:rPr>
          <w:rFonts w:ascii="Times New Roman" w:hAnsi="Times New Roman"/>
          <w:sz w:val="24"/>
          <w:szCs w:val="24"/>
          <w:lang w:val="en-GB"/>
        </w:rPr>
        <w:t>protocol</w:t>
      </w:r>
      <w:r w:rsidR="00E7590E" w:rsidRPr="00C8051C">
        <w:rPr>
          <w:rFonts w:ascii="Times New Roman" w:hAnsi="Times New Roman"/>
          <w:sz w:val="24"/>
          <w:szCs w:val="24"/>
          <w:lang w:val="en-GB"/>
        </w:rPr>
        <w:t xml:space="preserve"> on</w:t>
      </w:r>
      <w:r w:rsidR="00DC5E7F" w:rsidRPr="00C8051C">
        <w:rPr>
          <w:rFonts w:ascii="Times New Roman" w:hAnsi="Times New Roman"/>
          <w:sz w:val="24"/>
          <w:szCs w:val="24"/>
          <w:lang w:val="en-GB"/>
        </w:rPr>
        <w:t xml:space="preserve"> the results of the Bidding or the Bidding Documentation on the terms and conditions established in the course of the Bidding</w:t>
      </w:r>
      <w:r w:rsidR="009F481A" w:rsidRPr="00C8051C">
        <w:rPr>
          <w:rFonts w:ascii="Times New Roman" w:hAnsi="Times New Roman"/>
          <w:sz w:val="24"/>
          <w:szCs w:val="24"/>
          <w:lang w:val="en-GB"/>
        </w:rPr>
        <w:t>,</w:t>
      </w:r>
      <w:r w:rsidR="00DC5E7F" w:rsidRPr="00C8051C">
        <w:rPr>
          <w:rFonts w:ascii="Times New Roman" w:hAnsi="Times New Roman"/>
          <w:sz w:val="24"/>
          <w:szCs w:val="24"/>
          <w:lang w:val="en-GB"/>
        </w:rPr>
        <w:t xml:space="preserve"> by the Bidding Documentation, the Invitation to Bid, a draft Sale and Purchase Agreement </w:t>
      </w:r>
      <w:r w:rsidR="009F481A" w:rsidRPr="00C8051C">
        <w:rPr>
          <w:rFonts w:ascii="Times New Roman" w:hAnsi="Times New Roman"/>
          <w:sz w:val="24"/>
          <w:szCs w:val="24"/>
          <w:lang w:val="en-GB"/>
        </w:rPr>
        <w:t xml:space="preserve">as to </w:t>
      </w:r>
      <w:r w:rsidR="009F481A"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009F481A" w:rsidRPr="00C8051C">
        <w:rPr>
          <w:rFonts w:ascii="Times New Roman" w:eastAsia="Times New Roman" w:hAnsi="Times New Roman"/>
          <w:bCs/>
          <w:sz w:val="24"/>
          <w:szCs w:val="24"/>
          <w:lang w:val="en-GB" w:eastAsia="ru-RU"/>
        </w:rPr>
        <w:t xml:space="preserve"> in the charter capital of Tegis Munay LLP</w:t>
      </w:r>
      <w:r w:rsidR="00DC5E7F" w:rsidRPr="00C8051C">
        <w:rPr>
          <w:rFonts w:ascii="Times New Roman" w:hAnsi="Times New Roman"/>
          <w:sz w:val="24"/>
          <w:szCs w:val="24"/>
          <w:lang w:val="en-GB"/>
        </w:rPr>
        <w:t>, and the Bid of the Applicant at the price and on the conditions offered by the Applicant or to which the Applicant agreed during the Bidding (directly or through its authorised representative).</w:t>
      </w:r>
    </w:p>
    <w:p w14:paraId="47BA3987" w14:textId="77777777" w:rsidR="00A43291" w:rsidRPr="00C8051C" w:rsidRDefault="00A43291" w:rsidP="00C8051C">
      <w:pPr>
        <w:spacing w:before="120" w:after="120" w:line="240" w:lineRule="auto"/>
        <w:jc w:val="both"/>
        <w:rPr>
          <w:rFonts w:ascii="Times New Roman" w:eastAsia="Times New Roman" w:hAnsi="Times New Roman"/>
          <w:bCs/>
          <w:iCs/>
          <w:sz w:val="24"/>
          <w:szCs w:val="24"/>
          <w:lang w:val="en-GB" w:eastAsia="ru-RU"/>
        </w:rPr>
      </w:pPr>
      <w:r w:rsidRPr="00C8051C">
        <w:rPr>
          <w:rFonts w:ascii="Times New Roman" w:eastAsia="Times New Roman" w:hAnsi="Times New Roman"/>
          <w:color w:val="000000"/>
          <w:sz w:val="24"/>
          <w:szCs w:val="24"/>
          <w:lang w:val="en-GB" w:eastAsia="kk-KZ"/>
        </w:rPr>
        <w:lastRenderedPageBreak/>
        <w:t xml:space="preserve">6. </w:t>
      </w:r>
      <w:r w:rsidR="00C41C77" w:rsidRPr="00C8051C">
        <w:rPr>
          <w:rFonts w:ascii="Times New Roman" w:eastAsia="Times New Roman" w:hAnsi="Times New Roman"/>
          <w:color w:val="000000"/>
          <w:sz w:val="24"/>
          <w:szCs w:val="24"/>
          <w:lang w:val="en-GB" w:eastAsia="kk-KZ"/>
        </w:rPr>
        <w:t xml:space="preserve">The Applicant hereby </w:t>
      </w:r>
      <w:r w:rsidR="00C41C77" w:rsidRPr="00C8051C">
        <w:rPr>
          <w:rFonts w:ascii="Times New Roman" w:hAnsi="Times New Roman"/>
          <w:sz w:val="24"/>
          <w:szCs w:val="24"/>
          <w:lang w:val="en-GB"/>
        </w:rPr>
        <w:t>expresses its full and unconditional consent with the fact that a guarantee deposit (Security) shall be placed with a full and unconditional consent to the fact that the deposited amount shall not be refunded and shall be retained by “Samruk-Energy” JSC in the following cases</w:t>
      </w:r>
      <w:r w:rsidR="00C41C77" w:rsidRPr="00C8051C">
        <w:rPr>
          <w:rFonts w:ascii="Times New Roman" w:eastAsia="Times New Roman" w:hAnsi="Times New Roman"/>
          <w:bCs/>
          <w:iCs/>
          <w:sz w:val="24"/>
          <w:szCs w:val="24"/>
          <w:lang w:val="en-GB"/>
        </w:rPr>
        <w:t>:</w:t>
      </w:r>
    </w:p>
    <w:p w14:paraId="4E3DC29D" w14:textId="77777777" w:rsidR="00A43291" w:rsidRPr="00C8051C" w:rsidRDefault="00C41C77" w:rsidP="00C8051C">
      <w:pPr>
        <w:numPr>
          <w:ilvl w:val="0"/>
          <w:numId w:val="21"/>
        </w:numPr>
        <w:tabs>
          <w:tab w:val="left" w:pos="567"/>
        </w:tabs>
        <w:spacing w:before="120" w:after="120" w:line="240" w:lineRule="auto"/>
        <w:ind w:left="0" w:firstLine="0"/>
        <w:jc w:val="both"/>
        <w:rPr>
          <w:rFonts w:ascii="Times New Roman" w:eastAsia="Times New Roman" w:hAnsi="Times New Roman"/>
          <w:bCs/>
          <w:iCs/>
          <w:sz w:val="24"/>
          <w:szCs w:val="24"/>
          <w:lang w:val="en-GB" w:eastAsia="ru-RU"/>
        </w:rPr>
      </w:pPr>
      <w:r w:rsidRPr="00C8051C">
        <w:rPr>
          <w:rFonts w:ascii="Times New Roman" w:eastAsia="Times New Roman" w:hAnsi="Times New Roman"/>
          <w:bCs/>
          <w:iCs/>
          <w:sz w:val="24"/>
          <w:szCs w:val="24"/>
          <w:lang w:val="en-GB"/>
        </w:rPr>
        <w:t>in case of the refusal to take part in the Bidding upon the expiry of the period established for the submission of Bidding Applications;</w:t>
      </w:r>
    </w:p>
    <w:p w14:paraId="325FE152" w14:textId="77777777" w:rsidR="00A43291" w:rsidRPr="00C8051C" w:rsidRDefault="009A4F7A" w:rsidP="00C8051C">
      <w:pPr>
        <w:numPr>
          <w:ilvl w:val="0"/>
          <w:numId w:val="21"/>
        </w:numPr>
        <w:tabs>
          <w:tab w:val="left" w:pos="567"/>
        </w:tabs>
        <w:spacing w:before="120" w:after="120" w:line="240" w:lineRule="auto"/>
        <w:ind w:left="0" w:firstLine="0"/>
        <w:jc w:val="both"/>
        <w:rPr>
          <w:rFonts w:ascii="Times New Roman" w:eastAsia="Times New Roman" w:hAnsi="Times New Roman"/>
          <w:bCs/>
          <w:iCs/>
          <w:sz w:val="24"/>
          <w:szCs w:val="24"/>
          <w:lang w:val="en-GB" w:eastAsia="ru-RU"/>
        </w:rPr>
      </w:pPr>
      <w:r w:rsidRPr="00C8051C">
        <w:rPr>
          <w:rFonts w:ascii="Times New Roman" w:eastAsia="Times New Roman" w:hAnsi="Times New Roman"/>
          <w:bCs/>
          <w:iCs/>
          <w:sz w:val="24"/>
          <w:szCs w:val="24"/>
          <w:lang w:val="en-GB" w:eastAsia="ru-RU"/>
        </w:rPr>
        <w:t xml:space="preserve"> </w:t>
      </w:r>
      <w:r w:rsidR="007F6CEE" w:rsidRPr="00C8051C">
        <w:rPr>
          <w:rFonts w:ascii="Times New Roman" w:eastAsia="Times New Roman" w:hAnsi="Times New Roman"/>
          <w:bCs/>
          <w:iCs/>
          <w:sz w:val="24"/>
          <w:szCs w:val="24"/>
          <w:lang w:val="en-GB"/>
        </w:rPr>
        <w:t>a</w:t>
      </w:r>
      <w:r w:rsidR="002B2506" w:rsidRPr="00C8051C">
        <w:rPr>
          <w:rFonts w:ascii="Times New Roman" w:eastAsia="Times New Roman" w:hAnsi="Times New Roman"/>
          <w:bCs/>
          <w:iCs/>
          <w:sz w:val="24"/>
          <w:szCs w:val="24"/>
          <w:lang w:val="en-GB"/>
        </w:rPr>
        <w:t xml:space="preserve">ccording to the decision of the Bidding Commission as stipulated by the Rules in case of a breach of the Rules or incompliance with the Bidding procedure and conditions, blocking and interfering with the Bidding, including but not limited to the following: (1) if the purchase price of </w:t>
      </w:r>
      <w:r w:rsidR="002B2506"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002B2506" w:rsidRPr="00C8051C">
        <w:rPr>
          <w:rFonts w:ascii="Times New Roman" w:eastAsia="Times New Roman" w:hAnsi="Times New Roman"/>
          <w:bCs/>
          <w:sz w:val="24"/>
          <w:szCs w:val="24"/>
          <w:lang w:val="en-GB" w:eastAsia="ru-RU"/>
        </w:rPr>
        <w:t xml:space="preserve"> in the charter capital of Tegis Munay LLP</w:t>
      </w:r>
      <w:r w:rsidR="002B2506" w:rsidRPr="00C8051C">
        <w:rPr>
          <w:rFonts w:ascii="Times New Roman" w:hAnsi="Times New Roman"/>
          <w:sz w:val="24"/>
          <w:szCs w:val="24"/>
          <w:lang w:val="en-GB"/>
        </w:rPr>
        <w:t xml:space="preserve"> stated in </w:t>
      </w:r>
      <w:r w:rsidR="002B2506" w:rsidRPr="00C8051C">
        <w:rPr>
          <w:rFonts w:ascii="Times New Roman" w:eastAsia="Times New Roman" w:hAnsi="Times New Roman"/>
          <w:bCs/>
          <w:iCs/>
          <w:sz w:val="24"/>
          <w:szCs w:val="24"/>
          <w:lang w:val="en-GB"/>
        </w:rPr>
        <w:t xml:space="preserve">the preliminary proposal or the Bidding Application </w:t>
      </w:r>
      <w:r w:rsidR="002B2506" w:rsidRPr="00C8051C">
        <w:rPr>
          <w:rFonts w:ascii="Times New Roman" w:hAnsi="Times New Roman"/>
          <w:sz w:val="24"/>
          <w:szCs w:val="24"/>
          <w:lang w:val="en-GB"/>
        </w:rPr>
        <w:t>is less than the Initial Price;</w:t>
      </w:r>
      <w:r w:rsidR="002B2506" w:rsidRPr="00C8051C">
        <w:rPr>
          <w:rFonts w:ascii="Times New Roman" w:eastAsia="Times New Roman" w:hAnsi="Times New Roman"/>
          <w:bCs/>
          <w:iCs/>
          <w:sz w:val="24"/>
          <w:szCs w:val="24"/>
          <w:lang w:val="en-GB"/>
        </w:rPr>
        <w:t xml:space="preserve"> (2) if the Bidder submits its Bid in which the price of </w:t>
      </w:r>
      <w:r w:rsidR="002B2506"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002B2506" w:rsidRPr="00C8051C">
        <w:rPr>
          <w:rFonts w:ascii="Times New Roman" w:eastAsia="Times New Roman" w:hAnsi="Times New Roman"/>
          <w:bCs/>
          <w:sz w:val="24"/>
          <w:szCs w:val="24"/>
          <w:lang w:val="en-GB" w:eastAsia="ru-RU"/>
        </w:rPr>
        <w:t xml:space="preserve"> in the charter capital of Tegis Munay LLP</w:t>
      </w:r>
      <w:r w:rsidR="002B2506" w:rsidRPr="00C8051C">
        <w:rPr>
          <w:rFonts w:ascii="Times New Roman" w:hAnsi="Times New Roman"/>
          <w:sz w:val="24"/>
          <w:szCs w:val="24"/>
          <w:lang w:val="en-GB"/>
        </w:rPr>
        <w:t xml:space="preserve"> is less than that offered by the same Bidder in the Bidding Application submitted to take part in the Bidding in the First Phase; </w:t>
      </w:r>
    </w:p>
    <w:p w14:paraId="2353C9ED" w14:textId="77777777" w:rsidR="00A43291" w:rsidRPr="00C8051C" w:rsidRDefault="007F6CEE" w:rsidP="00C8051C">
      <w:pPr>
        <w:numPr>
          <w:ilvl w:val="0"/>
          <w:numId w:val="21"/>
        </w:numPr>
        <w:tabs>
          <w:tab w:val="left" w:pos="567"/>
        </w:tabs>
        <w:spacing w:before="120" w:after="120" w:line="240" w:lineRule="auto"/>
        <w:ind w:left="0" w:firstLine="0"/>
        <w:jc w:val="both"/>
        <w:rPr>
          <w:rFonts w:ascii="Times New Roman" w:eastAsia="Times New Roman" w:hAnsi="Times New Roman"/>
          <w:bCs/>
          <w:iCs/>
          <w:sz w:val="24"/>
          <w:szCs w:val="24"/>
          <w:lang w:val="en-GB" w:eastAsia="ru-RU"/>
        </w:rPr>
      </w:pPr>
      <w:r w:rsidRPr="00C8051C">
        <w:rPr>
          <w:rFonts w:ascii="Times New Roman" w:eastAsia="Times New Roman" w:hAnsi="Times New Roman"/>
          <w:bCs/>
          <w:iCs/>
          <w:sz w:val="24"/>
          <w:szCs w:val="24"/>
          <w:lang w:val="en-GB" w:eastAsia="ru-RU"/>
        </w:rPr>
        <w:t>i</w:t>
      </w:r>
      <w:r w:rsidRPr="00C8051C">
        <w:rPr>
          <w:rFonts w:ascii="Times New Roman" w:eastAsia="Times New Roman" w:hAnsi="Times New Roman"/>
          <w:bCs/>
          <w:iCs/>
          <w:sz w:val="24"/>
          <w:szCs w:val="24"/>
          <w:lang w:val="en-GB"/>
        </w:rPr>
        <w:t>f a Bid or a Bidding Application is not submitted within the established period;</w:t>
      </w:r>
    </w:p>
    <w:p w14:paraId="60765958" w14:textId="77777777" w:rsidR="00A43291" w:rsidRPr="00C8051C" w:rsidRDefault="00122EE3" w:rsidP="00C8051C">
      <w:pPr>
        <w:numPr>
          <w:ilvl w:val="0"/>
          <w:numId w:val="21"/>
        </w:numPr>
        <w:tabs>
          <w:tab w:val="left" w:pos="567"/>
        </w:tabs>
        <w:spacing w:before="120" w:after="120" w:line="240" w:lineRule="auto"/>
        <w:ind w:left="0" w:firstLine="0"/>
        <w:jc w:val="both"/>
        <w:rPr>
          <w:rFonts w:ascii="Times New Roman" w:eastAsia="Times New Roman" w:hAnsi="Times New Roman"/>
          <w:bCs/>
          <w:iCs/>
          <w:sz w:val="24"/>
          <w:szCs w:val="24"/>
          <w:lang w:val="en-GB" w:eastAsia="ru-RU"/>
        </w:rPr>
      </w:pPr>
      <w:r w:rsidRPr="00C8051C">
        <w:rPr>
          <w:rFonts w:ascii="Times New Roman" w:eastAsia="Times New Roman" w:hAnsi="Times New Roman"/>
          <w:bCs/>
          <w:iCs/>
          <w:sz w:val="24"/>
          <w:szCs w:val="24"/>
          <w:lang w:val="en-GB" w:eastAsia="ru-RU"/>
        </w:rPr>
        <w:t>i</w:t>
      </w:r>
      <w:r w:rsidRPr="00C8051C">
        <w:rPr>
          <w:rFonts w:ascii="Times New Roman" w:eastAsia="Times New Roman" w:hAnsi="Times New Roman"/>
          <w:bCs/>
          <w:iCs/>
          <w:sz w:val="24"/>
          <w:szCs w:val="24"/>
          <w:lang w:val="en-GB"/>
        </w:rPr>
        <w:t>f the conditions of the submitted Bid or Bidding Application were deliberately not in compliance with the minimum requirements stipulated in the bid evaluation criteria specified in the Invitation to Bid, and notices sent according to the Bidding Documentation and provisions of the Rules in the course of the Bidding;</w:t>
      </w:r>
    </w:p>
    <w:p w14:paraId="374E736A" w14:textId="77777777" w:rsidR="00A43291" w:rsidRPr="00C8051C" w:rsidRDefault="00122EE3" w:rsidP="00C8051C">
      <w:pPr>
        <w:numPr>
          <w:ilvl w:val="0"/>
          <w:numId w:val="21"/>
        </w:numPr>
        <w:tabs>
          <w:tab w:val="left" w:pos="567"/>
        </w:tabs>
        <w:spacing w:before="120" w:after="120" w:line="240" w:lineRule="auto"/>
        <w:ind w:left="0" w:firstLine="0"/>
        <w:jc w:val="both"/>
        <w:rPr>
          <w:rFonts w:ascii="Times New Roman" w:eastAsia="Times New Roman" w:hAnsi="Times New Roman"/>
          <w:bCs/>
          <w:iCs/>
          <w:sz w:val="24"/>
          <w:szCs w:val="24"/>
          <w:lang w:val="en-GB" w:eastAsia="ru-RU"/>
        </w:rPr>
      </w:pPr>
      <w:r w:rsidRPr="00C8051C">
        <w:rPr>
          <w:rFonts w:ascii="Times New Roman" w:eastAsia="Times New Roman" w:hAnsi="Times New Roman"/>
          <w:bCs/>
          <w:iCs/>
          <w:sz w:val="24"/>
          <w:szCs w:val="24"/>
          <w:lang w:val="en-GB"/>
        </w:rPr>
        <w:t>in case of the refusal to sign the protocol</w:t>
      </w:r>
      <w:r w:rsidR="00E7590E" w:rsidRPr="00C8051C">
        <w:rPr>
          <w:rFonts w:ascii="Times New Roman" w:eastAsia="Times New Roman" w:hAnsi="Times New Roman"/>
          <w:bCs/>
          <w:iCs/>
          <w:sz w:val="24"/>
          <w:szCs w:val="24"/>
          <w:lang w:val="en-GB"/>
        </w:rPr>
        <w:t xml:space="preserve"> on</w:t>
      </w:r>
      <w:r w:rsidRPr="00C8051C">
        <w:rPr>
          <w:rFonts w:ascii="Times New Roman" w:eastAsia="Times New Roman" w:hAnsi="Times New Roman"/>
          <w:bCs/>
          <w:iCs/>
          <w:sz w:val="24"/>
          <w:szCs w:val="24"/>
          <w:lang w:val="en-GB"/>
        </w:rPr>
        <w:t xml:space="preserve"> the results of the Bidding or the Sale and Purchase Agreement as to </w:t>
      </w:r>
      <w:r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Pr="00C8051C">
        <w:rPr>
          <w:rFonts w:ascii="Times New Roman" w:eastAsia="Times New Roman" w:hAnsi="Times New Roman"/>
          <w:bCs/>
          <w:sz w:val="24"/>
          <w:szCs w:val="24"/>
          <w:lang w:val="en-GB" w:eastAsia="ru-RU"/>
        </w:rPr>
        <w:t xml:space="preserve"> in the charter capital of Tegis Munay LLP</w:t>
      </w:r>
      <w:r w:rsidRPr="00C8051C">
        <w:rPr>
          <w:rFonts w:ascii="Times New Roman" w:eastAsia="Times New Roman" w:hAnsi="Times New Roman"/>
          <w:bCs/>
          <w:iCs/>
          <w:sz w:val="24"/>
          <w:szCs w:val="24"/>
          <w:lang w:val="en-GB"/>
        </w:rPr>
        <w:t xml:space="preserve"> within the established period;</w:t>
      </w:r>
    </w:p>
    <w:p w14:paraId="57AE794E" w14:textId="77777777" w:rsidR="00A43291" w:rsidRPr="00C8051C" w:rsidRDefault="00CB3BBA" w:rsidP="00C8051C">
      <w:pPr>
        <w:numPr>
          <w:ilvl w:val="0"/>
          <w:numId w:val="21"/>
        </w:numPr>
        <w:tabs>
          <w:tab w:val="left" w:pos="567"/>
        </w:tabs>
        <w:spacing w:before="120" w:after="120" w:line="240" w:lineRule="auto"/>
        <w:ind w:left="0" w:firstLine="0"/>
        <w:jc w:val="both"/>
        <w:rPr>
          <w:rFonts w:ascii="Times New Roman" w:eastAsia="Times New Roman" w:hAnsi="Times New Roman"/>
          <w:bCs/>
          <w:iCs/>
          <w:sz w:val="24"/>
          <w:szCs w:val="24"/>
          <w:lang w:val="en-GB" w:eastAsia="ru-RU"/>
        </w:rPr>
      </w:pPr>
      <w:r w:rsidRPr="00C8051C">
        <w:rPr>
          <w:rFonts w:ascii="Times New Roman" w:eastAsia="Times New Roman" w:hAnsi="Times New Roman"/>
          <w:bCs/>
          <w:iCs/>
          <w:sz w:val="24"/>
          <w:szCs w:val="24"/>
          <w:lang w:val="en-GB" w:eastAsia="ru-RU"/>
        </w:rPr>
        <w:t>i</w:t>
      </w:r>
      <w:r w:rsidRPr="00C8051C">
        <w:rPr>
          <w:rFonts w:ascii="Times New Roman" w:eastAsia="Times New Roman" w:hAnsi="Times New Roman"/>
          <w:bCs/>
          <w:iCs/>
          <w:sz w:val="24"/>
          <w:szCs w:val="24"/>
          <w:lang w:val="en-GB"/>
        </w:rPr>
        <w:t xml:space="preserve">n case of the failure to fulfil or improper fulfilment of obligations under the Sale and Purchase Agreement as to </w:t>
      </w:r>
      <w:r w:rsidRPr="00C8051C">
        <w:rPr>
          <w:rFonts w:ascii="Times New Roman" w:eastAsia="Times New Roman" w:hAnsi="Times New Roman"/>
          <w:bCs/>
          <w:sz w:val="24"/>
          <w:szCs w:val="24"/>
          <w:lang w:val="en-GB" w:eastAsia="ru-RU"/>
        </w:rPr>
        <w:t xml:space="preserve">100 per cent </w:t>
      </w:r>
      <w:r w:rsidR="00E05AB3" w:rsidRPr="00C8051C">
        <w:rPr>
          <w:rFonts w:ascii="Times New Roman" w:eastAsia="Times New Roman" w:hAnsi="Times New Roman"/>
          <w:bCs/>
          <w:sz w:val="24"/>
          <w:szCs w:val="24"/>
          <w:lang w:val="en-GB" w:eastAsia="ru-RU"/>
        </w:rPr>
        <w:t>Participation Interest</w:t>
      </w:r>
      <w:r w:rsidRPr="00C8051C">
        <w:rPr>
          <w:rFonts w:ascii="Times New Roman" w:eastAsia="Times New Roman" w:hAnsi="Times New Roman"/>
          <w:bCs/>
          <w:sz w:val="24"/>
          <w:szCs w:val="24"/>
          <w:lang w:val="en-GB" w:eastAsia="ru-RU"/>
        </w:rPr>
        <w:t xml:space="preserve"> in the charter capital of Tegis Munay LLP</w:t>
      </w:r>
      <w:r w:rsidRPr="00C8051C">
        <w:rPr>
          <w:rFonts w:ascii="Times New Roman" w:eastAsia="Times New Roman" w:hAnsi="Times New Roman"/>
          <w:bCs/>
          <w:iCs/>
          <w:sz w:val="24"/>
          <w:szCs w:val="24"/>
          <w:lang w:val="en-GB"/>
        </w:rPr>
        <w:t>;</w:t>
      </w:r>
    </w:p>
    <w:p w14:paraId="5B709055" w14:textId="512A4625" w:rsidR="00A43291" w:rsidRPr="00C8051C" w:rsidRDefault="00E4363D" w:rsidP="00C8051C">
      <w:pPr>
        <w:numPr>
          <w:ilvl w:val="0"/>
          <w:numId w:val="21"/>
        </w:numPr>
        <w:tabs>
          <w:tab w:val="left" w:pos="567"/>
        </w:tabs>
        <w:spacing w:before="120" w:after="120" w:line="240" w:lineRule="auto"/>
        <w:ind w:left="0" w:firstLine="0"/>
        <w:jc w:val="both"/>
        <w:rPr>
          <w:rFonts w:ascii="Times New Roman" w:eastAsia="Times New Roman" w:hAnsi="Times New Roman"/>
          <w:bCs/>
          <w:iCs/>
          <w:sz w:val="24"/>
          <w:szCs w:val="24"/>
          <w:lang w:val="en-GB" w:eastAsia="ru-RU"/>
        </w:rPr>
      </w:pPr>
      <w:r w:rsidRPr="00C8051C">
        <w:rPr>
          <w:rFonts w:ascii="Times New Roman" w:eastAsia="Times New Roman" w:hAnsi="Times New Roman"/>
          <w:bCs/>
          <w:sz w:val="24"/>
          <w:szCs w:val="24"/>
          <w:lang w:val="en-GB" w:eastAsia="ru-RU"/>
        </w:rPr>
        <w:t>i</w:t>
      </w:r>
      <w:r w:rsidRPr="00C8051C">
        <w:rPr>
          <w:rFonts w:ascii="Times New Roman" w:eastAsia="Times New Roman" w:hAnsi="Times New Roman"/>
          <w:bCs/>
          <w:iCs/>
          <w:sz w:val="24"/>
          <w:szCs w:val="24"/>
          <w:lang w:val="en-GB"/>
        </w:rPr>
        <w:t xml:space="preserve">n other </w:t>
      </w:r>
      <w:r w:rsidR="00B812F3" w:rsidRPr="00C8051C">
        <w:rPr>
          <w:rFonts w:ascii="Times New Roman" w:eastAsia="Times New Roman" w:hAnsi="Times New Roman"/>
          <w:bCs/>
          <w:iCs/>
          <w:sz w:val="24"/>
          <w:szCs w:val="24"/>
          <w:lang w:val="en-GB"/>
        </w:rPr>
        <w:t>cases,</w:t>
      </w:r>
      <w:r w:rsidRPr="00C8051C">
        <w:rPr>
          <w:rFonts w:ascii="Times New Roman" w:eastAsia="Times New Roman" w:hAnsi="Times New Roman"/>
          <w:bCs/>
          <w:iCs/>
          <w:sz w:val="24"/>
          <w:szCs w:val="24"/>
          <w:lang w:val="en-GB"/>
        </w:rPr>
        <w:t xml:space="preserve"> stipulated by the Rules.</w:t>
      </w:r>
    </w:p>
    <w:p w14:paraId="085DF568" w14:textId="77777777" w:rsidR="007B30B8" w:rsidRPr="00C8051C" w:rsidRDefault="00A36F71" w:rsidP="00C8051C">
      <w:pPr>
        <w:tabs>
          <w:tab w:val="left" w:pos="567"/>
        </w:tabs>
        <w:spacing w:before="120" w:after="120" w:line="240" w:lineRule="auto"/>
        <w:jc w:val="both"/>
        <w:rPr>
          <w:rFonts w:ascii="Times New Roman" w:eastAsia="Times New Roman" w:hAnsi="Times New Roman"/>
          <w:color w:val="000000"/>
          <w:sz w:val="24"/>
          <w:szCs w:val="24"/>
          <w:highlight w:val="yellow"/>
          <w:lang w:val="en-GB" w:eastAsia="kk-KZ"/>
        </w:rPr>
      </w:pPr>
      <w:r w:rsidRPr="00C8051C">
        <w:rPr>
          <w:rFonts w:ascii="Times New Roman" w:eastAsia="Times New Roman" w:hAnsi="Times New Roman"/>
          <w:bCs/>
          <w:iCs/>
          <w:sz w:val="24"/>
          <w:szCs w:val="24"/>
          <w:lang w:val="en-GB"/>
        </w:rPr>
        <w:t>“Samruk-Energy” JSC</w:t>
      </w:r>
      <w:r w:rsidRPr="00C8051C">
        <w:rPr>
          <w:rFonts w:ascii="Times New Roman" w:eastAsia="Times New Roman" w:hAnsi="Times New Roman"/>
          <w:bCs/>
          <w:sz w:val="24"/>
          <w:szCs w:val="24"/>
          <w:lang w:val="en-GB"/>
        </w:rPr>
        <w:t xml:space="preserve"> shall refund the </w:t>
      </w:r>
      <w:r w:rsidR="00AE2A03" w:rsidRPr="00C8051C">
        <w:rPr>
          <w:rFonts w:ascii="Times New Roman" w:eastAsia="Times New Roman" w:hAnsi="Times New Roman"/>
          <w:color w:val="000000"/>
          <w:sz w:val="24"/>
          <w:szCs w:val="24"/>
          <w:lang w:val="en-GB" w:eastAsia="kk-KZ"/>
        </w:rPr>
        <w:t>g</w:t>
      </w:r>
      <w:r w:rsidRPr="00C8051C">
        <w:rPr>
          <w:rFonts w:ascii="Times New Roman" w:eastAsia="Times New Roman" w:hAnsi="Times New Roman"/>
          <w:color w:val="000000"/>
          <w:sz w:val="24"/>
          <w:szCs w:val="24"/>
          <w:lang w:val="en-GB" w:eastAsia="kk-KZ"/>
        </w:rPr>
        <w:t xml:space="preserve">uarantee </w:t>
      </w:r>
      <w:r w:rsidR="00AE2A03" w:rsidRPr="00C8051C">
        <w:rPr>
          <w:rFonts w:ascii="Times New Roman" w:eastAsia="Times New Roman" w:hAnsi="Times New Roman"/>
          <w:color w:val="000000"/>
          <w:sz w:val="24"/>
          <w:szCs w:val="24"/>
          <w:lang w:val="en-GB" w:eastAsia="kk-KZ"/>
        </w:rPr>
        <w:t>d</w:t>
      </w:r>
      <w:r w:rsidRPr="00C8051C">
        <w:rPr>
          <w:rFonts w:ascii="Times New Roman" w:eastAsia="Times New Roman" w:hAnsi="Times New Roman"/>
          <w:color w:val="000000"/>
          <w:sz w:val="24"/>
          <w:szCs w:val="24"/>
          <w:lang w:val="en-GB" w:eastAsia="kk-KZ"/>
        </w:rPr>
        <w:t>eposit (Security)</w:t>
      </w:r>
      <w:r w:rsidRPr="00C8051C">
        <w:rPr>
          <w:rFonts w:ascii="Times New Roman" w:eastAsia="Times New Roman" w:hAnsi="Times New Roman"/>
          <w:bCs/>
          <w:sz w:val="24"/>
          <w:szCs w:val="24"/>
          <w:lang w:val="en-GB"/>
        </w:rPr>
        <w:t xml:space="preserve"> within three (3) business days </w:t>
      </w:r>
      <w:r w:rsidR="00BA3C4D" w:rsidRPr="00C8051C">
        <w:rPr>
          <w:rFonts w:ascii="Times New Roman" w:eastAsia="Times New Roman" w:hAnsi="Times New Roman"/>
          <w:bCs/>
          <w:sz w:val="24"/>
          <w:szCs w:val="24"/>
          <w:lang w:val="en-GB"/>
        </w:rPr>
        <w:t xml:space="preserve">from the date of sending of the official letter on refusal to be admitted to participate in the Second Phase </w:t>
      </w:r>
      <w:r w:rsidR="00836461" w:rsidRPr="00C8051C">
        <w:rPr>
          <w:rFonts w:ascii="Times New Roman" w:eastAsia="Times New Roman" w:hAnsi="Times New Roman"/>
          <w:bCs/>
          <w:sz w:val="24"/>
          <w:szCs w:val="24"/>
          <w:lang w:val="en-GB"/>
        </w:rPr>
        <w:t xml:space="preserve">of the Bidding </w:t>
      </w:r>
      <w:r w:rsidR="00BA3C4D" w:rsidRPr="00C8051C">
        <w:rPr>
          <w:rFonts w:ascii="Times New Roman" w:eastAsia="Times New Roman" w:hAnsi="Times New Roman"/>
          <w:bCs/>
          <w:sz w:val="24"/>
          <w:szCs w:val="24"/>
          <w:lang w:val="en-GB"/>
        </w:rPr>
        <w:t xml:space="preserve">by </w:t>
      </w:r>
      <w:r w:rsidR="00BA3C4D" w:rsidRPr="00C8051C">
        <w:rPr>
          <w:rFonts w:ascii="Times New Roman" w:eastAsia="Times New Roman" w:hAnsi="Times New Roman"/>
          <w:bCs/>
          <w:iCs/>
          <w:sz w:val="24"/>
          <w:szCs w:val="24"/>
          <w:lang w:val="en-GB"/>
        </w:rPr>
        <w:t>Samruk-Energy JSC</w:t>
      </w:r>
      <w:r w:rsidR="00836461" w:rsidRPr="00C8051C">
        <w:rPr>
          <w:rFonts w:ascii="Times New Roman" w:hAnsi="Times New Roman"/>
          <w:sz w:val="24"/>
          <w:szCs w:val="24"/>
          <w:lang w:val="en-GB"/>
        </w:rPr>
        <w:t xml:space="preserve"> </w:t>
      </w:r>
      <w:r w:rsidR="00836461" w:rsidRPr="00C8051C">
        <w:rPr>
          <w:rFonts w:ascii="Times New Roman" w:eastAsia="Times New Roman" w:hAnsi="Times New Roman"/>
          <w:bCs/>
          <w:iCs/>
          <w:sz w:val="24"/>
          <w:szCs w:val="24"/>
          <w:lang w:val="en-GB"/>
        </w:rPr>
        <w:t>as well as in other cases established in the Bidding Documentation.</w:t>
      </w:r>
      <w:r w:rsidRPr="00C8051C">
        <w:rPr>
          <w:rFonts w:ascii="Times New Roman" w:eastAsia="Times New Roman" w:hAnsi="Times New Roman"/>
          <w:bCs/>
          <w:sz w:val="24"/>
          <w:szCs w:val="24"/>
          <w:lang w:val="en-GB"/>
        </w:rPr>
        <w:t xml:space="preserve"> </w:t>
      </w:r>
    </w:p>
    <w:p w14:paraId="179C592C" w14:textId="5BF996C2" w:rsidR="00A43291" w:rsidRPr="00C8051C" w:rsidRDefault="00A43291" w:rsidP="00C8051C">
      <w:pPr>
        <w:spacing w:before="120" w:after="120" w:line="240" w:lineRule="auto"/>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 xml:space="preserve">7. </w:t>
      </w:r>
      <w:r w:rsidR="00AE2A03" w:rsidRPr="00C8051C">
        <w:rPr>
          <w:rFonts w:ascii="Times New Roman" w:eastAsia="Times New Roman" w:hAnsi="Times New Roman"/>
          <w:color w:val="000000"/>
          <w:sz w:val="24"/>
          <w:szCs w:val="24"/>
          <w:lang w:val="en-GB" w:eastAsia="kk-KZ"/>
        </w:rPr>
        <w:t xml:space="preserve">This application represents a form of expression of the Applicant’s full and unconditional consent to take part in the Bidding on the conditions set out in the Bidding Documentation, the Rules and the Invitation to Bid of </w:t>
      </w:r>
      <w:r w:rsidR="006F0C0F">
        <w:rPr>
          <w:rFonts w:ascii="Times New Roman" w:eastAsia="Times New Roman" w:hAnsi="Times New Roman"/>
          <w:color w:val="000000"/>
          <w:sz w:val="24"/>
          <w:szCs w:val="24"/>
          <w:lang w:val="en-GB" w:eastAsia="kk-KZ"/>
        </w:rPr>
        <w:t>August 2</w:t>
      </w:r>
      <w:r w:rsidR="006F0C0F" w:rsidRPr="006F0C0F">
        <w:rPr>
          <w:rFonts w:ascii="Times New Roman" w:eastAsia="Times New Roman" w:hAnsi="Times New Roman"/>
          <w:color w:val="000000"/>
          <w:sz w:val="24"/>
          <w:szCs w:val="24"/>
          <w:vertAlign w:val="superscript"/>
          <w:lang w:val="en-GB" w:eastAsia="kk-KZ"/>
        </w:rPr>
        <w:t>nd</w:t>
      </w:r>
      <w:r w:rsidR="006F0C0F">
        <w:rPr>
          <w:rFonts w:ascii="Times New Roman" w:eastAsia="Times New Roman" w:hAnsi="Times New Roman"/>
          <w:color w:val="000000"/>
          <w:sz w:val="24"/>
          <w:szCs w:val="24"/>
          <w:lang w:val="en-GB" w:eastAsia="kk-KZ"/>
        </w:rPr>
        <w:t xml:space="preserve"> 2018 </w:t>
      </w:r>
      <w:r w:rsidR="00AE2A03" w:rsidRPr="00C8051C">
        <w:rPr>
          <w:rFonts w:ascii="Times New Roman" w:eastAsia="Times New Roman" w:hAnsi="Times New Roman"/>
          <w:color w:val="000000"/>
          <w:sz w:val="24"/>
          <w:szCs w:val="24"/>
          <w:lang w:val="en-GB" w:eastAsia="kk-KZ"/>
        </w:rPr>
        <w:t xml:space="preserve"> published in ____________.</w:t>
      </w:r>
    </w:p>
    <w:p w14:paraId="64159DE9" w14:textId="77777777" w:rsidR="00A43291" w:rsidRPr="00C8051C" w:rsidRDefault="005D2546" w:rsidP="00C8051C">
      <w:pPr>
        <w:spacing w:before="120" w:after="120" w:line="240" w:lineRule="auto"/>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8</w:t>
      </w:r>
      <w:r w:rsidR="00A43291" w:rsidRPr="00C8051C">
        <w:rPr>
          <w:rFonts w:ascii="Times New Roman" w:eastAsia="Times New Roman" w:hAnsi="Times New Roman"/>
          <w:color w:val="000000"/>
          <w:sz w:val="24"/>
          <w:szCs w:val="24"/>
          <w:lang w:val="en-GB" w:eastAsia="kk-KZ"/>
        </w:rPr>
        <w:t xml:space="preserve">. </w:t>
      </w:r>
      <w:r w:rsidR="00AE2A03" w:rsidRPr="00C8051C">
        <w:rPr>
          <w:rFonts w:ascii="Times New Roman" w:eastAsia="Times New Roman" w:hAnsi="Times New Roman"/>
          <w:color w:val="000000"/>
          <w:sz w:val="24"/>
          <w:szCs w:val="24"/>
          <w:lang w:val="en-GB" w:eastAsia="kk-KZ"/>
        </w:rPr>
        <w:t>The Applicant has reviewed all the conditions of the Bidding at the date of the submission of the Bidding Application, including but not limited to the conditions of the refund of the guarantee deposit (Security), and agrees to all the Bidding conditions set out in the Bidding Documentation, the Invitation to Bid and the Rules</w:t>
      </w:r>
      <w:r w:rsidR="00AE2A03" w:rsidRPr="00C8051C">
        <w:rPr>
          <w:rFonts w:ascii="Times New Roman" w:eastAsia="Times New Roman" w:hAnsi="Times New Roman"/>
          <w:bCs/>
          <w:color w:val="000000"/>
          <w:sz w:val="24"/>
          <w:szCs w:val="24"/>
          <w:lang w:val="en-GB" w:eastAsia="kk-KZ"/>
        </w:rPr>
        <w:t>;</w:t>
      </w:r>
    </w:p>
    <w:p w14:paraId="2C57E4F0" w14:textId="77777777" w:rsidR="00A43291" w:rsidRPr="00C8051C" w:rsidRDefault="005D2546" w:rsidP="00C8051C">
      <w:pPr>
        <w:spacing w:before="120" w:after="120" w:line="240" w:lineRule="auto"/>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9</w:t>
      </w:r>
      <w:r w:rsidR="00A43291" w:rsidRPr="00C8051C">
        <w:rPr>
          <w:rFonts w:ascii="Times New Roman" w:eastAsia="Times New Roman" w:hAnsi="Times New Roman"/>
          <w:color w:val="000000"/>
          <w:sz w:val="24"/>
          <w:szCs w:val="24"/>
          <w:lang w:val="en-GB" w:eastAsia="kk-KZ"/>
        </w:rPr>
        <w:t xml:space="preserve">. </w:t>
      </w:r>
      <w:r w:rsidR="00AE2A03" w:rsidRPr="00C8051C">
        <w:rPr>
          <w:rFonts w:ascii="Times New Roman" w:eastAsia="Times New Roman" w:hAnsi="Times New Roman"/>
          <w:color w:val="000000"/>
          <w:sz w:val="24"/>
          <w:szCs w:val="24"/>
          <w:lang w:val="en-GB" w:eastAsia="kk-KZ"/>
        </w:rPr>
        <w:t xml:space="preserve">This application together with the protocol on the results of the Bidding </w:t>
      </w:r>
      <w:r w:rsidR="00AE2A03" w:rsidRPr="00C8051C">
        <w:rPr>
          <w:rFonts w:ascii="Times New Roman" w:hAnsi="Times New Roman"/>
          <w:color w:val="000000"/>
          <w:sz w:val="24"/>
          <w:szCs w:val="24"/>
          <w:lang w:val="en-GB" w:eastAsia="kk-KZ"/>
        </w:rPr>
        <w:t xml:space="preserve">shall have the legal force of the agreement effective until the Sale and Purchase Agreement </w:t>
      </w:r>
      <w:r w:rsidR="00AE2A03" w:rsidRPr="00C8051C">
        <w:rPr>
          <w:rFonts w:ascii="Times New Roman" w:hAnsi="Times New Roman"/>
          <w:sz w:val="24"/>
          <w:szCs w:val="24"/>
          <w:lang w:val="en-GB"/>
        </w:rPr>
        <w:t>is concluded</w:t>
      </w:r>
      <w:r w:rsidR="00AE2A03" w:rsidRPr="00C8051C">
        <w:rPr>
          <w:rFonts w:ascii="Times New Roman" w:eastAsia="Times New Roman" w:hAnsi="Times New Roman"/>
          <w:color w:val="000000"/>
          <w:sz w:val="24"/>
          <w:szCs w:val="24"/>
          <w:lang w:val="en-GB" w:eastAsia="kk-KZ"/>
        </w:rPr>
        <w:t>.</w:t>
      </w:r>
    </w:p>
    <w:p w14:paraId="42F6973D" w14:textId="77777777" w:rsidR="00E71B7B" w:rsidRPr="00C8051C" w:rsidRDefault="00E71B7B" w:rsidP="00C8051C">
      <w:pPr>
        <w:jc w:val="both"/>
        <w:rPr>
          <w:rFonts w:ascii="Times New Roman" w:eastAsia="Times New Roman" w:hAnsi="Times New Roman"/>
          <w:color w:val="000000"/>
          <w:sz w:val="24"/>
          <w:szCs w:val="24"/>
          <w:lang w:val="en-GB" w:eastAsia="kk-KZ"/>
        </w:rPr>
      </w:pPr>
    </w:p>
    <w:p w14:paraId="0914E704"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For legal entity:</w:t>
      </w:r>
    </w:p>
    <w:p w14:paraId="01EF2E7E" w14:textId="77777777" w:rsidR="00E71B7B" w:rsidRPr="00C8051C" w:rsidRDefault="00E71B7B" w:rsidP="00C8051C">
      <w:pPr>
        <w:spacing w:after="0" w:line="240" w:lineRule="auto"/>
        <w:jc w:val="both"/>
        <w:rPr>
          <w:rFonts w:ascii="Times New Roman" w:hAnsi="Times New Roman"/>
          <w:sz w:val="24"/>
          <w:szCs w:val="24"/>
          <w:lang w:val="en-GB"/>
        </w:rPr>
      </w:pPr>
    </w:p>
    <w:p w14:paraId="4FD7476D"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lastRenderedPageBreak/>
        <w:t xml:space="preserve">Name________________________________________________________  </w:t>
      </w:r>
    </w:p>
    <w:p w14:paraId="10DC0E86"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BIN_________________________________________________________  </w:t>
      </w:r>
    </w:p>
    <w:p w14:paraId="6525E0B3"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Full name of the Director_________________________________________ </w:t>
      </w:r>
    </w:p>
    <w:p w14:paraId="792A31CE"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Address: ______________________________________________________ </w:t>
      </w:r>
    </w:p>
    <w:p w14:paraId="62C59290"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Phone (fax) number: ____________________________________________ </w:t>
      </w:r>
    </w:p>
    <w:p w14:paraId="5094795A"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Bank details: </w:t>
      </w:r>
    </w:p>
    <w:p w14:paraId="6B003FC5"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IIC___________________________________________________________ BIС__________________________________________________________ </w:t>
      </w:r>
    </w:p>
    <w:p w14:paraId="039B4CC0" w14:textId="77777777" w:rsidR="00E71B7B" w:rsidRPr="00C8051C" w:rsidRDefault="00E71B7B" w:rsidP="00C8051C">
      <w:pPr>
        <w:spacing w:after="0" w:line="240" w:lineRule="auto"/>
        <w:rPr>
          <w:rFonts w:ascii="Times New Roman" w:hAnsi="Times New Roman"/>
          <w:sz w:val="24"/>
          <w:szCs w:val="24"/>
          <w:lang w:val="en-GB"/>
        </w:rPr>
      </w:pPr>
      <w:r w:rsidRPr="00C8051C">
        <w:rPr>
          <w:rFonts w:ascii="Times New Roman" w:hAnsi="Times New Roman"/>
          <w:sz w:val="24"/>
          <w:szCs w:val="24"/>
          <w:lang w:val="en-GB"/>
        </w:rPr>
        <w:t xml:space="preserve">Name of the Bank_______________________________________________ </w:t>
      </w:r>
    </w:p>
    <w:p w14:paraId="77DC0FAE" w14:textId="77777777" w:rsidR="00E71B7B" w:rsidRPr="00C8051C" w:rsidRDefault="00E71B7B" w:rsidP="00C8051C">
      <w:pPr>
        <w:spacing w:after="0" w:line="240" w:lineRule="auto"/>
        <w:rPr>
          <w:rFonts w:ascii="Times New Roman" w:hAnsi="Times New Roman"/>
          <w:sz w:val="24"/>
          <w:szCs w:val="24"/>
          <w:lang w:val="en-GB"/>
        </w:rPr>
      </w:pPr>
      <w:r w:rsidRPr="00C8051C">
        <w:rPr>
          <w:rFonts w:ascii="Times New Roman" w:eastAsia="Times New Roman" w:hAnsi="Times New Roman"/>
          <w:sz w:val="24"/>
          <w:szCs w:val="24"/>
          <w:lang w:val="en-GB"/>
        </w:rPr>
        <w:t>Kbe</w:t>
      </w:r>
      <w:r w:rsidRPr="00C8051C">
        <w:rPr>
          <w:rFonts w:ascii="Times New Roman" w:hAnsi="Times New Roman"/>
          <w:sz w:val="24"/>
          <w:szCs w:val="24"/>
          <w:lang w:val="en-GB"/>
        </w:rPr>
        <w:t xml:space="preserve"> __________________________________________________________ </w:t>
      </w:r>
    </w:p>
    <w:p w14:paraId="50526D50"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br/>
        <w:t xml:space="preserve">Annex to the Application: </w:t>
      </w:r>
    </w:p>
    <w:p w14:paraId="05386D82"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1)____________________________________________________________  </w:t>
      </w:r>
    </w:p>
    <w:p w14:paraId="60CDC6BA"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2) ____________________________________________________________ </w:t>
      </w:r>
    </w:p>
    <w:p w14:paraId="514DB7BE" w14:textId="77777777" w:rsidR="00E71B7B" w:rsidRPr="00C8051C" w:rsidRDefault="00E71B7B" w:rsidP="00C8051C">
      <w:pPr>
        <w:spacing w:after="0" w:line="240" w:lineRule="auto"/>
        <w:jc w:val="both"/>
        <w:rPr>
          <w:rFonts w:ascii="Times New Roman" w:hAnsi="Times New Roman"/>
          <w:sz w:val="24"/>
          <w:szCs w:val="24"/>
          <w:lang w:val="en-GB"/>
        </w:rPr>
      </w:pPr>
    </w:p>
    <w:p w14:paraId="2D8EDCA0"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For individual: </w:t>
      </w:r>
    </w:p>
    <w:p w14:paraId="5CB2AF7A"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Full name______________________________________________________ </w:t>
      </w:r>
    </w:p>
    <w:p w14:paraId="4E02D4DA"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IIN ___________________________________________________________ </w:t>
      </w:r>
    </w:p>
    <w:p w14:paraId="5DACA0DC" w14:textId="77777777" w:rsidR="00E71B7B" w:rsidRPr="00C8051C" w:rsidRDefault="00E71B7B" w:rsidP="00C8051C">
      <w:pPr>
        <w:spacing w:after="0" w:line="240" w:lineRule="auto"/>
        <w:rPr>
          <w:rFonts w:ascii="Times New Roman" w:hAnsi="Times New Roman"/>
          <w:sz w:val="24"/>
          <w:szCs w:val="24"/>
          <w:lang w:val="en-GB"/>
        </w:rPr>
      </w:pPr>
      <w:r w:rsidRPr="00C8051C">
        <w:rPr>
          <w:rFonts w:ascii="Times New Roman" w:hAnsi="Times New Roman"/>
          <w:sz w:val="24"/>
          <w:szCs w:val="24"/>
          <w:lang w:val="en-GB"/>
        </w:rPr>
        <w:t xml:space="preserve">Passport details _________________________________________________ </w:t>
      </w:r>
    </w:p>
    <w:p w14:paraId="42A406D1" w14:textId="77777777" w:rsidR="00E71B7B" w:rsidRPr="00C8051C" w:rsidRDefault="00E71B7B" w:rsidP="00C8051C">
      <w:pPr>
        <w:spacing w:after="0" w:line="240" w:lineRule="auto"/>
        <w:rPr>
          <w:rFonts w:ascii="Times New Roman" w:hAnsi="Times New Roman"/>
          <w:sz w:val="24"/>
          <w:szCs w:val="24"/>
          <w:lang w:val="en-GB"/>
        </w:rPr>
      </w:pPr>
      <w:r w:rsidRPr="00C8051C">
        <w:rPr>
          <w:rFonts w:ascii="Times New Roman" w:hAnsi="Times New Roman"/>
          <w:sz w:val="24"/>
          <w:szCs w:val="24"/>
          <w:lang w:val="en-GB"/>
        </w:rPr>
        <w:t xml:space="preserve">Address: _______________________________________________________ </w:t>
      </w:r>
    </w:p>
    <w:p w14:paraId="29A6532C"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Phone (fax) number: _____________________________________________ </w:t>
      </w:r>
    </w:p>
    <w:p w14:paraId="6CD19141" w14:textId="77777777" w:rsidR="00E71B7B" w:rsidRPr="00C8051C" w:rsidRDefault="00E71B7B" w:rsidP="00C8051C">
      <w:pPr>
        <w:spacing w:after="0" w:line="240" w:lineRule="auto"/>
        <w:rPr>
          <w:rFonts w:ascii="Times New Roman" w:hAnsi="Times New Roman"/>
          <w:sz w:val="24"/>
          <w:szCs w:val="24"/>
          <w:lang w:val="en-GB"/>
        </w:rPr>
      </w:pPr>
      <w:r w:rsidRPr="00C8051C">
        <w:rPr>
          <w:rFonts w:ascii="Times New Roman" w:hAnsi="Times New Roman"/>
          <w:sz w:val="24"/>
          <w:szCs w:val="24"/>
          <w:lang w:val="en-GB"/>
        </w:rPr>
        <w:t>Bank details:</w:t>
      </w:r>
      <w:r w:rsidRPr="00C8051C">
        <w:rPr>
          <w:rFonts w:ascii="Times New Roman" w:hAnsi="Times New Roman"/>
          <w:sz w:val="24"/>
          <w:szCs w:val="24"/>
          <w:lang w:val="en-GB"/>
        </w:rPr>
        <w:br/>
        <w:t xml:space="preserve">IIC ___________________________________________________________ </w:t>
      </w:r>
    </w:p>
    <w:p w14:paraId="3EBE5563" w14:textId="77777777" w:rsidR="00E71B7B" w:rsidRPr="00C8051C" w:rsidRDefault="00E71B7B" w:rsidP="00C8051C">
      <w:pPr>
        <w:spacing w:after="0" w:line="240" w:lineRule="auto"/>
        <w:jc w:val="both"/>
        <w:outlineLvl w:val="0"/>
        <w:rPr>
          <w:rFonts w:ascii="Times New Roman" w:hAnsi="Times New Roman"/>
          <w:sz w:val="24"/>
          <w:szCs w:val="24"/>
          <w:lang w:val="en-GB"/>
        </w:rPr>
      </w:pPr>
      <w:r w:rsidRPr="00C8051C">
        <w:rPr>
          <w:rFonts w:ascii="Times New Roman" w:hAnsi="Times New Roman"/>
          <w:sz w:val="24"/>
          <w:szCs w:val="24"/>
          <w:lang w:val="en-GB"/>
        </w:rPr>
        <w:t xml:space="preserve">BIС___________________________________________________________  </w:t>
      </w:r>
    </w:p>
    <w:p w14:paraId="26DE8AA9" w14:textId="77777777" w:rsidR="00E71B7B" w:rsidRPr="00C8051C" w:rsidRDefault="00E71B7B" w:rsidP="00C8051C">
      <w:pPr>
        <w:spacing w:after="0" w:line="240" w:lineRule="auto"/>
        <w:jc w:val="both"/>
        <w:outlineLvl w:val="0"/>
        <w:rPr>
          <w:rFonts w:ascii="Times New Roman" w:hAnsi="Times New Roman"/>
          <w:sz w:val="24"/>
          <w:szCs w:val="24"/>
          <w:lang w:val="en-GB"/>
        </w:rPr>
      </w:pPr>
      <w:r w:rsidRPr="00C8051C">
        <w:rPr>
          <w:rFonts w:ascii="Times New Roman" w:hAnsi="Times New Roman"/>
          <w:sz w:val="24"/>
          <w:szCs w:val="24"/>
          <w:lang w:val="en-GB"/>
        </w:rPr>
        <w:t xml:space="preserve">Name of the Bank________________________________________________ </w:t>
      </w:r>
    </w:p>
    <w:p w14:paraId="427A4B1D"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eastAsia="Times New Roman" w:hAnsi="Times New Roman"/>
          <w:sz w:val="24"/>
          <w:szCs w:val="24"/>
          <w:lang w:val="en-GB"/>
        </w:rPr>
        <w:t>Kbe</w:t>
      </w:r>
      <w:r w:rsidRPr="00C8051C">
        <w:rPr>
          <w:rFonts w:ascii="Times New Roman" w:hAnsi="Times New Roman"/>
          <w:sz w:val="24"/>
          <w:szCs w:val="24"/>
          <w:lang w:val="en-GB"/>
        </w:rPr>
        <w:t xml:space="preserve"> __________________________________________________________ </w:t>
      </w:r>
    </w:p>
    <w:p w14:paraId="68A06994" w14:textId="77777777" w:rsidR="00E71B7B" w:rsidRPr="00C8051C" w:rsidRDefault="00E71B7B" w:rsidP="00C8051C">
      <w:pPr>
        <w:spacing w:after="0" w:line="240" w:lineRule="auto"/>
        <w:jc w:val="both"/>
        <w:rPr>
          <w:rFonts w:ascii="Times New Roman" w:hAnsi="Times New Roman"/>
          <w:sz w:val="24"/>
          <w:szCs w:val="24"/>
          <w:lang w:val="en-GB"/>
        </w:rPr>
      </w:pPr>
    </w:p>
    <w:p w14:paraId="6CFF4EFF"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Annex to the Application: </w:t>
      </w:r>
    </w:p>
    <w:p w14:paraId="19866C9F"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1) ____________________________________________________________ </w:t>
      </w:r>
    </w:p>
    <w:p w14:paraId="5501DD76"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2) ____________________________________________________________ </w:t>
      </w:r>
    </w:p>
    <w:p w14:paraId="4399DF91"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3) ____________________________________________________________ </w:t>
      </w:r>
    </w:p>
    <w:p w14:paraId="0122A681" w14:textId="77777777" w:rsidR="00E71B7B" w:rsidRPr="00C8051C" w:rsidRDefault="00E71B7B" w:rsidP="00C80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en-GB"/>
        </w:rPr>
      </w:pPr>
    </w:p>
    <w:p w14:paraId="295A5AC3" w14:textId="77777777" w:rsidR="00E71B7B" w:rsidRPr="00C8051C" w:rsidRDefault="00E71B7B" w:rsidP="00C80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__________________</w:t>
      </w:r>
      <w:r w:rsidRPr="00C8051C">
        <w:rPr>
          <w:rFonts w:ascii="Times New Roman" w:hAnsi="Times New Roman"/>
          <w:sz w:val="24"/>
          <w:szCs w:val="24"/>
          <w:lang w:val="en-GB"/>
        </w:rPr>
        <w:tab/>
      </w:r>
      <w:r w:rsidRPr="00C8051C">
        <w:rPr>
          <w:rFonts w:ascii="Times New Roman" w:hAnsi="Times New Roman"/>
          <w:sz w:val="24"/>
          <w:szCs w:val="24"/>
          <w:lang w:val="en-GB"/>
        </w:rPr>
        <w:tab/>
        <w:t>_______________________________</w:t>
      </w:r>
    </w:p>
    <w:p w14:paraId="0A58B1A7" w14:textId="77777777" w:rsidR="00E71B7B" w:rsidRPr="00C8051C" w:rsidRDefault="00E71B7B" w:rsidP="00C8051C">
      <w:pPr>
        <w:spacing w:after="0" w:line="240" w:lineRule="auto"/>
        <w:jc w:val="both"/>
        <w:rPr>
          <w:rFonts w:ascii="Times New Roman" w:hAnsi="Times New Roman"/>
          <w:i/>
          <w:sz w:val="24"/>
          <w:szCs w:val="24"/>
          <w:lang w:val="en-GB"/>
        </w:rPr>
      </w:pPr>
      <w:r w:rsidRPr="00C8051C">
        <w:rPr>
          <w:rFonts w:ascii="Times New Roman" w:hAnsi="Times New Roman"/>
          <w:i/>
          <w:sz w:val="24"/>
          <w:szCs w:val="24"/>
          <w:lang w:val="en-GB"/>
        </w:rPr>
        <w:t xml:space="preserve">(Signature) </w:t>
      </w:r>
      <w:r w:rsidRPr="00C8051C">
        <w:rPr>
          <w:rFonts w:ascii="Times New Roman" w:hAnsi="Times New Roman"/>
          <w:i/>
          <w:sz w:val="24"/>
          <w:szCs w:val="24"/>
          <w:lang w:val="en-GB"/>
        </w:rPr>
        <w:tab/>
        <w:t xml:space="preserve">(Full name of the individual or name of the legal entity and full name of the Director or authorised representative of the legal entity, acting based on the power of attorney) </w:t>
      </w:r>
    </w:p>
    <w:p w14:paraId="07A4053D" w14:textId="77777777" w:rsidR="00E71B7B" w:rsidRPr="00C8051C" w:rsidRDefault="00E71B7B" w:rsidP="00C8051C">
      <w:pPr>
        <w:spacing w:after="0" w:line="240" w:lineRule="auto"/>
        <w:jc w:val="both"/>
        <w:rPr>
          <w:rFonts w:ascii="Times New Roman" w:hAnsi="Times New Roman"/>
          <w:sz w:val="24"/>
          <w:szCs w:val="24"/>
          <w:lang w:val="en-GB"/>
        </w:rPr>
      </w:pPr>
    </w:p>
    <w:p w14:paraId="3A699B69" w14:textId="77777777" w:rsidR="00E71B7B" w:rsidRPr="00C8051C" w:rsidRDefault="00E71B7B" w:rsidP="00C8051C">
      <w:pPr>
        <w:spacing w:after="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_____________ __ 20 __ </w:t>
      </w:r>
    </w:p>
    <w:p w14:paraId="007BEDB8" w14:textId="77777777" w:rsidR="00A43291" w:rsidRPr="00C8051C" w:rsidRDefault="00E71B7B" w:rsidP="00C8051C">
      <w:pPr>
        <w:spacing w:after="0" w:line="240" w:lineRule="auto"/>
        <w:jc w:val="both"/>
        <w:rPr>
          <w:rFonts w:ascii="Times New Roman" w:eastAsia="Times New Roman" w:hAnsi="Times New Roman"/>
          <w:i/>
          <w:color w:val="000000"/>
          <w:sz w:val="24"/>
          <w:szCs w:val="24"/>
          <w:vertAlign w:val="superscript"/>
          <w:lang w:val="en-GB" w:eastAsia="kk-KZ"/>
        </w:rPr>
      </w:pPr>
      <w:r w:rsidRPr="00C8051C">
        <w:rPr>
          <w:rFonts w:ascii="Times New Roman" w:hAnsi="Times New Roman"/>
          <w:i/>
          <w:sz w:val="24"/>
          <w:szCs w:val="24"/>
          <w:lang w:val="en-GB"/>
        </w:rPr>
        <w:t>Seal</w:t>
      </w:r>
    </w:p>
    <w:p w14:paraId="2D5B4A1E" w14:textId="77777777" w:rsidR="004B59C4" w:rsidRPr="00C8051C" w:rsidRDefault="004B59C4" w:rsidP="00C8051C">
      <w:pPr>
        <w:spacing w:after="0" w:line="240" w:lineRule="auto"/>
        <w:jc w:val="both"/>
        <w:rPr>
          <w:rFonts w:ascii="Times New Roman" w:hAnsi="Times New Roman"/>
          <w:b/>
          <w:i/>
          <w:sz w:val="24"/>
          <w:szCs w:val="24"/>
          <w:lang w:val="en-GB"/>
        </w:rPr>
      </w:pPr>
    </w:p>
    <w:p w14:paraId="22372310" w14:textId="77777777" w:rsidR="001A2A9B" w:rsidRPr="00C8051C" w:rsidRDefault="001A2A9B" w:rsidP="00C8051C">
      <w:pPr>
        <w:spacing w:after="0" w:line="240" w:lineRule="auto"/>
        <w:jc w:val="both"/>
        <w:rPr>
          <w:rFonts w:ascii="Times New Roman" w:hAnsi="Times New Roman"/>
          <w:b/>
          <w:i/>
          <w:sz w:val="24"/>
          <w:szCs w:val="24"/>
          <w:lang w:val="en-GB"/>
        </w:rPr>
      </w:pPr>
    </w:p>
    <w:p w14:paraId="3848EAB4" w14:textId="77777777" w:rsidR="001A2A9B" w:rsidRPr="00C8051C" w:rsidRDefault="00E71B7B" w:rsidP="00C8051C">
      <w:pPr>
        <w:spacing w:after="0" w:line="240" w:lineRule="auto"/>
        <w:jc w:val="both"/>
        <w:rPr>
          <w:rFonts w:ascii="Times New Roman" w:hAnsi="Times New Roman"/>
          <w:b/>
          <w:i/>
          <w:sz w:val="24"/>
          <w:szCs w:val="24"/>
          <w:lang w:val="en-GB"/>
        </w:rPr>
      </w:pPr>
      <w:r w:rsidRPr="00C8051C">
        <w:rPr>
          <w:rFonts w:ascii="Times New Roman" w:hAnsi="Times New Roman"/>
          <w:b/>
          <w:i/>
          <w:sz w:val="24"/>
          <w:szCs w:val="24"/>
          <w:lang w:val="en-GB"/>
        </w:rPr>
        <w:br w:type="page"/>
      </w:r>
    </w:p>
    <w:p w14:paraId="6060BAF7" w14:textId="77777777" w:rsidR="00273324" w:rsidRPr="00C8051C" w:rsidRDefault="00273324" w:rsidP="00C8051C">
      <w:pPr>
        <w:spacing w:after="0" w:line="240" w:lineRule="auto"/>
        <w:jc w:val="right"/>
        <w:rPr>
          <w:rFonts w:ascii="Times New Roman" w:hAnsi="Times New Roman"/>
          <w:b/>
          <w:i/>
          <w:sz w:val="24"/>
          <w:szCs w:val="24"/>
          <w:lang w:val="en-GB"/>
        </w:rPr>
      </w:pPr>
      <w:r w:rsidRPr="00C8051C">
        <w:rPr>
          <w:rFonts w:ascii="Times New Roman" w:hAnsi="Times New Roman"/>
          <w:b/>
          <w:i/>
          <w:sz w:val="24"/>
          <w:szCs w:val="24"/>
          <w:lang w:val="en-GB"/>
        </w:rPr>
        <w:lastRenderedPageBreak/>
        <w:t xml:space="preserve">Annex 5 </w:t>
      </w:r>
    </w:p>
    <w:p w14:paraId="79F18778" w14:textId="77777777" w:rsidR="007E051C" w:rsidRPr="00C8051C" w:rsidRDefault="00273324" w:rsidP="00C8051C">
      <w:pPr>
        <w:spacing w:after="0" w:line="240" w:lineRule="auto"/>
        <w:jc w:val="both"/>
        <w:rPr>
          <w:rFonts w:ascii="Times New Roman" w:hAnsi="Times New Roman"/>
          <w:b/>
          <w:i/>
          <w:sz w:val="24"/>
          <w:szCs w:val="24"/>
          <w:lang w:val="en-GB"/>
        </w:rPr>
      </w:pPr>
      <w:r w:rsidRPr="00C8051C">
        <w:rPr>
          <w:rFonts w:ascii="Times New Roman" w:hAnsi="Times New Roman"/>
          <w:b/>
          <w:i/>
          <w:sz w:val="24"/>
          <w:szCs w:val="24"/>
          <w:lang w:val="en-GB"/>
        </w:rPr>
        <w:t xml:space="preserve">    to the Bidding Documentation</w:t>
      </w:r>
    </w:p>
    <w:p w14:paraId="41E6FC75" w14:textId="77777777" w:rsidR="007E051C" w:rsidRPr="00C8051C" w:rsidRDefault="007E051C" w:rsidP="00C8051C">
      <w:pPr>
        <w:spacing w:after="0" w:line="240" w:lineRule="auto"/>
        <w:jc w:val="both"/>
        <w:rPr>
          <w:rFonts w:ascii="Times New Roman" w:hAnsi="Times New Roman"/>
          <w:b/>
          <w:i/>
          <w:sz w:val="24"/>
          <w:szCs w:val="24"/>
          <w:lang w:val="en-GB"/>
        </w:rPr>
      </w:pPr>
    </w:p>
    <w:tbl>
      <w:tblPr>
        <w:tblW w:w="0" w:type="auto"/>
        <w:tblInd w:w="4786" w:type="dxa"/>
        <w:tblLook w:val="04A0" w:firstRow="1" w:lastRow="0" w:firstColumn="1" w:lastColumn="0" w:noHBand="0" w:noVBand="1"/>
      </w:tblPr>
      <w:tblGrid>
        <w:gridCol w:w="835"/>
        <w:gridCol w:w="4066"/>
      </w:tblGrid>
      <w:tr w:rsidR="0084390F" w:rsidRPr="00C8051C" w14:paraId="6E46EB7E" w14:textId="77777777" w:rsidTr="0084390F">
        <w:tc>
          <w:tcPr>
            <w:tcW w:w="835" w:type="dxa"/>
          </w:tcPr>
          <w:p w14:paraId="556FE3B4" w14:textId="77777777" w:rsidR="0084390F" w:rsidRPr="00C8051C" w:rsidRDefault="0084390F" w:rsidP="00C8051C">
            <w:pPr>
              <w:spacing w:before="120" w:after="120"/>
              <w:jc w:val="both"/>
              <w:rPr>
                <w:rFonts w:ascii="Times New Roman" w:hAnsi="Times New Roman"/>
                <w:i/>
                <w:sz w:val="24"/>
                <w:szCs w:val="24"/>
                <w:lang w:val="en-GB"/>
              </w:rPr>
            </w:pPr>
            <w:r w:rsidRPr="00C8051C">
              <w:rPr>
                <w:rFonts w:ascii="Times New Roman" w:hAnsi="Times New Roman"/>
                <w:i/>
                <w:sz w:val="24"/>
                <w:szCs w:val="24"/>
                <w:lang w:val="en-GB"/>
              </w:rPr>
              <w:t>To:</w:t>
            </w:r>
          </w:p>
        </w:tc>
        <w:tc>
          <w:tcPr>
            <w:tcW w:w="4066" w:type="dxa"/>
          </w:tcPr>
          <w:p w14:paraId="407F4A01" w14:textId="7130CB9E" w:rsidR="0084390F" w:rsidRPr="00C8051C" w:rsidRDefault="00F65238" w:rsidP="00C8051C">
            <w:pPr>
              <w:spacing w:before="120" w:after="120"/>
              <w:jc w:val="both"/>
              <w:rPr>
                <w:rFonts w:ascii="Times New Roman" w:hAnsi="Times New Roman"/>
                <w:b/>
                <w:sz w:val="24"/>
                <w:szCs w:val="24"/>
                <w:lang w:val="en-GB"/>
              </w:rPr>
            </w:pPr>
            <w:r w:rsidRPr="00C8051C">
              <w:rPr>
                <w:rFonts w:ascii="Times New Roman" w:hAnsi="Times New Roman"/>
                <w:b/>
                <w:sz w:val="24"/>
                <w:szCs w:val="24"/>
                <w:lang w:val="en-GB"/>
              </w:rPr>
              <w:t>Samruk-Energy</w:t>
            </w:r>
            <w:r w:rsidR="0084390F" w:rsidRPr="00C8051C">
              <w:rPr>
                <w:rFonts w:ascii="Times New Roman" w:hAnsi="Times New Roman"/>
                <w:b/>
                <w:sz w:val="24"/>
                <w:szCs w:val="24"/>
                <w:lang w:val="en-GB"/>
              </w:rPr>
              <w:t xml:space="preserve"> JSC </w:t>
            </w:r>
          </w:p>
        </w:tc>
      </w:tr>
      <w:tr w:rsidR="0084390F" w:rsidRPr="005452BB" w14:paraId="002B0CD8" w14:textId="77777777" w:rsidTr="0084390F">
        <w:tc>
          <w:tcPr>
            <w:tcW w:w="835" w:type="dxa"/>
          </w:tcPr>
          <w:p w14:paraId="31C52687" w14:textId="77777777" w:rsidR="0084390F" w:rsidRPr="00C8051C" w:rsidRDefault="0084390F" w:rsidP="00C8051C">
            <w:pPr>
              <w:spacing w:before="120" w:after="120"/>
              <w:jc w:val="both"/>
              <w:rPr>
                <w:rFonts w:ascii="Times New Roman" w:hAnsi="Times New Roman"/>
                <w:i/>
                <w:sz w:val="24"/>
                <w:szCs w:val="24"/>
                <w:lang w:val="en-GB"/>
              </w:rPr>
            </w:pPr>
            <w:r w:rsidRPr="00C8051C">
              <w:rPr>
                <w:rFonts w:ascii="Times New Roman" w:hAnsi="Times New Roman"/>
                <w:i/>
                <w:sz w:val="24"/>
                <w:szCs w:val="24"/>
                <w:lang w:val="en-GB"/>
              </w:rPr>
              <w:t>From:</w:t>
            </w:r>
          </w:p>
        </w:tc>
        <w:tc>
          <w:tcPr>
            <w:tcW w:w="4066" w:type="dxa"/>
          </w:tcPr>
          <w:p w14:paraId="7363D64B" w14:textId="77777777" w:rsidR="0084390F" w:rsidRPr="00C8051C" w:rsidRDefault="0084390F" w:rsidP="00C8051C">
            <w:pPr>
              <w:pBdr>
                <w:bottom w:val="single" w:sz="12" w:space="1" w:color="auto"/>
              </w:pBdr>
              <w:spacing w:before="120" w:after="120"/>
              <w:jc w:val="both"/>
              <w:rPr>
                <w:rFonts w:ascii="Times New Roman" w:hAnsi="Times New Roman"/>
                <w:sz w:val="24"/>
                <w:szCs w:val="24"/>
                <w:lang w:val="en-GB"/>
              </w:rPr>
            </w:pPr>
          </w:p>
          <w:p w14:paraId="5820DF80" w14:textId="77777777" w:rsidR="0084390F" w:rsidRPr="00C8051C" w:rsidRDefault="0084390F" w:rsidP="00C8051C">
            <w:pPr>
              <w:spacing w:before="120" w:after="120"/>
              <w:jc w:val="both"/>
              <w:rPr>
                <w:rFonts w:ascii="Times New Roman" w:hAnsi="Times New Roman"/>
                <w:sz w:val="24"/>
                <w:szCs w:val="24"/>
                <w:lang w:val="en-GB"/>
              </w:rPr>
            </w:pPr>
            <w:r w:rsidRPr="00C8051C">
              <w:rPr>
                <w:rFonts w:ascii="Times New Roman" w:hAnsi="Times New Roman"/>
                <w:i/>
                <w:sz w:val="24"/>
                <w:szCs w:val="24"/>
                <w:lang w:val="en-GB"/>
              </w:rPr>
              <w:t>(full name of an individual or a legal entity, BIN/IIN, actual address or registered address, contact details: telephone, email)</w:t>
            </w:r>
          </w:p>
        </w:tc>
      </w:tr>
    </w:tbl>
    <w:p w14:paraId="0E9857B2" w14:textId="77777777" w:rsidR="007E051C" w:rsidRPr="00C8051C" w:rsidRDefault="007E051C" w:rsidP="00C8051C">
      <w:pPr>
        <w:spacing w:before="120" w:after="120" w:line="240" w:lineRule="auto"/>
        <w:jc w:val="both"/>
        <w:rPr>
          <w:rFonts w:ascii="Times New Roman" w:hAnsi="Times New Roman"/>
          <w:sz w:val="24"/>
          <w:szCs w:val="24"/>
          <w:lang w:val="en-GB"/>
        </w:rPr>
      </w:pPr>
    </w:p>
    <w:p w14:paraId="0568F500" w14:textId="13695071" w:rsidR="007E051C" w:rsidRPr="00C8051C" w:rsidRDefault="003673B3" w:rsidP="00C8051C">
      <w:pPr>
        <w:spacing w:before="120" w:after="12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For the purpose of participating in the Bidding _______________________ </w:t>
      </w:r>
      <w:r w:rsidRPr="00C8051C">
        <w:rPr>
          <w:rFonts w:ascii="Times New Roman" w:hAnsi="Times New Roman"/>
          <w:i/>
          <w:sz w:val="24"/>
          <w:szCs w:val="24"/>
          <w:lang w:val="en-GB"/>
        </w:rPr>
        <w:t>(full name of a legal entity or an individual)</w:t>
      </w:r>
      <w:r w:rsidRPr="00C8051C">
        <w:rPr>
          <w:rFonts w:ascii="Times New Roman" w:hAnsi="Times New Roman"/>
          <w:sz w:val="24"/>
          <w:szCs w:val="24"/>
          <w:lang w:val="en-GB"/>
        </w:rPr>
        <w:t xml:space="preserve"> would like to confirm its compliance with the Qualification Requirements set out in the Bidding Documentation which regulates the Bidding process </w:t>
      </w:r>
      <w:r w:rsidR="002513D7" w:rsidRPr="00C8051C">
        <w:rPr>
          <w:rFonts w:ascii="Times New Roman" w:hAnsi="Times New Roman"/>
          <w:sz w:val="24"/>
          <w:szCs w:val="24"/>
          <w:lang w:val="en-GB"/>
        </w:rPr>
        <w:t>and would also like to confirm that</w:t>
      </w:r>
      <w:r w:rsidR="006E7F4C" w:rsidRPr="00C8051C">
        <w:rPr>
          <w:rFonts w:ascii="Times New Roman" w:hAnsi="Times New Roman"/>
          <w:sz w:val="24"/>
          <w:szCs w:val="24"/>
          <w:lang w:val="en-GB"/>
        </w:rPr>
        <w:t xml:space="preserve"> </w:t>
      </w:r>
      <w:r w:rsidR="002513D7" w:rsidRPr="00C8051C">
        <w:rPr>
          <w:rFonts w:ascii="Times New Roman" w:hAnsi="Times New Roman"/>
          <w:sz w:val="24"/>
          <w:szCs w:val="24"/>
          <w:lang w:val="en-GB"/>
        </w:rPr>
        <w:t>voting shares/</w:t>
      </w:r>
      <w:r w:rsidR="003D18A0" w:rsidRPr="00C8051C">
        <w:rPr>
          <w:rFonts w:ascii="Times New Roman" w:hAnsi="Times New Roman"/>
          <w:sz w:val="24"/>
          <w:szCs w:val="24"/>
          <w:lang w:val="en-GB"/>
        </w:rPr>
        <w:t>participation i</w:t>
      </w:r>
      <w:r w:rsidR="00E05AB3" w:rsidRPr="00C8051C">
        <w:rPr>
          <w:rFonts w:ascii="Times New Roman" w:hAnsi="Times New Roman"/>
          <w:sz w:val="24"/>
          <w:szCs w:val="24"/>
          <w:lang w:val="en-GB"/>
        </w:rPr>
        <w:t>nterest</w:t>
      </w:r>
      <w:r w:rsidR="008F51DD" w:rsidRPr="00C8051C">
        <w:rPr>
          <w:rFonts w:ascii="Times New Roman" w:hAnsi="Times New Roman"/>
          <w:sz w:val="24"/>
          <w:szCs w:val="24"/>
          <w:lang w:val="en-GB"/>
        </w:rPr>
        <w:t xml:space="preserve"> in the charter capital of </w:t>
      </w:r>
      <w:r w:rsidR="006E7F4C" w:rsidRPr="00C8051C">
        <w:rPr>
          <w:rFonts w:ascii="Times New Roman" w:hAnsi="Times New Roman"/>
          <w:sz w:val="24"/>
          <w:szCs w:val="24"/>
          <w:lang w:val="en-GB"/>
        </w:rPr>
        <w:t xml:space="preserve">the Potential Bidder </w:t>
      </w:r>
      <w:r w:rsidR="003D18A0" w:rsidRPr="00C8051C">
        <w:rPr>
          <w:rFonts w:ascii="Times New Roman" w:hAnsi="Times New Roman"/>
          <w:sz w:val="24"/>
          <w:szCs w:val="24"/>
          <w:lang w:val="en-GB"/>
        </w:rPr>
        <w:t>is not held by</w:t>
      </w:r>
      <w:r w:rsidR="006E7F4C" w:rsidRPr="00C8051C">
        <w:rPr>
          <w:rFonts w:ascii="Times New Roman" w:hAnsi="Times New Roman"/>
          <w:sz w:val="24"/>
          <w:szCs w:val="24"/>
          <w:lang w:val="en-GB"/>
        </w:rPr>
        <w:t xml:space="preserve"> the Republic of Kazakhstan</w:t>
      </w:r>
      <w:r w:rsidR="00E837B6" w:rsidRPr="00C8051C">
        <w:rPr>
          <w:rFonts w:ascii="Times New Roman" w:hAnsi="Times New Roman"/>
          <w:sz w:val="24"/>
          <w:szCs w:val="24"/>
          <w:lang w:val="en-GB"/>
        </w:rPr>
        <w:t xml:space="preserve"> nor</w:t>
      </w:r>
      <w:r w:rsidR="000E7FC6" w:rsidRPr="00C8051C">
        <w:rPr>
          <w:rFonts w:ascii="Times New Roman" w:hAnsi="Times New Roman"/>
          <w:sz w:val="24"/>
          <w:szCs w:val="24"/>
          <w:lang w:val="en-GB"/>
        </w:rPr>
        <w:t xml:space="preserve"> </w:t>
      </w:r>
      <w:r w:rsidR="00056645" w:rsidRPr="00C8051C">
        <w:rPr>
          <w:rFonts w:ascii="Times New Roman" w:hAnsi="Times New Roman"/>
          <w:sz w:val="24"/>
          <w:szCs w:val="24"/>
          <w:lang w:val="en-GB"/>
        </w:rPr>
        <w:t xml:space="preserve">are </w:t>
      </w:r>
      <w:r w:rsidR="00F67D0F" w:rsidRPr="00C8051C">
        <w:rPr>
          <w:rFonts w:ascii="Times New Roman" w:hAnsi="Times New Roman"/>
          <w:sz w:val="24"/>
          <w:szCs w:val="24"/>
          <w:lang w:val="en-GB"/>
        </w:rPr>
        <w:t xml:space="preserve">they </w:t>
      </w:r>
      <w:r w:rsidR="00E837B6" w:rsidRPr="00C8051C">
        <w:rPr>
          <w:rFonts w:ascii="Times New Roman" w:hAnsi="Times New Roman"/>
          <w:sz w:val="24"/>
          <w:szCs w:val="24"/>
          <w:lang w:val="en-GB"/>
        </w:rPr>
        <w:t xml:space="preserve">held, either </w:t>
      </w:r>
      <w:r w:rsidR="000E7FC6" w:rsidRPr="00C8051C">
        <w:rPr>
          <w:rFonts w:ascii="Times New Roman" w:hAnsi="Times New Roman"/>
          <w:sz w:val="24"/>
          <w:szCs w:val="24"/>
          <w:lang w:val="en-GB"/>
        </w:rPr>
        <w:t>directly or indirectly</w:t>
      </w:r>
      <w:r w:rsidR="00E837B6" w:rsidRPr="00C8051C">
        <w:rPr>
          <w:rFonts w:ascii="Times New Roman" w:hAnsi="Times New Roman"/>
          <w:sz w:val="24"/>
          <w:szCs w:val="24"/>
          <w:lang w:val="en-GB"/>
        </w:rPr>
        <w:t>,</w:t>
      </w:r>
      <w:r w:rsidR="000E7FC6" w:rsidRPr="00C8051C">
        <w:rPr>
          <w:rFonts w:ascii="Times New Roman" w:hAnsi="Times New Roman"/>
          <w:sz w:val="24"/>
          <w:szCs w:val="24"/>
          <w:lang w:val="en-GB"/>
        </w:rPr>
        <w:t xml:space="preserve"> </w:t>
      </w:r>
      <w:r w:rsidR="006E7F4C" w:rsidRPr="00C8051C">
        <w:rPr>
          <w:rFonts w:ascii="Times New Roman" w:hAnsi="Times New Roman"/>
          <w:sz w:val="24"/>
          <w:szCs w:val="24"/>
          <w:lang w:val="en-GB"/>
        </w:rPr>
        <w:t xml:space="preserve">by the Holding </w:t>
      </w:r>
      <w:r w:rsidR="003D18A0" w:rsidRPr="00C8051C">
        <w:rPr>
          <w:rFonts w:ascii="Times New Roman" w:hAnsi="Times New Roman"/>
          <w:sz w:val="24"/>
          <w:szCs w:val="24"/>
          <w:lang w:val="en-GB"/>
        </w:rPr>
        <w:t>C</w:t>
      </w:r>
      <w:r w:rsidR="000E7FC6" w:rsidRPr="00C8051C">
        <w:rPr>
          <w:rFonts w:ascii="Times New Roman" w:hAnsi="Times New Roman"/>
          <w:sz w:val="24"/>
          <w:szCs w:val="24"/>
          <w:lang w:val="en-GB"/>
        </w:rPr>
        <w:t>ompany</w:t>
      </w:r>
      <w:r w:rsidR="003038A8" w:rsidRPr="00C8051C">
        <w:rPr>
          <w:rFonts w:ascii="Times New Roman" w:eastAsia="Times New Roman" w:hAnsi="Times New Roman"/>
          <w:bCs/>
          <w:sz w:val="24"/>
          <w:szCs w:val="24"/>
          <w:lang w:val="en-GB" w:eastAsia="ru-RU"/>
        </w:rPr>
        <w:t xml:space="preserve">, </w:t>
      </w:r>
      <w:r w:rsidR="000E7FC6" w:rsidRPr="00C8051C">
        <w:rPr>
          <w:rFonts w:ascii="Times New Roman" w:eastAsia="Times New Roman" w:hAnsi="Times New Roman"/>
          <w:bCs/>
          <w:sz w:val="24"/>
          <w:szCs w:val="24"/>
          <w:lang w:val="en-GB" w:eastAsia="ru-RU"/>
        </w:rPr>
        <w:t>in accordance with the Unified Rules for disposition, restructuring of assets of Sovereig</w:t>
      </w:r>
      <w:r w:rsidR="00E837B6" w:rsidRPr="00C8051C">
        <w:rPr>
          <w:rFonts w:ascii="Times New Roman" w:eastAsia="Times New Roman" w:hAnsi="Times New Roman"/>
          <w:bCs/>
          <w:sz w:val="24"/>
          <w:szCs w:val="24"/>
          <w:lang w:val="en-GB" w:eastAsia="ru-RU"/>
        </w:rPr>
        <w:t>n Wealth Fund Samruk-Kazyna JSC</w:t>
      </w:r>
      <w:r w:rsidR="001552FA" w:rsidRPr="00C8051C">
        <w:rPr>
          <w:rFonts w:ascii="Times New Roman" w:hAnsi="Times New Roman"/>
          <w:sz w:val="24"/>
          <w:szCs w:val="24"/>
          <w:lang w:val="en-GB"/>
        </w:rPr>
        <w:t>.</w:t>
      </w:r>
      <w:r w:rsidR="008F51DD" w:rsidRPr="00C8051C">
        <w:rPr>
          <w:rFonts w:ascii="Times New Roman" w:hAnsi="Times New Roman"/>
          <w:color w:val="000000"/>
          <w:sz w:val="24"/>
          <w:szCs w:val="24"/>
          <w:lang w:val="en-GB" w:eastAsia="kk-KZ"/>
        </w:rPr>
        <w:t xml:space="preserve"> </w:t>
      </w:r>
    </w:p>
    <w:p w14:paraId="268BBEB9" w14:textId="22989240" w:rsidR="002B2AB5" w:rsidRPr="00C8051C" w:rsidRDefault="002B2AB5" w:rsidP="00C8051C">
      <w:pPr>
        <w:numPr>
          <w:ilvl w:val="0"/>
          <w:numId w:val="19"/>
        </w:numPr>
        <w:tabs>
          <w:tab w:val="left" w:pos="567"/>
        </w:tabs>
        <w:spacing w:before="120" w:after="120" w:line="240" w:lineRule="auto"/>
        <w:ind w:left="0" w:firstLine="0"/>
        <w:contextualSpacing/>
        <w:jc w:val="both"/>
        <w:rPr>
          <w:rFonts w:ascii="Times New Roman" w:hAnsi="Times New Roman"/>
          <w:bCs/>
          <w:i/>
          <w:sz w:val="24"/>
          <w:szCs w:val="24"/>
          <w:lang w:val="en-GB"/>
        </w:rPr>
      </w:pPr>
      <w:r w:rsidRPr="00C8051C">
        <w:rPr>
          <w:rFonts w:ascii="Times New Roman" w:hAnsi="Times New Roman"/>
          <w:bCs/>
          <w:sz w:val="24"/>
          <w:szCs w:val="24"/>
          <w:lang w:val="en-GB"/>
        </w:rPr>
        <w:t>Information concerning the entire shareholding/</w:t>
      </w:r>
      <w:r w:rsidR="003D18A0" w:rsidRPr="00C8051C">
        <w:rPr>
          <w:rFonts w:ascii="Times New Roman" w:hAnsi="Times New Roman"/>
          <w:bCs/>
          <w:sz w:val="24"/>
          <w:szCs w:val="24"/>
          <w:lang w:val="en-GB"/>
        </w:rPr>
        <w:t>participation i</w:t>
      </w:r>
      <w:r w:rsidR="00E05AB3" w:rsidRPr="00C8051C">
        <w:rPr>
          <w:rFonts w:ascii="Times New Roman" w:hAnsi="Times New Roman"/>
          <w:bCs/>
          <w:sz w:val="24"/>
          <w:szCs w:val="24"/>
          <w:lang w:val="en-GB"/>
        </w:rPr>
        <w:t>nterest</w:t>
      </w:r>
      <w:r w:rsidRPr="00C8051C">
        <w:rPr>
          <w:rFonts w:ascii="Times New Roman" w:hAnsi="Times New Roman"/>
          <w:bCs/>
          <w:sz w:val="24"/>
          <w:szCs w:val="24"/>
          <w:lang w:val="en-GB"/>
        </w:rPr>
        <w:t xml:space="preserve"> ownership structure </w:t>
      </w:r>
      <w:r w:rsidRPr="00C8051C">
        <w:rPr>
          <w:rFonts w:ascii="Times New Roman" w:hAnsi="Times New Roman"/>
          <w:sz w:val="24"/>
          <w:szCs w:val="24"/>
          <w:lang w:val="en-GB"/>
        </w:rPr>
        <w:t xml:space="preserve">_______________________ </w:t>
      </w:r>
      <w:r w:rsidRPr="00C8051C">
        <w:rPr>
          <w:rFonts w:ascii="Times New Roman" w:hAnsi="Times New Roman"/>
          <w:i/>
          <w:sz w:val="24"/>
          <w:szCs w:val="24"/>
          <w:lang w:val="en-GB"/>
        </w:rPr>
        <w:t>(name of a legal entity or an individual) (provide information with respect to  shareholders/participants of the Potential Bidder and up to all other direct and indirect owners including the ultimate owner</w:t>
      </w:r>
      <w:r w:rsidRPr="00C8051C">
        <w:rPr>
          <w:rStyle w:val="af6"/>
          <w:rFonts w:ascii="Times New Roman" w:hAnsi="Times New Roman"/>
          <w:i/>
          <w:sz w:val="24"/>
          <w:szCs w:val="24"/>
          <w:lang w:val="en-GB"/>
        </w:rPr>
        <w:footnoteReference w:id="3"/>
      </w:r>
      <w:r w:rsidRPr="00C8051C">
        <w:rPr>
          <w:rFonts w:ascii="Times New Roman" w:hAnsi="Times New Roman"/>
          <w:bCs/>
          <w:i/>
          <w:sz w:val="24"/>
          <w:szCs w:val="24"/>
          <w:lang w:val="en-GB"/>
        </w:rPr>
        <w:t>):</w:t>
      </w:r>
    </w:p>
    <w:p w14:paraId="5A20944E" w14:textId="5DED0AF8" w:rsidR="002B2AB5" w:rsidRPr="00C8051C" w:rsidRDefault="002B2AB5" w:rsidP="00C8051C">
      <w:pPr>
        <w:numPr>
          <w:ilvl w:val="0"/>
          <w:numId w:val="20"/>
        </w:numPr>
        <w:tabs>
          <w:tab w:val="left" w:pos="567"/>
        </w:tabs>
        <w:spacing w:after="0" w:line="240" w:lineRule="auto"/>
        <w:ind w:left="0" w:firstLine="0"/>
        <w:jc w:val="both"/>
        <w:rPr>
          <w:rFonts w:ascii="Times New Roman" w:hAnsi="Times New Roman"/>
          <w:sz w:val="24"/>
          <w:szCs w:val="24"/>
          <w:lang w:val="en-GB"/>
        </w:rPr>
      </w:pPr>
      <w:r w:rsidRPr="00C8051C">
        <w:rPr>
          <w:rFonts w:ascii="Times New Roman" w:hAnsi="Times New Roman"/>
          <w:sz w:val="24"/>
          <w:szCs w:val="24"/>
          <w:lang w:val="en-GB"/>
        </w:rPr>
        <w:t xml:space="preserve">_________________________________________________ </w:t>
      </w:r>
      <w:r w:rsidRPr="00C8051C">
        <w:rPr>
          <w:rFonts w:ascii="Times New Roman" w:hAnsi="Times New Roman"/>
          <w:i/>
          <w:sz w:val="24"/>
          <w:szCs w:val="24"/>
          <w:lang w:val="en-GB"/>
        </w:rPr>
        <w:t>(specify the full name of shareholders/</w:t>
      </w:r>
      <w:r w:rsidR="003D18A0" w:rsidRPr="00C8051C">
        <w:rPr>
          <w:rFonts w:ascii="Times New Roman" w:hAnsi="Times New Roman"/>
          <w:i/>
          <w:sz w:val="24"/>
          <w:szCs w:val="24"/>
          <w:lang w:val="en-GB"/>
        </w:rPr>
        <w:t>participation i</w:t>
      </w:r>
      <w:r w:rsidR="00E05AB3" w:rsidRPr="00C8051C">
        <w:rPr>
          <w:rFonts w:ascii="Times New Roman" w:hAnsi="Times New Roman"/>
          <w:i/>
          <w:sz w:val="24"/>
          <w:szCs w:val="24"/>
          <w:lang w:val="en-GB"/>
        </w:rPr>
        <w:t>nterest</w:t>
      </w:r>
      <w:r w:rsidRPr="00C8051C">
        <w:rPr>
          <w:rFonts w:ascii="Times New Roman" w:hAnsi="Times New Roman"/>
          <w:i/>
          <w:sz w:val="24"/>
          <w:szCs w:val="24"/>
          <w:lang w:val="en-GB"/>
        </w:rPr>
        <w:t xml:space="preserve"> owners of the Potential Bidder, the number of shares/</w:t>
      </w:r>
      <w:r w:rsidR="003D18A0" w:rsidRPr="00C8051C">
        <w:rPr>
          <w:rFonts w:ascii="Times New Roman" w:hAnsi="Times New Roman"/>
          <w:i/>
          <w:sz w:val="24"/>
          <w:szCs w:val="24"/>
          <w:lang w:val="en-GB"/>
        </w:rPr>
        <w:t>participation i</w:t>
      </w:r>
      <w:r w:rsidR="00E05AB3" w:rsidRPr="00C8051C">
        <w:rPr>
          <w:rFonts w:ascii="Times New Roman" w:hAnsi="Times New Roman"/>
          <w:i/>
          <w:sz w:val="24"/>
          <w:szCs w:val="24"/>
          <w:lang w:val="en-GB"/>
        </w:rPr>
        <w:t>nterest</w:t>
      </w:r>
      <w:r w:rsidRPr="00C8051C">
        <w:rPr>
          <w:rFonts w:ascii="Times New Roman" w:hAnsi="Times New Roman"/>
          <w:i/>
          <w:sz w:val="24"/>
          <w:szCs w:val="24"/>
          <w:lang w:val="en-GB"/>
        </w:rPr>
        <w:t>s held by the owners respectively)</w:t>
      </w:r>
      <w:r w:rsidRPr="00C8051C">
        <w:rPr>
          <w:rFonts w:ascii="Times New Roman" w:hAnsi="Times New Roman"/>
          <w:sz w:val="24"/>
          <w:szCs w:val="24"/>
          <w:lang w:val="en-GB"/>
        </w:rPr>
        <w:t>;</w:t>
      </w:r>
    </w:p>
    <w:p w14:paraId="2EE6633B" w14:textId="20D43967" w:rsidR="002B2AB5" w:rsidRPr="00C8051C" w:rsidRDefault="002B2AB5" w:rsidP="00C8051C">
      <w:pPr>
        <w:numPr>
          <w:ilvl w:val="0"/>
          <w:numId w:val="20"/>
        </w:numPr>
        <w:tabs>
          <w:tab w:val="left" w:pos="567"/>
        </w:tabs>
        <w:spacing w:before="120" w:after="120" w:line="240" w:lineRule="auto"/>
        <w:ind w:left="0" w:firstLine="0"/>
        <w:contextualSpacing/>
        <w:jc w:val="both"/>
        <w:rPr>
          <w:rFonts w:ascii="Times New Roman" w:hAnsi="Times New Roman"/>
          <w:sz w:val="24"/>
          <w:szCs w:val="24"/>
          <w:lang w:val="en-GB"/>
        </w:rPr>
      </w:pPr>
      <w:r w:rsidRPr="00C8051C">
        <w:rPr>
          <w:rFonts w:ascii="Times New Roman" w:hAnsi="Times New Roman"/>
          <w:sz w:val="24"/>
          <w:szCs w:val="24"/>
          <w:lang w:val="en-GB"/>
        </w:rPr>
        <w:t xml:space="preserve">_________________________________________________ </w:t>
      </w:r>
      <w:r w:rsidRPr="00C8051C">
        <w:rPr>
          <w:rFonts w:ascii="Times New Roman" w:hAnsi="Times New Roman"/>
          <w:i/>
          <w:sz w:val="24"/>
          <w:szCs w:val="24"/>
          <w:lang w:val="en-GB"/>
        </w:rPr>
        <w:t>(specify the full name of shareholders/</w:t>
      </w:r>
      <w:r w:rsidR="003D18A0" w:rsidRPr="00C8051C">
        <w:rPr>
          <w:rFonts w:ascii="Times New Roman" w:hAnsi="Times New Roman"/>
          <w:i/>
          <w:sz w:val="24"/>
          <w:szCs w:val="24"/>
          <w:lang w:val="en-GB"/>
        </w:rPr>
        <w:t>participation i</w:t>
      </w:r>
      <w:r w:rsidR="00E05AB3" w:rsidRPr="00C8051C">
        <w:rPr>
          <w:rFonts w:ascii="Times New Roman" w:hAnsi="Times New Roman"/>
          <w:i/>
          <w:sz w:val="24"/>
          <w:szCs w:val="24"/>
          <w:lang w:val="en-GB"/>
        </w:rPr>
        <w:t>nterest</w:t>
      </w:r>
      <w:r w:rsidRPr="00C8051C">
        <w:rPr>
          <w:rFonts w:ascii="Times New Roman" w:hAnsi="Times New Roman"/>
          <w:i/>
          <w:sz w:val="24"/>
          <w:szCs w:val="24"/>
          <w:lang w:val="en-GB"/>
        </w:rPr>
        <w:t xml:space="preserve"> owners of the shareholder/participant of the Potential Bidder, the number of shares/</w:t>
      </w:r>
      <w:r w:rsidR="003D18A0" w:rsidRPr="00C8051C">
        <w:rPr>
          <w:rFonts w:ascii="Times New Roman" w:hAnsi="Times New Roman"/>
          <w:i/>
          <w:sz w:val="24"/>
          <w:szCs w:val="24"/>
          <w:lang w:val="en-GB"/>
        </w:rPr>
        <w:t>participation i</w:t>
      </w:r>
      <w:r w:rsidR="00E05AB3" w:rsidRPr="00C8051C">
        <w:rPr>
          <w:rFonts w:ascii="Times New Roman" w:hAnsi="Times New Roman"/>
          <w:i/>
          <w:sz w:val="24"/>
          <w:szCs w:val="24"/>
          <w:lang w:val="en-GB"/>
        </w:rPr>
        <w:t>nterest</w:t>
      </w:r>
      <w:r w:rsidRPr="00C8051C">
        <w:rPr>
          <w:rFonts w:ascii="Times New Roman" w:hAnsi="Times New Roman"/>
          <w:i/>
          <w:sz w:val="24"/>
          <w:szCs w:val="24"/>
          <w:lang w:val="en-GB"/>
        </w:rPr>
        <w:t xml:space="preserve"> held by the owners respectively </w:t>
      </w:r>
    </w:p>
    <w:p w14:paraId="5779A1AE" w14:textId="77777777" w:rsidR="002B2AB5" w:rsidRPr="00C8051C" w:rsidRDefault="002B2AB5" w:rsidP="00C8051C">
      <w:pPr>
        <w:numPr>
          <w:ilvl w:val="0"/>
          <w:numId w:val="20"/>
        </w:numPr>
        <w:tabs>
          <w:tab w:val="left" w:pos="567"/>
        </w:tabs>
        <w:spacing w:before="120" w:after="120" w:line="240" w:lineRule="auto"/>
        <w:ind w:left="0" w:firstLine="0"/>
        <w:contextualSpacing/>
        <w:jc w:val="both"/>
        <w:rPr>
          <w:rFonts w:ascii="Times New Roman" w:hAnsi="Times New Roman"/>
          <w:sz w:val="24"/>
          <w:szCs w:val="24"/>
          <w:lang w:val="en-GB"/>
        </w:rPr>
      </w:pPr>
      <w:r w:rsidRPr="00C8051C">
        <w:rPr>
          <w:rFonts w:ascii="Times New Roman" w:hAnsi="Times New Roman"/>
          <w:sz w:val="24"/>
          <w:szCs w:val="24"/>
          <w:lang w:val="en-GB"/>
        </w:rPr>
        <w:t xml:space="preserve">________________________________________________ </w:t>
      </w:r>
      <w:r w:rsidRPr="00C8051C">
        <w:rPr>
          <w:rFonts w:ascii="Times New Roman" w:hAnsi="Times New Roman"/>
          <w:i/>
          <w:sz w:val="24"/>
          <w:szCs w:val="24"/>
          <w:lang w:val="en-GB"/>
        </w:rPr>
        <w:t>(etc. up to the ultimate owner)</w:t>
      </w:r>
      <w:r w:rsidRPr="00C8051C">
        <w:rPr>
          <w:rFonts w:ascii="Times New Roman" w:hAnsi="Times New Roman"/>
          <w:sz w:val="24"/>
          <w:szCs w:val="24"/>
          <w:lang w:val="en-GB"/>
        </w:rPr>
        <w:t xml:space="preserve">; </w:t>
      </w:r>
    </w:p>
    <w:p w14:paraId="703C627B" w14:textId="77777777" w:rsidR="007E051C" w:rsidRPr="00C8051C" w:rsidRDefault="007E051C" w:rsidP="00C8051C">
      <w:pPr>
        <w:tabs>
          <w:tab w:val="left" w:pos="567"/>
        </w:tabs>
        <w:spacing w:before="120" w:after="120" w:line="240" w:lineRule="auto"/>
        <w:jc w:val="both"/>
        <w:rPr>
          <w:rFonts w:ascii="Times New Roman" w:hAnsi="Times New Roman"/>
          <w:sz w:val="24"/>
          <w:szCs w:val="24"/>
          <w:lang w:val="en-GB"/>
        </w:rPr>
      </w:pPr>
    </w:p>
    <w:p w14:paraId="579AF375" w14:textId="77777777" w:rsidR="00B438F5" w:rsidRPr="00C8051C" w:rsidRDefault="00B438F5" w:rsidP="00C8051C">
      <w:pPr>
        <w:numPr>
          <w:ilvl w:val="0"/>
          <w:numId w:val="19"/>
        </w:numPr>
        <w:tabs>
          <w:tab w:val="left" w:pos="567"/>
        </w:tabs>
        <w:spacing w:before="120" w:after="120" w:line="240" w:lineRule="auto"/>
        <w:ind w:left="0" w:firstLine="0"/>
        <w:jc w:val="both"/>
        <w:rPr>
          <w:rFonts w:ascii="Times New Roman" w:hAnsi="Times New Roman"/>
          <w:sz w:val="24"/>
          <w:szCs w:val="24"/>
          <w:lang w:val="en-GB"/>
        </w:rPr>
      </w:pPr>
      <w:r w:rsidRPr="00C8051C">
        <w:rPr>
          <w:rFonts w:ascii="Times New Roman" w:hAnsi="Times New Roman"/>
          <w:sz w:val="24"/>
          <w:szCs w:val="24"/>
          <w:lang w:val="en-GB"/>
        </w:rPr>
        <w:t xml:space="preserve">In support of the compliance with the Qualification Requirements, in accordance with clause 6.1 and 6.3 of the Bidding Documentation, </w:t>
      </w:r>
      <w:r w:rsidRPr="006F0C0F">
        <w:rPr>
          <w:rFonts w:ascii="Times New Roman" w:hAnsi="Times New Roman"/>
          <w:sz w:val="24"/>
          <w:szCs w:val="24"/>
          <w:lang w:val="en-GB"/>
        </w:rPr>
        <w:t>________</w:t>
      </w:r>
      <w:r w:rsidRPr="00C8051C">
        <w:rPr>
          <w:rFonts w:ascii="Times New Roman" w:hAnsi="Times New Roman"/>
          <w:sz w:val="24"/>
          <w:szCs w:val="24"/>
          <w:lang w:val="en-GB"/>
        </w:rPr>
        <w:t xml:space="preserve"> </w:t>
      </w:r>
      <w:r w:rsidRPr="00C8051C">
        <w:rPr>
          <w:rFonts w:ascii="Times New Roman" w:hAnsi="Times New Roman"/>
          <w:i/>
          <w:sz w:val="24"/>
          <w:szCs w:val="24"/>
          <w:lang w:val="en-GB"/>
        </w:rPr>
        <w:t xml:space="preserve">(full name of a legal entity or an individual) </w:t>
      </w:r>
      <w:r w:rsidRPr="00C8051C">
        <w:rPr>
          <w:rFonts w:ascii="Times New Roman" w:hAnsi="Times New Roman"/>
          <w:sz w:val="24"/>
          <w:szCs w:val="24"/>
          <w:lang w:val="en-GB"/>
        </w:rPr>
        <w:t>encloses the following documents to this letter:</w:t>
      </w:r>
    </w:p>
    <w:p w14:paraId="6E7AA332" w14:textId="77777777" w:rsidR="00B438F5" w:rsidRPr="00C8051C" w:rsidRDefault="00B438F5" w:rsidP="00C8051C">
      <w:pPr>
        <w:tabs>
          <w:tab w:val="left" w:pos="567"/>
        </w:tabs>
        <w:spacing w:before="120" w:after="12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_______________________________________________ </w:t>
      </w:r>
      <w:r w:rsidRPr="00C8051C">
        <w:rPr>
          <w:rFonts w:ascii="Times New Roman" w:hAnsi="Times New Roman"/>
          <w:i/>
          <w:sz w:val="24"/>
          <w:szCs w:val="24"/>
          <w:lang w:val="en-GB"/>
        </w:rPr>
        <w:t>(enclose and list documents specified in Article 6.1 and 6.3 of the Bidding Documentation)</w:t>
      </w:r>
      <w:r w:rsidRPr="00C8051C">
        <w:rPr>
          <w:rFonts w:ascii="Times New Roman" w:hAnsi="Times New Roman"/>
          <w:sz w:val="24"/>
          <w:szCs w:val="24"/>
          <w:lang w:val="en-GB"/>
        </w:rPr>
        <w:t xml:space="preserve">. </w:t>
      </w:r>
    </w:p>
    <w:p w14:paraId="71D3B13E" w14:textId="77777777" w:rsidR="007E051C" w:rsidRPr="00C8051C" w:rsidRDefault="007E051C" w:rsidP="00C8051C">
      <w:pPr>
        <w:spacing w:before="120" w:after="120" w:line="240" w:lineRule="auto"/>
        <w:jc w:val="both"/>
        <w:rPr>
          <w:rFonts w:ascii="Times New Roman" w:hAnsi="Times New Roman"/>
          <w:sz w:val="24"/>
          <w:szCs w:val="24"/>
          <w:lang w:val="en-GB"/>
        </w:rPr>
      </w:pPr>
    </w:p>
    <w:p w14:paraId="61438FEE" w14:textId="77777777" w:rsidR="007E051C" w:rsidRPr="00C8051C" w:rsidRDefault="007E051C" w:rsidP="00C8051C">
      <w:pPr>
        <w:spacing w:before="120" w:after="120" w:line="240" w:lineRule="auto"/>
        <w:jc w:val="both"/>
        <w:rPr>
          <w:rFonts w:ascii="Times New Roman" w:hAnsi="Times New Roman"/>
          <w:sz w:val="24"/>
          <w:szCs w:val="24"/>
          <w:lang w:val="en-GB"/>
        </w:rPr>
      </w:pPr>
    </w:p>
    <w:p w14:paraId="6146348D" w14:textId="2ADB7D61" w:rsidR="004B59C4" w:rsidRPr="006F0C0F" w:rsidRDefault="00CE3520" w:rsidP="006F0C0F">
      <w:pPr>
        <w:spacing w:before="120" w:after="120" w:line="240" w:lineRule="auto"/>
        <w:jc w:val="both"/>
        <w:rPr>
          <w:rFonts w:ascii="Times New Roman" w:hAnsi="Times New Roman"/>
          <w:i/>
          <w:sz w:val="24"/>
          <w:szCs w:val="24"/>
          <w:lang w:val="en-GB"/>
        </w:rPr>
      </w:pPr>
      <w:r w:rsidRPr="00C8051C">
        <w:rPr>
          <w:rFonts w:ascii="Times New Roman" w:hAnsi="Times New Roman"/>
          <w:i/>
          <w:sz w:val="24"/>
          <w:szCs w:val="24"/>
          <w:lang w:val="en-GB"/>
        </w:rPr>
        <w:t>Full name of the chief executive officer authorised to sign this letter, or of an authorised representative (enclose a power of attorney), signature, date, s</w:t>
      </w:r>
      <w:r w:rsidR="003D18A0" w:rsidRPr="00C8051C">
        <w:rPr>
          <w:rFonts w:ascii="Times New Roman" w:hAnsi="Times New Roman"/>
          <w:i/>
          <w:sz w:val="24"/>
          <w:szCs w:val="24"/>
          <w:lang w:val="en-GB"/>
        </w:rPr>
        <w:t>eal</w:t>
      </w:r>
      <w:r w:rsidRPr="00C8051C">
        <w:rPr>
          <w:rFonts w:ascii="Times New Roman" w:hAnsi="Times New Roman"/>
          <w:i/>
          <w:sz w:val="24"/>
          <w:szCs w:val="24"/>
          <w:lang w:val="en-GB"/>
        </w:rPr>
        <w:t xml:space="preserve"> (if any). </w:t>
      </w:r>
    </w:p>
    <w:p w14:paraId="5D5AF83C" w14:textId="77777777" w:rsidR="00273324" w:rsidRPr="00C8051C" w:rsidRDefault="00273324" w:rsidP="006F0C0F">
      <w:pPr>
        <w:spacing w:after="0" w:line="240" w:lineRule="auto"/>
        <w:jc w:val="right"/>
        <w:rPr>
          <w:rFonts w:ascii="Times New Roman" w:hAnsi="Times New Roman"/>
          <w:b/>
          <w:i/>
          <w:sz w:val="24"/>
          <w:szCs w:val="24"/>
          <w:lang w:val="en-GB"/>
        </w:rPr>
      </w:pPr>
      <w:r w:rsidRPr="00C8051C">
        <w:rPr>
          <w:rFonts w:ascii="Times New Roman" w:hAnsi="Times New Roman"/>
          <w:b/>
          <w:i/>
          <w:sz w:val="24"/>
          <w:szCs w:val="24"/>
          <w:lang w:val="en-GB"/>
        </w:rPr>
        <w:lastRenderedPageBreak/>
        <w:t xml:space="preserve">Annex 6 </w:t>
      </w:r>
    </w:p>
    <w:p w14:paraId="05F20F09" w14:textId="77777777" w:rsidR="00BC129E" w:rsidRPr="00C8051C" w:rsidRDefault="00273324" w:rsidP="006F0C0F">
      <w:pPr>
        <w:spacing w:after="0" w:line="240" w:lineRule="auto"/>
        <w:jc w:val="right"/>
        <w:rPr>
          <w:rFonts w:ascii="Times New Roman" w:hAnsi="Times New Roman"/>
          <w:b/>
          <w:i/>
          <w:sz w:val="24"/>
          <w:szCs w:val="24"/>
          <w:lang w:val="en-GB"/>
        </w:rPr>
      </w:pPr>
      <w:r w:rsidRPr="00C8051C">
        <w:rPr>
          <w:rFonts w:ascii="Times New Roman" w:hAnsi="Times New Roman"/>
          <w:b/>
          <w:i/>
          <w:sz w:val="24"/>
          <w:szCs w:val="24"/>
          <w:lang w:val="en-GB"/>
        </w:rPr>
        <w:t xml:space="preserve">    to the Bidding Documentation</w:t>
      </w:r>
    </w:p>
    <w:p w14:paraId="32377BB3" w14:textId="77777777" w:rsidR="00273324" w:rsidRPr="00C8051C" w:rsidRDefault="00273324" w:rsidP="00C8051C">
      <w:pPr>
        <w:spacing w:after="0" w:line="240" w:lineRule="auto"/>
        <w:jc w:val="both"/>
        <w:rPr>
          <w:rFonts w:ascii="Times New Roman" w:hAnsi="Times New Roman"/>
          <w:b/>
          <w:i/>
          <w:sz w:val="24"/>
          <w:szCs w:val="24"/>
          <w:lang w:val="en-GB"/>
        </w:rPr>
      </w:pPr>
    </w:p>
    <w:tbl>
      <w:tblPr>
        <w:tblW w:w="0" w:type="auto"/>
        <w:tblInd w:w="4786" w:type="dxa"/>
        <w:tblLook w:val="04A0" w:firstRow="1" w:lastRow="0" w:firstColumn="1" w:lastColumn="0" w:noHBand="0" w:noVBand="1"/>
      </w:tblPr>
      <w:tblGrid>
        <w:gridCol w:w="835"/>
        <w:gridCol w:w="4066"/>
      </w:tblGrid>
      <w:tr w:rsidR="0084390F" w:rsidRPr="00C8051C" w14:paraId="39640762" w14:textId="77777777" w:rsidTr="0084390F">
        <w:tc>
          <w:tcPr>
            <w:tcW w:w="835" w:type="dxa"/>
          </w:tcPr>
          <w:p w14:paraId="15915B0C" w14:textId="77777777" w:rsidR="0084390F" w:rsidRPr="00C8051C" w:rsidRDefault="0084390F" w:rsidP="00C8051C">
            <w:pPr>
              <w:spacing w:before="120" w:after="120"/>
              <w:jc w:val="both"/>
              <w:rPr>
                <w:rFonts w:ascii="Times New Roman" w:hAnsi="Times New Roman"/>
                <w:i/>
                <w:sz w:val="24"/>
                <w:szCs w:val="24"/>
                <w:lang w:val="en-GB"/>
              </w:rPr>
            </w:pPr>
            <w:r w:rsidRPr="00C8051C">
              <w:rPr>
                <w:rFonts w:ascii="Times New Roman" w:hAnsi="Times New Roman"/>
                <w:i/>
                <w:sz w:val="24"/>
                <w:szCs w:val="24"/>
                <w:lang w:val="en-GB"/>
              </w:rPr>
              <w:t>To:</w:t>
            </w:r>
          </w:p>
        </w:tc>
        <w:tc>
          <w:tcPr>
            <w:tcW w:w="4066" w:type="dxa"/>
          </w:tcPr>
          <w:p w14:paraId="045E86BF" w14:textId="79F33A6D" w:rsidR="0084390F" w:rsidRPr="00C8051C" w:rsidRDefault="00334F46" w:rsidP="00C8051C">
            <w:pPr>
              <w:spacing w:before="120" w:after="120"/>
              <w:jc w:val="both"/>
              <w:rPr>
                <w:rFonts w:ascii="Times New Roman" w:hAnsi="Times New Roman"/>
                <w:b/>
                <w:sz w:val="24"/>
                <w:szCs w:val="24"/>
                <w:lang w:val="en-GB"/>
              </w:rPr>
            </w:pPr>
            <w:r w:rsidRPr="00C8051C">
              <w:rPr>
                <w:rFonts w:ascii="Times New Roman" w:hAnsi="Times New Roman"/>
                <w:b/>
                <w:sz w:val="24"/>
                <w:szCs w:val="24"/>
                <w:lang w:val="en-GB"/>
              </w:rPr>
              <w:t>Samruk-Energy</w:t>
            </w:r>
            <w:r w:rsidR="0084390F" w:rsidRPr="00C8051C">
              <w:rPr>
                <w:rFonts w:ascii="Times New Roman" w:hAnsi="Times New Roman"/>
                <w:b/>
                <w:sz w:val="24"/>
                <w:szCs w:val="24"/>
                <w:lang w:val="en-GB"/>
              </w:rPr>
              <w:t xml:space="preserve"> JSC </w:t>
            </w:r>
          </w:p>
        </w:tc>
      </w:tr>
      <w:tr w:rsidR="0084390F" w:rsidRPr="005452BB" w14:paraId="3A1B1F3A" w14:textId="77777777" w:rsidTr="0084390F">
        <w:tc>
          <w:tcPr>
            <w:tcW w:w="835" w:type="dxa"/>
          </w:tcPr>
          <w:p w14:paraId="4D7C04B5" w14:textId="77777777" w:rsidR="0084390F" w:rsidRPr="00C8051C" w:rsidRDefault="0084390F" w:rsidP="00C8051C">
            <w:pPr>
              <w:spacing w:before="120" w:after="120"/>
              <w:jc w:val="both"/>
              <w:rPr>
                <w:rFonts w:ascii="Times New Roman" w:hAnsi="Times New Roman"/>
                <w:i/>
                <w:sz w:val="24"/>
                <w:szCs w:val="24"/>
                <w:lang w:val="en-GB"/>
              </w:rPr>
            </w:pPr>
            <w:r w:rsidRPr="00C8051C">
              <w:rPr>
                <w:rFonts w:ascii="Times New Roman" w:hAnsi="Times New Roman"/>
                <w:i/>
                <w:sz w:val="24"/>
                <w:szCs w:val="24"/>
                <w:lang w:val="en-GB"/>
              </w:rPr>
              <w:t>From:</w:t>
            </w:r>
          </w:p>
        </w:tc>
        <w:tc>
          <w:tcPr>
            <w:tcW w:w="4066" w:type="dxa"/>
          </w:tcPr>
          <w:p w14:paraId="29CD5FE2" w14:textId="77777777" w:rsidR="0084390F" w:rsidRPr="00C8051C" w:rsidRDefault="0084390F" w:rsidP="00C8051C">
            <w:pPr>
              <w:pBdr>
                <w:bottom w:val="single" w:sz="12" w:space="1" w:color="auto"/>
              </w:pBdr>
              <w:spacing w:before="120" w:after="120"/>
              <w:jc w:val="both"/>
              <w:rPr>
                <w:rFonts w:ascii="Times New Roman" w:hAnsi="Times New Roman"/>
                <w:sz w:val="24"/>
                <w:szCs w:val="24"/>
                <w:lang w:val="en-GB"/>
              </w:rPr>
            </w:pPr>
          </w:p>
          <w:p w14:paraId="46E4298F" w14:textId="77777777" w:rsidR="0084390F" w:rsidRPr="00C8051C" w:rsidRDefault="0084390F" w:rsidP="00C8051C">
            <w:pPr>
              <w:spacing w:before="120" w:after="120"/>
              <w:jc w:val="both"/>
              <w:rPr>
                <w:rFonts w:ascii="Times New Roman" w:hAnsi="Times New Roman"/>
                <w:sz w:val="24"/>
                <w:szCs w:val="24"/>
                <w:lang w:val="en-GB"/>
              </w:rPr>
            </w:pPr>
            <w:r w:rsidRPr="00C8051C">
              <w:rPr>
                <w:rFonts w:ascii="Times New Roman" w:hAnsi="Times New Roman"/>
                <w:i/>
                <w:sz w:val="24"/>
                <w:szCs w:val="24"/>
                <w:lang w:val="en-GB"/>
              </w:rPr>
              <w:t>(full name of an individual or a legal entity, BIN/IIN, actual address or registered address, contact details: telephone, email)</w:t>
            </w:r>
          </w:p>
        </w:tc>
      </w:tr>
    </w:tbl>
    <w:p w14:paraId="3D89CA77" w14:textId="77777777" w:rsidR="00BC129E" w:rsidRPr="00C8051C" w:rsidRDefault="00C21A24" w:rsidP="00C8051C">
      <w:pPr>
        <w:spacing w:before="120" w:after="120" w:line="240" w:lineRule="auto"/>
        <w:jc w:val="center"/>
        <w:rPr>
          <w:rFonts w:ascii="Times New Roman" w:hAnsi="Times New Roman"/>
          <w:b/>
          <w:sz w:val="24"/>
          <w:szCs w:val="24"/>
          <w:lang w:val="en-GB"/>
        </w:rPr>
      </w:pPr>
      <w:r w:rsidRPr="00C8051C">
        <w:rPr>
          <w:rFonts w:ascii="Times New Roman" w:hAnsi="Times New Roman"/>
          <w:b/>
          <w:sz w:val="24"/>
          <w:szCs w:val="24"/>
          <w:lang w:val="en-GB"/>
        </w:rPr>
        <w:t>Bid</w:t>
      </w:r>
    </w:p>
    <w:p w14:paraId="6A28FB43" w14:textId="18CF4CDC" w:rsidR="00AD7A2B" w:rsidRPr="00C8051C" w:rsidRDefault="00C21A24" w:rsidP="00C8051C">
      <w:pPr>
        <w:spacing w:before="120" w:after="120" w:line="240" w:lineRule="auto"/>
        <w:jc w:val="both"/>
        <w:rPr>
          <w:rFonts w:ascii="Times New Roman" w:hAnsi="Times New Roman"/>
          <w:sz w:val="24"/>
          <w:szCs w:val="24"/>
          <w:lang w:val="en-GB"/>
        </w:rPr>
      </w:pPr>
      <w:r w:rsidRPr="00C8051C">
        <w:rPr>
          <w:rFonts w:ascii="Times New Roman" w:hAnsi="Times New Roman"/>
          <w:sz w:val="24"/>
          <w:szCs w:val="24"/>
          <w:lang w:val="en-GB"/>
        </w:rPr>
        <w:t>___________________ (hereinafter (collectively) referred to as the “</w:t>
      </w:r>
      <w:r w:rsidR="00334F46" w:rsidRPr="00C8051C">
        <w:rPr>
          <w:rFonts w:ascii="Times New Roman" w:hAnsi="Times New Roman"/>
          <w:sz w:val="24"/>
          <w:szCs w:val="24"/>
          <w:lang w:val="en-GB"/>
        </w:rPr>
        <w:t>Bidder</w:t>
      </w:r>
      <w:r w:rsidRPr="00C8051C">
        <w:rPr>
          <w:rFonts w:ascii="Times New Roman" w:hAnsi="Times New Roman"/>
          <w:sz w:val="24"/>
          <w:szCs w:val="24"/>
          <w:lang w:val="en-GB"/>
        </w:rPr>
        <w:t xml:space="preserve">”) hereby </w:t>
      </w:r>
      <w:r w:rsidR="00334F46" w:rsidRPr="00C8051C">
        <w:rPr>
          <w:rFonts w:ascii="Times New Roman" w:hAnsi="Times New Roman"/>
          <w:sz w:val="24"/>
          <w:szCs w:val="24"/>
          <w:lang w:val="en-GB"/>
        </w:rPr>
        <w:t xml:space="preserve">confirm(s) </w:t>
      </w:r>
      <w:r w:rsidRPr="00C8051C">
        <w:rPr>
          <w:rFonts w:ascii="Times New Roman" w:hAnsi="Times New Roman"/>
          <w:sz w:val="24"/>
          <w:szCs w:val="24"/>
          <w:lang w:val="en-GB"/>
        </w:rPr>
        <w:t xml:space="preserve">its participation in the Second Phase of the open two-phased bidding for the sale of </w:t>
      </w:r>
      <w:r w:rsidR="00FC243E" w:rsidRPr="00C8051C">
        <w:rPr>
          <w:rFonts w:ascii="Times New Roman" w:eastAsia="Times New Roman" w:hAnsi="Times New Roman"/>
          <w:bCs/>
          <w:sz w:val="24"/>
          <w:szCs w:val="24"/>
          <w:lang w:val="en-GB" w:eastAsia="ru-RU"/>
        </w:rPr>
        <w:t xml:space="preserve">100 per cent </w:t>
      </w:r>
      <w:r w:rsidR="00334F46" w:rsidRPr="00C8051C">
        <w:rPr>
          <w:rFonts w:ascii="Times New Roman" w:eastAsia="Times New Roman" w:hAnsi="Times New Roman"/>
          <w:bCs/>
          <w:sz w:val="24"/>
          <w:szCs w:val="24"/>
          <w:lang w:val="en-GB" w:eastAsia="ru-RU"/>
        </w:rPr>
        <w:t>participation i</w:t>
      </w:r>
      <w:r w:rsidR="00E05AB3" w:rsidRPr="00C8051C">
        <w:rPr>
          <w:rFonts w:ascii="Times New Roman" w:eastAsia="Times New Roman" w:hAnsi="Times New Roman"/>
          <w:bCs/>
          <w:sz w:val="24"/>
          <w:szCs w:val="24"/>
          <w:lang w:val="en-GB" w:eastAsia="ru-RU"/>
        </w:rPr>
        <w:t>nterest</w:t>
      </w:r>
      <w:r w:rsidR="00FC243E" w:rsidRPr="00C8051C">
        <w:rPr>
          <w:rFonts w:ascii="Times New Roman" w:eastAsia="Times New Roman" w:hAnsi="Times New Roman"/>
          <w:bCs/>
          <w:sz w:val="24"/>
          <w:szCs w:val="24"/>
          <w:lang w:val="en-GB" w:eastAsia="ru-RU"/>
        </w:rPr>
        <w:t xml:space="preserve"> in the charter capital of Tegis Munay LLP </w:t>
      </w:r>
      <w:r w:rsidRPr="00C8051C">
        <w:rPr>
          <w:rFonts w:ascii="Times New Roman" w:hAnsi="Times New Roman"/>
          <w:sz w:val="24"/>
          <w:szCs w:val="24"/>
          <w:lang w:val="en-GB"/>
        </w:rPr>
        <w:t>by Samruk-Energy JSC</w:t>
      </w:r>
      <w:r w:rsidR="00F20546" w:rsidRPr="00C8051C">
        <w:rPr>
          <w:rFonts w:ascii="Times New Roman" w:hAnsi="Times New Roman"/>
          <w:sz w:val="24"/>
          <w:szCs w:val="24"/>
          <w:lang w:val="en-GB"/>
        </w:rPr>
        <w:t>.</w:t>
      </w:r>
    </w:p>
    <w:p w14:paraId="413C36D8" w14:textId="67A4E0C7" w:rsidR="002A11A8" w:rsidRPr="00C8051C" w:rsidRDefault="008448A2" w:rsidP="00C8051C">
      <w:pPr>
        <w:spacing w:before="120" w:after="12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1. </w:t>
      </w:r>
      <w:r w:rsidR="00C21A24" w:rsidRPr="00C8051C">
        <w:rPr>
          <w:rFonts w:ascii="Times New Roman" w:hAnsi="Times New Roman"/>
          <w:sz w:val="24"/>
          <w:szCs w:val="24"/>
          <w:lang w:val="en-GB"/>
        </w:rPr>
        <w:t xml:space="preserve">The </w:t>
      </w:r>
      <w:r w:rsidR="00334F46" w:rsidRPr="00C8051C">
        <w:rPr>
          <w:rFonts w:ascii="Times New Roman" w:hAnsi="Times New Roman"/>
          <w:sz w:val="24"/>
          <w:szCs w:val="24"/>
          <w:lang w:val="en-GB"/>
        </w:rPr>
        <w:t xml:space="preserve">Bidder </w:t>
      </w:r>
      <w:r w:rsidR="00C21A24" w:rsidRPr="00C8051C">
        <w:rPr>
          <w:rFonts w:ascii="Times New Roman" w:hAnsi="Times New Roman"/>
          <w:sz w:val="24"/>
          <w:szCs w:val="24"/>
          <w:lang w:val="en-GB"/>
        </w:rPr>
        <w:t xml:space="preserve">offers to Samruk-Energy JSC to enter into a Sale and Purchase Agreement as to </w:t>
      </w:r>
      <w:r w:rsidR="00DD0103" w:rsidRPr="00C8051C">
        <w:rPr>
          <w:rFonts w:ascii="Times New Roman" w:eastAsia="Times New Roman" w:hAnsi="Times New Roman"/>
          <w:bCs/>
          <w:sz w:val="24"/>
          <w:szCs w:val="24"/>
          <w:lang w:val="en-GB" w:eastAsia="ru-RU"/>
        </w:rPr>
        <w:t xml:space="preserve">100 per cent </w:t>
      </w:r>
      <w:r w:rsidR="00334F46" w:rsidRPr="00C8051C">
        <w:rPr>
          <w:rFonts w:ascii="Times New Roman" w:eastAsia="Times New Roman" w:hAnsi="Times New Roman"/>
          <w:bCs/>
          <w:sz w:val="24"/>
          <w:szCs w:val="24"/>
          <w:lang w:val="en-GB" w:eastAsia="ru-RU"/>
        </w:rPr>
        <w:t>p</w:t>
      </w:r>
      <w:r w:rsidR="00E05AB3" w:rsidRPr="00C8051C">
        <w:rPr>
          <w:rFonts w:ascii="Times New Roman" w:eastAsia="Times New Roman" w:hAnsi="Times New Roman"/>
          <w:bCs/>
          <w:sz w:val="24"/>
          <w:szCs w:val="24"/>
          <w:lang w:val="en-GB" w:eastAsia="ru-RU"/>
        </w:rPr>
        <w:t>a</w:t>
      </w:r>
      <w:r w:rsidR="00334F46" w:rsidRPr="00C8051C">
        <w:rPr>
          <w:rFonts w:ascii="Times New Roman" w:eastAsia="Times New Roman" w:hAnsi="Times New Roman"/>
          <w:bCs/>
          <w:sz w:val="24"/>
          <w:szCs w:val="24"/>
          <w:lang w:val="en-GB" w:eastAsia="ru-RU"/>
        </w:rPr>
        <w:t>rticipation i</w:t>
      </w:r>
      <w:r w:rsidR="00E05AB3" w:rsidRPr="00C8051C">
        <w:rPr>
          <w:rFonts w:ascii="Times New Roman" w:eastAsia="Times New Roman" w:hAnsi="Times New Roman"/>
          <w:bCs/>
          <w:sz w:val="24"/>
          <w:szCs w:val="24"/>
          <w:lang w:val="en-GB" w:eastAsia="ru-RU"/>
        </w:rPr>
        <w:t>nterest</w:t>
      </w:r>
      <w:r w:rsidR="00DD0103" w:rsidRPr="00C8051C">
        <w:rPr>
          <w:rFonts w:ascii="Times New Roman" w:eastAsia="Times New Roman" w:hAnsi="Times New Roman"/>
          <w:bCs/>
          <w:sz w:val="24"/>
          <w:szCs w:val="24"/>
          <w:lang w:val="en-GB" w:eastAsia="ru-RU"/>
        </w:rPr>
        <w:t xml:space="preserve"> in the charter capital of Tegis Munay LLP</w:t>
      </w:r>
      <w:r w:rsidR="00C21A24" w:rsidRPr="00C8051C">
        <w:rPr>
          <w:rFonts w:ascii="Times New Roman" w:hAnsi="Times New Roman"/>
          <w:sz w:val="24"/>
          <w:szCs w:val="24"/>
          <w:lang w:val="en-GB"/>
        </w:rPr>
        <w:t xml:space="preserve">. The purchase price of </w:t>
      </w:r>
      <w:r w:rsidR="00DD0103" w:rsidRPr="00C8051C">
        <w:rPr>
          <w:rFonts w:ascii="Times New Roman" w:eastAsia="Times New Roman" w:hAnsi="Times New Roman"/>
          <w:bCs/>
          <w:sz w:val="24"/>
          <w:szCs w:val="24"/>
          <w:lang w:val="en-GB" w:eastAsia="ru-RU"/>
        </w:rPr>
        <w:t xml:space="preserve">100 per cent </w:t>
      </w:r>
      <w:r w:rsidR="00334F46" w:rsidRPr="00C8051C">
        <w:rPr>
          <w:rFonts w:ascii="Times New Roman" w:eastAsia="Times New Roman" w:hAnsi="Times New Roman"/>
          <w:bCs/>
          <w:sz w:val="24"/>
          <w:szCs w:val="24"/>
          <w:lang w:val="en-GB" w:eastAsia="ru-RU"/>
        </w:rPr>
        <w:t>participation i</w:t>
      </w:r>
      <w:r w:rsidR="00E05AB3" w:rsidRPr="00C8051C">
        <w:rPr>
          <w:rFonts w:ascii="Times New Roman" w:eastAsia="Times New Roman" w:hAnsi="Times New Roman"/>
          <w:bCs/>
          <w:sz w:val="24"/>
          <w:szCs w:val="24"/>
          <w:lang w:val="en-GB" w:eastAsia="ru-RU"/>
        </w:rPr>
        <w:t>nterest</w:t>
      </w:r>
      <w:r w:rsidR="00DD0103" w:rsidRPr="00C8051C">
        <w:rPr>
          <w:rFonts w:ascii="Times New Roman" w:eastAsia="Times New Roman" w:hAnsi="Times New Roman"/>
          <w:bCs/>
          <w:sz w:val="24"/>
          <w:szCs w:val="24"/>
          <w:lang w:val="en-GB" w:eastAsia="ru-RU"/>
        </w:rPr>
        <w:t xml:space="preserve"> in the charter capital of Tegis Munay LLP </w:t>
      </w:r>
      <w:r w:rsidR="00C21A24" w:rsidRPr="00C8051C">
        <w:rPr>
          <w:rFonts w:ascii="Times New Roman" w:hAnsi="Times New Roman"/>
          <w:sz w:val="24"/>
          <w:szCs w:val="24"/>
          <w:lang w:val="en-GB"/>
        </w:rPr>
        <w:t xml:space="preserve">as offered by the </w:t>
      </w:r>
      <w:r w:rsidR="00334F46" w:rsidRPr="00C8051C">
        <w:rPr>
          <w:rFonts w:ascii="Times New Roman" w:hAnsi="Times New Roman"/>
          <w:sz w:val="24"/>
          <w:szCs w:val="24"/>
          <w:lang w:val="en-GB"/>
        </w:rPr>
        <w:t xml:space="preserve">Bidder </w:t>
      </w:r>
      <w:r w:rsidR="00C21A24" w:rsidRPr="00C8051C">
        <w:rPr>
          <w:rFonts w:ascii="Times New Roman" w:hAnsi="Times New Roman"/>
          <w:sz w:val="24"/>
          <w:szCs w:val="24"/>
          <w:lang w:val="en-GB"/>
        </w:rPr>
        <w:t>is ____________________________________________________________ (</w:t>
      </w:r>
      <w:r w:rsidR="00C21A24" w:rsidRPr="00C8051C">
        <w:rPr>
          <w:rFonts w:ascii="Times New Roman" w:hAnsi="Times New Roman"/>
          <w:i/>
          <w:color w:val="000000"/>
          <w:sz w:val="24"/>
          <w:szCs w:val="24"/>
          <w:lang w:val="en-GB" w:eastAsia="kk-KZ"/>
        </w:rPr>
        <w:t>in figures and words</w:t>
      </w:r>
      <w:r w:rsidR="00C21A24" w:rsidRPr="00C8051C">
        <w:rPr>
          <w:rFonts w:ascii="Times New Roman" w:hAnsi="Times New Roman"/>
          <w:sz w:val="24"/>
          <w:szCs w:val="24"/>
          <w:lang w:val="en-GB"/>
        </w:rPr>
        <w:t xml:space="preserve">) tenge. </w:t>
      </w:r>
    </w:p>
    <w:p w14:paraId="3E10DFD3" w14:textId="77777777" w:rsidR="00232972" w:rsidRPr="00C8051C" w:rsidRDefault="00232972" w:rsidP="00C8051C">
      <w:pPr>
        <w:spacing w:before="120" w:after="120" w:line="240" w:lineRule="auto"/>
        <w:jc w:val="both"/>
        <w:rPr>
          <w:rFonts w:ascii="Times New Roman" w:hAnsi="Times New Roman"/>
          <w:sz w:val="24"/>
          <w:szCs w:val="24"/>
          <w:lang w:val="en-GB"/>
        </w:rPr>
      </w:pPr>
    </w:p>
    <w:p w14:paraId="286775F3" w14:textId="0F6ECC60" w:rsidR="00BC129E" w:rsidRPr="00C8051C" w:rsidRDefault="00AC4456" w:rsidP="00C8051C">
      <w:pPr>
        <w:spacing w:before="120" w:after="120" w:line="240" w:lineRule="auto"/>
        <w:jc w:val="both"/>
        <w:rPr>
          <w:rFonts w:ascii="Times New Roman" w:hAnsi="Times New Roman"/>
          <w:sz w:val="24"/>
          <w:szCs w:val="24"/>
          <w:lang w:val="en-GB"/>
        </w:rPr>
      </w:pPr>
      <w:r w:rsidRPr="00C8051C">
        <w:rPr>
          <w:rFonts w:ascii="Times New Roman" w:hAnsi="Times New Roman"/>
          <w:sz w:val="24"/>
          <w:szCs w:val="24"/>
          <w:lang w:val="en-GB"/>
        </w:rPr>
        <w:t>The followi</w:t>
      </w:r>
      <w:r w:rsidR="00334F46" w:rsidRPr="00C8051C">
        <w:rPr>
          <w:rFonts w:ascii="Times New Roman" w:hAnsi="Times New Roman"/>
          <w:sz w:val="24"/>
          <w:szCs w:val="24"/>
          <w:lang w:val="en-GB"/>
        </w:rPr>
        <w:t>ng documents are enclosed herewith</w:t>
      </w:r>
      <w:r w:rsidRPr="00C8051C">
        <w:rPr>
          <w:rFonts w:ascii="Times New Roman" w:hAnsi="Times New Roman"/>
          <w:sz w:val="24"/>
          <w:szCs w:val="24"/>
          <w:lang w:val="en-GB"/>
        </w:rPr>
        <w:t>:</w:t>
      </w:r>
    </w:p>
    <w:p w14:paraId="2424AC04" w14:textId="77777777" w:rsidR="00BC129E" w:rsidRPr="00C8051C" w:rsidRDefault="00AC4456" w:rsidP="00C8051C">
      <w:pPr>
        <w:spacing w:before="120" w:after="120" w:line="240" w:lineRule="auto"/>
        <w:jc w:val="both"/>
        <w:rPr>
          <w:rFonts w:ascii="Times New Roman" w:hAnsi="Times New Roman"/>
          <w:sz w:val="24"/>
          <w:szCs w:val="24"/>
          <w:lang w:val="en-GB"/>
        </w:rPr>
      </w:pPr>
      <w:r w:rsidRPr="00C8051C">
        <w:rPr>
          <w:rFonts w:ascii="Times New Roman" w:hAnsi="Times New Roman"/>
          <w:sz w:val="24"/>
          <w:szCs w:val="24"/>
          <w:lang w:val="en-GB"/>
        </w:rPr>
        <w:t xml:space="preserve">_______________________________________________ </w:t>
      </w:r>
      <w:r w:rsidRPr="00C8051C">
        <w:rPr>
          <w:rFonts w:ascii="Times New Roman" w:hAnsi="Times New Roman"/>
          <w:i/>
          <w:sz w:val="24"/>
          <w:szCs w:val="24"/>
          <w:lang w:val="en-GB"/>
        </w:rPr>
        <w:t>(enclose and list the documents required by the Bidding Documentation)</w:t>
      </w:r>
    </w:p>
    <w:p w14:paraId="2DE7ECE5" w14:textId="58FE1139" w:rsidR="00BC129E" w:rsidRPr="00C8051C" w:rsidRDefault="00AC4456" w:rsidP="00C8051C">
      <w:pPr>
        <w:spacing w:before="120" w:after="120" w:line="240" w:lineRule="auto"/>
        <w:jc w:val="both"/>
        <w:rPr>
          <w:rFonts w:ascii="Times New Roman" w:hAnsi="Times New Roman"/>
          <w:i/>
          <w:sz w:val="24"/>
          <w:szCs w:val="24"/>
          <w:lang w:val="en-GB"/>
        </w:rPr>
      </w:pPr>
      <w:r w:rsidRPr="00C8051C">
        <w:rPr>
          <w:rFonts w:ascii="Times New Roman" w:hAnsi="Times New Roman"/>
          <w:i/>
          <w:sz w:val="24"/>
          <w:szCs w:val="24"/>
          <w:lang w:val="en-GB"/>
        </w:rPr>
        <w:t>Full name of the chief executive officer authorised to sign this Bid, or of an authorised representative (enclose a power of attorney), signature, date, s</w:t>
      </w:r>
      <w:r w:rsidR="00334F46" w:rsidRPr="00C8051C">
        <w:rPr>
          <w:rFonts w:ascii="Times New Roman" w:hAnsi="Times New Roman"/>
          <w:i/>
          <w:sz w:val="24"/>
          <w:szCs w:val="24"/>
          <w:lang w:val="en-GB"/>
        </w:rPr>
        <w:t>eal</w:t>
      </w:r>
      <w:r w:rsidRPr="00C8051C">
        <w:rPr>
          <w:rFonts w:ascii="Times New Roman" w:hAnsi="Times New Roman"/>
          <w:i/>
          <w:sz w:val="24"/>
          <w:szCs w:val="24"/>
          <w:lang w:val="en-GB"/>
        </w:rPr>
        <w:t xml:space="preserve"> (if any). </w:t>
      </w:r>
    </w:p>
    <w:p w14:paraId="3577E60F" w14:textId="77777777" w:rsidR="001F44B4" w:rsidRPr="00C8051C" w:rsidRDefault="001F44B4" w:rsidP="00C8051C">
      <w:pPr>
        <w:spacing w:after="0" w:line="240" w:lineRule="auto"/>
        <w:jc w:val="both"/>
        <w:rPr>
          <w:rFonts w:ascii="Times New Roman" w:eastAsia="Times New Roman" w:hAnsi="Times New Roman"/>
          <w:b/>
          <w:bCs/>
          <w:i/>
          <w:sz w:val="24"/>
          <w:szCs w:val="24"/>
          <w:lang w:val="en-GB" w:eastAsia="ru-RU"/>
        </w:rPr>
      </w:pPr>
    </w:p>
    <w:p w14:paraId="53C19142" w14:textId="77777777" w:rsidR="00273324" w:rsidRPr="00C8051C" w:rsidRDefault="00B1205C" w:rsidP="00C8051C">
      <w:pPr>
        <w:spacing w:after="0" w:line="240" w:lineRule="auto"/>
        <w:jc w:val="right"/>
        <w:rPr>
          <w:rFonts w:ascii="Times New Roman" w:hAnsi="Times New Roman"/>
          <w:b/>
          <w:i/>
          <w:sz w:val="24"/>
          <w:szCs w:val="24"/>
          <w:lang w:val="en-GB"/>
        </w:rPr>
      </w:pPr>
      <w:r w:rsidRPr="00C8051C">
        <w:rPr>
          <w:rFonts w:ascii="Times New Roman" w:eastAsia="Times New Roman" w:hAnsi="Times New Roman"/>
          <w:b/>
          <w:bCs/>
          <w:i/>
          <w:sz w:val="24"/>
          <w:szCs w:val="24"/>
          <w:lang w:val="en-GB" w:eastAsia="ru-RU"/>
        </w:rPr>
        <w:br w:type="page"/>
      </w:r>
      <w:r w:rsidR="00273324" w:rsidRPr="00C8051C">
        <w:rPr>
          <w:rFonts w:ascii="Times New Roman" w:hAnsi="Times New Roman"/>
          <w:b/>
          <w:i/>
          <w:sz w:val="24"/>
          <w:szCs w:val="24"/>
          <w:lang w:val="en-GB"/>
        </w:rPr>
        <w:lastRenderedPageBreak/>
        <w:t xml:space="preserve">Annex 7 </w:t>
      </w:r>
    </w:p>
    <w:p w14:paraId="43EE7994" w14:textId="77777777" w:rsidR="00633938" w:rsidRPr="00C8051C" w:rsidRDefault="00273324" w:rsidP="00C8051C">
      <w:pPr>
        <w:spacing w:after="0" w:line="240" w:lineRule="auto"/>
        <w:jc w:val="right"/>
        <w:rPr>
          <w:rFonts w:ascii="Times New Roman" w:eastAsia="Times New Roman" w:hAnsi="Times New Roman"/>
          <w:b/>
          <w:bCs/>
          <w:i/>
          <w:sz w:val="24"/>
          <w:szCs w:val="24"/>
          <w:lang w:val="en-GB" w:eastAsia="ru-RU"/>
        </w:rPr>
      </w:pPr>
      <w:r w:rsidRPr="00C8051C">
        <w:rPr>
          <w:rFonts w:ascii="Times New Roman" w:hAnsi="Times New Roman"/>
          <w:b/>
          <w:i/>
          <w:sz w:val="24"/>
          <w:szCs w:val="24"/>
          <w:lang w:val="en-GB"/>
        </w:rPr>
        <w:t xml:space="preserve">    to the Bidding Documentation</w:t>
      </w:r>
    </w:p>
    <w:p w14:paraId="2EBAEC1F" w14:textId="77777777" w:rsidR="00633938" w:rsidRPr="00C8051C" w:rsidRDefault="00633938" w:rsidP="00C8051C">
      <w:pPr>
        <w:spacing w:after="0" w:line="240" w:lineRule="auto"/>
        <w:jc w:val="both"/>
        <w:rPr>
          <w:rFonts w:ascii="Times New Roman" w:eastAsia="Times New Roman" w:hAnsi="Times New Roman"/>
          <w:b/>
          <w:bCs/>
          <w:sz w:val="24"/>
          <w:szCs w:val="24"/>
          <w:lang w:val="en-GB" w:eastAsia="ru-RU"/>
        </w:rPr>
      </w:pPr>
    </w:p>
    <w:p w14:paraId="5401346E" w14:textId="77777777" w:rsidR="00633938" w:rsidRPr="00C8051C" w:rsidRDefault="00633938" w:rsidP="00C8051C">
      <w:pPr>
        <w:spacing w:after="0" w:line="240" w:lineRule="auto"/>
        <w:jc w:val="center"/>
        <w:rPr>
          <w:rFonts w:ascii="Times New Roman" w:eastAsia="Times New Roman" w:hAnsi="Times New Roman"/>
          <w:b/>
          <w:bCs/>
          <w:sz w:val="24"/>
          <w:szCs w:val="24"/>
          <w:lang w:val="en-GB" w:eastAsia="ru-RU"/>
        </w:rPr>
      </w:pPr>
    </w:p>
    <w:p w14:paraId="4D4551A0" w14:textId="77777777" w:rsidR="00506280" w:rsidRPr="00C8051C" w:rsidRDefault="00506280" w:rsidP="00C8051C">
      <w:pPr>
        <w:jc w:val="center"/>
        <w:outlineLvl w:val="0"/>
        <w:rPr>
          <w:rFonts w:ascii="Times New Roman" w:hAnsi="Times New Roman"/>
          <w:b/>
          <w:color w:val="000000"/>
          <w:sz w:val="24"/>
          <w:szCs w:val="24"/>
          <w:lang w:val="en-GB"/>
        </w:rPr>
      </w:pPr>
      <w:r w:rsidRPr="00C8051C">
        <w:rPr>
          <w:rFonts w:ascii="Times New Roman" w:hAnsi="Times New Roman"/>
          <w:b/>
          <w:color w:val="000000"/>
          <w:sz w:val="24"/>
          <w:szCs w:val="24"/>
          <w:lang w:val="en-GB"/>
        </w:rPr>
        <w:t xml:space="preserve">General Data Room Policy Rules and the Asset Inspection Procedure </w:t>
      </w:r>
    </w:p>
    <w:p w14:paraId="77595604" w14:textId="77777777" w:rsidR="00506280" w:rsidRPr="00C8051C" w:rsidRDefault="00506280" w:rsidP="00CA3583">
      <w:pPr>
        <w:pStyle w:val="aff1"/>
        <w:numPr>
          <w:ilvl w:val="0"/>
          <w:numId w:val="78"/>
        </w:numPr>
        <w:spacing w:before="80"/>
        <w:ind w:left="0" w:firstLine="0"/>
        <w:jc w:val="both"/>
        <w:rPr>
          <w:b/>
        </w:rPr>
      </w:pPr>
      <w:r w:rsidRPr="00C8051C">
        <w:rPr>
          <w:b/>
        </w:rPr>
        <w:t>Access and active time</w:t>
      </w:r>
    </w:p>
    <w:p w14:paraId="3945D110" w14:textId="70162C2E" w:rsidR="00506280" w:rsidRPr="00C8051C" w:rsidRDefault="00506280" w:rsidP="00CA3583">
      <w:pPr>
        <w:pStyle w:val="aff1"/>
        <w:numPr>
          <w:ilvl w:val="1"/>
          <w:numId w:val="78"/>
        </w:numPr>
        <w:spacing w:before="80"/>
        <w:ind w:left="0" w:firstLine="0"/>
        <w:jc w:val="both"/>
      </w:pPr>
      <w:r w:rsidRPr="00C8051C">
        <w:t xml:space="preserve">Any access to the Data Room </w:t>
      </w:r>
      <w:r w:rsidR="00254FF6" w:rsidRPr="00C8051C">
        <w:t xml:space="preserve">will </w:t>
      </w:r>
      <w:r w:rsidRPr="00C8051C">
        <w:t>be open</w:t>
      </w:r>
      <w:r w:rsidR="00254FF6" w:rsidRPr="00C8051C">
        <w:t xml:space="preserve"> </w:t>
      </w:r>
      <w:r w:rsidRPr="00C8051C">
        <w:t>from the date of the publication of the Invitation to Bid up to</w:t>
      </w:r>
      <w:r w:rsidRPr="00C8051C">
        <w:rPr>
          <w:bCs/>
        </w:rPr>
        <w:t xml:space="preserve">___ (hours) __ (minutes) ______ 201__ </w:t>
      </w:r>
      <w:r w:rsidRPr="00C8051C">
        <w:t>(the “</w:t>
      </w:r>
      <w:r w:rsidRPr="00C8051C">
        <w:rPr>
          <w:i/>
        </w:rPr>
        <w:t>Data Room Active Time</w:t>
      </w:r>
      <w:r w:rsidRPr="00C8051C">
        <w:t xml:space="preserve">”). </w:t>
      </w:r>
    </w:p>
    <w:p w14:paraId="46722529" w14:textId="161865EF" w:rsidR="00506280" w:rsidRPr="00C8051C" w:rsidRDefault="00254FF6" w:rsidP="00CA3583">
      <w:pPr>
        <w:pStyle w:val="aff1"/>
        <w:numPr>
          <w:ilvl w:val="1"/>
          <w:numId w:val="78"/>
        </w:numPr>
        <w:spacing w:before="80"/>
        <w:ind w:left="0" w:firstLine="0"/>
        <w:jc w:val="both"/>
      </w:pPr>
      <w:r w:rsidRPr="00C8051C">
        <w:t>In order to receive the</w:t>
      </w:r>
      <w:r w:rsidR="00506280" w:rsidRPr="00C8051C">
        <w:t xml:space="preserve"> right of access, Potential Bidders shall provide the following:</w:t>
      </w:r>
    </w:p>
    <w:p w14:paraId="24086146" w14:textId="568D6F12" w:rsidR="00506280" w:rsidRPr="00C8051C" w:rsidRDefault="00506280" w:rsidP="00CA3583">
      <w:pPr>
        <w:pStyle w:val="aff1"/>
        <w:numPr>
          <w:ilvl w:val="2"/>
          <w:numId w:val="78"/>
        </w:numPr>
        <w:spacing w:before="80"/>
        <w:ind w:left="0" w:firstLine="0"/>
        <w:jc w:val="both"/>
      </w:pPr>
      <w:r w:rsidRPr="00C8051C">
        <w:t xml:space="preserve">A contact person being a coordinator of the Potential Bidder, including </w:t>
      </w:r>
      <w:r w:rsidR="000A0C9D" w:rsidRPr="00C8051C">
        <w:t>his/her</w:t>
      </w:r>
      <w:r w:rsidRPr="00C8051C">
        <w:t xml:space="preserve"> </w:t>
      </w:r>
      <w:r w:rsidR="00254FF6" w:rsidRPr="00C8051C">
        <w:t xml:space="preserve">last </w:t>
      </w:r>
      <w:r w:rsidRPr="00C8051C">
        <w:t>name, name, e-mail and telephone numbers;</w:t>
      </w:r>
    </w:p>
    <w:p w14:paraId="708889ED" w14:textId="71B604D1" w:rsidR="00506280" w:rsidRPr="00C8051C" w:rsidRDefault="00506280" w:rsidP="00CA3583">
      <w:pPr>
        <w:pStyle w:val="aff1"/>
        <w:numPr>
          <w:ilvl w:val="2"/>
          <w:numId w:val="78"/>
        </w:numPr>
        <w:spacing w:before="80"/>
        <w:ind w:left="0" w:firstLine="0"/>
        <w:jc w:val="both"/>
      </w:pPr>
      <w:r w:rsidRPr="00C8051C">
        <w:t xml:space="preserve">A list of all team members of the Potential Bidder which will inspect the </w:t>
      </w:r>
      <w:r w:rsidR="000A0C9D" w:rsidRPr="00C8051C">
        <w:t>A</w:t>
      </w:r>
      <w:r w:rsidRPr="00C8051C">
        <w:t xml:space="preserve">sset including their </w:t>
      </w:r>
      <w:r w:rsidR="00254FF6" w:rsidRPr="00C8051C">
        <w:t>last names</w:t>
      </w:r>
      <w:r w:rsidRPr="00C8051C">
        <w:t>, names, e-mails and telephone numbers;</w:t>
      </w:r>
    </w:p>
    <w:p w14:paraId="41203E96" w14:textId="340F27E8" w:rsidR="00506280" w:rsidRPr="00C8051C" w:rsidRDefault="00506280" w:rsidP="00CA3583">
      <w:pPr>
        <w:pStyle w:val="aff1"/>
        <w:numPr>
          <w:ilvl w:val="2"/>
          <w:numId w:val="78"/>
        </w:numPr>
        <w:spacing w:before="80"/>
        <w:ind w:left="0" w:firstLine="0"/>
        <w:jc w:val="both"/>
      </w:pPr>
      <w:r w:rsidRPr="00C8051C">
        <w:t>To do actions s</w:t>
      </w:r>
      <w:r w:rsidR="00254FF6" w:rsidRPr="00C8051C">
        <w:t xml:space="preserve">et out </w:t>
      </w:r>
      <w:r w:rsidRPr="00C8051C">
        <w:t>in clause 2.1 of the Bidding Documentation.</w:t>
      </w:r>
    </w:p>
    <w:p w14:paraId="0D0DD324" w14:textId="358DFB6B" w:rsidR="00506280" w:rsidRPr="00C8051C" w:rsidRDefault="00254FF6" w:rsidP="00CA3583">
      <w:pPr>
        <w:pStyle w:val="aff1"/>
        <w:numPr>
          <w:ilvl w:val="1"/>
          <w:numId w:val="78"/>
        </w:numPr>
        <w:spacing w:before="80"/>
        <w:ind w:left="0" w:firstLine="0"/>
        <w:jc w:val="both"/>
      </w:pPr>
      <w:r w:rsidRPr="00C8051C">
        <w:t>The</w:t>
      </w:r>
      <w:r w:rsidR="00506280" w:rsidRPr="00C8051C">
        <w:t xml:space="preserve"> right of access to the Data Room shall be granted only to those listed in clause 1.2 of this Annex 7 to the Bidding Documentation. The Data Room password/login propagation to third parties shall be strictly prohibited.</w:t>
      </w:r>
    </w:p>
    <w:p w14:paraId="6669CCF7" w14:textId="77777777" w:rsidR="00506280" w:rsidRPr="00C8051C" w:rsidRDefault="00506280" w:rsidP="00CA3583">
      <w:pPr>
        <w:pStyle w:val="aff1"/>
        <w:numPr>
          <w:ilvl w:val="0"/>
          <w:numId w:val="78"/>
        </w:numPr>
        <w:spacing w:before="80"/>
        <w:ind w:left="0" w:firstLine="0"/>
        <w:jc w:val="both"/>
        <w:rPr>
          <w:b/>
        </w:rPr>
      </w:pPr>
      <w:r w:rsidRPr="00C8051C">
        <w:rPr>
          <w:b/>
        </w:rPr>
        <w:t xml:space="preserve">Content of the Data Room </w:t>
      </w:r>
    </w:p>
    <w:p w14:paraId="03E9051D" w14:textId="77777777" w:rsidR="00506280" w:rsidRPr="00C8051C" w:rsidRDefault="00506280" w:rsidP="00CA3583">
      <w:pPr>
        <w:pStyle w:val="aff1"/>
        <w:numPr>
          <w:ilvl w:val="1"/>
          <w:numId w:val="78"/>
        </w:numPr>
        <w:spacing w:before="80"/>
        <w:ind w:left="0" w:firstLine="0"/>
        <w:jc w:val="both"/>
      </w:pPr>
      <w:r w:rsidRPr="00C8051C">
        <w:t>Any additional information in the Data Room may be added during the Data Room Active Time. Any new information will be available to all users of the Data Room.</w:t>
      </w:r>
    </w:p>
    <w:p w14:paraId="1D75D3CC" w14:textId="77777777" w:rsidR="00506280" w:rsidRPr="00C8051C" w:rsidRDefault="00506280" w:rsidP="00CA3583">
      <w:pPr>
        <w:pStyle w:val="aff1"/>
        <w:numPr>
          <w:ilvl w:val="1"/>
          <w:numId w:val="78"/>
        </w:numPr>
        <w:spacing w:before="80"/>
        <w:ind w:left="0" w:firstLine="0"/>
        <w:jc w:val="both"/>
      </w:pPr>
      <w:r w:rsidRPr="00C8051C">
        <w:t xml:space="preserve">The documents in the Data Room will be available in the Russian or English languages. Translation services for the documents in the Data Room shall not be provided. </w:t>
      </w:r>
    </w:p>
    <w:p w14:paraId="4C4AFDAB" w14:textId="77777777" w:rsidR="00506280" w:rsidRPr="00C8051C" w:rsidRDefault="00506280" w:rsidP="00CA3583">
      <w:pPr>
        <w:pStyle w:val="aff1"/>
        <w:numPr>
          <w:ilvl w:val="0"/>
          <w:numId w:val="78"/>
        </w:numPr>
        <w:spacing w:before="80"/>
        <w:ind w:left="0" w:firstLine="0"/>
        <w:jc w:val="both"/>
        <w:rPr>
          <w:b/>
        </w:rPr>
      </w:pPr>
      <w:r w:rsidRPr="00C8051C">
        <w:rPr>
          <w:b/>
        </w:rPr>
        <w:t>Confidentiality</w:t>
      </w:r>
    </w:p>
    <w:p w14:paraId="73F26AAD" w14:textId="6605C8B6" w:rsidR="00506280" w:rsidRPr="00C8051C" w:rsidRDefault="00506280" w:rsidP="00CA3583">
      <w:pPr>
        <w:pStyle w:val="aff1"/>
        <w:numPr>
          <w:ilvl w:val="1"/>
          <w:numId w:val="79"/>
        </w:numPr>
        <w:spacing w:before="80"/>
        <w:ind w:left="0" w:firstLine="0"/>
        <w:jc w:val="both"/>
      </w:pPr>
      <w:r w:rsidRPr="00C8051C">
        <w:t xml:space="preserve">The terms and conditions of the Confidentiality Agreement shall apply to all the information </w:t>
      </w:r>
      <w:r w:rsidR="00E22D09" w:rsidRPr="00C8051C">
        <w:t xml:space="preserve">made </w:t>
      </w:r>
      <w:r w:rsidRPr="00C8051C">
        <w:t>available in the Data Room.</w:t>
      </w:r>
    </w:p>
    <w:p w14:paraId="35F35BB8" w14:textId="77777777" w:rsidR="00506280" w:rsidRPr="00C8051C" w:rsidRDefault="00506280" w:rsidP="00CA3583">
      <w:pPr>
        <w:pStyle w:val="aff1"/>
        <w:numPr>
          <w:ilvl w:val="1"/>
          <w:numId w:val="79"/>
        </w:numPr>
        <w:spacing w:before="80"/>
        <w:ind w:left="0" w:firstLine="0"/>
        <w:jc w:val="both"/>
      </w:pPr>
      <w:r w:rsidRPr="00C8051C">
        <w:t xml:space="preserve">Potential Bidders shall conclude a respective non-disclosure agreement with the parties who may have the information due to the Confidentiality Agreement, in relation to the information acquired as a result of the Asset inspection, on the conditions identical to those of the Confidentiality Agreement (Annex 1 to the Bidding Documentation).  </w:t>
      </w:r>
    </w:p>
    <w:p w14:paraId="541278D6" w14:textId="77777777" w:rsidR="00506280" w:rsidRPr="00C8051C" w:rsidRDefault="00506280" w:rsidP="00CA3583">
      <w:pPr>
        <w:pStyle w:val="aff1"/>
        <w:numPr>
          <w:ilvl w:val="0"/>
          <w:numId w:val="78"/>
        </w:numPr>
        <w:spacing w:before="80"/>
        <w:ind w:left="0" w:firstLine="0"/>
        <w:jc w:val="both"/>
        <w:rPr>
          <w:b/>
        </w:rPr>
      </w:pPr>
      <w:r w:rsidRPr="00C8051C">
        <w:rPr>
          <w:b/>
        </w:rPr>
        <w:t>Questions/inquiries/requests</w:t>
      </w:r>
    </w:p>
    <w:p w14:paraId="63B27F29" w14:textId="5FFB7CEC" w:rsidR="00506280" w:rsidRPr="00C8051C" w:rsidRDefault="00506280" w:rsidP="00C8051C">
      <w:pPr>
        <w:pStyle w:val="aff1"/>
        <w:spacing w:before="80"/>
        <w:ind w:left="0"/>
        <w:jc w:val="both"/>
      </w:pPr>
      <w:r w:rsidRPr="00C8051C">
        <w:t xml:space="preserve">One can ask questions and file requests for information (Q&amp;A session) concerning the Asset upon signing of the Confidentiality Agreement up to </w:t>
      </w:r>
      <w:r w:rsidR="006F0C0F">
        <w:t>August 21</w:t>
      </w:r>
      <w:r w:rsidR="006F0C0F" w:rsidRPr="006F0C0F">
        <w:rPr>
          <w:vertAlign w:val="superscript"/>
        </w:rPr>
        <w:t>st</w:t>
      </w:r>
      <w:r w:rsidR="006F0C0F">
        <w:t xml:space="preserve"> 2018</w:t>
      </w:r>
      <w:r w:rsidRPr="00C8051C">
        <w:t xml:space="preserve"> (the “</w:t>
      </w:r>
      <w:r w:rsidRPr="00C8051C">
        <w:rPr>
          <w:b/>
        </w:rPr>
        <w:t>Questions Period</w:t>
      </w:r>
      <w:r w:rsidRPr="00C8051C">
        <w:t xml:space="preserve">”). Questions/inquiries/requests shall be submitted by one contact person being a coordinator indicated in clause </w:t>
      </w:r>
      <w:r w:rsidRPr="00C8051C">
        <w:rPr>
          <w:shd w:val="clear" w:color="auto" w:fill="FFFFFF"/>
        </w:rPr>
        <w:t xml:space="preserve">1.2 hereof. Questions received later than </w:t>
      </w:r>
      <w:r w:rsidR="000A0C9D" w:rsidRPr="00C8051C">
        <w:t>[_:_] Astana</w:t>
      </w:r>
      <w:r w:rsidRPr="00C8051C">
        <w:t xml:space="preserve"> time will be considered on the following business day. All answers to received questions/inquiries/requests will be provided within [5] business days after the expiry of the Questions Period, i.e. not later than on </w:t>
      </w:r>
      <w:r w:rsidR="006F0C0F">
        <w:t>August 24</w:t>
      </w:r>
      <w:r w:rsidR="006F0C0F" w:rsidRPr="006F0C0F">
        <w:rPr>
          <w:vertAlign w:val="superscript"/>
        </w:rPr>
        <w:t>th</w:t>
      </w:r>
      <w:r w:rsidR="006F0C0F">
        <w:t xml:space="preserve"> 2018.</w:t>
      </w:r>
    </w:p>
    <w:p w14:paraId="51C5246E" w14:textId="77777777" w:rsidR="00506280" w:rsidRPr="00C8051C" w:rsidRDefault="00506280" w:rsidP="00C8051C">
      <w:pPr>
        <w:pStyle w:val="aff1"/>
        <w:spacing w:before="80"/>
        <w:ind w:left="0"/>
        <w:jc w:val="both"/>
      </w:pPr>
      <w:r w:rsidRPr="00C8051C">
        <w:t>All questions shall meet the following requirements:</w:t>
      </w:r>
    </w:p>
    <w:p w14:paraId="13137651" w14:textId="77777777" w:rsidR="00506280" w:rsidRPr="00C8051C" w:rsidRDefault="00506280" w:rsidP="00CA3583">
      <w:pPr>
        <w:pStyle w:val="aff1"/>
        <w:numPr>
          <w:ilvl w:val="1"/>
          <w:numId w:val="78"/>
        </w:numPr>
        <w:spacing w:before="80"/>
        <w:ind w:left="0" w:firstLine="0"/>
        <w:jc w:val="both"/>
      </w:pPr>
      <w:r w:rsidRPr="00C8051C">
        <w:t xml:space="preserve">All questions/inquiries/requests shall be submitted to the Data Room in the English, Russian or Kazakh languages. </w:t>
      </w:r>
    </w:p>
    <w:p w14:paraId="6CAEB98B" w14:textId="77777777" w:rsidR="00506280" w:rsidRPr="00C8051C" w:rsidRDefault="00506280" w:rsidP="00CA3583">
      <w:pPr>
        <w:pStyle w:val="aff1"/>
        <w:numPr>
          <w:ilvl w:val="1"/>
          <w:numId w:val="78"/>
        </w:numPr>
        <w:spacing w:before="80"/>
        <w:ind w:left="0" w:firstLine="0"/>
        <w:jc w:val="both"/>
      </w:pPr>
      <w:r w:rsidRPr="00C8051C">
        <w:t xml:space="preserve">All question from the coordinator of the Potential Bidder indicated in </w:t>
      </w:r>
      <w:r w:rsidR="002C2322" w:rsidRPr="00C8051C">
        <w:t>C</w:t>
      </w:r>
      <w:r w:rsidRPr="00C8051C">
        <w:t>lause 1.2</w:t>
      </w:r>
      <w:r w:rsidR="002C2322" w:rsidRPr="00C8051C">
        <w:t>.1</w:t>
      </w:r>
      <w:r w:rsidRPr="00C8051C">
        <w:t xml:space="preserve"> hereof shall be addressed to all the following contact persons: </w:t>
      </w:r>
    </w:p>
    <w:p w14:paraId="06110B93" w14:textId="77777777" w:rsidR="00506280" w:rsidRPr="00C8051C" w:rsidRDefault="00506280" w:rsidP="00C8051C">
      <w:pPr>
        <w:pStyle w:val="aff1"/>
        <w:spacing w:before="120" w:after="120"/>
        <w:ind w:left="0"/>
        <w:contextualSpacing/>
        <w:jc w:val="both"/>
        <w:rPr>
          <w:i/>
        </w:rPr>
      </w:pPr>
    </w:p>
    <w:p w14:paraId="0ADA98F6" w14:textId="77777777" w:rsidR="006F0C0F" w:rsidRDefault="006F0C0F" w:rsidP="006F0C0F">
      <w:pPr>
        <w:pStyle w:val="aff1"/>
        <w:spacing w:before="120" w:after="120"/>
        <w:ind w:left="0"/>
        <w:contextualSpacing/>
      </w:pPr>
      <w:r>
        <w:lastRenderedPageBreak/>
        <w:t>The main contact person:</w:t>
      </w:r>
    </w:p>
    <w:p w14:paraId="7F2AC505" w14:textId="77777777" w:rsidR="006F0C0F" w:rsidRDefault="006F0C0F" w:rsidP="006F0C0F">
      <w:pPr>
        <w:pStyle w:val="aff1"/>
        <w:spacing w:before="120" w:after="120"/>
        <w:ind w:left="0"/>
        <w:contextualSpacing/>
      </w:pPr>
      <w:r>
        <w:t>Oleg Kovalenko</w:t>
      </w:r>
    </w:p>
    <w:p w14:paraId="26D53EBD" w14:textId="77777777" w:rsidR="006F0C0F" w:rsidRDefault="006F0C0F" w:rsidP="006F0C0F">
      <w:pPr>
        <w:pStyle w:val="aff1"/>
        <w:spacing w:before="120" w:after="120"/>
        <w:ind w:left="0"/>
        <w:contextualSpacing/>
      </w:pPr>
      <w:r>
        <w:t>Tel.: +7 (495) 937 44 77 Int. No: 14330</w:t>
      </w:r>
    </w:p>
    <w:p w14:paraId="5DD49E1E" w14:textId="77777777" w:rsidR="006F0C0F" w:rsidRDefault="006F0C0F" w:rsidP="006F0C0F">
      <w:pPr>
        <w:pStyle w:val="aff1"/>
        <w:spacing w:before="120" w:after="120"/>
        <w:ind w:left="0"/>
        <w:contextualSpacing/>
      </w:pPr>
      <w:r>
        <w:t>Mob.: +7 (915) 196 96 35</w:t>
      </w:r>
    </w:p>
    <w:p w14:paraId="40C2CD59" w14:textId="77777777" w:rsidR="006F0C0F" w:rsidRDefault="006F0C0F" w:rsidP="006F0C0F">
      <w:pPr>
        <w:pStyle w:val="aff1"/>
        <w:spacing w:before="120" w:after="120"/>
        <w:ind w:left="0"/>
        <w:contextualSpacing/>
      </w:pPr>
      <w:r>
        <w:t>e-mail: olegkovalenko@kpmg.ru</w:t>
      </w:r>
    </w:p>
    <w:p w14:paraId="0C4CB11E" w14:textId="77777777" w:rsidR="006F0C0F" w:rsidRDefault="006F0C0F" w:rsidP="006F0C0F">
      <w:pPr>
        <w:pStyle w:val="aff1"/>
        <w:spacing w:before="120" w:after="120"/>
        <w:ind w:left="0"/>
        <w:contextualSpacing/>
      </w:pPr>
      <w:r>
        <w:t>Additional contact persons:</w:t>
      </w:r>
    </w:p>
    <w:p w14:paraId="753380F2" w14:textId="77777777" w:rsidR="006F0C0F" w:rsidRDefault="006F0C0F" w:rsidP="006F0C0F">
      <w:pPr>
        <w:pStyle w:val="aff1"/>
        <w:spacing w:before="120" w:after="120"/>
        <w:ind w:left="0"/>
        <w:contextualSpacing/>
      </w:pPr>
      <w:r>
        <w:t>Anna Kireeva</w:t>
      </w:r>
    </w:p>
    <w:p w14:paraId="53E6B4D5" w14:textId="77777777" w:rsidR="006F0C0F" w:rsidRDefault="006F0C0F" w:rsidP="006F0C0F">
      <w:pPr>
        <w:pStyle w:val="aff1"/>
        <w:spacing w:before="120" w:after="120"/>
        <w:ind w:left="0"/>
        <w:contextualSpacing/>
      </w:pPr>
      <w:r>
        <w:t>Tel.: +7 (495) 937 44 77 int. No: 10048</w:t>
      </w:r>
    </w:p>
    <w:p w14:paraId="54B41F07" w14:textId="77777777" w:rsidR="006F0C0F" w:rsidRDefault="006F0C0F" w:rsidP="006F0C0F">
      <w:pPr>
        <w:pStyle w:val="aff1"/>
        <w:spacing w:before="120" w:after="120"/>
        <w:ind w:left="0"/>
        <w:contextualSpacing/>
      </w:pPr>
      <w:r>
        <w:t>Mob.: +7 (771) 800 32 31</w:t>
      </w:r>
    </w:p>
    <w:p w14:paraId="1D172C9B" w14:textId="77777777" w:rsidR="006F0C0F" w:rsidRDefault="006F0C0F" w:rsidP="006F0C0F">
      <w:pPr>
        <w:pStyle w:val="aff1"/>
        <w:spacing w:before="120" w:after="120"/>
        <w:ind w:left="0"/>
        <w:contextualSpacing/>
      </w:pPr>
      <w:r>
        <w:t>e-mail: annakireeva@kpmg.ru</w:t>
      </w:r>
    </w:p>
    <w:p w14:paraId="1D1700B7" w14:textId="77777777" w:rsidR="006F0C0F" w:rsidRDefault="006F0C0F" w:rsidP="006F0C0F">
      <w:pPr>
        <w:pStyle w:val="aff1"/>
        <w:spacing w:before="120" w:after="120"/>
        <w:ind w:left="0"/>
        <w:contextualSpacing/>
      </w:pPr>
    </w:p>
    <w:p w14:paraId="16832E1F" w14:textId="77777777" w:rsidR="006F0C0F" w:rsidRDefault="006F0C0F" w:rsidP="006F0C0F">
      <w:pPr>
        <w:pStyle w:val="aff1"/>
        <w:spacing w:before="120" w:after="120"/>
        <w:ind w:left="0"/>
        <w:contextualSpacing/>
      </w:pPr>
      <w:r>
        <w:t>Darya Privalova</w:t>
      </w:r>
    </w:p>
    <w:p w14:paraId="418D133C" w14:textId="77777777" w:rsidR="006F0C0F" w:rsidRDefault="006F0C0F" w:rsidP="006F0C0F">
      <w:pPr>
        <w:pStyle w:val="aff1"/>
        <w:spacing w:before="120" w:after="120"/>
        <w:ind w:left="0"/>
        <w:contextualSpacing/>
      </w:pPr>
      <w:r>
        <w:t>Tel..: +7 (495) 937 44 77 int. No: 12399</w:t>
      </w:r>
    </w:p>
    <w:p w14:paraId="5C27B292" w14:textId="77777777" w:rsidR="006F0C0F" w:rsidRDefault="006F0C0F" w:rsidP="006F0C0F">
      <w:pPr>
        <w:pStyle w:val="aff1"/>
        <w:spacing w:before="120" w:after="120"/>
        <w:ind w:left="0"/>
        <w:contextualSpacing/>
      </w:pPr>
      <w:r>
        <w:t>Mob.: +7 (777) 776 73 87</w:t>
      </w:r>
    </w:p>
    <w:p w14:paraId="7042D456" w14:textId="79FA79B4" w:rsidR="00506280" w:rsidRDefault="006F0C0F" w:rsidP="006F0C0F">
      <w:pPr>
        <w:pStyle w:val="aff1"/>
        <w:spacing w:before="120" w:after="120"/>
        <w:ind w:left="0"/>
        <w:contextualSpacing/>
      </w:pPr>
      <w:r>
        <w:t>e-mail: dprivalova@kpmg.ru</w:t>
      </w:r>
    </w:p>
    <w:p w14:paraId="191BF976" w14:textId="77777777" w:rsidR="006F0C0F" w:rsidRPr="00C8051C" w:rsidRDefault="006F0C0F" w:rsidP="006F0C0F">
      <w:pPr>
        <w:pStyle w:val="aff1"/>
        <w:spacing w:before="120" w:after="120"/>
        <w:ind w:left="0"/>
        <w:contextualSpacing/>
      </w:pPr>
    </w:p>
    <w:p w14:paraId="4ED8DD1B" w14:textId="06F1CA95" w:rsidR="00506280" w:rsidRPr="00C8051C" w:rsidRDefault="00506280" w:rsidP="00CA3583">
      <w:pPr>
        <w:pStyle w:val="aff1"/>
        <w:numPr>
          <w:ilvl w:val="1"/>
          <w:numId w:val="78"/>
        </w:numPr>
        <w:spacing w:before="80"/>
        <w:ind w:left="0" w:firstLine="0"/>
        <w:jc w:val="both"/>
      </w:pPr>
      <w:r w:rsidRPr="00C8051C">
        <w:t xml:space="preserve">All inquiries shall contain a clear </w:t>
      </w:r>
      <w:r w:rsidR="00E22D09" w:rsidRPr="00C8051C">
        <w:t xml:space="preserve">and comprehendible </w:t>
      </w:r>
      <w:r w:rsidRPr="00C8051C">
        <w:t>question about the Asset.</w:t>
      </w:r>
    </w:p>
    <w:p w14:paraId="70A72401" w14:textId="77777777" w:rsidR="00506280" w:rsidRPr="00C8051C" w:rsidRDefault="00506280" w:rsidP="00CA3583">
      <w:pPr>
        <w:pStyle w:val="aff1"/>
        <w:numPr>
          <w:ilvl w:val="1"/>
          <w:numId w:val="78"/>
        </w:numPr>
        <w:spacing w:before="80"/>
        <w:ind w:left="0" w:firstLine="0"/>
        <w:jc w:val="both"/>
      </w:pPr>
      <w:r w:rsidRPr="00C8051C">
        <w:t>It is required to specify the priority of the question (High, Medium, or Low) in order to improve the request processing efficiency.</w:t>
      </w:r>
    </w:p>
    <w:p w14:paraId="571D3A57" w14:textId="77777777" w:rsidR="00506280" w:rsidRPr="00C8051C" w:rsidRDefault="00506280" w:rsidP="00CA3583">
      <w:pPr>
        <w:pStyle w:val="aff1"/>
        <w:numPr>
          <w:ilvl w:val="1"/>
          <w:numId w:val="78"/>
        </w:numPr>
        <w:spacing w:before="80"/>
        <w:ind w:left="0" w:firstLine="0"/>
        <w:jc w:val="both"/>
      </w:pPr>
      <w:r w:rsidRPr="00C8051C">
        <w:t>Each question/inquiry/request shall have a note specifying the information check area (financial, legal, or tax area) to which they relate.</w:t>
      </w:r>
    </w:p>
    <w:p w14:paraId="1753FEBD" w14:textId="77777777" w:rsidR="00506280" w:rsidRPr="00C8051C" w:rsidRDefault="00506280" w:rsidP="00CA3583">
      <w:pPr>
        <w:pStyle w:val="aff1"/>
        <w:numPr>
          <w:ilvl w:val="1"/>
          <w:numId w:val="78"/>
        </w:numPr>
        <w:spacing w:before="80"/>
        <w:ind w:left="0" w:firstLine="0"/>
        <w:jc w:val="both"/>
      </w:pPr>
      <w:r w:rsidRPr="00C8051C">
        <w:t>Submitted questions shall contain a reference to the specific folder of the Data Room, the name and page of the relevant documents.</w:t>
      </w:r>
    </w:p>
    <w:p w14:paraId="0C60580E" w14:textId="77777777" w:rsidR="00506280" w:rsidRPr="00C8051C" w:rsidRDefault="00506280" w:rsidP="00CA3583">
      <w:pPr>
        <w:pStyle w:val="aff1"/>
        <w:numPr>
          <w:ilvl w:val="1"/>
          <w:numId w:val="78"/>
        </w:numPr>
        <w:spacing w:before="80"/>
        <w:ind w:left="0" w:firstLine="0"/>
        <w:jc w:val="both"/>
      </w:pPr>
      <w:r w:rsidRPr="00C8051C">
        <w:t xml:space="preserve">In the absence of any information and possibility to answer the submitted question, the Potential Bidder shall be notified thereof. </w:t>
      </w:r>
    </w:p>
    <w:p w14:paraId="671EB7D2" w14:textId="77777777" w:rsidR="00506280" w:rsidRPr="00C8051C" w:rsidRDefault="00506280" w:rsidP="00CA3583">
      <w:pPr>
        <w:pStyle w:val="aff1"/>
        <w:numPr>
          <w:ilvl w:val="1"/>
          <w:numId w:val="78"/>
        </w:numPr>
        <w:spacing w:before="80"/>
        <w:ind w:left="0" w:firstLine="0"/>
        <w:jc w:val="both"/>
      </w:pPr>
      <w:r w:rsidRPr="00C8051C">
        <w:t>Total number of questions from one participant shall not exceed 5 questions per one business day. A possibility to ask additional questions shall be separately agreed upon with contact persons listed in clause 4.2 hereof.</w:t>
      </w:r>
    </w:p>
    <w:p w14:paraId="207EEFF9" w14:textId="77777777" w:rsidR="00506280" w:rsidRPr="00C8051C" w:rsidRDefault="00506280" w:rsidP="00CA3583">
      <w:pPr>
        <w:pStyle w:val="aff1"/>
        <w:numPr>
          <w:ilvl w:val="0"/>
          <w:numId w:val="78"/>
        </w:numPr>
        <w:spacing w:before="80"/>
        <w:ind w:left="0" w:firstLine="0"/>
        <w:jc w:val="both"/>
        <w:rPr>
          <w:b/>
        </w:rPr>
      </w:pPr>
      <w:r w:rsidRPr="00C8051C">
        <w:rPr>
          <w:b/>
        </w:rPr>
        <w:t xml:space="preserve">Responsibility of the Parties </w:t>
      </w:r>
    </w:p>
    <w:p w14:paraId="40C8E086" w14:textId="77777777" w:rsidR="00A3714B" w:rsidRPr="00C8051C" w:rsidRDefault="00506280" w:rsidP="00CA3583">
      <w:pPr>
        <w:numPr>
          <w:ilvl w:val="1"/>
          <w:numId w:val="78"/>
        </w:numPr>
        <w:spacing w:after="0" w:line="240" w:lineRule="auto"/>
        <w:ind w:left="0" w:firstLine="0"/>
        <w:jc w:val="both"/>
        <w:rPr>
          <w:rFonts w:ascii="Times New Roman" w:hAnsi="Times New Roman"/>
          <w:b/>
          <w:i/>
          <w:sz w:val="24"/>
          <w:szCs w:val="24"/>
          <w:lang w:val="en-GB"/>
        </w:rPr>
      </w:pPr>
      <w:r w:rsidRPr="00C8051C">
        <w:rPr>
          <w:rFonts w:ascii="Times New Roman" w:hAnsi="Times New Roman"/>
          <w:sz w:val="24"/>
          <w:szCs w:val="24"/>
          <w:lang w:val="en-GB"/>
        </w:rPr>
        <w:t>SE’s consultants shall not be responsible for the completeness and accuracy of the information provided in the Data Room for Potential Bidders.</w:t>
      </w:r>
    </w:p>
    <w:p w14:paraId="755A4FF0" w14:textId="77777777" w:rsidR="00273324" w:rsidRPr="00C8051C" w:rsidRDefault="003861B9" w:rsidP="00C8051C">
      <w:pPr>
        <w:spacing w:after="0" w:line="240" w:lineRule="auto"/>
        <w:jc w:val="right"/>
        <w:rPr>
          <w:rFonts w:ascii="Times New Roman" w:hAnsi="Times New Roman"/>
          <w:b/>
          <w:i/>
          <w:sz w:val="24"/>
          <w:szCs w:val="24"/>
          <w:lang w:val="en-GB"/>
        </w:rPr>
      </w:pPr>
      <w:r w:rsidRPr="00C8051C">
        <w:rPr>
          <w:rFonts w:ascii="Times New Roman" w:eastAsia="Times New Roman" w:hAnsi="Times New Roman"/>
          <w:b/>
          <w:bCs/>
          <w:sz w:val="24"/>
          <w:szCs w:val="24"/>
          <w:lang w:val="en-GB" w:eastAsia="ru-RU"/>
        </w:rPr>
        <w:br w:type="page"/>
      </w:r>
      <w:r w:rsidR="00273324" w:rsidRPr="00C8051C">
        <w:rPr>
          <w:rFonts w:ascii="Times New Roman" w:hAnsi="Times New Roman"/>
          <w:b/>
          <w:i/>
          <w:sz w:val="24"/>
          <w:szCs w:val="24"/>
          <w:lang w:val="en-GB"/>
        </w:rPr>
        <w:lastRenderedPageBreak/>
        <w:t xml:space="preserve">Annex 8 </w:t>
      </w:r>
    </w:p>
    <w:p w14:paraId="24B9B388" w14:textId="77777777" w:rsidR="003D622A" w:rsidRPr="00C8051C" w:rsidRDefault="00273324" w:rsidP="00C8051C">
      <w:pPr>
        <w:spacing w:after="0" w:line="240" w:lineRule="auto"/>
        <w:jc w:val="right"/>
        <w:rPr>
          <w:rFonts w:ascii="Times New Roman" w:hAnsi="Times New Roman"/>
          <w:b/>
          <w:i/>
          <w:sz w:val="24"/>
          <w:szCs w:val="24"/>
          <w:lang w:val="en-GB"/>
        </w:rPr>
      </w:pPr>
      <w:r w:rsidRPr="00C8051C">
        <w:rPr>
          <w:rFonts w:ascii="Times New Roman" w:hAnsi="Times New Roman"/>
          <w:b/>
          <w:i/>
          <w:sz w:val="24"/>
          <w:szCs w:val="24"/>
          <w:lang w:val="en-GB"/>
        </w:rPr>
        <w:t xml:space="preserve">    to the Bidding Documentation</w:t>
      </w:r>
    </w:p>
    <w:p w14:paraId="0329404D" w14:textId="77777777" w:rsidR="003D622A" w:rsidRPr="00C8051C" w:rsidRDefault="003D622A" w:rsidP="00C8051C">
      <w:pPr>
        <w:spacing w:after="0" w:line="240" w:lineRule="auto"/>
        <w:jc w:val="right"/>
        <w:rPr>
          <w:rFonts w:ascii="Times New Roman" w:hAnsi="Times New Roman"/>
          <w:b/>
          <w:i/>
          <w:sz w:val="24"/>
          <w:szCs w:val="24"/>
          <w:lang w:val="en-GB"/>
        </w:rPr>
      </w:pPr>
    </w:p>
    <w:tbl>
      <w:tblPr>
        <w:tblW w:w="5122" w:type="dxa"/>
        <w:tblInd w:w="4361" w:type="dxa"/>
        <w:tblLook w:val="04A0" w:firstRow="1" w:lastRow="0" w:firstColumn="1" w:lastColumn="0" w:noHBand="0" w:noVBand="1"/>
      </w:tblPr>
      <w:tblGrid>
        <w:gridCol w:w="1276"/>
        <w:gridCol w:w="3846"/>
      </w:tblGrid>
      <w:tr w:rsidR="0084390F" w:rsidRPr="00C8051C" w14:paraId="59E9B08F" w14:textId="77777777" w:rsidTr="00CA7531">
        <w:tc>
          <w:tcPr>
            <w:tcW w:w="1276" w:type="dxa"/>
            <w:shd w:val="clear" w:color="auto" w:fill="auto"/>
          </w:tcPr>
          <w:p w14:paraId="60947FEB" w14:textId="77777777" w:rsidR="0084390F" w:rsidRPr="00C8051C" w:rsidRDefault="0084390F" w:rsidP="00C8051C">
            <w:pPr>
              <w:spacing w:before="120" w:after="120"/>
              <w:jc w:val="both"/>
              <w:rPr>
                <w:rFonts w:ascii="Times New Roman" w:hAnsi="Times New Roman"/>
                <w:i/>
                <w:sz w:val="24"/>
                <w:szCs w:val="24"/>
                <w:lang w:val="en-GB"/>
              </w:rPr>
            </w:pPr>
            <w:r w:rsidRPr="00C8051C">
              <w:rPr>
                <w:rFonts w:ascii="Times New Roman" w:hAnsi="Times New Roman"/>
                <w:i/>
                <w:sz w:val="24"/>
                <w:szCs w:val="24"/>
                <w:lang w:val="en-GB"/>
              </w:rPr>
              <w:t>To:</w:t>
            </w:r>
          </w:p>
        </w:tc>
        <w:tc>
          <w:tcPr>
            <w:tcW w:w="3846" w:type="dxa"/>
            <w:shd w:val="clear" w:color="auto" w:fill="auto"/>
          </w:tcPr>
          <w:p w14:paraId="3BFC522F" w14:textId="1B7B827C" w:rsidR="0084390F" w:rsidRPr="00C8051C" w:rsidRDefault="00E22D09" w:rsidP="00C8051C">
            <w:pPr>
              <w:spacing w:before="120" w:after="120"/>
              <w:jc w:val="both"/>
              <w:rPr>
                <w:rFonts w:ascii="Times New Roman" w:hAnsi="Times New Roman"/>
                <w:b/>
                <w:sz w:val="24"/>
                <w:szCs w:val="24"/>
                <w:lang w:val="en-GB"/>
              </w:rPr>
            </w:pPr>
            <w:r w:rsidRPr="00C8051C">
              <w:rPr>
                <w:rFonts w:ascii="Times New Roman" w:hAnsi="Times New Roman"/>
                <w:b/>
                <w:sz w:val="24"/>
                <w:szCs w:val="24"/>
                <w:lang w:val="en-GB"/>
              </w:rPr>
              <w:t>Samruk-Energy</w:t>
            </w:r>
            <w:r w:rsidR="0084390F" w:rsidRPr="00C8051C">
              <w:rPr>
                <w:rFonts w:ascii="Times New Roman" w:hAnsi="Times New Roman"/>
                <w:b/>
                <w:sz w:val="24"/>
                <w:szCs w:val="24"/>
                <w:lang w:val="en-GB"/>
              </w:rPr>
              <w:t xml:space="preserve"> JSC </w:t>
            </w:r>
          </w:p>
        </w:tc>
      </w:tr>
      <w:tr w:rsidR="0084390F" w:rsidRPr="005452BB" w14:paraId="6191A3BA" w14:textId="77777777" w:rsidTr="00CA7531">
        <w:tc>
          <w:tcPr>
            <w:tcW w:w="1276" w:type="dxa"/>
            <w:shd w:val="clear" w:color="auto" w:fill="auto"/>
          </w:tcPr>
          <w:p w14:paraId="752755D5" w14:textId="77777777" w:rsidR="0084390F" w:rsidRPr="00C8051C" w:rsidRDefault="0084390F" w:rsidP="00C8051C">
            <w:pPr>
              <w:spacing w:before="120" w:after="120"/>
              <w:jc w:val="both"/>
              <w:rPr>
                <w:rFonts w:ascii="Times New Roman" w:hAnsi="Times New Roman"/>
                <w:i/>
                <w:sz w:val="24"/>
                <w:szCs w:val="24"/>
                <w:lang w:val="en-GB"/>
              </w:rPr>
            </w:pPr>
            <w:r w:rsidRPr="00C8051C">
              <w:rPr>
                <w:rFonts w:ascii="Times New Roman" w:hAnsi="Times New Roman"/>
                <w:i/>
                <w:sz w:val="24"/>
                <w:szCs w:val="24"/>
                <w:lang w:val="en-GB"/>
              </w:rPr>
              <w:t>From:</w:t>
            </w:r>
          </w:p>
        </w:tc>
        <w:tc>
          <w:tcPr>
            <w:tcW w:w="3846" w:type="dxa"/>
            <w:shd w:val="clear" w:color="auto" w:fill="auto"/>
          </w:tcPr>
          <w:p w14:paraId="0114BE33" w14:textId="77777777" w:rsidR="0084390F" w:rsidRPr="00C8051C" w:rsidRDefault="0084390F" w:rsidP="00C8051C">
            <w:pPr>
              <w:pBdr>
                <w:bottom w:val="single" w:sz="12" w:space="1" w:color="auto"/>
              </w:pBdr>
              <w:spacing w:before="120" w:after="120"/>
              <w:jc w:val="both"/>
              <w:rPr>
                <w:rFonts w:ascii="Times New Roman" w:hAnsi="Times New Roman"/>
                <w:sz w:val="24"/>
                <w:szCs w:val="24"/>
                <w:lang w:val="en-GB"/>
              </w:rPr>
            </w:pPr>
          </w:p>
          <w:p w14:paraId="13D15AB6" w14:textId="77777777" w:rsidR="0084390F" w:rsidRPr="00C8051C" w:rsidRDefault="0084390F" w:rsidP="00C8051C">
            <w:pPr>
              <w:spacing w:before="120" w:after="120"/>
              <w:jc w:val="both"/>
              <w:rPr>
                <w:rFonts w:ascii="Times New Roman" w:hAnsi="Times New Roman"/>
                <w:sz w:val="24"/>
                <w:szCs w:val="24"/>
                <w:lang w:val="en-GB"/>
              </w:rPr>
            </w:pPr>
            <w:r w:rsidRPr="00C8051C">
              <w:rPr>
                <w:rFonts w:ascii="Times New Roman" w:hAnsi="Times New Roman"/>
                <w:i/>
                <w:sz w:val="24"/>
                <w:szCs w:val="24"/>
                <w:lang w:val="en-GB"/>
              </w:rPr>
              <w:t>(full name of an individual or a legal entity, BIN/IIN, actual address or registered address, contact details: telephone, email)</w:t>
            </w:r>
          </w:p>
        </w:tc>
      </w:tr>
    </w:tbl>
    <w:p w14:paraId="2B42F0F9" w14:textId="77777777" w:rsidR="003D622A" w:rsidRPr="00C8051C" w:rsidRDefault="003D622A" w:rsidP="00C8051C">
      <w:pPr>
        <w:spacing w:after="0" w:line="240" w:lineRule="auto"/>
        <w:rPr>
          <w:rFonts w:ascii="Times New Roman" w:hAnsi="Times New Roman"/>
          <w:b/>
          <w:i/>
          <w:sz w:val="24"/>
          <w:szCs w:val="24"/>
          <w:lang w:val="en-GB"/>
        </w:rPr>
      </w:pPr>
    </w:p>
    <w:p w14:paraId="42234CE2" w14:textId="77777777" w:rsidR="003D622A" w:rsidRPr="00C8051C" w:rsidRDefault="00BC7553" w:rsidP="00C8051C">
      <w:pPr>
        <w:spacing w:after="0" w:line="240" w:lineRule="auto"/>
        <w:jc w:val="center"/>
        <w:rPr>
          <w:rFonts w:ascii="Times New Roman" w:hAnsi="Times New Roman"/>
          <w:b/>
          <w:sz w:val="24"/>
          <w:szCs w:val="24"/>
          <w:lang w:val="en-GB"/>
        </w:rPr>
      </w:pPr>
      <w:r w:rsidRPr="00C8051C">
        <w:rPr>
          <w:rFonts w:ascii="Times New Roman" w:hAnsi="Times New Roman"/>
          <w:b/>
          <w:bCs/>
          <w:sz w:val="24"/>
          <w:szCs w:val="24"/>
          <w:lang w:val="en-GB"/>
        </w:rPr>
        <w:t>Preliminary Proposal</w:t>
      </w:r>
    </w:p>
    <w:p w14:paraId="5F495E6E" w14:textId="77777777" w:rsidR="003D622A" w:rsidRPr="00C8051C" w:rsidRDefault="003D622A" w:rsidP="00C8051C">
      <w:pPr>
        <w:spacing w:after="0" w:line="240" w:lineRule="auto"/>
        <w:jc w:val="center"/>
        <w:rPr>
          <w:rFonts w:ascii="Times New Roman" w:hAnsi="Times New Roman"/>
          <w:b/>
          <w:sz w:val="24"/>
          <w:szCs w:val="24"/>
          <w:lang w:val="en-GB"/>
        </w:rPr>
      </w:pPr>
    </w:p>
    <w:p w14:paraId="1CB8841F" w14:textId="2786B427" w:rsidR="003D622A" w:rsidRPr="00C8051C" w:rsidRDefault="00BC7553" w:rsidP="00C8051C">
      <w:pPr>
        <w:spacing w:after="0" w:line="240" w:lineRule="auto"/>
        <w:jc w:val="both"/>
        <w:rPr>
          <w:rFonts w:ascii="Times New Roman" w:eastAsia="Times New Roman" w:hAnsi="Times New Roman"/>
          <w:color w:val="000000"/>
          <w:sz w:val="24"/>
          <w:szCs w:val="24"/>
          <w:lang w:val="en-GB" w:eastAsia="kk-KZ"/>
        </w:rPr>
      </w:pPr>
      <w:r w:rsidRPr="00C8051C">
        <w:rPr>
          <w:rFonts w:ascii="Times New Roman" w:hAnsi="Times New Roman"/>
          <w:sz w:val="24"/>
          <w:szCs w:val="24"/>
          <w:lang w:val="en-GB"/>
        </w:rPr>
        <w:t>___________________ (the “</w:t>
      </w:r>
      <w:r w:rsidR="00E22D09" w:rsidRPr="00C8051C">
        <w:rPr>
          <w:rFonts w:ascii="Times New Roman" w:hAnsi="Times New Roman"/>
          <w:sz w:val="24"/>
          <w:szCs w:val="24"/>
          <w:lang w:val="en-GB"/>
        </w:rPr>
        <w:t>Bidder</w:t>
      </w:r>
      <w:r w:rsidRPr="00C8051C">
        <w:rPr>
          <w:rFonts w:ascii="Times New Roman" w:hAnsi="Times New Roman"/>
          <w:sz w:val="24"/>
          <w:szCs w:val="24"/>
          <w:lang w:val="en-GB"/>
        </w:rPr>
        <w:t>”) hereby in accordance with Clause 5.</w:t>
      </w:r>
      <w:r w:rsidR="00852D6D" w:rsidRPr="00C8051C">
        <w:rPr>
          <w:rFonts w:ascii="Times New Roman" w:hAnsi="Times New Roman"/>
          <w:sz w:val="24"/>
          <w:szCs w:val="24"/>
          <w:lang w:val="en-GB"/>
        </w:rPr>
        <w:t>2</w:t>
      </w:r>
      <w:r w:rsidRPr="00C8051C">
        <w:rPr>
          <w:rFonts w:ascii="Times New Roman" w:hAnsi="Times New Roman"/>
          <w:sz w:val="24"/>
          <w:szCs w:val="24"/>
          <w:lang w:val="en-GB"/>
        </w:rPr>
        <w:t>.</w:t>
      </w:r>
      <w:r w:rsidR="00852D6D" w:rsidRPr="00C8051C">
        <w:rPr>
          <w:rFonts w:ascii="Times New Roman" w:hAnsi="Times New Roman"/>
          <w:sz w:val="24"/>
          <w:szCs w:val="24"/>
          <w:lang w:val="en-GB"/>
        </w:rPr>
        <w:t>4</w:t>
      </w:r>
      <w:r w:rsidRPr="00C8051C">
        <w:rPr>
          <w:rFonts w:ascii="Times New Roman" w:hAnsi="Times New Roman"/>
          <w:sz w:val="24"/>
          <w:szCs w:val="24"/>
          <w:lang w:val="en-GB"/>
        </w:rPr>
        <w:t xml:space="preserve"> of the Bidding Documentation submits its </w:t>
      </w:r>
      <w:r w:rsidRPr="00C8051C">
        <w:rPr>
          <w:rFonts w:ascii="Times New Roman" w:hAnsi="Times New Roman"/>
          <w:bCs/>
          <w:sz w:val="24"/>
          <w:szCs w:val="24"/>
          <w:lang w:val="en-GB"/>
        </w:rPr>
        <w:t>Preliminary Proposal</w:t>
      </w:r>
      <w:r w:rsidRPr="00C8051C">
        <w:rPr>
          <w:rFonts w:ascii="Times New Roman" w:hAnsi="Times New Roman"/>
          <w:sz w:val="24"/>
          <w:szCs w:val="24"/>
          <w:lang w:val="en-GB"/>
        </w:rPr>
        <w:t xml:space="preserve"> for participation in the open two-phased bidding for the sale </w:t>
      </w:r>
      <w:r w:rsidR="00852D6D" w:rsidRPr="00C8051C">
        <w:rPr>
          <w:rFonts w:ascii="Times New Roman" w:hAnsi="Times New Roman"/>
          <w:sz w:val="24"/>
          <w:szCs w:val="24"/>
          <w:lang w:val="en-GB"/>
        </w:rPr>
        <w:t xml:space="preserve">of </w:t>
      </w:r>
      <w:r w:rsidR="00852D6D" w:rsidRPr="00C8051C">
        <w:rPr>
          <w:rFonts w:ascii="Times New Roman" w:eastAsia="Times New Roman" w:hAnsi="Times New Roman"/>
          <w:bCs/>
          <w:sz w:val="24"/>
          <w:szCs w:val="24"/>
          <w:lang w:val="en-GB" w:eastAsia="ru-RU"/>
        </w:rPr>
        <w:t xml:space="preserve">100 per cent </w:t>
      </w:r>
      <w:r w:rsidR="00E22D09" w:rsidRPr="00C8051C">
        <w:rPr>
          <w:rFonts w:ascii="Times New Roman" w:eastAsia="Times New Roman" w:hAnsi="Times New Roman"/>
          <w:bCs/>
          <w:sz w:val="24"/>
          <w:szCs w:val="24"/>
          <w:lang w:val="en-GB" w:eastAsia="ru-RU"/>
        </w:rPr>
        <w:t>participation i</w:t>
      </w:r>
      <w:r w:rsidR="00E05AB3" w:rsidRPr="00C8051C">
        <w:rPr>
          <w:rFonts w:ascii="Times New Roman" w:eastAsia="Times New Roman" w:hAnsi="Times New Roman"/>
          <w:bCs/>
          <w:sz w:val="24"/>
          <w:szCs w:val="24"/>
          <w:lang w:val="en-GB" w:eastAsia="ru-RU"/>
        </w:rPr>
        <w:t>nterest</w:t>
      </w:r>
      <w:r w:rsidR="00852D6D" w:rsidRPr="00C8051C">
        <w:rPr>
          <w:rFonts w:ascii="Times New Roman" w:eastAsia="Times New Roman" w:hAnsi="Times New Roman"/>
          <w:bCs/>
          <w:sz w:val="24"/>
          <w:szCs w:val="24"/>
          <w:lang w:val="en-GB" w:eastAsia="ru-RU"/>
        </w:rPr>
        <w:t xml:space="preserve"> in the charter capital of Tegis Munay LLP </w:t>
      </w:r>
      <w:r w:rsidR="00852D6D" w:rsidRPr="00C8051C">
        <w:rPr>
          <w:rFonts w:ascii="Times New Roman" w:hAnsi="Times New Roman"/>
          <w:sz w:val="24"/>
          <w:szCs w:val="24"/>
          <w:lang w:val="en-GB"/>
        </w:rPr>
        <w:t>by Samruk-Energy JSC</w:t>
      </w:r>
      <w:r w:rsidRPr="00C8051C">
        <w:rPr>
          <w:rFonts w:ascii="Times New Roman" w:hAnsi="Times New Roman"/>
          <w:sz w:val="24"/>
          <w:szCs w:val="24"/>
          <w:lang w:val="en-GB"/>
        </w:rPr>
        <w:t>.</w:t>
      </w:r>
    </w:p>
    <w:p w14:paraId="6DB14AC9" w14:textId="77777777" w:rsidR="003D622A" w:rsidRPr="00C8051C" w:rsidRDefault="003D622A" w:rsidP="00C8051C">
      <w:pPr>
        <w:spacing w:after="0" w:line="240" w:lineRule="auto"/>
        <w:jc w:val="both"/>
        <w:rPr>
          <w:rFonts w:ascii="Times New Roman" w:eastAsia="Times New Roman" w:hAnsi="Times New Roman"/>
          <w:color w:val="000000"/>
          <w:sz w:val="24"/>
          <w:szCs w:val="24"/>
          <w:lang w:val="en-GB" w:eastAsia="kk-KZ"/>
        </w:rPr>
      </w:pPr>
    </w:p>
    <w:p w14:paraId="458F03B2" w14:textId="12BE7AC0" w:rsidR="003D622A" w:rsidRPr="00C8051C" w:rsidRDefault="00BC7553" w:rsidP="00CA3583">
      <w:pPr>
        <w:numPr>
          <w:ilvl w:val="0"/>
          <w:numId w:val="80"/>
        </w:numPr>
        <w:spacing w:after="0"/>
        <w:ind w:left="0" w:firstLine="0"/>
        <w:contextualSpacing/>
        <w:jc w:val="both"/>
        <w:rPr>
          <w:rFonts w:ascii="Times New Roman" w:eastAsia="Times New Roman" w:hAnsi="Times New Roman"/>
          <w:color w:val="000000"/>
          <w:sz w:val="24"/>
          <w:szCs w:val="24"/>
          <w:lang w:val="en-GB" w:eastAsia="kk-KZ"/>
        </w:rPr>
      </w:pPr>
      <w:r w:rsidRPr="00C8051C">
        <w:rPr>
          <w:rFonts w:ascii="Times New Roman" w:hAnsi="Times New Roman"/>
          <w:sz w:val="24"/>
          <w:szCs w:val="24"/>
          <w:lang w:val="en-GB"/>
        </w:rPr>
        <w:t xml:space="preserve">The </w:t>
      </w:r>
      <w:r w:rsidR="00E22D09" w:rsidRPr="00C8051C">
        <w:rPr>
          <w:rFonts w:ascii="Times New Roman" w:hAnsi="Times New Roman"/>
          <w:sz w:val="24"/>
          <w:szCs w:val="24"/>
          <w:lang w:val="en-GB"/>
        </w:rPr>
        <w:t xml:space="preserve">Bidder </w:t>
      </w:r>
      <w:r w:rsidRPr="00C8051C">
        <w:rPr>
          <w:rFonts w:ascii="Times New Roman" w:hAnsi="Times New Roman"/>
          <w:sz w:val="24"/>
          <w:szCs w:val="24"/>
          <w:lang w:val="en-GB"/>
        </w:rPr>
        <w:t xml:space="preserve">expresses its </w:t>
      </w:r>
      <w:r w:rsidR="00E22D09" w:rsidRPr="00C8051C">
        <w:rPr>
          <w:rFonts w:ascii="Times New Roman" w:hAnsi="Times New Roman"/>
          <w:sz w:val="24"/>
          <w:szCs w:val="24"/>
          <w:lang w:val="en-GB"/>
        </w:rPr>
        <w:t xml:space="preserve">intention </w:t>
      </w:r>
      <w:r w:rsidRPr="00C8051C">
        <w:rPr>
          <w:rFonts w:ascii="Times New Roman" w:hAnsi="Times New Roman"/>
          <w:sz w:val="24"/>
          <w:szCs w:val="24"/>
          <w:lang w:val="en-GB"/>
        </w:rPr>
        <w:t xml:space="preserve">to purchase </w:t>
      </w:r>
      <w:r w:rsidR="003C6C68" w:rsidRPr="00C8051C">
        <w:rPr>
          <w:rFonts w:ascii="Times New Roman" w:eastAsia="Times New Roman" w:hAnsi="Times New Roman"/>
          <w:bCs/>
          <w:sz w:val="24"/>
          <w:szCs w:val="24"/>
          <w:lang w:val="en-GB" w:eastAsia="ru-RU"/>
        </w:rPr>
        <w:t xml:space="preserve">100 per cent </w:t>
      </w:r>
      <w:r w:rsidR="00E22D09" w:rsidRPr="00C8051C">
        <w:rPr>
          <w:rFonts w:ascii="Times New Roman" w:eastAsia="Times New Roman" w:hAnsi="Times New Roman"/>
          <w:bCs/>
          <w:sz w:val="24"/>
          <w:szCs w:val="24"/>
          <w:lang w:val="en-GB" w:eastAsia="ru-RU"/>
        </w:rPr>
        <w:t>participation i</w:t>
      </w:r>
      <w:r w:rsidR="00E05AB3" w:rsidRPr="00C8051C">
        <w:rPr>
          <w:rFonts w:ascii="Times New Roman" w:eastAsia="Times New Roman" w:hAnsi="Times New Roman"/>
          <w:bCs/>
          <w:sz w:val="24"/>
          <w:szCs w:val="24"/>
          <w:lang w:val="en-GB" w:eastAsia="ru-RU"/>
        </w:rPr>
        <w:t>nterest</w:t>
      </w:r>
      <w:r w:rsidR="003C6C68" w:rsidRPr="00C8051C">
        <w:rPr>
          <w:rFonts w:ascii="Times New Roman" w:eastAsia="Times New Roman" w:hAnsi="Times New Roman"/>
          <w:bCs/>
          <w:sz w:val="24"/>
          <w:szCs w:val="24"/>
          <w:lang w:val="en-GB" w:eastAsia="ru-RU"/>
        </w:rPr>
        <w:t xml:space="preserve"> in the charter capital of Tegis Munay LLP </w:t>
      </w:r>
      <w:r w:rsidRPr="00C8051C">
        <w:rPr>
          <w:rFonts w:ascii="Times New Roman" w:hAnsi="Times New Roman"/>
          <w:sz w:val="24"/>
          <w:szCs w:val="24"/>
          <w:lang w:val="en-GB"/>
        </w:rPr>
        <w:t>at a price equal __________________ (</w:t>
      </w:r>
      <w:r w:rsidRPr="00C8051C">
        <w:rPr>
          <w:rFonts w:ascii="Times New Roman" w:hAnsi="Times New Roman"/>
          <w:i/>
          <w:sz w:val="24"/>
          <w:szCs w:val="24"/>
          <w:lang w:val="en-GB"/>
        </w:rPr>
        <w:t>specify</w:t>
      </w:r>
      <w:r w:rsidRPr="00C8051C">
        <w:rPr>
          <w:rFonts w:ascii="Times New Roman" w:hAnsi="Times New Roman"/>
          <w:sz w:val="24"/>
          <w:szCs w:val="24"/>
          <w:lang w:val="en-GB"/>
        </w:rPr>
        <w:t xml:space="preserve"> </w:t>
      </w:r>
      <w:r w:rsidRPr="00C8051C">
        <w:rPr>
          <w:rFonts w:ascii="Times New Roman" w:hAnsi="Times New Roman"/>
          <w:i/>
          <w:sz w:val="24"/>
          <w:szCs w:val="24"/>
          <w:lang w:val="en-GB"/>
        </w:rPr>
        <w:t>the amount</w:t>
      </w:r>
      <w:r w:rsidRPr="00C8051C">
        <w:rPr>
          <w:rFonts w:ascii="Times New Roman" w:hAnsi="Times New Roman"/>
          <w:sz w:val="24"/>
          <w:szCs w:val="24"/>
          <w:lang w:val="en-GB"/>
        </w:rPr>
        <w:t xml:space="preserve">) tenge </w:t>
      </w:r>
      <w:r w:rsidR="00E22D09" w:rsidRPr="00C8051C">
        <w:rPr>
          <w:rFonts w:ascii="Times New Roman" w:hAnsi="Times New Roman"/>
          <w:sz w:val="24"/>
          <w:szCs w:val="24"/>
          <w:lang w:val="en-GB"/>
        </w:rPr>
        <w:t>(not less than the initial p</w:t>
      </w:r>
      <w:r w:rsidRPr="00C8051C">
        <w:rPr>
          <w:rFonts w:ascii="Times New Roman" w:hAnsi="Times New Roman"/>
          <w:sz w:val="24"/>
          <w:szCs w:val="24"/>
          <w:lang w:val="en-GB"/>
        </w:rPr>
        <w:t>rice</w:t>
      </w:r>
      <w:r w:rsidR="003C6C68" w:rsidRPr="00C8051C">
        <w:rPr>
          <w:rFonts w:ascii="Times New Roman" w:hAnsi="Times New Roman"/>
          <w:sz w:val="24"/>
          <w:szCs w:val="24"/>
          <w:lang w:val="en-GB"/>
        </w:rPr>
        <w:t xml:space="preserve"> according to the Bidding Documentation</w:t>
      </w:r>
      <w:r w:rsidRPr="00C8051C">
        <w:rPr>
          <w:rFonts w:ascii="Times New Roman" w:hAnsi="Times New Roman"/>
          <w:sz w:val="24"/>
          <w:szCs w:val="24"/>
          <w:lang w:val="en-GB"/>
        </w:rPr>
        <w:t>).</w:t>
      </w:r>
    </w:p>
    <w:p w14:paraId="1A8D951D" w14:textId="77777777" w:rsidR="009900BA" w:rsidRPr="00C8051C" w:rsidRDefault="009900BA" w:rsidP="00C8051C">
      <w:pPr>
        <w:spacing w:after="0"/>
        <w:contextualSpacing/>
        <w:jc w:val="both"/>
        <w:rPr>
          <w:rFonts w:ascii="Times New Roman" w:eastAsia="Times New Roman" w:hAnsi="Times New Roman"/>
          <w:color w:val="000000"/>
          <w:sz w:val="24"/>
          <w:szCs w:val="24"/>
          <w:lang w:val="en-GB" w:eastAsia="kk-KZ"/>
        </w:rPr>
      </w:pPr>
    </w:p>
    <w:p w14:paraId="449E3E05" w14:textId="5F2E6446" w:rsidR="003D622A" w:rsidRPr="00C8051C" w:rsidRDefault="009900BA" w:rsidP="00C8051C">
      <w:pPr>
        <w:spacing w:after="0"/>
        <w:contextualSpacing/>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w:t>
      </w:r>
      <w:r w:rsidR="00AB7F75" w:rsidRPr="00C8051C">
        <w:rPr>
          <w:rFonts w:ascii="Times New Roman" w:eastAsia="Times New Roman" w:hAnsi="Times New Roman"/>
          <w:i/>
          <w:color w:val="000000"/>
          <w:sz w:val="24"/>
          <w:szCs w:val="24"/>
          <w:lang w:val="en-GB" w:eastAsia="kk-KZ"/>
        </w:rPr>
        <w:t xml:space="preserve">In case of purchasing of </w:t>
      </w:r>
      <w:r w:rsidR="00AB7F75" w:rsidRPr="00C8051C">
        <w:rPr>
          <w:rFonts w:ascii="Times New Roman" w:eastAsia="Times New Roman" w:hAnsi="Times New Roman"/>
          <w:bCs/>
          <w:i/>
          <w:sz w:val="24"/>
          <w:szCs w:val="24"/>
          <w:lang w:val="en-GB" w:eastAsia="ru-RU"/>
        </w:rPr>
        <w:t xml:space="preserve">100 per cent </w:t>
      </w:r>
      <w:r w:rsidR="00E22D09" w:rsidRPr="00C8051C">
        <w:rPr>
          <w:rFonts w:ascii="Times New Roman" w:eastAsia="Times New Roman" w:hAnsi="Times New Roman"/>
          <w:bCs/>
          <w:i/>
          <w:sz w:val="24"/>
          <w:szCs w:val="24"/>
          <w:lang w:val="en-GB" w:eastAsia="ru-RU"/>
        </w:rPr>
        <w:t>participation i</w:t>
      </w:r>
      <w:r w:rsidR="00E05AB3" w:rsidRPr="00C8051C">
        <w:rPr>
          <w:rFonts w:ascii="Times New Roman" w:eastAsia="Times New Roman" w:hAnsi="Times New Roman"/>
          <w:bCs/>
          <w:i/>
          <w:sz w:val="24"/>
          <w:szCs w:val="24"/>
          <w:lang w:val="en-GB" w:eastAsia="ru-RU"/>
        </w:rPr>
        <w:t>nterest</w:t>
      </w:r>
      <w:r w:rsidR="00AB7F75" w:rsidRPr="00C8051C">
        <w:rPr>
          <w:rFonts w:ascii="Times New Roman" w:eastAsia="Times New Roman" w:hAnsi="Times New Roman"/>
          <w:bCs/>
          <w:i/>
          <w:sz w:val="24"/>
          <w:szCs w:val="24"/>
          <w:lang w:val="en-GB" w:eastAsia="ru-RU"/>
        </w:rPr>
        <w:t xml:space="preserve"> in the charter capital of Tegis Munay LLP</w:t>
      </w:r>
      <w:r w:rsidR="00AB7F75" w:rsidRPr="00C8051C">
        <w:rPr>
          <w:rFonts w:ascii="Times New Roman" w:eastAsia="Times New Roman" w:hAnsi="Times New Roman"/>
          <w:i/>
          <w:color w:val="000000"/>
          <w:sz w:val="24"/>
          <w:szCs w:val="24"/>
          <w:lang w:val="en-GB" w:eastAsia="kk-KZ"/>
        </w:rPr>
        <w:t xml:space="preserve"> by the consortium, it is necessary to indicate the </w:t>
      </w:r>
      <w:r w:rsidR="00E22D09" w:rsidRPr="00C8051C">
        <w:rPr>
          <w:rFonts w:ascii="Times New Roman" w:eastAsia="Times New Roman" w:hAnsi="Times New Roman"/>
          <w:bCs/>
          <w:i/>
          <w:sz w:val="24"/>
          <w:szCs w:val="24"/>
          <w:lang w:val="en-GB" w:eastAsia="ru-RU"/>
        </w:rPr>
        <w:t>participation i</w:t>
      </w:r>
      <w:r w:rsidR="00E05AB3" w:rsidRPr="00C8051C">
        <w:rPr>
          <w:rFonts w:ascii="Times New Roman" w:eastAsia="Times New Roman" w:hAnsi="Times New Roman"/>
          <w:bCs/>
          <w:i/>
          <w:sz w:val="24"/>
          <w:szCs w:val="24"/>
          <w:lang w:val="en-GB" w:eastAsia="ru-RU"/>
        </w:rPr>
        <w:t>nterest</w:t>
      </w:r>
      <w:r w:rsidR="00AB7F75" w:rsidRPr="00C8051C">
        <w:rPr>
          <w:rFonts w:ascii="Times New Roman" w:eastAsia="Times New Roman" w:hAnsi="Times New Roman"/>
          <w:i/>
          <w:color w:val="000000"/>
          <w:sz w:val="24"/>
          <w:szCs w:val="24"/>
          <w:lang w:val="en-GB" w:eastAsia="kk-KZ"/>
        </w:rPr>
        <w:t xml:space="preserve"> acquired by each member of the consortium</w:t>
      </w:r>
      <w:r w:rsidRPr="00C8051C">
        <w:rPr>
          <w:rFonts w:ascii="Times New Roman" w:eastAsia="Times New Roman" w:hAnsi="Times New Roman"/>
          <w:color w:val="000000"/>
          <w:sz w:val="24"/>
          <w:szCs w:val="24"/>
          <w:lang w:val="en-GB" w:eastAsia="kk-KZ"/>
        </w:rPr>
        <w:t>]</w:t>
      </w:r>
    </w:p>
    <w:p w14:paraId="05BE2069" w14:textId="77777777" w:rsidR="009900BA" w:rsidRPr="00C8051C" w:rsidRDefault="009900BA" w:rsidP="00C8051C">
      <w:pPr>
        <w:spacing w:after="0"/>
        <w:contextualSpacing/>
        <w:jc w:val="both"/>
        <w:rPr>
          <w:rFonts w:ascii="Times New Roman" w:eastAsia="Times New Roman" w:hAnsi="Times New Roman"/>
          <w:color w:val="000000"/>
          <w:sz w:val="24"/>
          <w:szCs w:val="24"/>
          <w:lang w:val="en-GB" w:eastAsia="kk-KZ"/>
        </w:rPr>
      </w:pPr>
    </w:p>
    <w:p w14:paraId="69EE0068" w14:textId="1BED3FBD" w:rsidR="003D622A" w:rsidRPr="00C8051C" w:rsidRDefault="00BC7553" w:rsidP="00CA3583">
      <w:pPr>
        <w:numPr>
          <w:ilvl w:val="0"/>
          <w:numId w:val="80"/>
        </w:numPr>
        <w:spacing w:after="0"/>
        <w:ind w:left="0" w:firstLine="0"/>
        <w:contextualSpacing/>
        <w:jc w:val="both"/>
        <w:rPr>
          <w:rFonts w:ascii="Times New Roman" w:eastAsia="Times New Roman" w:hAnsi="Times New Roman"/>
          <w:color w:val="000000"/>
          <w:sz w:val="24"/>
          <w:szCs w:val="24"/>
          <w:lang w:val="en-GB" w:eastAsia="kk-KZ"/>
        </w:rPr>
      </w:pPr>
      <w:r w:rsidRPr="00C8051C">
        <w:rPr>
          <w:rFonts w:ascii="Times New Roman" w:eastAsia="Times New Roman" w:hAnsi="Times New Roman"/>
          <w:color w:val="000000"/>
          <w:sz w:val="24"/>
          <w:szCs w:val="24"/>
          <w:lang w:val="en-GB" w:eastAsia="kk-KZ"/>
        </w:rPr>
        <w:t xml:space="preserve">The </w:t>
      </w:r>
      <w:r w:rsidR="00E22D09" w:rsidRPr="00C8051C">
        <w:rPr>
          <w:rFonts w:ascii="Times New Roman" w:eastAsia="Times New Roman" w:hAnsi="Times New Roman"/>
          <w:color w:val="000000"/>
          <w:sz w:val="24"/>
          <w:szCs w:val="24"/>
          <w:lang w:val="en-GB" w:eastAsia="kk-KZ"/>
        </w:rPr>
        <w:t xml:space="preserve">Bidder gives </w:t>
      </w:r>
      <w:r w:rsidRPr="00C8051C">
        <w:rPr>
          <w:rFonts w:ascii="Times New Roman" w:eastAsia="Times New Roman" w:hAnsi="Times New Roman"/>
          <w:color w:val="000000"/>
          <w:sz w:val="24"/>
          <w:szCs w:val="24"/>
          <w:lang w:val="en-GB" w:eastAsia="kk-KZ"/>
        </w:rPr>
        <w:t xml:space="preserve">its full and unconditional consent </w:t>
      </w:r>
      <w:r w:rsidR="00E22D09" w:rsidRPr="00C8051C">
        <w:rPr>
          <w:rFonts w:ascii="Times New Roman" w:eastAsia="Times New Roman" w:hAnsi="Times New Roman"/>
          <w:color w:val="000000"/>
          <w:sz w:val="24"/>
          <w:szCs w:val="24"/>
          <w:lang w:val="en-GB" w:eastAsia="kk-KZ"/>
        </w:rPr>
        <w:t>to</w:t>
      </w:r>
      <w:r w:rsidRPr="00C8051C">
        <w:rPr>
          <w:rFonts w:ascii="Times New Roman" w:eastAsia="Times New Roman" w:hAnsi="Times New Roman"/>
          <w:color w:val="000000"/>
          <w:sz w:val="24"/>
          <w:szCs w:val="24"/>
          <w:lang w:val="en-GB" w:eastAsia="kk-KZ"/>
        </w:rPr>
        <w:t xml:space="preserve"> the conditions for the sale of </w:t>
      </w:r>
      <w:r w:rsidRPr="00C8051C">
        <w:rPr>
          <w:rFonts w:ascii="Times New Roman" w:hAnsi="Times New Roman"/>
          <w:sz w:val="24"/>
          <w:szCs w:val="24"/>
          <w:lang w:val="en-GB"/>
        </w:rPr>
        <w:t xml:space="preserve">the </w:t>
      </w:r>
      <w:r w:rsidR="00E22D09" w:rsidRPr="00C8051C">
        <w:rPr>
          <w:rFonts w:ascii="Times New Roman" w:eastAsia="Times New Roman" w:hAnsi="Times New Roman"/>
          <w:bCs/>
          <w:sz w:val="24"/>
          <w:szCs w:val="24"/>
          <w:lang w:val="en-GB"/>
        </w:rPr>
        <w:t>participation i</w:t>
      </w:r>
      <w:r w:rsidR="00E05AB3" w:rsidRPr="00C8051C">
        <w:rPr>
          <w:rFonts w:ascii="Times New Roman" w:eastAsia="Times New Roman" w:hAnsi="Times New Roman"/>
          <w:bCs/>
          <w:sz w:val="24"/>
          <w:szCs w:val="24"/>
          <w:lang w:val="en-GB"/>
        </w:rPr>
        <w:t>nterest</w:t>
      </w:r>
      <w:r w:rsidRPr="00C8051C">
        <w:rPr>
          <w:rFonts w:ascii="Times New Roman" w:eastAsia="Times New Roman" w:hAnsi="Times New Roman"/>
          <w:color w:val="000000"/>
          <w:sz w:val="24"/>
          <w:szCs w:val="24"/>
          <w:lang w:val="en-GB" w:eastAsia="kk-KZ"/>
        </w:rPr>
        <w:t xml:space="preserve"> </w:t>
      </w:r>
      <w:r w:rsidR="007B6651" w:rsidRPr="00C8051C">
        <w:rPr>
          <w:rFonts w:ascii="Times New Roman" w:eastAsia="Times New Roman" w:hAnsi="Times New Roman"/>
          <w:bCs/>
          <w:sz w:val="24"/>
          <w:szCs w:val="24"/>
          <w:lang w:val="en-GB" w:eastAsia="ru-RU"/>
        </w:rPr>
        <w:t>in the charter capital of Tegis Munay LLP</w:t>
      </w:r>
      <w:r w:rsidR="007B6651" w:rsidRPr="00C8051C">
        <w:rPr>
          <w:rFonts w:ascii="Times New Roman" w:eastAsia="Times New Roman" w:hAnsi="Times New Roman"/>
          <w:color w:val="000000"/>
          <w:sz w:val="24"/>
          <w:szCs w:val="24"/>
          <w:lang w:val="en-GB" w:eastAsia="kk-KZ"/>
        </w:rPr>
        <w:t xml:space="preserve"> </w:t>
      </w:r>
      <w:r w:rsidRPr="00C8051C">
        <w:rPr>
          <w:rFonts w:ascii="Times New Roman" w:eastAsia="Times New Roman" w:hAnsi="Times New Roman"/>
          <w:color w:val="000000"/>
          <w:sz w:val="24"/>
          <w:szCs w:val="24"/>
          <w:lang w:val="en-GB" w:eastAsia="kk-KZ"/>
        </w:rPr>
        <w:t>specified in Section 8 of the Bidding Documentation</w:t>
      </w:r>
      <w:r w:rsidR="007B6651" w:rsidRPr="00C8051C">
        <w:rPr>
          <w:rFonts w:ascii="Times New Roman" w:eastAsia="Times New Roman" w:hAnsi="Times New Roman"/>
          <w:color w:val="000000"/>
          <w:sz w:val="24"/>
          <w:szCs w:val="24"/>
          <w:lang w:val="en-GB" w:eastAsia="kk-KZ"/>
        </w:rPr>
        <w:t>.</w:t>
      </w:r>
    </w:p>
    <w:p w14:paraId="6A9292AF" w14:textId="77777777" w:rsidR="007B6651" w:rsidRPr="00C8051C" w:rsidRDefault="007B6651" w:rsidP="00C8051C">
      <w:pPr>
        <w:spacing w:after="0"/>
        <w:contextualSpacing/>
        <w:jc w:val="both"/>
        <w:rPr>
          <w:rFonts w:ascii="Times New Roman" w:eastAsia="Times New Roman" w:hAnsi="Times New Roman"/>
          <w:color w:val="000000"/>
          <w:sz w:val="24"/>
          <w:szCs w:val="24"/>
          <w:lang w:val="en-GB" w:eastAsia="kk-KZ"/>
        </w:rPr>
      </w:pPr>
    </w:p>
    <w:p w14:paraId="14123BE9" w14:textId="70D23ABF" w:rsidR="006C121D" w:rsidRPr="00C8051C" w:rsidRDefault="00E22D09" w:rsidP="00CA3583">
      <w:pPr>
        <w:numPr>
          <w:ilvl w:val="0"/>
          <w:numId w:val="80"/>
        </w:numPr>
        <w:spacing w:before="120" w:after="120" w:line="240" w:lineRule="auto"/>
        <w:ind w:left="0" w:firstLine="0"/>
        <w:contextualSpacing/>
        <w:jc w:val="both"/>
        <w:rPr>
          <w:rFonts w:ascii="Times New Roman" w:hAnsi="Times New Roman"/>
          <w:i/>
          <w:sz w:val="24"/>
          <w:szCs w:val="24"/>
          <w:lang w:val="en-GB"/>
        </w:rPr>
      </w:pPr>
      <w:r w:rsidRPr="00C8051C">
        <w:rPr>
          <w:rFonts w:ascii="Times New Roman" w:eastAsia="Times New Roman" w:hAnsi="Times New Roman"/>
          <w:color w:val="000000"/>
          <w:sz w:val="24"/>
          <w:szCs w:val="24"/>
          <w:lang w:val="en-GB" w:eastAsia="kk-KZ"/>
        </w:rPr>
        <w:t xml:space="preserve">To confirm </w:t>
      </w:r>
      <w:r w:rsidR="00875CE8" w:rsidRPr="00C8051C">
        <w:rPr>
          <w:rFonts w:ascii="Times New Roman" w:eastAsia="Times New Roman" w:hAnsi="Times New Roman"/>
          <w:color w:val="000000"/>
          <w:sz w:val="24"/>
          <w:szCs w:val="24"/>
          <w:lang w:val="en-GB" w:eastAsia="kk-KZ"/>
        </w:rPr>
        <w:t xml:space="preserve">compliance with the evaluation criteria for the Preliminary Proposal, including the minimum requirements </w:t>
      </w:r>
      <w:r w:rsidRPr="00C8051C">
        <w:rPr>
          <w:rFonts w:ascii="Times New Roman" w:eastAsia="Times New Roman" w:hAnsi="Times New Roman"/>
          <w:color w:val="000000"/>
          <w:sz w:val="24"/>
          <w:szCs w:val="24"/>
          <w:lang w:val="en-GB" w:eastAsia="kk-KZ"/>
        </w:rPr>
        <w:t xml:space="preserve">to </w:t>
      </w:r>
      <w:r w:rsidR="00875CE8" w:rsidRPr="00C8051C">
        <w:rPr>
          <w:rFonts w:ascii="Times New Roman" w:eastAsia="Times New Roman" w:hAnsi="Times New Roman"/>
          <w:color w:val="000000"/>
          <w:sz w:val="24"/>
          <w:szCs w:val="24"/>
          <w:lang w:val="en-GB" w:eastAsia="kk-KZ"/>
        </w:rPr>
        <w:t>the evaluation of preliminary proposals</w:t>
      </w:r>
      <w:r w:rsidR="00415D55" w:rsidRPr="00C8051C">
        <w:rPr>
          <w:rFonts w:ascii="Times New Roman" w:eastAsia="Times New Roman" w:hAnsi="Times New Roman"/>
          <w:color w:val="000000"/>
          <w:sz w:val="24"/>
          <w:szCs w:val="24"/>
          <w:lang w:val="en-GB" w:eastAsia="kk-KZ"/>
        </w:rPr>
        <w:t>,</w:t>
      </w:r>
      <w:r w:rsidR="00875CE8" w:rsidRPr="00C8051C">
        <w:rPr>
          <w:rFonts w:ascii="Times New Roman" w:hAnsi="Times New Roman"/>
          <w:color w:val="000000"/>
          <w:sz w:val="24"/>
          <w:szCs w:val="24"/>
          <w:lang w:val="en-GB" w:eastAsia="kk-KZ"/>
        </w:rPr>
        <w:t xml:space="preserve"> </w:t>
      </w:r>
      <w:r w:rsidRPr="00C8051C">
        <w:rPr>
          <w:rFonts w:ascii="Times New Roman" w:hAnsi="Times New Roman"/>
          <w:color w:val="000000"/>
          <w:sz w:val="24"/>
          <w:szCs w:val="24"/>
          <w:lang w:val="en-GB" w:eastAsia="kk-KZ"/>
        </w:rPr>
        <w:t>the Bidder accepts all</w:t>
      </w:r>
      <w:r w:rsidR="00875CE8" w:rsidRPr="00C8051C">
        <w:rPr>
          <w:rFonts w:ascii="Times New Roman" w:hAnsi="Times New Roman"/>
          <w:color w:val="000000"/>
          <w:sz w:val="24"/>
          <w:szCs w:val="24"/>
          <w:lang w:val="en-GB" w:eastAsia="kk-KZ"/>
        </w:rPr>
        <w:t xml:space="preserve"> the mandatory conditions applicable to the sale of</w:t>
      </w:r>
      <w:r w:rsidR="00415D55" w:rsidRPr="00C8051C">
        <w:rPr>
          <w:rFonts w:ascii="Times New Roman" w:hAnsi="Times New Roman"/>
          <w:color w:val="000000"/>
          <w:sz w:val="24"/>
          <w:szCs w:val="24"/>
          <w:lang w:val="en-GB" w:eastAsia="kk-KZ"/>
        </w:rPr>
        <w:t xml:space="preserve"> </w:t>
      </w:r>
      <w:r w:rsidR="00415D55" w:rsidRPr="00C8051C">
        <w:rPr>
          <w:rFonts w:ascii="Times New Roman" w:eastAsia="Times New Roman" w:hAnsi="Times New Roman"/>
          <w:bCs/>
          <w:sz w:val="24"/>
          <w:szCs w:val="24"/>
          <w:lang w:val="en-GB" w:eastAsia="ru-RU"/>
        </w:rPr>
        <w:t xml:space="preserve">100 per cent </w:t>
      </w:r>
      <w:r w:rsidRPr="00C8051C">
        <w:rPr>
          <w:rFonts w:ascii="Times New Roman" w:eastAsia="Times New Roman" w:hAnsi="Times New Roman"/>
          <w:bCs/>
          <w:sz w:val="24"/>
          <w:szCs w:val="24"/>
          <w:lang w:val="en-GB" w:eastAsia="ru-RU"/>
        </w:rPr>
        <w:t>participation i</w:t>
      </w:r>
      <w:r w:rsidR="00E05AB3" w:rsidRPr="00C8051C">
        <w:rPr>
          <w:rFonts w:ascii="Times New Roman" w:eastAsia="Times New Roman" w:hAnsi="Times New Roman"/>
          <w:bCs/>
          <w:sz w:val="24"/>
          <w:szCs w:val="24"/>
          <w:lang w:val="en-GB" w:eastAsia="ru-RU"/>
        </w:rPr>
        <w:t>nterest</w:t>
      </w:r>
      <w:r w:rsidR="00415D55" w:rsidRPr="00C8051C">
        <w:rPr>
          <w:rFonts w:ascii="Times New Roman" w:eastAsia="Times New Roman" w:hAnsi="Times New Roman"/>
          <w:bCs/>
          <w:sz w:val="24"/>
          <w:szCs w:val="24"/>
          <w:lang w:val="en-GB" w:eastAsia="ru-RU"/>
        </w:rPr>
        <w:t xml:space="preserve"> in the charter capital of Tegis Munay LLP:</w:t>
      </w:r>
    </w:p>
    <w:p w14:paraId="1A91288C" w14:textId="77777777" w:rsidR="003E6F78" w:rsidRPr="00C8051C" w:rsidRDefault="003E6F78" w:rsidP="00C8051C">
      <w:pPr>
        <w:spacing w:before="120" w:after="120" w:line="240" w:lineRule="auto"/>
        <w:contextualSpacing/>
        <w:jc w:val="both"/>
        <w:rPr>
          <w:rFonts w:ascii="Times New Roman" w:hAnsi="Times New Roman"/>
          <w:i/>
          <w:sz w:val="24"/>
          <w:szCs w:val="24"/>
          <w:lang w:val="en-GB"/>
        </w:rPr>
      </w:pPr>
    </w:p>
    <w:p w14:paraId="4DCD409A" w14:textId="0E3FD01A" w:rsidR="006C121D" w:rsidRPr="00C8051C" w:rsidRDefault="006C121D" w:rsidP="00C8051C">
      <w:pPr>
        <w:tabs>
          <w:tab w:val="left" w:pos="851"/>
        </w:tabs>
        <w:spacing w:before="120" w:after="120" w:line="240" w:lineRule="auto"/>
        <w:jc w:val="both"/>
        <w:rPr>
          <w:rFonts w:ascii="Times New Roman" w:hAnsi="Times New Roman"/>
          <w:sz w:val="24"/>
          <w:szCs w:val="24"/>
          <w:lang w:val="en-GB"/>
        </w:rPr>
      </w:pPr>
      <w:r w:rsidRPr="00C8051C">
        <w:rPr>
          <w:rFonts w:ascii="Times New Roman" w:eastAsia="Times New Roman" w:hAnsi="Times New Roman"/>
          <w:color w:val="000000"/>
          <w:sz w:val="24"/>
          <w:szCs w:val="24"/>
          <w:lang w:val="en-GB" w:eastAsia="kk-KZ"/>
        </w:rPr>
        <w:t xml:space="preserve">3.1 </w:t>
      </w:r>
      <w:r w:rsidR="00875CE8" w:rsidRPr="00C8051C">
        <w:rPr>
          <w:rFonts w:ascii="Times New Roman" w:hAnsi="Times New Roman"/>
          <w:sz w:val="24"/>
          <w:szCs w:val="24"/>
          <w:lang w:val="en-GB"/>
        </w:rPr>
        <w:t xml:space="preserve">without SE consent, not to enter into transactions in relation to any part of </w:t>
      </w:r>
      <w:r w:rsidR="00A949DC" w:rsidRPr="00C8051C">
        <w:rPr>
          <w:rFonts w:ascii="Times New Roman" w:eastAsia="Times New Roman" w:hAnsi="Times New Roman"/>
          <w:bCs/>
          <w:sz w:val="24"/>
          <w:szCs w:val="24"/>
          <w:lang w:val="en-GB" w:eastAsia="ru-RU"/>
        </w:rPr>
        <w:t xml:space="preserve">100 per cent </w:t>
      </w:r>
      <w:r w:rsidR="00E22D09" w:rsidRPr="00C8051C">
        <w:rPr>
          <w:rFonts w:ascii="Times New Roman" w:eastAsia="Times New Roman" w:hAnsi="Times New Roman"/>
          <w:bCs/>
          <w:sz w:val="24"/>
          <w:szCs w:val="24"/>
          <w:lang w:val="en-GB" w:eastAsia="ru-RU"/>
        </w:rPr>
        <w:t>participation i</w:t>
      </w:r>
      <w:r w:rsidR="00E05AB3" w:rsidRPr="00C8051C">
        <w:rPr>
          <w:rFonts w:ascii="Times New Roman" w:eastAsia="Times New Roman" w:hAnsi="Times New Roman"/>
          <w:bCs/>
          <w:sz w:val="24"/>
          <w:szCs w:val="24"/>
          <w:lang w:val="en-GB" w:eastAsia="ru-RU"/>
        </w:rPr>
        <w:t>nterest</w:t>
      </w:r>
      <w:r w:rsidR="00A949DC" w:rsidRPr="00C8051C">
        <w:rPr>
          <w:rFonts w:ascii="Times New Roman" w:eastAsia="Times New Roman" w:hAnsi="Times New Roman"/>
          <w:bCs/>
          <w:sz w:val="24"/>
          <w:szCs w:val="24"/>
          <w:lang w:val="en-GB" w:eastAsia="ru-RU"/>
        </w:rPr>
        <w:t xml:space="preserve"> in the charter capital of Tegis Munay LLP and 100 per cent </w:t>
      </w:r>
      <w:r w:rsidR="00E22D09" w:rsidRPr="00C8051C">
        <w:rPr>
          <w:rFonts w:ascii="Times New Roman" w:eastAsia="Times New Roman" w:hAnsi="Times New Roman"/>
          <w:bCs/>
          <w:sz w:val="24"/>
          <w:szCs w:val="24"/>
          <w:lang w:val="en-GB" w:eastAsia="ru-RU"/>
        </w:rPr>
        <w:t>participation i</w:t>
      </w:r>
      <w:r w:rsidR="00E05AB3" w:rsidRPr="00C8051C">
        <w:rPr>
          <w:rFonts w:ascii="Times New Roman" w:eastAsia="Times New Roman" w:hAnsi="Times New Roman"/>
          <w:bCs/>
          <w:sz w:val="24"/>
          <w:szCs w:val="24"/>
          <w:lang w:val="en-GB" w:eastAsia="ru-RU"/>
        </w:rPr>
        <w:t>nterest</w:t>
      </w:r>
      <w:r w:rsidR="00A949DC" w:rsidRPr="00C8051C">
        <w:rPr>
          <w:rFonts w:ascii="Times New Roman" w:eastAsia="Times New Roman" w:hAnsi="Times New Roman"/>
          <w:bCs/>
          <w:sz w:val="24"/>
          <w:szCs w:val="24"/>
          <w:lang w:val="en-GB" w:eastAsia="ru-RU"/>
        </w:rPr>
        <w:t xml:space="preserve"> in the charter capital of Mangyshlak-Munay LLP (the “</w:t>
      </w:r>
      <w:r w:rsidR="00E05AB3" w:rsidRPr="00C8051C">
        <w:rPr>
          <w:rFonts w:ascii="Times New Roman" w:eastAsia="Times New Roman" w:hAnsi="Times New Roman"/>
          <w:bCs/>
          <w:sz w:val="24"/>
          <w:szCs w:val="24"/>
          <w:lang w:val="en-GB" w:eastAsia="ru-RU"/>
        </w:rPr>
        <w:t>Participation Interest</w:t>
      </w:r>
      <w:r w:rsidR="00A949DC" w:rsidRPr="00C8051C">
        <w:rPr>
          <w:rFonts w:ascii="Times New Roman" w:eastAsia="Times New Roman" w:hAnsi="Times New Roman"/>
          <w:bCs/>
          <w:sz w:val="24"/>
          <w:szCs w:val="24"/>
          <w:lang w:val="en-GB" w:eastAsia="ru-RU"/>
        </w:rPr>
        <w:t>”)</w:t>
      </w:r>
      <w:r w:rsidR="00875CE8" w:rsidRPr="00C8051C">
        <w:rPr>
          <w:rFonts w:ascii="Times New Roman" w:hAnsi="Times New Roman"/>
          <w:sz w:val="24"/>
          <w:szCs w:val="24"/>
          <w:lang w:val="en-GB"/>
        </w:rPr>
        <w:t xml:space="preserve"> resulting in alienation, pledge, transfer of the management of the </w:t>
      </w:r>
      <w:r w:rsidR="00E05AB3" w:rsidRPr="00C8051C">
        <w:rPr>
          <w:rFonts w:ascii="Times New Roman" w:hAnsi="Times New Roman"/>
          <w:sz w:val="24"/>
          <w:szCs w:val="24"/>
          <w:lang w:val="en-GB"/>
        </w:rPr>
        <w:t>Participation Interest</w:t>
      </w:r>
      <w:r w:rsidR="00875CE8" w:rsidRPr="00C8051C">
        <w:rPr>
          <w:rFonts w:ascii="Times New Roman" w:hAnsi="Times New Roman"/>
          <w:sz w:val="24"/>
          <w:szCs w:val="24"/>
          <w:lang w:val="en-GB"/>
        </w:rPr>
        <w:t xml:space="preserve"> or loss of the management of the </w:t>
      </w:r>
      <w:r w:rsidR="00E05AB3" w:rsidRPr="00C8051C">
        <w:rPr>
          <w:rFonts w:ascii="Times New Roman" w:hAnsi="Times New Roman"/>
          <w:sz w:val="24"/>
          <w:szCs w:val="24"/>
          <w:lang w:val="en-GB"/>
        </w:rPr>
        <w:t>Participation Interest</w:t>
      </w:r>
      <w:r w:rsidR="00875CE8" w:rsidRPr="00C8051C">
        <w:rPr>
          <w:rFonts w:ascii="Times New Roman" w:hAnsi="Times New Roman"/>
          <w:sz w:val="24"/>
          <w:szCs w:val="24"/>
          <w:lang w:val="en-GB"/>
        </w:rPr>
        <w:t xml:space="preserve"> within twelve (12) months from the date of transfer of ownership of the </w:t>
      </w:r>
      <w:r w:rsidR="00E05AB3" w:rsidRPr="00C8051C">
        <w:rPr>
          <w:rFonts w:ascii="Times New Roman" w:hAnsi="Times New Roman"/>
          <w:sz w:val="24"/>
          <w:szCs w:val="24"/>
          <w:lang w:val="en-GB"/>
        </w:rPr>
        <w:t>Participation Interest</w:t>
      </w:r>
      <w:r w:rsidR="00875CE8" w:rsidRPr="00C8051C">
        <w:rPr>
          <w:rFonts w:ascii="Times New Roman" w:hAnsi="Times New Roman"/>
          <w:sz w:val="24"/>
          <w:szCs w:val="24"/>
          <w:lang w:val="en-GB"/>
        </w:rPr>
        <w:t xml:space="preserve">. In case </w:t>
      </w:r>
      <w:r w:rsidR="00A949DC" w:rsidRPr="00C8051C">
        <w:rPr>
          <w:rFonts w:ascii="Times New Roman" w:hAnsi="Times New Roman"/>
          <w:sz w:val="24"/>
          <w:szCs w:val="24"/>
          <w:lang w:val="en-GB"/>
        </w:rPr>
        <w:t>Samruk-Energy JSC</w:t>
      </w:r>
      <w:r w:rsidR="00875CE8" w:rsidRPr="00C8051C">
        <w:rPr>
          <w:rFonts w:ascii="Times New Roman" w:hAnsi="Times New Roman"/>
          <w:sz w:val="24"/>
          <w:szCs w:val="24"/>
          <w:lang w:val="en-GB"/>
        </w:rPr>
        <w:t xml:space="preserve"> agrees with the above transactions, they must be concluded on the terms determined by </w:t>
      </w:r>
      <w:r w:rsidR="00A949DC" w:rsidRPr="00C8051C">
        <w:rPr>
          <w:rFonts w:ascii="Times New Roman" w:hAnsi="Times New Roman"/>
          <w:sz w:val="24"/>
          <w:szCs w:val="24"/>
          <w:lang w:val="en-GB"/>
        </w:rPr>
        <w:t>Samruk-Energy JSC</w:t>
      </w:r>
      <w:r w:rsidR="00875CE8" w:rsidRPr="00C8051C">
        <w:rPr>
          <w:rFonts w:ascii="Times New Roman" w:hAnsi="Times New Roman"/>
          <w:sz w:val="24"/>
          <w:szCs w:val="24"/>
          <w:lang w:val="en-GB"/>
        </w:rPr>
        <w:t>;</w:t>
      </w:r>
    </w:p>
    <w:p w14:paraId="56342132" w14:textId="70FE8B10" w:rsidR="006C121D" w:rsidRPr="00C8051C" w:rsidRDefault="00DA6169" w:rsidP="00C8051C">
      <w:pPr>
        <w:spacing w:before="120" w:after="120" w:line="240" w:lineRule="auto"/>
        <w:contextualSpacing/>
        <w:jc w:val="both"/>
        <w:rPr>
          <w:rFonts w:ascii="Times New Roman" w:hAnsi="Times New Roman"/>
          <w:sz w:val="24"/>
          <w:szCs w:val="24"/>
          <w:lang w:val="en-GB"/>
        </w:rPr>
      </w:pPr>
      <w:r w:rsidRPr="00C8051C">
        <w:rPr>
          <w:rFonts w:ascii="Times New Roman" w:hAnsi="Times New Roman"/>
          <w:sz w:val="24"/>
          <w:szCs w:val="24"/>
          <w:lang w:val="en-GB"/>
        </w:rPr>
        <w:t xml:space="preserve">3.2 </w:t>
      </w:r>
      <w:r w:rsidR="00DC6695" w:rsidRPr="00C8051C">
        <w:rPr>
          <w:rFonts w:ascii="Times New Roman" w:hAnsi="Times New Roman"/>
          <w:sz w:val="24"/>
          <w:szCs w:val="24"/>
          <w:lang w:val="en-GB"/>
        </w:rPr>
        <w:tab/>
      </w:r>
      <w:r w:rsidR="00875CE8" w:rsidRPr="00C8051C">
        <w:rPr>
          <w:rFonts w:ascii="Times New Roman" w:eastAsia="Times New Roman" w:hAnsi="Times New Roman"/>
          <w:bCs/>
          <w:sz w:val="24"/>
          <w:szCs w:val="24"/>
          <w:lang w:val="en-GB" w:eastAsia="ru-RU"/>
        </w:rPr>
        <w:t>to ensure that the core business of T</w:t>
      </w:r>
      <w:r w:rsidR="00E22D09" w:rsidRPr="00C8051C">
        <w:rPr>
          <w:rFonts w:ascii="Times New Roman" w:eastAsia="Times New Roman" w:hAnsi="Times New Roman"/>
          <w:bCs/>
          <w:sz w:val="24"/>
          <w:szCs w:val="24"/>
          <w:lang w:val="en-GB" w:eastAsia="ru-RU"/>
        </w:rPr>
        <w:t xml:space="preserve">egis Munay LLP remains to be the </w:t>
      </w:r>
      <w:r w:rsidR="00875CE8" w:rsidRPr="00C8051C">
        <w:rPr>
          <w:rFonts w:ascii="Times New Roman" w:eastAsia="Times New Roman" w:hAnsi="Times New Roman"/>
          <w:bCs/>
          <w:sz w:val="24"/>
          <w:szCs w:val="24"/>
          <w:lang w:val="en-GB" w:eastAsia="ru-RU"/>
        </w:rPr>
        <w:t xml:space="preserve">organisation of companies for geological exploration, mining and processing of mineral resources, and that the </w:t>
      </w:r>
      <w:r w:rsidR="00875CE8" w:rsidRPr="00C8051C">
        <w:rPr>
          <w:rFonts w:ascii="Times New Roman" w:eastAsia="Times New Roman" w:hAnsi="Times New Roman"/>
          <w:bCs/>
          <w:sz w:val="24"/>
          <w:szCs w:val="24"/>
          <w:lang w:val="en-GB" w:eastAsia="ru-RU"/>
        </w:rPr>
        <w:lastRenderedPageBreak/>
        <w:t>core business of Mangys</w:t>
      </w:r>
      <w:r w:rsidR="00E22D09" w:rsidRPr="00C8051C">
        <w:rPr>
          <w:rFonts w:ascii="Times New Roman" w:eastAsia="Times New Roman" w:hAnsi="Times New Roman"/>
          <w:bCs/>
          <w:sz w:val="24"/>
          <w:szCs w:val="24"/>
          <w:lang w:val="en-GB" w:eastAsia="ru-RU"/>
        </w:rPr>
        <w:t xml:space="preserve">hlak-Munay LLP remains to be </w:t>
      </w:r>
      <w:r w:rsidR="00875CE8" w:rsidRPr="00C8051C">
        <w:rPr>
          <w:rFonts w:ascii="Times New Roman" w:eastAsia="Times New Roman" w:hAnsi="Times New Roman"/>
          <w:bCs/>
          <w:sz w:val="24"/>
          <w:szCs w:val="24"/>
          <w:lang w:val="en-GB" w:eastAsia="ru-RU"/>
        </w:rPr>
        <w:t xml:space="preserve">exploration and/or production of raw hydrocarbons on the Pridorozhnoye field within twelve (12) months from the date of transfer of ownership of the </w:t>
      </w:r>
      <w:r w:rsidR="00E05AB3" w:rsidRPr="00C8051C">
        <w:rPr>
          <w:rFonts w:ascii="Times New Roman" w:hAnsi="Times New Roman"/>
          <w:sz w:val="24"/>
          <w:szCs w:val="24"/>
          <w:lang w:val="en-GB"/>
        </w:rPr>
        <w:t>Participation Interest</w:t>
      </w:r>
      <w:r w:rsidR="00875CE8" w:rsidRPr="00C8051C">
        <w:rPr>
          <w:rFonts w:ascii="Times New Roman" w:eastAsia="Times New Roman" w:hAnsi="Times New Roman"/>
          <w:bCs/>
          <w:sz w:val="24"/>
          <w:szCs w:val="24"/>
          <w:lang w:val="en-GB" w:eastAsia="ru-RU"/>
        </w:rPr>
        <w:t xml:space="preserve"> from the Seller to the Purchaser;</w:t>
      </w:r>
    </w:p>
    <w:p w14:paraId="28EA5F6B" w14:textId="77777777" w:rsidR="00DC6695" w:rsidRPr="00C8051C" w:rsidRDefault="00DC6695" w:rsidP="00C8051C">
      <w:pPr>
        <w:spacing w:before="120" w:after="120" w:line="240" w:lineRule="auto"/>
        <w:contextualSpacing/>
        <w:jc w:val="both"/>
        <w:rPr>
          <w:rFonts w:ascii="Times New Roman" w:hAnsi="Times New Roman"/>
          <w:sz w:val="24"/>
          <w:szCs w:val="24"/>
          <w:lang w:val="en-GB"/>
        </w:rPr>
      </w:pPr>
    </w:p>
    <w:p w14:paraId="425B670F" w14:textId="1ECE37BE" w:rsidR="003E6F78" w:rsidRPr="00C8051C" w:rsidRDefault="003E6F78" w:rsidP="00C8051C">
      <w:pPr>
        <w:spacing w:before="120" w:after="120" w:line="240" w:lineRule="auto"/>
        <w:contextualSpacing/>
        <w:jc w:val="both"/>
        <w:rPr>
          <w:rFonts w:ascii="Times New Roman" w:hAnsi="Times New Roman"/>
          <w:sz w:val="24"/>
          <w:szCs w:val="24"/>
          <w:lang w:val="en-GB"/>
        </w:rPr>
      </w:pPr>
      <w:r w:rsidRPr="00C8051C">
        <w:rPr>
          <w:rFonts w:ascii="Times New Roman" w:hAnsi="Times New Roman"/>
          <w:sz w:val="24"/>
          <w:szCs w:val="24"/>
          <w:lang w:val="en-GB"/>
        </w:rPr>
        <w:t xml:space="preserve">3.3. </w:t>
      </w:r>
      <w:r w:rsidR="00875CE8" w:rsidRPr="00C8051C">
        <w:rPr>
          <w:rFonts w:ascii="Times New Roman" w:eastAsia="Times New Roman" w:hAnsi="Times New Roman"/>
          <w:bCs/>
          <w:sz w:val="24"/>
          <w:szCs w:val="24"/>
          <w:lang w:val="en-GB" w:eastAsia="ru-RU"/>
        </w:rPr>
        <w:t>to ensure that jobs are preserved and</w:t>
      </w:r>
      <w:r w:rsidR="005452BB">
        <w:rPr>
          <w:rFonts w:ascii="Times New Roman" w:eastAsia="Times New Roman" w:hAnsi="Times New Roman"/>
          <w:bCs/>
          <w:sz w:val="24"/>
          <w:szCs w:val="24"/>
          <w:lang w:val="en-GB" w:eastAsia="ru-RU"/>
        </w:rPr>
        <w:t xml:space="preserve"> not less than 2 (two) </w:t>
      </w:r>
      <w:r w:rsidR="00E22D09" w:rsidRPr="00C8051C">
        <w:rPr>
          <w:rFonts w:ascii="Times New Roman" w:eastAsia="Times New Roman" w:hAnsi="Times New Roman"/>
          <w:bCs/>
          <w:sz w:val="24"/>
          <w:szCs w:val="24"/>
          <w:lang w:val="en-GB" w:eastAsia="ru-RU"/>
        </w:rPr>
        <w:t>new jobs at</w:t>
      </w:r>
      <w:r w:rsidR="00875CE8" w:rsidRPr="00C8051C">
        <w:rPr>
          <w:rFonts w:ascii="Times New Roman" w:eastAsia="Times New Roman" w:hAnsi="Times New Roman"/>
          <w:bCs/>
          <w:sz w:val="24"/>
          <w:szCs w:val="24"/>
          <w:lang w:val="en-GB" w:eastAsia="ru-RU"/>
        </w:rPr>
        <w:t xml:space="preserve"> Tegis Munay LLP </w:t>
      </w:r>
      <w:r w:rsidR="00E22D09" w:rsidRPr="00C8051C">
        <w:rPr>
          <w:rFonts w:ascii="Times New Roman" w:eastAsia="Times New Roman" w:hAnsi="Times New Roman"/>
          <w:bCs/>
          <w:sz w:val="24"/>
          <w:szCs w:val="24"/>
          <w:lang w:val="en-GB" w:eastAsia="ru-RU"/>
        </w:rPr>
        <w:t xml:space="preserve">and </w:t>
      </w:r>
      <w:r w:rsidR="005452BB">
        <w:rPr>
          <w:rFonts w:ascii="Times New Roman" w:eastAsia="Times New Roman" w:hAnsi="Times New Roman"/>
          <w:bCs/>
          <w:sz w:val="24"/>
          <w:szCs w:val="24"/>
          <w:lang w:val="en-GB" w:eastAsia="ru-RU"/>
        </w:rPr>
        <w:t>not less than 15 (fifteen)</w:t>
      </w:r>
      <w:r w:rsidR="00E22D09" w:rsidRPr="00C8051C">
        <w:rPr>
          <w:rFonts w:ascii="Times New Roman" w:eastAsia="Times New Roman" w:hAnsi="Times New Roman"/>
          <w:bCs/>
          <w:sz w:val="24"/>
          <w:szCs w:val="24"/>
          <w:lang w:val="en-GB" w:eastAsia="ru-RU"/>
        </w:rPr>
        <w:t xml:space="preserve"> new jobs at </w:t>
      </w:r>
      <w:r w:rsidR="00875CE8" w:rsidRPr="00C8051C">
        <w:rPr>
          <w:rFonts w:ascii="Times New Roman" w:eastAsia="Times New Roman" w:hAnsi="Times New Roman"/>
          <w:bCs/>
          <w:sz w:val="24"/>
          <w:szCs w:val="24"/>
          <w:lang w:val="en-GB" w:eastAsia="ru-RU"/>
        </w:rPr>
        <w:t xml:space="preserve">Mangyshlak-Munay LLP </w:t>
      </w:r>
      <w:r w:rsidR="00DF78DA" w:rsidRPr="00C8051C">
        <w:rPr>
          <w:rFonts w:ascii="Times New Roman" w:eastAsia="Times New Roman" w:hAnsi="Times New Roman"/>
          <w:bCs/>
          <w:sz w:val="24"/>
          <w:szCs w:val="24"/>
          <w:lang w:val="en-GB" w:eastAsia="ru-RU"/>
        </w:rPr>
        <w:t xml:space="preserve">are created </w:t>
      </w:r>
      <w:r w:rsidR="00875CE8" w:rsidRPr="00C8051C">
        <w:rPr>
          <w:rFonts w:ascii="Times New Roman" w:eastAsia="Times New Roman" w:hAnsi="Times New Roman"/>
          <w:bCs/>
          <w:sz w:val="24"/>
          <w:szCs w:val="24"/>
          <w:lang w:val="en-GB" w:eastAsia="ru-RU"/>
        </w:rPr>
        <w:t xml:space="preserve">within twelve (12) months from the date of transfer of ownership of the </w:t>
      </w:r>
      <w:r w:rsidR="00E05AB3" w:rsidRPr="00C8051C">
        <w:rPr>
          <w:rFonts w:ascii="Times New Roman" w:hAnsi="Times New Roman"/>
          <w:sz w:val="24"/>
          <w:szCs w:val="24"/>
          <w:lang w:val="en-GB"/>
        </w:rPr>
        <w:t>Participation Interest</w:t>
      </w:r>
      <w:r w:rsidR="00875CE8" w:rsidRPr="00C8051C">
        <w:rPr>
          <w:rFonts w:ascii="Times New Roman" w:eastAsia="Times New Roman" w:hAnsi="Times New Roman"/>
          <w:bCs/>
          <w:sz w:val="24"/>
          <w:szCs w:val="24"/>
          <w:lang w:val="en-GB" w:eastAsia="ru-RU"/>
        </w:rPr>
        <w:t xml:space="preserve"> from the Seller to the Purchaser;</w:t>
      </w:r>
    </w:p>
    <w:p w14:paraId="478D8676" w14:textId="77777777" w:rsidR="000C7350" w:rsidRPr="00C8051C" w:rsidRDefault="003E6F78" w:rsidP="00C8051C">
      <w:pPr>
        <w:spacing w:before="120" w:after="120" w:line="240" w:lineRule="auto"/>
        <w:contextualSpacing/>
        <w:jc w:val="both"/>
        <w:rPr>
          <w:rFonts w:ascii="Times New Roman" w:eastAsia="Times New Roman" w:hAnsi="Times New Roman"/>
          <w:color w:val="000000"/>
          <w:sz w:val="24"/>
          <w:szCs w:val="24"/>
          <w:lang w:val="en-GB" w:eastAsia="kk-KZ"/>
        </w:rPr>
      </w:pPr>
      <w:r w:rsidRPr="00C8051C">
        <w:rPr>
          <w:rFonts w:ascii="Times New Roman" w:hAnsi="Times New Roman"/>
          <w:sz w:val="24"/>
          <w:szCs w:val="24"/>
          <w:lang w:val="en-GB"/>
        </w:rPr>
        <w:t xml:space="preserve">3.4. </w:t>
      </w:r>
      <w:r w:rsidR="00875CE8" w:rsidRPr="00C8051C">
        <w:rPr>
          <w:rFonts w:ascii="Times New Roman" w:eastAsia="Times New Roman" w:hAnsi="Times New Roman"/>
          <w:bCs/>
          <w:sz w:val="24"/>
          <w:szCs w:val="24"/>
          <w:lang w:val="en-GB" w:eastAsia="ru-RU"/>
        </w:rPr>
        <w:t xml:space="preserve">to ensure that the existing procedure and terms of use of the production and social infrastructure facilities on the Pridorozhnoye field are preserved within twelve (12) months from the date of transfer of ownership of the </w:t>
      </w:r>
      <w:r w:rsidR="00E05AB3" w:rsidRPr="00C8051C">
        <w:rPr>
          <w:rFonts w:ascii="Times New Roman" w:hAnsi="Times New Roman"/>
          <w:sz w:val="24"/>
          <w:szCs w:val="24"/>
          <w:lang w:val="en-GB"/>
        </w:rPr>
        <w:t>Participation Interest</w:t>
      </w:r>
      <w:r w:rsidR="00875CE8" w:rsidRPr="00C8051C">
        <w:rPr>
          <w:rFonts w:ascii="Times New Roman" w:eastAsia="Times New Roman" w:hAnsi="Times New Roman"/>
          <w:bCs/>
          <w:sz w:val="24"/>
          <w:szCs w:val="24"/>
          <w:lang w:val="en-GB" w:eastAsia="ru-RU"/>
        </w:rPr>
        <w:t xml:space="preserve"> from the Seller to the Purchaser.</w:t>
      </w:r>
    </w:p>
    <w:p w14:paraId="1B6C38CF" w14:textId="77777777" w:rsidR="00DC6695" w:rsidRPr="00C8051C" w:rsidRDefault="00DC6695" w:rsidP="00C8051C">
      <w:pPr>
        <w:spacing w:before="120" w:after="120" w:line="240" w:lineRule="auto"/>
        <w:contextualSpacing/>
        <w:jc w:val="both"/>
        <w:rPr>
          <w:rFonts w:ascii="Times New Roman" w:hAnsi="Times New Roman"/>
          <w:i/>
          <w:sz w:val="24"/>
          <w:szCs w:val="24"/>
          <w:lang w:val="en-GB"/>
        </w:rPr>
      </w:pPr>
    </w:p>
    <w:p w14:paraId="21CC0BCF" w14:textId="4B90A0AA" w:rsidR="003D622A" w:rsidRPr="00C8051C" w:rsidRDefault="00875CE8" w:rsidP="00C8051C">
      <w:pPr>
        <w:spacing w:before="120" w:after="120" w:line="240" w:lineRule="auto"/>
        <w:contextualSpacing/>
        <w:jc w:val="both"/>
        <w:rPr>
          <w:rFonts w:ascii="Times New Roman" w:hAnsi="Times New Roman"/>
          <w:i/>
          <w:sz w:val="24"/>
          <w:szCs w:val="24"/>
          <w:lang w:val="en-GB"/>
        </w:rPr>
      </w:pPr>
      <w:r w:rsidRPr="00C8051C">
        <w:rPr>
          <w:rFonts w:ascii="Times New Roman" w:hAnsi="Times New Roman"/>
          <w:i/>
          <w:sz w:val="24"/>
          <w:szCs w:val="24"/>
          <w:lang w:val="en-GB"/>
        </w:rPr>
        <w:t xml:space="preserve">Full name of the chief executive officer authorised to sign this </w:t>
      </w:r>
      <w:r w:rsidRPr="00C8051C">
        <w:rPr>
          <w:rFonts w:ascii="Times New Roman" w:eastAsia="Times New Roman" w:hAnsi="Times New Roman"/>
          <w:i/>
          <w:color w:val="000000"/>
          <w:sz w:val="24"/>
          <w:szCs w:val="24"/>
          <w:lang w:val="en-GB" w:eastAsia="kk-KZ"/>
        </w:rPr>
        <w:t>Preliminary Proposal</w:t>
      </w:r>
      <w:r w:rsidRPr="00C8051C">
        <w:rPr>
          <w:rFonts w:ascii="Times New Roman" w:hAnsi="Times New Roman"/>
          <w:i/>
          <w:sz w:val="24"/>
          <w:szCs w:val="24"/>
          <w:lang w:val="en-GB"/>
        </w:rPr>
        <w:t>, or of an authorised representative (enclose a power of attorney), signature, date, s</w:t>
      </w:r>
      <w:r w:rsidR="00334F46" w:rsidRPr="00C8051C">
        <w:rPr>
          <w:rFonts w:ascii="Times New Roman" w:hAnsi="Times New Roman"/>
          <w:i/>
          <w:sz w:val="24"/>
          <w:szCs w:val="24"/>
          <w:lang w:val="en-GB"/>
        </w:rPr>
        <w:t>eal</w:t>
      </w:r>
      <w:r w:rsidRPr="00C8051C">
        <w:rPr>
          <w:rFonts w:ascii="Times New Roman" w:hAnsi="Times New Roman"/>
          <w:i/>
          <w:sz w:val="24"/>
          <w:szCs w:val="24"/>
          <w:lang w:val="en-GB"/>
        </w:rPr>
        <w:t xml:space="preserve"> (if any)</w:t>
      </w:r>
      <w:r w:rsidRPr="00C8051C">
        <w:rPr>
          <w:rFonts w:ascii="Times New Roman" w:eastAsia="Times New Roman" w:hAnsi="Times New Roman"/>
          <w:color w:val="000000"/>
          <w:sz w:val="24"/>
          <w:szCs w:val="24"/>
          <w:lang w:val="en-GB" w:eastAsia="kk-KZ"/>
        </w:rPr>
        <w:t>.</w:t>
      </w:r>
    </w:p>
    <w:p w14:paraId="2BEDB6ED" w14:textId="77777777" w:rsidR="00C6410D" w:rsidRPr="00C8051C" w:rsidRDefault="00C6410D" w:rsidP="00C8051C">
      <w:pPr>
        <w:spacing w:after="0" w:line="240" w:lineRule="auto"/>
        <w:jc w:val="both"/>
        <w:rPr>
          <w:rFonts w:ascii="Times New Roman" w:eastAsia="Times New Roman" w:hAnsi="Times New Roman"/>
          <w:b/>
          <w:bCs/>
          <w:i/>
          <w:sz w:val="24"/>
          <w:szCs w:val="24"/>
          <w:lang w:val="en-GB" w:eastAsia="ru-RU"/>
        </w:rPr>
      </w:pPr>
    </w:p>
    <w:p w14:paraId="598F7AD0" w14:textId="77777777" w:rsidR="00632EE8" w:rsidRPr="00C8051C" w:rsidRDefault="00632EE8" w:rsidP="00C8051C">
      <w:pPr>
        <w:spacing w:after="0" w:line="240" w:lineRule="auto"/>
        <w:jc w:val="both"/>
        <w:rPr>
          <w:rFonts w:ascii="Times New Roman" w:eastAsia="Times New Roman" w:hAnsi="Times New Roman"/>
          <w:b/>
          <w:bCs/>
          <w:sz w:val="24"/>
          <w:szCs w:val="24"/>
          <w:lang w:val="en-GB" w:eastAsia="ru-RU"/>
        </w:rPr>
      </w:pPr>
    </w:p>
    <w:sectPr w:rsidR="00632EE8" w:rsidRPr="00C8051C" w:rsidSect="007848B1">
      <w:headerReference w:type="default" r:id="rId16"/>
      <w:footerReference w:type="default" r:id="rId17"/>
      <w:footerReference w:type="first" r:id="rId18"/>
      <w:pgSz w:w="11907" w:h="16840" w:code="9"/>
      <w:pgMar w:top="1134" w:right="850" w:bottom="567"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1A539" w14:textId="77777777" w:rsidR="00E02628" w:rsidRDefault="00E02628">
      <w:pPr>
        <w:spacing w:after="0" w:line="240" w:lineRule="auto"/>
      </w:pPr>
      <w:r>
        <w:separator/>
      </w:r>
    </w:p>
  </w:endnote>
  <w:endnote w:type="continuationSeparator" w:id="0">
    <w:p w14:paraId="43037ECE" w14:textId="77777777" w:rsidR="00E02628" w:rsidRDefault="00E02628">
      <w:pPr>
        <w:spacing w:after="0" w:line="240" w:lineRule="auto"/>
      </w:pPr>
      <w:r>
        <w:continuationSeparator/>
      </w:r>
    </w:p>
  </w:endnote>
  <w:endnote w:type="continuationNotice" w:id="1">
    <w:p w14:paraId="2AA0EA15" w14:textId="77777777" w:rsidR="00E02628" w:rsidRDefault="00E026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charset w:val="00"/>
    <w:family w:val="auto"/>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ont47">
    <w:altName w:val="Times New Roman"/>
    <w:charset w:val="CC"/>
    <w:family w:val="auto"/>
    <w:pitch w:val="variable"/>
  </w:font>
  <w:font w:name="Lucida Sans">
    <w:panose1 w:val="020B0602030504020204"/>
    <w:charset w:val="00"/>
    <w:family w:val="swiss"/>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CE2F3" w14:textId="77777777" w:rsidR="005452BB" w:rsidRDefault="005452BB">
    <w:pPr>
      <w:pStyle w:val="a0"/>
      <w:numPr>
        <w:ilvl w:val="1"/>
        <w:numId w:val="0"/>
      </w:numPr>
      <w:jc w:val="right"/>
    </w:pPr>
    <w:r>
      <w:fldChar w:fldCharType="begin"/>
    </w:r>
    <w:r>
      <w:instrText>PAGE   \* MERGEFORMAT</w:instrText>
    </w:r>
    <w:r>
      <w:fldChar w:fldCharType="separate"/>
    </w:r>
    <w:r w:rsidR="00585F15">
      <w:rPr>
        <w:noProof/>
      </w:rPr>
      <w:t>1</w:t>
    </w:r>
    <w:r>
      <w:fldChar w:fldCharType="end"/>
    </w:r>
  </w:p>
  <w:p w14:paraId="695B3787" w14:textId="77777777" w:rsidR="005452BB" w:rsidRDefault="005452BB">
    <w:pPr>
      <w:pStyle w:val="a0"/>
      <w:numPr>
        <w:ilvl w:val="1"/>
        <w:numId w:val="0"/>
      </w:num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0BEBF" w14:textId="77777777" w:rsidR="005452BB" w:rsidRDefault="005452BB" w:rsidP="008C5137">
    <w:pPr>
      <w:pStyle w:val="a0"/>
      <w:numPr>
        <w:ilvl w:val="0"/>
        <w:numId w:val="0"/>
      </w:numPr>
      <w:ind w:left="142"/>
      <w:jc w:val="right"/>
    </w:pPr>
    <w:r>
      <w:fldChar w:fldCharType="begin"/>
    </w:r>
    <w:r>
      <w:instrText>PAGE   \* MERGEFORMAT</w:instrText>
    </w:r>
    <w:r>
      <w:fldChar w:fldCharType="separate"/>
    </w:r>
    <w:r w:rsidR="00585F15">
      <w:rPr>
        <w:noProof/>
      </w:rPr>
      <w:t>50</w:t>
    </w:r>
    <w:r>
      <w:fldChar w:fldCharType="end"/>
    </w:r>
  </w:p>
  <w:p w14:paraId="4CC27B2E" w14:textId="77777777" w:rsidR="005452BB" w:rsidRDefault="005452BB" w:rsidP="008C5137">
    <w:pPr>
      <w:pStyle w:val="a0"/>
      <w:numPr>
        <w:ilvl w:val="0"/>
        <w:numId w:val="0"/>
      </w:numPr>
      <w:ind w:left="142"/>
    </w:pPr>
  </w:p>
  <w:p w14:paraId="5BFC6CB9" w14:textId="77777777" w:rsidR="005452BB" w:rsidRDefault="005452B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41CC9" w14:textId="77777777" w:rsidR="005452BB" w:rsidRDefault="005452BB" w:rsidP="008C5137">
    <w:pPr>
      <w:pStyle w:val="a0"/>
      <w:numPr>
        <w:ilvl w:val="0"/>
        <w:numId w:val="0"/>
      </w:numPr>
      <w:ind w:left="14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5FB2E" w14:textId="77777777" w:rsidR="00E02628" w:rsidRDefault="00E02628">
      <w:pPr>
        <w:spacing w:after="0" w:line="240" w:lineRule="auto"/>
      </w:pPr>
      <w:r>
        <w:separator/>
      </w:r>
    </w:p>
  </w:footnote>
  <w:footnote w:type="continuationSeparator" w:id="0">
    <w:p w14:paraId="0EACB092" w14:textId="77777777" w:rsidR="00E02628" w:rsidRDefault="00E02628">
      <w:pPr>
        <w:spacing w:after="0" w:line="240" w:lineRule="auto"/>
      </w:pPr>
      <w:r>
        <w:continuationSeparator/>
      </w:r>
    </w:p>
  </w:footnote>
  <w:footnote w:type="continuationNotice" w:id="1">
    <w:p w14:paraId="6C59ABAF" w14:textId="77777777" w:rsidR="00E02628" w:rsidRDefault="00E02628">
      <w:pPr>
        <w:spacing w:after="0" w:line="240" w:lineRule="auto"/>
      </w:pPr>
    </w:p>
  </w:footnote>
  <w:footnote w:id="2">
    <w:p w14:paraId="72738251" w14:textId="432610C6" w:rsidR="005452BB" w:rsidRPr="000C1E40" w:rsidRDefault="005452BB">
      <w:pPr>
        <w:pStyle w:val="af4"/>
        <w:rPr>
          <w:lang w:val="en-US"/>
        </w:rPr>
      </w:pPr>
      <w:r>
        <w:rPr>
          <w:rStyle w:val="af6"/>
        </w:rPr>
        <w:footnoteRef/>
      </w:r>
      <w:r>
        <w:t xml:space="preserve"> Translator’s note: </w:t>
      </w:r>
      <w:r>
        <w:rPr>
          <w:lang w:val="en-US"/>
        </w:rPr>
        <w:t>Kazakh language</w:t>
      </w:r>
    </w:p>
  </w:footnote>
  <w:footnote w:id="3">
    <w:p w14:paraId="697EE059" w14:textId="58CB9928" w:rsidR="005452BB" w:rsidRPr="00E901A7" w:rsidRDefault="005452BB" w:rsidP="002B2AB5">
      <w:pPr>
        <w:pStyle w:val="af4"/>
        <w:jc w:val="both"/>
        <w:rPr>
          <w:lang w:val="en-US"/>
        </w:rPr>
      </w:pPr>
      <w:r>
        <w:rPr>
          <w:rStyle w:val="af6"/>
        </w:rPr>
        <w:footnoteRef/>
      </w:r>
      <w:r w:rsidRPr="00E901A7">
        <w:rPr>
          <w:lang w:val="en-US"/>
        </w:rPr>
        <w:t xml:space="preserve">   </w:t>
      </w:r>
      <w:r>
        <w:rPr>
          <w:lang w:val="en-US"/>
        </w:rPr>
        <w:t>Please provide information</w:t>
      </w:r>
      <w:r w:rsidRPr="00E901A7">
        <w:rPr>
          <w:lang w:val="en-US"/>
        </w:rPr>
        <w:t xml:space="preserve"> </w:t>
      </w:r>
      <w:r>
        <w:rPr>
          <w:lang w:val="en-US"/>
        </w:rPr>
        <w:t>in</w:t>
      </w:r>
      <w:r w:rsidRPr="00E901A7">
        <w:rPr>
          <w:lang w:val="en-US"/>
        </w:rPr>
        <w:t xml:space="preserve"> </w:t>
      </w:r>
      <w:r>
        <w:rPr>
          <w:lang w:val="en-US"/>
        </w:rPr>
        <w:t>relation</w:t>
      </w:r>
      <w:r w:rsidRPr="00E901A7">
        <w:rPr>
          <w:lang w:val="en-US"/>
        </w:rPr>
        <w:t xml:space="preserve"> </w:t>
      </w:r>
      <w:r>
        <w:rPr>
          <w:lang w:val="en-US"/>
        </w:rPr>
        <w:t>to</w:t>
      </w:r>
      <w:r w:rsidRPr="00E901A7">
        <w:rPr>
          <w:lang w:val="en-US"/>
        </w:rPr>
        <w:t xml:space="preserve"> </w:t>
      </w:r>
      <w:r>
        <w:rPr>
          <w:lang w:val="en-US"/>
        </w:rPr>
        <w:t>persons</w:t>
      </w:r>
      <w:r w:rsidRPr="00E901A7">
        <w:rPr>
          <w:lang w:val="en-US"/>
        </w:rPr>
        <w:t xml:space="preserve"> </w:t>
      </w:r>
      <w:r>
        <w:rPr>
          <w:lang w:val="en-US"/>
        </w:rPr>
        <w:t>holding</w:t>
      </w:r>
      <w:r w:rsidRPr="00E901A7">
        <w:rPr>
          <w:lang w:val="en-US"/>
        </w:rPr>
        <w:t xml:space="preserve"> 20% </w:t>
      </w:r>
      <w:r>
        <w:rPr>
          <w:lang w:val="en-US"/>
        </w:rPr>
        <w:t>and</w:t>
      </w:r>
      <w:r w:rsidRPr="00E901A7">
        <w:rPr>
          <w:lang w:val="en-US"/>
        </w:rPr>
        <w:t xml:space="preserve"> </w:t>
      </w:r>
      <w:r>
        <w:rPr>
          <w:lang w:val="en-US"/>
        </w:rPr>
        <w:t>more</w:t>
      </w:r>
      <w:r w:rsidRPr="00E901A7">
        <w:rPr>
          <w:lang w:val="en-US"/>
        </w:rPr>
        <w:t xml:space="preserve"> </w:t>
      </w:r>
      <w:r>
        <w:rPr>
          <w:lang w:val="en-US"/>
        </w:rPr>
        <w:t>of</w:t>
      </w:r>
      <w:r w:rsidRPr="00E901A7">
        <w:rPr>
          <w:lang w:val="en-US"/>
        </w:rPr>
        <w:t xml:space="preserve"> </w:t>
      </w:r>
      <w:r>
        <w:rPr>
          <w:lang w:val="en-US"/>
        </w:rPr>
        <w:t>shares</w:t>
      </w:r>
      <w:r w:rsidRPr="00E901A7">
        <w:rPr>
          <w:lang w:val="en-US"/>
        </w:rPr>
        <w:t>/</w:t>
      </w:r>
      <w:r>
        <w:rPr>
          <w:lang w:val="en-US"/>
        </w:rPr>
        <w:t>participation interest of</w:t>
      </w:r>
      <w:r w:rsidRPr="00E901A7">
        <w:rPr>
          <w:lang w:val="en-US"/>
        </w:rPr>
        <w:t xml:space="preserve"> </w:t>
      </w:r>
      <w:r>
        <w:rPr>
          <w:lang w:val="en-US"/>
        </w:rPr>
        <w:t>the</w:t>
      </w:r>
      <w:r w:rsidRPr="00E901A7">
        <w:rPr>
          <w:lang w:val="en-US"/>
        </w:rPr>
        <w:t xml:space="preserve"> </w:t>
      </w:r>
      <w:r>
        <w:rPr>
          <w:lang w:val="en-US"/>
        </w:rPr>
        <w:t>Potential</w:t>
      </w:r>
      <w:r w:rsidRPr="00E901A7">
        <w:rPr>
          <w:lang w:val="en-US"/>
        </w:rPr>
        <w:t xml:space="preserve"> </w:t>
      </w:r>
      <w:r>
        <w:rPr>
          <w:lang w:val="en-US"/>
        </w:rPr>
        <w:t>Bidder</w:t>
      </w:r>
      <w:r w:rsidRPr="00E901A7">
        <w:rPr>
          <w:lang w:val="en-US"/>
        </w:rPr>
        <w:t xml:space="preserve"> </w:t>
      </w:r>
      <w:r>
        <w:rPr>
          <w:lang w:val="en-US"/>
        </w:rPr>
        <w:t>and</w:t>
      </w:r>
      <w:r w:rsidRPr="00E901A7">
        <w:rPr>
          <w:lang w:val="en-US"/>
        </w:rPr>
        <w:t xml:space="preserve"> </w:t>
      </w:r>
      <w:r>
        <w:rPr>
          <w:lang w:val="en-US"/>
        </w:rPr>
        <w:t>each</w:t>
      </w:r>
      <w:r w:rsidRPr="00E901A7">
        <w:rPr>
          <w:lang w:val="en-US"/>
        </w:rPr>
        <w:t xml:space="preserve"> </w:t>
      </w:r>
      <w:r>
        <w:rPr>
          <w:lang w:val="en-US"/>
        </w:rPr>
        <w:t>other</w:t>
      </w:r>
      <w:r w:rsidRPr="00E901A7">
        <w:rPr>
          <w:lang w:val="en-US"/>
        </w:rPr>
        <w:t xml:space="preserve"> </w:t>
      </w:r>
      <w:r>
        <w:rPr>
          <w:lang w:val="en-US"/>
        </w:rPr>
        <w:t>company</w:t>
      </w:r>
      <w:r w:rsidRPr="00E901A7">
        <w:rPr>
          <w:lang w:val="en-US"/>
        </w:rPr>
        <w:t xml:space="preserve"> </w:t>
      </w:r>
      <w:r>
        <w:rPr>
          <w:lang w:val="en-US"/>
        </w:rPr>
        <w:t>holding</w:t>
      </w:r>
      <w:r w:rsidRPr="00E901A7">
        <w:rPr>
          <w:lang w:val="en-US"/>
        </w:rPr>
        <w:t xml:space="preserve"> </w:t>
      </w:r>
      <w:r>
        <w:rPr>
          <w:lang w:val="en-US"/>
        </w:rPr>
        <w:t>more</w:t>
      </w:r>
      <w:r w:rsidRPr="00E901A7">
        <w:rPr>
          <w:lang w:val="en-US"/>
        </w:rPr>
        <w:t xml:space="preserve"> </w:t>
      </w:r>
      <w:r>
        <w:rPr>
          <w:lang w:val="en-US"/>
        </w:rPr>
        <w:t>than</w:t>
      </w:r>
      <w:r w:rsidRPr="00E901A7">
        <w:rPr>
          <w:lang w:val="en-US"/>
        </w:rPr>
        <w:t xml:space="preserve"> 50% </w:t>
      </w:r>
      <w:r>
        <w:rPr>
          <w:lang w:val="en-US"/>
        </w:rPr>
        <w:t>of</w:t>
      </w:r>
      <w:r w:rsidRPr="00E901A7">
        <w:rPr>
          <w:lang w:val="en-US"/>
        </w:rPr>
        <w:t xml:space="preserve"> </w:t>
      </w:r>
      <w:r>
        <w:rPr>
          <w:lang w:val="en-US"/>
        </w:rPr>
        <w:t>each</w:t>
      </w:r>
      <w:r w:rsidRPr="00E901A7">
        <w:rPr>
          <w:lang w:val="en-US"/>
        </w:rPr>
        <w:t xml:space="preserve"> </w:t>
      </w:r>
      <w:r>
        <w:rPr>
          <w:lang w:val="en-US"/>
        </w:rPr>
        <w:t>of</w:t>
      </w:r>
      <w:r w:rsidRPr="00E901A7">
        <w:rPr>
          <w:lang w:val="en-US"/>
        </w:rPr>
        <w:t xml:space="preserve"> </w:t>
      </w:r>
      <w:r>
        <w:rPr>
          <w:lang w:val="en-US"/>
        </w:rPr>
        <w:t>controlling</w:t>
      </w:r>
      <w:r w:rsidRPr="00E901A7">
        <w:rPr>
          <w:lang w:val="en-US"/>
        </w:rPr>
        <w:t xml:space="preserve"> </w:t>
      </w:r>
      <w:r>
        <w:rPr>
          <w:lang w:val="en-US"/>
        </w:rPr>
        <w:t>owners</w:t>
      </w:r>
      <w:r w:rsidRPr="00E901A7">
        <w:rPr>
          <w:bC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89E33" w14:textId="77777777" w:rsidR="005452BB" w:rsidRDefault="005452BB">
    <w:pPr>
      <w:pStyle w:val="a8"/>
    </w:pPr>
  </w:p>
  <w:p w14:paraId="2069F60D" w14:textId="77777777" w:rsidR="005452BB" w:rsidRDefault="005452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6688C9B8"/>
    <w:lvl w:ilvl="0" w:tplc="B7C48E6E">
      <w:start w:val="1"/>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3855585C"/>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70A64E2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6A2342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8"/>
    <w:multiLevelType w:val="hybridMultilevel"/>
    <w:tmpl w:val="2CD89A3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98A69A92"/>
    <w:lvl w:ilvl="0" w:tplc="733E7764">
      <w:start w:val="1"/>
      <w:numFmt w:val="decimal"/>
      <w:lvlText w:val="3.%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A"/>
    <w:multiLevelType w:val="hybridMultilevel"/>
    <w:tmpl w:val="7A6D8D3C"/>
    <w:lvl w:ilvl="0" w:tplc="FFFFFFFF">
      <w:start w:val="1"/>
      <w:numFmt w:val="decimal"/>
      <w:lvlText w:val="3.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C"/>
    <w:multiLevelType w:val="hybridMultilevel"/>
    <w:tmpl w:val="3AD211C2"/>
    <w:lvl w:ilvl="0" w:tplc="997A81D0">
      <w:start w:val="3"/>
      <w:numFmt w:val="decimal"/>
      <w:lvlText w:val="3.%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D"/>
    <w:multiLevelType w:val="hybridMultilevel"/>
    <w:tmpl w:val="6DE91B18"/>
    <w:lvl w:ilvl="0" w:tplc="FFFFFFFF">
      <w:start w:val="1"/>
      <w:numFmt w:val="decimal"/>
      <w:lvlText w:val="3.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E"/>
    <w:multiLevelType w:val="hybridMultilevel"/>
    <w:tmpl w:val="99443FC4"/>
    <w:lvl w:ilvl="0" w:tplc="9C141AE4">
      <w:start w:val="4"/>
      <w:numFmt w:val="decimal"/>
      <w:lvlText w:val="3.%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F"/>
    <w:multiLevelType w:val="hybridMultilevel"/>
    <w:tmpl w:val="17A0DBB6"/>
    <w:lvl w:ilvl="0" w:tplc="4824E740">
      <w:start w:val="1"/>
      <w:numFmt w:val="decimal"/>
      <w:lvlText w:val="3.4.%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2"/>
    <w:multiLevelType w:val="hybridMultilevel"/>
    <w:tmpl w:val="579478F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3"/>
    <w:multiLevelType w:val="hybridMultilevel"/>
    <w:tmpl w:val="749ABB42"/>
    <w:lvl w:ilvl="0" w:tplc="FFFFFFFF">
      <w:start w:val="1"/>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4"/>
    <w:multiLevelType w:val="hybridMultilevel"/>
    <w:tmpl w:val="3DC240FA"/>
    <w:lvl w:ilvl="0" w:tplc="FFFFFFFF">
      <w:start w:val="1"/>
      <w:numFmt w:val="decimal"/>
      <w:lvlText w:val="4.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5"/>
    <w:multiLevelType w:val="hybridMultilevel"/>
    <w:tmpl w:val="4BF444C8"/>
    <w:lvl w:ilvl="0" w:tplc="264A60FC">
      <w:start w:val="3"/>
      <w:numFmt w:val="decimal"/>
      <w:lvlText w:val="4.%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6"/>
    <w:multiLevelType w:val="hybridMultilevel"/>
    <w:tmpl w:val="8CE21DF2"/>
    <w:lvl w:ilvl="0" w:tplc="FFFFFFFF">
      <w:start w:val="1"/>
      <w:numFmt w:val="decimal"/>
      <w:lvlText w:val="4.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8"/>
    <w:multiLevelType w:val="hybridMultilevel"/>
    <w:tmpl w:val="12E685FA"/>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9"/>
    <w:multiLevelType w:val="hybridMultilevel"/>
    <w:tmpl w:val="70C6A528"/>
    <w:lvl w:ilvl="0" w:tplc="FFFFFFFF">
      <w:start w:val="1"/>
      <w:numFmt w:val="decimal"/>
      <w:lvlText w:val="4.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A"/>
    <w:multiLevelType w:val="hybridMultilevel"/>
    <w:tmpl w:val="520EEDD0"/>
    <w:lvl w:ilvl="0" w:tplc="FFFFFFFF">
      <w:start w:val="7"/>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23"/>
    <w:multiLevelType w:val="hybridMultilevel"/>
    <w:tmpl w:val="235BA860"/>
    <w:lvl w:ilvl="0" w:tplc="FFFFFFFF">
      <w:start w:val="6"/>
      <w:numFmt w:val="decimal"/>
      <w:lvlText w:val="%1."/>
      <w:lvlJc w:val="left"/>
    </w:lvl>
    <w:lvl w:ilvl="1" w:tplc="FFFFFFFF">
      <w:start w:val="1"/>
      <w:numFmt w:val="decimal"/>
      <w:lvlText w:val="6.%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24"/>
    <w:multiLevelType w:val="hybridMultilevel"/>
    <w:tmpl w:val="47398C88"/>
    <w:lvl w:ilvl="0" w:tplc="FFFFFFFF">
      <w:start w:val="1"/>
      <w:numFmt w:val="decimal"/>
      <w:lvlText w:val="6.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25"/>
    <w:multiLevelType w:val="hybridMultilevel"/>
    <w:tmpl w:val="354FE9F8"/>
    <w:lvl w:ilvl="0" w:tplc="FFFFFFFF">
      <w:start w:val="2"/>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26"/>
    <w:multiLevelType w:val="hybridMultilevel"/>
    <w:tmpl w:val="15B5AF5C"/>
    <w:lvl w:ilvl="0" w:tplc="FFFFFFFF">
      <w:start w:val="1"/>
      <w:numFmt w:val="decimal"/>
      <w:lvlText w:val="6.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27"/>
    <w:multiLevelType w:val="hybridMultilevel"/>
    <w:tmpl w:val="741226B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28"/>
    <w:multiLevelType w:val="hybridMultilevel"/>
    <w:tmpl w:val="0D34B6A8"/>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29"/>
    <w:multiLevelType w:val="hybridMultilevel"/>
    <w:tmpl w:val="10233C98"/>
    <w:lvl w:ilvl="0" w:tplc="FFFFFFFF">
      <w:start w:val="1"/>
      <w:numFmt w:val="decimal"/>
      <w:lvlText w:val="7.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2A"/>
    <w:multiLevelType w:val="hybridMultilevel"/>
    <w:tmpl w:val="3F6AB60E"/>
    <w:lvl w:ilvl="0" w:tplc="FFFFFFFF">
      <w:start w:val="3"/>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2B"/>
    <w:multiLevelType w:val="hybridMultilevel"/>
    <w:tmpl w:val="61574094"/>
    <w:lvl w:ilvl="0" w:tplc="FFFFFFFF">
      <w:start w:val="1"/>
      <w:numFmt w:val="decimal"/>
      <w:lvlText w:val="7.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2C"/>
    <w:multiLevelType w:val="hybridMultilevel"/>
    <w:tmpl w:val="7E0C57B0"/>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2D"/>
    <w:multiLevelType w:val="hybridMultilevel"/>
    <w:tmpl w:val="6FFEFC02"/>
    <w:lvl w:ilvl="0" w:tplc="FFFFFFFF">
      <w:start w:val="1"/>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F"/>
    <w:multiLevelType w:val="hybridMultilevel"/>
    <w:tmpl w:val="CE620BDA"/>
    <w:lvl w:ilvl="0" w:tplc="70665C2C">
      <w:start w:val="3"/>
      <w:numFmt w:val="decimal"/>
      <w:lvlText w:val="8.%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30"/>
    <w:multiLevelType w:val="hybridMultilevel"/>
    <w:tmpl w:val="5FF87E04"/>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31"/>
    <w:multiLevelType w:val="hybridMultilevel"/>
    <w:tmpl w:val="2F305DEE"/>
    <w:lvl w:ilvl="0" w:tplc="FFFFFFFF">
      <w:start w:val="1"/>
      <w:numFmt w:val="decimal"/>
      <w:lvlText w:val="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32"/>
    <w:multiLevelType w:val="hybridMultilevel"/>
    <w:tmpl w:val="25A70BF6"/>
    <w:lvl w:ilvl="0" w:tplc="FFFFFFFF">
      <w:start w:val="1"/>
      <w:numFmt w:val="decimal"/>
      <w:lvlText w:val="9.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33"/>
    <w:multiLevelType w:val="hybridMultilevel"/>
    <w:tmpl w:val="1DBABF00"/>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34"/>
    <w:multiLevelType w:val="hybridMultilevel"/>
    <w:tmpl w:val="4AD084E8"/>
    <w:lvl w:ilvl="0" w:tplc="FFFFFFFF">
      <w:start w:val="1"/>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35"/>
    <w:multiLevelType w:val="hybridMultilevel"/>
    <w:tmpl w:val="1F48EAA0"/>
    <w:lvl w:ilvl="0" w:tplc="FFFFFFFF">
      <w:start w:val="1"/>
      <w:numFmt w:val="decimal"/>
      <w:lvlText w:val="10.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36"/>
    <w:multiLevelType w:val="hybridMultilevel"/>
    <w:tmpl w:val="1381823A"/>
    <w:lvl w:ilvl="0" w:tplc="FFFFFFFF">
      <w:start w:val="2"/>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37"/>
    <w:multiLevelType w:val="hybridMultilevel"/>
    <w:tmpl w:val="5DB70AE4"/>
    <w:lvl w:ilvl="0" w:tplc="FFFFFFFF">
      <w:start w:val="1"/>
      <w:numFmt w:val="decimal"/>
      <w:lvlText w:val="10.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38"/>
    <w:multiLevelType w:val="hybridMultilevel"/>
    <w:tmpl w:val="100F8FCA"/>
    <w:lvl w:ilvl="0" w:tplc="FFFFFFFF">
      <w:start w:val="3"/>
      <w:numFmt w:val="decimal"/>
      <w:lvlText w:val="10.%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39"/>
    <w:multiLevelType w:val="hybridMultilevel"/>
    <w:tmpl w:val="6590700A"/>
    <w:lvl w:ilvl="0" w:tplc="FFFFFFFF">
      <w:start w:val="1"/>
      <w:numFmt w:val="decimal"/>
      <w:lvlText w:val="10.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3A"/>
    <w:multiLevelType w:val="hybridMultilevel"/>
    <w:tmpl w:val="3022176E"/>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3B"/>
    <w:multiLevelType w:val="hybridMultilevel"/>
    <w:tmpl w:val="D3BC91F0"/>
    <w:lvl w:ilvl="0" w:tplc="31B8C034">
      <w:start w:val="1"/>
      <w:numFmt w:val="decimal"/>
      <w:lvlText w:val="11.%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3C"/>
    <w:multiLevelType w:val="hybridMultilevel"/>
    <w:tmpl w:val="249E1170"/>
    <w:lvl w:ilvl="0" w:tplc="364EB9E4">
      <w:start w:val="6"/>
      <w:numFmt w:val="decimal"/>
      <w:lvlText w:val="11.%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3D"/>
    <w:multiLevelType w:val="hybridMultilevel"/>
    <w:tmpl w:val="799D0246"/>
    <w:lvl w:ilvl="0" w:tplc="FFFFFFFF">
      <w:start w:val="1"/>
      <w:numFmt w:val="decimal"/>
      <w:lvlText w:val="11.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3E"/>
    <w:multiLevelType w:val="hybridMultilevel"/>
    <w:tmpl w:val="06B94764"/>
    <w:lvl w:ilvl="0" w:tplc="FFFFFFFF">
      <w:start w:val="1"/>
      <w:numFmt w:val="decimal"/>
      <w:lvlText w:val="11.9.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3F"/>
    <w:multiLevelType w:val="hybridMultilevel"/>
    <w:tmpl w:val="42C296BC"/>
    <w:lvl w:ilvl="0" w:tplc="FFFFFFFF">
      <w:start w:val="1"/>
      <w:numFmt w:val="decimal"/>
      <w:lvlText w:val="11.9.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40"/>
    <w:multiLevelType w:val="hybridMultilevel"/>
    <w:tmpl w:val="8A601250"/>
    <w:lvl w:ilvl="0" w:tplc="E08E40A6">
      <w:start w:val="5"/>
      <w:numFmt w:val="decimal"/>
      <w:lvlText w:val="11.9.%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15:restartNumberingAfterBreak="0">
    <w:nsid w:val="00000042"/>
    <w:multiLevelType w:val="hybridMultilevel"/>
    <w:tmpl w:val="44E8E69A"/>
    <w:lvl w:ilvl="0" w:tplc="41C80326">
      <w:start w:val="13"/>
      <w:numFmt w:val="decimal"/>
      <w:lvlText w:val="11.%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15:restartNumberingAfterBreak="0">
    <w:nsid w:val="00000043"/>
    <w:multiLevelType w:val="hybridMultilevel"/>
    <w:tmpl w:val="B754CA7C"/>
    <w:lvl w:ilvl="0" w:tplc="82C098C8">
      <w:start w:val="2"/>
      <w:numFmt w:val="decimal"/>
      <w:lvlText w:val="11.14.%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00000044"/>
    <w:multiLevelType w:val="hybridMultilevel"/>
    <w:tmpl w:val="540A471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00000045"/>
    <w:multiLevelType w:val="hybridMultilevel"/>
    <w:tmpl w:val="7BD3EE7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15:restartNumberingAfterBreak="0">
    <w:nsid w:val="00000046"/>
    <w:multiLevelType w:val="hybridMultilevel"/>
    <w:tmpl w:val="51D9C56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00000047"/>
    <w:multiLevelType w:val="hybridMultilevel"/>
    <w:tmpl w:val="BAD283DC"/>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15:restartNumberingAfterBreak="0">
    <w:nsid w:val="00000048"/>
    <w:multiLevelType w:val="hybridMultilevel"/>
    <w:tmpl w:val="0BF72B1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05FB2138"/>
    <w:multiLevelType w:val="hybridMultilevel"/>
    <w:tmpl w:val="0E5E6DBE"/>
    <w:lvl w:ilvl="0" w:tplc="043F0001">
      <w:start w:val="1"/>
      <w:numFmt w:val="bullet"/>
      <w:lvlText w:val=""/>
      <w:lvlJc w:val="left"/>
      <w:pPr>
        <w:ind w:left="720" w:hanging="360"/>
      </w:pPr>
      <w:rPr>
        <w:rFonts w:ascii="Symbol" w:hAnsi="Symbol" w:hint="default"/>
      </w:rPr>
    </w:lvl>
    <w:lvl w:ilvl="1" w:tplc="043F0003" w:tentative="1">
      <w:start w:val="1"/>
      <w:numFmt w:val="bullet"/>
      <w:lvlText w:val="o"/>
      <w:lvlJc w:val="left"/>
      <w:pPr>
        <w:ind w:left="1440" w:hanging="360"/>
      </w:pPr>
      <w:rPr>
        <w:rFonts w:ascii="Courier New" w:hAnsi="Courier New" w:cs="Courier New" w:hint="default"/>
      </w:rPr>
    </w:lvl>
    <w:lvl w:ilvl="2" w:tplc="043F0005" w:tentative="1">
      <w:start w:val="1"/>
      <w:numFmt w:val="bullet"/>
      <w:lvlText w:val=""/>
      <w:lvlJc w:val="left"/>
      <w:pPr>
        <w:ind w:left="2160" w:hanging="360"/>
      </w:pPr>
      <w:rPr>
        <w:rFonts w:ascii="Wingdings" w:hAnsi="Wingdings" w:hint="default"/>
      </w:rPr>
    </w:lvl>
    <w:lvl w:ilvl="3" w:tplc="043F0001" w:tentative="1">
      <w:start w:val="1"/>
      <w:numFmt w:val="bullet"/>
      <w:lvlText w:val=""/>
      <w:lvlJc w:val="left"/>
      <w:pPr>
        <w:ind w:left="2880" w:hanging="360"/>
      </w:pPr>
      <w:rPr>
        <w:rFonts w:ascii="Symbol" w:hAnsi="Symbol" w:hint="default"/>
      </w:rPr>
    </w:lvl>
    <w:lvl w:ilvl="4" w:tplc="043F0003" w:tentative="1">
      <w:start w:val="1"/>
      <w:numFmt w:val="bullet"/>
      <w:lvlText w:val="o"/>
      <w:lvlJc w:val="left"/>
      <w:pPr>
        <w:ind w:left="3600" w:hanging="360"/>
      </w:pPr>
      <w:rPr>
        <w:rFonts w:ascii="Courier New" w:hAnsi="Courier New" w:cs="Courier New" w:hint="default"/>
      </w:rPr>
    </w:lvl>
    <w:lvl w:ilvl="5" w:tplc="043F0005" w:tentative="1">
      <w:start w:val="1"/>
      <w:numFmt w:val="bullet"/>
      <w:lvlText w:val=""/>
      <w:lvlJc w:val="left"/>
      <w:pPr>
        <w:ind w:left="4320" w:hanging="360"/>
      </w:pPr>
      <w:rPr>
        <w:rFonts w:ascii="Wingdings" w:hAnsi="Wingdings" w:hint="default"/>
      </w:rPr>
    </w:lvl>
    <w:lvl w:ilvl="6" w:tplc="043F0001" w:tentative="1">
      <w:start w:val="1"/>
      <w:numFmt w:val="bullet"/>
      <w:lvlText w:val=""/>
      <w:lvlJc w:val="left"/>
      <w:pPr>
        <w:ind w:left="5040" w:hanging="360"/>
      </w:pPr>
      <w:rPr>
        <w:rFonts w:ascii="Symbol" w:hAnsi="Symbol" w:hint="default"/>
      </w:rPr>
    </w:lvl>
    <w:lvl w:ilvl="7" w:tplc="043F0003" w:tentative="1">
      <w:start w:val="1"/>
      <w:numFmt w:val="bullet"/>
      <w:lvlText w:val="o"/>
      <w:lvlJc w:val="left"/>
      <w:pPr>
        <w:ind w:left="5760" w:hanging="360"/>
      </w:pPr>
      <w:rPr>
        <w:rFonts w:ascii="Courier New" w:hAnsi="Courier New" w:cs="Courier New" w:hint="default"/>
      </w:rPr>
    </w:lvl>
    <w:lvl w:ilvl="8" w:tplc="043F0005" w:tentative="1">
      <w:start w:val="1"/>
      <w:numFmt w:val="bullet"/>
      <w:lvlText w:val=""/>
      <w:lvlJc w:val="left"/>
      <w:pPr>
        <w:ind w:left="6480" w:hanging="360"/>
      </w:pPr>
      <w:rPr>
        <w:rFonts w:ascii="Wingdings" w:hAnsi="Wingdings" w:hint="default"/>
      </w:rPr>
    </w:lvl>
  </w:abstractNum>
  <w:abstractNum w:abstractNumId="56" w15:restartNumberingAfterBreak="0">
    <w:nsid w:val="0BA73992"/>
    <w:multiLevelType w:val="multilevel"/>
    <w:tmpl w:val="79122484"/>
    <w:lvl w:ilvl="0">
      <w:start w:val="1"/>
      <w:numFmt w:val="decimal"/>
      <w:lvlText w:val="%1"/>
      <w:lvlJc w:val="left"/>
      <w:pPr>
        <w:tabs>
          <w:tab w:val="num" w:pos="432"/>
        </w:tabs>
        <w:ind w:left="432" w:hanging="432"/>
      </w:pPr>
      <w:rPr>
        <w:rFonts w:hint="default"/>
      </w:rPr>
    </w:lvl>
    <w:lvl w:ilvl="1">
      <w:start w:val="1"/>
      <w:numFmt w:val="decimal"/>
      <w:lvlRestart w:val="0"/>
      <w:pStyle w:val="Heading31"/>
      <w:lvlText w:val="3.%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0C596E94"/>
    <w:multiLevelType w:val="multilevel"/>
    <w:tmpl w:val="D2F49B9E"/>
    <w:lvl w:ilvl="0">
      <w:start w:val="11"/>
      <w:numFmt w:val="decimal"/>
      <w:lvlText w:val="%1."/>
      <w:lvlJc w:val="left"/>
      <w:pPr>
        <w:ind w:left="480" w:hanging="480"/>
      </w:pPr>
      <w:rPr>
        <w:rFonts w:hint="default"/>
        <w:b/>
      </w:rPr>
    </w:lvl>
    <w:lvl w:ilvl="1">
      <w:start w:val="7"/>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8" w15:restartNumberingAfterBreak="0">
    <w:nsid w:val="0C9F6F1B"/>
    <w:multiLevelType w:val="multilevel"/>
    <w:tmpl w:val="47FE375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150C3411"/>
    <w:multiLevelType w:val="multilevel"/>
    <w:tmpl w:val="4786696E"/>
    <w:lvl w:ilvl="0">
      <w:start w:val="6"/>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color w:val="auto"/>
      </w:rPr>
    </w:lvl>
    <w:lvl w:ilvl="2">
      <w:start w:val="6"/>
      <w:numFmt w:val="decimal"/>
      <w:isLgl/>
      <w:lvlText w:val="%1.%2.%3"/>
      <w:lvlJc w:val="left"/>
      <w:pPr>
        <w:ind w:left="1146" w:hanging="720"/>
      </w:pPr>
      <w:rPr>
        <w:rFonts w:hint="default"/>
        <w:b w:val="0"/>
      </w:rPr>
    </w:lvl>
    <w:lvl w:ilvl="3">
      <w:start w:val="1"/>
      <w:numFmt w:val="decimal"/>
      <w:isLgl/>
      <w:lvlText w:val="%1.%2.%3.%4"/>
      <w:lvlJc w:val="left"/>
      <w:pPr>
        <w:ind w:left="1288"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1B3F05EC"/>
    <w:multiLevelType w:val="hybridMultilevel"/>
    <w:tmpl w:val="9E4A0B0E"/>
    <w:lvl w:ilvl="0" w:tplc="8BAA8BA8">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15:restartNumberingAfterBreak="0">
    <w:nsid w:val="1B7D3987"/>
    <w:multiLevelType w:val="hybridMultilevel"/>
    <w:tmpl w:val="07408A82"/>
    <w:lvl w:ilvl="0" w:tplc="043F0001">
      <w:start w:val="1"/>
      <w:numFmt w:val="bullet"/>
      <w:lvlText w:val=""/>
      <w:lvlJc w:val="left"/>
      <w:pPr>
        <w:ind w:left="720" w:hanging="360"/>
      </w:pPr>
      <w:rPr>
        <w:rFonts w:ascii="Symbol" w:hAnsi="Symbol" w:hint="default"/>
      </w:rPr>
    </w:lvl>
    <w:lvl w:ilvl="1" w:tplc="043F0003" w:tentative="1">
      <w:start w:val="1"/>
      <w:numFmt w:val="bullet"/>
      <w:lvlText w:val="o"/>
      <w:lvlJc w:val="left"/>
      <w:pPr>
        <w:ind w:left="1440" w:hanging="360"/>
      </w:pPr>
      <w:rPr>
        <w:rFonts w:ascii="Courier New" w:hAnsi="Courier New" w:cs="Courier New" w:hint="default"/>
      </w:rPr>
    </w:lvl>
    <w:lvl w:ilvl="2" w:tplc="043F0005" w:tentative="1">
      <w:start w:val="1"/>
      <w:numFmt w:val="bullet"/>
      <w:lvlText w:val=""/>
      <w:lvlJc w:val="left"/>
      <w:pPr>
        <w:ind w:left="2160" w:hanging="360"/>
      </w:pPr>
      <w:rPr>
        <w:rFonts w:ascii="Wingdings" w:hAnsi="Wingdings" w:hint="default"/>
      </w:rPr>
    </w:lvl>
    <w:lvl w:ilvl="3" w:tplc="043F0001" w:tentative="1">
      <w:start w:val="1"/>
      <w:numFmt w:val="bullet"/>
      <w:lvlText w:val=""/>
      <w:lvlJc w:val="left"/>
      <w:pPr>
        <w:ind w:left="2880" w:hanging="360"/>
      </w:pPr>
      <w:rPr>
        <w:rFonts w:ascii="Symbol" w:hAnsi="Symbol" w:hint="default"/>
      </w:rPr>
    </w:lvl>
    <w:lvl w:ilvl="4" w:tplc="043F0003" w:tentative="1">
      <w:start w:val="1"/>
      <w:numFmt w:val="bullet"/>
      <w:lvlText w:val="o"/>
      <w:lvlJc w:val="left"/>
      <w:pPr>
        <w:ind w:left="3600" w:hanging="360"/>
      </w:pPr>
      <w:rPr>
        <w:rFonts w:ascii="Courier New" w:hAnsi="Courier New" w:cs="Courier New" w:hint="default"/>
      </w:rPr>
    </w:lvl>
    <w:lvl w:ilvl="5" w:tplc="043F0005" w:tentative="1">
      <w:start w:val="1"/>
      <w:numFmt w:val="bullet"/>
      <w:lvlText w:val=""/>
      <w:lvlJc w:val="left"/>
      <w:pPr>
        <w:ind w:left="4320" w:hanging="360"/>
      </w:pPr>
      <w:rPr>
        <w:rFonts w:ascii="Wingdings" w:hAnsi="Wingdings" w:hint="default"/>
      </w:rPr>
    </w:lvl>
    <w:lvl w:ilvl="6" w:tplc="043F0001" w:tentative="1">
      <w:start w:val="1"/>
      <w:numFmt w:val="bullet"/>
      <w:lvlText w:val=""/>
      <w:lvlJc w:val="left"/>
      <w:pPr>
        <w:ind w:left="5040" w:hanging="360"/>
      </w:pPr>
      <w:rPr>
        <w:rFonts w:ascii="Symbol" w:hAnsi="Symbol" w:hint="default"/>
      </w:rPr>
    </w:lvl>
    <w:lvl w:ilvl="7" w:tplc="043F0003" w:tentative="1">
      <w:start w:val="1"/>
      <w:numFmt w:val="bullet"/>
      <w:lvlText w:val="o"/>
      <w:lvlJc w:val="left"/>
      <w:pPr>
        <w:ind w:left="5760" w:hanging="360"/>
      </w:pPr>
      <w:rPr>
        <w:rFonts w:ascii="Courier New" w:hAnsi="Courier New" w:cs="Courier New" w:hint="default"/>
      </w:rPr>
    </w:lvl>
    <w:lvl w:ilvl="8" w:tplc="043F0005" w:tentative="1">
      <w:start w:val="1"/>
      <w:numFmt w:val="bullet"/>
      <w:lvlText w:val=""/>
      <w:lvlJc w:val="left"/>
      <w:pPr>
        <w:ind w:left="6480" w:hanging="360"/>
      </w:pPr>
      <w:rPr>
        <w:rFonts w:ascii="Wingdings" w:hAnsi="Wingdings" w:hint="default"/>
      </w:rPr>
    </w:lvl>
  </w:abstractNum>
  <w:abstractNum w:abstractNumId="62" w15:restartNumberingAfterBreak="0">
    <w:nsid w:val="1C45297A"/>
    <w:multiLevelType w:val="multilevel"/>
    <w:tmpl w:val="04190025"/>
    <w:lvl w:ilvl="0">
      <w:start w:val="1"/>
      <w:numFmt w:val="decimal"/>
      <w:lvlText w:val="%1"/>
      <w:lvlJc w:val="left"/>
      <w:pPr>
        <w:tabs>
          <w:tab w:val="num" w:pos="4752"/>
        </w:tabs>
        <w:ind w:left="4752" w:hanging="432"/>
      </w:pPr>
      <w:rPr>
        <w:rFonts w:hint="default"/>
        <w:b/>
      </w:rPr>
    </w:lvl>
    <w:lvl w:ilvl="1">
      <w:start w:val="1"/>
      <w:numFmt w:val="decimal"/>
      <w:pStyle w:val="2"/>
      <w:lvlText w:val="%1.%2"/>
      <w:lvlJc w:val="left"/>
      <w:pPr>
        <w:tabs>
          <w:tab w:val="num" w:pos="4896"/>
        </w:tabs>
        <w:ind w:left="4896" w:hanging="576"/>
      </w:pPr>
    </w:lvl>
    <w:lvl w:ilvl="2">
      <w:start w:val="1"/>
      <w:numFmt w:val="decimal"/>
      <w:pStyle w:val="3"/>
      <w:lvlText w:val="%1.%2.%3"/>
      <w:lvlJc w:val="left"/>
      <w:pPr>
        <w:tabs>
          <w:tab w:val="num" w:pos="5040"/>
        </w:tabs>
        <w:ind w:left="5040" w:hanging="720"/>
      </w:pPr>
    </w:lvl>
    <w:lvl w:ilvl="3">
      <w:start w:val="1"/>
      <w:numFmt w:val="decimal"/>
      <w:pStyle w:val="4"/>
      <w:lvlText w:val="%1.%2.%3.%4"/>
      <w:lvlJc w:val="left"/>
      <w:pPr>
        <w:tabs>
          <w:tab w:val="num" w:pos="5184"/>
        </w:tabs>
        <w:ind w:left="5184" w:hanging="864"/>
      </w:pPr>
    </w:lvl>
    <w:lvl w:ilvl="4">
      <w:start w:val="1"/>
      <w:numFmt w:val="decimal"/>
      <w:pStyle w:val="5"/>
      <w:lvlText w:val="%1.%2.%3.%4.%5"/>
      <w:lvlJc w:val="left"/>
      <w:pPr>
        <w:tabs>
          <w:tab w:val="num" w:pos="5328"/>
        </w:tabs>
        <w:ind w:left="5328" w:hanging="1008"/>
      </w:pPr>
    </w:lvl>
    <w:lvl w:ilvl="5">
      <w:start w:val="1"/>
      <w:numFmt w:val="decimal"/>
      <w:pStyle w:val="6"/>
      <w:lvlText w:val="%1.%2.%3.%4.%5.%6"/>
      <w:lvlJc w:val="left"/>
      <w:pPr>
        <w:tabs>
          <w:tab w:val="num" w:pos="5472"/>
        </w:tabs>
        <w:ind w:left="5472" w:hanging="1152"/>
      </w:pPr>
    </w:lvl>
    <w:lvl w:ilvl="6">
      <w:start w:val="1"/>
      <w:numFmt w:val="decimal"/>
      <w:pStyle w:val="7"/>
      <w:lvlText w:val="%1.%2.%3.%4.%5.%6.%7"/>
      <w:lvlJc w:val="left"/>
      <w:pPr>
        <w:tabs>
          <w:tab w:val="num" w:pos="5616"/>
        </w:tabs>
        <w:ind w:left="5616" w:hanging="1296"/>
      </w:pPr>
    </w:lvl>
    <w:lvl w:ilvl="7">
      <w:start w:val="1"/>
      <w:numFmt w:val="decimal"/>
      <w:pStyle w:val="8"/>
      <w:lvlText w:val="%1.%2.%3.%4.%5.%6.%7.%8"/>
      <w:lvlJc w:val="left"/>
      <w:pPr>
        <w:tabs>
          <w:tab w:val="num" w:pos="5760"/>
        </w:tabs>
        <w:ind w:left="5760" w:hanging="1440"/>
      </w:pPr>
    </w:lvl>
    <w:lvl w:ilvl="8">
      <w:start w:val="1"/>
      <w:numFmt w:val="decimal"/>
      <w:pStyle w:val="9"/>
      <w:lvlText w:val="%1.%2.%3.%4.%5.%6.%7.%8.%9"/>
      <w:lvlJc w:val="left"/>
      <w:pPr>
        <w:tabs>
          <w:tab w:val="num" w:pos="5904"/>
        </w:tabs>
        <w:ind w:left="5904" w:hanging="1584"/>
      </w:pPr>
    </w:lvl>
  </w:abstractNum>
  <w:abstractNum w:abstractNumId="63" w15:restartNumberingAfterBreak="0">
    <w:nsid w:val="1E1957CB"/>
    <w:multiLevelType w:val="multilevel"/>
    <w:tmpl w:val="BB16CCDA"/>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231A628A"/>
    <w:multiLevelType w:val="hybridMultilevel"/>
    <w:tmpl w:val="15A6C7AA"/>
    <w:lvl w:ilvl="0" w:tplc="043F0001">
      <w:start w:val="1"/>
      <w:numFmt w:val="bullet"/>
      <w:lvlText w:val=""/>
      <w:lvlJc w:val="left"/>
      <w:pPr>
        <w:ind w:left="778" w:hanging="360"/>
      </w:pPr>
      <w:rPr>
        <w:rFonts w:ascii="Symbol" w:hAnsi="Symbol" w:hint="default"/>
      </w:rPr>
    </w:lvl>
    <w:lvl w:ilvl="1" w:tplc="043F0003" w:tentative="1">
      <w:start w:val="1"/>
      <w:numFmt w:val="bullet"/>
      <w:lvlText w:val="o"/>
      <w:lvlJc w:val="left"/>
      <w:pPr>
        <w:ind w:left="1498" w:hanging="360"/>
      </w:pPr>
      <w:rPr>
        <w:rFonts w:ascii="Courier New" w:hAnsi="Courier New" w:cs="Courier New" w:hint="default"/>
      </w:rPr>
    </w:lvl>
    <w:lvl w:ilvl="2" w:tplc="043F0005" w:tentative="1">
      <w:start w:val="1"/>
      <w:numFmt w:val="bullet"/>
      <w:lvlText w:val=""/>
      <w:lvlJc w:val="left"/>
      <w:pPr>
        <w:ind w:left="2218" w:hanging="360"/>
      </w:pPr>
      <w:rPr>
        <w:rFonts w:ascii="Wingdings" w:hAnsi="Wingdings" w:hint="default"/>
      </w:rPr>
    </w:lvl>
    <w:lvl w:ilvl="3" w:tplc="043F0001" w:tentative="1">
      <w:start w:val="1"/>
      <w:numFmt w:val="bullet"/>
      <w:lvlText w:val=""/>
      <w:lvlJc w:val="left"/>
      <w:pPr>
        <w:ind w:left="2938" w:hanging="360"/>
      </w:pPr>
      <w:rPr>
        <w:rFonts w:ascii="Symbol" w:hAnsi="Symbol" w:hint="default"/>
      </w:rPr>
    </w:lvl>
    <w:lvl w:ilvl="4" w:tplc="043F0003" w:tentative="1">
      <w:start w:val="1"/>
      <w:numFmt w:val="bullet"/>
      <w:lvlText w:val="o"/>
      <w:lvlJc w:val="left"/>
      <w:pPr>
        <w:ind w:left="3658" w:hanging="360"/>
      </w:pPr>
      <w:rPr>
        <w:rFonts w:ascii="Courier New" w:hAnsi="Courier New" w:cs="Courier New" w:hint="default"/>
      </w:rPr>
    </w:lvl>
    <w:lvl w:ilvl="5" w:tplc="043F0005" w:tentative="1">
      <w:start w:val="1"/>
      <w:numFmt w:val="bullet"/>
      <w:lvlText w:val=""/>
      <w:lvlJc w:val="left"/>
      <w:pPr>
        <w:ind w:left="4378" w:hanging="360"/>
      </w:pPr>
      <w:rPr>
        <w:rFonts w:ascii="Wingdings" w:hAnsi="Wingdings" w:hint="default"/>
      </w:rPr>
    </w:lvl>
    <w:lvl w:ilvl="6" w:tplc="043F0001" w:tentative="1">
      <w:start w:val="1"/>
      <w:numFmt w:val="bullet"/>
      <w:lvlText w:val=""/>
      <w:lvlJc w:val="left"/>
      <w:pPr>
        <w:ind w:left="5098" w:hanging="360"/>
      </w:pPr>
      <w:rPr>
        <w:rFonts w:ascii="Symbol" w:hAnsi="Symbol" w:hint="default"/>
      </w:rPr>
    </w:lvl>
    <w:lvl w:ilvl="7" w:tplc="043F0003" w:tentative="1">
      <w:start w:val="1"/>
      <w:numFmt w:val="bullet"/>
      <w:lvlText w:val="o"/>
      <w:lvlJc w:val="left"/>
      <w:pPr>
        <w:ind w:left="5818" w:hanging="360"/>
      </w:pPr>
      <w:rPr>
        <w:rFonts w:ascii="Courier New" w:hAnsi="Courier New" w:cs="Courier New" w:hint="default"/>
      </w:rPr>
    </w:lvl>
    <w:lvl w:ilvl="8" w:tplc="043F0005" w:tentative="1">
      <w:start w:val="1"/>
      <w:numFmt w:val="bullet"/>
      <w:lvlText w:val=""/>
      <w:lvlJc w:val="left"/>
      <w:pPr>
        <w:ind w:left="6538" w:hanging="360"/>
      </w:pPr>
      <w:rPr>
        <w:rFonts w:ascii="Wingdings" w:hAnsi="Wingdings" w:hint="default"/>
      </w:rPr>
    </w:lvl>
  </w:abstractNum>
  <w:abstractNum w:abstractNumId="65" w15:restartNumberingAfterBreak="0">
    <w:nsid w:val="24865E33"/>
    <w:multiLevelType w:val="hybridMultilevel"/>
    <w:tmpl w:val="CB4A89A6"/>
    <w:lvl w:ilvl="0" w:tplc="C406AC02">
      <w:start w:val="1"/>
      <w:numFmt w:val="bullet"/>
      <w:pStyle w:val="a"/>
      <w:lvlText w:val="―"/>
      <w:lvlJc w:val="left"/>
      <w:pPr>
        <w:tabs>
          <w:tab w:val="num" w:pos="623"/>
        </w:tabs>
        <w:ind w:left="283" w:firstLine="0"/>
      </w:pPr>
      <w:rPr>
        <w:rFonts w:ascii="Arial" w:hAnsi="Arial" w:hint="default"/>
        <w:b w:val="0"/>
        <w:i w:val="0"/>
        <w:color w:val="auto"/>
        <w:spacing w:val="0"/>
        <w:w w:val="100"/>
        <w:sz w:val="18"/>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66" w15:restartNumberingAfterBreak="0">
    <w:nsid w:val="2919562C"/>
    <w:multiLevelType w:val="hybridMultilevel"/>
    <w:tmpl w:val="41E2F72A"/>
    <w:lvl w:ilvl="0" w:tplc="B1C0A5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2A594AB7"/>
    <w:multiLevelType w:val="multilevel"/>
    <w:tmpl w:val="9DB47514"/>
    <w:lvl w:ilvl="0">
      <w:start w:val="1"/>
      <w:numFmt w:val="decimal"/>
      <w:pStyle w:val="Style2"/>
      <w:lvlText w:val="%1."/>
      <w:lvlJc w:val="left"/>
      <w:pPr>
        <w:tabs>
          <w:tab w:val="num" w:pos="927"/>
        </w:tabs>
        <w:ind w:left="927" w:hanging="360"/>
      </w:pPr>
      <w:rPr>
        <w:rFonts w:cs="Times New Roman" w:hint="default"/>
      </w:rPr>
    </w:lvl>
    <w:lvl w:ilvl="1">
      <w:start w:val="1"/>
      <w:numFmt w:val="decimal"/>
      <w:pStyle w:val="Style3"/>
      <w:isLgl/>
      <w:lvlText w:val="%1.%2."/>
      <w:lvlJc w:val="left"/>
      <w:pPr>
        <w:tabs>
          <w:tab w:val="num" w:pos="2834"/>
        </w:tabs>
        <w:ind w:left="2834" w:hanging="990"/>
      </w:pPr>
      <w:rPr>
        <w:rFonts w:cs="Times New Roman" w:hint="default"/>
        <w:b w:val="0"/>
      </w:rPr>
    </w:lvl>
    <w:lvl w:ilvl="2">
      <w:start w:val="1"/>
      <w:numFmt w:val="decimal"/>
      <w:isLgl/>
      <w:lvlText w:val="%1.%2.%3."/>
      <w:lvlJc w:val="left"/>
      <w:pPr>
        <w:tabs>
          <w:tab w:val="num" w:pos="1557"/>
        </w:tabs>
        <w:ind w:left="1557" w:hanging="990"/>
      </w:pPr>
      <w:rPr>
        <w:rFonts w:cs="Times New Roman" w:hint="default"/>
        <w:color w:val="auto"/>
      </w:rPr>
    </w:lvl>
    <w:lvl w:ilvl="3">
      <w:start w:val="1"/>
      <w:numFmt w:val="decimal"/>
      <w:isLgl/>
      <w:lvlText w:val="%1.%2.%3.%4."/>
      <w:lvlJc w:val="left"/>
      <w:pPr>
        <w:tabs>
          <w:tab w:val="num" w:pos="1557"/>
        </w:tabs>
        <w:ind w:left="1557" w:hanging="99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68" w15:restartNumberingAfterBreak="0">
    <w:nsid w:val="2BD67920"/>
    <w:multiLevelType w:val="hybridMultilevel"/>
    <w:tmpl w:val="7A104DAC"/>
    <w:lvl w:ilvl="0" w:tplc="EE62D8AA">
      <w:start w:val="1"/>
      <w:numFmt w:val="decimal"/>
      <w:lvlText w:val="1.%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2EA7AA7"/>
    <w:multiLevelType w:val="multilevel"/>
    <w:tmpl w:val="8D1CD02A"/>
    <w:lvl w:ilvl="0">
      <w:start w:val="1"/>
      <w:numFmt w:val="decimal"/>
      <w:pStyle w:val="1"/>
      <w:lvlText w:val="%1."/>
      <w:lvlJc w:val="left"/>
      <w:pPr>
        <w:tabs>
          <w:tab w:val="num" w:pos="720"/>
        </w:tabs>
        <w:ind w:left="720" w:hanging="720"/>
      </w:pPr>
      <w:rPr>
        <w:rFonts w:hint="default"/>
      </w:rPr>
    </w:lvl>
    <w:lvl w:ilvl="1">
      <w:start w:val="1"/>
      <w:numFmt w:val="decimal"/>
      <w:pStyle w:val="a0"/>
      <w:lvlText w:val="%1.%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pStyle w:val="a1"/>
      <w:lvlText w:val="(%4)"/>
      <w:lvlJc w:val="left"/>
      <w:pPr>
        <w:tabs>
          <w:tab w:val="num" w:pos="1440"/>
        </w:tabs>
        <w:ind w:left="1440" w:hanging="720"/>
      </w:pPr>
      <w:rPr>
        <w:rFonts w:hint="default"/>
      </w:rPr>
    </w:lvl>
    <w:lvl w:ilvl="4">
      <w:start w:val="1"/>
      <w:numFmt w:val="lowerRoman"/>
      <w:lvlText w:val="(%5)"/>
      <w:lvlJc w:val="left"/>
      <w:pPr>
        <w:tabs>
          <w:tab w:val="num" w:pos="2160"/>
        </w:tabs>
        <w:ind w:left="2160" w:hanging="720"/>
      </w:pPr>
      <w:rPr>
        <w:rFonts w:hint="default"/>
      </w:rPr>
    </w:lvl>
    <w:lvl w:ilvl="5">
      <w:start w:val="1"/>
      <w:numFmt w:val="upperLetter"/>
      <w:lvlText w:val="(%6)"/>
      <w:lvlJc w:val="left"/>
      <w:pPr>
        <w:tabs>
          <w:tab w:val="num" w:pos="2880"/>
        </w:tabs>
        <w:ind w:left="2880" w:hanging="720"/>
      </w:pPr>
      <w:rPr>
        <w:rFonts w:hint="default"/>
      </w:rPr>
    </w:lvl>
    <w:lvl w:ilvl="6">
      <w:start w:val="1"/>
      <w:numFmt w:val="decimal"/>
      <w:lvlText w:val="(%7)"/>
      <w:lvlJc w:val="left"/>
      <w:pPr>
        <w:tabs>
          <w:tab w:val="num" w:pos="3600"/>
        </w:tabs>
        <w:ind w:left="3600" w:hanging="720"/>
      </w:pPr>
      <w:rPr>
        <w:rFonts w:hint="default"/>
      </w:rPr>
    </w:lvl>
    <w:lvl w:ilvl="7">
      <w:start w:val="1"/>
      <w:numFmt w:val="lowerLetter"/>
      <w:pStyle w:val="10"/>
      <w:lvlText w:val="%8)"/>
      <w:lvlJc w:val="left"/>
      <w:pPr>
        <w:tabs>
          <w:tab w:val="num" w:pos="4320"/>
        </w:tabs>
        <w:ind w:left="4320" w:hanging="720"/>
      </w:pPr>
      <w:rPr>
        <w:rFonts w:hint="default"/>
      </w:rPr>
    </w:lvl>
    <w:lvl w:ilvl="8">
      <w:start w:val="1"/>
      <w:numFmt w:val="none"/>
      <w:lvlText w:val=""/>
      <w:lvlJc w:val="left"/>
      <w:pPr>
        <w:tabs>
          <w:tab w:val="num" w:pos="0"/>
        </w:tabs>
        <w:ind w:left="0" w:firstLine="0"/>
      </w:pPr>
      <w:rPr>
        <w:rFonts w:hint="default"/>
      </w:rPr>
    </w:lvl>
  </w:abstractNum>
  <w:abstractNum w:abstractNumId="70" w15:restartNumberingAfterBreak="0">
    <w:nsid w:val="34D0539A"/>
    <w:multiLevelType w:val="hybridMultilevel"/>
    <w:tmpl w:val="DACC7358"/>
    <w:lvl w:ilvl="0" w:tplc="8F9600C0">
      <w:start w:val="1"/>
      <w:numFmt w:val="bullet"/>
      <w:lvlText w:val=""/>
      <w:lvlJc w:val="left"/>
      <w:pPr>
        <w:ind w:left="720" w:hanging="360"/>
      </w:pPr>
      <w:rPr>
        <w:rFonts w:ascii="Symbol" w:hAnsi="Symbol" w:hint="default"/>
        <w:i/>
      </w:rPr>
    </w:lvl>
    <w:lvl w:ilvl="1" w:tplc="043F0003" w:tentative="1">
      <w:start w:val="1"/>
      <w:numFmt w:val="bullet"/>
      <w:lvlText w:val="o"/>
      <w:lvlJc w:val="left"/>
      <w:pPr>
        <w:ind w:left="1440" w:hanging="360"/>
      </w:pPr>
      <w:rPr>
        <w:rFonts w:ascii="Courier New" w:hAnsi="Courier New" w:cs="Courier New" w:hint="default"/>
      </w:rPr>
    </w:lvl>
    <w:lvl w:ilvl="2" w:tplc="043F0005" w:tentative="1">
      <w:start w:val="1"/>
      <w:numFmt w:val="bullet"/>
      <w:lvlText w:val=""/>
      <w:lvlJc w:val="left"/>
      <w:pPr>
        <w:ind w:left="2160" w:hanging="360"/>
      </w:pPr>
      <w:rPr>
        <w:rFonts w:ascii="Wingdings" w:hAnsi="Wingdings" w:hint="default"/>
      </w:rPr>
    </w:lvl>
    <w:lvl w:ilvl="3" w:tplc="043F0001" w:tentative="1">
      <w:start w:val="1"/>
      <w:numFmt w:val="bullet"/>
      <w:lvlText w:val=""/>
      <w:lvlJc w:val="left"/>
      <w:pPr>
        <w:ind w:left="2880" w:hanging="360"/>
      </w:pPr>
      <w:rPr>
        <w:rFonts w:ascii="Symbol" w:hAnsi="Symbol" w:hint="default"/>
      </w:rPr>
    </w:lvl>
    <w:lvl w:ilvl="4" w:tplc="043F0003" w:tentative="1">
      <w:start w:val="1"/>
      <w:numFmt w:val="bullet"/>
      <w:lvlText w:val="o"/>
      <w:lvlJc w:val="left"/>
      <w:pPr>
        <w:ind w:left="3600" w:hanging="360"/>
      </w:pPr>
      <w:rPr>
        <w:rFonts w:ascii="Courier New" w:hAnsi="Courier New" w:cs="Courier New" w:hint="default"/>
      </w:rPr>
    </w:lvl>
    <w:lvl w:ilvl="5" w:tplc="043F0005" w:tentative="1">
      <w:start w:val="1"/>
      <w:numFmt w:val="bullet"/>
      <w:lvlText w:val=""/>
      <w:lvlJc w:val="left"/>
      <w:pPr>
        <w:ind w:left="4320" w:hanging="360"/>
      </w:pPr>
      <w:rPr>
        <w:rFonts w:ascii="Wingdings" w:hAnsi="Wingdings" w:hint="default"/>
      </w:rPr>
    </w:lvl>
    <w:lvl w:ilvl="6" w:tplc="043F0001" w:tentative="1">
      <w:start w:val="1"/>
      <w:numFmt w:val="bullet"/>
      <w:lvlText w:val=""/>
      <w:lvlJc w:val="left"/>
      <w:pPr>
        <w:ind w:left="5040" w:hanging="360"/>
      </w:pPr>
      <w:rPr>
        <w:rFonts w:ascii="Symbol" w:hAnsi="Symbol" w:hint="default"/>
      </w:rPr>
    </w:lvl>
    <w:lvl w:ilvl="7" w:tplc="043F0003" w:tentative="1">
      <w:start w:val="1"/>
      <w:numFmt w:val="bullet"/>
      <w:lvlText w:val="o"/>
      <w:lvlJc w:val="left"/>
      <w:pPr>
        <w:ind w:left="5760" w:hanging="360"/>
      </w:pPr>
      <w:rPr>
        <w:rFonts w:ascii="Courier New" w:hAnsi="Courier New" w:cs="Courier New" w:hint="default"/>
      </w:rPr>
    </w:lvl>
    <w:lvl w:ilvl="8" w:tplc="043F0005" w:tentative="1">
      <w:start w:val="1"/>
      <w:numFmt w:val="bullet"/>
      <w:lvlText w:val=""/>
      <w:lvlJc w:val="left"/>
      <w:pPr>
        <w:ind w:left="6480" w:hanging="360"/>
      </w:pPr>
      <w:rPr>
        <w:rFonts w:ascii="Wingdings" w:hAnsi="Wingdings" w:hint="default"/>
      </w:rPr>
    </w:lvl>
  </w:abstractNum>
  <w:abstractNum w:abstractNumId="71" w15:restartNumberingAfterBreak="0">
    <w:nsid w:val="36CA1767"/>
    <w:multiLevelType w:val="hybridMultilevel"/>
    <w:tmpl w:val="8AA2CBC8"/>
    <w:lvl w:ilvl="0" w:tplc="3DCC381E">
      <w:start w:val="1"/>
      <w:numFmt w:val="bullet"/>
      <w:pStyle w:val="EYBulletText"/>
      <w:lvlText w:val=""/>
      <w:lvlJc w:val="left"/>
      <w:pPr>
        <w:tabs>
          <w:tab w:val="num" w:pos="928"/>
        </w:tabs>
        <w:ind w:left="571" w:hanging="3"/>
      </w:pPr>
      <w:rPr>
        <w:rFonts w:ascii="Monotype Sorts" w:hAnsi="Monotype Sorts" w:hint="default"/>
        <w:color w:val="E41F1F"/>
        <w:sz w:val="18"/>
      </w:rPr>
    </w:lvl>
    <w:lvl w:ilvl="1" w:tplc="04090003">
      <w:start w:val="1"/>
      <w:numFmt w:val="bullet"/>
      <w:pStyle w:val="Heading21"/>
      <w:lvlText w:val=""/>
      <w:lvlJc w:val="left"/>
      <w:pPr>
        <w:tabs>
          <w:tab w:val="num" w:pos="1353"/>
        </w:tabs>
        <w:ind w:left="1277" w:hanging="284"/>
      </w:pPr>
      <w:rPr>
        <w:rFonts w:ascii="Symbol" w:hAnsi="Symbol" w:hint="default"/>
        <w:color w:val="E41F1F"/>
        <w:sz w:val="18"/>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37794E31"/>
    <w:multiLevelType w:val="hybridMultilevel"/>
    <w:tmpl w:val="30384B8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3" w15:restartNumberingAfterBreak="0">
    <w:nsid w:val="49CB22E5"/>
    <w:multiLevelType w:val="multilevel"/>
    <w:tmpl w:val="B25CDF42"/>
    <w:lvl w:ilvl="0">
      <w:start w:val="2"/>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74" w15:restartNumberingAfterBreak="0">
    <w:nsid w:val="4A1A078D"/>
    <w:multiLevelType w:val="multilevel"/>
    <w:tmpl w:val="0419001F"/>
    <w:numStyleLink w:val="111111"/>
  </w:abstractNum>
  <w:abstractNum w:abstractNumId="75" w15:restartNumberingAfterBreak="0">
    <w:nsid w:val="55486E6C"/>
    <w:multiLevelType w:val="hybridMultilevel"/>
    <w:tmpl w:val="675251AC"/>
    <w:lvl w:ilvl="0" w:tplc="0409000F">
      <w:start w:val="1"/>
      <w:numFmt w:val="bullet"/>
      <w:pStyle w:val="NormalJustified"/>
      <w:lvlText w:val=""/>
      <w:lvlJc w:val="left"/>
      <w:pPr>
        <w:tabs>
          <w:tab w:val="num" w:pos="1290"/>
        </w:tabs>
        <w:ind w:left="933" w:hanging="3"/>
      </w:pPr>
      <w:rPr>
        <w:rFonts w:ascii="Monotype Sorts" w:hAnsi="Monotype Sorts" w:hint="default"/>
        <w:color w:val="E41F1F"/>
        <w:sz w:val="18"/>
      </w:rPr>
    </w:lvl>
    <w:lvl w:ilvl="1" w:tplc="04090019">
      <w:start w:val="1"/>
      <w:numFmt w:val="decimal"/>
      <w:lvlText w:val="%2."/>
      <w:lvlJc w:val="left"/>
      <w:pPr>
        <w:tabs>
          <w:tab w:val="num" w:pos="2010"/>
        </w:tabs>
        <w:ind w:left="2010" w:hanging="2010"/>
      </w:pPr>
      <w:rPr>
        <w:rFonts w:hint="default"/>
        <w:color w:val="auto"/>
        <w:sz w:val="18"/>
      </w:rPr>
    </w:lvl>
    <w:lvl w:ilvl="2" w:tplc="0409001B">
      <w:start w:val="1"/>
      <w:numFmt w:val="decimal"/>
      <w:lvlText w:val="%3."/>
      <w:lvlJc w:val="left"/>
      <w:pPr>
        <w:tabs>
          <w:tab w:val="num" w:pos="4380"/>
        </w:tabs>
        <w:ind w:left="4380" w:hanging="2010"/>
      </w:pPr>
      <w:rPr>
        <w:rFonts w:hint="default"/>
        <w:color w:val="auto"/>
        <w:sz w:val="22"/>
      </w:rPr>
    </w:lvl>
    <w:lvl w:ilvl="3" w:tplc="0409000F" w:tentative="1">
      <w:start w:val="1"/>
      <w:numFmt w:val="bullet"/>
      <w:lvlText w:val=""/>
      <w:lvlJc w:val="left"/>
      <w:pPr>
        <w:tabs>
          <w:tab w:val="num" w:pos="3450"/>
        </w:tabs>
        <w:ind w:left="3450" w:hanging="360"/>
      </w:pPr>
      <w:rPr>
        <w:rFonts w:ascii="Symbol" w:hAnsi="Symbol" w:hint="default"/>
      </w:rPr>
    </w:lvl>
    <w:lvl w:ilvl="4" w:tplc="04090019" w:tentative="1">
      <w:start w:val="1"/>
      <w:numFmt w:val="bullet"/>
      <w:lvlText w:val="o"/>
      <w:lvlJc w:val="left"/>
      <w:pPr>
        <w:tabs>
          <w:tab w:val="num" w:pos="4170"/>
        </w:tabs>
        <w:ind w:left="4170" w:hanging="360"/>
      </w:pPr>
      <w:rPr>
        <w:rFonts w:ascii="Courier New" w:hAnsi="Courier New" w:cs="Courier New" w:hint="default"/>
      </w:rPr>
    </w:lvl>
    <w:lvl w:ilvl="5" w:tplc="0409001B" w:tentative="1">
      <w:start w:val="1"/>
      <w:numFmt w:val="bullet"/>
      <w:lvlText w:val=""/>
      <w:lvlJc w:val="left"/>
      <w:pPr>
        <w:tabs>
          <w:tab w:val="num" w:pos="4890"/>
        </w:tabs>
        <w:ind w:left="4890" w:hanging="360"/>
      </w:pPr>
      <w:rPr>
        <w:rFonts w:ascii="Wingdings" w:hAnsi="Wingdings" w:hint="default"/>
      </w:rPr>
    </w:lvl>
    <w:lvl w:ilvl="6" w:tplc="0409000F" w:tentative="1">
      <w:start w:val="1"/>
      <w:numFmt w:val="bullet"/>
      <w:lvlText w:val=""/>
      <w:lvlJc w:val="left"/>
      <w:pPr>
        <w:tabs>
          <w:tab w:val="num" w:pos="5610"/>
        </w:tabs>
        <w:ind w:left="5610" w:hanging="360"/>
      </w:pPr>
      <w:rPr>
        <w:rFonts w:ascii="Symbol" w:hAnsi="Symbol" w:hint="default"/>
      </w:rPr>
    </w:lvl>
    <w:lvl w:ilvl="7" w:tplc="04090019" w:tentative="1">
      <w:start w:val="1"/>
      <w:numFmt w:val="bullet"/>
      <w:lvlText w:val="o"/>
      <w:lvlJc w:val="left"/>
      <w:pPr>
        <w:tabs>
          <w:tab w:val="num" w:pos="6330"/>
        </w:tabs>
        <w:ind w:left="6330" w:hanging="360"/>
      </w:pPr>
      <w:rPr>
        <w:rFonts w:ascii="Courier New" w:hAnsi="Courier New" w:cs="Courier New" w:hint="default"/>
      </w:rPr>
    </w:lvl>
    <w:lvl w:ilvl="8" w:tplc="0409001B" w:tentative="1">
      <w:start w:val="1"/>
      <w:numFmt w:val="bullet"/>
      <w:lvlText w:val=""/>
      <w:lvlJc w:val="left"/>
      <w:pPr>
        <w:tabs>
          <w:tab w:val="num" w:pos="7050"/>
        </w:tabs>
        <w:ind w:left="7050" w:hanging="360"/>
      </w:pPr>
      <w:rPr>
        <w:rFonts w:ascii="Wingdings" w:hAnsi="Wingdings" w:hint="default"/>
      </w:rPr>
    </w:lvl>
  </w:abstractNum>
  <w:abstractNum w:abstractNumId="76" w15:restartNumberingAfterBreak="0">
    <w:nsid w:val="59F9758E"/>
    <w:multiLevelType w:val="hybridMultilevel"/>
    <w:tmpl w:val="506469B2"/>
    <w:lvl w:ilvl="0" w:tplc="E98ADF58">
      <w:start w:val="4"/>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E263511"/>
    <w:multiLevelType w:val="hybridMultilevel"/>
    <w:tmpl w:val="123A8B8A"/>
    <w:lvl w:ilvl="0" w:tplc="9998FE5E">
      <w:start w:val="1"/>
      <w:numFmt w:val="none"/>
      <w:pStyle w:val="a2"/>
      <w:lvlText w:val="--  "/>
      <w:lvlJc w:val="left"/>
      <w:pPr>
        <w:tabs>
          <w:tab w:val="num" w:pos="0"/>
        </w:tabs>
        <w:ind w:left="0" w:firstLine="624"/>
      </w:pPr>
      <w:rPr>
        <w:rFonts w:ascii="Arial" w:hAnsi="Arial" w:hint="default"/>
        <w:b w:val="0"/>
        <w:i w:val="0"/>
        <w:color w:val="auto"/>
        <w:spacing w:val="-20"/>
        <w:w w:val="100"/>
        <w:sz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3642FEF"/>
    <w:multiLevelType w:val="multilevel"/>
    <w:tmpl w:val="453EB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64E15BFE"/>
    <w:multiLevelType w:val="hybridMultilevel"/>
    <w:tmpl w:val="2050015E"/>
    <w:lvl w:ilvl="0" w:tplc="7206DA18">
      <w:start w:val="2"/>
      <w:numFmt w:val="decimal"/>
      <w:lvlText w:val="2.%1."/>
      <w:lvlJc w:val="left"/>
      <w:pPr>
        <w:ind w:left="1495"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80" w15:restartNumberingAfterBreak="0">
    <w:nsid w:val="65194885"/>
    <w:multiLevelType w:val="multilevel"/>
    <w:tmpl w:val="CF7C7332"/>
    <w:lvl w:ilvl="0">
      <w:start w:val="5"/>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288"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657B69E3"/>
    <w:multiLevelType w:val="multilevel"/>
    <w:tmpl w:val="DBB4329C"/>
    <w:lvl w:ilvl="0">
      <w:start w:val="9"/>
      <w:numFmt w:val="decimal"/>
      <w:lvlText w:val="%1."/>
      <w:lvlJc w:val="left"/>
      <w:pPr>
        <w:ind w:left="720" w:hanging="360"/>
      </w:pPr>
      <w:rPr>
        <w:rFonts w:hint="default"/>
        <w:b/>
      </w:rPr>
    </w:lvl>
    <w:lvl w:ilvl="1">
      <w:start w:val="1"/>
      <w:numFmt w:val="decimal"/>
      <w:isLgl/>
      <w:lvlText w:val="%1.%2"/>
      <w:lvlJc w:val="left"/>
      <w:pPr>
        <w:ind w:left="360" w:hanging="360"/>
      </w:pPr>
      <w:rPr>
        <w:rFonts w:ascii="Times New Roman" w:hAnsi="Times New Roman" w:cs="Times New Roman" w:hint="default"/>
        <w:b w:val="0"/>
        <w:strike w:val="0"/>
        <w:color w:val="auto"/>
        <w:sz w:val="24"/>
        <w:szCs w:val="24"/>
      </w:rPr>
    </w:lvl>
    <w:lvl w:ilvl="2">
      <w:start w:val="1"/>
      <w:numFmt w:val="decimal"/>
      <w:isLgl/>
      <w:lvlText w:val="%1.%2.%3"/>
      <w:lvlJc w:val="left"/>
      <w:pPr>
        <w:ind w:left="1997" w:hanging="720"/>
      </w:pPr>
      <w:rPr>
        <w:rFonts w:hint="default"/>
        <w:b w:val="0"/>
      </w:rPr>
    </w:lvl>
    <w:lvl w:ilvl="3">
      <w:start w:val="1"/>
      <w:numFmt w:val="decimal"/>
      <w:isLgl/>
      <w:lvlText w:val="%1.%2.%3.%4"/>
      <w:lvlJc w:val="left"/>
      <w:pPr>
        <w:ind w:left="1288"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684152BF"/>
    <w:multiLevelType w:val="multilevel"/>
    <w:tmpl w:val="014E8A7A"/>
    <w:lvl w:ilvl="0">
      <w:start w:val="4"/>
      <w:numFmt w:val="decimal"/>
      <w:lvlText w:val="%1."/>
      <w:lvlJc w:val="left"/>
      <w:pPr>
        <w:ind w:left="720" w:hanging="360"/>
      </w:pPr>
      <w:rPr>
        <w:rFonts w:hint="default"/>
        <w:b/>
      </w:rPr>
    </w:lvl>
    <w:lvl w:ilvl="1">
      <w:start w:val="3"/>
      <w:numFmt w:val="decimal"/>
      <w:isLgl/>
      <w:lvlText w:val="%1.%2"/>
      <w:lvlJc w:val="left"/>
      <w:pPr>
        <w:ind w:left="360" w:hanging="360"/>
      </w:pPr>
      <w:rPr>
        <w:rFonts w:hint="default"/>
        <w:b w:val="0"/>
        <w:color w:val="auto"/>
      </w:rPr>
    </w:lvl>
    <w:lvl w:ilvl="2">
      <w:start w:val="1"/>
      <w:numFmt w:val="decimal"/>
      <w:isLgl/>
      <w:lvlText w:val="%1.%2.%3"/>
      <w:lvlJc w:val="left"/>
      <w:pPr>
        <w:ind w:left="1997" w:hanging="720"/>
      </w:pPr>
      <w:rPr>
        <w:rFonts w:hint="default"/>
        <w:b w:val="0"/>
      </w:rPr>
    </w:lvl>
    <w:lvl w:ilvl="3">
      <w:start w:val="1"/>
      <w:numFmt w:val="decimal"/>
      <w:isLgl/>
      <w:lvlText w:val="%1.%2.%3.%4"/>
      <w:lvlJc w:val="left"/>
      <w:pPr>
        <w:ind w:left="1288"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68F262B5"/>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4" w15:restartNumberingAfterBreak="0">
    <w:nsid w:val="6AF44F26"/>
    <w:multiLevelType w:val="multilevel"/>
    <w:tmpl w:val="2902ABA0"/>
    <w:lvl w:ilvl="0">
      <w:start w:val="1"/>
      <w:numFmt w:val="decimal"/>
      <w:lvlText w:val="%1."/>
      <w:lvlJc w:val="left"/>
      <w:pPr>
        <w:ind w:left="720" w:hanging="360"/>
      </w:pPr>
      <w:rPr>
        <w:rFonts w:hint="default"/>
        <w:b/>
        <w:lang w:val="en-US"/>
      </w:rPr>
    </w:lvl>
    <w:lvl w:ilvl="1">
      <w:start w:val="1"/>
      <w:numFmt w:val="decimal"/>
      <w:isLgl/>
      <w:lvlText w:val="%1.%2"/>
      <w:lvlJc w:val="left"/>
      <w:pPr>
        <w:ind w:left="360" w:hanging="360"/>
      </w:pPr>
      <w:rPr>
        <w:rFonts w:ascii="Times New Roman" w:hAnsi="Times New Roman" w:cs="Times New Roman" w:hint="default"/>
        <w:b w:val="0"/>
        <w:strike w:val="0"/>
        <w:color w:val="auto"/>
        <w:sz w:val="24"/>
      </w:rPr>
    </w:lvl>
    <w:lvl w:ilvl="2">
      <w:start w:val="1"/>
      <w:numFmt w:val="decimal"/>
      <w:isLgl/>
      <w:lvlText w:val="%1.%2.%3"/>
      <w:lvlJc w:val="left"/>
      <w:pPr>
        <w:ind w:left="720" w:hanging="720"/>
      </w:pPr>
      <w:rPr>
        <w:rFonts w:ascii="Times New Roman" w:hAnsi="Times New Roman" w:cs="Times New Roman" w:hint="default"/>
        <w:b w:val="0"/>
        <w:sz w:val="24"/>
        <w:szCs w:val="24"/>
      </w:rPr>
    </w:lvl>
    <w:lvl w:ilvl="3">
      <w:start w:val="1"/>
      <w:numFmt w:val="decimal"/>
      <w:isLgl/>
      <w:lvlText w:val="%1.%2.%3.%4"/>
      <w:lvlJc w:val="left"/>
      <w:pPr>
        <w:ind w:left="1288" w:hanging="720"/>
      </w:pPr>
      <w:rPr>
        <w:rFonts w:ascii="Times New Roman" w:hAnsi="Times New Roman" w:cs="Times New Roman" w:hint="default"/>
        <w:b w:val="0"/>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6C5260EF"/>
    <w:multiLevelType w:val="multilevel"/>
    <w:tmpl w:val="1B76CC96"/>
    <w:lvl w:ilvl="0">
      <w:start w:val="1"/>
      <w:numFmt w:val="decimal"/>
      <w:lvlText w:val="%1."/>
      <w:lvlJc w:val="left"/>
      <w:pPr>
        <w:ind w:left="360" w:hanging="360"/>
      </w:pPr>
      <w:rPr>
        <w:i w:val="0"/>
        <w:sz w:val="24"/>
        <w:szCs w:val="24"/>
      </w:rPr>
    </w:lvl>
    <w:lvl w:ilvl="1">
      <w:start w:val="1"/>
      <w:numFmt w:val="decimal"/>
      <w:isLgl/>
      <w:lvlText w:val="%1.%2"/>
      <w:lvlJc w:val="left"/>
      <w:pPr>
        <w:ind w:left="1212" w:hanging="360"/>
      </w:pPr>
      <w:rPr>
        <w:rFonts w:hint="default"/>
        <w:i/>
      </w:rPr>
    </w:lvl>
    <w:lvl w:ilvl="2">
      <w:start w:val="1"/>
      <w:numFmt w:val="decimal"/>
      <w:isLgl/>
      <w:lvlText w:val="%1.%2.%3"/>
      <w:lvlJc w:val="left"/>
      <w:pPr>
        <w:ind w:left="720" w:hanging="720"/>
      </w:pPr>
      <w:rPr>
        <w:rFonts w:hint="default"/>
        <w:i w:val="0"/>
      </w:rPr>
    </w:lvl>
    <w:lvl w:ilvl="3">
      <w:start w:val="1"/>
      <w:numFmt w:val="decimal"/>
      <w:isLgl/>
      <w:lvlText w:val="%1.%2.%3.%4"/>
      <w:lvlJc w:val="left"/>
      <w:pPr>
        <w:ind w:left="2556" w:hanging="720"/>
      </w:pPr>
      <w:rPr>
        <w:rFonts w:hint="default"/>
        <w:i w:val="0"/>
      </w:rPr>
    </w:lvl>
    <w:lvl w:ilvl="4">
      <w:start w:val="1"/>
      <w:numFmt w:val="decimal"/>
      <w:isLgl/>
      <w:lvlText w:val="%1.%2.%3.%4.%5"/>
      <w:lvlJc w:val="left"/>
      <w:pPr>
        <w:ind w:left="3408" w:hanging="1080"/>
      </w:pPr>
      <w:rPr>
        <w:rFonts w:hint="default"/>
        <w:i/>
      </w:rPr>
    </w:lvl>
    <w:lvl w:ilvl="5">
      <w:start w:val="1"/>
      <w:numFmt w:val="decimal"/>
      <w:isLgl/>
      <w:lvlText w:val="%1.%2.%3.%4.%5.%6"/>
      <w:lvlJc w:val="left"/>
      <w:pPr>
        <w:ind w:left="3900" w:hanging="1080"/>
      </w:pPr>
      <w:rPr>
        <w:rFonts w:hint="default"/>
        <w:i/>
      </w:rPr>
    </w:lvl>
    <w:lvl w:ilvl="6">
      <w:start w:val="1"/>
      <w:numFmt w:val="decimal"/>
      <w:isLgl/>
      <w:lvlText w:val="%1.%2.%3.%4.%5.%6.%7"/>
      <w:lvlJc w:val="left"/>
      <w:pPr>
        <w:ind w:left="4752" w:hanging="1440"/>
      </w:pPr>
      <w:rPr>
        <w:rFonts w:hint="default"/>
        <w:i/>
      </w:rPr>
    </w:lvl>
    <w:lvl w:ilvl="7">
      <w:start w:val="1"/>
      <w:numFmt w:val="decimal"/>
      <w:isLgl/>
      <w:lvlText w:val="%1.%2.%3.%4.%5.%6.%7.%8"/>
      <w:lvlJc w:val="left"/>
      <w:pPr>
        <w:ind w:left="5244" w:hanging="1440"/>
      </w:pPr>
      <w:rPr>
        <w:rFonts w:hint="default"/>
        <w:i/>
      </w:rPr>
    </w:lvl>
    <w:lvl w:ilvl="8">
      <w:start w:val="1"/>
      <w:numFmt w:val="decimal"/>
      <w:isLgl/>
      <w:lvlText w:val="%1.%2.%3.%4.%5.%6.%7.%8.%9"/>
      <w:lvlJc w:val="left"/>
      <w:pPr>
        <w:ind w:left="6096" w:hanging="1800"/>
      </w:pPr>
      <w:rPr>
        <w:rFonts w:hint="default"/>
        <w:i/>
      </w:rPr>
    </w:lvl>
  </w:abstractNum>
  <w:abstractNum w:abstractNumId="86" w15:restartNumberingAfterBreak="0">
    <w:nsid w:val="6C636086"/>
    <w:multiLevelType w:val="multilevel"/>
    <w:tmpl w:val="B6BCECFA"/>
    <w:lvl w:ilvl="0">
      <w:start w:val="6"/>
      <w:numFmt w:val="decimal"/>
      <w:lvlText w:val="%1."/>
      <w:lvlJc w:val="left"/>
      <w:pPr>
        <w:ind w:left="720" w:hanging="360"/>
      </w:pPr>
      <w:rPr>
        <w:rFonts w:hint="default"/>
        <w:b/>
      </w:rPr>
    </w:lvl>
    <w:lvl w:ilvl="1">
      <w:start w:val="3"/>
      <w:numFmt w:val="decimal"/>
      <w:isLgl/>
      <w:lvlText w:val="%1.%2"/>
      <w:lvlJc w:val="left"/>
      <w:pPr>
        <w:ind w:left="360" w:hanging="360"/>
      </w:pPr>
      <w:rPr>
        <w:rFonts w:ascii="Times New Roman" w:hAnsi="Times New Roman" w:cs="Times New Roman" w:hint="default"/>
        <w:b w:val="0"/>
        <w:color w:val="auto"/>
        <w:sz w:val="24"/>
        <w:szCs w:val="24"/>
      </w:rPr>
    </w:lvl>
    <w:lvl w:ilvl="2">
      <w:start w:val="1"/>
      <w:numFmt w:val="decimal"/>
      <w:isLgl/>
      <w:lvlText w:val="%1.%2.%3"/>
      <w:lvlJc w:val="left"/>
      <w:pPr>
        <w:ind w:left="1997" w:hanging="720"/>
      </w:pPr>
      <w:rPr>
        <w:rFonts w:hint="default"/>
        <w:b w:val="0"/>
      </w:rPr>
    </w:lvl>
    <w:lvl w:ilvl="3">
      <w:start w:val="1"/>
      <w:numFmt w:val="decimal"/>
      <w:isLgl/>
      <w:lvlText w:val="%1.%2.%3.%4"/>
      <w:lvlJc w:val="left"/>
      <w:pPr>
        <w:ind w:left="1288"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709015F3"/>
    <w:multiLevelType w:val="multilevel"/>
    <w:tmpl w:val="6C42839E"/>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8" w15:restartNumberingAfterBreak="0">
    <w:nsid w:val="719E0969"/>
    <w:multiLevelType w:val="hybridMultilevel"/>
    <w:tmpl w:val="A21A30B8"/>
    <w:lvl w:ilvl="0" w:tplc="CBF29BC0">
      <w:start w:val="1"/>
      <w:numFmt w:val="decimal"/>
      <w:lvlText w:val="4.7.%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220747C"/>
    <w:multiLevelType w:val="multilevel"/>
    <w:tmpl w:val="2C368238"/>
    <w:lvl w:ilvl="0">
      <w:start w:val="1"/>
      <w:numFmt w:val="decimal"/>
      <w:lvlText w:val="%1."/>
      <w:lvlJc w:val="left"/>
      <w:pPr>
        <w:ind w:left="720" w:hanging="360"/>
      </w:pPr>
      <w:rPr>
        <w:rFonts w:hint="default"/>
        <w:i w:val="0"/>
        <w:sz w:val="24"/>
        <w:szCs w:val="24"/>
      </w:rPr>
    </w:lvl>
    <w:lvl w:ilvl="1">
      <w:start w:val="1"/>
      <w:numFmt w:val="decimal"/>
      <w:isLgl/>
      <w:lvlText w:val="%1.%2"/>
      <w:lvlJc w:val="left"/>
      <w:pPr>
        <w:ind w:left="720" w:hanging="360"/>
      </w:pPr>
      <w:rPr>
        <w:rFonts w:hint="default"/>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3D8635C"/>
    <w:multiLevelType w:val="hybridMultilevel"/>
    <w:tmpl w:val="50EA94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4CC794C"/>
    <w:multiLevelType w:val="hybridMultilevel"/>
    <w:tmpl w:val="75A0F8FA"/>
    <w:lvl w:ilvl="0" w:tplc="043F0001">
      <w:start w:val="1"/>
      <w:numFmt w:val="bullet"/>
      <w:lvlText w:val=""/>
      <w:lvlJc w:val="left"/>
      <w:pPr>
        <w:ind w:left="720" w:hanging="360"/>
      </w:pPr>
      <w:rPr>
        <w:rFonts w:ascii="Symbol" w:hAnsi="Symbol" w:hint="default"/>
      </w:rPr>
    </w:lvl>
    <w:lvl w:ilvl="1" w:tplc="043F0003" w:tentative="1">
      <w:start w:val="1"/>
      <w:numFmt w:val="bullet"/>
      <w:lvlText w:val="o"/>
      <w:lvlJc w:val="left"/>
      <w:pPr>
        <w:ind w:left="1440" w:hanging="360"/>
      </w:pPr>
      <w:rPr>
        <w:rFonts w:ascii="Courier New" w:hAnsi="Courier New" w:cs="Courier New" w:hint="default"/>
      </w:rPr>
    </w:lvl>
    <w:lvl w:ilvl="2" w:tplc="043F0005" w:tentative="1">
      <w:start w:val="1"/>
      <w:numFmt w:val="bullet"/>
      <w:lvlText w:val=""/>
      <w:lvlJc w:val="left"/>
      <w:pPr>
        <w:ind w:left="2160" w:hanging="360"/>
      </w:pPr>
      <w:rPr>
        <w:rFonts w:ascii="Wingdings" w:hAnsi="Wingdings" w:hint="default"/>
      </w:rPr>
    </w:lvl>
    <w:lvl w:ilvl="3" w:tplc="043F0001" w:tentative="1">
      <w:start w:val="1"/>
      <w:numFmt w:val="bullet"/>
      <w:lvlText w:val=""/>
      <w:lvlJc w:val="left"/>
      <w:pPr>
        <w:ind w:left="2880" w:hanging="360"/>
      </w:pPr>
      <w:rPr>
        <w:rFonts w:ascii="Symbol" w:hAnsi="Symbol" w:hint="default"/>
      </w:rPr>
    </w:lvl>
    <w:lvl w:ilvl="4" w:tplc="043F0003" w:tentative="1">
      <w:start w:val="1"/>
      <w:numFmt w:val="bullet"/>
      <w:lvlText w:val="o"/>
      <w:lvlJc w:val="left"/>
      <w:pPr>
        <w:ind w:left="3600" w:hanging="360"/>
      </w:pPr>
      <w:rPr>
        <w:rFonts w:ascii="Courier New" w:hAnsi="Courier New" w:cs="Courier New" w:hint="default"/>
      </w:rPr>
    </w:lvl>
    <w:lvl w:ilvl="5" w:tplc="043F0005" w:tentative="1">
      <w:start w:val="1"/>
      <w:numFmt w:val="bullet"/>
      <w:lvlText w:val=""/>
      <w:lvlJc w:val="left"/>
      <w:pPr>
        <w:ind w:left="4320" w:hanging="360"/>
      </w:pPr>
      <w:rPr>
        <w:rFonts w:ascii="Wingdings" w:hAnsi="Wingdings" w:hint="default"/>
      </w:rPr>
    </w:lvl>
    <w:lvl w:ilvl="6" w:tplc="043F0001" w:tentative="1">
      <w:start w:val="1"/>
      <w:numFmt w:val="bullet"/>
      <w:lvlText w:val=""/>
      <w:lvlJc w:val="left"/>
      <w:pPr>
        <w:ind w:left="5040" w:hanging="360"/>
      </w:pPr>
      <w:rPr>
        <w:rFonts w:ascii="Symbol" w:hAnsi="Symbol" w:hint="default"/>
      </w:rPr>
    </w:lvl>
    <w:lvl w:ilvl="7" w:tplc="043F0003" w:tentative="1">
      <w:start w:val="1"/>
      <w:numFmt w:val="bullet"/>
      <w:lvlText w:val="o"/>
      <w:lvlJc w:val="left"/>
      <w:pPr>
        <w:ind w:left="5760" w:hanging="360"/>
      </w:pPr>
      <w:rPr>
        <w:rFonts w:ascii="Courier New" w:hAnsi="Courier New" w:cs="Courier New" w:hint="default"/>
      </w:rPr>
    </w:lvl>
    <w:lvl w:ilvl="8" w:tplc="043F0005" w:tentative="1">
      <w:start w:val="1"/>
      <w:numFmt w:val="bullet"/>
      <w:lvlText w:val=""/>
      <w:lvlJc w:val="left"/>
      <w:pPr>
        <w:ind w:left="6480" w:hanging="360"/>
      </w:pPr>
      <w:rPr>
        <w:rFonts w:ascii="Wingdings" w:hAnsi="Wingdings" w:hint="default"/>
      </w:rPr>
    </w:lvl>
  </w:abstractNum>
  <w:abstractNum w:abstractNumId="92" w15:restartNumberingAfterBreak="0">
    <w:nsid w:val="79EC2E4E"/>
    <w:multiLevelType w:val="hybridMultilevel"/>
    <w:tmpl w:val="FE00E738"/>
    <w:lvl w:ilvl="0" w:tplc="043F0011">
      <w:start w:val="1"/>
      <w:numFmt w:val="decimal"/>
      <w:lvlText w:val="%1)"/>
      <w:lvlJc w:val="left"/>
      <w:pPr>
        <w:ind w:left="720" w:hanging="360"/>
      </w:pPr>
      <w:rPr>
        <w:rFonts w:hint="default"/>
      </w:rPr>
    </w:lvl>
    <w:lvl w:ilvl="1" w:tplc="F3E8B80E">
      <w:start w:val="1"/>
      <w:numFmt w:val="decimal"/>
      <w:lvlText w:val="%2."/>
      <w:lvlJc w:val="left"/>
      <w:pPr>
        <w:ind w:left="1440" w:hanging="360"/>
      </w:pPr>
      <w:rPr>
        <w:rFonts w:hint="default"/>
        <w:b/>
      </w:rPr>
    </w:lvl>
    <w:lvl w:ilvl="2" w:tplc="043F0005" w:tentative="1">
      <w:start w:val="1"/>
      <w:numFmt w:val="bullet"/>
      <w:lvlText w:val=""/>
      <w:lvlJc w:val="left"/>
      <w:pPr>
        <w:ind w:left="2160" w:hanging="360"/>
      </w:pPr>
      <w:rPr>
        <w:rFonts w:ascii="Wingdings" w:hAnsi="Wingdings" w:hint="default"/>
      </w:rPr>
    </w:lvl>
    <w:lvl w:ilvl="3" w:tplc="043F0001" w:tentative="1">
      <w:start w:val="1"/>
      <w:numFmt w:val="bullet"/>
      <w:lvlText w:val=""/>
      <w:lvlJc w:val="left"/>
      <w:pPr>
        <w:ind w:left="2880" w:hanging="360"/>
      </w:pPr>
      <w:rPr>
        <w:rFonts w:ascii="Symbol" w:hAnsi="Symbol" w:hint="default"/>
      </w:rPr>
    </w:lvl>
    <w:lvl w:ilvl="4" w:tplc="043F0003" w:tentative="1">
      <w:start w:val="1"/>
      <w:numFmt w:val="bullet"/>
      <w:lvlText w:val="o"/>
      <w:lvlJc w:val="left"/>
      <w:pPr>
        <w:ind w:left="3600" w:hanging="360"/>
      </w:pPr>
      <w:rPr>
        <w:rFonts w:ascii="Courier New" w:hAnsi="Courier New" w:cs="Courier New" w:hint="default"/>
      </w:rPr>
    </w:lvl>
    <w:lvl w:ilvl="5" w:tplc="043F0005" w:tentative="1">
      <w:start w:val="1"/>
      <w:numFmt w:val="bullet"/>
      <w:lvlText w:val=""/>
      <w:lvlJc w:val="left"/>
      <w:pPr>
        <w:ind w:left="4320" w:hanging="360"/>
      </w:pPr>
      <w:rPr>
        <w:rFonts w:ascii="Wingdings" w:hAnsi="Wingdings" w:hint="default"/>
      </w:rPr>
    </w:lvl>
    <w:lvl w:ilvl="6" w:tplc="043F0001" w:tentative="1">
      <w:start w:val="1"/>
      <w:numFmt w:val="bullet"/>
      <w:lvlText w:val=""/>
      <w:lvlJc w:val="left"/>
      <w:pPr>
        <w:ind w:left="5040" w:hanging="360"/>
      </w:pPr>
      <w:rPr>
        <w:rFonts w:ascii="Symbol" w:hAnsi="Symbol" w:hint="default"/>
      </w:rPr>
    </w:lvl>
    <w:lvl w:ilvl="7" w:tplc="043F0003" w:tentative="1">
      <w:start w:val="1"/>
      <w:numFmt w:val="bullet"/>
      <w:lvlText w:val="o"/>
      <w:lvlJc w:val="left"/>
      <w:pPr>
        <w:ind w:left="5760" w:hanging="360"/>
      </w:pPr>
      <w:rPr>
        <w:rFonts w:ascii="Courier New" w:hAnsi="Courier New" w:cs="Courier New" w:hint="default"/>
      </w:rPr>
    </w:lvl>
    <w:lvl w:ilvl="8" w:tplc="043F0005" w:tentative="1">
      <w:start w:val="1"/>
      <w:numFmt w:val="bullet"/>
      <w:lvlText w:val=""/>
      <w:lvlJc w:val="left"/>
      <w:pPr>
        <w:ind w:left="6480" w:hanging="360"/>
      </w:pPr>
      <w:rPr>
        <w:rFonts w:ascii="Wingdings" w:hAnsi="Wingdings" w:hint="default"/>
      </w:rPr>
    </w:lvl>
  </w:abstractNum>
  <w:abstractNum w:abstractNumId="93" w15:restartNumberingAfterBreak="0">
    <w:nsid w:val="7AD87FD4"/>
    <w:multiLevelType w:val="multilevel"/>
    <w:tmpl w:val="7DF6EE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7B9D11D2"/>
    <w:multiLevelType w:val="hybridMultilevel"/>
    <w:tmpl w:val="67D01882"/>
    <w:lvl w:ilvl="0" w:tplc="BEBA6288">
      <w:start w:val="1"/>
      <w:numFmt w:val="decimal"/>
      <w:lvlText w:val="%1)"/>
      <w:lvlJc w:val="left"/>
      <w:pPr>
        <w:ind w:left="451" w:hanging="36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95" w15:restartNumberingAfterBreak="0">
    <w:nsid w:val="7EDC100E"/>
    <w:multiLevelType w:val="hybridMultilevel"/>
    <w:tmpl w:val="4D726F68"/>
    <w:lvl w:ilvl="0" w:tplc="58DA36DA">
      <w:start w:val="1"/>
      <w:numFmt w:val="decimal"/>
      <w:pStyle w:val="a3"/>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2"/>
  </w:num>
  <w:num w:numId="2">
    <w:abstractNumId w:val="95"/>
  </w:num>
  <w:num w:numId="3">
    <w:abstractNumId w:val="71"/>
  </w:num>
  <w:num w:numId="4">
    <w:abstractNumId w:val="75"/>
  </w:num>
  <w:num w:numId="5">
    <w:abstractNumId w:val="56"/>
  </w:num>
  <w:num w:numId="6">
    <w:abstractNumId w:val="83"/>
  </w:num>
  <w:num w:numId="7">
    <w:abstractNumId w:val="77"/>
  </w:num>
  <w:num w:numId="8">
    <w:abstractNumId w:val="65"/>
  </w:num>
  <w:num w:numId="9">
    <w:abstractNumId w:val="69"/>
  </w:num>
  <w:num w:numId="10">
    <w:abstractNumId w:val="67"/>
  </w:num>
  <w:num w:numId="11">
    <w:abstractNumId w:val="84"/>
  </w:num>
  <w:num w:numId="12">
    <w:abstractNumId w:val="64"/>
  </w:num>
  <w:num w:numId="13">
    <w:abstractNumId w:val="92"/>
  </w:num>
  <w:num w:numId="14">
    <w:abstractNumId w:val="70"/>
  </w:num>
  <w:num w:numId="15">
    <w:abstractNumId w:val="90"/>
  </w:num>
  <w:num w:numId="16">
    <w:abstractNumId w:val="66"/>
  </w:num>
  <w:num w:numId="17">
    <w:abstractNumId w:val="94"/>
  </w:num>
  <w:num w:numId="18">
    <w:abstractNumId w:val="91"/>
  </w:num>
  <w:num w:numId="19">
    <w:abstractNumId w:val="89"/>
  </w:num>
  <w:num w:numId="20">
    <w:abstractNumId w:val="55"/>
  </w:num>
  <w:num w:numId="21">
    <w:abstractNumId w:val="61"/>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10"/>
  </w:num>
  <w:num w:numId="33">
    <w:abstractNumId w:val="11"/>
  </w:num>
  <w:num w:numId="34">
    <w:abstractNumId w:val="12"/>
  </w:num>
  <w:num w:numId="35">
    <w:abstractNumId w:val="13"/>
  </w:num>
  <w:num w:numId="36">
    <w:abstractNumId w:val="14"/>
  </w:num>
  <w:num w:numId="37">
    <w:abstractNumId w:val="15"/>
  </w:num>
  <w:num w:numId="38">
    <w:abstractNumId w:val="16"/>
  </w:num>
  <w:num w:numId="39">
    <w:abstractNumId w:val="17"/>
  </w:num>
  <w:num w:numId="40">
    <w:abstractNumId w:val="18"/>
  </w:num>
  <w:num w:numId="41">
    <w:abstractNumId w:val="19"/>
  </w:num>
  <w:num w:numId="42">
    <w:abstractNumId w:val="20"/>
  </w:num>
  <w:num w:numId="43">
    <w:abstractNumId w:val="21"/>
  </w:num>
  <w:num w:numId="44">
    <w:abstractNumId w:val="22"/>
  </w:num>
  <w:num w:numId="45">
    <w:abstractNumId w:val="23"/>
  </w:num>
  <w:num w:numId="46">
    <w:abstractNumId w:val="24"/>
  </w:num>
  <w:num w:numId="47">
    <w:abstractNumId w:val="25"/>
  </w:num>
  <w:num w:numId="48">
    <w:abstractNumId w:val="26"/>
  </w:num>
  <w:num w:numId="49">
    <w:abstractNumId w:val="27"/>
  </w:num>
  <w:num w:numId="50">
    <w:abstractNumId w:val="28"/>
  </w:num>
  <w:num w:numId="51">
    <w:abstractNumId w:val="29"/>
  </w:num>
  <w:num w:numId="52">
    <w:abstractNumId w:val="30"/>
  </w:num>
  <w:num w:numId="53">
    <w:abstractNumId w:val="31"/>
  </w:num>
  <w:num w:numId="54">
    <w:abstractNumId w:val="32"/>
  </w:num>
  <w:num w:numId="55">
    <w:abstractNumId w:val="33"/>
  </w:num>
  <w:num w:numId="56">
    <w:abstractNumId w:val="34"/>
  </w:num>
  <w:num w:numId="57">
    <w:abstractNumId w:val="35"/>
  </w:num>
  <w:num w:numId="58">
    <w:abstractNumId w:val="36"/>
  </w:num>
  <w:num w:numId="59">
    <w:abstractNumId w:val="37"/>
  </w:num>
  <w:num w:numId="60">
    <w:abstractNumId w:val="38"/>
  </w:num>
  <w:num w:numId="61">
    <w:abstractNumId w:val="39"/>
  </w:num>
  <w:num w:numId="62">
    <w:abstractNumId w:val="40"/>
  </w:num>
  <w:num w:numId="63">
    <w:abstractNumId w:val="41"/>
  </w:num>
  <w:num w:numId="64">
    <w:abstractNumId w:val="42"/>
  </w:num>
  <w:num w:numId="65">
    <w:abstractNumId w:val="43"/>
  </w:num>
  <w:num w:numId="66">
    <w:abstractNumId w:val="44"/>
  </w:num>
  <w:num w:numId="67">
    <w:abstractNumId w:val="45"/>
  </w:num>
  <w:num w:numId="68">
    <w:abstractNumId w:val="46"/>
  </w:num>
  <w:num w:numId="69">
    <w:abstractNumId w:val="47"/>
  </w:num>
  <w:num w:numId="70">
    <w:abstractNumId w:val="48"/>
  </w:num>
  <w:num w:numId="71">
    <w:abstractNumId w:val="49"/>
  </w:num>
  <w:num w:numId="72">
    <w:abstractNumId w:val="50"/>
  </w:num>
  <w:num w:numId="73">
    <w:abstractNumId w:val="51"/>
  </w:num>
  <w:num w:numId="74">
    <w:abstractNumId w:val="52"/>
  </w:num>
  <w:num w:numId="75">
    <w:abstractNumId w:val="53"/>
  </w:num>
  <w:num w:numId="76">
    <w:abstractNumId w:val="88"/>
  </w:num>
  <w:num w:numId="77">
    <w:abstractNumId w:val="60"/>
  </w:num>
  <w:num w:numId="78">
    <w:abstractNumId w:val="74"/>
    <w:lvlOverride w:ilvl="1">
      <w:lvl w:ilvl="1">
        <w:start w:val="1"/>
        <w:numFmt w:val="decimal"/>
        <w:lvlText w:val="%1.%2."/>
        <w:lvlJc w:val="left"/>
        <w:pPr>
          <w:tabs>
            <w:tab w:val="num" w:pos="792"/>
          </w:tabs>
          <w:ind w:left="792" w:hanging="432"/>
        </w:pPr>
        <w:rPr>
          <w:b w:val="0"/>
          <w:i w:val="0"/>
        </w:rPr>
      </w:lvl>
    </w:lvlOverride>
  </w:num>
  <w:num w:numId="79">
    <w:abstractNumId w:val="74"/>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792"/>
          </w:tabs>
          <w:ind w:left="792" w:hanging="432"/>
        </w:pPr>
        <w:rPr>
          <w:rFonts w:hint="default"/>
        </w:rPr>
      </w:lvl>
    </w:lvlOverride>
    <w:lvlOverride w:ilvl="2">
      <w:lvl w:ilvl="2">
        <w:start w:val="1"/>
        <w:numFmt w:val="decimal"/>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80">
    <w:abstractNumId w:val="85"/>
  </w:num>
  <w:num w:numId="81">
    <w:abstractNumId w:val="68"/>
  </w:num>
  <w:num w:numId="82">
    <w:abstractNumId w:val="79"/>
  </w:num>
  <w:num w:numId="83">
    <w:abstractNumId w:val="76"/>
  </w:num>
  <w:num w:numId="84">
    <w:abstractNumId w:val="73"/>
  </w:num>
  <w:num w:numId="85">
    <w:abstractNumId w:val="58"/>
  </w:num>
  <w:num w:numId="86">
    <w:abstractNumId w:val="63"/>
  </w:num>
  <w:num w:numId="87">
    <w:abstractNumId w:val="78"/>
  </w:num>
  <w:num w:numId="88">
    <w:abstractNumId w:val="72"/>
  </w:num>
  <w:num w:numId="89">
    <w:abstractNumId w:val="57"/>
  </w:num>
  <w:num w:numId="90">
    <w:abstractNumId w:val="54"/>
  </w:num>
  <w:num w:numId="91">
    <w:abstractNumId w:val="86"/>
  </w:num>
  <w:num w:numId="92">
    <w:abstractNumId w:val="82"/>
  </w:num>
  <w:num w:numId="93">
    <w:abstractNumId w:val="80"/>
  </w:num>
  <w:num w:numId="94">
    <w:abstractNumId w:val="59"/>
  </w:num>
  <w:num w:numId="95">
    <w:abstractNumId w:val="87"/>
  </w:num>
  <w:num w:numId="96">
    <w:abstractNumId w:val="93"/>
  </w:num>
  <w:num w:numId="97">
    <w:abstractNumId w:val="81"/>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141"/>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44E"/>
    <w:rsid w:val="000009AB"/>
    <w:rsid w:val="00000F61"/>
    <w:rsid w:val="00003CE5"/>
    <w:rsid w:val="00003E64"/>
    <w:rsid w:val="00004B7A"/>
    <w:rsid w:val="00005ADD"/>
    <w:rsid w:val="00007076"/>
    <w:rsid w:val="000074B0"/>
    <w:rsid w:val="000103B5"/>
    <w:rsid w:val="0001056A"/>
    <w:rsid w:val="00010B4B"/>
    <w:rsid w:val="0001175E"/>
    <w:rsid w:val="00012D7B"/>
    <w:rsid w:val="00013C63"/>
    <w:rsid w:val="00014706"/>
    <w:rsid w:val="00017983"/>
    <w:rsid w:val="000218BF"/>
    <w:rsid w:val="00021E17"/>
    <w:rsid w:val="0002256A"/>
    <w:rsid w:val="00023930"/>
    <w:rsid w:val="00024D5F"/>
    <w:rsid w:val="00025A2A"/>
    <w:rsid w:val="00026FA0"/>
    <w:rsid w:val="00027A61"/>
    <w:rsid w:val="000317D4"/>
    <w:rsid w:val="00033AB0"/>
    <w:rsid w:val="00033B1D"/>
    <w:rsid w:val="000341CC"/>
    <w:rsid w:val="0003439C"/>
    <w:rsid w:val="000353BA"/>
    <w:rsid w:val="00035A30"/>
    <w:rsid w:val="00035C50"/>
    <w:rsid w:val="0003697A"/>
    <w:rsid w:val="00037379"/>
    <w:rsid w:val="000420B8"/>
    <w:rsid w:val="00042458"/>
    <w:rsid w:val="0004436B"/>
    <w:rsid w:val="00044FCE"/>
    <w:rsid w:val="00045301"/>
    <w:rsid w:val="00050A3B"/>
    <w:rsid w:val="00050C29"/>
    <w:rsid w:val="0005177A"/>
    <w:rsid w:val="00051A25"/>
    <w:rsid w:val="000523A9"/>
    <w:rsid w:val="000544AA"/>
    <w:rsid w:val="000544AC"/>
    <w:rsid w:val="00054978"/>
    <w:rsid w:val="00055595"/>
    <w:rsid w:val="00055761"/>
    <w:rsid w:val="00056645"/>
    <w:rsid w:val="000574CD"/>
    <w:rsid w:val="00061B7A"/>
    <w:rsid w:val="00062354"/>
    <w:rsid w:val="00062625"/>
    <w:rsid w:val="00062979"/>
    <w:rsid w:val="00063153"/>
    <w:rsid w:val="00063F10"/>
    <w:rsid w:val="00065AC8"/>
    <w:rsid w:val="000708A7"/>
    <w:rsid w:val="00071017"/>
    <w:rsid w:val="000712DF"/>
    <w:rsid w:val="00072507"/>
    <w:rsid w:val="00072755"/>
    <w:rsid w:val="00073250"/>
    <w:rsid w:val="000744C2"/>
    <w:rsid w:val="0007587F"/>
    <w:rsid w:val="000759CA"/>
    <w:rsid w:val="00076CBC"/>
    <w:rsid w:val="00080D5D"/>
    <w:rsid w:val="00083AC6"/>
    <w:rsid w:val="00085D87"/>
    <w:rsid w:val="000866AE"/>
    <w:rsid w:val="00086964"/>
    <w:rsid w:val="00086FA6"/>
    <w:rsid w:val="00090720"/>
    <w:rsid w:val="000909AA"/>
    <w:rsid w:val="00090A8B"/>
    <w:rsid w:val="000911C7"/>
    <w:rsid w:val="00091C36"/>
    <w:rsid w:val="0009394F"/>
    <w:rsid w:val="00094AF4"/>
    <w:rsid w:val="000955CB"/>
    <w:rsid w:val="00097326"/>
    <w:rsid w:val="000976E3"/>
    <w:rsid w:val="00097C41"/>
    <w:rsid w:val="000A0C9D"/>
    <w:rsid w:val="000A1799"/>
    <w:rsid w:val="000A2C8E"/>
    <w:rsid w:val="000A3DCF"/>
    <w:rsid w:val="000A6398"/>
    <w:rsid w:val="000B0236"/>
    <w:rsid w:val="000B0759"/>
    <w:rsid w:val="000B0901"/>
    <w:rsid w:val="000B10E5"/>
    <w:rsid w:val="000B38C9"/>
    <w:rsid w:val="000B4F85"/>
    <w:rsid w:val="000B6107"/>
    <w:rsid w:val="000C08E0"/>
    <w:rsid w:val="000C1E40"/>
    <w:rsid w:val="000C2A3E"/>
    <w:rsid w:val="000C383B"/>
    <w:rsid w:val="000C3901"/>
    <w:rsid w:val="000C52EF"/>
    <w:rsid w:val="000C5926"/>
    <w:rsid w:val="000C65F9"/>
    <w:rsid w:val="000C67A6"/>
    <w:rsid w:val="000C7350"/>
    <w:rsid w:val="000D06D4"/>
    <w:rsid w:val="000D0C96"/>
    <w:rsid w:val="000D0D96"/>
    <w:rsid w:val="000D1E70"/>
    <w:rsid w:val="000D1EE7"/>
    <w:rsid w:val="000D5215"/>
    <w:rsid w:val="000D52F9"/>
    <w:rsid w:val="000D656C"/>
    <w:rsid w:val="000D7E84"/>
    <w:rsid w:val="000D7FDA"/>
    <w:rsid w:val="000E01D4"/>
    <w:rsid w:val="000E25C3"/>
    <w:rsid w:val="000E34A6"/>
    <w:rsid w:val="000E377E"/>
    <w:rsid w:val="000E3EA5"/>
    <w:rsid w:val="000E4001"/>
    <w:rsid w:val="000E5D48"/>
    <w:rsid w:val="000E6BB4"/>
    <w:rsid w:val="000E70D0"/>
    <w:rsid w:val="000E7590"/>
    <w:rsid w:val="000E7616"/>
    <w:rsid w:val="000E7FC6"/>
    <w:rsid w:val="000F2C60"/>
    <w:rsid w:val="000F54E5"/>
    <w:rsid w:val="000F63FA"/>
    <w:rsid w:val="000F6F88"/>
    <w:rsid w:val="000F7343"/>
    <w:rsid w:val="000F75A5"/>
    <w:rsid w:val="00100082"/>
    <w:rsid w:val="00100632"/>
    <w:rsid w:val="0010098B"/>
    <w:rsid w:val="00100A61"/>
    <w:rsid w:val="00101DC0"/>
    <w:rsid w:val="00104F39"/>
    <w:rsid w:val="001053A7"/>
    <w:rsid w:val="001054B9"/>
    <w:rsid w:val="0010717F"/>
    <w:rsid w:val="001079FB"/>
    <w:rsid w:val="00107B1F"/>
    <w:rsid w:val="0011056C"/>
    <w:rsid w:val="00112560"/>
    <w:rsid w:val="00112BB4"/>
    <w:rsid w:val="00114CBB"/>
    <w:rsid w:val="00116836"/>
    <w:rsid w:val="0011787B"/>
    <w:rsid w:val="00120BAF"/>
    <w:rsid w:val="001215AC"/>
    <w:rsid w:val="00122EE3"/>
    <w:rsid w:val="0012381D"/>
    <w:rsid w:val="00123D97"/>
    <w:rsid w:val="00123F26"/>
    <w:rsid w:val="00124479"/>
    <w:rsid w:val="00125039"/>
    <w:rsid w:val="00125849"/>
    <w:rsid w:val="00125FC4"/>
    <w:rsid w:val="001273B8"/>
    <w:rsid w:val="00127E53"/>
    <w:rsid w:val="001302BE"/>
    <w:rsid w:val="0013057A"/>
    <w:rsid w:val="00130BA2"/>
    <w:rsid w:val="00130CEC"/>
    <w:rsid w:val="00131C80"/>
    <w:rsid w:val="001326B5"/>
    <w:rsid w:val="00133B3C"/>
    <w:rsid w:val="00133D5D"/>
    <w:rsid w:val="001342ED"/>
    <w:rsid w:val="00134F1E"/>
    <w:rsid w:val="0013565F"/>
    <w:rsid w:val="00135BA0"/>
    <w:rsid w:val="00136563"/>
    <w:rsid w:val="0014064B"/>
    <w:rsid w:val="00140741"/>
    <w:rsid w:val="00140AB7"/>
    <w:rsid w:val="001416B8"/>
    <w:rsid w:val="00141A0C"/>
    <w:rsid w:val="001425EA"/>
    <w:rsid w:val="001432A4"/>
    <w:rsid w:val="00143327"/>
    <w:rsid w:val="00143859"/>
    <w:rsid w:val="00143AD9"/>
    <w:rsid w:val="00144864"/>
    <w:rsid w:val="001461C6"/>
    <w:rsid w:val="00146C0C"/>
    <w:rsid w:val="00147827"/>
    <w:rsid w:val="0015001E"/>
    <w:rsid w:val="001504B1"/>
    <w:rsid w:val="00150FD2"/>
    <w:rsid w:val="001513B5"/>
    <w:rsid w:val="00151C7D"/>
    <w:rsid w:val="0015355F"/>
    <w:rsid w:val="001552FA"/>
    <w:rsid w:val="001572B8"/>
    <w:rsid w:val="00160336"/>
    <w:rsid w:val="00160B6A"/>
    <w:rsid w:val="00161058"/>
    <w:rsid w:val="00161948"/>
    <w:rsid w:val="00161B9D"/>
    <w:rsid w:val="00161D43"/>
    <w:rsid w:val="00163944"/>
    <w:rsid w:val="00163A47"/>
    <w:rsid w:val="001646E0"/>
    <w:rsid w:val="001647E9"/>
    <w:rsid w:val="00164ED6"/>
    <w:rsid w:val="001656A1"/>
    <w:rsid w:val="00170F5E"/>
    <w:rsid w:val="00171395"/>
    <w:rsid w:val="0017560F"/>
    <w:rsid w:val="00180115"/>
    <w:rsid w:val="00180264"/>
    <w:rsid w:val="001816EF"/>
    <w:rsid w:val="001831B3"/>
    <w:rsid w:val="00184750"/>
    <w:rsid w:val="0018580A"/>
    <w:rsid w:val="001863B1"/>
    <w:rsid w:val="00190183"/>
    <w:rsid w:val="001921AA"/>
    <w:rsid w:val="00193958"/>
    <w:rsid w:val="00195598"/>
    <w:rsid w:val="00196A83"/>
    <w:rsid w:val="00197193"/>
    <w:rsid w:val="001A1698"/>
    <w:rsid w:val="001A1F44"/>
    <w:rsid w:val="001A2A9B"/>
    <w:rsid w:val="001A2FFF"/>
    <w:rsid w:val="001A361F"/>
    <w:rsid w:val="001A36A1"/>
    <w:rsid w:val="001A7804"/>
    <w:rsid w:val="001B0E35"/>
    <w:rsid w:val="001B175C"/>
    <w:rsid w:val="001B1DE6"/>
    <w:rsid w:val="001B2A6D"/>
    <w:rsid w:val="001B50F8"/>
    <w:rsid w:val="001C08C2"/>
    <w:rsid w:val="001C23C6"/>
    <w:rsid w:val="001C46A1"/>
    <w:rsid w:val="001C4CA2"/>
    <w:rsid w:val="001C5905"/>
    <w:rsid w:val="001C6E46"/>
    <w:rsid w:val="001C7C71"/>
    <w:rsid w:val="001C7FB2"/>
    <w:rsid w:val="001D0431"/>
    <w:rsid w:val="001D0677"/>
    <w:rsid w:val="001D0B0C"/>
    <w:rsid w:val="001D1F91"/>
    <w:rsid w:val="001D31DA"/>
    <w:rsid w:val="001D361C"/>
    <w:rsid w:val="001D3D1E"/>
    <w:rsid w:val="001D6909"/>
    <w:rsid w:val="001D7A98"/>
    <w:rsid w:val="001E1261"/>
    <w:rsid w:val="001E21D3"/>
    <w:rsid w:val="001E3B6E"/>
    <w:rsid w:val="001E544E"/>
    <w:rsid w:val="001E5606"/>
    <w:rsid w:val="001E697B"/>
    <w:rsid w:val="001E6E37"/>
    <w:rsid w:val="001E7E08"/>
    <w:rsid w:val="001F0E0B"/>
    <w:rsid w:val="001F22CF"/>
    <w:rsid w:val="001F2E92"/>
    <w:rsid w:val="001F32F7"/>
    <w:rsid w:val="001F3431"/>
    <w:rsid w:val="001F44B4"/>
    <w:rsid w:val="001F57DE"/>
    <w:rsid w:val="001F68A9"/>
    <w:rsid w:val="001F79B7"/>
    <w:rsid w:val="002007FB"/>
    <w:rsid w:val="00200835"/>
    <w:rsid w:val="00200C4F"/>
    <w:rsid w:val="00201015"/>
    <w:rsid w:val="002016D4"/>
    <w:rsid w:val="00201C31"/>
    <w:rsid w:val="0020202E"/>
    <w:rsid w:val="00202417"/>
    <w:rsid w:val="0020290D"/>
    <w:rsid w:val="002057A0"/>
    <w:rsid w:val="002065E2"/>
    <w:rsid w:val="00211491"/>
    <w:rsid w:val="002125CA"/>
    <w:rsid w:val="002136E5"/>
    <w:rsid w:val="00213710"/>
    <w:rsid w:val="0021386A"/>
    <w:rsid w:val="00213909"/>
    <w:rsid w:val="00215A6A"/>
    <w:rsid w:val="00215D82"/>
    <w:rsid w:val="002160C2"/>
    <w:rsid w:val="0022060A"/>
    <w:rsid w:val="00220B27"/>
    <w:rsid w:val="00220B77"/>
    <w:rsid w:val="0022287F"/>
    <w:rsid w:val="00223B12"/>
    <w:rsid w:val="002241A4"/>
    <w:rsid w:val="0022443C"/>
    <w:rsid w:val="0022573B"/>
    <w:rsid w:val="00225EF3"/>
    <w:rsid w:val="00231EBC"/>
    <w:rsid w:val="002326E8"/>
    <w:rsid w:val="00232972"/>
    <w:rsid w:val="00232A37"/>
    <w:rsid w:val="00235149"/>
    <w:rsid w:val="00235E99"/>
    <w:rsid w:val="00237146"/>
    <w:rsid w:val="00237221"/>
    <w:rsid w:val="00241219"/>
    <w:rsid w:val="00242418"/>
    <w:rsid w:val="00243ECD"/>
    <w:rsid w:val="00244378"/>
    <w:rsid w:val="00246D8E"/>
    <w:rsid w:val="00250412"/>
    <w:rsid w:val="002513D7"/>
    <w:rsid w:val="002515DF"/>
    <w:rsid w:val="00251E33"/>
    <w:rsid w:val="00252D9C"/>
    <w:rsid w:val="00252EC3"/>
    <w:rsid w:val="00253F97"/>
    <w:rsid w:val="0025462C"/>
    <w:rsid w:val="00254FF6"/>
    <w:rsid w:val="00255B3D"/>
    <w:rsid w:val="00256E9D"/>
    <w:rsid w:val="00257ECB"/>
    <w:rsid w:val="0026029E"/>
    <w:rsid w:val="00262AAB"/>
    <w:rsid w:val="002630FB"/>
    <w:rsid w:val="00265A65"/>
    <w:rsid w:val="0026619E"/>
    <w:rsid w:val="00266A52"/>
    <w:rsid w:val="00270541"/>
    <w:rsid w:val="00271256"/>
    <w:rsid w:val="00271B48"/>
    <w:rsid w:val="002731BC"/>
    <w:rsid w:val="00273324"/>
    <w:rsid w:val="00273B91"/>
    <w:rsid w:val="00274E85"/>
    <w:rsid w:val="00275B42"/>
    <w:rsid w:val="0027659D"/>
    <w:rsid w:val="0027693A"/>
    <w:rsid w:val="00277E78"/>
    <w:rsid w:val="00280BD8"/>
    <w:rsid w:val="00281592"/>
    <w:rsid w:val="00281CFC"/>
    <w:rsid w:val="00282D29"/>
    <w:rsid w:val="00284166"/>
    <w:rsid w:val="00284F24"/>
    <w:rsid w:val="00285ABF"/>
    <w:rsid w:val="00291BA7"/>
    <w:rsid w:val="002923BB"/>
    <w:rsid w:val="00293432"/>
    <w:rsid w:val="00294BEB"/>
    <w:rsid w:val="0029666D"/>
    <w:rsid w:val="002968FE"/>
    <w:rsid w:val="00297C4E"/>
    <w:rsid w:val="002A0F12"/>
    <w:rsid w:val="002A1110"/>
    <w:rsid w:val="002A11A8"/>
    <w:rsid w:val="002A13E4"/>
    <w:rsid w:val="002A216B"/>
    <w:rsid w:val="002A2F17"/>
    <w:rsid w:val="002A30B9"/>
    <w:rsid w:val="002A3C00"/>
    <w:rsid w:val="002B01F4"/>
    <w:rsid w:val="002B0980"/>
    <w:rsid w:val="002B1614"/>
    <w:rsid w:val="002B2308"/>
    <w:rsid w:val="002B2506"/>
    <w:rsid w:val="002B26B0"/>
    <w:rsid w:val="002B2752"/>
    <w:rsid w:val="002B2AB5"/>
    <w:rsid w:val="002B2CDC"/>
    <w:rsid w:val="002B3961"/>
    <w:rsid w:val="002B7427"/>
    <w:rsid w:val="002C13FD"/>
    <w:rsid w:val="002C2256"/>
    <w:rsid w:val="002C2322"/>
    <w:rsid w:val="002C25A3"/>
    <w:rsid w:val="002C3F92"/>
    <w:rsid w:val="002C4BEE"/>
    <w:rsid w:val="002C68BD"/>
    <w:rsid w:val="002D2CD7"/>
    <w:rsid w:val="002D2E97"/>
    <w:rsid w:val="002D2F56"/>
    <w:rsid w:val="002D5ADB"/>
    <w:rsid w:val="002D70E5"/>
    <w:rsid w:val="002E0545"/>
    <w:rsid w:val="002E071D"/>
    <w:rsid w:val="002E088A"/>
    <w:rsid w:val="002E2026"/>
    <w:rsid w:val="002E2C77"/>
    <w:rsid w:val="002E4BB4"/>
    <w:rsid w:val="002E546C"/>
    <w:rsid w:val="002E556F"/>
    <w:rsid w:val="002E6430"/>
    <w:rsid w:val="002E6BCD"/>
    <w:rsid w:val="002E71D5"/>
    <w:rsid w:val="002E7555"/>
    <w:rsid w:val="002F10EB"/>
    <w:rsid w:val="002F14B5"/>
    <w:rsid w:val="002F2124"/>
    <w:rsid w:val="002F256D"/>
    <w:rsid w:val="002F2B1F"/>
    <w:rsid w:val="002F3B93"/>
    <w:rsid w:val="002F5D95"/>
    <w:rsid w:val="002F65D8"/>
    <w:rsid w:val="002F6C36"/>
    <w:rsid w:val="0030001E"/>
    <w:rsid w:val="00300614"/>
    <w:rsid w:val="00301A6D"/>
    <w:rsid w:val="003035B4"/>
    <w:rsid w:val="003038A8"/>
    <w:rsid w:val="003074C1"/>
    <w:rsid w:val="0031140A"/>
    <w:rsid w:val="00312344"/>
    <w:rsid w:val="0031383A"/>
    <w:rsid w:val="003142FC"/>
    <w:rsid w:val="0031598B"/>
    <w:rsid w:val="0031644E"/>
    <w:rsid w:val="0031736A"/>
    <w:rsid w:val="003178FC"/>
    <w:rsid w:val="0032051E"/>
    <w:rsid w:val="00320680"/>
    <w:rsid w:val="00320D35"/>
    <w:rsid w:val="0032115B"/>
    <w:rsid w:val="00322241"/>
    <w:rsid w:val="00322E8A"/>
    <w:rsid w:val="003245B9"/>
    <w:rsid w:val="00324DAC"/>
    <w:rsid w:val="0032526B"/>
    <w:rsid w:val="00325B3A"/>
    <w:rsid w:val="00334F46"/>
    <w:rsid w:val="00335308"/>
    <w:rsid w:val="00335A08"/>
    <w:rsid w:val="003404F0"/>
    <w:rsid w:val="00342221"/>
    <w:rsid w:val="0034231F"/>
    <w:rsid w:val="00342F5B"/>
    <w:rsid w:val="00344896"/>
    <w:rsid w:val="003453B6"/>
    <w:rsid w:val="00347324"/>
    <w:rsid w:val="003474E4"/>
    <w:rsid w:val="0035185E"/>
    <w:rsid w:val="0035266F"/>
    <w:rsid w:val="003531A0"/>
    <w:rsid w:val="00353B21"/>
    <w:rsid w:val="00355155"/>
    <w:rsid w:val="0035531D"/>
    <w:rsid w:val="003557A6"/>
    <w:rsid w:val="00355E47"/>
    <w:rsid w:val="00356FB8"/>
    <w:rsid w:val="003608C1"/>
    <w:rsid w:val="00361D8F"/>
    <w:rsid w:val="00362362"/>
    <w:rsid w:val="003629E3"/>
    <w:rsid w:val="00362DC0"/>
    <w:rsid w:val="00364455"/>
    <w:rsid w:val="003650D1"/>
    <w:rsid w:val="003652C5"/>
    <w:rsid w:val="003673B3"/>
    <w:rsid w:val="00367682"/>
    <w:rsid w:val="00371750"/>
    <w:rsid w:val="00372DE2"/>
    <w:rsid w:val="00372FF8"/>
    <w:rsid w:val="0037348B"/>
    <w:rsid w:val="00373A30"/>
    <w:rsid w:val="00373ACE"/>
    <w:rsid w:val="00375720"/>
    <w:rsid w:val="00380B81"/>
    <w:rsid w:val="003811EE"/>
    <w:rsid w:val="00382FCE"/>
    <w:rsid w:val="0038326B"/>
    <w:rsid w:val="003834A8"/>
    <w:rsid w:val="0038436F"/>
    <w:rsid w:val="00384F29"/>
    <w:rsid w:val="003861B9"/>
    <w:rsid w:val="003903F8"/>
    <w:rsid w:val="003904E8"/>
    <w:rsid w:val="00394308"/>
    <w:rsid w:val="0039496E"/>
    <w:rsid w:val="003950D7"/>
    <w:rsid w:val="00395659"/>
    <w:rsid w:val="003960FF"/>
    <w:rsid w:val="00396B69"/>
    <w:rsid w:val="00397B93"/>
    <w:rsid w:val="00397EDF"/>
    <w:rsid w:val="003A047C"/>
    <w:rsid w:val="003A1017"/>
    <w:rsid w:val="003A105C"/>
    <w:rsid w:val="003A11C9"/>
    <w:rsid w:val="003A1593"/>
    <w:rsid w:val="003A15EF"/>
    <w:rsid w:val="003A2BA4"/>
    <w:rsid w:val="003A2EAF"/>
    <w:rsid w:val="003A3E4D"/>
    <w:rsid w:val="003A4563"/>
    <w:rsid w:val="003A54FD"/>
    <w:rsid w:val="003A75D9"/>
    <w:rsid w:val="003B054C"/>
    <w:rsid w:val="003B0F6A"/>
    <w:rsid w:val="003B11B3"/>
    <w:rsid w:val="003B1647"/>
    <w:rsid w:val="003B4DEA"/>
    <w:rsid w:val="003B6222"/>
    <w:rsid w:val="003B6675"/>
    <w:rsid w:val="003B6BE7"/>
    <w:rsid w:val="003C17B1"/>
    <w:rsid w:val="003C1AF8"/>
    <w:rsid w:val="003C2A30"/>
    <w:rsid w:val="003C3A9A"/>
    <w:rsid w:val="003C42BB"/>
    <w:rsid w:val="003C6C68"/>
    <w:rsid w:val="003C6E19"/>
    <w:rsid w:val="003D04CC"/>
    <w:rsid w:val="003D0518"/>
    <w:rsid w:val="003D07DC"/>
    <w:rsid w:val="003D1414"/>
    <w:rsid w:val="003D14B8"/>
    <w:rsid w:val="003D18A0"/>
    <w:rsid w:val="003D1DD8"/>
    <w:rsid w:val="003D281A"/>
    <w:rsid w:val="003D39B6"/>
    <w:rsid w:val="003D40E0"/>
    <w:rsid w:val="003D5043"/>
    <w:rsid w:val="003D5181"/>
    <w:rsid w:val="003D5402"/>
    <w:rsid w:val="003D56CA"/>
    <w:rsid w:val="003D5A19"/>
    <w:rsid w:val="003D622A"/>
    <w:rsid w:val="003D645D"/>
    <w:rsid w:val="003D6512"/>
    <w:rsid w:val="003E509F"/>
    <w:rsid w:val="003E5EA7"/>
    <w:rsid w:val="003E6475"/>
    <w:rsid w:val="003E6F78"/>
    <w:rsid w:val="003F00D2"/>
    <w:rsid w:val="003F034D"/>
    <w:rsid w:val="003F08E7"/>
    <w:rsid w:val="003F1CE9"/>
    <w:rsid w:val="003F36A0"/>
    <w:rsid w:val="003F5CCE"/>
    <w:rsid w:val="004002DD"/>
    <w:rsid w:val="00401FF8"/>
    <w:rsid w:val="00402DC4"/>
    <w:rsid w:val="0040425E"/>
    <w:rsid w:val="004059E7"/>
    <w:rsid w:val="00406469"/>
    <w:rsid w:val="00406A09"/>
    <w:rsid w:val="00406F01"/>
    <w:rsid w:val="0041183C"/>
    <w:rsid w:val="00412D58"/>
    <w:rsid w:val="00413053"/>
    <w:rsid w:val="00414086"/>
    <w:rsid w:val="00414D0D"/>
    <w:rsid w:val="00414E2F"/>
    <w:rsid w:val="00415D55"/>
    <w:rsid w:val="00415EF4"/>
    <w:rsid w:val="00416689"/>
    <w:rsid w:val="004174AB"/>
    <w:rsid w:val="00417F5E"/>
    <w:rsid w:val="0042062A"/>
    <w:rsid w:val="00420BF8"/>
    <w:rsid w:val="00421E4D"/>
    <w:rsid w:val="00422BE6"/>
    <w:rsid w:val="004235D8"/>
    <w:rsid w:val="00424A06"/>
    <w:rsid w:val="00424C42"/>
    <w:rsid w:val="004260AA"/>
    <w:rsid w:val="004267CC"/>
    <w:rsid w:val="00426B51"/>
    <w:rsid w:val="00426D60"/>
    <w:rsid w:val="004274B1"/>
    <w:rsid w:val="004275AD"/>
    <w:rsid w:val="00430D20"/>
    <w:rsid w:val="00430E91"/>
    <w:rsid w:val="0043169F"/>
    <w:rsid w:val="00431B5A"/>
    <w:rsid w:val="00433C59"/>
    <w:rsid w:val="00434BFC"/>
    <w:rsid w:val="00435B50"/>
    <w:rsid w:val="00440619"/>
    <w:rsid w:val="00442FFD"/>
    <w:rsid w:val="00444ADC"/>
    <w:rsid w:val="00444F71"/>
    <w:rsid w:val="0044564D"/>
    <w:rsid w:val="00445D0E"/>
    <w:rsid w:val="00450942"/>
    <w:rsid w:val="00450AF4"/>
    <w:rsid w:val="004517C7"/>
    <w:rsid w:val="00453C47"/>
    <w:rsid w:val="00453FCA"/>
    <w:rsid w:val="00455549"/>
    <w:rsid w:val="004576AE"/>
    <w:rsid w:val="00460498"/>
    <w:rsid w:val="00461847"/>
    <w:rsid w:val="00462F3A"/>
    <w:rsid w:val="00464785"/>
    <w:rsid w:val="00465A8A"/>
    <w:rsid w:val="00465E98"/>
    <w:rsid w:val="004703ED"/>
    <w:rsid w:val="00471681"/>
    <w:rsid w:val="00471B26"/>
    <w:rsid w:val="00471B35"/>
    <w:rsid w:val="0047200D"/>
    <w:rsid w:val="00473446"/>
    <w:rsid w:val="004736E9"/>
    <w:rsid w:val="00474C0E"/>
    <w:rsid w:val="00477123"/>
    <w:rsid w:val="00477485"/>
    <w:rsid w:val="00480501"/>
    <w:rsid w:val="00480A14"/>
    <w:rsid w:val="00480B94"/>
    <w:rsid w:val="00481222"/>
    <w:rsid w:val="00482EC4"/>
    <w:rsid w:val="00483D58"/>
    <w:rsid w:val="00483DA4"/>
    <w:rsid w:val="004843B7"/>
    <w:rsid w:val="00484700"/>
    <w:rsid w:val="004859D8"/>
    <w:rsid w:val="004865F8"/>
    <w:rsid w:val="0048799D"/>
    <w:rsid w:val="00490B4C"/>
    <w:rsid w:val="0049211F"/>
    <w:rsid w:val="00495BF2"/>
    <w:rsid w:val="00497F6D"/>
    <w:rsid w:val="004A1783"/>
    <w:rsid w:val="004A3441"/>
    <w:rsid w:val="004A4920"/>
    <w:rsid w:val="004A57B5"/>
    <w:rsid w:val="004A5C6E"/>
    <w:rsid w:val="004A5C8D"/>
    <w:rsid w:val="004A6C6C"/>
    <w:rsid w:val="004A73C8"/>
    <w:rsid w:val="004A7571"/>
    <w:rsid w:val="004B110E"/>
    <w:rsid w:val="004B14B5"/>
    <w:rsid w:val="004B189A"/>
    <w:rsid w:val="004B2DAE"/>
    <w:rsid w:val="004B4B00"/>
    <w:rsid w:val="004B4FA0"/>
    <w:rsid w:val="004B53B3"/>
    <w:rsid w:val="004B53F4"/>
    <w:rsid w:val="004B59C4"/>
    <w:rsid w:val="004B5EFA"/>
    <w:rsid w:val="004B61C8"/>
    <w:rsid w:val="004C2A0F"/>
    <w:rsid w:val="004C2E6E"/>
    <w:rsid w:val="004C4A76"/>
    <w:rsid w:val="004C4D55"/>
    <w:rsid w:val="004C53C9"/>
    <w:rsid w:val="004C568F"/>
    <w:rsid w:val="004D2021"/>
    <w:rsid w:val="004D4F18"/>
    <w:rsid w:val="004D592B"/>
    <w:rsid w:val="004D6206"/>
    <w:rsid w:val="004E0694"/>
    <w:rsid w:val="004E0D08"/>
    <w:rsid w:val="004E0D80"/>
    <w:rsid w:val="004E145A"/>
    <w:rsid w:val="004E2347"/>
    <w:rsid w:val="004E42D3"/>
    <w:rsid w:val="004E5B92"/>
    <w:rsid w:val="004E5D28"/>
    <w:rsid w:val="004E6F49"/>
    <w:rsid w:val="004E7A3A"/>
    <w:rsid w:val="004E7CBA"/>
    <w:rsid w:val="004F08E8"/>
    <w:rsid w:val="004F1D26"/>
    <w:rsid w:val="004F22F3"/>
    <w:rsid w:val="004F2BD1"/>
    <w:rsid w:val="004F3605"/>
    <w:rsid w:val="004F3664"/>
    <w:rsid w:val="004F4DB5"/>
    <w:rsid w:val="004F5673"/>
    <w:rsid w:val="004F75DE"/>
    <w:rsid w:val="004F7BC4"/>
    <w:rsid w:val="00500FA5"/>
    <w:rsid w:val="005029EB"/>
    <w:rsid w:val="00502AE1"/>
    <w:rsid w:val="005030CF"/>
    <w:rsid w:val="0050318F"/>
    <w:rsid w:val="00504B11"/>
    <w:rsid w:val="00506280"/>
    <w:rsid w:val="00506E0E"/>
    <w:rsid w:val="00510F17"/>
    <w:rsid w:val="00512569"/>
    <w:rsid w:val="0051372D"/>
    <w:rsid w:val="00515657"/>
    <w:rsid w:val="00515D84"/>
    <w:rsid w:val="005173E8"/>
    <w:rsid w:val="005213B6"/>
    <w:rsid w:val="005233E8"/>
    <w:rsid w:val="005239A4"/>
    <w:rsid w:val="00524CE3"/>
    <w:rsid w:val="00525121"/>
    <w:rsid w:val="00530A6D"/>
    <w:rsid w:val="00530F64"/>
    <w:rsid w:val="0053122B"/>
    <w:rsid w:val="00532BA9"/>
    <w:rsid w:val="00532CF8"/>
    <w:rsid w:val="005341A0"/>
    <w:rsid w:val="005343D6"/>
    <w:rsid w:val="005361F9"/>
    <w:rsid w:val="00536679"/>
    <w:rsid w:val="00540319"/>
    <w:rsid w:val="005427FC"/>
    <w:rsid w:val="005432D8"/>
    <w:rsid w:val="00545006"/>
    <w:rsid w:val="005452BB"/>
    <w:rsid w:val="00545C4F"/>
    <w:rsid w:val="0054676F"/>
    <w:rsid w:val="005470BF"/>
    <w:rsid w:val="005478CE"/>
    <w:rsid w:val="005508BF"/>
    <w:rsid w:val="00552561"/>
    <w:rsid w:val="005538F5"/>
    <w:rsid w:val="005540AF"/>
    <w:rsid w:val="005609D7"/>
    <w:rsid w:val="00564736"/>
    <w:rsid w:val="0056519C"/>
    <w:rsid w:val="0057224E"/>
    <w:rsid w:val="00572AE5"/>
    <w:rsid w:val="005737A1"/>
    <w:rsid w:val="00573955"/>
    <w:rsid w:val="00573AC8"/>
    <w:rsid w:val="005747C0"/>
    <w:rsid w:val="00574B9C"/>
    <w:rsid w:val="005751E9"/>
    <w:rsid w:val="00575283"/>
    <w:rsid w:val="00575E24"/>
    <w:rsid w:val="00575F64"/>
    <w:rsid w:val="00576659"/>
    <w:rsid w:val="00577B0D"/>
    <w:rsid w:val="00581A0C"/>
    <w:rsid w:val="005832E9"/>
    <w:rsid w:val="00583780"/>
    <w:rsid w:val="00583C33"/>
    <w:rsid w:val="00585F15"/>
    <w:rsid w:val="00586AD8"/>
    <w:rsid w:val="00587C3B"/>
    <w:rsid w:val="00590C51"/>
    <w:rsid w:val="00592295"/>
    <w:rsid w:val="00592B31"/>
    <w:rsid w:val="00593A92"/>
    <w:rsid w:val="0059423D"/>
    <w:rsid w:val="005949BD"/>
    <w:rsid w:val="0059632E"/>
    <w:rsid w:val="005969D3"/>
    <w:rsid w:val="0059708E"/>
    <w:rsid w:val="005A122F"/>
    <w:rsid w:val="005A1627"/>
    <w:rsid w:val="005A2644"/>
    <w:rsid w:val="005A466F"/>
    <w:rsid w:val="005B0791"/>
    <w:rsid w:val="005B12B7"/>
    <w:rsid w:val="005B29F6"/>
    <w:rsid w:val="005B3B36"/>
    <w:rsid w:val="005B4CED"/>
    <w:rsid w:val="005B7A6C"/>
    <w:rsid w:val="005C1CF9"/>
    <w:rsid w:val="005C2B72"/>
    <w:rsid w:val="005C358A"/>
    <w:rsid w:val="005C5234"/>
    <w:rsid w:val="005C5826"/>
    <w:rsid w:val="005C5C1D"/>
    <w:rsid w:val="005D0045"/>
    <w:rsid w:val="005D0E9E"/>
    <w:rsid w:val="005D2546"/>
    <w:rsid w:val="005D34D9"/>
    <w:rsid w:val="005D38CB"/>
    <w:rsid w:val="005D40FD"/>
    <w:rsid w:val="005D4232"/>
    <w:rsid w:val="005D4F4A"/>
    <w:rsid w:val="005D640F"/>
    <w:rsid w:val="005D7823"/>
    <w:rsid w:val="005D7D88"/>
    <w:rsid w:val="005E2C7E"/>
    <w:rsid w:val="005E3B0C"/>
    <w:rsid w:val="005E4243"/>
    <w:rsid w:val="005E46C0"/>
    <w:rsid w:val="005E6B2B"/>
    <w:rsid w:val="005E6C13"/>
    <w:rsid w:val="005F180F"/>
    <w:rsid w:val="005F2AA4"/>
    <w:rsid w:val="005F2D51"/>
    <w:rsid w:val="005F3BC3"/>
    <w:rsid w:val="005F44DE"/>
    <w:rsid w:val="005F55FE"/>
    <w:rsid w:val="00601438"/>
    <w:rsid w:val="0060199E"/>
    <w:rsid w:val="0060295F"/>
    <w:rsid w:val="00602EA4"/>
    <w:rsid w:val="00604DB9"/>
    <w:rsid w:val="00605366"/>
    <w:rsid w:val="00605677"/>
    <w:rsid w:val="00605B0C"/>
    <w:rsid w:val="00607B62"/>
    <w:rsid w:val="00607E51"/>
    <w:rsid w:val="00611935"/>
    <w:rsid w:val="00611C37"/>
    <w:rsid w:val="0061262D"/>
    <w:rsid w:val="00613183"/>
    <w:rsid w:val="0061356E"/>
    <w:rsid w:val="00613CAC"/>
    <w:rsid w:val="00614D1C"/>
    <w:rsid w:val="0061598E"/>
    <w:rsid w:val="006163E4"/>
    <w:rsid w:val="00616783"/>
    <w:rsid w:val="006168A2"/>
    <w:rsid w:val="00620966"/>
    <w:rsid w:val="00621351"/>
    <w:rsid w:val="00622312"/>
    <w:rsid w:val="00622B54"/>
    <w:rsid w:val="006249C3"/>
    <w:rsid w:val="00630774"/>
    <w:rsid w:val="006312F8"/>
    <w:rsid w:val="00632257"/>
    <w:rsid w:val="006329D5"/>
    <w:rsid w:val="00632A22"/>
    <w:rsid w:val="00632EE8"/>
    <w:rsid w:val="00633938"/>
    <w:rsid w:val="00633E86"/>
    <w:rsid w:val="00634B38"/>
    <w:rsid w:val="00635716"/>
    <w:rsid w:val="00635A17"/>
    <w:rsid w:val="00636205"/>
    <w:rsid w:val="00636E78"/>
    <w:rsid w:val="006371B3"/>
    <w:rsid w:val="00637846"/>
    <w:rsid w:val="00640ECA"/>
    <w:rsid w:val="00641571"/>
    <w:rsid w:val="00642338"/>
    <w:rsid w:val="006425A6"/>
    <w:rsid w:val="006425F7"/>
    <w:rsid w:val="00643030"/>
    <w:rsid w:val="00644A5D"/>
    <w:rsid w:val="00647EFF"/>
    <w:rsid w:val="0065143A"/>
    <w:rsid w:val="00652A30"/>
    <w:rsid w:val="00654FA4"/>
    <w:rsid w:val="006602CE"/>
    <w:rsid w:val="00660342"/>
    <w:rsid w:val="00662A23"/>
    <w:rsid w:val="00663EB6"/>
    <w:rsid w:val="006641C0"/>
    <w:rsid w:val="006644CB"/>
    <w:rsid w:val="006645F2"/>
    <w:rsid w:val="00664619"/>
    <w:rsid w:val="0066501B"/>
    <w:rsid w:val="00665635"/>
    <w:rsid w:val="00665BD2"/>
    <w:rsid w:val="006664FC"/>
    <w:rsid w:val="006668DE"/>
    <w:rsid w:val="00667303"/>
    <w:rsid w:val="006674AD"/>
    <w:rsid w:val="00670BA7"/>
    <w:rsid w:val="00671709"/>
    <w:rsid w:val="00671EB2"/>
    <w:rsid w:val="0067283B"/>
    <w:rsid w:val="006730A6"/>
    <w:rsid w:val="00675BE6"/>
    <w:rsid w:val="0067699D"/>
    <w:rsid w:val="00677508"/>
    <w:rsid w:val="006775E4"/>
    <w:rsid w:val="00681A35"/>
    <w:rsid w:val="0068241C"/>
    <w:rsid w:val="00683DF9"/>
    <w:rsid w:val="006850A4"/>
    <w:rsid w:val="006859C5"/>
    <w:rsid w:val="00685D7F"/>
    <w:rsid w:val="00686A64"/>
    <w:rsid w:val="00686CD9"/>
    <w:rsid w:val="00687F99"/>
    <w:rsid w:val="00690A3A"/>
    <w:rsid w:val="00690B2A"/>
    <w:rsid w:val="00690D7D"/>
    <w:rsid w:val="00691336"/>
    <w:rsid w:val="00691372"/>
    <w:rsid w:val="006916C8"/>
    <w:rsid w:val="00691C60"/>
    <w:rsid w:val="00692DCF"/>
    <w:rsid w:val="0069372C"/>
    <w:rsid w:val="0069376E"/>
    <w:rsid w:val="00693854"/>
    <w:rsid w:val="0069463E"/>
    <w:rsid w:val="00695461"/>
    <w:rsid w:val="00696B8A"/>
    <w:rsid w:val="006A1A62"/>
    <w:rsid w:val="006A1BCA"/>
    <w:rsid w:val="006A278B"/>
    <w:rsid w:val="006A3E34"/>
    <w:rsid w:val="006A47E5"/>
    <w:rsid w:val="006A4D95"/>
    <w:rsid w:val="006A50A5"/>
    <w:rsid w:val="006A511B"/>
    <w:rsid w:val="006A5C4C"/>
    <w:rsid w:val="006A7E07"/>
    <w:rsid w:val="006B10E7"/>
    <w:rsid w:val="006B1869"/>
    <w:rsid w:val="006B2554"/>
    <w:rsid w:val="006B62E8"/>
    <w:rsid w:val="006B6B60"/>
    <w:rsid w:val="006C03CE"/>
    <w:rsid w:val="006C121D"/>
    <w:rsid w:val="006C29A4"/>
    <w:rsid w:val="006C3F99"/>
    <w:rsid w:val="006C44CF"/>
    <w:rsid w:val="006C56FE"/>
    <w:rsid w:val="006C58D5"/>
    <w:rsid w:val="006C5CEE"/>
    <w:rsid w:val="006C645C"/>
    <w:rsid w:val="006D01F8"/>
    <w:rsid w:val="006D0830"/>
    <w:rsid w:val="006D0AB9"/>
    <w:rsid w:val="006D12B2"/>
    <w:rsid w:val="006D1A79"/>
    <w:rsid w:val="006D26AC"/>
    <w:rsid w:val="006D34AB"/>
    <w:rsid w:val="006D553A"/>
    <w:rsid w:val="006D706B"/>
    <w:rsid w:val="006D7E84"/>
    <w:rsid w:val="006E013C"/>
    <w:rsid w:val="006E1DFB"/>
    <w:rsid w:val="006E24B9"/>
    <w:rsid w:val="006E2AD8"/>
    <w:rsid w:val="006E2B79"/>
    <w:rsid w:val="006E41E5"/>
    <w:rsid w:val="006E504F"/>
    <w:rsid w:val="006E59E8"/>
    <w:rsid w:val="006E6168"/>
    <w:rsid w:val="006E7AC7"/>
    <w:rsid w:val="006E7B8E"/>
    <w:rsid w:val="006E7F4C"/>
    <w:rsid w:val="006F002D"/>
    <w:rsid w:val="006F0626"/>
    <w:rsid w:val="006F0C0F"/>
    <w:rsid w:val="006F0C9A"/>
    <w:rsid w:val="006F0E41"/>
    <w:rsid w:val="006F1C58"/>
    <w:rsid w:val="006F28C4"/>
    <w:rsid w:val="006F2C1D"/>
    <w:rsid w:val="006F2FEF"/>
    <w:rsid w:val="006F3695"/>
    <w:rsid w:val="006F3DA1"/>
    <w:rsid w:val="006F560B"/>
    <w:rsid w:val="006F7107"/>
    <w:rsid w:val="007002EA"/>
    <w:rsid w:val="007016B8"/>
    <w:rsid w:val="00701868"/>
    <w:rsid w:val="00703874"/>
    <w:rsid w:val="00703D6B"/>
    <w:rsid w:val="00704C68"/>
    <w:rsid w:val="00705EF3"/>
    <w:rsid w:val="00710227"/>
    <w:rsid w:val="0071093E"/>
    <w:rsid w:val="007121C9"/>
    <w:rsid w:val="007127BD"/>
    <w:rsid w:val="00712FFD"/>
    <w:rsid w:val="007133C4"/>
    <w:rsid w:val="00714AD0"/>
    <w:rsid w:val="007151B7"/>
    <w:rsid w:val="007162CA"/>
    <w:rsid w:val="00716A36"/>
    <w:rsid w:val="00717117"/>
    <w:rsid w:val="007174CF"/>
    <w:rsid w:val="007178DE"/>
    <w:rsid w:val="00717B9E"/>
    <w:rsid w:val="00720008"/>
    <w:rsid w:val="00720609"/>
    <w:rsid w:val="007213BA"/>
    <w:rsid w:val="00721D5D"/>
    <w:rsid w:val="0072291B"/>
    <w:rsid w:val="007241EB"/>
    <w:rsid w:val="00724A0E"/>
    <w:rsid w:val="007266BA"/>
    <w:rsid w:val="007273A9"/>
    <w:rsid w:val="00727CE0"/>
    <w:rsid w:val="00732745"/>
    <w:rsid w:val="00732BF0"/>
    <w:rsid w:val="0073314B"/>
    <w:rsid w:val="0073373B"/>
    <w:rsid w:val="0073574F"/>
    <w:rsid w:val="00737894"/>
    <w:rsid w:val="00737C92"/>
    <w:rsid w:val="007408CC"/>
    <w:rsid w:val="00740BB1"/>
    <w:rsid w:val="00740E14"/>
    <w:rsid w:val="0074152C"/>
    <w:rsid w:val="00741F7B"/>
    <w:rsid w:val="00743102"/>
    <w:rsid w:val="0074466F"/>
    <w:rsid w:val="007453AD"/>
    <w:rsid w:val="00746306"/>
    <w:rsid w:val="0074772F"/>
    <w:rsid w:val="00747A6C"/>
    <w:rsid w:val="00747CEC"/>
    <w:rsid w:val="007506F5"/>
    <w:rsid w:val="007533DD"/>
    <w:rsid w:val="007539FE"/>
    <w:rsid w:val="00754AD1"/>
    <w:rsid w:val="00755BE2"/>
    <w:rsid w:val="00756D48"/>
    <w:rsid w:val="00757545"/>
    <w:rsid w:val="00757CA4"/>
    <w:rsid w:val="007617A8"/>
    <w:rsid w:val="00761F44"/>
    <w:rsid w:val="00762108"/>
    <w:rsid w:val="00762C94"/>
    <w:rsid w:val="00763A37"/>
    <w:rsid w:val="00763EA8"/>
    <w:rsid w:val="00764E6F"/>
    <w:rsid w:val="00765098"/>
    <w:rsid w:val="00765E6E"/>
    <w:rsid w:val="00765F8C"/>
    <w:rsid w:val="0076613A"/>
    <w:rsid w:val="007662C6"/>
    <w:rsid w:val="00766BBB"/>
    <w:rsid w:val="00767E62"/>
    <w:rsid w:val="00767F7C"/>
    <w:rsid w:val="00767FA6"/>
    <w:rsid w:val="007708AB"/>
    <w:rsid w:val="0077182E"/>
    <w:rsid w:val="00772E7D"/>
    <w:rsid w:val="007735B2"/>
    <w:rsid w:val="007769E1"/>
    <w:rsid w:val="00780E65"/>
    <w:rsid w:val="00780F9D"/>
    <w:rsid w:val="00782280"/>
    <w:rsid w:val="00782595"/>
    <w:rsid w:val="00782D84"/>
    <w:rsid w:val="007840CE"/>
    <w:rsid w:val="007848B1"/>
    <w:rsid w:val="00784DFF"/>
    <w:rsid w:val="007862E5"/>
    <w:rsid w:val="00786842"/>
    <w:rsid w:val="0079066B"/>
    <w:rsid w:val="00791104"/>
    <w:rsid w:val="00794708"/>
    <w:rsid w:val="00796001"/>
    <w:rsid w:val="00796961"/>
    <w:rsid w:val="007A0C12"/>
    <w:rsid w:val="007A0DA6"/>
    <w:rsid w:val="007A1630"/>
    <w:rsid w:val="007A2415"/>
    <w:rsid w:val="007A2DB8"/>
    <w:rsid w:val="007A42E1"/>
    <w:rsid w:val="007A5242"/>
    <w:rsid w:val="007A65FC"/>
    <w:rsid w:val="007A676B"/>
    <w:rsid w:val="007A73F5"/>
    <w:rsid w:val="007A7DFD"/>
    <w:rsid w:val="007B1169"/>
    <w:rsid w:val="007B1651"/>
    <w:rsid w:val="007B2690"/>
    <w:rsid w:val="007B26A8"/>
    <w:rsid w:val="007B30B8"/>
    <w:rsid w:val="007B42CA"/>
    <w:rsid w:val="007B4C6E"/>
    <w:rsid w:val="007B64DD"/>
    <w:rsid w:val="007B6651"/>
    <w:rsid w:val="007B6CBD"/>
    <w:rsid w:val="007B7D68"/>
    <w:rsid w:val="007B7E07"/>
    <w:rsid w:val="007C0636"/>
    <w:rsid w:val="007C107E"/>
    <w:rsid w:val="007C15F4"/>
    <w:rsid w:val="007C27FE"/>
    <w:rsid w:val="007C2C36"/>
    <w:rsid w:val="007C4DF4"/>
    <w:rsid w:val="007C51A7"/>
    <w:rsid w:val="007C718D"/>
    <w:rsid w:val="007D106A"/>
    <w:rsid w:val="007D1A0A"/>
    <w:rsid w:val="007D1CC7"/>
    <w:rsid w:val="007D2A3B"/>
    <w:rsid w:val="007D3F4B"/>
    <w:rsid w:val="007D4829"/>
    <w:rsid w:val="007D54A4"/>
    <w:rsid w:val="007D616C"/>
    <w:rsid w:val="007D65FF"/>
    <w:rsid w:val="007D6842"/>
    <w:rsid w:val="007D7CB4"/>
    <w:rsid w:val="007E051C"/>
    <w:rsid w:val="007E1616"/>
    <w:rsid w:val="007E1CAC"/>
    <w:rsid w:val="007E280E"/>
    <w:rsid w:val="007E3762"/>
    <w:rsid w:val="007E37E8"/>
    <w:rsid w:val="007E5566"/>
    <w:rsid w:val="007E5CC8"/>
    <w:rsid w:val="007E66F3"/>
    <w:rsid w:val="007E7B96"/>
    <w:rsid w:val="007F0790"/>
    <w:rsid w:val="007F0F97"/>
    <w:rsid w:val="007F1C30"/>
    <w:rsid w:val="007F2E9A"/>
    <w:rsid w:val="007F310E"/>
    <w:rsid w:val="007F55CF"/>
    <w:rsid w:val="007F6162"/>
    <w:rsid w:val="007F6CEE"/>
    <w:rsid w:val="007F6DB3"/>
    <w:rsid w:val="007F7580"/>
    <w:rsid w:val="00801840"/>
    <w:rsid w:val="00802373"/>
    <w:rsid w:val="00802827"/>
    <w:rsid w:val="008031CF"/>
    <w:rsid w:val="00804138"/>
    <w:rsid w:val="00804E8A"/>
    <w:rsid w:val="008065A5"/>
    <w:rsid w:val="00806D3A"/>
    <w:rsid w:val="00806E3C"/>
    <w:rsid w:val="00807B9C"/>
    <w:rsid w:val="00807D60"/>
    <w:rsid w:val="008102BD"/>
    <w:rsid w:val="008114F3"/>
    <w:rsid w:val="00813D65"/>
    <w:rsid w:val="008145D4"/>
    <w:rsid w:val="0081495C"/>
    <w:rsid w:val="008162EB"/>
    <w:rsid w:val="008169B2"/>
    <w:rsid w:val="008200C6"/>
    <w:rsid w:val="008216AC"/>
    <w:rsid w:val="0082198C"/>
    <w:rsid w:val="00823A66"/>
    <w:rsid w:val="008248A0"/>
    <w:rsid w:val="008258BD"/>
    <w:rsid w:val="008263E0"/>
    <w:rsid w:val="00827FAF"/>
    <w:rsid w:val="00830867"/>
    <w:rsid w:val="00830DB9"/>
    <w:rsid w:val="00832190"/>
    <w:rsid w:val="008326D6"/>
    <w:rsid w:val="00833236"/>
    <w:rsid w:val="00833B95"/>
    <w:rsid w:val="008340B3"/>
    <w:rsid w:val="0083481C"/>
    <w:rsid w:val="00835556"/>
    <w:rsid w:val="008357CC"/>
    <w:rsid w:val="00836461"/>
    <w:rsid w:val="00837F60"/>
    <w:rsid w:val="00840731"/>
    <w:rsid w:val="00840F9B"/>
    <w:rsid w:val="00841600"/>
    <w:rsid w:val="0084205E"/>
    <w:rsid w:val="0084390F"/>
    <w:rsid w:val="008448A2"/>
    <w:rsid w:val="0084551A"/>
    <w:rsid w:val="00845B28"/>
    <w:rsid w:val="008460A3"/>
    <w:rsid w:val="00846597"/>
    <w:rsid w:val="00852BD5"/>
    <w:rsid w:val="00852D6D"/>
    <w:rsid w:val="00854BC0"/>
    <w:rsid w:val="00856171"/>
    <w:rsid w:val="00856D02"/>
    <w:rsid w:val="00856FC6"/>
    <w:rsid w:val="0085716C"/>
    <w:rsid w:val="008622C2"/>
    <w:rsid w:val="00863528"/>
    <w:rsid w:val="00863944"/>
    <w:rsid w:val="008640CC"/>
    <w:rsid w:val="008658BE"/>
    <w:rsid w:val="00866928"/>
    <w:rsid w:val="00866D56"/>
    <w:rsid w:val="00870140"/>
    <w:rsid w:val="008707F2"/>
    <w:rsid w:val="00870D38"/>
    <w:rsid w:val="00872824"/>
    <w:rsid w:val="00873BAD"/>
    <w:rsid w:val="008742B8"/>
    <w:rsid w:val="008748BD"/>
    <w:rsid w:val="008752D1"/>
    <w:rsid w:val="008758B7"/>
    <w:rsid w:val="0087590D"/>
    <w:rsid w:val="00875CE8"/>
    <w:rsid w:val="00875EB3"/>
    <w:rsid w:val="00876D0A"/>
    <w:rsid w:val="00877122"/>
    <w:rsid w:val="008772C8"/>
    <w:rsid w:val="00881658"/>
    <w:rsid w:val="00882CD1"/>
    <w:rsid w:val="00883556"/>
    <w:rsid w:val="00883AE0"/>
    <w:rsid w:val="008845A8"/>
    <w:rsid w:val="008845ED"/>
    <w:rsid w:val="00884694"/>
    <w:rsid w:val="0088479D"/>
    <w:rsid w:val="00886087"/>
    <w:rsid w:val="00892521"/>
    <w:rsid w:val="0089523E"/>
    <w:rsid w:val="008953E1"/>
    <w:rsid w:val="0089579A"/>
    <w:rsid w:val="00896575"/>
    <w:rsid w:val="00896A76"/>
    <w:rsid w:val="00896B0B"/>
    <w:rsid w:val="00897A70"/>
    <w:rsid w:val="00897C5D"/>
    <w:rsid w:val="008A064D"/>
    <w:rsid w:val="008A1CB4"/>
    <w:rsid w:val="008A2A91"/>
    <w:rsid w:val="008A3309"/>
    <w:rsid w:val="008A3402"/>
    <w:rsid w:val="008A3D48"/>
    <w:rsid w:val="008A5A85"/>
    <w:rsid w:val="008A60A9"/>
    <w:rsid w:val="008A7C6F"/>
    <w:rsid w:val="008B0175"/>
    <w:rsid w:val="008B0DF5"/>
    <w:rsid w:val="008B38D9"/>
    <w:rsid w:val="008B4B5B"/>
    <w:rsid w:val="008B64E0"/>
    <w:rsid w:val="008B6DB1"/>
    <w:rsid w:val="008C0207"/>
    <w:rsid w:val="008C08DA"/>
    <w:rsid w:val="008C0DF3"/>
    <w:rsid w:val="008C3646"/>
    <w:rsid w:val="008C39F9"/>
    <w:rsid w:val="008C3CA9"/>
    <w:rsid w:val="008C4A87"/>
    <w:rsid w:val="008C4AF5"/>
    <w:rsid w:val="008C5137"/>
    <w:rsid w:val="008C5837"/>
    <w:rsid w:val="008C5C18"/>
    <w:rsid w:val="008C5E29"/>
    <w:rsid w:val="008D0661"/>
    <w:rsid w:val="008D0BBA"/>
    <w:rsid w:val="008D0C45"/>
    <w:rsid w:val="008D0D34"/>
    <w:rsid w:val="008D144C"/>
    <w:rsid w:val="008D3992"/>
    <w:rsid w:val="008D4CCD"/>
    <w:rsid w:val="008D517F"/>
    <w:rsid w:val="008D716A"/>
    <w:rsid w:val="008E0A37"/>
    <w:rsid w:val="008E0EE6"/>
    <w:rsid w:val="008E16A8"/>
    <w:rsid w:val="008E2180"/>
    <w:rsid w:val="008E239A"/>
    <w:rsid w:val="008E24C8"/>
    <w:rsid w:val="008E2719"/>
    <w:rsid w:val="008E4EC7"/>
    <w:rsid w:val="008E54A3"/>
    <w:rsid w:val="008F008E"/>
    <w:rsid w:val="008F371B"/>
    <w:rsid w:val="008F3B06"/>
    <w:rsid w:val="008F3C71"/>
    <w:rsid w:val="008F3FA1"/>
    <w:rsid w:val="008F51DD"/>
    <w:rsid w:val="008F65BF"/>
    <w:rsid w:val="008F7AD5"/>
    <w:rsid w:val="009001FF"/>
    <w:rsid w:val="0090046A"/>
    <w:rsid w:val="00900471"/>
    <w:rsid w:val="0090079F"/>
    <w:rsid w:val="009009D8"/>
    <w:rsid w:val="00901392"/>
    <w:rsid w:val="00903199"/>
    <w:rsid w:val="00903854"/>
    <w:rsid w:val="0090403C"/>
    <w:rsid w:val="009056FD"/>
    <w:rsid w:val="00905CB7"/>
    <w:rsid w:val="00905EA0"/>
    <w:rsid w:val="00910C2A"/>
    <w:rsid w:val="00910ED3"/>
    <w:rsid w:val="00914729"/>
    <w:rsid w:val="00914BC3"/>
    <w:rsid w:val="0091560E"/>
    <w:rsid w:val="009159A5"/>
    <w:rsid w:val="0092152B"/>
    <w:rsid w:val="009219BA"/>
    <w:rsid w:val="00921FDB"/>
    <w:rsid w:val="009227AF"/>
    <w:rsid w:val="00922DD8"/>
    <w:rsid w:val="00923782"/>
    <w:rsid w:val="00923B83"/>
    <w:rsid w:val="00924B6D"/>
    <w:rsid w:val="009262C8"/>
    <w:rsid w:val="009265F2"/>
    <w:rsid w:val="00926A89"/>
    <w:rsid w:val="00931139"/>
    <w:rsid w:val="00931CF0"/>
    <w:rsid w:val="00933320"/>
    <w:rsid w:val="00933C83"/>
    <w:rsid w:val="00936DCB"/>
    <w:rsid w:val="009416A5"/>
    <w:rsid w:val="00941E9D"/>
    <w:rsid w:val="0094239A"/>
    <w:rsid w:val="00942ACB"/>
    <w:rsid w:val="009430A2"/>
    <w:rsid w:val="00943D36"/>
    <w:rsid w:val="00943D59"/>
    <w:rsid w:val="009461B8"/>
    <w:rsid w:val="00947461"/>
    <w:rsid w:val="009502B3"/>
    <w:rsid w:val="00950F11"/>
    <w:rsid w:val="00951FD5"/>
    <w:rsid w:val="00952929"/>
    <w:rsid w:val="00954070"/>
    <w:rsid w:val="00954467"/>
    <w:rsid w:val="00954C41"/>
    <w:rsid w:val="00954E1F"/>
    <w:rsid w:val="009551DF"/>
    <w:rsid w:val="009557A2"/>
    <w:rsid w:val="00956691"/>
    <w:rsid w:val="00961552"/>
    <w:rsid w:val="0096198B"/>
    <w:rsid w:val="00961AE4"/>
    <w:rsid w:val="00963D16"/>
    <w:rsid w:val="009650FF"/>
    <w:rsid w:val="00965C3E"/>
    <w:rsid w:val="00970685"/>
    <w:rsid w:val="0097108F"/>
    <w:rsid w:val="0097183A"/>
    <w:rsid w:val="00971C0E"/>
    <w:rsid w:val="00971D39"/>
    <w:rsid w:val="00972042"/>
    <w:rsid w:val="00973A0A"/>
    <w:rsid w:val="00973EA4"/>
    <w:rsid w:val="009743D2"/>
    <w:rsid w:val="009750DE"/>
    <w:rsid w:val="009759D7"/>
    <w:rsid w:val="00975ADD"/>
    <w:rsid w:val="00976FA1"/>
    <w:rsid w:val="0097737C"/>
    <w:rsid w:val="00977E21"/>
    <w:rsid w:val="00980963"/>
    <w:rsid w:val="00980A95"/>
    <w:rsid w:val="00981CAA"/>
    <w:rsid w:val="00981D02"/>
    <w:rsid w:val="009827ED"/>
    <w:rsid w:val="00982AE5"/>
    <w:rsid w:val="00984175"/>
    <w:rsid w:val="009848E8"/>
    <w:rsid w:val="00984F51"/>
    <w:rsid w:val="0098552D"/>
    <w:rsid w:val="009900BA"/>
    <w:rsid w:val="00990592"/>
    <w:rsid w:val="00990DD1"/>
    <w:rsid w:val="00991392"/>
    <w:rsid w:val="00993864"/>
    <w:rsid w:val="009957E3"/>
    <w:rsid w:val="00996A16"/>
    <w:rsid w:val="00997115"/>
    <w:rsid w:val="009977F0"/>
    <w:rsid w:val="009A05DB"/>
    <w:rsid w:val="009A2C63"/>
    <w:rsid w:val="009A2DA2"/>
    <w:rsid w:val="009A3092"/>
    <w:rsid w:val="009A3E30"/>
    <w:rsid w:val="009A4CA1"/>
    <w:rsid w:val="009A4F7A"/>
    <w:rsid w:val="009A57D3"/>
    <w:rsid w:val="009A6B82"/>
    <w:rsid w:val="009B108A"/>
    <w:rsid w:val="009B1B86"/>
    <w:rsid w:val="009B1C19"/>
    <w:rsid w:val="009B79C9"/>
    <w:rsid w:val="009C018E"/>
    <w:rsid w:val="009C025B"/>
    <w:rsid w:val="009C025C"/>
    <w:rsid w:val="009C2686"/>
    <w:rsid w:val="009C2F25"/>
    <w:rsid w:val="009C34A0"/>
    <w:rsid w:val="009C35BB"/>
    <w:rsid w:val="009C4658"/>
    <w:rsid w:val="009C5132"/>
    <w:rsid w:val="009C5CC5"/>
    <w:rsid w:val="009C775D"/>
    <w:rsid w:val="009C78AD"/>
    <w:rsid w:val="009D365E"/>
    <w:rsid w:val="009D53D8"/>
    <w:rsid w:val="009D6487"/>
    <w:rsid w:val="009D6EDA"/>
    <w:rsid w:val="009D7375"/>
    <w:rsid w:val="009D7615"/>
    <w:rsid w:val="009D765B"/>
    <w:rsid w:val="009E3D1B"/>
    <w:rsid w:val="009E3F96"/>
    <w:rsid w:val="009E4172"/>
    <w:rsid w:val="009E452E"/>
    <w:rsid w:val="009E4E34"/>
    <w:rsid w:val="009E4E62"/>
    <w:rsid w:val="009E62D7"/>
    <w:rsid w:val="009E6886"/>
    <w:rsid w:val="009E6C69"/>
    <w:rsid w:val="009F0591"/>
    <w:rsid w:val="009F17DF"/>
    <w:rsid w:val="009F285B"/>
    <w:rsid w:val="009F3674"/>
    <w:rsid w:val="009F458D"/>
    <w:rsid w:val="009F481A"/>
    <w:rsid w:val="009F6708"/>
    <w:rsid w:val="009F6B4A"/>
    <w:rsid w:val="009F74EB"/>
    <w:rsid w:val="009F7E6D"/>
    <w:rsid w:val="00A02011"/>
    <w:rsid w:val="00A0305C"/>
    <w:rsid w:val="00A034F7"/>
    <w:rsid w:val="00A03CDD"/>
    <w:rsid w:val="00A03FC2"/>
    <w:rsid w:val="00A05FD5"/>
    <w:rsid w:val="00A061E3"/>
    <w:rsid w:val="00A06A3D"/>
    <w:rsid w:val="00A06CA8"/>
    <w:rsid w:val="00A07BA5"/>
    <w:rsid w:val="00A12F6C"/>
    <w:rsid w:val="00A178DE"/>
    <w:rsid w:val="00A21A55"/>
    <w:rsid w:val="00A2210D"/>
    <w:rsid w:val="00A22234"/>
    <w:rsid w:val="00A2365C"/>
    <w:rsid w:val="00A23B04"/>
    <w:rsid w:val="00A23CDC"/>
    <w:rsid w:val="00A24345"/>
    <w:rsid w:val="00A24961"/>
    <w:rsid w:val="00A24964"/>
    <w:rsid w:val="00A25422"/>
    <w:rsid w:val="00A3003A"/>
    <w:rsid w:val="00A30AAA"/>
    <w:rsid w:val="00A31765"/>
    <w:rsid w:val="00A32D0B"/>
    <w:rsid w:val="00A330A9"/>
    <w:rsid w:val="00A33107"/>
    <w:rsid w:val="00A3391D"/>
    <w:rsid w:val="00A351AB"/>
    <w:rsid w:val="00A36F71"/>
    <w:rsid w:val="00A3714B"/>
    <w:rsid w:val="00A3779A"/>
    <w:rsid w:val="00A40FC5"/>
    <w:rsid w:val="00A41C22"/>
    <w:rsid w:val="00A43291"/>
    <w:rsid w:val="00A44C38"/>
    <w:rsid w:val="00A4509A"/>
    <w:rsid w:val="00A45E88"/>
    <w:rsid w:val="00A47EBB"/>
    <w:rsid w:val="00A5012E"/>
    <w:rsid w:val="00A509F0"/>
    <w:rsid w:val="00A50D8A"/>
    <w:rsid w:val="00A5206E"/>
    <w:rsid w:val="00A526F7"/>
    <w:rsid w:val="00A54CF9"/>
    <w:rsid w:val="00A55131"/>
    <w:rsid w:val="00A56419"/>
    <w:rsid w:val="00A57416"/>
    <w:rsid w:val="00A6034F"/>
    <w:rsid w:val="00A61B3B"/>
    <w:rsid w:val="00A61BD5"/>
    <w:rsid w:val="00A61F7E"/>
    <w:rsid w:val="00A62D55"/>
    <w:rsid w:val="00A62D7A"/>
    <w:rsid w:val="00A6365E"/>
    <w:rsid w:val="00A65E05"/>
    <w:rsid w:val="00A6614B"/>
    <w:rsid w:val="00A66296"/>
    <w:rsid w:val="00A6654E"/>
    <w:rsid w:val="00A67D0A"/>
    <w:rsid w:val="00A7073D"/>
    <w:rsid w:val="00A72494"/>
    <w:rsid w:val="00A72535"/>
    <w:rsid w:val="00A72CEE"/>
    <w:rsid w:val="00A738D4"/>
    <w:rsid w:val="00A73A04"/>
    <w:rsid w:val="00A74ABC"/>
    <w:rsid w:val="00A74D9B"/>
    <w:rsid w:val="00A76C87"/>
    <w:rsid w:val="00A774ED"/>
    <w:rsid w:val="00A818AD"/>
    <w:rsid w:val="00A837E0"/>
    <w:rsid w:val="00A839CB"/>
    <w:rsid w:val="00A85EA8"/>
    <w:rsid w:val="00A878CA"/>
    <w:rsid w:val="00A87D66"/>
    <w:rsid w:val="00A90090"/>
    <w:rsid w:val="00A90505"/>
    <w:rsid w:val="00A91911"/>
    <w:rsid w:val="00A922D1"/>
    <w:rsid w:val="00A93BFD"/>
    <w:rsid w:val="00A949DC"/>
    <w:rsid w:val="00A952AE"/>
    <w:rsid w:val="00A95D29"/>
    <w:rsid w:val="00A97264"/>
    <w:rsid w:val="00A97855"/>
    <w:rsid w:val="00AA0D3B"/>
    <w:rsid w:val="00AA2CB0"/>
    <w:rsid w:val="00AA36BC"/>
    <w:rsid w:val="00AA6FE6"/>
    <w:rsid w:val="00AB037E"/>
    <w:rsid w:val="00AB079E"/>
    <w:rsid w:val="00AB1807"/>
    <w:rsid w:val="00AB2F01"/>
    <w:rsid w:val="00AB535B"/>
    <w:rsid w:val="00AB62EA"/>
    <w:rsid w:val="00AB6F9F"/>
    <w:rsid w:val="00AB6FD1"/>
    <w:rsid w:val="00AB74F8"/>
    <w:rsid w:val="00AB7C33"/>
    <w:rsid w:val="00AB7F75"/>
    <w:rsid w:val="00AC080F"/>
    <w:rsid w:val="00AC0ADD"/>
    <w:rsid w:val="00AC4456"/>
    <w:rsid w:val="00AC4823"/>
    <w:rsid w:val="00AC48FD"/>
    <w:rsid w:val="00AC4DC2"/>
    <w:rsid w:val="00AC50FA"/>
    <w:rsid w:val="00AC664B"/>
    <w:rsid w:val="00AD12E7"/>
    <w:rsid w:val="00AD17F4"/>
    <w:rsid w:val="00AD23C2"/>
    <w:rsid w:val="00AD3AE9"/>
    <w:rsid w:val="00AD45DB"/>
    <w:rsid w:val="00AD4B70"/>
    <w:rsid w:val="00AD51A1"/>
    <w:rsid w:val="00AD5B94"/>
    <w:rsid w:val="00AD638C"/>
    <w:rsid w:val="00AD7A2B"/>
    <w:rsid w:val="00AD7E48"/>
    <w:rsid w:val="00AE0B42"/>
    <w:rsid w:val="00AE0D4E"/>
    <w:rsid w:val="00AE12DD"/>
    <w:rsid w:val="00AE2A03"/>
    <w:rsid w:val="00AE4F64"/>
    <w:rsid w:val="00AE5CA5"/>
    <w:rsid w:val="00AE64CD"/>
    <w:rsid w:val="00AF0FBD"/>
    <w:rsid w:val="00AF1F7E"/>
    <w:rsid w:val="00AF221D"/>
    <w:rsid w:val="00AF28F3"/>
    <w:rsid w:val="00AF347A"/>
    <w:rsid w:val="00AF508D"/>
    <w:rsid w:val="00AF5139"/>
    <w:rsid w:val="00AF52DE"/>
    <w:rsid w:val="00B00937"/>
    <w:rsid w:val="00B025B1"/>
    <w:rsid w:val="00B04DB8"/>
    <w:rsid w:val="00B0500B"/>
    <w:rsid w:val="00B06D78"/>
    <w:rsid w:val="00B1205C"/>
    <w:rsid w:val="00B13CCC"/>
    <w:rsid w:val="00B13EA2"/>
    <w:rsid w:val="00B14AD0"/>
    <w:rsid w:val="00B14E37"/>
    <w:rsid w:val="00B14FC6"/>
    <w:rsid w:val="00B16923"/>
    <w:rsid w:val="00B20C5F"/>
    <w:rsid w:val="00B22890"/>
    <w:rsid w:val="00B2402D"/>
    <w:rsid w:val="00B2613F"/>
    <w:rsid w:val="00B262F8"/>
    <w:rsid w:val="00B271FA"/>
    <w:rsid w:val="00B30117"/>
    <w:rsid w:val="00B33B5F"/>
    <w:rsid w:val="00B33D4C"/>
    <w:rsid w:val="00B34110"/>
    <w:rsid w:val="00B34267"/>
    <w:rsid w:val="00B34598"/>
    <w:rsid w:val="00B34AF6"/>
    <w:rsid w:val="00B35528"/>
    <w:rsid w:val="00B35B13"/>
    <w:rsid w:val="00B35BFF"/>
    <w:rsid w:val="00B35F31"/>
    <w:rsid w:val="00B37402"/>
    <w:rsid w:val="00B4005E"/>
    <w:rsid w:val="00B40278"/>
    <w:rsid w:val="00B40990"/>
    <w:rsid w:val="00B41038"/>
    <w:rsid w:val="00B42D6A"/>
    <w:rsid w:val="00B438F5"/>
    <w:rsid w:val="00B44DBD"/>
    <w:rsid w:val="00B45D14"/>
    <w:rsid w:val="00B464A0"/>
    <w:rsid w:val="00B501DA"/>
    <w:rsid w:val="00B503F7"/>
    <w:rsid w:val="00B50E73"/>
    <w:rsid w:val="00B516B2"/>
    <w:rsid w:val="00B51788"/>
    <w:rsid w:val="00B518AF"/>
    <w:rsid w:val="00B52459"/>
    <w:rsid w:val="00B541A7"/>
    <w:rsid w:val="00B553D3"/>
    <w:rsid w:val="00B558FE"/>
    <w:rsid w:val="00B559AA"/>
    <w:rsid w:val="00B5641B"/>
    <w:rsid w:val="00B56505"/>
    <w:rsid w:val="00B57831"/>
    <w:rsid w:val="00B6013B"/>
    <w:rsid w:val="00B604A6"/>
    <w:rsid w:val="00B614DE"/>
    <w:rsid w:val="00B61AC0"/>
    <w:rsid w:val="00B62227"/>
    <w:rsid w:val="00B62BDF"/>
    <w:rsid w:val="00B630FC"/>
    <w:rsid w:val="00B653D8"/>
    <w:rsid w:val="00B72262"/>
    <w:rsid w:val="00B743A3"/>
    <w:rsid w:val="00B7534B"/>
    <w:rsid w:val="00B7547E"/>
    <w:rsid w:val="00B75DE6"/>
    <w:rsid w:val="00B7660B"/>
    <w:rsid w:val="00B77575"/>
    <w:rsid w:val="00B778AD"/>
    <w:rsid w:val="00B812F3"/>
    <w:rsid w:val="00B8162B"/>
    <w:rsid w:val="00B8439F"/>
    <w:rsid w:val="00B85221"/>
    <w:rsid w:val="00B85C7D"/>
    <w:rsid w:val="00B90B97"/>
    <w:rsid w:val="00B913E9"/>
    <w:rsid w:val="00B93FBA"/>
    <w:rsid w:val="00B94111"/>
    <w:rsid w:val="00B9601A"/>
    <w:rsid w:val="00B96FAD"/>
    <w:rsid w:val="00BA1093"/>
    <w:rsid w:val="00BA1E5D"/>
    <w:rsid w:val="00BA3247"/>
    <w:rsid w:val="00BA38C9"/>
    <w:rsid w:val="00BA3C4D"/>
    <w:rsid w:val="00BA4957"/>
    <w:rsid w:val="00BA5479"/>
    <w:rsid w:val="00BA5486"/>
    <w:rsid w:val="00BA5CC7"/>
    <w:rsid w:val="00BA5EC2"/>
    <w:rsid w:val="00BB00BB"/>
    <w:rsid w:val="00BB2F3C"/>
    <w:rsid w:val="00BB659F"/>
    <w:rsid w:val="00BC08E9"/>
    <w:rsid w:val="00BC129E"/>
    <w:rsid w:val="00BC1B02"/>
    <w:rsid w:val="00BC1B72"/>
    <w:rsid w:val="00BC2286"/>
    <w:rsid w:val="00BC2B24"/>
    <w:rsid w:val="00BC2B95"/>
    <w:rsid w:val="00BC2DD0"/>
    <w:rsid w:val="00BC30D4"/>
    <w:rsid w:val="00BC574F"/>
    <w:rsid w:val="00BC5B5F"/>
    <w:rsid w:val="00BC6641"/>
    <w:rsid w:val="00BC6B9B"/>
    <w:rsid w:val="00BC6C6F"/>
    <w:rsid w:val="00BC6FE8"/>
    <w:rsid w:val="00BC7553"/>
    <w:rsid w:val="00BC7D56"/>
    <w:rsid w:val="00BD0311"/>
    <w:rsid w:val="00BD0399"/>
    <w:rsid w:val="00BD10B4"/>
    <w:rsid w:val="00BD130B"/>
    <w:rsid w:val="00BD2192"/>
    <w:rsid w:val="00BD24A4"/>
    <w:rsid w:val="00BD5618"/>
    <w:rsid w:val="00BD5EE5"/>
    <w:rsid w:val="00BD6FF4"/>
    <w:rsid w:val="00BD70EE"/>
    <w:rsid w:val="00BD7B70"/>
    <w:rsid w:val="00BE036D"/>
    <w:rsid w:val="00BE0A4A"/>
    <w:rsid w:val="00BE11DA"/>
    <w:rsid w:val="00BE1B7B"/>
    <w:rsid w:val="00BE47D7"/>
    <w:rsid w:val="00BE48B6"/>
    <w:rsid w:val="00BE5105"/>
    <w:rsid w:val="00BE5742"/>
    <w:rsid w:val="00BE674E"/>
    <w:rsid w:val="00BF1600"/>
    <w:rsid w:val="00BF2C09"/>
    <w:rsid w:val="00BF4289"/>
    <w:rsid w:val="00BF43E3"/>
    <w:rsid w:val="00BF4A86"/>
    <w:rsid w:val="00BF4AF7"/>
    <w:rsid w:val="00BF6B45"/>
    <w:rsid w:val="00BF7166"/>
    <w:rsid w:val="00BF7FE0"/>
    <w:rsid w:val="00C004D7"/>
    <w:rsid w:val="00C0217B"/>
    <w:rsid w:val="00C022A8"/>
    <w:rsid w:val="00C025F9"/>
    <w:rsid w:val="00C02D85"/>
    <w:rsid w:val="00C04A79"/>
    <w:rsid w:val="00C04B91"/>
    <w:rsid w:val="00C057AC"/>
    <w:rsid w:val="00C07AC5"/>
    <w:rsid w:val="00C10478"/>
    <w:rsid w:val="00C1049C"/>
    <w:rsid w:val="00C12361"/>
    <w:rsid w:val="00C14304"/>
    <w:rsid w:val="00C15CC9"/>
    <w:rsid w:val="00C15E8F"/>
    <w:rsid w:val="00C17249"/>
    <w:rsid w:val="00C17280"/>
    <w:rsid w:val="00C172A6"/>
    <w:rsid w:val="00C200D6"/>
    <w:rsid w:val="00C20BCC"/>
    <w:rsid w:val="00C21A24"/>
    <w:rsid w:val="00C22188"/>
    <w:rsid w:val="00C22D20"/>
    <w:rsid w:val="00C230FA"/>
    <w:rsid w:val="00C24A2E"/>
    <w:rsid w:val="00C263A4"/>
    <w:rsid w:val="00C2666F"/>
    <w:rsid w:val="00C26F8A"/>
    <w:rsid w:val="00C276C0"/>
    <w:rsid w:val="00C277E3"/>
    <w:rsid w:val="00C31DD8"/>
    <w:rsid w:val="00C33013"/>
    <w:rsid w:val="00C33781"/>
    <w:rsid w:val="00C33F67"/>
    <w:rsid w:val="00C3492C"/>
    <w:rsid w:val="00C34D1E"/>
    <w:rsid w:val="00C34DDA"/>
    <w:rsid w:val="00C35A2B"/>
    <w:rsid w:val="00C35BFF"/>
    <w:rsid w:val="00C37848"/>
    <w:rsid w:val="00C41C77"/>
    <w:rsid w:val="00C42EB8"/>
    <w:rsid w:val="00C4377D"/>
    <w:rsid w:val="00C4392F"/>
    <w:rsid w:val="00C445CA"/>
    <w:rsid w:val="00C4574D"/>
    <w:rsid w:val="00C45E83"/>
    <w:rsid w:val="00C45FB8"/>
    <w:rsid w:val="00C4647C"/>
    <w:rsid w:val="00C4676B"/>
    <w:rsid w:val="00C5052D"/>
    <w:rsid w:val="00C50549"/>
    <w:rsid w:val="00C50EAD"/>
    <w:rsid w:val="00C530F4"/>
    <w:rsid w:val="00C53F90"/>
    <w:rsid w:val="00C53FCD"/>
    <w:rsid w:val="00C547D9"/>
    <w:rsid w:val="00C548A7"/>
    <w:rsid w:val="00C563CC"/>
    <w:rsid w:val="00C56B62"/>
    <w:rsid w:val="00C5716C"/>
    <w:rsid w:val="00C573A8"/>
    <w:rsid w:val="00C576BA"/>
    <w:rsid w:val="00C612CC"/>
    <w:rsid w:val="00C62AC7"/>
    <w:rsid w:val="00C6410D"/>
    <w:rsid w:val="00C6485E"/>
    <w:rsid w:val="00C66D23"/>
    <w:rsid w:val="00C67771"/>
    <w:rsid w:val="00C700BC"/>
    <w:rsid w:val="00C70C73"/>
    <w:rsid w:val="00C710F7"/>
    <w:rsid w:val="00C71861"/>
    <w:rsid w:val="00C72AE2"/>
    <w:rsid w:val="00C74CD0"/>
    <w:rsid w:val="00C75AD9"/>
    <w:rsid w:val="00C76C94"/>
    <w:rsid w:val="00C80316"/>
    <w:rsid w:val="00C8051C"/>
    <w:rsid w:val="00C8255F"/>
    <w:rsid w:val="00C83C8E"/>
    <w:rsid w:val="00C87037"/>
    <w:rsid w:val="00C905E4"/>
    <w:rsid w:val="00C91821"/>
    <w:rsid w:val="00C918D9"/>
    <w:rsid w:val="00C91931"/>
    <w:rsid w:val="00C91ECB"/>
    <w:rsid w:val="00C92B87"/>
    <w:rsid w:val="00C943AE"/>
    <w:rsid w:val="00C9501D"/>
    <w:rsid w:val="00C95743"/>
    <w:rsid w:val="00C95F4F"/>
    <w:rsid w:val="00C95F9B"/>
    <w:rsid w:val="00C9644A"/>
    <w:rsid w:val="00C9677E"/>
    <w:rsid w:val="00C96FF9"/>
    <w:rsid w:val="00CA068D"/>
    <w:rsid w:val="00CA2741"/>
    <w:rsid w:val="00CA3583"/>
    <w:rsid w:val="00CA7531"/>
    <w:rsid w:val="00CA7633"/>
    <w:rsid w:val="00CB0D27"/>
    <w:rsid w:val="00CB127A"/>
    <w:rsid w:val="00CB2FA3"/>
    <w:rsid w:val="00CB3750"/>
    <w:rsid w:val="00CB3BBA"/>
    <w:rsid w:val="00CB3FA7"/>
    <w:rsid w:val="00CB4B02"/>
    <w:rsid w:val="00CB6379"/>
    <w:rsid w:val="00CB6748"/>
    <w:rsid w:val="00CB6E3B"/>
    <w:rsid w:val="00CB6F90"/>
    <w:rsid w:val="00CB7A9A"/>
    <w:rsid w:val="00CB7B06"/>
    <w:rsid w:val="00CC2210"/>
    <w:rsid w:val="00CC4658"/>
    <w:rsid w:val="00CC4E1F"/>
    <w:rsid w:val="00CC5455"/>
    <w:rsid w:val="00CC5DC7"/>
    <w:rsid w:val="00CC7217"/>
    <w:rsid w:val="00CD00E1"/>
    <w:rsid w:val="00CD1821"/>
    <w:rsid w:val="00CD1F91"/>
    <w:rsid w:val="00CD2B6B"/>
    <w:rsid w:val="00CD30F0"/>
    <w:rsid w:val="00CD46AF"/>
    <w:rsid w:val="00CD4B92"/>
    <w:rsid w:val="00CD562B"/>
    <w:rsid w:val="00CD565E"/>
    <w:rsid w:val="00CD69D6"/>
    <w:rsid w:val="00CD70BE"/>
    <w:rsid w:val="00CE002F"/>
    <w:rsid w:val="00CE13C6"/>
    <w:rsid w:val="00CE1744"/>
    <w:rsid w:val="00CE3520"/>
    <w:rsid w:val="00CE3968"/>
    <w:rsid w:val="00CE41C5"/>
    <w:rsid w:val="00CE42ED"/>
    <w:rsid w:val="00CE4821"/>
    <w:rsid w:val="00CE4E2B"/>
    <w:rsid w:val="00CE5D04"/>
    <w:rsid w:val="00CF12B9"/>
    <w:rsid w:val="00CF1C81"/>
    <w:rsid w:val="00CF743E"/>
    <w:rsid w:val="00CF7D00"/>
    <w:rsid w:val="00CF7F15"/>
    <w:rsid w:val="00D006E4"/>
    <w:rsid w:val="00D0266F"/>
    <w:rsid w:val="00D02C5E"/>
    <w:rsid w:val="00D03DA0"/>
    <w:rsid w:val="00D04C19"/>
    <w:rsid w:val="00D05D52"/>
    <w:rsid w:val="00D0708C"/>
    <w:rsid w:val="00D079D9"/>
    <w:rsid w:val="00D1087F"/>
    <w:rsid w:val="00D12EF5"/>
    <w:rsid w:val="00D13D74"/>
    <w:rsid w:val="00D14164"/>
    <w:rsid w:val="00D141A4"/>
    <w:rsid w:val="00D1626E"/>
    <w:rsid w:val="00D166F9"/>
    <w:rsid w:val="00D16B58"/>
    <w:rsid w:val="00D20BB8"/>
    <w:rsid w:val="00D20D5F"/>
    <w:rsid w:val="00D20DB9"/>
    <w:rsid w:val="00D21100"/>
    <w:rsid w:val="00D2380E"/>
    <w:rsid w:val="00D238EC"/>
    <w:rsid w:val="00D23EC0"/>
    <w:rsid w:val="00D257BB"/>
    <w:rsid w:val="00D27A5B"/>
    <w:rsid w:val="00D27ADC"/>
    <w:rsid w:val="00D3117C"/>
    <w:rsid w:val="00D317D7"/>
    <w:rsid w:val="00D338CF"/>
    <w:rsid w:val="00D33A83"/>
    <w:rsid w:val="00D33C12"/>
    <w:rsid w:val="00D34DF0"/>
    <w:rsid w:val="00D3505F"/>
    <w:rsid w:val="00D353B2"/>
    <w:rsid w:val="00D35AB8"/>
    <w:rsid w:val="00D36C61"/>
    <w:rsid w:val="00D36FE0"/>
    <w:rsid w:val="00D37551"/>
    <w:rsid w:val="00D375F1"/>
    <w:rsid w:val="00D37C5E"/>
    <w:rsid w:val="00D402B8"/>
    <w:rsid w:val="00D429F7"/>
    <w:rsid w:val="00D434B9"/>
    <w:rsid w:val="00D44EA2"/>
    <w:rsid w:val="00D45149"/>
    <w:rsid w:val="00D46465"/>
    <w:rsid w:val="00D464AF"/>
    <w:rsid w:val="00D46A7A"/>
    <w:rsid w:val="00D46EAC"/>
    <w:rsid w:val="00D478D7"/>
    <w:rsid w:val="00D50EE7"/>
    <w:rsid w:val="00D5197E"/>
    <w:rsid w:val="00D51A57"/>
    <w:rsid w:val="00D51D05"/>
    <w:rsid w:val="00D52443"/>
    <w:rsid w:val="00D52BD2"/>
    <w:rsid w:val="00D56F19"/>
    <w:rsid w:val="00D57BD0"/>
    <w:rsid w:val="00D6141B"/>
    <w:rsid w:val="00D61862"/>
    <w:rsid w:val="00D62940"/>
    <w:rsid w:val="00D62F66"/>
    <w:rsid w:val="00D65997"/>
    <w:rsid w:val="00D66751"/>
    <w:rsid w:val="00D66A97"/>
    <w:rsid w:val="00D67254"/>
    <w:rsid w:val="00D673B2"/>
    <w:rsid w:val="00D7037D"/>
    <w:rsid w:val="00D72175"/>
    <w:rsid w:val="00D7321A"/>
    <w:rsid w:val="00D74360"/>
    <w:rsid w:val="00D75DEF"/>
    <w:rsid w:val="00D80B69"/>
    <w:rsid w:val="00D810B9"/>
    <w:rsid w:val="00D821C1"/>
    <w:rsid w:val="00D835A7"/>
    <w:rsid w:val="00D83907"/>
    <w:rsid w:val="00D84B05"/>
    <w:rsid w:val="00D85A3F"/>
    <w:rsid w:val="00D910D6"/>
    <w:rsid w:val="00D914FD"/>
    <w:rsid w:val="00D91641"/>
    <w:rsid w:val="00D927F6"/>
    <w:rsid w:val="00D92DCC"/>
    <w:rsid w:val="00D949A8"/>
    <w:rsid w:val="00D951F3"/>
    <w:rsid w:val="00D964D7"/>
    <w:rsid w:val="00D96644"/>
    <w:rsid w:val="00D97301"/>
    <w:rsid w:val="00DA08F7"/>
    <w:rsid w:val="00DA1156"/>
    <w:rsid w:val="00DA200C"/>
    <w:rsid w:val="00DA3FE7"/>
    <w:rsid w:val="00DA4BC1"/>
    <w:rsid w:val="00DA4BD2"/>
    <w:rsid w:val="00DA5012"/>
    <w:rsid w:val="00DA6169"/>
    <w:rsid w:val="00DA718B"/>
    <w:rsid w:val="00DA7D90"/>
    <w:rsid w:val="00DB0AB5"/>
    <w:rsid w:val="00DB2059"/>
    <w:rsid w:val="00DB21E2"/>
    <w:rsid w:val="00DB3931"/>
    <w:rsid w:val="00DB46CE"/>
    <w:rsid w:val="00DB4C65"/>
    <w:rsid w:val="00DB6829"/>
    <w:rsid w:val="00DB6FAC"/>
    <w:rsid w:val="00DB7211"/>
    <w:rsid w:val="00DB7782"/>
    <w:rsid w:val="00DC0884"/>
    <w:rsid w:val="00DC18A5"/>
    <w:rsid w:val="00DC1A3A"/>
    <w:rsid w:val="00DC28E7"/>
    <w:rsid w:val="00DC3FC0"/>
    <w:rsid w:val="00DC4562"/>
    <w:rsid w:val="00DC5E4A"/>
    <w:rsid w:val="00DC5E7F"/>
    <w:rsid w:val="00DC6695"/>
    <w:rsid w:val="00DC6AC9"/>
    <w:rsid w:val="00DC760D"/>
    <w:rsid w:val="00DC7B45"/>
    <w:rsid w:val="00DD0103"/>
    <w:rsid w:val="00DD190E"/>
    <w:rsid w:val="00DD1949"/>
    <w:rsid w:val="00DD21B6"/>
    <w:rsid w:val="00DD60DA"/>
    <w:rsid w:val="00DD7C4F"/>
    <w:rsid w:val="00DE011D"/>
    <w:rsid w:val="00DE2B66"/>
    <w:rsid w:val="00DE4B7B"/>
    <w:rsid w:val="00DE7171"/>
    <w:rsid w:val="00DE744A"/>
    <w:rsid w:val="00DF3284"/>
    <w:rsid w:val="00DF342F"/>
    <w:rsid w:val="00DF439F"/>
    <w:rsid w:val="00DF467B"/>
    <w:rsid w:val="00DF78DA"/>
    <w:rsid w:val="00DF7D8E"/>
    <w:rsid w:val="00DF7F0E"/>
    <w:rsid w:val="00E00600"/>
    <w:rsid w:val="00E009F9"/>
    <w:rsid w:val="00E00A50"/>
    <w:rsid w:val="00E00D67"/>
    <w:rsid w:val="00E02628"/>
    <w:rsid w:val="00E02C91"/>
    <w:rsid w:val="00E049A7"/>
    <w:rsid w:val="00E04D85"/>
    <w:rsid w:val="00E05AB3"/>
    <w:rsid w:val="00E07F32"/>
    <w:rsid w:val="00E11EDC"/>
    <w:rsid w:val="00E1263B"/>
    <w:rsid w:val="00E12AFB"/>
    <w:rsid w:val="00E12D75"/>
    <w:rsid w:val="00E13739"/>
    <w:rsid w:val="00E1413D"/>
    <w:rsid w:val="00E14695"/>
    <w:rsid w:val="00E157DB"/>
    <w:rsid w:val="00E16C27"/>
    <w:rsid w:val="00E20E9F"/>
    <w:rsid w:val="00E21937"/>
    <w:rsid w:val="00E22D09"/>
    <w:rsid w:val="00E23F21"/>
    <w:rsid w:val="00E247C7"/>
    <w:rsid w:val="00E24D81"/>
    <w:rsid w:val="00E26D61"/>
    <w:rsid w:val="00E3148F"/>
    <w:rsid w:val="00E32BF8"/>
    <w:rsid w:val="00E33540"/>
    <w:rsid w:val="00E36DF5"/>
    <w:rsid w:val="00E40F1E"/>
    <w:rsid w:val="00E41CDA"/>
    <w:rsid w:val="00E42944"/>
    <w:rsid w:val="00E4363D"/>
    <w:rsid w:val="00E4376D"/>
    <w:rsid w:val="00E43AB3"/>
    <w:rsid w:val="00E44A0A"/>
    <w:rsid w:val="00E45ED1"/>
    <w:rsid w:val="00E5046B"/>
    <w:rsid w:val="00E507E8"/>
    <w:rsid w:val="00E52DB8"/>
    <w:rsid w:val="00E5476E"/>
    <w:rsid w:val="00E54A1A"/>
    <w:rsid w:val="00E54B95"/>
    <w:rsid w:val="00E55618"/>
    <w:rsid w:val="00E55923"/>
    <w:rsid w:val="00E55CB5"/>
    <w:rsid w:val="00E55F82"/>
    <w:rsid w:val="00E57098"/>
    <w:rsid w:val="00E57559"/>
    <w:rsid w:val="00E60D96"/>
    <w:rsid w:val="00E60FAF"/>
    <w:rsid w:val="00E6339C"/>
    <w:rsid w:val="00E63681"/>
    <w:rsid w:val="00E651CE"/>
    <w:rsid w:val="00E6536D"/>
    <w:rsid w:val="00E65993"/>
    <w:rsid w:val="00E67016"/>
    <w:rsid w:val="00E67A3D"/>
    <w:rsid w:val="00E71B7B"/>
    <w:rsid w:val="00E726DB"/>
    <w:rsid w:val="00E73856"/>
    <w:rsid w:val="00E739E4"/>
    <w:rsid w:val="00E74084"/>
    <w:rsid w:val="00E747F6"/>
    <w:rsid w:val="00E7590E"/>
    <w:rsid w:val="00E75F37"/>
    <w:rsid w:val="00E76619"/>
    <w:rsid w:val="00E76749"/>
    <w:rsid w:val="00E76B8F"/>
    <w:rsid w:val="00E76CD2"/>
    <w:rsid w:val="00E82078"/>
    <w:rsid w:val="00E82130"/>
    <w:rsid w:val="00E8329D"/>
    <w:rsid w:val="00E83473"/>
    <w:rsid w:val="00E835A3"/>
    <w:rsid w:val="00E837B6"/>
    <w:rsid w:val="00E83A80"/>
    <w:rsid w:val="00E844B4"/>
    <w:rsid w:val="00E8484F"/>
    <w:rsid w:val="00E86C65"/>
    <w:rsid w:val="00E903A8"/>
    <w:rsid w:val="00E910D1"/>
    <w:rsid w:val="00E9145D"/>
    <w:rsid w:val="00E91C86"/>
    <w:rsid w:val="00E92970"/>
    <w:rsid w:val="00E93C52"/>
    <w:rsid w:val="00E93D3B"/>
    <w:rsid w:val="00E94140"/>
    <w:rsid w:val="00E95CE2"/>
    <w:rsid w:val="00E963B6"/>
    <w:rsid w:val="00E972AB"/>
    <w:rsid w:val="00E97BC6"/>
    <w:rsid w:val="00EA019B"/>
    <w:rsid w:val="00EA05E3"/>
    <w:rsid w:val="00EA1EE5"/>
    <w:rsid w:val="00EA22BE"/>
    <w:rsid w:val="00EA29CC"/>
    <w:rsid w:val="00EA3EA2"/>
    <w:rsid w:val="00EA6102"/>
    <w:rsid w:val="00EB0624"/>
    <w:rsid w:val="00EB2EFB"/>
    <w:rsid w:val="00EB330D"/>
    <w:rsid w:val="00EB4D06"/>
    <w:rsid w:val="00EB5A37"/>
    <w:rsid w:val="00EB6280"/>
    <w:rsid w:val="00EB78C7"/>
    <w:rsid w:val="00EC1353"/>
    <w:rsid w:val="00EC1515"/>
    <w:rsid w:val="00EC216B"/>
    <w:rsid w:val="00EC21C6"/>
    <w:rsid w:val="00EC2ED6"/>
    <w:rsid w:val="00EC420A"/>
    <w:rsid w:val="00EC5502"/>
    <w:rsid w:val="00EC560E"/>
    <w:rsid w:val="00ED16A4"/>
    <w:rsid w:val="00ED1FE7"/>
    <w:rsid w:val="00ED3987"/>
    <w:rsid w:val="00ED43E1"/>
    <w:rsid w:val="00ED44A3"/>
    <w:rsid w:val="00ED4F26"/>
    <w:rsid w:val="00ED5233"/>
    <w:rsid w:val="00ED5336"/>
    <w:rsid w:val="00ED5B68"/>
    <w:rsid w:val="00ED6A69"/>
    <w:rsid w:val="00ED753F"/>
    <w:rsid w:val="00ED7882"/>
    <w:rsid w:val="00ED7F94"/>
    <w:rsid w:val="00EE0432"/>
    <w:rsid w:val="00EE0AB9"/>
    <w:rsid w:val="00EE1B56"/>
    <w:rsid w:val="00EE1C31"/>
    <w:rsid w:val="00EE21D7"/>
    <w:rsid w:val="00EE2E37"/>
    <w:rsid w:val="00EE4D7B"/>
    <w:rsid w:val="00EE4D85"/>
    <w:rsid w:val="00EE515B"/>
    <w:rsid w:val="00EE5ADA"/>
    <w:rsid w:val="00EE6A3A"/>
    <w:rsid w:val="00EF099B"/>
    <w:rsid w:val="00EF1704"/>
    <w:rsid w:val="00EF2A08"/>
    <w:rsid w:val="00EF397E"/>
    <w:rsid w:val="00EF3CDF"/>
    <w:rsid w:val="00EF449E"/>
    <w:rsid w:val="00EF538D"/>
    <w:rsid w:val="00EF65D4"/>
    <w:rsid w:val="00EF668C"/>
    <w:rsid w:val="00F013EF"/>
    <w:rsid w:val="00F03F11"/>
    <w:rsid w:val="00F042C7"/>
    <w:rsid w:val="00F04C0B"/>
    <w:rsid w:val="00F06773"/>
    <w:rsid w:val="00F06CDD"/>
    <w:rsid w:val="00F103D5"/>
    <w:rsid w:val="00F104E4"/>
    <w:rsid w:val="00F11852"/>
    <w:rsid w:val="00F11C58"/>
    <w:rsid w:val="00F128A5"/>
    <w:rsid w:val="00F12F7B"/>
    <w:rsid w:val="00F13461"/>
    <w:rsid w:val="00F13AD9"/>
    <w:rsid w:val="00F13B00"/>
    <w:rsid w:val="00F14AF2"/>
    <w:rsid w:val="00F15681"/>
    <w:rsid w:val="00F15A1A"/>
    <w:rsid w:val="00F1678D"/>
    <w:rsid w:val="00F20546"/>
    <w:rsid w:val="00F21CFE"/>
    <w:rsid w:val="00F21D9C"/>
    <w:rsid w:val="00F22616"/>
    <w:rsid w:val="00F228B2"/>
    <w:rsid w:val="00F229EC"/>
    <w:rsid w:val="00F25760"/>
    <w:rsid w:val="00F25BE7"/>
    <w:rsid w:val="00F25F70"/>
    <w:rsid w:val="00F26AFE"/>
    <w:rsid w:val="00F26CE0"/>
    <w:rsid w:val="00F26FE8"/>
    <w:rsid w:val="00F27026"/>
    <w:rsid w:val="00F30C40"/>
    <w:rsid w:val="00F318A0"/>
    <w:rsid w:val="00F318DB"/>
    <w:rsid w:val="00F32533"/>
    <w:rsid w:val="00F33497"/>
    <w:rsid w:val="00F35156"/>
    <w:rsid w:val="00F36F04"/>
    <w:rsid w:val="00F3748C"/>
    <w:rsid w:val="00F37A78"/>
    <w:rsid w:val="00F40586"/>
    <w:rsid w:val="00F40920"/>
    <w:rsid w:val="00F40EAD"/>
    <w:rsid w:val="00F41000"/>
    <w:rsid w:val="00F43DD4"/>
    <w:rsid w:val="00F452CF"/>
    <w:rsid w:val="00F45F50"/>
    <w:rsid w:val="00F51619"/>
    <w:rsid w:val="00F51B3A"/>
    <w:rsid w:val="00F53642"/>
    <w:rsid w:val="00F5507A"/>
    <w:rsid w:val="00F5558B"/>
    <w:rsid w:val="00F555B5"/>
    <w:rsid w:val="00F556FF"/>
    <w:rsid w:val="00F55932"/>
    <w:rsid w:val="00F56DFF"/>
    <w:rsid w:val="00F56EAD"/>
    <w:rsid w:val="00F56F23"/>
    <w:rsid w:val="00F62395"/>
    <w:rsid w:val="00F65238"/>
    <w:rsid w:val="00F67D0F"/>
    <w:rsid w:val="00F706AD"/>
    <w:rsid w:val="00F707CA"/>
    <w:rsid w:val="00F7135A"/>
    <w:rsid w:val="00F72A2E"/>
    <w:rsid w:val="00F72BA9"/>
    <w:rsid w:val="00F7343B"/>
    <w:rsid w:val="00F74452"/>
    <w:rsid w:val="00F74944"/>
    <w:rsid w:val="00F74DE5"/>
    <w:rsid w:val="00F74F14"/>
    <w:rsid w:val="00F75963"/>
    <w:rsid w:val="00F762A4"/>
    <w:rsid w:val="00F76E42"/>
    <w:rsid w:val="00F801FF"/>
    <w:rsid w:val="00F81201"/>
    <w:rsid w:val="00F81B98"/>
    <w:rsid w:val="00F81FE5"/>
    <w:rsid w:val="00F828A8"/>
    <w:rsid w:val="00F82CE7"/>
    <w:rsid w:val="00F83C6B"/>
    <w:rsid w:val="00F84078"/>
    <w:rsid w:val="00F84DAE"/>
    <w:rsid w:val="00F86EDC"/>
    <w:rsid w:val="00F87EC6"/>
    <w:rsid w:val="00F901D6"/>
    <w:rsid w:val="00F913F5"/>
    <w:rsid w:val="00F92732"/>
    <w:rsid w:val="00F937EE"/>
    <w:rsid w:val="00F9400A"/>
    <w:rsid w:val="00F952AF"/>
    <w:rsid w:val="00F97194"/>
    <w:rsid w:val="00F97E64"/>
    <w:rsid w:val="00FA1012"/>
    <w:rsid w:val="00FA1A66"/>
    <w:rsid w:val="00FA36F6"/>
    <w:rsid w:val="00FA3954"/>
    <w:rsid w:val="00FA3A0D"/>
    <w:rsid w:val="00FA5178"/>
    <w:rsid w:val="00FA55CF"/>
    <w:rsid w:val="00FA733C"/>
    <w:rsid w:val="00FA7785"/>
    <w:rsid w:val="00FB1F19"/>
    <w:rsid w:val="00FB2880"/>
    <w:rsid w:val="00FB3B54"/>
    <w:rsid w:val="00FB4449"/>
    <w:rsid w:val="00FB4994"/>
    <w:rsid w:val="00FB5F0E"/>
    <w:rsid w:val="00FC0464"/>
    <w:rsid w:val="00FC0E7B"/>
    <w:rsid w:val="00FC1897"/>
    <w:rsid w:val="00FC243E"/>
    <w:rsid w:val="00FC28E9"/>
    <w:rsid w:val="00FC35BA"/>
    <w:rsid w:val="00FC43BF"/>
    <w:rsid w:val="00FC43FB"/>
    <w:rsid w:val="00FC48E5"/>
    <w:rsid w:val="00FC4A48"/>
    <w:rsid w:val="00FC4FCB"/>
    <w:rsid w:val="00FC67DB"/>
    <w:rsid w:val="00FC710D"/>
    <w:rsid w:val="00FC7856"/>
    <w:rsid w:val="00FC7D8C"/>
    <w:rsid w:val="00FD257B"/>
    <w:rsid w:val="00FD42C8"/>
    <w:rsid w:val="00FD5022"/>
    <w:rsid w:val="00FD6910"/>
    <w:rsid w:val="00FD6D05"/>
    <w:rsid w:val="00FD797A"/>
    <w:rsid w:val="00FE16C9"/>
    <w:rsid w:val="00FE1E0A"/>
    <w:rsid w:val="00FE4804"/>
    <w:rsid w:val="00FE49E9"/>
    <w:rsid w:val="00FE5068"/>
    <w:rsid w:val="00FE620D"/>
    <w:rsid w:val="00FE6FC5"/>
    <w:rsid w:val="00FE7BFA"/>
    <w:rsid w:val="00FF0039"/>
    <w:rsid w:val="00FF0498"/>
    <w:rsid w:val="00FF110B"/>
    <w:rsid w:val="00FF36F4"/>
    <w:rsid w:val="00FF3C5D"/>
    <w:rsid w:val="00FF4AC0"/>
    <w:rsid w:val="00FF5DBD"/>
    <w:rsid w:val="00FF6F1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E4822"/>
  <w15:docId w15:val="{EB9041D8-579C-4458-ACBC-7C4EEBAF8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E76749"/>
    <w:pPr>
      <w:spacing w:after="200" w:line="276" w:lineRule="auto"/>
    </w:pPr>
    <w:rPr>
      <w:sz w:val="22"/>
      <w:szCs w:val="22"/>
      <w:lang w:val="ru-RU"/>
    </w:rPr>
  </w:style>
  <w:style w:type="paragraph" w:styleId="1">
    <w:name w:val="heading 1"/>
    <w:basedOn w:val="a4"/>
    <w:next w:val="a4"/>
    <w:link w:val="11"/>
    <w:qFormat/>
    <w:rsid w:val="0031644E"/>
    <w:pPr>
      <w:keepNext/>
      <w:numPr>
        <w:numId w:val="9"/>
      </w:numPr>
      <w:tabs>
        <w:tab w:val="clear" w:pos="720"/>
        <w:tab w:val="num" w:pos="4752"/>
      </w:tabs>
      <w:spacing w:before="240" w:after="60" w:line="240" w:lineRule="auto"/>
      <w:ind w:left="4752" w:hanging="432"/>
      <w:outlineLvl w:val="0"/>
    </w:pPr>
    <w:rPr>
      <w:rFonts w:ascii="Arial" w:eastAsia="Times New Roman" w:hAnsi="Arial"/>
      <w:b/>
      <w:bCs/>
      <w:kern w:val="32"/>
      <w:sz w:val="32"/>
      <w:szCs w:val="32"/>
      <w:lang w:eastAsia="ru-RU"/>
    </w:rPr>
  </w:style>
  <w:style w:type="paragraph" w:styleId="2">
    <w:name w:val="heading 2"/>
    <w:basedOn w:val="a4"/>
    <w:next w:val="a4"/>
    <w:link w:val="20"/>
    <w:qFormat/>
    <w:rsid w:val="0031644E"/>
    <w:pPr>
      <w:keepNext/>
      <w:numPr>
        <w:ilvl w:val="1"/>
        <w:numId w:val="1"/>
      </w:numPr>
      <w:spacing w:before="240" w:after="60" w:line="240" w:lineRule="auto"/>
      <w:outlineLvl w:val="1"/>
    </w:pPr>
    <w:rPr>
      <w:rFonts w:ascii="Arial" w:eastAsia="Times New Roman" w:hAnsi="Arial"/>
      <w:b/>
      <w:bCs/>
      <w:i/>
      <w:iCs/>
      <w:sz w:val="28"/>
      <w:szCs w:val="28"/>
      <w:lang w:eastAsia="ru-RU"/>
    </w:rPr>
  </w:style>
  <w:style w:type="paragraph" w:styleId="3">
    <w:name w:val="heading 3"/>
    <w:basedOn w:val="a4"/>
    <w:next w:val="a4"/>
    <w:link w:val="30"/>
    <w:qFormat/>
    <w:rsid w:val="0031644E"/>
    <w:pPr>
      <w:keepNext/>
      <w:numPr>
        <w:ilvl w:val="2"/>
        <w:numId w:val="1"/>
      </w:numPr>
      <w:spacing w:before="240" w:after="60" w:line="240" w:lineRule="auto"/>
      <w:outlineLvl w:val="2"/>
    </w:pPr>
    <w:rPr>
      <w:rFonts w:ascii="Arial" w:eastAsia="Times New Roman" w:hAnsi="Arial"/>
      <w:b/>
      <w:bCs/>
      <w:sz w:val="26"/>
      <w:szCs w:val="26"/>
      <w:lang w:eastAsia="ru-RU"/>
    </w:rPr>
  </w:style>
  <w:style w:type="paragraph" w:styleId="4">
    <w:name w:val="heading 4"/>
    <w:basedOn w:val="a4"/>
    <w:next w:val="a4"/>
    <w:link w:val="40"/>
    <w:qFormat/>
    <w:rsid w:val="0031644E"/>
    <w:pPr>
      <w:keepNext/>
      <w:numPr>
        <w:ilvl w:val="3"/>
        <w:numId w:val="1"/>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4"/>
    <w:next w:val="a4"/>
    <w:link w:val="50"/>
    <w:qFormat/>
    <w:rsid w:val="0031644E"/>
    <w:pPr>
      <w:numPr>
        <w:ilvl w:val="4"/>
        <w:numId w:val="1"/>
      </w:numPr>
      <w:spacing w:before="240" w:after="60" w:line="240" w:lineRule="auto"/>
      <w:outlineLvl w:val="4"/>
    </w:pPr>
    <w:rPr>
      <w:rFonts w:ascii="Times New Roman" w:eastAsia="Times New Roman" w:hAnsi="Times New Roman"/>
      <w:b/>
      <w:bCs/>
      <w:i/>
      <w:iCs/>
      <w:sz w:val="26"/>
      <w:szCs w:val="26"/>
      <w:lang w:eastAsia="ru-RU"/>
    </w:rPr>
  </w:style>
  <w:style w:type="paragraph" w:styleId="6">
    <w:name w:val="heading 6"/>
    <w:basedOn w:val="a4"/>
    <w:next w:val="a4"/>
    <w:link w:val="60"/>
    <w:qFormat/>
    <w:rsid w:val="0031644E"/>
    <w:pPr>
      <w:numPr>
        <w:ilvl w:val="5"/>
        <w:numId w:val="1"/>
      </w:numPr>
      <w:spacing w:before="240" w:after="60" w:line="240" w:lineRule="auto"/>
      <w:outlineLvl w:val="5"/>
    </w:pPr>
    <w:rPr>
      <w:rFonts w:ascii="Times New Roman" w:eastAsia="Times New Roman" w:hAnsi="Times New Roman"/>
      <w:b/>
      <w:bCs/>
      <w:lang w:eastAsia="ru-RU"/>
    </w:rPr>
  </w:style>
  <w:style w:type="paragraph" w:styleId="7">
    <w:name w:val="heading 7"/>
    <w:basedOn w:val="a4"/>
    <w:next w:val="a4"/>
    <w:link w:val="70"/>
    <w:qFormat/>
    <w:rsid w:val="0031644E"/>
    <w:pPr>
      <w:numPr>
        <w:ilvl w:val="6"/>
        <w:numId w:val="1"/>
      </w:num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4"/>
    <w:next w:val="a4"/>
    <w:link w:val="80"/>
    <w:qFormat/>
    <w:rsid w:val="0031644E"/>
    <w:pPr>
      <w:numPr>
        <w:ilvl w:val="7"/>
        <w:numId w:val="1"/>
      </w:num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4"/>
    <w:next w:val="a4"/>
    <w:link w:val="90"/>
    <w:qFormat/>
    <w:rsid w:val="0031644E"/>
    <w:pPr>
      <w:numPr>
        <w:ilvl w:val="8"/>
        <w:numId w:val="1"/>
      </w:numPr>
      <w:spacing w:before="240" w:after="60" w:line="240" w:lineRule="auto"/>
      <w:outlineLvl w:val="8"/>
    </w:pPr>
    <w:rPr>
      <w:rFonts w:ascii="Arial" w:eastAsia="Times New Roman" w:hAnsi="Arial"/>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link w:val="1"/>
    <w:rsid w:val="0031644E"/>
    <w:rPr>
      <w:rFonts w:ascii="Arial" w:eastAsia="Times New Roman" w:hAnsi="Arial"/>
      <w:b/>
      <w:bCs/>
      <w:kern w:val="32"/>
      <w:sz w:val="32"/>
      <w:szCs w:val="32"/>
      <w:lang w:val="ru-RU" w:eastAsia="ru-RU"/>
    </w:rPr>
  </w:style>
  <w:style w:type="character" w:customStyle="1" w:styleId="20">
    <w:name w:val="Заголовок 2 Знак"/>
    <w:link w:val="2"/>
    <w:rsid w:val="0031644E"/>
    <w:rPr>
      <w:rFonts w:ascii="Arial" w:eastAsia="Times New Roman" w:hAnsi="Arial"/>
      <w:b/>
      <w:bCs/>
      <w:i/>
      <w:iCs/>
      <w:sz w:val="28"/>
      <w:szCs w:val="28"/>
      <w:lang w:val="ru-RU" w:eastAsia="ru-RU"/>
    </w:rPr>
  </w:style>
  <w:style w:type="character" w:customStyle="1" w:styleId="30">
    <w:name w:val="Заголовок 3 Знак"/>
    <w:link w:val="3"/>
    <w:rsid w:val="0031644E"/>
    <w:rPr>
      <w:rFonts w:ascii="Arial" w:eastAsia="Times New Roman" w:hAnsi="Arial"/>
      <w:b/>
      <w:bCs/>
      <w:sz w:val="26"/>
      <w:szCs w:val="26"/>
      <w:lang w:val="ru-RU" w:eastAsia="ru-RU"/>
    </w:rPr>
  </w:style>
  <w:style w:type="character" w:customStyle="1" w:styleId="40">
    <w:name w:val="Заголовок 4 Знак"/>
    <w:link w:val="4"/>
    <w:rsid w:val="0031644E"/>
    <w:rPr>
      <w:rFonts w:ascii="Times New Roman" w:eastAsia="Times New Roman" w:hAnsi="Times New Roman"/>
      <w:b/>
      <w:bCs/>
      <w:sz w:val="28"/>
      <w:szCs w:val="28"/>
      <w:lang w:val="ru-RU" w:eastAsia="ru-RU"/>
    </w:rPr>
  </w:style>
  <w:style w:type="character" w:customStyle="1" w:styleId="50">
    <w:name w:val="Заголовок 5 Знак"/>
    <w:link w:val="5"/>
    <w:rsid w:val="0031644E"/>
    <w:rPr>
      <w:rFonts w:ascii="Times New Roman" w:eastAsia="Times New Roman" w:hAnsi="Times New Roman"/>
      <w:b/>
      <w:bCs/>
      <w:i/>
      <w:iCs/>
      <w:sz w:val="26"/>
      <w:szCs w:val="26"/>
      <w:lang w:val="ru-RU" w:eastAsia="ru-RU"/>
    </w:rPr>
  </w:style>
  <w:style w:type="character" w:customStyle="1" w:styleId="60">
    <w:name w:val="Заголовок 6 Знак"/>
    <w:link w:val="6"/>
    <w:rsid w:val="0031644E"/>
    <w:rPr>
      <w:rFonts w:ascii="Times New Roman" w:eastAsia="Times New Roman" w:hAnsi="Times New Roman"/>
      <w:b/>
      <w:bCs/>
      <w:sz w:val="22"/>
      <w:szCs w:val="22"/>
      <w:lang w:val="ru-RU" w:eastAsia="ru-RU"/>
    </w:rPr>
  </w:style>
  <w:style w:type="character" w:customStyle="1" w:styleId="70">
    <w:name w:val="Заголовок 7 Знак"/>
    <w:link w:val="7"/>
    <w:rsid w:val="0031644E"/>
    <w:rPr>
      <w:rFonts w:ascii="Times New Roman" w:eastAsia="Times New Roman" w:hAnsi="Times New Roman"/>
      <w:sz w:val="24"/>
      <w:szCs w:val="24"/>
      <w:lang w:val="ru-RU" w:eastAsia="ru-RU"/>
    </w:rPr>
  </w:style>
  <w:style w:type="character" w:customStyle="1" w:styleId="80">
    <w:name w:val="Заголовок 8 Знак"/>
    <w:link w:val="8"/>
    <w:rsid w:val="0031644E"/>
    <w:rPr>
      <w:rFonts w:ascii="Times New Roman" w:eastAsia="Times New Roman" w:hAnsi="Times New Roman"/>
      <w:i/>
      <w:iCs/>
      <w:sz w:val="24"/>
      <w:szCs w:val="24"/>
      <w:lang w:val="ru-RU" w:eastAsia="ru-RU"/>
    </w:rPr>
  </w:style>
  <w:style w:type="character" w:customStyle="1" w:styleId="90">
    <w:name w:val="Заголовок 9 Знак"/>
    <w:link w:val="9"/>
    <w:rsid w:val="0031644E"/>
    <w:rPr>
      <w:rFonts w:ascii="Arial" w:eastAsia="Times New Roman" w:hAnsi="Arial"/>
      <w:sz w:val="22"/>
      <w:szCs w:val="22"/>
      <w:lang w:val="ru-RU" w:eastAsia="ru-RU"/>
    </w:rPr>
  </w:style>
  <w:style w:type="numbering" w:customStyle="1" w:styleId="12">
    <w:name w:val="Нет списка1"/>
    <w:next w:val="a7"/>
    <w:semiHidden/>
    <w:rsid w:val="0031644E"/>
  </w:style>
  <w:style w:type="paragraph" w:styleId="a8">
    <w:name w:val="header"/>
    <w:basedOn w:val="a4"/>
    <w:link w:val="a9"/>
    <w:uiPriority w:val="99"/>
    <w:rsid w:val="0031644E"/>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9">
    <w:name w:val="Верхний колонтитул Знак"/>
    <w:link w:val="a8"/>
    <w:uiPriority w:val="99"/>
    <w:rsid w:val="0031644E"/>
    <w:rPr>
      <w:rFonts w:ascii="Times New Roman" w:eastAsia="Times New Roman" w:hAnsi="Times New Roman" w:cs="Times New Roman"/>
      <w:sz w:val="24"/>
      <w:szCs w:val="24"/>
      <w:lang w:eastAsia="ru-RU"/>
    </w:rPr>
  </w:style>
  <w:style w:type="character" w:customStyle="1" w:styleId="s0">
    <w:name w:val="s0"/>
    <w:rsid w:val="0031644E"/>
    <w:rPr>
      <w:rFonts w:ascii="Times New Roman" w:hAnsi="Times New Roman" w:cs="Times New Roman" w:hint="default"/>
      <w:b w:val="0"/>
      <w:bCs w:val="0"/>
      <w:i w:val="0"/>
      <w:iCs w:val="0"/>
      <w:strike w:val="0"/>
      <w:dstrike w:val="0"/>
      <w:color w:val="000000"/>
      <w:sz w:val="24"/>
      <w:szCs w:val="24"/>
      <w:u w:val="none"/>
      <w:effect w:val="none"/>
    </w:rPr>
  </w:style>
  <w:style w:type="character" w:styleId="aa">
    <w:name w:val="Hyperlink"/>
    <w:uiPriority w:val="99"/>
    <w:rsid w:val="0031644E"/>
    <w:rPr>
      <w:color w:val="333399"/>
      <w:u w:val="single"/>
    </w:rPr>
  </w:style>
  <w:style w:type="paragraph" w:styleId="a1">
    <w:name w:val="Body Text"/>
    <w:basedOn w:val="a4"/>
    <w:link w:val="ab"/>
    <w:rsid w:val="0031644E"/>
    <w:pPr>
      <w:numPr>
        <w:ilvl w:val="3"/>
        <w:numId w:val="9"/>
      </w:numPr>
      <w:tabs>
        <w:tab w:val="clear" w:pos="1440"/>
      </w:tabs>
      <w:spacing w:after="0" w:line="240" w:lineRule="auto"/>
      <w:ind w:left="0" w:firstLine="0"/>
    </w:pPr>
    <w:rPr>
      <w:rFonts w:ascii="Times New Roman" w:eastAsia="Times New Roman" w:hAnsi="Times New Roman"/>
      <w:b/>
      <w:bCs/>
      <w:sz w:val="24"/>
      <w:szCs w:val="24"/>
      <w:lang w:eastAsia="ru-RU"/>
    </w:rPr>
  </w:style>
  <w:style w:type="character" w:customStyle="1" w:styleId="ab">
    <w:name w:val="Основной текст Знак"/>
    <w:link w:val="a1"/>
    <w:rsid w:val="0031644E"/>
    <w:rPr>
      <w:rFonts w:ascii="Times New Roman" w:eastAsia="Times New Roman" w:hAnsi="Times New Roman"/>
      <w:b/>
      <w:bCs/>
      <w:sz w:val="24"/>
      <w:szCs w:val="24"/>
      <w:lang w:val="ru-RU" w:eastAsia="ru-RU"/>
    </w:rPr>
  </w:style>
  <w:style w:type="paragraph" w:styleId="a0">
    <w:name w:val="footer"/>
    <w:basedOn w:val="a4"/>
    <w:link w:val="ac"/>
    <w:uiPriority w:val="99"/>
    <w:rsid w:val="0031644E"/>
    <w:pPr>
      <w:numPr>
        <w:ilvl w:val="1"/>
        <w:numId w:val="9"/>
      </w:numPr>
      <w:tabs>
        <w:tab w:val="clear" w:pos="862"/>
        <w:tab w:val="center" w:pos="4677"/>
        <w:tab w:val="right" w:pos="9355"/>
      </w:tabs>
      <w:spacing w:after="0" w:line="240" w:lineRule="auto"/>
      <w:ind w:left="0" w:firstLine="0"/>
    </w:pPr>
    <w:rPr>
      <w:rFonts w:ascii="Times New Roman" w:eastAsia="Times New Roman" w:hAnsi="Times New Roman"/>
      <w:sz w:val="24"/>
      <w:szCs w:val="24"/>
      <w:lang w:eastAsia="ru-RU"/>
    </w:rPr>
  </w:style>
  <w:style w:type="character" w:customStyle="1" w:styleId="ac">
    <w:name w:val="Нижний колонтитул Знак"/>
    <w:link w:val="a0"/>
    <w:uiPriority w:val="99"/>
    <w:rsid w:val="0031644E"/>
    <w:rPr>
      <w:rFonts w:ascii="Times New Roman" w:eastAsia="Times New Roman" w:hAnsi="Times New Roman"/>
      <w:sz w:val="24"/>
      <w:szCs w:val="24"/>
      <w:lang w:val="ru-RU" w:eastAsia="ru-RU"/>
    </w:rPr>
  </w:style>
  <w:style w:type="character" w:styleId="ad">
    <w:name w:val="page number"/>
    <w:basedOn w:val="a5"/>
    <w:rsid w:val="0031644E"/>
  </w:style>
  <w:style w:type="paragraph" w:customStyle="1" w:styleId="10">
    <w:name w:val="Знак Знак1 Знак Знак Знак Знак Знак Знак Знак"/>
    <w:basedOn w:val="a4"/>
    <w:autoRedefine/>
    <w:rsid w:val="0031644E"/>
    <w:pPr>
      <w:numPr>
        <w:ilvl w:val="7"/>
        <w:numId w:val="9"/>
      </w:numPr>
      <w:tabs>
        <w:tab w:val="clear" w:pos="4320"/>
      </w:tabs>
      <w:spacing w:after="160" w:line="240" w:lineRule="exact"/>
      <w:ind w:left="0" w:firstLine="0"/>
    </w:pPr>
    <w:rPr>
      <w:rFonts w:ascii="Times New Roman" w:eastAsia="SimSun" w:hAnsi="Times New Roman"/>
      <w:b/>
      <w:bCs/>
      <w:sz w:val="28"/>
      <w:szCs w:val="28"/>
      <w:lang w:val="en-US"/>
    </w:rPr>
  </w:style>
  <w:style w:type="paragraph" w:customStyle="1" w:styleId="13">
    <w:name w:val="Обычный1"/>
    <w:rsid w:val="0031644E"/>
    <w:rPr>
      <w:rFonts w:ascii="Times New Roman" w:eastAsia="Times New Roman" w:hAnsi="Times New Roman"/>
      <w:lang w:val="ru-RU" w:eastAsia="ru-RU"/>
    </w:rPr>
  </w:style>
  <w:style w:type="paragraph" w:customStyle="1" w:styleId="a3">
    <w:name w:val="Статья"/>
    <w:basedOn w:val="a4"/>
    <w:rsid w:val="0031644E"/>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14">
    <w:name w:val="Знак Знак Знак1 Знак Знак Знак Знак Знак Знак Знак Знак Знак Знак Знак Знак Знак Знак Знак Знак Знак Знак Знак"/>
    <w:basedOn w:val="a4"/>
    <w:autoRedefine/>
    <w:rsid w:val="0031644E"/>
    <w:pPr>
      <w:spacing w:after="160" w:line="240" w:lineRule="exact"/>
    </w:pPr>
    <w:rPr>
      <w:rFonts w:ascii="Times New Roman" w:eastAsia="SimSun" w:hAnsi="Times New Roman"/>
      <w:b/>
      <w:sz w:val="28"/>
      <w:szCs w:val="24"/>
      <w:lang w:val="en-US"/>
    </w:rPr>
  </w:style>
  <w:style w:type="paragraph" w:customStyle="1" w:styleId="1CharChar">
    <w:name w:val="Знак Знак Знак Знак Знак1 Знак Знак Знак Знак Char Char Знак"/>
    <w:basedOn w:val="a4"/>
    <w:rsid w:val="0031644E"/>
    <w:pPr>
      <w:spacing w:after="160" w:line="240" w:lineRule="exact"/>
    </w:pPr>
    <w:rPr>
      <w:rFonts w:ascii="Times New Roman" w:eastAsia="Times New Roman" w:hAnsi="Times New Roman"/>
      <w:sz w:val="20"/>
      <w:szCs w:val="20"/>
      <w:lang w:eastAsia="ru-RU"/>
    </w:rPr>
  </w:style>
  <w:style w:type="paragraph" w:styleId="ae">
    <w:name w:val="Normal (Web)"/>
    <w:basedOn w:val="a4"/>
    <w:rsid w:val="0031644E"/>
    <w:pPr>
      <w:spacing w:before="100" w:beforeAutospacing="1" w:after="100" w:afterAutospacing="1" w:line="240" w:lineRule="auto"/>
    </w:pPr>
    <w:rPr>
      <w:rFonts w:ascii="Times New Roman" w:eastAsia="Times New Roman" w:hAnsi="Times New Roman"/>
      <w:sz w:val="24"/>
      <w:szCs w:val="24"/>
      <w:lang w:eastAsia="ru-RU"/>
    </w:rPr>
  </w:style>
  <w:style w:type="paragraph" w:styleId="af">
    <w:name w:val="Title"/>
    <w:basedOn w:val="a4"/>
    <w:link w:val="af0"/>
    <w:qFormat/>
    <w:rsid w:val="0031644E"/>
    <w:pPr>
      <w:spacing w:after="0" w:line="240" w:lineRule="auto"/>
      <w:jc w:val="center"/>
    </w:pPr>
    <w:rPr>
      <w:rFonts w:ascii="Times New Roman" w:eastAsia="Times New Roman" w:hAnsi="Times New Roman"/>
      <w:b/>
      <w:bCs/>
      <w:sz w:val="28"/>
      <w:szCs w:val="24"/>
      <w:lang w:val="x-none" w:eastAsia="x-none"/>
    </w:rPr>
  </w:style>
  <w:style w:type="character" w:customStyle="1" w:styleId="af0">
    <w:name w:val="Название Знак"/>
    <w:link w:val="af"/>
    <w:rsid w:val="0031644E"/>
    <w:rPr>
      <w:rFonts w:ascii="Times New Roman" w:eastAsia="Times New Roman" w:hAnsi="Times New Roman" w:cs="Times New Roman"/>
      <w:b/>
      <w:bCs/>
      <w:sz w:val="28"/>
      <w:szCs w:val="24"/>
      <w:lang w:val="x-none" w:eastAsia="x-none"/>
    </w:rPr>
  </w:style>
  <w:style w:type="paragraph" w:customStyle="1" w:styleId="-11">
    <w:name w:val="Цветной список - Акцент 11"/>
    <w:basedOn w:val="a4"/>
    <w:link w:val="ColorfulList-Accent1Char"/>
    <w:uiPriority w:val="34"/>
    <w:qFormat/>
    <w:rsid w:val="0031644E"/>
    <w:pPr>
      <w:spacing w:after="0" w:line="240" w:lineRule="auto"/>
      <w:ind w:left="708"/>
    </w:pPr>
    <w:rPr>
      <w:rFonts w:ascii="Times New Roman" w:eastAsia="Times New Roman" w:hAnsi="Times New Roman"/>
      <w:sz w:val="24"/>
      <w:szCs w:val="24"/>
      <w:lang w:eastAsia="ru-RU"/>
    </w:rPr>
  </w:style>
  <w:style w:type="paragraph" w:styleId="21">
    <w:name w:val="Body Text Indent 2"/>
    <w:basedOn w:val="a4"/>
    <w:link w:val="22"/>
    <w:rsid w:val="0031644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link w:val="21"/>
    <w:rsid w:val="0031644E"/>
    <w:rPr>
      <w:rFonts w:ascii="Times New Roman" w:eastAsia="Times New Roman" w:hAnsi="Times New Roman" w:cs="Times New Roman"/>
      <w:sz w:val="24"/>
      <w:szCs w:val="24"/>
      <w:lang w:val="x-none" w:eastAsia="x-none"/>
    </w:rPr>
  </w:style>
  <w:style w:type="paragraph" w:customStyle="1" w:styleId="210">
    <w:name w:val="Основной текст 21"/>
    <w:basedOn w:val="a4"/>
    <w:rsid w:val="0031644E"/>
    <w:pPr>
      <w:spacing w:after="0" w:line="240" w:lineRule="auto"/>
      <w:jc w:val="center"/>
    </w:pPr>
    <w:rPr>
      <w:rFonts w:ascii="Times New Roman" w:eastAsia="Times New Roman" w:hAnsi="Times New Roman"/>
      <w:sz w:val="24"/>
      <w:szCs w:val="20"/>
      <w:lang w:eastAsia="ru-RU"/>
    </w:rPr>
  </w:style>
  <w:style w:type="paragraph" w:customStyle="1" w:styleId="EYBulletText">
    <w:name w:val="EY Bullet Text"/>
    <w:basedOn w:val="a4"/>
    <w:link w:val="EYBulletTextChar"/>
    <w:rsid w:val="0031644E"/>
    <w:pPr>
      <w:numPr>
        <w:numId w:val="3"/>
      </w:numPr>
      <w:overflowPunct w:val="0"/>
      <w:autoSpaceDE w:val="0"/>
      <w:autoSpaceDN w:val="0"/>
      <w:adjustRightInd w:val="0"/>
      <w:spacing w:after="120" w:line="280" w:lineRule="exact"/>
      <w:ind w:right="357"/>
      <w:textAlignment w:val="baseline"/>
    </w:pPr>
    <w:rPr>
      <w:rFonts w:ascii="Times New Roman" w:eastAsia="MS Mincho" w:hAnsi="Times New Roman"/>
      <w:bCs/>
      <w:noProof/>
      <w:szCs w:val="20"/>
      <w:lang w:val="x-none"/>
    </w:rPr>
  </w:style>
  <w:style w:type="character" w:customStyle="1" w:styleId="EYBulletTextChar">
    <w:name w:val="EY Bullet Text Char"/>
    <w:link w:val="EYBulletText"/>
    <w:rsid w:val="0031644E"/>
    <w:rPr>
      <w:rFonts w:ascii="Times New Roman" w:eastAsia="MS Mincho" w:hAnsi="Times New Roman"/>
      <w:bCs/>
      <w:noProof/>
      <w:sz w:val="22"/>
      <w:lang w:val="x-none"/>
    </w:rPr>
  </w:style>
  <w:style w:type="paragraph" w:customStyle="1" w:styleId="NormalJustified">
    <w:name w:val="Normal + Justified"/>
    <w:aliases w:val="Before:  3 pt"/>
    <w:basedOn w:val="a4"/>
    <w:rsid w:val="0031644E"/>
    <w:pPr>
      <w:numPr>
        <w:numId w:val="4"/>
      </w:numPr>
      <w:autoSpaceDE w:val="0"/>
      <w:autoSpaceDN w:val="0"/>
      <w:adjustRightInd w:val="0"/>
      <w:spacing w:before="60" w:after="0" w:line="240" w:lineRule="auto"/>
      <w:jc w:val="both"/>
    </w:pPr>
    <w:rPr>
      <w:rFonts w:ascii="Times New Roman" w:eastAsia="MS Mincho" w:hAnsi="Times New Roman" w:cs="Arial"/>
      <w:bCs/>
      <w:szCs w:val="20"/>
    </w:rPr>
  </w:style>
  <w:style w:type="paragraph" w:customStyle="1" w:styleId="Bulleted">
    <w:name w:val="Bulleted"/>
    <w:basedOn w:val="NormalJustified"/>
    <w:rsid w:val="0031644E"/>
  </w:style>
  <w:style w:type="paragraph" w:customStyle="1" w:styleId="Heading21">
    <w:name w:val="Heading 2.1"/>
    <w:basedOn w:val="2"/>
    <w:rsid w:val="0031644E"/>
    <w:pPr>
      <w:numPr>
        <w:numId w:val="3"/>
      </w:numPr>
      <w:spacing w:before="0" w:after="160" w:line="320" w:lineRule="exact"/>
    </w:pPr>
    <w:rPr>
      <w:rFonts w:ascii="Times New Roman Bold" w:hAnsi="Times New Roman Bold"/>
      <w:bCs w:val="0"/>
      <w:i w:val="0"/>
      <w:iCs w:val="0"/>
      <w:sz w:val="24"/>
      <w:szCs w:val="24"/>
      <w:lang w:eastAsia="en-US"/>
    </w:rPr>
  </w:style>
  <w:style w:type="paragraph" w:customStyle="1" w:styleId="Heading31">
    <w:name w:val="Heading 3.1"/>
    <w:basedOn w:val="a4"/>
    <w:rsid w:val="0031644E"/>
    <w:pPr>
      <w:numPr>
        <w:ilvl w:val="1"/>
        <w:numId w:val="5"/>
      </w:numPr>
      <w:overflowPunct w:val="0"/>
      <w:autoSpaceDE w:val="0"/>
      <w:autoSpaceDN w:val="0"/>
      <w:adjustRightInd w:val="0"/>
      <w:spacing w:after="0" w:line="240" w:lineRule="auto"/>
      <w:textAlignment w:val="baseline"/>
    </w:pPr>
    <w:rPr>
      <w:rFonts w:ascii="Times New Roman" w:eastAsia="Times New Roman" w:hAnsi="Times New Roman"/>
      <w:b/>
      <w:sz w:val="24"/>
      <w:szCs w:val="20"/>
      <w:lang w:val="en-US"/>
    </w:rPr>
  </w:style>
  <w:style w:type="numbering" w:styleId="111111">
    <w:name w:val="Outline List 2"/>
    <w:basedOn w:val="a7"/>
    <w:rsid w:val="0031644E"/>
    <w:pPr>
      <w:numPr>
        <w:numId w:val="6"/>
      </w:numPr>
    </w:pPr>
  </w:style>
  <w:style w:type="paragraph" w:customStyle="1" w:styleId="Iauiue">
    <w:name w:val="Iau?iue"/>
    <w:rsid w:val="0031644E"/>
    <w:pPr>
      <w:widowControl w:val="0"/>
    </w:pPr>
    <w:rPr>
      <w:rFonts w:ascii="Times New Roman" w:eastAsia="Times New Roman" w:hAnsi="Times New Roman"/>
      <w:lang w:val="ru-RU" w:eastAsia="ru-RU"/>
    </w:rPr>
  </w:style>
  <w:style w:type="paragraph" w:customStyle="1" w:styleId="a2">
    <w:name w:val="_Текст_Перечисление"/>
    <w:rsid w:val="0031644E"/>
    <w:pPr>
      <w:numPr>
        <w:numId w:val="7"/>
      </w:numPr>
      <w:spacing w:before="40"/>
      <w:jc w:val="both"/>
    </w:pPr>
    <w:rPr>
      <w:rFonts w:ascii="Arial" w:eastAsia="Times New Roman" w:hAnsi="Arial"/>
      <w:spacing w:val="-2"/>
      <w:sz w:val="22"/>
      <w:lang w:val="ru-RU" w:eastAsia="ru-RU"/>
    </w:rPr>
  </w:style>
  <w:style w:type="paragraph" w:customStyle="1" w:styleId="a">
    <w:name w:val="_Табл_Перечисл.за.Табл.Текст"/>
    <w:rsid w:val="0031644E"/>
    <w:pPr>
      <w:numPr>
        <w:numId w:val="8"/>
      </w:numPr>
      <w:spacing w:before="40"/>
      <w:ind w:left="57"/>
      <w:jc w:val="both"/>
    </w:pPr>
    <w:rPr>
      <w:rFonts w:ascii="Arial" w:eastAsia="Times New Roman" w:hAnsi="Arial"/>
      <w:spacing w:val="-2"/>
      <w:szCs w:val="18"/>
      <w:lang w:val="ru-RU" w:eastAsia="ru-RU"/>
    </w:rPr>
  </w:style>
  <w:style w:type="paragraph" w:customStyle="1" w:styleId="Level2Indent">
    <w:name w:val="Level 2 Indent"/>
    <w:basedOn w:val="a4"/>
    <w:rsid w:val="0031644E"/>
    <w:pPr>
      <w:spacing w:after="240" w:line="240" w:lineRule="auto"/>
      <w:ind w:left="720"/>
      <w:jc w:val="both"/>
    </w:pPr>
    <w:rPr>
      <w:rFonts w:ascii="Times New Roman" w:hAnsi="Times New Roman"/>
      <w:sz w:val="26"/>
      <w:szCs w:val="20"/>
      <w:lang w:val="en-GB" w:eastAsia="ru-RU"/>
    </w:rPr>
  </w:style>
  <w:style w:type="paragraph" w:customStyle="1" w:styleId="stylestylebodysinglejustified11ptchar">
    <w:name w:val="stylestylebodysinglejustified11ptchar"/>
    <w:basedOn w:val="a4"/>
    <w:rsid w:val="0031644E"/>
    <w:pPr>
      <w:spacing w:before="60" w:after="0" w:line="240" w:lineRule="auto"/>
      <w:jc w:val="both"/>
    </w:pPr>
    <w:rPr>
      <w:rFonts w:ascii="Times New Roman" w:hAnsi="Times New Roman"/>
      <w:lang w:eastAsia="ru-RU"/>
    </w:rPr>
  </w:style>
  <w:style w:type="paragraph" w:customStyle="1" w:styleId="Level3Number">
    <w:name w:val="Level 3 Number"/>
    <w:basedOn w:val="a1"/>
    <w:rsid w:val="0031644E"/>
    <w:pPr>
      <w:tabs>
        <w:tab w:val="num" w:pos="720"/>
      </w:tabs>
      <w:spacing w:before="320" w:line="320" w:lineRule="atLeast"/>
      <w:ind w:left="720" w:hanging="720"/>
      <w:jc w:val="both"/>
    </w:pPr>
    <w:rPr>
      <w:b w:val="0"/>
      <w:bCs w:val="0"/>
      <w:sz w:val="23"/>
      <w:szCs w:val="20"/>
      <w:lang w:val="en-GB" w:eastAsia="en-US"/>
    </w:rPr>
  </w:style>
  <w:style w:type="paragraph" w:customStyle="1" w:styleId="Level4Number">
    <w:name w:val="Level 4 Number"/>
    <w:basedOn w:val="a1"/>
    <w:rsid w:val="0031644E"/>
    <w:pPr>
      <w:tabs>
        <w:tab w:val="num" w:pos="1440"/>
      </w:tabs>
      <w:spacing w:before="320" w:line="320" w:lineRule="atLeast"/>
      <w:ind w:left="1440" w:hanging="720"/>
      <w:jc w:val="both"/>
    </w:pPr>
    <w:rPr>
      <w:b w:val="0"/>
      <w:bCs w:val="0"/>
      <w:sz w:val="23"/>
      <w:szCs w:val="20"/>
      <w:lang w:val="en-GB" w:eastAsia="en-US"/>
    </w:rPr>
  </w:style>
  <w:style w:type="paragraph" w:customStyle="1" w:styleId="Level5Number">
    <w:name w:val="Level 5 Number"/>
    <w:basedOn w:val="a1"/>
    <w:rsid w:val="0031644E"/>
    <w:pPr>
      <w:tabs>
        <w:tab w:val="num" w:pos="2160"/>
      </w:tabs>
      <w:spacing w:before="320" w:line="320" w:lineRule="atLeast"/>
      <w:ind w:left="2160" w:hanging="720"/>
      <w:jc w:val="both"/>
    </w:pPr>
    <w:rPr>
      <w:b w:val="0"/>
      <w:bCs w:val="0"/>
      <w:sz w:val="23"/>
      <w:szCs w:val="20"/>
      <w:lang w:val="en-GB" w:eastAsia="en-US"/>
    </w:rPr>
  </w:style>
  <w:style w:type="paragraph" w:customStyle="1" w:styleId="Level2Number">
    <w:name w:val="Level 2 Number"/>
    <w:basedOn w:val="a4"/>
    <w:rsid w:val="0031644E"/>
    <w:pPr>
      <w:tabs>
        <w:tab w:val="num" w:pos="720"/>
      </w:tabs>
      <w:spacing w:before="320" w:after="0" w:line="320" w:lineRule="atLeast"/>
      <w:ind w:left="720" w:hanging="720"/>
      <w:jc w:val="both"/>
    </w:pPr>
    <w:rPr>
      <w:rFonts w:ascii="Times New Roman" w:eastAsia="Times New Roman" w:hAnsi="Times New Roman"/>
      <w:sz w:val="23"/>
      <w:szCs w:val="24"/>
      <w:lang w:val="en-GB"/>
    </w:rPr>
  </w:style>
  <w:style w:type="paragraph" w:customStyle="1" w:styleId="Level6Number">
    <w:name w:val="Level 6 Number"/>
    <w:basedOn w:val="a1"/>
    <w:rsid w:val="0031644E"/>
    <w:pPr>
      <w:tabs>
        <w:tab w:val="num" w:pos="2880"/>
      </w:tabs>
      <w:spacing w:before="320" w:line="320" w:lineRule="atLeast"/>
      <w:ind w:left="2880" w:hanging="720"/>
      <w:jc w:val="both"/>
    </w:pPr>
    <w:rPr>
      <w:b w:val="0"/>
      <w:bCs w:val="0"/>
      <w:sz w:val="23"/>
      <w:szCs w:val="20"/>
      <w:lang w:val="en-GB" w:eastAsia="en-US"/>
    </w:rPr>
  </w:style>
  <w:style w:type="paragraph" w:customStyle="1" w:styleId="Level7Number">
    <w:name w:val="Level 7 Number"/>
    <w:basedOn w:val="a1"/>
    <w:rsid w:val="0031644E"/>
    <w:pPr>
      <w:tabs>
        <w:tab w:val="num" w:pos="3600"/>
      </w:tabs>
      <w:spacing w:before="320" w:line="320" w:lineRule="atLeast"/>
      <w:ind w:left="3600" w:hanging="720"/>
      <w:jc w:val="both"/>
    </w:pPr>
    <w:rPr>
      <w:b w:val="0"/>
      <w:bCs w:val="0"/>
      <w:sz w:val="23"/>
      <w:szCs w:val="20"/>
      <w:lang w:val="en-GB" w:eastAsia="en-US"/>
    </w:rPr>
  </w:style>
  <w:style w:type="paragraph" w:customStyle="1" w:styleId="Level8Number">
    <w:name w:val="Level 8 Number"/>
    <w:basedOn w:val="a1"/>
    <w:rsid w:val="0031644E"/>
    <w:pPr>
      <w:tabs>
        <w:tab w:val="num" w:pos="4320"/>
      </w:tabs>
      <w:spacing w:before="320" w:line="320" w:lineRule="atLeast"/>
      <w:ind w:left="4320" w:hanging="720"/>
      <w:jc w:val="both"/>
    </w:pPr>
    <w:rPr>
      <w:b w:val="0"/>
      <w:bCs w:val="0"/>
      <w:sz w:val="23"/>
      <w:szCs w:val="20"/>
      <w:lang w:val="en-GB" w:eastAsia="en-US"/>
    </w:rPr>
  </w:style>
  <w:style w:type="paragraph" w:customStyle="1" w:styleId="NonNumberedHeading1">
    <w:name w:val="Non Numbered Heading 1"/>
    <w:next w:val="a1"/>
    <w:rsid w:val="0031644E"/>
    <w:pPr>
      <w:spacing w:before="320" w:line="320" w:lineRule="atLeast"/>
      <w:jc w:val="both"/>
    </w:pPr>
    <w:rPr>
      <w:rFonts w:ascii="Arial" w:eastAsia="Times New Roman" w:hAnsi="Arial"/>
      <w:b/>
      <w:sz w:val="22"/>
    </w:rPr>
  </w:style>
  <w:style w:type="paragraph" w:styleId="af1">
    <w:name w:val="Balloon Text"/>
    <w:basedOn w:val="a4"/>
    <w:link w:val="af2"/>
    <w:uiPriority w:val="99"/>
    <w:rsid w:val="0031644E"/>
    <w:pPr>
      <w:spacing w:after="0" w:line="240" w:lineRule="auto"/>
    </w:pPr>
    <w:rPr>
      <w:rFonts w:ascii="Tahoma" w:eastAsia="Times New Roman" w:hAnsi="Tahoma"/>
      <w:sz w:val="16"/>
      <w:szCs w:val="16"/>
      <w:lang w:val="x-none" w:eastAsia="x-none"/>
    </w:rPr>
  </w:style>
  <w:style w:type="character" w:customStyle="1" w:styleId="af2">
    <w:name w:val="Текст выноски Знак"/>
    <w:link w:val="af1"/>
    <w:uiPriority w:val="99"/>
    <w:rsid w:val="0031644E"/>
    <w:rPr>
      <w:rFonts w:ascii="Tahoma" w:eastAsia="Times New Roman" w:hAnsi="Tahoma" w:cs="Times New Roman"/>
      <w:sz w:val="16"/>
      <w:szCs w:val="16"/>
      <w:lang w:val="x-none" w:eastAsia="x-none"/>
    </w:rPr>
  </w:style>
  <w:style w:type="table" w:styleId="af3">
    <w:name w:val="Table Grid"/>
    <w:basedOn w:val="a6"/>
    <w:rsid w:val="0031644E"/>
    <w:rPr>
      <w:rFonts w:ascii="Times New Roman" w:eastAsia="Times New Roman" w:hAnsi="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note text"/>
    <w:basedOn w:val="a4"/>
    <w:link w:val="af5"/>
    <w:rsid w:val="0031644E"/>
    <w:pPr>
      <w:spacing w:after="0" w:line="240" w:lineRule="auto"/>
    </w:pPr>
    <w:rPr>
      <w:rFonts w:ascii="Times New Roman" w:eastAsia="Times New Roman" w:hAnsi="Times New Roman"/>
      <w:sz w:val="20"/>
      <w:szCs w:val="20"/>
      <w:lang w:val="x-none" w:eastAsia="ru-RU"/>
    </w:rPr>
  </w:style>
  <w:style w:type="character" w:customStyle="1" w:styleId="af5">
    <w:name w:val="Текст сноски Знак"/>
    <w:link w:val="af4"/>
    <w:rsid w:val="0031644E"/>
    <w:rPr>
      <w:rFonts w:ascii="Times New Roman" w:eastAsia="Times New Roman" w:hAnsi="Times New Roman" w:cs="Times New Roman"/>
      <w:sz w:val="20"/>
      <w:szCs w:val="20"/>
      <w:lang w:eastAsia="ru-RU"/>
    </w:rPr>
  </w:style>
  <w:style w:type="character" w:styleId="af6">
    <w:name w:val="footnote reference"/>
    <w:rsid w:val="0031644E"/>
    <w:rPr>
      <w:vertAlign w:val="superscript"/>
    </w:rPr>
  </w:style>
  <w:style w:type="paragraph" w:customStyle="1" w:styleId="Style2">
    <w:name w:val="Style2"/>
    <w:basedOn w:val="a4"/>
    <w:uiPriority w:val="99"/>
    <w:rsid w:val="0031644E"/>
    <w:pPr>
      <w:numPr>
        <w:numId w:val="10"/>
      </w:numPr>
      <w:shd w:val="clear" w:color="auto" w:fill="FFFFFF"/>
      <w:tabs>
        <w:tab w:val="left" w:pos="709"/>
      </w:tabs>
      <w:spacing w:before="120" w:after="120" w:line="240" w:lineRule="auto"/>
      <w:jc w:val="center"/>
    </w:pPr>
    <w:rPr>
      <w:rFonts w:ascii="Times New Roman" w:eastAsia="Times New Roman" w:hAnsi="Times New Roman"/>
      <w:b/>
      <w:color w:val="000000"/>
      <w:spacing w:val="1"/>
      <w:sz w:val="24"/>
      <w:szCs w:val="24"/>
      <w:lang w:eastAsia="ru-RU"/>
    </w:rPr>
  </w:style>
  <w:style w:type="paragraph" w:customStyle="1" w:styleId="Style3">
    <w:name w:val="Style3"/>
    <w:basedOn w:val="a4"/>
    <w:uiPriority w:val="99"/>
    <w:rsid w:val="0031644E"/>
    <w:pPr>
      <w:numPr>
        <w:ilvl w:val="1"/>
        <w:numId w:val="10"/>
      </w:numPr>
      <w:spacing w:after="120" w:line="240" w:lineRule="auto"/>
      <w:jc w:val="both"/>
    </w:pPr>
    <w:rPr>
      <w:rFonts w:ascii="Times New Roman" w:eastAsia="Times New Roman" w:hAnsi="Times New Roman"/>
      <w:sz w:val="24"/>
      <w:szCs w:val="24"/>
      <w:lang w:eastAsia="ru-RU"/>
    </w:rPr>
  </w:style>
  <w:style w:type="character" w:styleId="af7">
    <w:name w:val="FollowedHyperlink"/>
    <w:uiPriority w:val="99"/>
    <w:semiHidden/>
    <w:unhideWhenUsed/>
    <w:rsid w:val="008C5E29"/>
    <w:rPr>
      <w:color w:val="800080"/>
      <w:u w:val="single"/>
    </w:rPr>
  </w:style>
  <w:style w:type="table" w:customStyle="1" w:styleId="15">
    <w:name w:val="Сетка таблицы1"/>
    <w:basedOn w:val="a6"/>
    <w:next w:val="af3"/>
    <w:uiPriority w:val="59"/>
    <w:rsid w:val="00D20BB8"/>
    <w:rPr>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7"/>
    <w:uiPriority w:val="99"/>
    <w:semiHidden/>
    <w:unhideWhenUsed/>
    <w:rsid w:val="008145D4"/>
  </w:style>
  <w:style w:type="numbering" w:customStyle="1" w:styleId="31">
    <w:name w:val="Нет списка3"/>
    <w:next w:val="a7"/>
    <w:uiPriority w:val="99"/>
    <w:semiHidden/>
    <w:unhideWhenUsed/>
    <w:rsid w:val="008145D4"/>
  </w:style>
  <w:style w:type="paragraph" w:customStyle="1" w:styleId="-110">
    <w:name w:val="Цветная заливка - Акцент 11"/>
    <w:hidden/>
    <w:uiPriority w:val="99"/>
    <w:semiHidden/>
    <w:rsid w:val="00FC35BA"/>
    <w:rPr>
      <w:sz w:val="22"/>
      <w:szCs w:val="22"/>
      <w:lang w:val="ru-RU"/>
    </w:rPr>
  </w:style>
  <w:style w:type="table" w:customStyle="1" w:styleId="24">
    <w:name w:val="Сетка таблицы2"/>
    <w:basedOn w:val="a6"/>
    <w:next w:val="af3"/>
    <w:uiPriority w:val="59"/>
    <w:rsid w:val="00A432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6"/>
    <w:next w:val="af3"/>
    <w:uiPriority w:val="59"/>
    <w:rsid w:val="00382FCE"/>
    <w:rPr>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iPriority w:val="99"/>
    <w:semiHidden/>
    <w:unhideWhenUsed/>
    <w:rsid w:val="00473446"/>
    <w:rPr>
      <w:sz w:val="16"/>
      <w:szCs w:val="16"/>
    </w:rPr>
  </w:style>
  <w:style w:type="paragraph" w:styleId="af9">
    <w:name w:val="annotation text"/>
    <w:basedOn w:val="a4"/>
    <w:link w:val="afa"/>
    <w:uiPriority w:val="99"/>
    <w:semiHidden/>
    <w:unhideWhenUsed/>
    <w:rsid w:val="00473446"/>
    <w:pPr>
      <w:spacing w:line="240" w:lineRule="auto"/>
    </w:pPr>
    <w:rPr>
      <w:sz w:val="20"/>
      <w:szCs w:val="20"/>
    </w:rPr>
  </w:style>
  <w:style w:type="character" w:customStyle="1" w:styleId="afa">
    <w:name w:val="Текст примечания Знак"/>
    <w:link w:val="af9"/>
    <w:uiPriority w:val="99"/>
    <w:semiHidden/>
    <w:rsid w:val="00473446"/>
    <w:rPr>
      <w:lang w:val="ru-RU" w:eastAsia="en-US"/>
    </w:rPr>
  </w:style>
  <w:style w:type="paragraph" w:styleId="afb">
    <w:name w:val="annotation subject"/>
    <w:basedOn w:val="af9"/>
    <w:next w:val="af9"/>
    <w:link w:val="afc"/>
    <w:uiPriority w:val="99"/>
    <w:semiHidden/>
    <w:unhideWhenUsed/>
    <w:rsid w:val="00473446"/>
    <w:rPr>
      <w:b/>
      <w:bCs/>
    </w:rPr>
  </w:style>
  <w:style w:type="character" w:customStyle="1" w:styleId="afc">
    <w:name w:val="Тема примечания Знак"/>
    <w:link w:val="afb"/>
    <w:uiPriority w:val="99"/>
    <w:semiHidden/>
    <w:rsid w:val="00473446"/>
    <w:rPr>
      <w:b/>
      <w:bCs/>
      <w:lang w:val="ru-RU" w:eastAsia="en-US"/>
    </w:rPr>
  </w:style>
  <w:style w:type="paragraph" w:styleId="afd">
    <w:name w:val="endnote text"/>
    <w:basedOn w:val="a4"/>
    <w:link w:val="afe"/>
    <w:uiPriority w:val="99"/>
    <w:semiHidden/>
    <w:unhideWhenUsed/>
    <w:rsid w:val="00A5206E"/>
    <w:pPr>
      <w:spacing w:after="0" w:line="240" w:lineRule="auto"/>
    </w:pPr>
    <w:rPr>
      <w:sz w:val="20"/>
      <w:szCs w:val="20"/>
    </w:rPr>
  </w:style>
  <w:style w:type="character" w:customStyle="1" w:styleId="afe">
    <w:name w:val="Текст концевой сноски Знак"/>
    <w:link w:val="afd"/>
    <w:uiPriority w:val="99"/>
    <w:semiHidden/>
    <w:rsid w:val="00A5206E"/>
    <w:rPr>
      <w:lang w:val="ru-RU" w:eastAsia="en-US"/>
    </w:rPr>
  </w:style>
  <w:style w:type="character" w:styleId="aff">
    <w:name w:val="endnote reference"/>
    <w:uiPriority w:val="99"/>
    <w:semiHidden/>
    <w:unhideWhenUsed/>
    <w:rsid w:val="00A5206E"/>
    <w:rPr>
      <w:vertAlign w:val="superscript"/>
    </w:rPr>
  </w:style>
  <w:style w:type="table" w:customStyle="1" w:styleId="41">
    <w:name w:val="Сетка таблицы4"/>
    <w:basedOn w:val="a6"/>
    <w:next w:val="af3"/>
    <w:uiPriority w:val="59"/>
    <w:rsid w:val="00914BC3"/>
    <w:rPr>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7"/>
    <w:uiPriority w:val="99"/>
    <w:semiHidden/>
    <w:unhideWhenUsed/>
    <w:rsid w:val="000C52EF"/>
  </w:style>
  <w:style w:type="character" w:customStyle="1" w:styleId="apple-converted-space">
    <w:name w:val="apple-converted-space"/>
    <w:rsid w:val="000C52EF"/>
  </w:style>
  <w:style w:type="table" w:customStyle="1" w:styleId="51">
    <w:name w:val="Сетка таблицы5"/>
    <w:basedOn w:val="a6"/>
    <w:next w:val="af3"/>
    <w:uiPriority w:val="59"/>
    <w:rsid w:val="000C52E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
    <w:name w:val="Colorful List - Accent 1 Char"/>
    <w:link w:val="-11"/>
    <w:uiPriority w:val="34"/>
    <w:locked/>
    <w:rsid w:val="000C52EF"/>
    <w:rPr>
      <w:rFonts w:ascii="Times New Roman" w:eastAsia="Times New Roman" w:hAnsi="Times New Roman"/>
      <w:sz w:val="24"/>
      <w:szCs w:val="24"/>
      <w:lang w:val="ru-RU" w:eastAsia="ru-RU"/>
    </w:rPr>
  </w:style>
  <w:style w:type="numbering" w:customStyle="1" w:styleId="52">
    <w:name w:val="Нет списка5"/>
    <w:next w:val="a7"/>
    <w:uiPriority w:val="99"/>
    <w:semiHidden/>
    <w:unhideWhenUsed/>
    <w:rsid w:val="00DC1A3A"/>
  </w:style>
  <w:style w:type="table" w:customStyle="1" w:styleId="61">
    <w:name w:val="Сетка таблицы6"/>
    <w:basedOn w:val="a6"/>
    <w:next w:val="af3"/>
    <w:uiPriority w:val="59"/>
    <w:rsid w:val="00DC1A3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Текст примечания Знак1"/>
    <w:uiPriority w:val="99"/>
    <w:semiHidden/>
    <w:rsid w:val="006916C8"/>
    <w:rPr>
      <w:rFonts w:ascii="Calibri" w:eastAsia="SimSun" w:hAnsi="Calibri" w:cs="font47"/>
      <w:lang w:val="ru-RU" w:eastAsia="ar-SA"/>
    </w:rPr>
  </w:style>
  <w:style w:type="paragraph" w:customStyle="1" w:styleId="ListParagraph1">
    <w:name w:val="List Paragraph1"/>
    <w:basedOn w:val="a4"/>
    <w:rsid w:val="007151B7"/>
    <w:pPr>
      <w:suppressAutoHyphens/>
      <w:ind w:left="720"/>
    </w:pPr>
    <w:rPr>
      <w:rFonts w:eastAsia="SimSun" w:cs="font47"/>
      <w:lang w:eastAsia="ar-SA"/>
    </w:rPr>
  </w:style>
  <w:style w:type="paragraph" w:customStyle="1" w:styleId="17">
    <w:name w:val="Текст примечания1"/>
    <w:basedOn w:val="a4"/>
    <w:rsid w:val="007151B7"/>
    <w:pPr>
      <w:suppressAutoHyphens/>
      <w:spacing w:line="100" w:lineRule="atLeast"/>
    </w:pPr>
    <w:rPr>
      <w:rFonts w:eastAsia="SimSun" w:cs="font47"/>
      <w:sz w:val="20"/>
      <w:szCs w:val="20"/>
      <w:lang w:eastAsia="ar-SA"/>
    </w:rPr>
  </w:style>
  <w:style w:type="paragraph" w:styleId="aff0">
    <w:name w:val="List"/>
    <w:basedOn w:val="a4"/>
    <w:rsid w:val="00FE4804"/>
    <w:pPr>
      <w:suppressAutoHyphens/>
      <w:ind w:left="283" w:hanging="283"/>
    </w:pPr>
    <w:rPr>
      <w:rFonts w:eastAsia="SimSun" w:cs="Lucida Sans"/>
      <w:lang w:eastAsia="ar-SA"/>
    </w:rPr>
  </w:style>
  <w:style w:type="paragraph" w:customStyle="1" w:styleId="Default">
    <w:name w:val="Default"/>
    <w:rsid w:val="008169B2"/>
    <w:pPr>
      <w:autoSpaceDE w:val="0"/>
      <w:autoSpaceDN w:val="0"/>
      <w:adjustRightInd w:val="0"/>
    </w:pPr>
    <w:rPr>
      <w:rFonts w:ascii="Arial" w:hAnsi="Arial" w:cs="Arial"/>
      <w:color w:val="000000"/>
      <w:sz w:val="24"/>
      <w:szCs w:val="24"/>
      <w:lang w:val="ru-RU" w:eastAsia="ru-RU"/>
    </w:rPr>
  </w:style>
  <w:style w:type="paragraph" w:styleId="aff1">
    <w:name w:val="List Paragraph"/>
    <w:basedOn w:val="a4"/>
    <w:link w:val="aff2"/>
    <w:uiPriority w:val="34"/>
    <w:qFormat/>
    <w:rsid w:val="00143327"/>
    <w:pPr>
      <w:spacing w:after="0" w:line="240" w:lineRule="auto"/>
      <w:ind w:left="708"/>
    </w:pPr>
    <w:rPr>
      <w:rFonts w:ascii="Times New Roman" w:eastAsia="Times New Roman" w:hAnsi="Times New Roman"/>
      <w:sz w:val="24"/>
      <w:szCs w:val="24"/>
      <w:lang w:val="en-GB" w:eastAsia="ru-RU"/>
    </w:rPr>
  </w:style>
  <w:style w:type="character" w:customStyle="1" w:styleId="aff2">
    <w:name w:val="Абзац списка Знак"/>
    <w:link w:val="aff1"/>
    <w:uiPriority w:val="34"/>
    <w:locked/>
    <w:rsid w:val="00143327"/>
    <w:rPr>
      <w:rFonts w:ascii="Times New Roman" w:eastAsia="Times New Roman" w:hAnsi="Times New Roman"/>
      <w:sz w:val="24"/>
      <w:szCs w:val="24"/>
      <w:lang w:val="en-GB"/>
    </w:rPr>
  </w:style>
  <w:style w:type="paragraph" w:styleId="aff3">
    <w:name w:val="Document Map"/>
    <w:basedOn w:val="a4"/>
    <w:link w:val="aff4"/>
    <w:uiPriority w:val="99"/>
    <w:semiHidden/>
    <w:unhideWhenUsed/>
    <w:rsid w:val="00E05AB3"/>
    <w:rPr>
      <w:rFonts w:ascii="Lucida Grande" w:hAnsi="Lucida Grande" w:cs="Lucida Grande"/>
      <w:sz w:val="24"/>
      <w:szCs w:val="24"/>
    </w:rPr>
  </w:style>
  <w:style w:type="character" w:customStyle="1" w:styleId="aff4">
    <w:name w:val="Схема документа Знак"/>
    <w:basedOn w:val="a5"/>
    <w:link w:val="aff3"/>
    <w:uiPriority w:val="99"/>
    <w:semiHidden/>
    <w:rsid w:val="00E05AB3"/>
    <w:rPr>
      <w:rFonts w:ascii="Lucida Grande" w:hAnsi="Lucida Grande" w:cs="Lucida Grande"/>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74315">
      <w:bodyDiv w:val="1"/>
      <w:marLeft w:val="0"/>
      <w:marRight w:val="0"/>
      <w:marTop w:val="0"/>
      <w:marBottom w:val="0"/>
      <w:divBdr>
        <w:top w:val="none" w:sz="0" w:space="0" w:color="auto"/>
        <w:left w:val="none" w:sz="0" w:space="0" w:color="auto"/>
        <w:bottom w:val="none" w:sz="0" w:space="0" w:color="auto"/>
        <w:right w:val="none" w:sz="0" w:space="0" w:color="auto"/>
      </w:divBdr>
    </w:div>
    <w:div w:id="123696839">
      <w:bodyDiv w:val="1"/>
      <w:marLeft w:val="0"/>
      <w:marRight w:val="0"/>
      <w:marTop w:val="0"/>
      <w:marBottom w:val="0"/>
      <w:divBdr>
        <w:top w:val="none" w:sz="0" w:space="0" w:color="auto"/>
        <w:left w:val="none" w:sz="0" w:space="0" w:color="auto"/>
        <w:bottom w:val="none" w:sz="0" w:space="0" w:color="auto"/>
        <w:right w:val="none" w:sz="0" w:space="0" w:color="auto"/>
      </w:divBdr>
    </w:div>
    <w:div w:id="245379145">
      <w:bodyDiv w:val="1"/>
      <w:marLeft w:val="0"/>
      <w:marRight w:val="0"/>
      <w:marTop w:val="0"/>
      <w:marBottom w:val="0"/>
      <w:divBdr>
        <w:top w:val="none" w:sz="0" w:space="0" w:color="auto"/>
        <w:left w:val="none" w:sz="0" w:space="0" w:color="auto"/>
        <w:bottom w:val="none" w:sz="0" w:space="0" w:color="auto"/>
        <w:right w:val="none" w:sz="0" w:space="0" w:color="auto"/>
      </w:divBdr>
      <w:divsChild>
        <w:div w:id="836699790">
          <w:marLeft w:val="0"/>
          <w:marRight w:val="0"/>
          <w:marTop w:val="0"/>
          <w:marBottom w:val="0"/>
          <w:divBdr>
            <w:top w:val="none" w:sz="0" w:space="0" w:color="auto"/>
            <w:left w:val="none" w:sz="0" w:space="0" w:color="auto"/>
            <w:bottom w:val="none" w:sz="0" w:space="0" w:color="auto"/>
            <w:right w:val="none" w:sz="0" w:space="0" w:color="auto"/>
          </w:divBdr>
          <w:divsChild>
            <w:div w:id="201329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718510">
      <w:bodyDiv w:val="1"/>
      <w:marLeft w:val="0"/>
      <w:marRight w:val="0"/>
      <w:marTop w:val="0"/>
      <w:marBottom w:val="0"/>
      <w:divBdr>
        <w:top w:val="none" w:sz="0" w:space="0" w:color="auto"/>
        <w:left w:val="none" w:sz="0" w:space="0" w:color="auto"/>
        <w:bottom w:val="none" w:sz="0" w:space="0" w:color="auto"/>
        <w:right w:val="none" w:sz="0" w:space="0" w:color="auto"/>
      </w:divBdr>
    </w:div>
    <w:div w:id="444346011">
      <w:bodyDiv w:val="1"/>
      <w:marLeft w:val="0"/>
      <w:marRight w:val="0"/>
      <w:marTop w:val="0"/>
      <w:marBottom w:val="0"/>
      <w:divBdr>
        <w:top w:val="none" w:sz="0" w:space="0" w:color="auto"/>
        <w:left w:val="none" w:sz="0" w:space="0" w:color="auto"/>
        <w:bottom w:val="none" w:sz="0" w:space="0" w:color="auto"/>
        <w:right w:val="none" w:sz="0" w:space="0" w:color="auto"/>
      </w:divBdr>
      <w:divsChild>
        <w:div w:id="2147311520">
          <w:marLeft w:val="0"/>
          <w:marRight w:val="0"/>
          <w:marTop w:val="0"/>
          <w:marBottom w:val="0"/>
          <w:divBdr>
            <w:top w:val="none" w:sz="0" w:space="0" w:color="auto"/>
            <w:left w:val="none" w:sz="0" w:space="0" w:color="auto"/>
            <w:bottom w:val="none" w:sz="0" w:space="0" w:color="auto"/>
            <w:right w:val="none" w:sz="0" w:space="0" w:color="auto"/>
          </w:divBdr>
          <w:divsChild>
            <w:div w:id="44003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346034">
      <w:bodyDiv w:val="1"/>
      <w:marLeft w:val="0"/>
      <w:marRight w:val="0"/>
      <w:marTop w:val="0"/>
      <w:marBottom w:val="0"/>
      <w:divBdr>
        <w:top w:val="none" w:sz="0" w:space="0" w:color="auto"/>
        <w:left w:val="none" w:sz="0" w:space="0" w:color="auto"/>
        <w:bottom w:val="none" w:sz="0" w:space="0" w:color="auto"/>
        <w:right w:val="none" w:sz="0" w:space="0" w:color="auto"/>
      </w:divBdr>
    </w:div>
    <w:div w:id="791048238">
      <w:bodyDiv w:val="1"/>
      <w:marLeft w:val="0"/>
      <w:marRight w:val="0"/>
      <w:marTop w:val="0"/>
      <w:marBottom w:val="0"/>
      <w:divBdr>
        <w:top w:val="none" w:sz="0" w:space="0" w:color="auto"/>
        <w:left w:val="none" w:sz="0" w:space="0" w:color="auto"/>
        <w:bottom w:val="none" w:sz="0" w:space="0" w:color="auto"/>
        <w:right w:val="none" w:sz="0" w:space="0" w:color="auto"/>
      </w:divBdr>
      <w:divsChild>
        <w:div w:id="1055549912">
          <w:marLeft w:val="0"/>
          <w:marRight w:val="0"/>
          <w:marTop w:val="0"/>
          <w:marBottom w:val="0"/>
          <w:divBdr>
            <w:top w:val="none" w:sz="0" w:space="0" w:color="auto"/>
            <w:left w:val="none" w:sz="0" w:space="0" w:color="auto"/>
            <w:bottom w:val="none" w:sz="0" w:space="0" w:color="auto"/>
            <w:right w:val="none" w:sz="0" w:space="0" w:color="auto"/>
          </w:divBdr>
        </w:div>
      </w:divsChild>
    </w:div>
    <w:div w:id="1094932502">
      <w:bodyDiv w:val="1"/>
      <w:marLeft w:val="0"/>
      <w:marRight w:val="0"/>
      <w:marTop w:val="0"/>
      <w:marBottom w:val="0"/>
      <w:divBdr>
        <w:top w:val="none" w:sz="0" w:space="0" w:color="auto"/>
        <w:left w:val="none" w:sz="0" w:space="0" w:color="auto"/>
        <w:bottom w:val="none" w:sz="0" w:space="0" w:color="auto"/>
        <w:right w:val="none" w:sz="0" w:space="0" w:color="auto"/>
      </w:divBdr>
      <w:divsChild>
        <w:div w:id="1848977582">
          <w:marLeft w:val="0"/>
          <w:marRight w:val="0"/>
          <w:marTop w:val="0"/>
          <w:marBottom w:val="0"/>
          <w:divBdr>
            <w:top w:val="none" w:sz="0" w:space="0" w:color="auto"/>
            <w:left w:val="none" w:sz="0" w:space="0" w:color="auto"/>
            <w:bottom w:val="none" w:sz="0" w:space="0" w:color="auto"/>
            <w:right w:val="none" w:sz="0" w:space="0" w:color="auto"/>
          </w:divBdr>
        </w:div>
      </w:divsChild>
    </w:div>
    <w:div w:id="1114441991">
      <w:bodyDiv w:val="1"/>
      <w:marLeft w:val="0"/>
      <w:marRight w:val="0"/>
      <w:marTop w:val="0"/>
      <w:marBottom w:val="0"/>
      <w:divBdr>
        <w:top w:val="none" w:sz="0" w:space="0" w:color="auto"/>
        <w:left w:val="none" w:sz="0" w:space="0" w:color="auto"/>
        <w:bottom w:val="none" w:sz="0" w:space="0" w:color="auto"/>
        <w:right w:val="none" w:sz="0" w:space="0" w:color="auto"/>
      </w:divBdr>
      <w:divsChild>
        <w:div w:id="575747708">
          <w:marLeft w:val="0"/>
          <w:marRight w:val="0"/>
          <w:marTop w:val="0"/>
          <w:marBottom w:val="0"/>
          <w:divBdr>
            <w:top w:val="none" w:sz="0" w:space="0" w:color="auto"/>
            <w:left w:val="none" w:sz="0" w:space="0" w:color="auto"/>
            <w:bottom w:val="none" w:sz="0" w:space="0" w:color="auto"/>
            <w:right w:val="none" w:sz="0" w:space="0" w:color="auto"/>
          </w:divBdr>
          <w:divsChild>
            <w:div w:id="53072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11201">
      <w:bodyDiv w:val="1"/>
      <w:marLeft w:val="0"/>
      <w:marRight w:val="0"/>
      <w:marTop w:val="0"/>
      <w:marBottom w:val="0"/>
      <w:divBdr>
        <w:top w:val="none" w:sz="0" w:space="0" w:color="auto"/>
        <w:left w:val="none" w:sz="0" w:space="0" w:color="auto"/>
        <w:bottom w:val="none" w:sz="0" w:space="0" w:color="auto"/>
        <w:right w:val="none" w:sz="0" w:space="0" w:color="auto"/>
      </w:divBdr>
    </w:div>
    <w:div w:id="1192651882">
      <w:bodyDiv w:val="1"/>
      <w:marLeft w:val="0"/>
      <w:marRight w:val="0"/>
      <w:marTop w:val="0"/>
      <w:marBottom w:val="0"/>
      <w:divBdr>
        <w:top w:val="none" w:sz="0" w:space="0" w:color="auto"/>
        <w:left w:val="none" w:sz="0" w:space="0" w:color="auto"/>
        <w:bottom w:val="none" w:sz="0" w:space="0" w:color="auto"/>
        <w:right w:val="none" w:sz="0" w:space="0" w:color="auto"/>
      </w:divBdr>
    </w:div>
    <w:div w:id="1269266886">
      <w:bodyDiv w:val="1"/>
      <w:marLeft w:val="0"/>
      <w:marRight w:val="0"/>
      <w:marTop w:val="0"/>
      <w:marBottom w:val="0"/>
      <w:divBdr>
        <w:top w:val="none" w:sz="0" w:space="0" w:color="auto"/>
        <w:left w:val="none" w:sz="0" w:space="0" w:color="auto"/>
        <w:bottom w:val="none" w:sz="0" w:space="0" w:color="auto"/>
        <w:right w:val="none" w:sz="0" w:space="0" w:color="auto"/>
      </w:divBdr>
    </w:div>
    <w:div w:id="1323466231">
      <w:bodyDiv w:val="1"/>
      <w:marLeft w:val="0"/>
      <w:marRight w:val="0"/>
      <w:marTop w:val="0"/>
      <w:marBottom w:val="0"/>
      <w:divBdr>
        <w:top w:val="none" w:sz="0" w:space="0" w:color="auto"/>
        <w:left w:val="none" w:sz="0" w:space="0" w:color="auto"/>
        <w:bottom w:val="none" w:sz="0" w:space="0" w:color="auto"/>
        <w:right w:val="none" w:sz="0" w:space="0" w:color="auto"/>
      </w:divBdr>
      <w:divsChild>
        <w:div w:id="601450869">
          <w:marLeft w:val="0"/>
          <w:marRight w:val="0"/>
          <w:marTop w:val="0"/>
          <w:marBottom w:val="0"/>
          <w:divBdr>
            <w:top w:val="none" w:sz="0" w:space="0" w:color="auto"/>
            <w:left w:val="none" w:sz="0" w:space="0" w:color="auto"/>
            <w:bottom w:val="none" w:sz="0" w:space="0" w:color="auto"/>
            <w:right w:val="none" w:sz="0" w:space="0" w:color="auto"/>
          </w:divBdr>
          <w:divsChild>
            <w:div w:id="72760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041617">
      <w:bodyDiv w:val="1"/>
      <w:marLeft w:val="0"/>
      <w:marRight w:val="0"/>
      <w:marTop w:val="0"/>
      <w:marBottom w:val="0"/>
      <w:divBdr>
        <w:top w:val="none" w:sz="0" w:space="0" w:color="auto"/>
        <w:left w:val="none" w:sz="0" w:space="0" w:color="auto"/>
        <w:bottom w:val="none" w:sz="0" w:space="0" w:color="auto"/>
        <w:right w:val="none" w:sz="0" w:space="0" w:color="auto"/>
      </w:divBdr>
    </w:div>
    <w:div w:id="1659730714">
      <w:bodyDiv w:val="1"/>
      <w:marLeft w:val="0"/>
      <w:marRight w:val="0"/>
      <w:marTop w:val="0"/>
      <w:marBottom w:val="0"/>
      <w:divBdr>
        <w:top w:val="none" w:sz="0" w:space="0" w:color="auto"/>
        <w:left w:val="none" w:sz="0" w:space="0" w:color="auto"/>
        <w:bottom w:val="none" w:sz="0" w:space="0" w:color="auto"/>
        <w:right w:val="none" w:sz="0" w:space="0" w:color="auto"/>
      </w:divBdr>
      <w:divsChild>
        <w:div w:id="292836264">
          <w:marLeft w:val="0"/>
          <w:marRight w:val="0"/>
          <w:marTop w:val="0"/>
          <w:marBottom w:val="0"/>
          <w:divBdr>
            <w:top w:val="none" w:sz="0" w:space="0" w:color="auto"/>
            <w:left w:val="none" w:sz="0" w:space="0" w:color="auto"/>
            <w:bottom w:val="none" w:sz="0" w:space="0" w:color="auto"/>
            <w:right w:val="none" w:sz="0" w:space="0" w:color="auto"/>
          </w:divBdr>
        </w:div>
      </w:divsChild>
    </w:div>
    <w:div w:id="1913389363">
      <w:bodyDiv w:val="1"/>
      <w:marLeft w:val="0"/>
      <w:marRight w:val="0"/>
      <w:marTop w:val="0"/>
      <w:marBottom w:val="0"/>
      <w:divBdr>
        <w:top w:val="none" w:sz="0" w:space="0" w:color="auto"/>
        <w:left w:val="none" w:sz="0" w:space="0" w:color="auto"/>
        <w:bottom w:val="none" w:sz="0" w:space="0" w:color="auto"/>
        <w:right w:val="none" w:sz="0" w:space="0" w:color="auto"/>
      </w:divBdr>
      <w:divsChild>
        <w:div w:id="949239889">
          <w:marLeft w:val="0"/>
          <w:marRight w:val="0"/>
          <w:marTop w:val="0"/>
          <w:marBottom w:val="0"/>
          <w:divBdr>
            <w:top w:val="none" w:sz="0" w:space="0" w:color="auto"/>
            <w:left w:val="none" w:sz="0" w:space="0" w:color="auto"/>
            <w:bottom w:val="none" w:sz="0" w:space="0" w:color="auto"/>
            <w:right w:val="none" w:sz="0" w:space="0" w:color="auto"/>
          </w:divBdr>
          <w:divsChild>
            <w:div w:id="173881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87855">
      <w:bodyDiv w:val="1"/>
      <w:marLeft w:val="0"/>
      <w:marRight w:val="0"/>
      <w:marTop w:val="0"/>
      <w:marBottom w:val="0"/>
      <w:divBdr>
        <w:top w:val="none" w:sz="0" w:space="0" w:color="auto"/>
        <w:left w:val="none" w:sz="0" w:space="0" w:color="auto"/>
        <w:bottom w:val="none" w:sz="0" w:space="0" w:color="auto"/>
        <w:right w:val="none" w:sz="0" w:space="0" w:color="auto"/>
      </w:divBdr>
    </w:div>
    <w:div w:id="2058704586">
      <w:bodyDiv w:val="1"/>
      <w:marLeft w:val="0"/>
      <w:marRight w:val="0"/>
      <w:marTop w:val="0"/>
      <w:marBottom w:val="0"/>
      <w:divBdr>
        <w:top w:val="none" w:sz="0" w:space="0" w:color="auto"/>
        <w:left w:val="none" w:sz="0" w:space="0" w:color="auto"/>
        <w:bottom w:val="none" w:sz="0" w:space="0" w:color="auto"/>
        <w:right w:val="none" w:sz="0" w:space="0" w:color="auto"/>
      </w:divBdr>
    </w:div>
    <w:div w:id="2091540112">
      <w:bodyDiv w:val="1"/>
      <w:marLeft w:val="0"/>
      <w:marRight w:val="0"/>
      <w:marTop w:val="0"/>
      <w:marBottom w:val="0"/>
      <w:divBdr>
        <w:top w:val="none" w:sz="0" w:space="0" w:color="auto"/>
        <w:left w:val="none" w:sz="0" w:space="0" w:color="auto"/>
        <w:bottom w:val="none" w:sz="0" w:space="0" w:color="auto"/>
        <w:right w:val="none" w:sz="0" w:space="0" w:color="auto"/>
      </w:divBdr>
      <w:divsChild>
        <w:div w:id="309091471">
          <w:marLeft w:val="0"/>
          <w:marRight w:val="0"/>
          <w:marTop w:val="0"/>
          <w:marBottom w:val="0"/>
          <w:divBdr>
            <w:top w:val="none" w:sz="0" w:space="0" w:color="auto"/>
            <w:left w:val="none" w:sz="0" w:space="0" w:color="auto"/>
            <w:bottom w:val="none" w:sz="0" w:space="0" w:color="auto"/>
            <w:right w:val="none" w:sz="0" w:space="0" w:color="auto"/>
          </w:divBdr>
          <w:divsChild>
            <w:div w:id="13223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617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tp://95.59.139.51"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privalova@kpmg.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samruk-energy.kz" TargetMode="External"/><Relationship Id="rId14" Type="http://schemas.openxmlformats.org/officeDocument/2006/relationships/hyperlink" Target="ftp://95.59.139.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B656C-0C1D-4495-8794-4CF6E1B123E7}">
  <ds:schemaRefs>
    <ds:schemaRef ds:uri="http://schemas.openxmlformats.org/officeDocument/2006/bibliography"/>
  </ds:schemaRefs>
</ds:datastoreItem>
</file>

<file path=customXml/itemProps2.xml><?xml version="1.0" encoding="utf-8"?>
<ds:datastoreItem xmlns:ds="http://schemas.openxmlformats.org/officeDocument/2006/customXml" ds:itemID="{F642E05A-39C1-4BB0-BAAD-F3044E31B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18842</Words>
  <Characters>107400</Characters>
  <Application>Microsoft Office Word</Application>
  <DocSecurity>0</DocSecurity>
  <Lines>895</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S-K</Company>
  <LinksUpToDate>false</LinksUpToDate>
  <CharactersWithSpaces>125991</CharactersWithSpaces>
  <SharedDoc>false</SharedDoc>
  <HLinks>
    <vt:vector size="24" baseType="variant">
      <vt:variant>
        <vt:i4>3538982</vt:i4>
      </vt:variant>
      <vt:variant>
        <vt:i4>12</vt:i4>
      </vt:variant>
      <vt:variant>
        <vt:i4>0</vt:i4>
      </vt:variant>
      <vt:variant>
        <vt:i4>5</vt:i4>
      </vt:variant>
      <vt:variant>
        <vt:lpwstr/>
      </vt:variant>
      <vt:variant>
        <vt:lpwstr>page12</vt:lpwstr>
      </vt:variant>
      <vt:variant>
        <vt:i4>6488069</vt:i4>
      </vt:variant>
      <vt:variant>
        <vt:i4>9</vt:i4>
      </vt:variant>
      <vt:variant>
        <vt:i4>0</vt:i4>
      </vt:variant>
      <vt:variant>
        <vt:i4>5</vt:i4>
      </vt:variant>
      <vt:variant>
        <vt:lpwstr>ftp://95.59.139.51/</vt:lpwstr>
      </vt:variant>
      <vt:variant>
        <vt:lpwstr/>
      </vt:variant>
      <vt:variant>
        <vt:i4>6488069</vt:i4>
      </vt:variant>
      <vt:variant>
        <vt:i4>6</vt:i4>
      </vt:variant>
      <vt:variant>
        <vt:i4>0</vt:i4>
      </vt:variant>
      <vt:variant>
        <vt:i4>5</vt:i4>
      </vt:variant>
      <vt:variant>
        <vt:lpwstr>ftp://95.59.139.51/</vt:lpwstr>
      </vt:variant>
      <vt:variant>
        <vt:lpwstr/>
      </vt:variant>
      <vt:variant>
        <vt:i4>4980763</vt:i4>
      </vt:variant>
      <vt:variant>
        <vt:i4>0</vt:i4>
      </vt:variant>
      <vt:variant>
        <vt:i4>0</vt:i4>
      </vt:variant>
      <vt:variant>
        <vt:i4>5</vt:i4>
      </vt:variant>
      <vt:variant>
        <vt:lpwstr>http://www.samruk-energy.kz/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Lazzat Nurmagambetova</dc:creator>
  <cp:lastModifiedBy>Букенова Мадина Талгатовна</cp:lastModifiedBy>
  <cp:revision>3</cp:revision>
  <cp:lastPrinted>2018-07-18T04:56:00Z</cp:lastPrinted>
  <dcterms:created xsi:type="dcterms:W3CDTF">2018-08-03T08:57:00Z</dcterms:created>
  <dcterms:modified xsi:type="dcterms:W3CDTF">2018-08-03T11:29:00Z</dcterms:modified>
</cp:coreProperties>
</file>