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93" w:rsidRDefault="00C60193" w:rsidP="00772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2E6F">
        <w:rPr>
          <w:rFonts w:ascii="Times New Roman" w:hAnsi="Times New Roman" w:cs="Times New Roman"/>
          <w:sz w:val="28"/>
          <w:szCs w:val="28"/>
        </w:rPr>
        <w:t>ыступлени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72E6F">
        <w:rPr>
          <w:rFonts w:ascii="Times New Roman" w:hAnsi="Times New Roman" w:cs="Times New Roman"/>
          <w:sz w:val="28"/>
          <w:szCs w:val="28"/>
        </w:rPr>
        <w:t xml:space="preserve"> Председателя Правления </w:t>
      </w:r>
    </w:p>
    <w:p w:rsidR="00071C66" w:rsidRDefault="00772E6F" w:rsidP="00772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на сессии</w:t>
      </w:r>
    </w:p>
    <w:p w:rsidR="00772E6F" w:rsidRDefault="00772E6F" w:rsidP="0077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E6F" w:rsidRPr="00772E6F" w:rsidRDefault="00772E6F" w:rsidP="00772E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72E6F">
        <w:rPr>
          <w:rFonts w:ascii="Times New Roman" w:hAnsi="Times New Roman" w:cs="Times New Roman"/>
          <w:b/>
          <w:sz w:val="36"/>
          <w:szCs w:val="28"/>
        </w:rPr>
        <w:t>«Устойчивое развитие Евразийского энергетического, водного и транзитного потенциала»</w:t>
      </w:r>
    </w:p>
    <w:p w:rsidR="00772E6F" w:rsidRDefault="00772E6F" w:rsidP="00772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E6F" w:rsidRDefault="00772E6F" w:rsidP="00772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Экономический Форум</w:t>
      </w:r>
    </w:p>
    <w:p w:rsidR="00772E6F" w:rsidRPr="00C60193" w:rsidRDefault="00E931DD" w:rsidP="00772E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01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2E6F" w:rsidRPr="00C60193">
        <w:rPr>
          <w:rFonts w:ascii="Times New Roman" w:hAnsi="Times New Roman" w:cs="Times New Roman"/>
          <w:i/>
          <w:sz w:val="28"/>
          <w:szCs w:val="28"/>
        </w:rPr>
        <w:t>(22 мая 2015 года</w:t>
      </w:r>
      <w:bookmarkStart w:id="0" w:name="_GoBack"/>
      <w:bookmarkEnd w:id="0"/>
      <w:r w:rsidR="00772E6F" w:rsidRPr="00C60193">
        <w:rPr>
          <w:rFonts w:ascii="Times New Roman" w:hAnsi="Times New Roman" w:cs="Times New Roman"/>
          <w:i/>
          <w:sz w:val="28"/>
          <w:szCs w:val="28"/>
        </w:rPr>
        <w:t>)</w:t>
      </w:r>
    </w:p>
    <w:p w:rsidR="00772E6F" w:rsidRDefault="00772E6F" w:rsidP="0077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F6" w:rsidRDefault="00C60193" w:rsidP="00BE5A5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37731">
        <w:rPr>
          <w:rFonts w:ascii="Times New Roman" w:hAnsi="Times New Roman" w:cs="Times New Roman"/>
          <w:b/>
          <w:sz w:val="28"/>
          <w:szCs w:val="28"/>
        </w:rPr>
        <w:t>Новые возможности развития э</w:t>
      </w:r>
      <w:r w:rsidR="00893DF6" w:rsidRPr="002A255D">
        <w:rPr>
          <w:rFonts w:ascii="Times New Roman" w:hAnsi="Times New Roman" w:cs="Times New Roman"/>
          <w:b/>
          <w:sz w:val="28"/>
          <w:szCs w:val="28"/>
        </w:rPr>
        <w:t>кспортн</w:t>
      </w:r>
      <w:r w:rsidR="00A37731">
        <w:rPr>
          <w:rFonts w:ascii="Times New Roman" w:hAnsi="Times New Roman" w:cs="Times New Roman"/>
          <w:b/>
          <w:sz w:val="28"/>
          <w:szCs w:val="28"/>
        </w:rPr>
        <w:t>ого</w:t>
      </w:r>
      <w:r w:rsidR="00893DF6" w:rsidRPr="002A255D">
        <w:rPr>
          <w:rFonts w:ascii="Times New Roman" w:hAnsi="Times New Roman" w:cs="Times New Roman"/>
          <w:b/>
          <w:sz w:val="28"/>
          <w:szCs w:val="28"/>
        </w:rPr>
        <w:t xml:space="preserve"> потенциал</w:t>
      </w:r>
      <w:r w:rsidR="00A37731">
        <w:rPr>
          <w:rFonts w:ascii="Times New Roman" w:hAnsi="Times New Roman" w:cs="Times New Roman"/>
          <w:b/>
          <w:sz w:val="28"/>
          <w:szCs w:val="28"/>
        </w:rPr>
        <w:t>а</w:t>
      </w:r>
      <w:r w:rsidR="00893DF6" w:rsidRPr="002A2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731">
        <w:rPr>
          <w:rFonts w:ascii="Times New Roman" w:hAnsi="Times New Roman" w:cs="Times New Roman"/>
          <w:b/>
          <w:sz w:val="28"/>
          <w:szCs w:val="28"/>
        </w:rPr>
        <w:t xml:space="preserve">Казахстана на Евразийском пространстве </w:t>
      </w:r>
    </w:p>
    <w:p w:rsidR="00C60193" w:rsidRDefault="00C60193" w:rsidP="00BE5A5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34E" w:rsidRDefault="0056434E" w:rsidP="000D289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Геополитическое положение страны, социальная и экономическая стабильность, наличие значительных энергетических ресурсов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создают </w:t>
      </w:r>
      <w:r w:rsidR="00C60193" w:rsidRPr="002D3D4B">
        <w:rPr>
          <w:rFonts w:ascii="Times New Roman" w:hAnsi="Times New Roman" w:cs="Times New Roman"/>
          <w:sz w:val="28"/>
          <w:szCs w:val="28"/>
        </w:rPr>
        <w:t xml:space="preserve"> уникальн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C60193" w:rsidRPr="002D3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Казахстана</w:t>
      </w:r>
      <w:r w:rsidR="00C60193" w:rsidRPr="002D3D4B">
        <w:rPr>
          <w:rFonts w:ascii="Times New Roman" w:hAnsi="Times New Roman" w:cs="Times New Roman"/>
          <w:sz w:val="28"/>
          <w:szCs w:val="28"/>
        </w:rPr>
        <w:t xml:space="preserve"> стать </w:t>
      </w:r>
      <w:r w:rsidR="007A3C86">
        <w:rPr>
          <w:rFonts w:ascii="Times New Roman" w:hAnsi="Times New Roman" w:cs="Times New Roman"/>
          <w:sz w:val="28"/>
          <w:szCs w:val="28"/>
        </w:rPr>
        <w:t>ключевым</w:t>
      </w:r>
      <w:r w:rsidR="00C60193" w:rsidRPr="002D3D4B">
        <w:rPr>
          <w:rFonts w:ascii="Times New Roman" w:hAnsi="Times New Roman" w:cs="Times New Roman"/>
          <w:sz w:val="28"/>
          <w:szCs w:val="28"/>
        </w:rPr>
        <w:t xml:space="preserve"> игроком в регионе по поставкам электроэнергии. К примеру, в 2013</w:t>
      </w:r>
      <w:r w:rsidR="00470D25">
        <w:rPr>
          <w:rFonts w:ascii="Times New Roman" w:hAnsi="Times New Roman" w:cs="Times New Roman"/>
          <w:sz w:val="28"/>
          <w:szCs w:val="28"/>
        </w:rPr>
        <w:t>-2014гг.</w:t>
      </w:r>
      <w:r w:rsidR="00C60193" w:rsidRPr="002D3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193" w:rsidRPr="002D3D4B">
        <w:rPr>
          <w:rFonts w:ascii="Times New Roman" w:hAnsi="Times New Roman" w:cs="Times New Roman"/>
          <w:sz w:val="28"/>
          <w:szCs w:val="28"/>
        </w:rPr>
        <w:t>Экибастузская</w:t>
      </w:r>
      <w:proofErr w:type="spellEnd"/>
      <w:r w:rsidR="00C60193" w:rsidRPr="002D3D4B">
        <w:rPr>
          <w:rFonts w:ascii="Times New Roman" w:hAnsi="Times New Roman" w:cs="Times New Roman"/>
          <w:sz w:val="28"/>
          <w:szCs w:val="28"/>
        </w:rPr>
        <w:t xml:space="preserve"> ГРЭС-1 экспортировала в Россию порядка </w:t>
      </w:r>
      <w:r w:rsidR="00470D25">
        <w:rPr>
          <w:rFonts w:ascii="Times New Roman" w:hAnsi="Times New Roman" w:cs="Times New Roman"/>
          <w:sz w:val="28"/>
          <w:szCs w:val="28"/>
        </w:rPr>
        <w:t>4</w:t>
      </w:r>
      <w:r w:rsidR="00C60193" w:rsidRPr="002D3D4B">
        <w:rPr>
          <w:rFonts w:ascii="Times New Roman" w:hAnsi="Times New Roman" w:cs="Times New Roman"/>
          <w:sz w:val="28"/>
          <w:szCs w:val="28"/>
        </w:rPr>
        <w:t>,</w:t>
      </w:r>
      <w:r w:rsidR="00470D25">
        <w:rPr>
          <w:rFonts w:ascii="Times New Roman" w:hAnsi="Times New Roman" w:cs="Times New Roman"/>
          <w:sz w:val="28"/>
          <w:szCs w:val="28"/>
        </w:rPr>
        <w:t>3</w:t>
      </w:r>
      <w:r w:rsidR="00FD2475">
        <w:rPr>
          <w:rFonts w:ascii="Times New Roman" w:hAnsi="Times New Roman" w:cs="Times New Roman"/>
          <w:sz w:val="28"/>
          <w:szCs w:val="28"/>
        </w:rPr>
        <w:t xml:space="preserve"> млрд. </w:t>
      </w:r>
      <w:proofErr w:type="spellStart"/>
      <w:r w:rsidR="00FD2475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FD2475">
        <w:rPr>
          <w:rFonts w:ascii="Times New Roman" w:hAnsi="Times New Roman" w:cs="Times New Roman"/>
          <w:sz w:val="28"/>
          <w:szCs w:val="28"/>
        </w:rPr>
        <w:t xml:space="preserve"> электроэнергии. Экспорт электроэнергии в Кыргызстан в 2014-2015гг. </w:t>
      </w:r>
      <w:r w:rsidR="00A12243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A12243">
        <w:rPr>
          <w:rFonts w:ascii="Times New Roman" w:hAnsi="Times New Roman" w:cs="Times New Roman"/>
          <w:sz w:val="28"/>
          <w:szCs w:val="28"/>
        </w:rPr>
        <w:t>Экибастузской</w:t>
      </w:r>
      <w:proofErr w:type="spellEnd"/>
      <w:r w:rsidR="00A12243">
        <w:rPr>
          <w:rFonts w:ascii="Times New Roman" w:hAnsi="Times New Roman" w:cs="Times New Roman"/>
          <w:sz w:val="28"/>
          <w:szCs w:val="28"/>
        </w:rPr>
        <w:t xml:space="preserve"> ГРЭС-1 и </w:t>
      </w:r>
      <w:proofErr w:type="spellStart"/>
      <w:r w:rsidR="00A12243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="00A12243">
        <w:rPr>
          <w:rFonts w:ascii="Times New Roman" w:hAnsi="Times New Roman" w:cs="Times New Roman"/>
          <w:sz w:val="28"/>
          <w:szCs w:val="28"/>
        </w:rPr>
        <w:t xml:space="preserve"> ГРЭС </w:t>
      </w:r>
      <w:r w:rsidR="00FD2475">
        <w:rPr>
          <w:rFonts w:ascii="Times New Roman" w:hAnsi="Times New Roman" w:cs="Times New Roman"/>
          <w:sz w:val="28"/>
          <w:szCs w:val="28"/>
        </w:rPr>
        <w:t>составил 0,</w:t>
      </w:r>
      <w:r w:rsidR="00A12243">
        <w:rPr>
          <w:rFonts w:ascii="Times New Roman" w:hAnsi="Times New Roman" w:cs="Times New Roman"/>
          <w:sz w:val="28"/>
          <w:szCs w:val="28"/>
        </w:rPr>
        <w:t>52</w:t>
      </w:r>
      <w:r w:rsidR="00FD2475">
        <w:rPr>
          <w:rFonts w:ascii="Times New Roman" w:hAnsi="Times New Roman" w:cs="Times New Roman"/>
          <w:sz w:val="28"/>
          <w:szCs w:val="28"/>
        </w:rPr>
        <w:t xml:space="preserve"> млрд. </w:t>
      </w:r>
      <w:proofErr w:type="spellStart"/>
      <w:r w:rsidR="00FD2475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FD24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193" w:rsidRDefault="0056434E" w:rsidP="000D289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0193" w:rsidRPr="002D3D4B">
        <w:rPr>
          <w:rFonts w:ascii="Times New Roman" w:hAnsi="Times New Roman" w:cs="Times New Roman"/>
          <w:sz w:val="28"/>
          <w:szCs w:val="28"/>
        </w:rPr>
        <w:t xml:space="preserve">родолжается масштабная работа по модернизации существующих и строительству новых энергетических мощностей. </w:t>
      </w:r>
      <w:r w:rsidR="000D2896">
        <w:rPr>
          <w:rFonts w:ascii="Times New Roman" w:hAnsi="Times New Roman" w:cs="Times New Roman"/>
          <w:sz w:val="28"/>
          <w:szCs w:val="28"/>
        </w:rPr>
        <w:t xml:space="preserve">Активно развиваются мощности Экибастузского топливно-энергетического комплекса с </w:t>
      </w:r>
      <w:r w:rsidR="00C60193" w:rsidRPr="002D3D4B">
        <w:rPr>
          <w:rFonts w:ascii="Times New Roman" w:hAnsi="Times New Roman" w:cs="Times New Roman"/>
          <w:sz w:val="28"/>
          <w:szCs w:val="28"/>
        </w:rPr>
        <w:t>восстановление</w:t>
      </w:r>
      <w:r w:rsidR="000D2896">
        <w:rPr>
          <w:rFonts w:ascii="Times New Roman" w:hAnsi="Times New Roman" w:cs="Times New Roman"/>
          <w:sz w:val="28"/>
          <w:szCs w:val="28"/>
        </w:rPr>
        <w:t>м</w:t>
      </w:r>
      <w:r w:rsidR="00C60193" w:rsidRPr="002D3D4B">
        <w:rPr>
          <w:rFonts w:ascii="Times New Roman" w:hAnsi="Times New Roman" w:cs="Times New Roman"/>
          <w:sz w:val="28"/>
          <w:szCs w:val="28"/>
        </w:rPr>
        <w:t xml:space="preserve"> блоков мощностью 500 МВт на ГРЭС-1</w:t>
      </w:r>
      <w:r w:rsidR="000D2896">
        <w:rPr>
          <w:rFonts w:ascii="Times New Roman" w:hAnsi="Times New Roman" w:cs="Times New Roman"/>
          <w:sz w:val="28"/>
          <w:szCs w:val="28"/>
        </w:rPr>
        <w:t xml:space="preserve"> и </w:t>
      </w:r>
      <w:r w:rsidR="00C60193" w:rsidRPr="002D3D4B">
        <w:rPr>
          <w:rFonts w:ascii="Times New Roman" w:hAnsi="Times New Roman" w:cs="Times New Roman"/>
          <w:sz w:val="28"/>
          <w:szCs w:val="28"/>
        </w:rPr>
        <w:t>расшир</w:t>
      </w:r>
      <w:r w:rsidR="000D2896">
        <w:rPr>
          <w:rFonts w:ascii="Times New Roman" w:hAnsi="Times New Roman" w:cs="Times New Roman"/>
          <w:sz w:val="28"/>
          <w:szCs w:val="28"/>
        </w:rPr>
        <w:t>ением</w:t>
      </w:r>
      <w:r w:rsidR="00C60193" w:rsidRPr="002D3D4B">
        <w:rPr>
          <w:rFonts w:ascii="Times New Roman" w:hAnsi="Times New Roman" w:cs="Times New Roman"/>
          <w:sz w:val="28"/>
          <w:szCs w:val="28"/>
        </w:rPr>
        <w:t xml:space="preserve"> ГРЭС-2 </w:t>
      </w:r>
      <w:r w:rsidR="00C60193">
        <w:rPr>
          <w:rFonts w:ascii="Times New Roman" w:hAnsi="Times New Roman" w:cs="Times New Roman"/>
          <w:sz w:val="28"/>
          <w:szCs w:val="28"/>
        </w:rPr>
        <w:t xml:space="preserve">с </w:t>
      </w:r>
      <w:r w:rsidR="00470D25">
        <w:rPr>
          <w:rFonts w:ascii="Times New Roman" w:hAnsi="Times New Roman" w:cs="Times New Roman"/>
          <w:sz w:val="28"/>
          <w:szCs w:val="28"/>
        </w:rPr>
        <w:t xml:space="preserve">установкой </w:t>
      </w:r>
      <w:r w:rsidR="00C60193" w:rsidRPr="002D3D4B">
        <w:rPr>
          <w:rFonts w:ascii="Times New Roman" w:hAnsi="Times New Roman" w:cs="Times New Roman"/>
          <w:sz w:val="28"/>
          <w:szCs w:val="28"/>
        </w:rPr>
        <w:t>блок</w:t>
      </w:r>
      <w:r w:rsidR="00470D25">
        <w:rPr>
          <w:rFonts w:ascii="Times New Roman" w:hAnsi="Times New Roman" w:cs="Times New Roman"/>
          <w:sz w:val="28"/>
          <w:szCs w:val="28"/>
        </w:rPr>
        <w:t>а</w:t>
      </w:r>
      <w:r w:rsidR="00C60193" w:rsidRPr="002D3D4B">
        <w:rPr>
          <w:rFonts w:ascii="Times New Roman" w:hAnsi="Times New Roman" w:cs="Times New Roman"/>
          <w:sz w:val="28"/>
          <w:szCs w:val="28"/>
        </w:rPr>
        <w:t xml:space="preserve"> мощностью 636 МВт, продолжается строительство </w:t>
      </w:r>
      <w:proofErr w:type="spellStart"/>
      <w:r w:rsidR="00C60193" w:rsidRPr="002D3D4B">
        <w:rPr>
          <w:rFonts w:ascii="Times New Roman" w:hAnsi="Times New Roman" w:cs="Times New Roman"/>
          <w:sz w:val="28"/>
          <w:szCs w:val="28"/>
        </w:rPr>
        <w:t>Бал</w:t>
      </w:r>
      <w:r w:rsidR="000D2896">
        <w:rPr>
          <w:rFonts w:ascii="Times New Roman" w:hAnsi="Times New Roman" w:cs="Times New Roman"/>
          <w:sz w:val="28"/>
          <w:szCs w:val="28"/>
        </w:rPr>
        <w:t>хашской</w:t>
      </w:r>
      <w:proofErr w:type="spellEnd"/>
      <w:r w:rsidR="000D2896">
        <w:rPr>
          <w:rFonts w:ascii="Times New Roman" w:hAnsi="Times New Roman" w:cs="Times New Roman"/>
          <w:sz w:val="28"/>
          <w:szCs w:val="28"/>
        </w:rPr>
        <w:t xml:space="preserve"> ТЭС мощностью 1 320 МВт, планируется строительство Тургайской ТЭС и </w:t>
      </w:r>
      <w:r>
        <w:rPr>
          <w:rFonts w:ascii="Times New Roman" w:hAnsi="Times New Roman" w:cs="Times New Roman"/>
          <w:sz w:val="28"/>
          <w:szCs w:val="28"/>
        </w:rPr>
        <w:t xml:space="preserve">атомных </w:t>
      </w:r>
      <w:r w:rsidR="000D2896">
        <w:rPr>
          <w:rFonts w:ascii="Times New Roman" w:hAnsi="Times New Roman" w:cs="Times New Roman"/>
          <w:sz w:val="28"/>
          <w:szCs w:val="28"/>
        </w:rPr>
        <w:t xml:space="preserve">электростанций. </w:t>
      </w:r>
    </w:p>
    <w:p w:rsidR="00C60193" w:rsidRPr="002D3D4B" w:rsidRDefault="00C60193" w:rsidP="00C6019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4B">
        <w:rPr>
          <w:rFonts w:ascii="Times New Roman" w:hAnsi="Times New Roman" w:cs="Times New Roman"/>
          <w:sz w:val="28"/>
          <w:szCs w:val="28"/>
        </w:rPr>
        <w:t xml:space="preserve">Согласно прогнозному балансу электрической мощности ЕЭС Казахстана на период до 2030 года, </w:t>
      </w:r>
      <w:r w:rsidR="0056434E">
        <w:rPr>
          <w:rFonts w:ascii="Times New Roman" w:hAnsi="Times New Roman" w:cs="Times New Roman"/>
          <w:sz w:val="28"/>
          <w:szCs w:val="28"/>
        </w:rPr>
        <w:t xml:space="preserve">экспортный потенциал </w:t>
      </w:r>
      <w:r w:rsidRPr="002D3D4B">
        <w:rPr>
          <w:rFonts w:ascii="Times New Roman" w:hAnsi="Times New Roman" w:cs="Times New Roman"/>
          <w:sz w:val="28"/>
          <w:szCs w:val="28"/>
        </w:rPr>
        <w:t xml:space="preserve">ЕЭС Казахстана в 2016 году составит </w:t>
      </w:r>
      <w:r w:rsidR="00470D25">
        <w:rPr>
          <w:rFonts w:ascii="Times New Roman" w:hAnsi="Times New Roman" w:cs="Times New Roman"/>
          <w:sz w:val="28"/>
          <w:szCs w:val="28"/>
        </w:rPr>
        <w:t>порядка 1 500 МВт, в 2020 году –</w:t>
      </w:r>
      <w:r w:rsidRPr="002D3D4B">
        <w:rPr>
          <w:rFonts w:ascii="Times New Roman" w:hAnsi="Times New Roman" w:cs="Times New Roman"/>
          <w:sz w:val="28"/>
          <w:szCs w:val="28"/>
        </w:rPr>
        <w:t xml:space="preserve"> 1 800 МВт.</w:t>
      </w:r>
    </w:p>
    <w:p w:rsidR="00C46F60" w:rsidRDefault="00C46F60" w:rsidP="00C46F6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задачей, которая должна быть решена экспертным и научным сообществом, является поиск механизма объединения различных</w:t>
      </w:r>
      <w:r w:rsidRPr="00345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региональных конкурентных преимуществ. Эффективным</w:t>
      </w:r>
      <w:r w:rsidRPr="00345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решением, при желании сторон,</w:t>
      </w:r>
      <w:r w:rsidRPr="00345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345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345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Pr="00345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Глобальной</w:t>
      </w:r>
      <w:r w:rsidRPr="00345A8B">
        <w:rPr>
          <w:rFonts w:ascii="Times New Roman" w:hAnsi="Times New Roman" w:cs="Times New Roman"/>
          <w:sz w:val="28"/>
          <w:szCs w:val="28"/>
        </w:rPr>
        <w:t xml:space="preserve"> </w:t>
      </w:r>
      <w:r w:rsidR="000C02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ети, участники которой получат новые возможности, обеспечивающие стабильный рост, включая управление экологическими</w:t>
      </w:r>
      <w:r w:rsidRPr="00CC3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рисками (в том числе, регулирование</w:t>
      </w:r>
      <w:r w:rsidRPr="00CC3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выбросов</w:t>
      </w:r>
      <w:r w:rsidRPr="00CC3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углерода).</w:t>
      </w:r>
    </w:p>
    <w:p w:rsidR="00C46F60" w:rsidRDefault="00C46F60" w:rsidP="00C46F6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Глобальная </w:t>
      </w:r>
      <w:r w:rsidR="00A122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еть может явиться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альтернативой </w:t>
      </w:r>
      <w:r w:rsidRPr="002D3D4B">
        <w:rPr>
          <w:rFonts w:ascii="Times New Roman" w:hAnsi="Times New Roman" w:cs="Times New Roman"/>
          <w:sz w:val="28"/>
          <w:szCs w:val="28"/>
        </w:rPr>
        <w:t>трубопроводам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6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 отметить, что мы</w:t>
      </w:r>
      <w:r w:rsidRPr="002D3D4B">
        <w:rPr>
          <w:rFonts w:ascii="Times New Roman" w:hAnsi="Times New Roman" w:cs="Times New Roman"/>
          <w:sz w:val="28"/>
          <w:szCs w:val="28"/>
        </w:rPr>
        <w:t xml:space="preserve"> не претенду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D3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D3D4B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 xml:space="preserve">ение парадигмы </w:t>
      </w:r>
      <w:r w:rsidRPr="002D3D4B">
        <w:rPr>
          <w:rFonts w:ascii="Times New Roman" w:hAnsi="Times New Roman" w:cs="Times New Roman"/>
          <w:sz w:val="28"/>
          <w:szCs w:val="28"/>
        </w:rPr>
        <w:t>транзита</w:t>
      </w:r>
      <w:r>
        <w:rPr>
          <w:rFonts w:ascii="Times New Roman" w:hAnsi="Times New Roman" w:cs="Times New Roman"/>
          <w:sz w:val="28"/>
          <w:szCs w:val="28"/>
        </w:rPr>
        <w:t xml:space="preserve"> энергоресурсов</w:t>
      </w:r>
      <w:r w:rsidRPr="002D3D4B">
        <w:rPr>
          <w:rFonts w:ascii="Times New Roman" w:hAnsi="Times New Roman" w:cs="Times New Roman"/>
          <w:sz w:val="28"/>
          <w:szCs w:val="28"/>
        </w:rPr>
        <w:t>.</w:t>
      </w:r>
    </w:p>
    <w:p w:rsidR="00C46F60" w:rsidRDefault="00C46F60" w:rsidP="00C46F6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Pr="002D3D4B">
        <w:rPr>
          <w:rFonts w:ascii="Times New Roman" w:hAnsi="Times New Roman" w:cs="Times New Roman"/>
          <w:sz w:val="28"/>
          <w:szCs w:val="28"/>
        </w:rPr>
        <w:t>региональны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3D4B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могут быть использованы </w:t>
      </w:r>
      <w:r w:rsidRPr="002D3D4B">
        <w:rPr>
          <w:rFonts w:ascii="Times New Roman" w:hAnsi="Times New Roman" w:cs="Times New Roman"/>
          <w:sz w:val="28"/>
          <w:szCs w:val="28"/>
        </w:rPr>
        <w:t>в долгосрочном периоде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2D3D4B"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="0056434E">
        <w:rPr>
          <w:rFonts w:ascii="Times New Roman" w:hAnsi="Times New Roman" w:cs="Times New Roman"/>
          <w:sz w:val="28"/>
          <w:szCs w:val="28"/>
        </w:rPr>
        <w:t>будущие</w:t>
      </w:r>
      <w:r w:rsidRPr="002D3D4B">
        <w:rPr>
          <w:rFonts w:ascii="Times New Roman" w:hAnsi="Times New Roman" w:cs="Times New Roman"/>
          <w:sz w:val="28"/>
          <w:szCs w:val="28"/>
        </w:rPr>
        <w:t xml:space="preserve"> револ</w:t>
      </w:r>
      <w:r>
        <w:rPr>
          <w:rFonts w:ascii="Times New Roman" w:hAnsi="Times New Roman" w:cs="Times New Roman"/>
          <w:sz w:val="28"/>
          <w:szCs w:val="28"/>
        </w:rPr>
        <w:t>юционные энергетические решения (</w:t>
      </w:r>
      <w:r>
        <w:rPr>
          <w:rFonts w:ascii="Times New Roman" w:hAnsi="Times New Roman" w:cs="Times New Roman"/>
          <w:sz w:val="28"/>
          <w:szCs w:val="28"/>
          <w:lang w:val="en-US"/>
        </w:rPr>
        <w:t>Fusion</w:t>
      </w:r>
      <w:r w:rsidRPr="00FA68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чистый уголь, ВИЭ)</w:t>
      </w:r>
      <w:r w:rsidRPr="002D3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2D3D4B">
        <w:rPr>
          <w:rFonts w:ascii="Times New Roman" w:hAnsi="Times New Roman" w:cs="Times New Roman"/>
          <w:sz w:val="28"/>
          <w:szCs w:val="28"/>
        </w:rPr>
        <w:t xml:space="preserve"> быть органично присоединен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3D4B">
        <w:rPr>
          <w:rFonts w:ascii="Times New Roman" w:hAnsi="Times New Roman" w:cs="Times New Roman"/>
          <w:sz w:val="28"/>
          <w:szCs w:val="28"/>
        </w:rPr>
        <w:t xml:space="preserve"> к Глобальной </w:t>
      </w:r>
      <w:r w:rsidR="00A12243">
        <w:rPr>
          <w:rFonts w:ascii="Times New Roman" w:hAnsi="Times New Roman" w:cs="Times New Roman"/>
          <w:sz w:val="28"/>
          <w:szCs w:val="28"/>
        </w:rPr>
        <w:t>с</w:t>
      </w:r>
      <w:r w:rsidRPr="002D3D4B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, что прине</w:t>
      </w:r>
      <w:r w:rsidRPr="002D3D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3D4B">
        <w:rPr>
          <w:rFonts w:ascii="Times New Roman" w:hAnsi="Times New Roman" w:cs="Times New Roman"/>
          <w:sz w:val="28"/>
          <w:szCs w:val="28"/>
        </w:rPr>
        <w:t>т выгод</w:t>
      </w:r>
      <w:r>
        <w:rPr>
          <w:rFonts w:ascii="Times New Roman" w:hAnsi="Times New Roman" w:cs="Times New Roman"/>
          <w:sz w:val="28"/>
          <w:szCs w:val="28"/>
        </w:rPr>
        <w:t>у более широкому кругу регионов</w:t>
      </w:r>
      <w:r w:rsidRPr="002D3D4B">
        <w:rPr>
          <w:rFonts w:ascii="Times New Roman" w:hAnsi="Times New Roman" w:cs="Times New Roman"/>
          <w:sz w:val="28"/>
          <w:szCs w:val="28"/>
        </w:rPr>
        <w:t>.</w:t>
      </w:r>
    </w:p>
    <w:p w:rsidR="00C46F60" w:rsidRPr="00F44FF6" w:rsidRDefault="00C46F60" w:rsidP="00C46F6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Примером аналогичных тенденций может послужить проект </w:t>
      </w:r>
      <w:r>
        <w:rPr>
          <w:rFonts w:ascii="Times New Roman" w:hAnsi="Times New Roman" w:cs="Times New Roman"/>
          <w:sz w:val="28"/>
          <w:szCs w:val="28"/>
          <w:lang w:val="en-US"/>
        </w:rPr>
        <w:t>CASA</w:t>
      </w:r>
      <w:r w:rsidRPr="0081399D">
        <w:rPr>
          <w:rFonts w:ascii="Times New Roman" w:hAnsi="Times New Roman" w:cs="Times New Roman"/>
          <w:sz w:val="28"/>
          <w:szCs w:val="28"/>
        </w:rPr>
        <w:t>-1000</w:t>
      </w:r>
      <w:r>
        <w:rPr>
          <w:rFonts w:ascii="Times New Roman" w:hAnsi="Times New Roman" w:cs="Times New Roman"/>
          <w:sz w:val="28"/>
          <w:szCs w:val="28"/>
        </w:rPr>
        <w:t xml:space="preserve"> по строительству новой системы высоковольтных линий электропередач</w:t>
      </w:r>
      <w:r w:rsidR="008F5F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которая позволит улучшить доступ к электроэнергии Афганистану и Пакистану, интеграцию и расширение рынков путем максимально эффективного использования ресурсов Центральной Азии. </w:t>
      </w:r>
      <w:r w:rsidR="0056434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еализация проекта </w:t>
      </w:r>
      <w:r w:rsidR="0056434E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будет способствовать появлению устойчивых решений в области управления водными ресурсами в данном регионе.</w:t>
      </w:r>
    </w:p>
    <w:p w:rsidR="00C46F60" w:rsidRPr="00156E3C" w:rsidRDefault="00C46F60" w:rsidP="00C46F6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FF6">
        <w:rPr>
          <w:rFonts w:ascii="Times New Roman" w:hAnsi="Times New Roman" w:cs="Times New Roman"/>
          <w:sz w:val="28"/>
          <w:szCs w:val="28"/>
        </w:rPr>
        <w:t>В качестве первого шага, с точки зрения Казахстана,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E3C">
        <w:rPr>
          <w:rFonts w:ascii="Times New Roman" w:hAnsi="Times New Roman" w:cs="Times New Roman"/>
          <w:sz w:val="28"/>
          <w:szCs w:val="28"/>
        </w:rPr>
        <w:t xml:space="preserve">строительство новых линий </w:t>
      </w:r>
      <w:r w:rsidR="0056434E">
        <w:rPr>
          <w:rFonts w:ascii="Times New Roman" w:hAnsi="Times New Roman" w:cs="Times New Roman"/>
          <w:sz w:val="28"/>
          <w:szCs w:val="28"/>
        </w:rPr>
        <w:t>электропередачи</w:t>
      </w:r>
      <w:r w:rsidRPr="00156E3C">
        <w:rPr>
          <w:rFonts w:ascii="Times New Roman" w:hAnsi="Times New Roman" w:cs="Times New Roman"/>
          <w:sz w:val="28"/>
          <w:szCs w:val="28"/>
        </w:rPr>
        <w:t xml:space="preserve"> и синхронизация </w:t>
      </w:r>
      <w:r w:rsidR="0056434E">
        <w:rPr>
          <w:rFonts w:ascii="Times New Roman" w:hAnsi="Times New Roman" w:cs="Times New Roman"/>
          <w:sz w:val="28"/>
          <w:szCs w:val="28"/>
        </w:rPr>
        <w:t>Единой энергосистемы Казахстана</w:t>
      </w:r>
      <w:r w:rsidRPr="00156E3C">
        <w:rPr>
          <w:rFonts w:ascii="Times New Roman" w:hAnsi="Times New Roman" w:cs="Times New Roman"/>
          <w:sz w:val="28"/>
          <w:szCs w:val="28"/>
        </w:rPr>
        <w:t xml:space="preserve"> с Китаем, </w:t>
      </w:r>
      <w:r>
        <w:rPr>
          <w:rFonts w:ascii="Times New Roman" w:hAnsi="Times New Roman" w:cs="Times New Roman"/>
          <w:sz w:val="28"/>
          <w:szCs w:val="28"/>
        </w:rPr>
        <w:t>Европой и странами</w:t>
      </w:r>
      <w:r w:rsidRPr="00156E3C">
        <w:rPr>
          <w:rFonts w:ascii="Times New Roman" w:hAnsi="Times New Roman" w:cs="Times New Roman"/>
          <w:sz w:val="28"/>
          <w:szCs w:val="28"/>
        </w:rPr>
        <w:t xml:space="preserve"> Центральной Ази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6E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вспомнить историю, э</w:t>
      </w:r>
      <w:r w:rsidRPr="002D3D4B">
        <w:rPr>
          <w:rFonts w:ascii="Times New Roman" w:hAnsi="Times New Roman" w:cs="Times New Roman"/>
          <w:sz w:val="28"/>
          <w:szCs w:val="28"/>
        </w:rPr>
        <w:t>нергосистема Казахстана была сформирована как важная часть Е</w:t>
      </w:r>
      <w:r>
        <w:rPr>
          <w:rFonts w:ascii="Times New Roman" w:hAnsi="Times New Roman" w:cs="Times New Roman"/>
          <w:sz w:val="28"/>
          <w:szCs w:val="28"/>
        </w:rPr>
        <w:t xml:space="preserve">ЭС </w:t>
      </w:r>
      <w:r w:rsidRPr="002D3D4B">
        <w:rPr>
          <w:rFonts w:ascii="Times New Roman" w:hAnsi="Times New Roman" w:cs="Times New Roman"/>
          <w:sz w:val="28"/>
          <w:szCs w:val="28"/>
        </w:rPr>
        <w:t>бывшего Советского Союза. Объединение энергосистем, находящихся в разных часовых поясах, позволяло маневрировать производством электроэнергии, сглаживать пики электрических нагрузок всей энергосистемы СССР, обеспечивать стабильное электроснабжение даже в случае выхода из строя отдельных электростанций.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D4B">
        <w:rPr>
          <w:rFonts w:ascii="Times New Roman" w:hAnsi="Times New Roman" w:cs="Times New Roman"/>
          <w:sz w:val="28"/>
          <w:szCs w:val="28"/>
        </w:rPr>
        <w:t>Именно поэтому, несмотря на распад СССР, энергосистема Казахстана и сегодня продолжает параллельную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D4B">
        <w:rPr>
          <w:rFonts w:ascii="Times New Roman" w:hAnsi="Times New Roman" w:cs="Times New Roman"/>
          <w:sz w:val="28"/>
          <w:szCs w:val="28"/>
        </w:rPr>
        <w:t>ЕЭС России и ОЭС Центральной Азии.</w:t>
      </w:r>
    </w:p>
    <w:p w:rsidR="00C46F60" w:rsidRPr="0081399D" w:rsidRDefault="00C46F60" w:rsidP="00C46F6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2D3D4B">
        <w:rPr>
          <w:rFonts w:ascii="Times New Roman" w:hAnsi="Times New Roman" w:cs="Times New Roman"/>
          <w:sz w:val="28"/>
          <w:szCs w:val="28"/>
        </w:rPr>
        <w:t>ЕЭС Казахстана имеет в своём составе уникальную линию электропередачи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3D4B">
        <w:rPr>
          <w:rFonts w:ascii="Times New Roman" w:hAnsi="Times New Roman" w:cs="Times New Roman"/>
          <w:sz w:val="28"/>
          <w:szCs w:val="28"/>
        </w:rPr>
        <w:t>150 </w:t>
      </w:r>
      <w:proofErr w:type="spellStart"/>
      <w:r w:rsidRPr="002D3D4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D3D4B">
        <w:rPr>
          <w:rFonts w:ascii="Times New Roman" w:hAnsi="Times New Roman" w:cs="Times New Roman"/>
          <w:sz w:val="28"/>
          <w:szCs w:val="28"/>
        </w:rPr>
        <w:t>, которая в настоящее время работает на напряжении 500 </w:t>
      </w:r>
      <w:proofErr w:type="spellStart"/>
      <w:r w:rsidRPr="002D3D4B">
        <w:rPr>
          <w:rFonts w:ascii="Times New Roman" w:hAnsi="Times New Roman" w:cs="Times New Roman"/>
          <w:sz w:val="28"/>
          <w:szCs w:val="28"/>
        </w:rPr>
        <w:t>кВ.</w:t>
      </w:r>
      <w:proofErr w:type="spellEnd"/>
      <w:r w:rsidRPr="002D3D4B">
        <w:rPr>
          <w:rFonts w:ascii="Times New Roman" w:hAnsi="Times New Roman" w:cs="Times New Roman"/>
          <w:sz w:val="28"/>
          <w:szCs w:val="28"/>
        </w:rPr>
        <w:t xml:space="preserve"> Наличие мощных электрических связей 500 </w:t>
      </w:r>
      <w:proofErr w:type="spellStart"/>
      <w:r w:rsidRPr="002D3D4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D3D4B">
        <w:rPr>
          <w:rFonts w:ascii="Times New Roman" w:hAnsi="Times New Roman" w:cs="Times New Roman"/>
          <w:sz w:val="28"/>
          <w:szCs w:val="28"/>
        </w:rPr>
        <w:t xml:space="preserve"> позволяет продолжать осуществлять транзит российской электроэнергии по территории Казахстана по маршруту Сибирь (РФ) – Казахстан – Урал (РФ) (транзит в 2013 году – 5,1 млрд. </w:t>
      </w:r>
      <w:proofErr w:type="spellStart"/>
      <w:r w:rsidRPr="002D3D4B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2D3D4B">
        <w:rPr>
          <w:rFonts w:ascii="Times New Roman" w:hAnsi="Times New Roman" w:cs="Times New Roman"/>
          <w:sz w:val="28"/>
          <w:szCs w:val="28"/>
        </w:rPr>
        <w:t>).</w:t>
      </w:r>
    </w:p>
    <w:p w:rsidR="00C46F60" w:rsidRDefault="00C46F60" w:rsidP="00C46F6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4B">
        <w:rPr>
          <w:rFonts w:ascii="Times New Roman" w:hAnsi="Times New Roman" w:cs="Times New Roman"/>
          <w:sz w:val="28"/>
          <w:szCs w:val="28"/>
        </w:rPr>
        <w:t>Также у Республики Казахстан имеется техническая возможность транзита электр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D3D4B">
        <w:rPr>
          <w:rFonts w:ascii="Times New Roman" w:hAnsi="Times New Roman" w:cs="Times New Roman"/>
          <w:sz w:val="28"/>
          <w:szCs w:val="28"/>
        </w:rPr>
        <w:t xml:space="preserve">энергии </w:t>
      </w:r>
      <w:r w:rsidR="00C65E22">
        <w:rPr>
          <w:rFonts w:ascii="Times New Roman" w:hAnsi="Times New Roman" w:cs="Times New Roman"/>
          <w:sz w:val="28"/>
          <w:szCs w:val="28"/>
        </w:rPr>
        <w:t>между</w:t>
      </w:r>
      <w:r w:rsidRPr="002D3D4B">
        <w:rPr>
          <w:rFonts w:ascii="Times New Roman" w:hAnsi="Times New Roman" w:cs="Times New Roman"/>
          <w:sz w:val="28"/>
          <w:szCs w:val="28"/>
        </w:rPr>
        <w:t xml:space="preserve"> ОЭС Центральной Азии </w:t>
      </w:r>
      <w:r w:rsidR="00C65E22">
        <w:rPr>
          <w:rFonts w:ascii="Times New Roman" w:hAnsi="Times New Roman" w:cs="Times New Roman"/>
          <w:sz w:val="28"/>
          <w:szCs w:val="28"/>
        </w:rPr>
        <w:t>и</w:t>
      </w:r>
      <w:r w:rsidRPr="002D3D4B">
        <w:rPr>
          <w:rFonts w:ascii="Times New Roman" w:hAnsi="Times New Roman" w:cs="Times New Roman"/>
          <w:sz w:val="28"/>
          <w:szCs w:val="28"/>
        </w:rPr>
        <w:t xml:space="preserve"> ЕЭС России. Начавшееся строительство ВЛ 500 </w:t>
      </w:r>
      <w:proofErr w:type="spellStart"/>
      <w:r w:rsidRPr="002D3D4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D3D4B">
        <w:rPr>
          <w:rFonts w:ascii="Times New Roman" w:hAnsi="Times New Roman" w:cs="Times New Roman"/>
          <w:sz w:val="28"/>
          <w:szCs w:val="28"/>
        </w:rPr>
        <w:t xml:space="preserve"> по маршруту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3D4B">
        <w:rPr>
          <w:rFonts w:ascii="Times New Roman" w:hAnsi="Times New Roman" w:cs="Times New Roman"/>
          <w:sz w:val="28"/>
          <w:szCs w:val="28"/>
        </w:rPr>
        <w:t>Север-Восток-Юг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D3D4B">
        <w:rPr>
          <w:rFonts w:ascii="Times New Roman" w:hAnsi="Times New Roman" w:cs="Times New Roman"/>
          <w:sz w:val="28"/>
          <w:szCs w:val="28"/>
        </w:rPr>
        <w:t>увеличит пропускную способность транзит</w:t>
      </w:r>
      <w:r>
        <w:rPr>
          <w:rFonts w:ascii="Times New Roman" w:hAnsi="Times New Roman" w:cs="Times New Roman"/>
          <w:sz w:val="28"/>
          <w:szCs w:val="28"/>
        </w:rPr>
        <w:t>ных линий между с</w:t>
      </w:r>
      <w:r w:rsidRPr="002D3D4B">
        <w:rPr>
          <w:rFonts w:ascii="Times New Roman" w:hAnsi="Times New Roman" w:cs="Times New Roman"/>
          <w:sz w:val="28"/>
          <w:szCs w:val="28"/>
        </w:rPr>
        <w:t>евер</w:t>
      </w:r>
      <w:r>
        <w:rPr>
          <w:rFonts w:ascii="Times New Roman" w:hAnsi="Times New Roman" w:cs="Times New Roman"/>
          <w:sz w:val="28"/>
          <w:szCs w:val="28"/>
        </w:rPr>
        <w:t xml:space="preserve">ной и южной частью </w:t>
      </w:r>
      <w:r w:rsidRPr="002D3D4B">
        <w:rPr>
          <w:rFonts w:ascii="Times New Roman" w:hAnsi="Times New Roman" w:cs="Times New Roman"/>
          <w:sz w:val="28"/>
          <w:szCs w:val="28"/>
        </w:rPr>
        <w:t>Казахстана с 1 350 МВт до 2 100 МВт, что оптимизир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D3D4B">
        <w:rPr>
          <w:rFonts w:ascii="Times New Roman" w:hAnsi="Times New Roman" w:cs="Times New Roman"/>
          <w:sz w:val="28"/>
          <w:szCs w:val="28"/>
        </w:rPr>
        <w:t xml:space="preserve"> режимы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3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повысит</w:t>
      </w:r>
      <w:r w:rsidRPr="002D3D4B">
        <w:rPr>
          <w:rFonts w:ascii="Times New Roman" w:hAnsi="Times New Roman" w:cs="Times New Roman"/>
          <w:sz w:val="28"/>
          <w:szCs w:val="28"/>
        </w:rPr>
        <w:t xml:space="preserve"> эффективность</w:t>
      </w:r>
      <w:r w:rsidR="00C65E22">
        <w:rPr>
          <w:rFonts w:ascii="Times New Roman" w:hAnsi="Times New Roman" w:cs="Times New Roman"/>
          <w:sz w:val="28"/>
          <w:szCs w:val="28"/>
        </w:rPr>
        <w:t xml:space="preserve"> и надежность</w:t>
      </w:r>
      <w:r w:rsidRPr="002D3D4B">
        <w:rPr>
          <w:rFonts w:ascii="Times New Roman" w:hAnsi="Times New Roman" w:cs="Times New Roman"/>
          <w:sz w:val="28"/>
          <w:szCs w:val="28"/>
        </w:rPr>
        <w:t xml:space="preserve"> энергосистемы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D3D4B">
        <w:rPr>
          <w:rFonts w:ascii="Times New Roman" w:hAnsi="Times New Roman" w:cs="Times New Roman"/>
          <w:sz w:val="28"/>
          <w:szCs w:val="28"/>
        </w:rPr>
        <w:t xml:space="preserve"> увеличит транзитны</w:t>
      </w:r>
      <w:r>
        <w:rPr>
          <w:rFonts w:ascii="Times New Roman" w:hAnsi="Times New Roman" w:cs="Times New Roman"/>
          <w:sz w:val="28"/>
          <w:szCs w:val="28"/>
        </w:rPr>
        <w:t>й потенциал</w:t>
      </w:r>
      <w:r w:rsidRPr="002D3D4B">
        <w:rPr>
          <w:rFonts w:ascii="Times New Roman" w:hAnsi="Times New Roman" w:cs="Times New Roman"/>
          <w:sz w:val="28"/>
          <w:szCs w:val="28"/>
        </w:rPr>
        <w:t>.</w:t>
      </w:r>
    </w:p>
    <w:p w:rsidR="00470D25" w:rsidRDefault="00C46F60" w:rsidP="00C46F6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4B">
        <w:rPr>
          <w:rFonts w:ascii="Times New Roman" w:hAnsi="Times New Roman" w:cs="Times New Roman"/>
          <w:sz w:val="28"/>
          <w:szCs w:val="28"/>
        </w:rPr>
        <w:t xml:space="preserve">С подписанием Договора о создании Евразийского энергетического союза, сотрудничество в электроэнергетической отрасли Казахстана, России и Беларуси, переходит на качественно новый уровень. </w:t>
      </w:r>
      <w:r w:rsidR="000D2896" w:rsidRPr="00596513">
        <w:rPr>
          <w:rFonts w:ascii="Times New Roman" w:hAnsi="Times New Roman" w:cs="Times New Roman"/>
          <w:sz w:val="28"/>
          <w:szCs w:val="28"/>
        </w:rPr>
        <w:t>П</w:t>
      </w:r>
      <w:r w:rsidR="000D2896" w:rsidRPr="00596513">
        <w:rPr>
          <w:rFonts w:ascii="Times New Roman" w:hAnsi="Times New Roman"/>
          <w:sz w:val="28"/>
          <w:szCs w:val="28"/>
        </w:rPr>
        <w:t xml:space="preserve">ри сохранении национальных электроэнергетических рынков </w:t>
      </w:r>
      <w:r w:rsidR="000D2896" w:rsidRPr="00596513">
        <w:rPr>
          <w:rFonts w:ascii="Times New Roman" w:hAnsi="Times New Roman" w:cs="Times New Roman"/>
          <w:sz w:val="28"/>
          <w:szCs w:val="28"/>
        </w:rPr>
        <w:t xml:space="preserve">государств-членов, предстоит </w:t>
      </w:r>
      <w:r w:rsidR="000D2896" w:rsidRPr="00596513">
        <w:rPr>
          <w:rFonts w:ascii="Times New Roman" w:hAnsi="Times New Roman"/>
          <w:sz w:val="28"/>
          <w:szCs w:val="28"/>
        </w:rPr>
        <w:t xml:space="preserve">их дальнейшее структурное сближение и гармонизация нормативного правового обеспечения. </w:t>
      </w:r>
      <w:r w:rsidR="000D2896" w:rsidRPr="00596513">
        <w:rPr>
          <w:rFonts w:ascii="Times New Roman" w:hAnsi="Times New Roman" w:cs="Times New Roman"/>
          <w:sz w:val="28"/>
          <w:szCs w:val="28"/>
        </w:rPr>
        <w:t xml:space="preserve">Совместная работа национальных энергосистем предоставляет выгоды не только энергетикам – повышается надежность энергоснабжения потребителей, эффективность использования природных и финансовых ресурсов. В условиях интеграции общеотраслевые проблемные вопросы энергетиков могут быть решены с меньшими затратами. </w:t>
      </w:r>
      <w:r w:rsidR="000D2896">
        <w:rPr>
          <w:rFonts w:ascii="Times New Roman" w:hAnsi="Times New Roman" w:cs="Times New Roman"/>
          <w:sz w:val="28"/>
          <w:szCs w:val="28"/>
        </w:rPr>
        <w:t>Так, у</w:t>
      </w:r>
      <w:r w:rsidRPr="002D3D4B">
        <w:rPr>
          <w:rFonts w:ascii="Times New Roman" w:hAnsi="Times New Roman" w:cs="Times New Roman"/>
          <w:sz w:val="28"/>
          <w:szCs w:val="28"/>
        </w:rPr>
        <w:t xml:space="preserve"> участников ЕАЭС, несмотря на различные модели и подходы, имеется практический интерес для формирования общего электроэнергетического рынка. В их числе – </w:t>
      </w:r>
      <w:proofErr w:type="spellStart"/>
      <w:r w:rsidRPr="002D3D4B">
        <w:rPr>
          <w:rFonts w:ascii="Times New Roman" w:hAnsi="Times New Roman" w:cs="Times New Roman"/>
          <w:sz w:val="28"/>
          <w:szCs w:val="28"/>
        </w:rPr>
        <w:t>взаимодополняемость</w:t>
      </w:r>
      <w:proofErr w:type="spellEnd"/>
      <w:r w:rsidRPr="002D3D4B">
        <w:rPr>
          <w:rFonts w:ascii="Times New Roman" w:hAnsi="Times New Roman" w:cs="Times New Roman"/>
          <w:sz w:val="28"/>
          <w:szCs w:val="28"/>
        </w:rPr>
        <w:t xml:space="preserve"> видов генерации в часы пиковых нагрузок и возможность экспортировать и/или импортировать электроэнергию. </w:t>
      </w:r>
    </w:p>
    <w:p w:rsidR="00C46F60" w:rsidRPr="002D3D4B" w:rsidRDefault="00C46F60" w:rsidP="00C46F6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отметить, что п</w:t>
      </w:r>
      <w:r w:rsidRPr="002D3D4B">
        <w:rPr>
          <w:rFonts w:ascii="Times New Roman" w:hAnsi="Times New Roman" w:cs="Times New Roman"/>
          <w:sz w:val="28"/>
          <w:szCs w:val="28"/>
        </w:rPr>
        <w:t>роблема транзита электроэнергии связана с различными рисками, в том числе и политическими. Наличие международного соглашения и возможность использования заложенных в этом соглашении способов и средств разрешения возникающих разногласий и противоречий по поводу транзита, может повлиять и на уменьшение степени воздействия политического и иных рисков в этой области.</w:t>
      </w:r>
    </w:p>
    <w:p w:rsidR="007D7D32" w:rsidRDefault="00C46F60" w:rsidP="008F5F8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оценке </w:t>
      </w:r>
      <w:r w:rsidRPr="008F5F83">
        <w:rPr>
          <w:rFonts w:ascii="Times New Roman" w:hAnsi="Times New Roman" w:cs="Times New Roman"/>
          <w:sz w:val="28"/>
          <w:szCs w:val="28"/>
        </w:rPr>
        <w:t>UNDP</w:t>
      </w:r>
      <w:r w:rsidR="008F5F83">
        <w:rPr>
          <w:rFonts w:ascii="Times New Roman" w:hAnsi="Times New Roman" w:cs="Times New Roman"/>
          <w:sz w:val="28"/>
          <w:szCs w:val="28"/>
        </w:rPr>
        <w:t xml:space="preserve"> (ПРООН </w:t>
      </w:r>
      <w:r w:rsidR="00C573E6">
        <w:rPr>
          <w:rFonts w:ascii="Times New Roman" w:hAnsi="Times New Roman" w:cs="Times New Roman"/>
          <w:sz w:val="28"/>
          <w:szCs w:val="28"/>
        </w:rPr>
        <w:t>–</w:t>
      </w:r>
      <w:r w:rsidR="008F5F83">
        <w:rPr>
          <w:rFonts w:ascii="Times New Roman" w:hAnsi="Times New Roman" w:cs="Times New Roman"/>
          <w:sz w:val="28"/>
          <w:szCs w:val="28"/>
        </w:rPr>
        <w:t xml:space="preserve"> Программа развития </w:t>
      </w:r>
      <w:hyperlink r:id="rId5" w:history="1">
        <w:r w:rsidR="008F5F83" w:rsidRPr="008F5F83">
          <w:rPr>
            <w:rFonts w:ascii="Times New Roman" w:hAnsi="Times New Roman" w:cs="Times New Roman"/>
            <w:sz w:val="28"/>
            <w:szCs w:val="28"/>
          </w:rPr>
          <w:t>Организац</w:t>
        </w:r>
        <w:r w:rsidR="008F5F83">
          <w:rPr>
            <w:rFonts w:ascii="Times New Roman" w:hAnsi="Times New Roman" w:cs="Times New Roman"/>
            <w:sz w:val="28"/>
            <w:szCs w:val="28"/>
          </w:rPr>
          <w:t>ии</w:t>
        </w:r>
        <w:r w:rsidR="008F5F83" w:rsidRPr="008F5F83">
          <w:rPr>
            <w:rFonts w:ascii="Times New Roman" w:hAnsi="Times New Roman" w:cs="Times New Roman"/>
            <w:sz w:val="28"/>
            <w:szCs w:val="28"/>
          </w:rPr>
          <w:t xml:space="preserve"> Объединенных Наций</w:t>
        </w:r>
      </w:hyperlink>
      <w:r w:rsidR="008F5F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3D4B">
        <w:rPr>
          <w:rFonts w:ascii="Times New Roman" w:hAnsi="Times New Roman" w:cs="Times New Roman"/>
          <w:sz w:val="28"/>
          <w:szCs w:val="28"/>
        </w:rPr>
        <w:t xml:space="preserve">уникальность определенных регионов Казахстана обеспечивает экономический потенциал для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Pr="002D3D4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трлн</w:t>
      </w:r>
      <w:r w:rsidRPr="002D3D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3D4B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2D3D4B">
        <w:rPr>
          <w:rFonts w:ascii="Times New Roman" w:hAnsi="Times New Roman" w:cs="Times New Roman"/>
          <w:sz w:val="28"/>
          <w:szCs w:val="28"/>
        </w:rPr>
        <w:t xml:space="preserve"> в год, при потреблении на уровне только 90 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2D3D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3D4B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2D3D4B">
        <w:rPr>
          <w:rFonts w:ascii="Times New Roman" w:hAnsi="Times New Roman" w:cs="Times New Roman"/>
          <w:sz w:val="28"/>
          <w:szCs w:val="28"/>
        </w:rPr>
        <w:t xml:space="preserve"> в год. Данный потенциал чистой энергетики необходимо использовать в среднесрочной перспективе.</w:t>
      </w:r>
      <w:r w:rsidR="008F5F83">
        <w:rPr>
          <w:rFonts w:ascii="Times New Roman" w:hAnsi="Times New Roman" w:cs="Times New Roman"/>
          <w:sz w:val="28"/>
          <w:szCs w:val="28"/>
        </w:rPr>
        <w:t xml:space="preserve"> Проведение в Астане ЭКСПО-</w:t>
      </w:r>
      <w:r>
        <w:rPr>
          <w:rFonts w:ascii="Times New Roman" w:hAnsi="Times New Roman" w:cs="Times New Roman"/>
          <w:sz w:val="28"/>
          <w:szCs w:val="28"/>
        </w:rPr>
        <w:t>2017 под лозунгом «Энергия будущего» станет одним из стимулов для развития ВИЭ.</w:t>
      </w:r>
      <w:r w:rsidR="000D2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D32" w:rsidRDefault="007D7D32" w:rsidP="007D7D3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Государством у</w:t>
      </w:r>
      <w:r w:rsidRPr="007D7D32">
        <w:rPr>
          <w:rFonts w:ascii="Times New Roman" w:hAnsi="Times New Roman" w:cs="Times New Roman"/>
          <w:sz w:val="28"/>
          <w:szCs w:val="28"/>
        </w:rPr>
        <w:t>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D7D32">
        <w:rPr>
          <w:rFonts w:ascii="Times New Roman" w:hAnsi="Times New Roman" w:cs="Times New Roman"/>
          <w:sz w:val="28"/>
          <w:szCs w:val="28"/>
        </w:rPr>
        <w:t xml:space="preserve"> первостепенное внимание вопросам развития возобновляемых источников энергии (ВИЭ)</w:t>
      </w:r>
      <w:r>
        <w:rPr>
          <w:rFonts w:ascii="Times New Roman" w:hAnsi="Times New Roman" w:cs="Times New Roman"/>
          <w:sz w:val="28"/>
          <w:szCs w:val="28"/>
        </w:rPr>
        <w:t xml:space="preserve">, являющихся </w:t>
      </w:r>
      <w:r w:rsidRPr="007D7D32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D7D32">
        <w:rPr>
          <w:rFonts w:ascii="Times New Roman" w:hAnsi="Times New Roman" w:cs="Times New Roman"/>
          <w:sz w:val="28"/>
          <w:szCs w:val="28"/>
        </w:rPr>
        <w:t xml:space="preserve"> для перехода к </w:t>
      </w:r>
      <w:proofErr w:type="spellStart"/>
      <w:r w:rsidRPr="007D7D32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Pr="007D7D32">
        <w:rPr>
          <w:rFonts w:ascii="Times New Roman" w:hAnsi="Times New Roman" w:cs="Times New Roman"/>
          <w:sz w:val="28"/>
          <w:szCs w:val="28"/>
        </w:rPr>
        <w:t xml:space="preserve"> экономике</w:t>
      </w:r>
      <w:r>
        <w:rPr>
          <w:rFonts w:ascii="Times New Roman" w:hAnsi="Times New Roman" w:cs="Times New Roman"/>
          <w:sz w:val="28"/>
          <w:szCs w:val="28"/>
        </w:rPr>
        <w:t>. Компания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2015 году </w:t>
      </w:r>
      <w:r w:rsidR="000F7F5A">
        <w:rPr>
          <w:rFonts w:ascii="Times New Roman" w:hAnsi="Times New Roman" w:cs="Times New Roman"/>
          <w:sz w:val="28"/>
          <w:szCs w:val="28"/>
        </w:rPr>
        <w:t xml:space="preserve">планирует введение в эксплуатацию ВЭС в районе г. </w:t>
      </w:r>
      <w:proofErr w:type="spellStart"/>
      <w:r w:rsidR="000F7F5A">
        <w:rPr>
          <w:rFonts w:ascii="Times New Roman" w:hAnsi="Times New Roman" w:cs="Times New Roman"/>
          <w:sz w:val="28"/>
          <w:szCs w:val="28"/>
        </w:rPr>
        <w:t>Ерейментау</w:t>
      </w:r>
      <w:proofErr w:type="spellEnd"/>
      <w:r w:rsidR="000F7F5A">
        <w:rPr>
          <w:rFonts w:ascii="Times New Roman" w:hAnsi="Times New Roman" w:cs="Times New Roman"/>
          <w:sz w:val="28"/>
          <w:szCs w:val="28"/>
        </w:rPr>
        <w:t xml:space="preserve"> мощностью 45 МВт, а также при партнерстве с ЕБРР и ФЧТ расширение мощности </w:t>
      </w:r>
      <w:proofErr w:type="spellStart"/>
      <w:r w:rsidR="000F7F5A">
        <w:rPr>
          <w:rFonts w:ascii="Times New Roman" w:hAnsi="Times New Roman" w:cs="Times New Roman"/>
          <w:sz w:val="28"/>
          <w:szCs w:val="28"/>
        </w:rPr>
        <w:t>Ерейментауского</w:t>
      </w:r>
      <w:proofErr w:type="spellEnd"/>
      <w:r w:rsidR="000F7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F5A">
        <w:rPr>
          <w:rFonts w:ascii="Times New Roman" w:hAnsi="Times New Roman" w:cs="Times New Roman"/>
          <w:sz w:val="28"/>
          <w:szCs w:val="28"/>
        </w:rPr>
        <w:t>ветропарка</w:t>
      </w:r>
      <w:proofErr w:type="spellEnd"/>
      <w:r w:rsidR="000F7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45 до 95 МВт. </w:t>
      </w:r>
      <w:r w:rsidR="000F7F5A">
        <w:rPr>
          <w:rFonts w:ascii="Times New Roman" w:hAnsi="Times New Roman" w:cs="Times New Roman"/>
          <w:sz w:val="28"/>
          <w:szCs w:val="28"/>
        </w:rPr>
        <w:t xml:space="preserve">В среднесрочных планах будут реализованы проекты по строительству объектов ВИЭ, в </w:t>
      </w:r>
      <w:proofErr w:type="spellStart"/>
      <w:r w:rsidR="000F7F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F7F5A">
        <w:rPr>
          <w:rFonts w:ascii="Times New Roman" w:hAnsi="Times New Roman" w:cs="Times New Roman"/>
          <w:sz w:val="28"/>
          <w:szCs w:val="28"/>
        </w:rPr>
        <w:t xml:space="preserve">. ВЭС в </w:t>
      </w:r>
      <w:proofErr w:type="spellStart"/>
      <w:r w:rsidR="000F7F5A">
        <w:rPr>
          <w:rFonts w:ascii="Times New Roman" w:hAnsi="Times New Roman" w:cs="Times New Roman"/>
          <w:sz w:val="28"/>
          <w:szCs w:val="28"/>
        </w:rPr>
        <w:t>Шелекском</w:t>
      </w:r>
      <w:proofErr w:type="spellEnd"/>
      <w:r w:rsidR="000F7F5A">
        <w:rPr>
          <w:rFonts w:ascii="Times New Roman" w:hAnsi="Times New Roman" w:cs="Times New Roman"/>
          <w:sz w:val="28"/>
          <w:szCs w:val="28"/>
        </w:rPr>
        <w:t xml:space="preserve"> коридоре мощностью 60 МВт, СЭС мощностью 50 МВт близ г. </w:t>
      </w:r>
      <w:proofErr w:type="spellStart"/>
      <w:r w:rsidR="000F7F5A">
        <w:rPr>
          <w:rFonts w:ascii="Times New Roman" w:hAnsi="Times New Roman" w:cs="Times New Roman"/>
          <w:sz w:val="28"/>
          <w:szCs w:val="28"/>
        </w:rPr>
        <w:t>Капшагай</w:t>
      </w:r>
      <w:proofErr w:type="spellEnd"/>
      <w:r w:rsidR="000F7F5A">
        <w:rPr>
          <w:rFonts w:ascii="Times New Roman" w:hAnsi="Times New Roman" w:cs="Times New Roman"/>
          <w:sz w:val="28"/>
          <w:szCs w:val="28"/>
        </w:rPr>
        <w:t xml:space="preserve">, малых ГЭС в </w:t>
      </w:r>
      <w:proofErr w:type="spellStart"/>
      <w:r w:rsidR="000F7F5A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="000F7F5A">
        <w:rPr>
          <w:rFonts w:ascii="Times New Roman" w:hAnsi="Times New Roman" w:cs="Times New Roman"/>
          <w:sz w:val="28"/>
          <w:szCs w:val="28"/>
        </w:rPr>
        <w:t xml:space="preserve"> области и строительство </w:t>
      </w:r>
      <w:proofErr w:type="spellStart"/>
      <w:r w:rsidR="00154762">
        <w:rPr>
          <w:rFonts w:ascii="Times New Roman" w:hAnsi="Times New Roman" w:cs="Times New Roman"/>
          <w:sz w:val="28"/>
          <w:szCs w:val="28"/>
        </w:rPr>
        <w:t>контррегулирующей</w:t>
      </w:r>
      <w:proofErr w:type="spellEnd"/>
      <w:r w:rsidR="000F7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F5A">
        <w:rPr>
          <w:rFonts w:ascii="Times New Roman" w:hAnsi="Times New Roman" w:cs="Times New Roman"/>
          <w:sz w:val="28"/>
          <w:szCs w:val="28"/>
        </w:rPr>
        <w:t>Кербулакской</w:t>
      </w:r>
      <w:proofErr w:type="spellEnd"/>
      <w:r w:rsidR="000F7F5A">
        <w:rPr>
          <w:rFonts w:ascii="Times New Roman" w:hAnsi="Times New Roman" w:cs="Times New Roman"/>
          <w:sz w:val="28"/>
          <w:szCs w:val="28"/>
        </w:rPr>
        <w:t xml:space="preserve"> ГЭС мощностью 33 МВт. </w:t>
      </w:r>
    </w:p>
    <w:p w:rsidR="008E5A35" w:rsidRDefault="00A6070B" w:rsidP="000F7F5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Немаловажным фактором для успешного проведения государственной политики по переходу к «зеленой» экономике является формирование углеродного рынка, которое </w:t>
      </w:r>
      <w:r w:rsidR="00470D25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все чаще становится катализатором борьбы с изменением климата. </w:t>
      </w:r>
    </w:p>
    <w:p w:rsidR="008E5A35" w:rsidRDefault="008E5A35" w:rsidP="000F7F5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35">
        <w:rPr>
          <w:rFonts w:ascii="Times New Roman" w:hAnsi="Times New Roman" w:cs="Times New Roman"/>
          <w:sz w:val="28"/>
          <w:szCs w:val="28"/>
        </w:rPr>
        <w:t xml:space="preserve">В настоящее время глобальный углеродный рынок как единое целое еще окончательно не сформирован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5A35">
        <w:rPr>
          <w:rFonts w:ascii="Times New Roman" w:hAnsi="Times New Roman" w:cs="Times New Roman"/>
          <w:sz w:val="28"/>
          <w:szCs w:val="28"/>
        </w:rPr>
        <w:t xml:space="preserve"> в разных странах и регионах существуют самостоятельные, не связанные между собой углеродные рынки. </w:t>
      </w:r>
      <w:r w:rsidR="00470D25" w:rsidRPr="008E5A35">
        <w:rPr>
          <w:rFonts w:ascii="Times New Roman" w:hAnsi="Times New Roman" w:cs="Times New Roman"/>
          <w:sz w:val="28"/>
          <w:szCs w:val="28"/>
        </w:rPr>
        <w:t>Компаниям необходимо следит</w:t>
      </w:r>
      <w:r w:rsidR="00470D25">
        <w:rPr>
          <w:rFonts w:ascii="Times New Roman" w:hAnsi="Times New Roman" w:cs="Times New Roman"/>
          <w:sz w:val="28"/>
          <w:szCs w:val="28"/>
        </w:rPr>
        <w:t>ь за процессом разработки норма</w:t>
      </w:r>
      <w:r w:rsidR="00470D25" w:rsidRPr="008E5A35">
        <w:rPr>
          <w:rFonts w:ascii="Times New Roman" w:hAnsi="Times New Roman" w:cs="Times New Roman"/>
          <w:sz w:val="28"/>
          <w:szCs w:val="28"/>
        </w:rPr>
        <w:t>тивных и программных документов в области изменения климата на международном, региональном и местном уровнях.</w:t>
      </w:r>
    </w:p>
    <w:p w:rsidR="00C0674F" w:rsidRDefault="009D2A3E" w:rsidP="000F7F5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3E">
        <w:rPr>
          <w:rFonts w:ascii="Times New Roman" w:hAnsi="Times New Roman" w:cs="Times New Roman"/>
          <w:sz w:val="28"/>
          <w:szCs w:val="28"/>
        </w:rPr>
        <w:t>Компании</w:t>
      </w:r>
      <w:r w:rsidR="00382A80">
        <w:rPr>
          <w:rFonts w:ascii="Times New Roman" w:hAnsi="Times New Roman" w:cs="Times New Roman"/>
          <w:sz w:val="28"/>
          <w:szCs w:val="28"/>
        </w:rPr>
        <w:t xml:space="preserve"> </w:t>
      </w:r>
      <w:r w:rsidRPr="009D2A3E">
        <w:rPr>
          <w:rFonts w:ascii="Times New Roman" w:hAnsi="Times New Roman" w:cs="Times New Roman"/>
          <w:sz w:val="28"/>
          <w:szCs w:val="28"/>
        </w:rPr>
        <w:t>должны быть готовы к введению и дальнейшему ужесточению законодательных требований в данной области.</w:t>
      </w:r>
      <w:r w:rsidR="00382A80">
        <w:rPr>
          <w:rFonts w:ascii="Times New Roman" w:hAnsi="Times New Roman" w:cs="Times New Roman"/>
          <w:sz w:val="28"/>
          <w:szCs w:val="28"/>
        </w:rPr>
        <w:t xml:space="preserve"> </w:t>
      </w:r>
      <w:r w:rsidR="00C0674F">
        <w:rPr>
          <w:rFonts w:ascii="Times New Roman" w:hAnsi="Times New Roman" w:cs="Times New Roman"/>
          <w:sz w:val="28"/>
          <w:szCs w:val="28"/>
        </w:rPr>
        <w:t xml:space="preserve">И как показывает международная практика количество стран, которые ввели или планируют ввести углеродный налог, </w:t>
      </w:r>
      <w:proofErr w:type="gramStart"/>
      <w:r w:rsidR="00C0674F">
        <w:rPr>
          <w:rFonts w:ascii="Times New Roman" w:hAnsi="Times New Roman" w:cs="Times New Roman"/>
          <w:sz w:val="28"/>
          <w:szCs w:val="28"/>
        </w:rPr>
        <w:t>с каждый днем</w:t>
      </w:r>
      <w:proofErr w:type="gramEnd"/>
      <w:r w:rsidR="00C0674F">
        <w:rPr>
          <w:rFonts w:ascii="Times New Roman" w:hAnsi="Times New Roman" w:cs="Times New Roman"/>
          <w:sz w:val="28"/>
          <w:szCs w:val="28"/>
        </w:rPr>
        <w:t xml:space="preserve"> </w:t>
      </w:r>
      <w:r w:rsidR="009852DA">
        <w:rPr>
          <w:rFonts w:ascii="Times New Roman" w:hAnsi="Times New Roman" w:cs="Times New Roman"/>
          <w:sz w:val="28"/>
          <w:szCs w:val="28"/>
        </w:rPr>
        <w:t xml:space="preserve">растет. </w:t>
      </w:r>
      <w:r w:rsidR="00C0674F">
        <w:rPr>
          <w:rFonts w:ascii="Times New Roman" w:hAnsi="Times New Roman" w:cs="Times New Roman"/>
          <w:sz w:val="28"/>
          <w:szCs w:val="28"/>
        </w:rPr>
        <w:t xml:space="preserve">Объектами такого налогообложения, как правило, становятся электроэнергетические компании. </w:t>
      </w:r>
    </w:p>
    <w:p w:rsidR="009761A9" w:rsidRDefault="00C65E22" w:rsidP="000F7F5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2E80">
        <w:rPr>
          <w:rFonts w:ascii="Times New Roman" w:hAnsi="Times New Roman" w:cs="Times New Roman"/>
          <w:sz w:val="28"/>
          <w:szCs w:val="28"/>
        </w:rPr>
        <w:t xml:space="preserve"> последнее время на международном уровне предпринимаются попытки применения рыночных механизмов природоохранного регулирования, в частности, торговли квотами на выбросы вредных веществ. </w:t>
      </w:r>
    </w:p>
    <w:p w:rsidR="00332E80" w:rsidRDefault="009761A9" w:rsidP="000F7F5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8F5F83">
        <w:rPr>
          <w:rFonts w:ascii="Times New Roman" w:hAnsi="Times New Roman" w:cs="Times New Roman"/>
          <w:sz w:val="28"/>
          <w:szCs w:val="28"/>
        </w:rPr>
        <w:t xml:space="preserve">например, динамично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62DE5">
        <w:rPr>
          <w:rFonts w:ascii="Times New Roman" w:hAnsi="Times New Roman" w:cs="Times New Roman"/>
          <w:sz w:val="28"/>
          <w:szCs w:val="28"/>
        </w:rPr>
        <w:t xml:space="preserve">азвивающиеся страны, как Китай, Бразилия, Чили, Индия, Индонезия, Мексика и ЮАР, формируют </w:t>
      </w:r>
      <w:r w:rsidR="00C772F6">
        <w:rPr>
          <w:rFonts w:ascii="Times New Roman" w:hAnsi="Times New Roman" w:cs="Times New Roman"/>
          <w:sz w:val="28"/>
          <w:szCs w:val="28"/>
        </w:rPr>
        <w:t xml:space="preserve">собственные </w:t>
      </w:r>
      <w:r w:rsidR="00862DE5">
        <w:rPr>
          <w:rFonts w:ascii="Times New Roman" w:hAnsi="Times New Roman" w:cs="Times New Roman"/>
          <w:sz w:val="28"/>
          <w:szCs w:val="28"/>
        </w:rPr>
        <w:t xml:space="preserve">углеродные рынки, в </w:t>
      </w:r>
      <w:proofErr w:type="spellStart"/>
      <w:r w:rsidR="00862DE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62DE5">
        <w:rPr>
          <w:rFonts w:ascii="Times New Roman" w:hAnsi="Times New Roman" w:cs="Times New Roman"/>
          <w:sz w:val="28"/>
          <w:szCs w:val="28"/>
        </w:rPr>
        <w:t>. путем ограничения роста объема выбросов парниковых газов, а также создания национальных систем торговли квотами</w:t>
      </w:r>
      <w:r w:rsidR="00332E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672" w:rsidRPr="00991672" w:rsidRDefault="00991672" w:rsidP="000F7F5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данным Международного энергетического агентства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Enerdata</w:t>
      </w:r>
      <w:proofErr w:type="spellEnd"/>
      <w:r w:rsidRPr="00991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2013 год Казахстан занял первое место в мире по интенсивности выбросов углекислого газа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9916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91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единицу ВВП, </w:t>
      </w:r>
      <w:r w:rsidR="0054198D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составила 1,17 </w:t>
      </w:r>
      <w:r w:rsidR="00893BE9">
        <w:rPr>
          <w:rFonts w:ascii="Times New Roman" w:hAnsi="Times New Roman" w:cs="Times New Roman"/>
          <w:sz w:val="28"/>
          <w:szCs w:val="28"/>
        </w:rPr>
        <w:t xml:space="preserve">кг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9916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93BE9">
        <w:rPr>
          <w:rFonts w:ascii="Times New Roman" w:hAnsi="Times New Roman" w:cs="Times New Roman"/>
          <w:sz w:val="28"/>
          <w:szCs w:val="28"/>
        </w:rPr>
        <w:t xml:space="preserve"> на </w:t>
      </w:r>
      <w:r w:rsidR="00CF0117">
        <w:rPr>
          <w:rFonts w:ascii="Times New Roman" w:hAnsi="Times New Roman" w:cs="Times New Roman"/>
          <w:sz w:val="28"/>
          <w:szCs w:val="28"/>
        </w:rPr>
        <w:t xml:space="preserve">ВВП в </w:t>
      </w:r>
      <w:r w:rsidR="0075131C">
        <w:rPr>
          <w:rFonts w:ascii="Times New Roman" w:hAnsi="Times New Roman" w:cs="Times New Roman"/>
          <w:sz w:val="28"/>
          <w:szCs w:val="28"/>
        </w:rPr>
        <w:t>долл. США</w:t>
      </w:r>
      <w:r w:rsidR="00893BE9">
        <w:rPr>
          <w:rFonts w:ascii="Times New Roman" w:hAnsi="Times New Roman" w:cs="Times New Roman"/>
          <w:sz w:val="28"/>
          <w:szCs w:val="28"/>
        </w:rPr>
        <w:t>.</w:t>
      </w:r>
      <w:r w:rsidR="004978E5">
        <w:rPr>
          <w:rFonts w:ascii="Times New Roman" w:hAnsi="Times New Roman" w:cs="Times New Roman"/>
          <w:sz w:val="28"/>
          <w:szCs w:val="28"/>
        </w:rPr>
        <w:t xml:space="preserve"> При этом наблюдается </w:t>
      </w:r>
      <w:r>
        <w:rPr>
          <w:rFonts w:ascii="Times New Roman" w:hAnsi="Times New Roman" w:cs="Times New Roman"/>
          <w:sz w:val="28"/>
          <w:szCs w:val="28"/>
        </w:rPr>
        <w:t xml:space="preserve">снижение на 2,74% по сравнению с предыдущим годом. </w:t>
      </w:r>
      <w:r w:rsidR="009D0BEC">
        <w:rPr>
          <w:rFonts w:ascii="Times New Roman" w:hAnsi="Times New Roman" w:cs="Times New Roman"/>
          <w:sz w:val="28"/>
          <w:szCs w:val="28"/>
        </w:rPr>
        <w:t xml:space="preserve">По официальным статистическим данным основной объем выбросов в атмосферу </w:t>
      </w:r>
      <w:r>
        <w:rPr>
          <w:rFonts w:ascii="Times New Roman" w:hAnsi="Times New Roman" w:cs="Times New Roman"/>
          <w:sz w:val="28"/>
          <w:szCs w:val="28"/>
        </w:rPr>
        <w:t>загрязняющи</w:t>
      </w:r>
      <w:r w:rsidR="009D0BE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BEC">
        <w:rPr>
          <w:rFonts w:ascii="Times New Roman" w:hAnsi="Times New Roman" w:cs="Times New Roman"/>
          <w:sz w:val="28"/>
          <w:szCs w:val="28"/>
        </w:rPr>
        <w:t xml:space="preserve">веществ, отходящих </w:t>
      </w:r>
      <w:r>
        <w:rPr>
          <w:rFonts w:ascii="Times New Roman" w:hAnsi="Times New Roman" w:cs="Times New Roman"/>
          <w:sz w:val="28"/>
          <w:szCs w:val="28"/>
        </w:rPr>
        <w:t>от стационарных источников</w:t>
      </w:r>
      <w:r w:rsidR="00D37E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BEC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F714A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Павлодарск</w:t>
      </w:r>
      <w:r w:rsidR="00F714A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 Карагандинск</w:t>
      </w:r>
      <w:r w:rsidR="00F714A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F714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A35" w:rsidRDefault="00F714AD" w:rsidP="000F7F5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4198D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198D">
        <w:rPr>
          <w:rFonts w:ascii="Times New Roman" w:hAnsi="Times New Roman" w:cs="Times New Roman"/>
          <w:sz w:val="28"/>
          <w:szCs w:val="28"/>
        </w:rPr>
        <w:t xml:space="preserve"> глобального углеродного </w:t>
      </w:r>
      <w:r w:rsidR="009761A9">
        <w:rPr>
          <w:rFonts w:ascii="Times New Roman" w:hAnsi="Times New Roman" w:cs="Times New Roman"/>
          <w:sz w:val="28"/>
          <w:szCs w:val="28"/>
        </w:rPr>
        <w:t xml:space="preserve">рынка, является </w:t>
      </w:r>
      <w:r w:rsidR="00382A80" w:rsidRPr="00382A80">
        <w:rPr>
          <w:rFonts w:ascii="Times New Roman" w:hAnsi="Times New Roman" w:cs="Times New Roman"/>
          <w:sz w:val="28"/>
          <w:szCs w:val="28"/>
        </w:rPr>
        <w:t>сложн</w:t>
      </w:r>
      <w:r w:rsidR="009761A9">
        <w:rPr>
          <w:rFonts w:ascii="Times New Roman" w:hAnsi="Times New Roman" w:cs="Times New Roman"/>
          <w:sz w:val="28"/>
          <w:szCs w:val="28"/>
        </w:rPr>
        <w:t>ым процессом</w:t>
      </w:r>
      <w:r w:rsidR="00382A80" w:rsidRPr="00382A80">
        <w:rPr>
          <w:rFonts w:ascii="Times New Roman" w:hAnsi="Times New Roman" w:cs="Times New Roman"/>
          <w:sz w:val="28"/>
          <w:szCs w:val="28"/>
        </w:rPr>
        <w:t xml:space="preserve">, но </w:t>
      </w:r>
      <w:r w:rsidR="009761A9">
        <w:rPr>
          <w:rFonts w:ascii="Times New Roman" w:hAnsi="Times New Roman" w:cs="Times New Roman"/>
          <w:sz w:val="28"/>
          <w:szCs w:val="28"/>
        </w:rPr>
        <w:t xml:space="preserve">который может </w:t>
      </w:r>
      <w:r w:rsidR="00382A80" w:rsidRPr="00382A80">
        <w:rPr>
          <w:rFonts w:ascii="Times New Roman" w:hAnsi="Times New Roman" w:cs="Times New Roman"/>
          <w:sz w:val="28"/>
          <w:szCs w:val="28"/>
        </w:rPr>
        <w:t>да</w:t>
      </w:r>
      <w:r w:rsidR="009761A9">
        <w:rPr>
          <w:rFonts w:ascii="Times New Roman" w:hAnsi="Times New Roman" w:cs="Times New Roman"/>
          <w:sz w:val="28"/>
          <w:szCs w:val="28"/>
        </w:rPr>
        <w:t>ть</w:t>
      </w:r>
      <w:r w:rsidR="00382A80" w:rsidRPr="00382A80">
        <w:rPr>
          <w:rFonts w:ascii="Times New Roman" w:hAnsi="Times New Roman" w:cs="Times New Roman"/>
          <w:sz w:val="28"/>
          <w:szCs w:val="28"/>
        </w:rPr>
        <w:t xml:space="preserve"> наиболее активным компаниям </w:t>
      </w:r>
      <w:r w:rsidR="008E5A35">
        <w:rPr>
          <w:rFonts w:ascii="Times New Roman" w:hAnsi="Times New Roman" w:cs="Times New Roman"/>
          <w:sz w:val="28"/>
          <w:szCs w:val="28"/>
        </w:rPr>
        <w:t xml:space="preserve">основательные </w:t>
      </w:r>
      <w:r w:rsidR="00382A80" w:rsidRPr="00382A80">
        <w:rPr>
          <w:rFonts w:ascii="Times New Roman" w:hAnsi="Times New Roman" w:cs="Times New Roman"/>
          <w:sz w:val="28"/>
          <w:szCs w:val="28"/>
        </w:rPr>
        <w:t>преимущества.</w:t>
      </w:r>
      <w:r w:rsidR="000F7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A3E" w:rsidRDefault="008E5A35" w:rsidP="000F7F5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35">
        <w:rPr>
          <w:rFonts w:ascii="Times New Roman" w:hAnsi="Times New Roman" w:cs="Times New Roman"/>
          <w:sz w:val="28"/>
          <w:szCs w:val="28"/>
        </w:rPr>
        <w:t xml:space="preserve">Крупнейшие промышленные предприятия </w:t>
      </w:r>
      <w:r>
        <w:rPr>
          <w:rFonts w:ascii="Times New Roman" w:hAnsi="Times New Roman" w:cs="Times New Roman"/>
          <w:sz w:val="28"/>
          <w:szCs w:val="28"/>
        </w:rPr>
        <w:t xml:space="preserve">во всем мире </w:t>
      </w:r>
      <w:r w:rsidRPr="008E5A35">
        <w:rPr>
          <w:rFonts w:ascii="Times New Roman" w:hAnsi="Times New Roman" w:cs="Times New Roman"/>
          <w:sz w:val="28"/>
          <w:szCs w:val="28"/>
        </w:rPr>
        <w:t>уже сегодня учитывают стоимость квот на выбросы парниковых газов в процессе принятия решений относительно внедрения инновационных и дорогостоящих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762" w:rsidRDefault="00470D25" w:rsidP="00470D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наиболее продвинутых компаний система торговли квотами на выбросы парниковых газов может послужить одним из источников инвестиций. </w:t>
      </w:r>
      <w:r w:rsidR="008E5A35" w:rsidRPr="008E5A35">
        <w:rPr>
          <w:rFonts w:ascii="Times New Roman" w:hAnsi="Times New Roman" w:cs="Times New Roman"/>
          <w:sz w:val="28"/>
          <w:szCs w:val="28"/>
        </w:rPr>
        <w:t>Стимулами для привлечения прямых инвестиций являются доходы от реализации квот на выбросы парниковых газов, возможность создания новых рынков и продуктов, повышение стоимости бренда или инвестиционной стоимости компании.</w:t>
      </w:r>
      <w:r w:rsidR="00976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2F6" w:rsidRDefault="00C772F6" w:rsidP="00470D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этапе, </w:t>
      </w:r>
      <w:r w:rsidR="00BE40F5">
        <w:rPr>
          <w:rFonts w:ascii="Times New Roman" w:hAnsi="Times New Roman" w:cs="Times New Roman"/>
          <w:sz w:val="28"/>
          <w:szCs w:val="28"/>
        </w:rPr>
        <w:t xml:space="preserve">Казахстан находится в группе наиболее уязвимых стран с высокой энергоемкостью и высокими выбросами парниковых газов, но </w:t>
      </w:r>
      <w:r>
        <w:rPr>
          <w:rFonts w:ascii="Times New Roman" w:hAnsi="Times New Roman" w:cs="Times New Roman"/>
          <w:sz w:val="28"/>
          <w:szCs w:val="28"/>
        </w:rPr>
        <w:t>при правильной государственной политике в области</w:t>
      </w:r>
      <w:r w:rsidR="00BE40F5">
        <w:rPr>
          <w:rFonts w:ascii="Times New Roman" w:hAnsi="Times New Roman" w:cs="Times New Roman"/>
          <w:sz w:val="28"/>
          <w:szCs w:val="28"/>
        </w:rPr>
        <w:t xml:space="preserve"> </w:t>
      </w:r>
      <w:r w:rsidR="008F5F83">
        <w:rPr>
          <w:rFonts w:ascii="Times New Roman" w:hAnsi="Times New Roman" w:cs="Times New Roman"/>
          <w:sz w:val="28"/>
          <w:szCs w:val="28"/>
        </w:rPr>
        <w:t xml:space="preserve">охраны </w:t>
      </w:r>
      <w:r w:rsidR="00BE40F5">
        <w:rPr>
          <w:rFonts w:ascii="Times New Roman" w:hAnsi="Times New Roman" w:cs="Times New Roman"/>
          <w:sz w:val="28"/>
          <w:szCs w:val="28"/>
        </w:rPr>
        <w:t xml:space="preserve">окружающей среды </w:t>
      </w:r>
      <w:r>
        <w:rPr>
          <w:rFonts w:ascii="Times New Roman" w:hAnsi="Times New Roman" w:cs="Times New Roman"/>
          <w:sz w:val="28"/>
          <w:szCs w:val="28"/>
        </w:rPr>
        <w:t xml:space="preserve">для казахстанских предприятий углеродный рынок </w:t>
      </w:r>
      <w:r w:rsidR="00BE40F5">
        <w:rPr>
          <w:rFonts w:ascii="Times New Roman" w:hAnsi="Times New Roman" w:cs="Times New Roman"/>
          <w:sz w:val="28"/>
          <w:szCs w:val="28"/>
        </w:rPr>
        <w:t xml:space="preserve">может стать </w:t>
      </w:r>
      <w:r w:rsidR="008F5F83">
        <w:rPr>
          <w:rFonts w:ascii="Times New Roman" w:hAnsi="Times New Roman" w:cs="Times New Roman"/>
          <w:sz w:val="28"/>
          <w:szCs w:val="28"/>
        </w:rPr>
        <w:t xml:space="preserve">катализатором </w:t>
      </w:r>
      <w:r w:rsidR="00BE40F5">
        <w:rPr>
          <w:rFonts w:ascii="Times New Roman" w:hAnsi="Times New Roman" w:cs="Times New Roman"/>
          <w:sz w:val="28"/>
          <w:szCs w:val="28"/>
        </w:rPr>
        <w:t xml:space="preserve">для технологической модернизации энергетики и развития секторов «экономики будущего».  </w:t>
      </w:r>
    </w:p>
    <w:sectPr w:rsidR="00C772F6" w:rsidSect="0016397F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5442D"/>
    <w:multiLevelType w:val="hybridMultilevel"/>
    <w:tmpl w:val="A17A2E28"/>
    <w:lvl w:ilvl="0" w:tplc="DF5681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E6F"/>
    <w:rsid w:val="00034147"/>
    <w:rsid w:val="00071C66"/>
    <w:rsid w:val="000A3363"/>
    <w:rsid w:val="000C02CD"/>
    <w:rsid w:val="000D2896"/>
    <w:rsid w:val="000F7F5A"/>
    <w:rsid w:val="00154762"/>
    <w:rsid w:val="0016397F"/>
    <w:rsid w:val="002124AA"/>
    <w:rsid w:val="00290658"/>
    <w:rsid w:val="0029488B"/>
    <w:rsid w:val="002A255D"/>
    <w:rsid w:val="00332E80"/>
    <w:rsid w:val="0036797D"/>
    <w:rsid w:val="00382A80"/>
    <w:rsid w:val="003D774F"/>
    <w:rsid w:val="00406EB1"/>
    <w:rsid w:val="00470D25"/>
    <w:rsid w:val="004978E5"/>
    <w:rsid w:val="004F23FE"/>
    <w:rsid w:val="0054198D"/>
    <w:rsid w:val="0056434E"/>
    <w:rsid w:val="006A6CEC"/>
    <w:rsid w:val="006F443B"/>
    <w:rsid w:val="0075131C"/>
    <w:rsid w:val="00772E6F"/>
    <w:rsid w:val="007A3C86"/>
    <w:rsid w:val="007D7D32"/>
    <w:rsid w:val="008278C2"/>
    <w:rsid w:val="00862DE5"/>
    <w:rsid w:val="00893BE9"/>
    <w:rsid w:val="00893DF6"/>
    <w:rsid w:val="008E5A35"/>
    <w:rsid w:val="008F5F83"/>
    <w:rsid w:val="00973314"/>
    <w:rsid w:val="009761A9"/>
    <w:rsid w:val="009852DA"/>
    <w:rsid w:val="00991672"/>
    <w:rsid w:val="009D0BEC"/>
    <w:rsid w:val="009D2A3E"/>
    <w:rsid w:val="009D6DEF"/>
    <w:rsid w:val="00A12243"/>
    <w:rsid w:val="00A37731"/>
    <w:rsid w:val="00A6070B"/>
    <w:rsid w:val="00AA46C2"/>
    <w:rsid w:val="00AD0A5C"/>
    <w:rsid w:val="00B403B9"/>
    <w:rsid w:val="00B62CB6"/>
    <w:rsid w:val="00BE40F5"/>
    <w:rsid w:val="00BE5A58"/>
    <w:rsid w:val="00C0674F"/>
    <w:rsid w:val="00C46F60"/>
    <w:rsid w:val="00C573E6"/>
    <w:rsid w:val="00C60193"/>
    <w:rsid w:val="00C65E22"/>
    <w:rsid w:val="00C772F6"/>
    <w:rsid w:val="00C804C5"/>
    <w:rsid w:val="00CF0117"/>
    <w:rsid w:val="00D31551"/>
    <w:rsid w:val="00D37E29"/>
    <w:rsid w:val="00D82BCC"/>
    <w:rsid w:val="00DA40B8"/>
    <w:rsid w:val="00E037AC"/>
    <w:rsid w:val="00E931DD"/>
    <w:rsid w:val="00F16153"/>
    <w:rsid w:val="00F2362E"/>
    <w:rsid w:val="00F714AD"/>
    <w:rsid w:val="00FD2475"/>
    <w:rsid w:val="00FF61F8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E4FA4-72CE-4A25-8393-8CECE961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71C66"/>
  </w:style>
  <w:style w:type="paragraph" w:styleId="3">
    <w:name w:val="heading 3"/>
    <w:basedOn w:val="a"/>
    <w:link w:val="30"/>
    <w:uiPriority w:val="9"/>
    <w:qFormat/>
    <w:rsid w:val="008F5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36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F5F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8F5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.org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Саханов Бейбит</cp:lastModifiedBy>
  <cp:revision>8</cp:revision>
  <dcterms:created xsi:type="dcterms:W3CDTF">2015-05-18T13:28:00Z</dcterms:created>
  <dcterms:modified xsi:type="dcterms:W3CDTF">2016-05-24T09:47:00Z</dcterms:modified>
</cp:coreProperties>
</file>