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77777777" w:rsidR="000C3143" w:rsidRPr="002C44C6" w:rsidRDefault="000C3143" w:rsidP="002C44C6">
      <w:pPr>
        <w:spacing w:after="0" w:line="240" w:lineRule="auto"/>
        <w:contextualSpacing/>
        <w:jc w:val="center"/>
        <w:rPr>
          <w:rFonts w:ascii="Times New Roman" w:hAnsi="Times New Roman" w:cs="Times New Roman"/>
          <w:b/>
          <w:sz w:val="28"/>
          <w:lang w:val="en-US"/>
        </w:rPr>
      </w:pPr>
    </w:p>
    <w:p w14:paraId="3A7AB898"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10874F1" w14:textId="77777777" w:rsidR="000C3143" w:rsidRPr="002C44C6" w:rsidRDefault="00583E36" w:rsidP="002C44C6">
      <w:pPr>
        <w:spacing w:after="0" w:line="240" w:lineRule="auto"/>
        <w:contextualSpacing/>
        <w:jc w:val="center"/>
        <w:rPr>
          <w:rFonts w:ascii="Times New Roman" w:hAnsi="Times New Roman" w:cs="Times New Roman"/>
          <w:b/>
          <w:sz w:val="28"/>
        </w:rPr>
      </w:pPr>
      <w:r w:rsidRPr="002C44C6">
        <w:rPr>
          <w:rFonts w:ascii="Times New Roman" w:hAnsi="Times New Roman" w:cs="Times New Roman"/>
          <w:b/>
          <w:noProof/>
          <w:sz w:val="28"/>
          <w:lang w:val="ru-RU"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62EBECAA"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0FE315BF"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5C5E7A7"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6454AC09"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F58C238"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2B1F95DE"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75C52FF9"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28CE6AD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1E60FB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41F626F1"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r w:rsidRPr="002C44C6">
        <w:rPr>
          <w:rFonts w:ascii="Times New Roman" w:hAnsi="Times New Roman" w:cs="Times New Roman"/>
          <w:b/>
          <w:sz w:val="28"/>
        </w:rPr>
        <w:t>MARKET ANALYSIS OF THE POWER INDUSTRY OF KAZAKHSTAN</w:t>
      </w:r>
    </w:p>
    <w:p w14:paraId="1B40B342" w14:textId="77777777" w:rsidR="00C16BDD" w:rsidRPr="002C44C6" w:rsidRDefault="00C16BDD" w:rsidP="002C44C6">
      <w:pPr>
        <w:tabs>
          <w:tab w:val="left" w:pos="0"/>
        </w:tabs>
        <w:spacing w:after="0" w:line="240" w:lineRule="auto"/>
        <w:jc w:val="center"/>
        <w:rPr>
          <w:rFonts w:ascii="Times New Roman" w:hAnsi="Times New Roman" w:cs="Times New Roman"/>
          <w:b/>
          <w:sz w:val="28"/>
        </w:rPr>
      </w:pPr>
    </w:p>
    <w:p w14:paraId="1C29BE4D" w14:textId="7849D5AF" w:rsidR="00F770E3" w:rsidRPr="002C44C6" w:rsidRDefault="004806BE" w:rsidP="002C44C6">
      <w:pPr>
        <w:tabs>
          <w:tab w:val="left" w:pos="0"/>
        </w:tabs>
        <w:spacing w:after="0" w:line="240" w:lineRule="auto"/>
        <w:jc w:val="center"/>
        <w:rPr>
          <w:rFonts w:ascii="Times New Roman" w:hAnsi="Times New Roman" w:cs="Times New Roman"/>
          <w:b/>
          <w:sz w:val="28"/>
        </w:rPr>
      </w:pPr>
      <w:r w:rsidRPr="002C44C6">
        <w:rPr>
          <w:rFonts w:ascii="Times New Roman" w:hAnsi="Times New Roman" w:cs="Times New Roman"/>
          <w:b/>
          <w:sz w:val="28"/>
          <w:lang w:val="kk-KZ"/>
        </w:rPr>
        <w:t xml:space="preserve">JANUARY </w:t>
      </w:r>
      <w:r w:rsidR="00F770E3" w:rsidRPr="002C44C6">
        <w:rPr>
          <w:rFonts w:ascii="Times New Roman" w:hAnsi="Times New Roman" w:cs="Times New Roman"/>
          <w:b/>
          <w:sz w:val="28"/>
        </w:rPr>
        <w:t>2023</w:t>
      </w:r>
    </w:p>
    <w:p w14:paraId="087642DA"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3BEF657C"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6A151A0A" w14:textId="77777777" w:rsidR="00C16BDD" w:rsidRPr="002C44C6" w:rsidRDefault="00C16BDD" w:rsidP="002C44C6">
      <w:pPr>
        <w:tabs>
          <w:tab w:val="left" w:pos="0"/>
        </w:tabs>
        <w:spacing w:after="0" w:line="240" w:lineRule="auto"/>
        <w:jc w:val="center"/>
        <w:rPr>
          <w:rFonts w:ascii="Times New Roman" w:hAnsi="Times New Roman" w:cs="Times New Roman"/>
          <w:b/>
          <w:sz w:val="28"/>
        </w:rPr>
      </w:pPr>
    </w:p>
    <w:p w14:paraId="4694E339"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58DDE9A2"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1024EC7B" w14:textId="77777777" w:rsidR="00CC351A" w:rsidRPr="002C44C6" w:rsidRDefault="00CC351A" w:rsidP="002C44C6">
      <w:pPr>
        <w:spacing w:after="0" w:line="240" w:lineRule="auto"/>
        <w:contextualSpacing/>
        <w:jc w:val="center"/>
        <w:rPr>
          <w:rFonts w:ascii="Times New Roman" w:hAnsi="Times New Roman" w:cs="Times New Roman"/>
          <w:b/>
          <w:sz w:val="28"/>
        </w:rPr>
      </w:pPr>
    </w:p>
    <w:p w14:paraId="7390E9EC" w14:textId="77777777" w:rsidR="00CC351A" w:rsidRPr="002C44C6" w:rsidRDefault="00CC351A" w:rsidP="002C44C6">
      <w:pPr>
        <w:spacing w:after="0" w:line="240" w:lineRule="auto"/>
        <w:contextualSpacing/>
        <w:jc w:val="center"/>
        <w:rPr>
          <w:rFonts w:ascii="Times New Roman" w:hAnsi="Times New Roman" w:cs="Times New Roman"/>
          <w:b/>
          <w:sz w:val="28"/>
        </w:rPr>
      </w:pPr>
    </w:p>
    <w:p w14:paraId="5458C338"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C460D3D"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5676CB74"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2668095E"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003C2807"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1ED855F5"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C66616F"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2EB4C7DA"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863B8A8"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54AFE34A"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7AAF7B0D" w14:textId="77777777" w:rsidR="00721F87" w:rsidRPr="002C44C6" w:rsidRDefault="00721F87" w:rsidP="002C44C6">
      <w:pPr>
        <w:spacing w:after="0" w:line="240" w:lineRule="auto"/>
        <w:ind w:left="5103"/>
        <w:rPr>
          <w:rFonts w:ascii="Times New Roman" w:eastAsia="Times New Roman" w:hAnsi="Times New Roman" w:cs="Times New Roman"/>
          <w:i/>
          <w:spacing w:val="-8"/>
          <w:sz w:val="24"/>
          <w:szCs w:val="24"/>
          <w:lang w:eastAsia="ru-RU"/>
        </w:rPr>
      </w:pPr>
      <w:r w:rsidRPr="002C44C6">
        <w:rPr>
          <w:rFonts w:ascii="Times New Roman" w:eastAsia="Times New Roman" w:hAnsi="Times New Roman" w:cs="Times New Roman"/>
          <w:b/>
          <w:i/>
          <w:spacing w:val="-8"/>
          <w:sz w:val="24"/>
          <w:szCs w:val="24"/>
          <w:lang w:eastAsia="ru-RU"/>
        </w:rPr>
        <w:t xml:space="preserve">Prepared </w:t>
      </w:r>
      <w:proofErr w:type="gramStart"/>
      <w:r w:rsidRPr="002C44C6">
        <w:rPr>
          <w:rFonts w:ascii="Times New Roman" w:eastAsia="Times New Roman" w:hAnsi="Times New Roman" w:cs="Times New Roman"/>
          <w:b/>
          <w:i/>
          <w:spacing w:val="-8"/>
          <w:sz w:val="24"/>
          <w:szCs w:val="24"/>
          <w:lang w:eastAsia="ru-RU"/>
        </w:rPr>
        <w:t xml:space="preserve">by </w:t>
      </w:r>
      <w:r w:rsidRPr="002C44C6">
        <w:rPr>
          <w:rFonts w:ascii="Times New Roman" w:eastAsia="Times New Roman" w:hAnsi="Times New Roman" w:cs="Times New Roman"/>
          <w:i/>
          <w:spacing w:val="-8"/>
          <w:sz w:val="24"/>
          <w:szCs w:val="24"/>
          <w:lang w:eastAsia="ru-RU"/>
        </w:rPr>
        <w:t>:</w:t>
      </w:r>
      <w:proofErr w:type="gramEnd"/>
      <w:r w:rsidRPr="002C44C6">
        <w:rPr>
          <w:rFonts w:ascii="Times New Roman" w:eastAsia="Times New Roman" w:hAnsi="Times New Roman" w:cs="Times New Roman"/>
          <w:i/>
          <w:spacing w:val="-8"/>
          <w:sz w:val="24"/>
          <w:szCs w:val="24"/>
          <w:lang w:eastAsia="ru-RU"/>
        </w:rPr>
        <w:t xml:space="preserve"> Market Development and Sales Department</w:t>
      </w:r>
    </w:p>
    <w:p w14:paraId="39109483" w14:textId="26B57D19" w:rsidR="00721F87" w:rsidRPr="002C44C6" w:rsidRDefault="00721F87" w:rsidP="002C44C6">
      <w:pPr>
        <w:spacing w:after="0" w:line="240" w:lineRule="auto"/>
        <w:ind w:left="5103"/>
        <w:rPr>
          <w:rFonts w:ascii="Times New Roman" w:eastAsia="Times New Roman" w:hAnsi="Times New Roman" w:cs="Times New Roman"/>
          <w:i/>
          <w:spacing w:val="-8"/>
          <w:sz w:val="24"/>
          <w:szCs w:val="24"/>
          <w:lang w:val="kk-KZ" w:eastAsia="ru-RU"/>
        </w:rPr>
      </w:pPr>
      <w:r w:rsidRPr="002C44C6">
        <w:rPr>
          <w:rFonts w:ascii="Times New Roman" w:eastAsia="Times New Roman" w:hAnsi="Times New Roman" w:cs="Times New Roman"/>
          <w:b/>
          <w:i/>
          <w:spacing w:val="-8"/>
          <w:sz w:val="24"/>
          <w:szCs w:val="24"/>
          <w:lang w:eastAsia="ru-RU"/>
        </w:rPr>
        <w:t>Contact</w:t>
      </w:r>
      <w:r w:rsidRPr="002C44C6">
        <w:rPr>
          <w:rFonts w:ascii="Times New Roman" w:eastAsia="Times New Roman" w:hAnsi="Times New Roman" w:cs="Times New Roman"/>
          <w:i/>
          <w:spacing w:val="-8"/>
          <w:sz w:val="24"/>
          <w:szCs w:val="24"/>
          <w:lang w:eastAsia="ru-RU"/>
        </w:rPr>
        <w:t xml:space="preserve"> </w:t>
      </w:r>
      <w:proofErr w:type="gramStart"/>
      <w:r w:rsidRPr="002C44C6">
        <w:rPr>
          <w:rFonts w:ascii="Times New Roman" w:eastAsia="Times New Roman" w:hAnsi="Times New Roman" w:cs="Times New Roman"/>
          <w:b/>
          <w:i/>
          <w:spacing w:val="-8"/>
          <w:sz w:val="24"/>
          <w:szCs w:val="24"/>
          <w:lang w:eastAsia="ru-RU"/>
        </w:rPr>
        <w:t xml:space="preserve">data </w:t>
      </w:r>
      <w:r w:rsidR="00AB24CD" w:rsidRPr="002C44C6">
        <w:rPr>
          <w:rFonts w:ascii="Times New Roman" w:eastAsia="Times New Roman" w:hAnsi="Times New Roman" w:cs="Times New Roman"/>
          <w:i/>
          <w:spacing w:val="-8"/>
          <w:sz w:val="24"/>
          <w:szCs w:val="24"/>
          <w:lang w:eastAsia="ru-RU"/>
        </w:rPr>
        <w:t>:</w:t>
      </w:r>
      <w:proofErr w:type="gramEnd"/>
      <w:r w:rsidR="00AB24CD" w:rsidRPr="002C44C6">
        <w:rPr>
          <w:rFonts w:ascii="Times New Roman" w:eastAsia="Times New Roman" w:hAnsi="Times New Roman" w:cs="Times New Roman"/>
          <w:i/>
          <w:spacing w:val="-8"/>
          <w:sz w:val="24"/>
          <w:szCs w:val="24"/>
          <w:lang w:eastAsia="ru-RU"/>
        </w:rPr>
        <w:t xml:space="preserve"> 8 (7172) </w:t>
      </w:r>
      <w:r w:rsidR="004806BE" w:rsidRPr="002C44C6">
        <w:rPr>
          <w:rFonts w:ascii="Times New Roman" w:eastAsia="Times New Roman" w:hAnsi="Times New Roman" w:cs="Times New Roman"/>
          <w:i/>
          <w:spacing w:val="-8"/>
          <w:sz w:val="24"/>
          <w:szCs w:val="24"/>
          <w:lang w:val="kk-KZ" w:eastAsia="ru-RU"/>
        </w:rPr>
        <w:t>69-24-04</w:t>
      </w:r>
    </w:p>
    <w:p w14:paraId="4C1E49E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41069E87" w14:textId="77777777" w:rsidR="00844761" w:rsidRPr="002C44C6" w:rsidRDefault="00844761" w:rsidP="002C44C6">
      <w:pPr>
        <w:spacing w:after="0" w:line="240" w:lineRule="auto"/>
        <w:contextualSpacing/>
        <w:jc w:val="center"/>
        <w:rPr>
          <w:rFonts w:ascii="Times New Roman" w:hAnsi="Times New Roman" w:cs="Times New Roman"/>
          <w:b/>
          <w:sz w:val="28"/>
        </w:rPr>
      </w:pPr>
    </w:p>
    <w:p w14:paraId="35FC78EF"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31B84523"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0541212A"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2EA20CBE"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19CFAF9D"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4F90E4AA"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34FA6FF2" w14:textId="44389A4A" w:rsidR="00182B57" w:rsidRPr="002C44C6" w:rsidRDefault="004806BE" w:rsidP="002C44C6">
      <w:pPr>
        <w:spacing w:after="0" w:line="240" w:lineRule="auto"/>
        <w:contextualSpacing/>
        <w:jc w:val="center"/>
        <w:rPr>
          <w:rFonts w:ascii="Times New Roman" w:hAnsi="Times New Roman" w:cs="Times New Roman"/>
          <w:b/>
          <w:sz w:val="28"/>
        </w:rPr>
      </w:pPr>
      <w:r w:rsidRPr="002C44C6">
        <w:rPr>
          <w:rFonts w:ascii="Times New Roman" w:hAnsi="Times New Roman" w:cs="Times New Roman"/>
          <w:b/>
          <w:sz w:val="28"/>
          <w:lang w:val="kk-KZ"/>
        </w:rPr>
        <w:t xml:space="preserve">February </w:t>
      </w:r>
      <w:r w:rsidR="007C5FD9">
        <w:rPr>
          <w:rFonts w:ascii="Times New Roman" w:hAnsi="Times New Roman" w:cs="Times New Roman"/>
          <w:b/>
          <w:sz w:val="28"/>
        </w:rPr>
        <w:t>202</w:t>
      </w:r>
      <w:r w:rsidR="00EF4D5B" w:rsidRPr="002C44C6">
        <w:rPr>
          <w:rFonts w:ascii="Times New Roman" w:hAnsi="Times New Roman" w:cs="Times New Roman"/>
          <w:b/>
          <w:sz w:val="28"/>
          <w:lang w:val="kk-KZ"/>
        </w:rPr>
        <w:t xml:space="preserve">3 </w:t>
      </w:r>
      <w:r w:rsidR="00182B57" w:rsidRPr="002C44C6">
        <w:rPr>
          <w:rFonts w:ascii="Times New Roman" w:hAnsi="Times New Roman" w:cs="Times New Roman"/>
          <w:b/>
          <w:sz w:val="28"/>
        </w:rPr>
        <w:br w:type="page"/>
      </w:r>
    </w:p>
    <w:p w14:paraId="06A565D1" w14:textId="77777777" w:rsidR="00182B57" w:rsidRPr="002C44C6" w:rsidRDefault="00182B57" w:rsidP="002C44C6">
      <w:pPr>
        <w:spacing w:after="0" w:line="240" w:lineRule="auto"/>
        <w:contextualSpacing/>
        <w:jc w:val="center"/>
        <w:rPr>
          <w:rFonts w:ascii="Times New Roman" w:hAnsi="Times New Roman" w:cs="Times New Roman"/>
          <w:b/>
          <w:sz w:val="28"/>
        </w:rPr>
      </w:pPr>
    </w:p>
    <w:p w14:paraId="123FC0AB" w14:textId="77777777" w:rsidR="00BC462A" w:rsidRPr="002C44C6" w:rsidRDefault="00BC462A" w:rsidP="002C44C6">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2C44C6" w:rsidRDefault="00545712" w:rsidP="002C44C6">
          <w:pPr>
            <w:pStyle w:val="afb"/>
            <w:spacing w:before="0" w:line="240" w:lineRule="auto"/>
            <w:contextualSpacing/>
            <w:jc w:val="both"/>
            <w:rPr>
              <w:rFonts w:ascii="Times New Roman" w:hAnsi="Times New Roman" w:cs="Times New Roman"/>
              <w:color w:val="auto"/>
            </w:rPr>
          </w:pPr>
          <w:r w:rsidRPr="002C44C6">
            <w:rPr>
              <w:rFonts w:ascii="Times New Roman" w:hAnsi="Times New Roman" w:cs="Times New Roman"/>
              <w:color w:val="auto"/>
            </w:rPr>
            <w:t>Table of contents</w:t>
          </w:r>
        </w:p>
        <w:p w14:paraId="710CC1FB" w14:textId="77777777" w:rsidR="009218B3" w:rsidRPr="002C44C6" w:rsidRDefault="00E712C1" w:rsidP="002C44C6">
          <w:pPr>
            <w:pStyle w:val="11"/>
            <w:rPr>
              <w:sz w:val="22"/>
              <w:szCs w:val="22"/>
              <w:lang w:eastAsia="ru-RU"/>
            </w:rPr>
          </w:pPr>
          <w:r w:rsidRPr="002C44C6">
            <w:rPr>
              <w:noProof w:val="0"/>
            </w:rPr>
            <w:fldChar w:fldCharType="begin"/>
          </w:r>
          <w:r w:rsidRPr="002C44C6">
            <w:rPr>
              <w:noProof w:val="0"/>
            </w:rPr>
            <w:instrText xml:space="preserve"> TOC \o "1-3" \h \z \u </w:instrText>
          </w:r>
          <w:r w:rsidRPr="002C44C6">
            <w:rPr>
              <w:noProof w:val="0"/>
            </w:rPr>
            <w:fldChar w:fldCharType="separate"/>
          </w:r>
          <w:hyperlink w:anchor="_Toc125389547" w:history="1">
            <w:r w:rsidR="009218B3" w:rsidRPr="002C44C6">
              <w:rPr>
                <w:rStyle w:val="aa"/>
                <w:b/>
              </w:rPr>
              <w:t xml:space="preserve">1. </w:t>
            </w:r>
          </w:hyperlink>
          <w:r w:rsidR="009218B3" w:rsidRPr="002C44C6">
            <w:rPr>
              <w:sz w:val="22"/>
              <w:szCs w:val="22"/>
              <w:lang w:eastAsia="ru-RU"/>
            </w:rPr>
            <w:tab/>
          </w:r>
          <w:hyperlink w:anchor="_Toc125389547" w:history="1">
            <w:r w:rsidR="009218B3" w:rsidRPr="002C44C6">
              <w:rPr>
                <w:rStyle w:val="aa"/>
                <w:b/>
              </w:rPr>
              <w:t xml:space="preserve">Production of electricity in the UES of Kazakhstan </w:t>
            </w:r>
          </w:hyperlink>
          <w:r w:rsidR="009218B3" w:rsidRPr="002C44C6">
            <w:rPr>
              <w:webHidden/>
            </w:rPr>
            <w:tab/>
          </w:r>
          <w:r w:rsidR="009218B3" w:rsidRPr="002C44C6">
            <w:rPr>
              <w:webHidden/>
            </w:rPr>
            <w:fldChar w:fldCharType="begin"/>
          </w:r>
          <w:r w:rsidR="009218B3" w:rsidRPr="002C44C6">
            <w:rPr>
              <w:webHidden/>
            </w:rPr>
            <w:instrText xml:space="preserve"> PAGEREF _Toc125389547 \h </w:instrText>
          </w:r>
          <w:r w:rsidR="009218B3" w:rsidRPr="002C44C6">
            <w:rPr>
              <w:webHidden/>
            </w:rPr>
          </w:r>
          <w:r w:rsidR="009218B3" w:rsidRPr="002C44C6">
            <w:rPr>
              <w:webHidden/>
            </w:rPr>
            <w:fldChar w:fldCharType="separate"/>
          </w:r>
          <w:hyperlink w:anchor="_Toc125389547" w:history="1">
            <w:r w:rsidR="009218B3" w:rsidRPr="002C44C6">
              <w:rPr>
                <w:webHidden/>
              </w:rPr>
              <w:t>3</w:t>
            </w:r>
          </w:hyperlink>
          <w:r w:rsidR="009218B3" w:rsidRPr="002C44C6">
            <w:rPr>
              <w:webHidden/>
            </w:rPr>
            <w:fldChar w:fldCharType="end"/>
          </w:r>
        </w:p>
        <w:p w14:paraId="117AB1B3" w14:textId="77777777" w:rsidR="009218B3" w:rsidRPr="002C44C6" w:rsidRDefault="00F10F0C" w:rsidP="002C44C6">
          <w:pPr>
            <w:pStyle w:val="11"/>
            <w:rPr>
              <w:sz w:val="22"/>
              <w:szCs w:val="22"/>
              <w:lang w:eastAsia="ru-RU"/>
            </w:rPr>
          </w:pPr>
          <w:hyperlink w:anchor="_Toc125389548" w:history="1">
            <w:r w:rsidR="009218B3" w:rsidRPr="002C44C6">
              <w:rPr>
                <w:rStyle w:val="aa"/>
                <w:i/>
              </w:rPr>
              <w:t xml:space="preserve">1.1 Electricity generation by regions of the Republic of Kazakhstan </w:t>
            </w:r>
          </w:hyperlink>
          <w:r w:rsidR="009218B3" w:rsidRPr="002C44C6">
            <w:rPr>
              <w:webHidden/>
            </w:rPr>
            <w:tab/>
          </w:r>
          <w:r w:rsidR="009218B3" w:rsidRPr="002C44C6">
            <w:rPr>
              <w:webHidden/>
            </w:rPr>
            <w:fldChar w:fldCharType="begin"/>
          </w:r>
          <w:r w:rsidR="009218B3" w:rsidRPr="002C44C6">
            <w:rPr>
              <w:webHidden/>
            </w:rPr>
            <w:instrText xml:space="preserve"> PAGEREF _Toc125389548 \h </w:instrText>
          </w:r>
          <w:r w:rsidR="009218B3" w:rsidRPr="002C44C6">
            <w:rPr>
              <w:webHidden/>
            </w:rPr>
          </w:r>
          <w:r w:rsidR="009218B3" w:rsidRPr="002C44C6">
            <w:rPr>
              <w:webHidden/>
            </w:rPr>
            <w:fldChar w:fldCharType="separate"/>
          </w:r>
          <w:hyperlink w:anchor="_Toc125389548" w:history="1">
            <w:r w:rsidR="009218B3" w:rsidRPr="002C44C6">
              <w:rPr>
                <w:webHidden/>
              </w:rPr>
              <w:t>3</w:t>
            </w:r>
          </w:hyperlink>
          <w:r w:rsidR="009218B3" w:rsidRPr="002C44C6">
            <w:rPr>
              <w:webHidden/>
            </w:rPr>
            <w:fldChar w:fldCharType="end"/>
          </w:r>
        </w:p>
        <w:p w14:paraId="2AFFC8B7" w14:textId="77777777" w:rsidR="009218B3" w:rsidRPr="002C44C6" w:rsidRDefault="00F10F0C" w:rsidP="002C44C6">
          <w:pPr>
            <w:pStyle w:val="11"/>
            <w:rPr>
              <w:sz w:val="22"/>
              <w:szCs w:val="22"/>
              <w:lang w:eastAsia="ru-RU"/>
            </w:rPr>
          </w:pPr>
          <w:hyperlink w:anchor="_Toc125389549" w:history="1">
            <w:r w:rsidR="009218B3" w:rsidRPr="002C44C6">
              <w:rPr>
                <w:rStyle w:val="aa"/>
                <w:i/>
                <w:lang w:val="kk-KZ"/>
              </w:rPr>
              <w:t xml:space="preserve">1.2 Electricity generation by energy producing organizations </w:t>
            </w:r>
          </w:hyperlink>
          <w:r w:rsidR="009218B3" w:rsidRPr="002C44C6">
            <w:rPr>
              <w:webHidden/>
            </w:rPr>
            <w:tab/>
          </w:r>
          <w:r w:rsidR="009218B3" w:rsidRPr="002C44C6">
            <w:rPr>
              <w:webHidden/>
            </w:rPr>
            <w:fldChar w:fldCharType="begin"/>
          </w:r>
          <w:r w:rsidR="009218B3" w:rsidRPr="002C44C6">
            <w:rPr>
              <w:webHidden/>
            </w:rPr>
            <w:instrText xml:space="preserve"> PAGEREF _Toc125389549 \h </w:instrText>
          </w:r>
          <w:r w:rsidR="009218B3" w:rsidRPr="002C44C6">
            <w:rPr>
              <w:webHidden/>
            </w:rPr>
          </w:r>
          <w:r w:rsidR="009218B3" w:rsidRPr="002C44C6">
            <w:rPr>
              <w:webHidden/>
            </w:rPr>
            <w:fldChar w:fldCharType="separate"/>
          </w:r>
          <w:hyperlink w:anchor="_Toc125389549" w:history="1">
            <w:r w:rsidR="009218B3" w:rsidRPr="002C44C6">
              <w:rPr>
                <w:webHidden/>
              </w:rPr>
              <w:t>4</w:t>
            </w:r>
          </w:hyperlink>
          <w:r w:rsidR="009218B3" w:rsidRPr="002C44C6">
            <w:rPr>
              <w:webHidden/>
            </w:rPr>
            <w:fldChar w:fldCharType="end"/>
          </w:r>
        </w:p>
        <w:p w14:paraId="31C3E029" w14:textId="77777777" w:rsidR="009218B3" w:rsidRPr="002C44C6" w:rsidRDefault="00F10F0C" w:rsidP="002C44C6">
          <w:pPr>
            <w:pStyle w:val="11"/>
            <w:rPr>
              <w:sz w:val="22"/>
              <w:szCs w:val="22"/>
              <w:lang w:eastAsia="ru-RU"/>
            </w:rPr>
          </w:pPr>
          <w:hyperlink w:anchor="_Toc125389550" w:history="1">
            <w:r w:rsidR="009218B3" w:rsidRPr="002C44C6">
              <w:rPr>
                <w:rStyle w:val="aa"/>
                <w:i/>
              </w:rPr>
              <w:t xml:space="preserve">Samruk-Energy JSC </w:t>
            </w:r>
          </w:hyperlink>
          <w:r w:rsidR="009218B3" w:rsidRPr="002C44C6">
            <w:rPr>
              <w:webHidden/>
            </w:rPr>
            <w:tab/>
          </w:r>
          <w:r w:rsidR="009218B3" w:rsidRPr="002C44C6">
            <w:rPr>
              <w:webHidden/>
            </w:rPr>
            <w:fldChar w:fldCharType="begin"/>
          </w:r>
          <w:r w:rsidR="009218B3" w:rsidRPr="002C44C6">
            <w:rPr>
              <w:webHidden/>
            </w:rPr>
            <w:instrText xml:space="preserve"> PAGEREF _Toc125389550 \h </w:instrText>
          </w:r>
          <w:r w:rsidR="009218B3" w:rsidRPr="002C44C6">
            <w:rPr>
              <w:webHidden/>
            </w:rPr>
          </w:r>
          <w:r w:rsidR="009218B3" w:rsidRPr="002C44C6">
            <w:rPr>
              <w:webHidden/>
            </w:rPr>
            <w:fldChar w:fldCharType="separate"/>
          </w:r>
          <w:hyperlink w:anchor="_Toc125389550" w:history="1">
            <w:r w:rsidR="009218B3" w:rsidRPr="002C44C6">
              <w:rPr>
                <w:webHidden/>
              </w:rPr>
              <w:t>4</w:t>
            </w:r>
          </w:hyperlink>
          <w:r w:rsidR="009218B3" w:rsidRPr="002C44C6">
            <w:rPr>
              <w:webHidden/>
            </w:rPr>
            <w:fldChar w:fldCharType="end"/>
          </w:r>
        </w:p>
        <w:p w14:paraId="427B49E7" w14:textId="77777777" w:rsidR="009218B3" w:rsidRPr="002C44C6" w:rsidRDefault="00F10F0C" w:rsidP="002C44C6">
          <w:pPr>
            <w:pStyle w:val="11"/>
            <w:rPr>
              <w:sz w:val="22"/>
              <w:szCs w:val="22"/>
              <w:lang w:eastAsia="ru-RU"/>
            </w:rPr>
          </w:pPr>
          <w:hyperlink w:anchor="_Toc125389551" w:history="1">
            <w:r w:rsidR="009218B3" w:rsidRPr="002C44C6">
              <w:rPr>
                <w:rStyle w:val="aa"/>
                <w:i/>
              </w:rPr>
              <w:t xml:space="preserve">1.3 Shares of energy holdings and large energy producing organizations </w:t>
            </w:r>
          </w:hyperlink>
          <w:r w:rsidR="009218B3" w:rsidRPr="002C44C6">
            <w:rPr>
              <w:webHidden/>
            </w:rPr>
            <w:tab/>
          </w:r>
          <w:r w:rsidR="009218B3" w:rsidRPr="002C44C6">
            <w:rPr>
              <w:webHidden/>
            </w:rPr>
            <w:fldChar w:fldCharType="begin"/>
          </w:r>
          <w:r w:rsidR="009218B3" w:rsidRPr="002C44C6">
            <w:rPr>
              <w:webHidden/>
            </w:rPr>
            <w:instrText xml:space="preserve"> PAGEREF _Toc125389551 \h </w:instrText>
          </w:r>
          <w:r w:rsidR="009218B3" w:rsidRPr="002C44C6">
            <w:rPr>
              <w:webHidden/>
            </w:rPr>
          </w:r>
          <w:r w:rsidR="009218B3" w:rsidRPr="002C44C6">
            <w:rPr>
              <w:webHidden/>
            </w:rPr>
            <w:fldChar w:fldCharType="separate"/>
          </w:r>
          <w:hyperlink w:anchor="_Toc125389551" w:history="1">
            <w:r w:rsidR="009218B3" w:rsidRPr="002C44C6">
              <w:rPr>
                <w:webHidden/>
              </w:rPr>
              <w:t>5</w:t>
            </w:r>
          </w:hyperlink>
          <w:r w:rsidR="009218B3" w:rsidRPr="002C44C6">
            <w:rPr>
              <w:webHidden/>
            </w:rPr>
            <w:fldChar w:fldCharType="end"/>
          </w:r>
        </w:p>
        <w:p w14:paraId="0ECF07ED" w14:textId="77777777" w:rsidR="009218B3" w:rsidRPr="002C44C6" w:rsidRDefault="00F10F0C" w:rsidP="002C44C6">
          <w:pPr>
            <w:pStyle w:val="11"/>
            <w:rPr>
              <w:sz w:val="22"/>
              <w:szCs w:val="22"/>
              <w:lang w:eastAsia="ru-RU"/>
            </w:rPr>
          </w:pPr>
          <w:hyperlink w:anchor="_Toc125389552" w:history="1">
            <w:r w:rsidR="009218B3" w:rsidRPr="002C44C6">
              <w:rPr>
                <w:rStyle w:val="aa"/>
                <w:i/>
              </w:rPr>
              <w:t xml:space="preserve">2.1 Electricity consumption by zones and regions </w:t>
            </w:r>
          </w:hyperlink>
          <w:r w:rsidR="009218B3" w:rsidRPr="002C44C6">
            <w:rPr>
              <w:webHidden/>
            </w:rPr>
            <w:tab/>
          </w:r>
          <w:r w:rsidR="009218B3" w:rsidRPr="002C44C6">
            <w:rPr>
              <w:webHidden/>
            </w:rPr>
            <w:fldChar w:fldCharType="begin"/>
          </w:r>
          <w:r w:rsidR="009218B3" w:rsidRPr="002C44C6">
            <w:rPr>
              <w:webHidden/>
            </w:rPr>
            <w:instrText xml:space="preserve"> PAGEREF _Toc125389552 \h </w:instrText>
          </w:r>
          <w:r w:rsidR="009218B3" w:rsidRPr="002C44C6">
            <w:rPr>
              <w:webHidden/>
            </w:rPr>
          </w:r>
          <w:r w:rsidR="009218B3" w:rsidRPr="002C44C6">
            <w:rPr>
              <w:webHidden/>
            </w:rPr>
            <w:fldChar w:fldCharType="separate"/>
          </w:r>
          <w:hyperlink w:anchor="_Toc125389552" w:history="1">
            <w:r w:rsidR="009218B3" w:rsidRPr="002C44C6">
              <w:rPr>
                <w:webHidden/>
              </w:rPr>
              <w:t>7</w:t>
            </w:r>
          </w:hyperlink>
          <w:r w:rsidR="009218B3" w:rsidRPr="002C44C6">
            <w:rPr>
              <w:webHidden/>
            </w:rPr>
            <w:fldChar w:fldCharType="end"/>
          </w:r>
        </w:p>
        <w:p w14:paraId="376FBCE1" w14:textId="77777777" w:rsidR="009218B3" w:rsidRPr="002C44C6" w:rsidRDefault="00F10F0C" w:rsidP="002C44C6">
          <w:pPr>
            <w:pStyle w:val="11"/>
            <w:rPr>
              <w:sz w:val="22"/>
              <w:szCs w:val="22"/>
              <w:lang w:eastAsia="ru-RU"/>
            </w:rPr>
          </w:pPr>
          <w:hyperlink w:anchor="_Toc125389553" w:history="1">
            <w:r w:rsidR="009218B3" w:rsidRPr="002C44C6">
              <w:rPr>
                <w:rStyle w:val="aa"/>
                <w:i/>
              </w:rPr>
              <w:t xml:space="preserve">2.2 Electricity consumption by consumers of energy holdings and large energy producing organizations </w:t>
            </w:r>
          </w:hyperlink>
          <w:r w:rsidR="009218B3" w:rsidRPr="002C44C6">
            <w:rPr>
              <w:webHidden/>
            </w:rPr>
            <w:tab/>
          </w:r>
          <w:r w:rsidR="009218B3" w:rsidRPr="002C44C6">
            <w:rPr>
              <w:webHidden/>
            </w:rPr>
            <w:fldChar w:fldCharType="begin"/>
          </w:r>
          <w:r w:rsidR="009218B3" w:rsidRPr="002C44C6">
            <w:rPr>
              <w:webHidden/>
            </w:rPr>
            <w:instrText xml:space="preserve"> PAGEREF _Toc125389553 \h </w:instrText>
          </w:r>
          <w:r w:rsidR="009218B3" w:rsidRPr="002C44C6">
            <w:rPr>
              <w:webHidden/>
            </w:rPr>
          </w:r>
          <w:r w:rsidR="009218B3" w:rsidRPr="002C44C6">
            <w:rPr>
              <w:webHidden/>
            </w:rPr>
            <w:fldChar w:fldCharType="separate"/>
          </w:r>
          <w:hyperlink w:anchor="_Toc125389553" w:history="1">
            <w:r w:rsidR="009218B3" w:rsidRPr="002C44C6">
              <w:rPr>
                <w:webHidden/>
              </w:rPr>
              <w:t>7</w:t>
            </w:r>
          </w:hyperlink>
          <w:r w:rsidR="009218B3" w:rsidRPr="002C44C6">
            <w:rPr>
              <w:webHidden/>
            </w:rPr>
            <w:fldChar w:fldCharType="end"/>
          </w:r>
        </w:p>
        <w:p w14:paraId="54ADDCE7" w14:textId="77777777" w:rsidR="009218B3" w:rsidRPr="002C44C6" w:rsidRDefault="00F10F0C" w:rsidP="002C44C6">
          <w:pPr>
            <w:pStyle w:val="11"/>
            <w:rPr>
              <w:sz w:val="22"/>
              <w:szCs w:val="22"/>
              <w:lang w:eastAsia="ru-RU"/>
            </w:rPr>
          </w:pPr>
          <w:hyperlink w:anchor="_Toc125389554" w:history="1">
            <w:r w:rsidR="009218B3" w:rsidRPr="002C44C6">
              <w:rPr>
                <w:rStyle w:val="aa"/>
                <w:rFonts w:eastAsiaTheme="majorEastAsia"/>
                <w:i/>
              </w:rPr>
              <w:t>2.3</w:t>
            </w:r>
          </w:hyperlink>
          <w:hyperlink w:anchor="_Toc125389554" w:history="1">
            <w:r w:rsidR="009218B3" w:rsidRPr="002C44C6">
              <w:rPr>
                <w:rStyle w:val="aa"/>
                <w:rFonts w:eastAsiaTheme="majorEastAsia"/>
                <w:i/>
                <w:lang w:val="kk-KZ"/>
              </w:rPr>
              <w:t xml:space="preserve"> </w:t>
            </w:r>
          </w:hyperlink>
          <w:hyperlink w:anchor="_Toc125389554" w:history="1">
            <w:r w:rsidR="009218B3" w:rsidRPr="002C44C6">
              <w:rPr>
                <w:rStyle w:val="aa"/>
                <w:rFonts w:eastAsiaTheme="majorEastAsia"/>
                <w:i/>
              </w:rPr>
              <w:t xml:space="preserve">Electricity consumption by large consumers in Kazakhstan </w:t>
            </w:r>
          </w:hyperlink>
          <w:r w:rsidR="009218B3" w:rsidRPr="002C44C6">
            <w:rPr>
              <w:webHidden/>
            </w:rPr>
            <w:tab/>
          </w:r>
          <w:r w:rsidR="009218B3" w:rsidRPr="002C44C6">
            <w:rPr>
              <w:webHidden/>
            </w:rPr>
            <w:fldChar w:fldCharType="begin"/>
          </w:r>
          <w:r w:rsidR="009218B3" w:rsidRPr="002C44C6">
            <w:rPr>
              <w:webHidden/>
            </w:rPr>
            <w:instrText xml:space="preserve"> PAGEREF _Toc125389554 \h </w:instrText>
          </w:r>
          <w:r w:rsidR="009218B3" w:rsidRPr="002C44C6">
            <w:rPr>
              <w:webHidden/>
            </w:rPr>
          </w:r>
          <w:r w:rsidR="009218B3" w:rsidRPr="002C44C6">
            <w:rPr>
              <w:webHidden/>
            </w:rPr>
            <w:fldChar w:fldCharType="separate"/>
          </w:r>
          <w:hyperlink w:anchor="_Toc125389554" w:history="1">
            <w:r w:rsidR="009218B3" w:rsidRPr="002C44C6">
              <w:rPr>
                <w:webHidden/>
              </w:rPr>
              <w:t>8</w:t>
            </w:r>
          </w:hyperlink>
          <w:r w:rsidR="009218B3" w:rsidRPr="002C44C6">
            <w:rPr>
              <w:webHidden/>
            </w:rPr>
            <w:fldChar w:fldCharType="end"/>
          </w:r>
        </w:p>
        <w:p w14:paraId="2D00699A" w14:textId="77777777" w:rsidR="009218B3" w:rsidRPr="002C44C6" w:rsidRDefault="00F10F0C" w:rsidP="002C44C6">
          <w:pPr>
            <w:pStyle w:val="11"/>
            <w:rPr>
              <w:sz w:val="22"/>
              <w:szCs w:val="22"/>
              <w:lang w:eastAsia="ru-RU"/>
            </w:rPr>
          </w:pPr>
          <w:hyperlink w:anchor="_Toc125389555" w:history="1">
            <w:r w:rsidR="009218B3" w:rsidRPr="002C44C6">
              <w:rPr>
                <w:rStyle w:val="aa"/>
                <w:i/>
              </w:rPr>
              <w:t xml:space="preserve">2.4 </w:t>
            </w:r>
          </w:hyperlink>
          <w:r w:rsidR="009218B3" w:rsidRPr="002C44C6">
            <w:rPr>
              <w:sz w:val="22"/>
              <w:szCs w:val="22"/>
              <w:lang w:eastAsia="ru-RU"/>
            </w:rPr>
            <w:tab/>
          </w:r>
          <w:hyperlink w:anchor="_Toc125389555" w:history="1">
            <w:r w:rsidR="009218B3" w:rsidRPr="002C44C6">
              <w:rPr>
                <w:rStyle w:val="aa"/>
                <w:i/>
              </w:rPr>
              <w:t xml:space="preserve">Export-import of electrical energy </w:t>
            </w:r>
          </w:hyperlink>
          <w:r w:rsidR="009218B3" w:rsidRPr="002C44C6">
            <w:rPr>
              <w:webHidden/>
            </w:rPr>
            <w:tab/>
          </w:r>
          <w:r w:rsidR="009218B3" w:rsidRPr="002C44C6">
            <w:rPr>
              <w:webHidden/>
            </w:rPr>
            <w:fldChar w:fldCharType="begin"/>
          </w:r>
          <w:r w:rsidR="009218B3" w:rsidRPr="002C44C6">
            <w:rPr>
              <w:webHidden/>
            </w:rPr>
            <w:instrText xml:space="preserve"> PAGEREF _Toc125389555 \h </w:instrText>
          </w:r>
          <w:r w:rsidR="009218B3" w:rsidRPr="002C44C6">
            <w:rPr>
              <w:webHidden/>
            </w:rPr>
          </w:r>
          <w:r w:rsidR="009218B3" w:rsidRPr="002C44C6">
            <w:rPr>
              <w:webHidden/>
            </w:rPr>
            <w:fldChar w:fldCharType="separate"/>
          </w:r>
          <w:hyperlink w:anchor="_Toc125389555" w:history="1">
            <w:r w:rsidR="009218B3" w:rsidRPr="002C44C6">
              <w:rPr>
                <w:webHidden/>
              </w:rPr>
              <w:t>9</w:t>
            </w:r>
          </w:hyperlink>
          <w:r w:rsidR="009218B3" w:rsidRPr="002C44C6">
            <w:rPr>
              <w:webHidden/>
            </w:rPr>
            <w:fldChar w:fldCharType="end"/>
          </w:r>
        </w:p>
        <w:p w14:paraId="03E01111" w14:textId="77777777" w:rsidR="009218B3" w:rsidRPr="002C44C6" w:rsidRDefault="00F10F0C" w:rsidP="002C44C6">
          <w:pPr>
            <w:pStyle w:val="11"/>
            <w:rPr>
              <w:sz w:val="22"/>
              <w:szCs w:val="22"/>
              <w:lang w:eastAsia="ru-RU"/>
            </w:rPr>
          </w:pPr>
          <w:hyperlink w:anchor="_Toc125389556" w:history="1">
            <w:r w:rsidR="009218B3" w:rsidRPr="002C44C6">
              <w:rPr>
                <w:rStyle w:val="aa"/>
                <w:b/>
              </w:rPr>
              <w:t xml:space="preserve">3. </w:t>
            </w:r>
          </w:hyperlink>
          <w:r w:rsidR="009218B3" w:rsidRPr="002C44C6">
            <w:rPr>
              <w:sz w:val="22"/>
              <w:szCs w:val="22"/>
              <w:lang w:eastAsia="ru-RU"/>
            </w:rPr>
            <w:tab/>
          </w:r>
          <w:hyperlink w:anchor="_Toc125389556" w:history="1">
            <w:r w:rsidR="009218B3" w:rsidRPr="002C44C6">
              <w:rPr>
                <w:rStyle w:val="aa"/>
                <w:b/>
              </w:rPr>
              <w:t xml:space="preserve">Coal </w:t>
            </w:r>
          </w:hyperlink>
          <w:r w:rsidR="009218B3" w:rsidRPr="002C44C6">
            <w:rPr>
              <w:webHidden/>
            </w:rPr>
            <w:tab/>
          </w:r>
          <w:r w:rsidR="009218B3" w:rsidRPr="002C44C6">
            <w:rPr>
              <w:webHidden/>
            </w:rPr>
            <w:fldChar w:fldCharType="begin"/>
          </w:r>
          <w:r w:rsidR="009218B3" w:rsidRPr="002C44C6">
            <w:rPr>
              <w:webHidden/>
            </w:rPr>
            <w:instrText xml:space="preserve"> PAGEREF _Toc125389556 \h </w:instrText>
          </w:r>
          <w:r w:rsidR="009218B3" w:rsidRPr="002C44C6">
            <w:rPr>
              <w:webHidden/>
            </w:rPr>
          </w:r>
          <w:r w:rsidR="009218B3" w:rsidRPr="002C44C6">
            <w:rPr>
              <w:webHidden/>
            </w:rPr>
            <w:fldChar w:fldCharType="separate"/>
          </w:r>
          <w:hyperlink w:anchor="_Toc125389556" w:history="1">
            <w:r w:rsidR="009218B3" w:rsidRPr="002C44C6">
              <w:rPr>
                <w:webHidden/>
              </w:rPr>
              <w:t>10</w:t>
            </w:r>
          </w:hyperlink>
          <w:r w:rsidR="009218B3" w:rsidRPr="002C44C6">
            <w:rPr>
              <w:webHidden/>
            </w:rPr>
            <w:fldChar w:fldCharType="end"/>
          </w:r>
        </w:p>
        <w:p w14:paraId="45FB5DAA" w14:textId="77777777" w:rsidR="009218B3" w:rsidRPr="002C44C6" w:rsidRDefault="00F10F0C" w:rsidP="002C44C6">
          <w:pPr>
            <w:pStyle w:val="11"/>
            <w:rPr>
              <w:sz w:val="22"/>
              <w:szCs w:val="22"/>
              <w:lang w:eastAsia="ru-RU"/>
            </w:rPr>
          </w:pPr>
          <w:hyperlink w:anchor="_Toc125389557" w:history="1">
            <w:r w:rsidR="009218B3" w:rsidRPr="002C44C6">
              <w:rPr>
                <w:rStyle w:val="aa"/>
                <w:b/>
              </w:rPr>
              <w:t xml:space="preserve">4. </w:t>
            </w:r>
          </w:hyperlink>
          <w:r w:rsidR="009218B3" w:rsidRPr="002C44C6">
            <w:rPr>
              <w:sz w:val="22"/>
              <w:szCs w:val="22"/>
              <w:lang w:eastAsia="ru-RU"/>
            </w:rPr>
            <w:tab/>
          </w:r>
          <w:hyperlink w:anchor="_Toc125389557" w:history="1">
            <w:r w:rsidR="009218B3" w:rsidRPr="002C44C6">
              <w:rPr>
                <w:rStyle w:val="aa"/>
                <w:b/>
              </w:rPr>
              <w:t xml:space="preserve">Renewable energy sources </w:t>
            </w:r>
          </w:hyperlink>
          <w:r w:rsidR="009218B3" w:rsidRPr="002C44C6">
            <w:rPr>
              <w:webHidden/>
            </w:rPr>
            <w:tab/>
          </w:r>
          <w:r w:rsidR="009218B3" w:rsidRPr="002C44C6">
            <w:rPr>
              <w:webHidden/>
            </w:rPr>
            <w:fldChar w:fldCharType="begin"/>
          </w:r>
          <w:r w:rsidR="009218B3" w:rsidRPr="002C44C6">
            <w:rPr>
              <w:webHidden/>
            </w:rPr>
            <w:instrText xml:space="preserve"> PAGEREF _Toc125389557 \h </w:instrText>
          </w:r>
          <w:r w:rsidR="009218B3" w:rsidRPr="002C44C6">
            <w:rPr>
              <w:webHidden/>
            </w:rPr>
          </w:r>
          <w:r w:rsidR="009218B3" w:rsidRPr="002C44C6">
            <w:rPr>
              <w:webHidden/>
            </w:rPr>
            <w:fldChar w:fldCharType="separate"/>
          </w:r>
          <w:hyperlink w:anchor="_Toc125389557" w:history="1">
            <w:r w:rsidR="009218B3" w:rsidRPr="002C44C6">
              <w:rPr>
                <w:webHidden/>
              </w:rPr>
              <w:t>11</w:t>
            </w:r>
          </w:hyperlink>
          <w:r w:rsidR="009218B3" w:rsidRPr="002C44C6">
            <w:rPr>
              <w:webHidden/>
            </w:rPr>
            <w:fldChar w:fldCharType="end"/>
          </w:r>
        </w:p>
        <w:p w14:paraId="57452E34" w14:textId="77777777" w:rsidR="009218B3" w:rsidRPr="002C44C6" w:rsidRDefault="00F10F0C" w:rsidP="002C44C6">
          <w:pPr>
            <w:pStyle w:val="11"/>
            <w:rPr>
              <w:sz w:val="22"/>
              <w:szCs w:val="22"/>
              <w:lang w:eastAsia="ru-RU"/>
            </w:rPr>
          </w:pPr>
          <w:hyperlink w:anchor="_Toc125389558" w:history="1">
            <w:r w:rsidR="009218B3" w:rsidRPr="002C44C6">
              <w:rPr>
                <w:rStyle w:val="aa"/>
                <w:i/>
              </w:rPr>
              <w:t xml:space="preserve">4.1 </w:t>
            </w:r>
          </w:hyperlink>
          <w:r w:rsidR="009218B3" w:rsidRPr="002C44C6">
            <w:rPr>
              <w:sz w:val="22"/>
              <w:szCs w:val="22"/>
              <w:lang w:eastAsia="ru-RU"/>
            </w:rPr>
            <w:tab/>
          </w:r>
          <w:hyperlink w:anchor="_Toc125389558" w:history="1">
            <w:r w:rsidR="009218B3" w:rsidRPr="002C44C6">
              <w:rPr>
                <w:rStyle w:val="aa"/>
                <w:i/>
              </w:rPr>
              <w:t xml:space="preserve">RES indicators in Kazakhstan </w:t>
            </w:r>
          </w:hyperlink>
          <w:r w:rsidR="009218B3" w:rsidRPr="002C44C6">
            <w:rPr>
              <w:webHidden/>
            </w:rPr>
            <w:tab/>
          </w:r>
          <w:r w:rsidR="009218B3" w:rsidRPr="002C44C6">
            <w:rPr>
              <w:webHidden/>
            </w:rPr>
            <w:fldChar w:fldCharType="begin"/>
          </w:r>
          <w:r w:rsidR="009218B3" w:rsidRPr="002C44C6">
            <w:rPr>
              <w:webHidden/>
            </w:rPr>
            <w:instrText xml:space="preserve"> PAGEREF _Toc125389558 \h </w:instrText>
          </w:r>
          <w:r w:rsidR="009218B3" w:rsidRPr="002C44C6">
            <w:rPr>
              <w:webHidden/>
            </w:rPr>
          </w:r>
          <w:r w:rsidR="009218B3" w:rsidRPr="002C44C6">
            <w:rPr>
              <w:webHidden/>
            </w:rPr>
            <w:fldChar w:fldCharType="separate"/>
          </w:r>
          <w:hyperlink w:anchor="_Toc125389558" w:history="1">
            <w:r w:rsidR="009218B3" w:rsidRPr="002C44C6">
              <w:rPr>
                <w:webHidden/>
              </w:rPr>
              <w:t>11</w:t>
            </w:r>
          </w:hyperlink>
          <w:r w:rsidR="009218B3" w:rsidRPr="002C44C6">
            <w:rPr>
              <w:webHidden/>
            </w:rPr>
            <w:fldChar w:fldCharType="end"/>
          </w:r>
        </w:p>
        <w:p w14:paraId="140A6CDE" w14:textId="77777777" w:rsidR="009218B3" w:rsidRPr="002C44C6" w:rsidRDefault="00F10F0C" w:rsidP="002C44C6">
          <w:pPr>
            <w:pStyle w:val="11"/>
            <w:rPr>
              <w:sz w:val="22"/>
              <w:szCs w:val="22"/>
              <w:lang w:eastAsia="ru-RU"/>
            </w:rPr>
          </w:pPr>
          <w:hyperlink w:anchor="_Toc125389559" w:history="1">
            <w:r w:rsidR="009218B3" w:rsidRPr="002C44C6">
              <w:rPr>
                <w:rStyle w:val="aa"/>
                <w:i/>
              </w:rPr>
              <w:t xml:space="preserve">5.1 </w:t>
            </w:r>
          </w:hyperlink>
          <w:r w:rsidR="009218B3" w:rsidRPr="002C44C6">
            <w:rPr>
              <w:sz w:val="22"/>
              <w:szCs w:val="22"/>
              <w:lang w:eastAsia="ru-RU"/>
            </w:rPr>
            <w:tab/>
          </w:r>
          <w:hyperlink w:anchor="_Toc125389559" w:history="1">
            <w:r w:rsidR="009218B3" w:rsidRPr="002C44C6">
              <w:rPr>
                <w:rStyle w:val="aa"/>
                <w:i/>
              </w:rPr>
              <w:t xml:space="preserve">RES indicators in Kazakhstan </w:t>
            </w:r>
          </w:hyperlink>
          <w:r w:rsidR="009218B3" w:rsidRPr="002C44C6">
            <w:rPr>
              <w:webHidden/>
            </w:rPr>
            <w:tab/>
          </w:r>
          <w:r w:rsidR="009218B3" w:rsidRPr="002C44C6">
            <w:rPr>
              <w:webHidden/>
            </w:rPr>
            <w:fldChar w:fldCharType="begin"/>
          </w:r>
          <w:r w:rsidR="009218B3" w:rsidRPr="002C44C6">
            <w:rPr>
              <w:webHidden/>
            </w:rPr>
            <w:instrText xml:space="preserve"> PAGEREF _Toc125389559 \h </w:instrText>
          </w:r>
          <w:r w:rsidR="009218B3" w:rsidRPr="002C44C6">
            <w:rPr>
              <w:webHidden/>
            </w:rPr>
          </w:r>
          <w:r w:rsidR="009218B3" w:rsidRPr="002C44C6">
            <w:rPr>
              <w:webHidden/>
            </w:rPr>
            <w:fldChar w:fldCharType="separate"/>
          </w:r>
          <w:hyperlink w:anchor="_Toc125389559" w:history="1">
            <w:r w:rsidR="009218B3" w:rsidRPr="002C44C6">
              <w:rPr>
                <w:webHidden/>
              </w:rPr>
              <w:t>11</w:t>
            </w:r>
          </w:hyperlink>
          <w:r w:rsidR="009218B3" w:rsidRPr="002C44C6">
            <w:rPr>
              <w:webHidden/>
            </w:rPr>
            <w:fldChar w:fldCharType="end"/>
          </w:r>
        </w:p>
        <w:p w14:paraId="6EFF2A4E" w14:textId="77777777" w:rsidR="009218B3" w:rsidRPr="002C44C6" w:rsidRDefault="00F10F0C" w:rsidP="002C44C6">
          <w:pPr>
            <w:pStyle w:val="11"/>
            <w:rPr>
              <w:sz w:val="22"/>
              <w:szCs w:val="22"/>
              <w:lang w:eastAsia="ru-RU"/>
            </w:rPr>
          </w:pPr>
          <w:hyperlink w:anchor="_Toc125389560" w:history="1">
            <w:r w:rsidR="009218B3" w:rsidRPr="002C44C6">
              <w:rPr>
                <w:rStyle w:val="aa"/>
                <w:i/>
              </w:rPr>
              <w:t xml:space="preserve">4.2 </w:t>
            </w:r>
          </w:hyperlink>
          <w:r w:rsidR="009218B3" w:rsidRPr="002C44C6">
            <w:rPr>
              <w:sz w:val="22"/>
              <w:szCs w:val="22"/>
              <w:lang w:eastAsia="ru-RU"/>
            </w:rPr>
            <w:tab/>
          </w:r>
          <w:hyperlink w:anchor="_Toc125389560" w:history="1">
            <w:r w:rsidR="009218B3" w:rsidRPr="002C44C6">
              <w:rPr>
                <w:rStyle w:val="aa"/>
                <w:i/>
              </w:rPr>
              <w:t xml:space="preserve">The role of Samruk-Energy JSC in the production of clean electricity </w:t>
            </w:r>
          </w:hyperlink>
          <w:r w:rsidR="009218B3" w:rsidRPr="002C44C6">
            <w:rPr>
              <w:webHidden/>
            </w:rPr>
            <w:tab/>
          </w:r>
          <w:r w:rsidR="009218B3" w:rsidRPr="002C44C6">
            <w:rPr>
              <w:webHidden/>
            </w:rPr>
            <w:fldChar w:fldCharType="begin"/>
          </w:r>
          <w:r w:rsidR="009218B3" w:rsidRPr="002C44C6">
            <w:rPr>
              <w:webHidden/>
            </w:rPr>
            <w:instrText xml:space="preserve"> PAGEREF _Toc125389560 \h </w:instrText>
          </w:r>
          <w:r w:rsidR="009218B3" w:rsidRPr="002C44C6">
            <w:rPr>
              <w:webHidden/>
            </w:rPr>
          </w:r>
          <w:r w:rsidR="009218B3" w:rsidRPr="002C44C6">
            <w:rPr>
              <w:webHidden/>
            </w:rPr>
            <w:fldChar w:fldCharType="separate"/>
          </w:r>
          <w:hyperlink w:anchor="_Toc125389560" w:history="1">
            <w:r w:rsidR="009218B3" w:rsidRPr="002C44C6">
              <w:rPr>
                <w:webHidden/>
              </w:rPr>
              <w:t>12</w:t>
            </w:r>
          </w:hyperlink>
          <w:r w:rsidR="009218B3" w:rsidRPr="002C44C6">
            <w:rPr>
              <w:webHidden/>
            </w:rPr>
            <w:fldChar w:fldCharType="end"/>
          </w:r>
        </w:p>
        <w:p w14:paraId="4E06F23D" w14:textId="77777777" w:rsidR="009218B3" w:rsidRPr="002C44C6" w:rsidRDefault="00F10F0C" w:rsidP="002C44C6">
          <w:pPr>
            <w:pStyle w:val="11"/>
            <w:rPr>
              <w:sz w:val="22"/>
              <w:szCs w:val="22"/>
              <w:lang w:eastAsia="ru-RU"/>
            </w:rPr>
          </w:pPr>
          <w:hyperlink w:anchor="_Toc125389561" w:history="1">
            <w:r w:rsidR="009218B3" w:rsidRPr="002C44C6">
              <w:rPr>
                <w:rStyle w:val="aa"/>
                <w:b/>
              </w:rPr>
              <w:t xml:space="preserve">5. </w:t>
            </w:r>
          </w:hyperlink>
          <w:r w:rsidR="009218B3" w:rsidRPr="002C44C6">
            <w:rPr>
              <w:sz w:val="22"/>
              <w:szCs w:val="22"/>
              <w:lang w:eastAsia="ru-RU"/>
            </w:rPr>
            <w:tab/>
          </w:r>
          <w:hyperlink w:anchor="_Toc125389561" w:history="1">
            <w:r w:rsidR="009218B3" w:rsidRPr="002C44C6">
              <w:rPr>
                <w:rStyle w:val="aa"/>
                <w:b/>
              </w:rPr>
              <w:t xml:space="preserve">International relations </w:t>
            </w:r>
          </w:hyperlink>
          <w:r w:rsidR="009218B3" w:rsidRPr="002C44C6">
            <w:rPr>
              <w:webHidden/>
            </w:rPr>
            <w:tab/>
          </w:r>
          <w:r w:rsidR="009218B3" w:rsidRPr="002C44C6">
            <w:rPr>
              <w:webHidden/>
            </w:rPr>
            <w:fldChar w:fldCharType="begin"/>
          </w:r>
          <w:r w:rsidR="009218B3" w:rsidRPr="002C44C6">
            <w:rPr>
              <w:webHidden/>
            </w:rPr>
            <w:instrText xml:space="preserve"> PAGEREF _Toc125389561 \h </w:instrText>
          </w:r>
          <w:r w:rsidR="009218B3" w:rsidRPr="002C44C6">
            <w:rPr>
              <w:webHidden/>
            </w:rPr>
          </w:r>
          <w:r w:rsidR="009218B3" w:rsidRPr="002C44C6">
            <w:rPr>
              <w:webHidden/>
            </w:rPr>
            <w:fldChar w:fldCharType="separate"/>
          </w:r>
          <w:hyperlink w:anchor="_Toc125389561" w:history="1">
            <w:r w:rsidR="009218B3" w:rsidRPr="002C44C6">
              <w:rPr>
                <w:webHidden/>
              </w:rPr>
              <w:t>13</w:t>
            </w:r>
          </w:hyperlink>
          <w:r w:rsidR="009218B3" w:rsidRPr="002C44C6">
            <w:rPr>
              <w:webHidden/>
            </w:rPr>
            <w:fldChar w:fldCharType="end"/>
          </w:r>
        </w:p>
        <w:p w14:paraId="7B87EA65" w14:textId="77777777" w:rsidR="009218B3" w:rsidRPr="002C44C6" w:rsidRDefault="00F10F0C" w:rsidP="002C44C6">
          <w:pPr>
            <w:pStyle w:val="11"/>
            <w:rPr>
              <w:sz w:val="22"/>
              <w:szCs w:val="22"/>
              <w:lang w:eastAsia="ru-RU"/>
            </w:rPr>
          </w:pPr>
          <w:hyperlink w:anchor="_Toc125389562" w:history="1">
            <w:r w:rsidR="009218B3" w:rsidRPr="002C44C6">
              <w:rPr>
                <w:rStyle w:val="aa"/>
                <w:i/>
              </w:rPr>
              <w:t xml:space="preserve">5.1 </w:t>
            </w:r>
          </w:hyperlink>
          <w:r w:rsidR="009218B3" w:rsidRPr="002C44C6">
            <w:rPr>
              <w:sz w:val="22"/>
              <w:szCs w:val="22"/>
              <w:lang w:eastAsia="ru-RU"/>
            </w:rPr>
            <w:tab/>
          </w:r>
          <w:hyperlink w:anchor="_Toc125389562" w:history="1">
            <w:r w:rsidR="009218B3" w:rsidRPr="002C44C6">
              <w:rPr>
                <w:rStyle w:val="aa"/>
                <w:i/>
              </w:rPr>
              <w:t xml:space="preserve">Status of formation of the Common Electricity Market of the Eurasian Economic Union </w:t>
            </w:r>
          </w:hyperlink>
          <w:r w:rsidR="009218B3" w:rsidRPr="002C44C6">
            <w:rPr>
              <w:webHidden/>
            </w:rPr>
            <w:tab/>
          </w:r>
          <w:r w:rsidR="009218B3" w:rsidRPr="002C44C6">
            <w:rPr>
              <w:webHidden/>
            </w:rPr>
            <w:fldChar w:fldCharType="begin"/>
          </w:r>
          <w:r w:rsidR="009218B3" w:rsidRPr="002C44C6">
            <w:rPr>
              <w:webHidden/>
            </w:rPr>
            <w:instrText xml:space="preserve"> PAGEREF _Toc125389562 \h </w:instrText>
          </w:r>
          <w:r w:rsidR="009218B3" w:rsidRPr="002C44C6">
            <w:rPr>
              <w:webHidden/>
            </w:rPr>
          </w:r>
          <w:r w:rsidR="009218B3" w:rsidRPr="002C44C6">
            <w:rPr>
              <w:webHidden/>
            </w:rPr>
            <w:fldChar w:fldCharType="separate"/>
          </w:r>
          <w:hyperlink w:anchor="_Toc125389562" w:history="1">
            <w:r w:rsidR="009218B3" w:rsidRPr="002C44C6">
              <w:rPr>
                <w:webHidden/>
              </w:rPr>
              <w:t>13</w:t>
            </w:r>
          </w:hyperlink>
          <w:r w:rsidR="009218B3" w:rsidRPr="002C44C6">
            <w:rPr>
              <w:webHidden/>
            </w:rPr>
            <w:fldChar w:fldCharType="end"/>
          </w:r>
        </w:p>
        <w:p w14:paraId="28381589" w14:textId="77777777" w:rsidR="009218B3" w:rsidRPr="002C44C6" w:rsidRDefault="00F10F0C" w:rsidP="002C44C6">
          <w:pPr>
            <w:pStyle w:val="11"/>
            <w:rPr>
              <w:sz w:val="22"/>
              <w:szCs w:val="22"/>
              <w:lang w:eastAsia="ru-RU"/>
            </w:rPr>
          </w:pPr>
          <w:hyperlink w:anchor="_Toc125389563" w:history="1">
            <w:r w:rsidR="009218B3" w:rsidRPr="002C44C6">
              <w:rPr>
                <w:rStyle w:val="aa"/>
                <w:i/>
              </w:rPr>
              <w:t xml:space="preserve">5.2 Overview of the media in the CIS countries </w:t>
            </w:r>
          </w:hyperlink>
          <w:r w:rsidR="009218B3" w:rsidRPr="002C44C6">
            <w:rPr>
              <w:webHidden/>
            </w:rPr>
            <w:tab/>
          </w:r>
          <w:r w:rsidR="009218B3" w:rsidRPr="002C44C6">
            <w:rPr>
              <w:webHidden/>
            </w:rPr>
            <w:fldChar w:fldCharType="begin"/>
          </w:r>
          <w:r w:rsidR="009218B3" w:rsidRPr="002C44C6">
            <w:rPr>
              <w:webHidden/>
            </w:rPr>
            <w:instrText xml:space="preserve"> PAGEREF _Toc125389563 \h </w:instrText>
          </w:r>
          <w:r w:rsidR="009218B3" w:rsidRPr="002C44C6">
            <w:rPr>
              <w:webHidden/>
            </w:rPr>
          </w:r>
          <w:r w:rsidR="009218B3" w:rsidRPr="002C44C6">
            <w:rPr>
              <w:webHidden/>
            </w:rPr>
            <w:fldChar w:fldCharType="separate"/>
          </w:r>
          <w:hyperlink w:anchor="_Toc125389563" w:history="1">
            <w:r w:rsidR="009218B3" w:rsidRPr="002C44C6">
              <w:rPr>
                <w:webHidden/>
              </w:rPr>
              <w:t>15</w:t>
            </w:r>
          </w:hyperlink>
          <w:r w:rsidR="009218B3" w:rsidRPr="002C44C6">
            <w:rPr>
              <w:webHidden/>
            </w:rPr>
            <w:fldChar w:fldCharType="end"/>
          </w:r>
        </w:p>
        <w:p w14:paraId="4067A634" w14:textId="77777777" w:rsidR="006265C7" w:rsidRPr="002C44C6" w:rsidRDefault="00E712C1" w:rsidP="002C44C6">
          <w:pPr>
            <w:pStyle w:val="11"/>
            <w:ind w:left="0" w:firstLine="0"/>
            <w:rPr>
              <w:noProof w:val="0"/>
              <w:sz w:val="22"/>
              <w:szCs w:val="22"/>
              <w:lang w:eastAsia="ru-RU"/>
            </w:rPr>
          </w:pPr>
          <w:r w:rsidRPr="002C44C6">
            <w:rPr>
              <w:noProof w:val="0"/>
            </w:rPr>
            <w:fldChar w:fldCharType="end"/>
          </w:r>
        </w:p>
      </w:sdtContent>
    </w:sdt>
    <w:p w14:paraId="635FF0EE" w14:textId="77777777" w:rsidR="005D1AE3" w:rsidRPr="002C44C6" w:rsidRDefault="005D1AE3" w:rsidP="002C44C6">
      <w:pPr>
        <w:pStyle w:val="1"/>
        <w:spacing w:before="0" w:line="240" w:lineRule="auto"/>
        <w:contextualSpacing/>
        <w:rPr>
          <w:rFonts w:ascii="Times New Roman" w:hAnsi="Times New Roman" w:cs="Times New Roman"/>
          <w:b/>
          <w:color w:val="auto"/>
        </w:rPr>
      </w:pPr>
    </w:p>
    <w:p w14:paraId="72AAC4B5" w14:textId="77777777" w:rsidR="00AC3F34" w:rsidRPr="002C44C6" w:rsidRDefault="00AC3F34" w:rsidP="002C44C6">
      <w:pPr>
        <w:spacing w:after="0" w:line="240" w:lineRule="auto"/>
        <w:contextualSpacing/>
        <w:rPr>
          <w:rFonts w:ascii="Times New Roman" w:hAnsi="Times New Roman" w:cs="Times New Roman"/>
        </w:rPr>
      </w:pPr>
    </w:p>
    <w:p w14:paraId="1C494353" w14:textId="77777777" w:rsidR="00537E8E" w:rsidRPr="002C44C6" w:rsidRDefault="00537E8E" w:rsidP="002C44C6">
      <w:pPr>
        <w:spacing w:after="0" w:line="240" w:lineRule="auto"/>
        <w:rPr>
          <w:rFonts w:ascii="Times New Roman" w:hAnsi="Times New Roman" w:cs="Times New Roman"/>
        </w:rPr>
      </w:pPr>
      <w:r w:rsidRPr="002C44C6">
        <w:rPr>
          <w:rFonts w:ascii="Times New Roman" w:hAnsi="Times New Roman" w:cs="Times New Roman"/>
        </w:rPr>
        <w:br w:type="page"/>
      </w:r>
    </w:p>
    <w:p w14:paraId="7A216561" w14:textId="77777777" w:rsidR="00682876" w:rsidRPr="002C44C6" w:rsidRDefault="00541D3A" w:rsidP="002C44C6">
      <w:pPr>
        <w:pStyle w:val="1"/>
        <w:numPr>
          <w:ilvl w:val="0"/>
          <w:numId w:val="1"/>
        </w:numPr>
        <w:tabs>
          <w:tab w:val="left" w:pos="426"/>
        </w:tabs>
        <w:spacing w:before="0" w:line="240" w:lineRule="auto"/>
        <w:ind w:left="0" w:firstLine="1134"/>
        <w:contextualSpacing/>
        <w:jc w:val="center"/>
        <w:rPr>
          <w:rFonts w:ascii="Times New Roman" w:hAnsi="Times New Roman" w:cs="Times New Roman"/>
          <w:b/>
          <w:color w:val="auto"/>
          <w:sz w:val="28"/>
          <w:szCs w:val="28"/>
        </w:rPr>
      </w:pPr>
      <w:bookmarkStart w:id="0" w:name="_Toc125389547"/>
      <w:r w:rsidRPr="002C44C6">
        <w:rPr>
          <w:rFonts w:ascii="Times New Roman" w:hAnsi="Times New Roman" w:cs="Times New Roman"/>
          <w:b/>
          <w:color w:val="auto"/>
          <w:sz w:val="28"/>
          <w:szCs w:val="28"/>
        </w:rPr>
        <w:lastRenderedPageBreak/>
        <w:t>Electricity generation in the UES of Kazakhstan</w:t>
      </w:r>
      <w:bookmarkEnd w:id="0"/>
    </w:p>
    <w:p w14:paraId="6E3B2442" w14:textId="77777777" w:rsidR="00F31222" w:rsidRPr="002C44C6" w:rsidRDefault="00F31222" w:rsidP="002C44C6">
      <w:pPr>
        <w:spacing w:after="0" w:line="240" w:lineRule="auto"/>
        <w:ind w:firstLine="709"/>
        <w:contextualSpacing/>
        <w:jc w:val="both"/>
        <w:rPr>
          <w:rFonts w:ascii="Times New Roman" w:hAnsi="Times New Roman" w:cs="Times New Roman"/>
          <w:sz w:val="18"/>
          <w:szCs w:val="18"/>
        </w:rPr>
      </w:pPr>
    </w:p>
    <w:p w14:paraId="5F3A0A1B" w14:textId="5BE4EFFD" w:rsidR="004806BE" w:rsidRPr="002C44C6" w:rsidRDefault="004806BE" w:rsidP="002C44C6">
      <w:pPr>
        <w:spacing w:after="0" w:line="240" w:lineRule="auto"/>
        <w:ind w:firstLine="567"/>
        <w:jc w:val="both"/>
        <w:rPr>
          <w:rFonts w:ascii="Times New Roman" w:hAnsi="Times New Roman" w:cs="Times New Roman"/>
          <w:sz w:val="28"/>
        </w:rPr>
      </w:pPr>
      <w:r w:rsidRPr="002C44C6">
        <w:rPr>
          <w:rFonts w:ascii="Times New Roman" w:hAnsi="Times New Roman" w:cs="Times New Roman"/>
          <w:sz w:val="28"/>
        </w:rPr>
        <w:t xml:space="preserve">According to the System Operator, the power plants of the Republic of Kazakhstan in January 2023 generated </w:t>
      </w:r>
      <w:r w:rsidRPr="002C44C6">
        <w:rPr>
          <w:rFonts w:ascii="Times New Roman" w:hAnsi="Times New Roman" w:cs="Times New Roman"/>
          <w:sz w:val="28"/>
          <w:lang w:val="kk-KZ"/>
        </w:rPr>
        <w:t xml:space="preserve">10,845.8 </w:t>
      </w:r>
      <w:r w:rsidRPr="002C44C6">
        <w:rPr>
          <w:rFonts w:ascii="Times New Roman" w:hAnsi="Times New Roman" w:cs="Times New Roman"/>
          <w:sz w:val="28"/>
        </w:rPr>
        <w:t xml:space="preserve">million kWh of electricity, which is </w:t>
      </w:r>
      <w:r w:rsidRPr="002C44C6">
        <w:rPr>
          <w:rFonts w:ascii="Times New Roman" w:hAnsi="Times New Roman" w:cs="Times New Roman"/>
          <w:sz w:val="28"/>
          <w:lang w:val="kk-KZ"/>
        </w:rPr>
        <w:t xml:space="preserve">264.4 </w:t>
      </w:r>
      <w:r w:rsidRPr="002C44C6">
        <w:rPr>
          <w:rFonts w:ascii="Times New Roman" w:hAnsi="Times New Roman" w:cs="Times New Roman"/>
          <w:sz w:val="28"/>
        </w:rPr>
        <w:t xml:space="preserve">million kWh or </w:t>
      </w:r>
      <w:r w:rsidRPr="002C44C6">
        <w:rPr>
          <w:rFonts w:ascii="Times New Roman" w:hAnsi="Times New Roman" w:cs="Times New Roman"/>
          <w:sz w:val="28"/>
          <w:lang w:val="kk-KZ"/>
        </w:rPr>
        <w:t xml:space="preserve">2.5 </w:t>
      </w:r>
      <w:r w:rsidRPr="002C44C6">
        <w:rPr>
          <w:rFonts w:ascii="Times New Roman" w:hAnsi="Times New Roman" w:cs="Times New Roman"/>
          <w:sz w:val="28"/>
        </w:rPr>
        <w:t xml:space="preserve">% </w:t>
      </w:r>
      <w:r w:rsidRPr="002C44C6">
        <w:rPr>
          <w:rFonts w:ascii="Times New Roman" w:hAnsi="Times New Roman" w:cs="Times New Roman"/>
          <w:sz w:val="28"/>
          <w:lang w:val="kk-KZ"/>
        </w:rPr>
        <w:t xml:space="preserve">more than </w:t>
      </w:r>
      <w:r w:rsidRPr="002C44C6">
        <w:rPr>
          <w:rFonts w:ascii="Times New Roman" w:hAnsi="Times New Roman" w:cs="Times New Roman"/>
          <w:sz w:val="28"/>
        </w:rPr>
        <w:t xml:space="preserve">the same period in </w:t>
      </w:r>
      <w:r w:rsidR="00DE0B6E">
        <w:rPr>
          <w:rFonts w:ascii="Times New Roman" w:hAnsi="Times New Roman" w:cs="Times New Roman"/>
          <w:sz w:val="28"/>
          <w:lang w:val="kk-KZ"/>
        </w:rPr>
        <w:t>2022</w:t>
      </w:r>
      <w:r w:rsidRPr="002C44C6">
        <w:rPr>
          <w:rFonts w:ascii="Times New Roman" w:hAnsi="Times New Roman" w:cs="Times New Roman"/>
          <w:sz w:val="28"/>
        </w:rPr>
        <w:t xml:space="preserve">. </w:t>
      </w:r>
      <w:r w:rsidRPr="002C44C6">
        <w:rPr>
          <w:rFonts w:ascii="Times New Roman" w:hAnsi="Times New Roman" w:cs="Times New Roman"/>
          <w:sz w:val="28"/>
          <w:lang w:val="kk-KZ"/>
        </w:rPr>
        <w:t xml:space="preserve">The increase </w:t>
      </w:r>
      <w:r w:rsidRPr="002C44C6">
        <w:rPr>
          <w:rFonts w:ascii="Times New Roman" w:hAnsi="Times New Roman" w:cs="Times New Roman"/>
          <w:sz w:val="28"/>
        </w:rPr>
        <w:t xml:space="preserve">in generation was observed in the Northern </w:t>
      </w:r>
      <w:r w:rsidRPr="002C44C6">
        <w:rPr>
          <w:rFonts w:ascii="Times New Roman" w:hAnsi="Times New Roman" w:cs="Times New Roman"/>
          <w:sz w:val="28"/>
          <w:lang w:val="kk-KZ"/>
        </w:rPr>
        <w:t xml:space="preserve">and Southern </w:t>
      </w:r>
      <w:r w:rsidRPr="002C44C6">
        <w:rPr>
          <w:rFonts w:ascii="Times New Roman" w:hAnsi="Times New Roman" w:cs="Times New Roman"/>
          <w:sz w:val="28"/>
        </w:rPr>
        <w:t>zones of the UES of Kazakhstan.</w:t>
      </w:r>
    </w:p>
    <w:p w14:paraId="582D35A0" w14:textId="77777777" w:rsidR="00305F73" w:rsidRPr="002C44C6" w:rsidRDefault="00305F73" w:rsidP="002C44C6">
      <w:pPr>
        <w:spacing w:after="0" w:line="240" w:lineRule="auto"/>
        <w:jc w:val="right"/>
        <w:rPr>
          <w:rFonts w:ascii="Times New Roman" w:hAnsi="Times New Roman" w:cs="Times New Roman"/>
          <w:i/>
        </w:rPr>
      </w:pPr>
      <w:proofErr w:type="gramStart"/>
      <w:r w:rsidRPr="002C44C6">
        <w:rPr>
          <w:rFonts w:ascii="Times New Roman" w:hAnsi="Times New Roman" w:cs="Times New Roman"/>
          <w:i/>
        </w:rPr>
        <w:t>million</w:t>
      </w:r>
      <w:proofErr w:type="gramEnd"/>
      <w:r w:rsidRPr="002C44C6">
        <w:rPr>
          <w:rFonts w:ascii="Times New Roman" w:hAnsi="Times New Roman" w:cs="Times New Roman"/>
          <w:i/>
        </w:rPr>
        <w:t xml:space="preserve"> kWh</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83"/>
        <w:gridCol w:w="1807"/>
        <w:gridCol w:w="1472"/>
        <w:gridCol w:w="1364"/>
        <w:gridCol w:w="1490"/>
        <w:gridCol w:w="1435"/>
      </w:tblGrid>
      <w:tr w:rsidR="00CC351A" w:rsidRPr="002C44C6" w14:paraId="697898B9" w14:textId="77777777" w:rsidTr="004806BE">
        <w:trPr>
          <w:trHeight w:val="324"/>
        </w:trPr>
        <w:tc>
          <w:tcPr>
            <w:tcW w:w="704" w:type="dxa"/>
            <w:vMerge w:val="restart"/>
            <w:shd w:val="clear" w:color="auto" w:fill="8DB3E2" w:themeFill="text2" w:themeFillTint="66"/>
            <w:vAlign w:val="center"/>
          </w:tcPr>
          <w:p w14:paraId="70CB491F" w14:textId="4A83DDB4" w:rsidR="004806BE" w:rsidRPr="002C44C6" w:rsidRDefault="004806BE" w:rsidP="007C5FD9">
            <w:pPr>
              <w:spacing w:after="0" w:line="240" w:lineRule="auto"/>
              <w:jc w:val="center"/>
              <w:rPr>
                <w:rFonts w:ascii="Times New Roman" w:eastAsia="Times New Roman" w:hAnsi="Times New Roman" w:cs="Times New Roman"/>
                <w:b/>
                <w:bCs/>
                <w:color w:val="000000" w:themeColor="text1"/>
                <w:lang w:eastAsia="ru-RU"/>
              </w:rPr>
            </w:pPr>
            <w:bookmarkStart w:id="1" w:name="_Toc510196463"/>
            <w:r w:rsidRPr="002C44C6">
              <w:rPr>
                <w:rFonts w:ascii="Times New Roman" w:eastAsia="Times New Roman" w:hAnsi="Times New Roman" w:cs="Times New Roman"/>
                <w:b/>
                <w:bCs/>
                <w:color w:val="000000" w:themeColor="text1"/>
                <w:lang w:eastAsia="ru-RU"/>
              </w:rPr>
              <w:t xml:space="preserve">No. </w:t>
            </w:r>
          </w:p>
        </w:tc>
        <w:tc>
          <w:tcPr>
            <w:tcW w:w="1783" w:type="dxa"/>
            <w:vMerge w:val="restart"/>
            <w:shd w:val="clear" w:color="auto" w:fill="8DB3E2" w:themeFill="text2" w:themeFillTint="66"/>
            <w:vAlign w:val="center"/>
            <w:hideMark/>
          </w:tcPr>
          <w:p w14:paraId="41C110B0"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Zone</w:t>
            </w:r>
          </w:p>
        </w:tc>
        <w:tc>
          <w:tcPr>
            <w:tcW w:w="1807" w:type="dxa"/>
            <w:vMerge w:val="restart"/>
            <w:shd w:val="clear" w:color="auto" w:fill="8DB3E2" w:themeFill="text2" w:themeFillTint="66"/>
            <w:vAlign w:val="center"/>
            <w:hideMark/>
          </w:tcPr>
          <w:p w14:paraId="26AA1578"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Generation type</w:t>
            </w:r>
          </w:p>
        </w:tc>
        <w:tc>
          <w:tcPr>
            <w:tcW w:w="2836" w:type="dxa"/>
            <w:gridSpan w:val="2"/>
            <w:shd w:val="clear" w:color="auto" w:fill="8DB3E2" w:themeFill="text2" w:themeFillTint="66"/>
            <w:vAlign w:val="center"/>
            <w:hideMark/>
          </w:tcPr>
          <w:p w14:paraId="660654CA" w14:textId="4BA13573"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val="kk-KZ" w:eastAsia="ru-RU"/>
              </w:rPr>
            </w:pPr>
            <w:r w:rsidRPr="002C44C6">
              <w:rPr>
                <w:rFonts w:ascii="Times New Roman" w:eastAsia="Times New Roman" w:hAnsi="Times New Roman" w:cs="Times New Roman"/>
                <w:b/>
                <w:bCs/>
                <w:color w:val="000000" w:themeColor="text1"/>
                <w:lang w:eastAsia="ru-RU"/>
              </w:rPr>
              <w:t>January</w:t>
            </w:r>
          </w:p>
        </w:tc>
        <w:tc>
          <w:tcPr>
            <w:tcW w:w="1490" w:type="dxa"/>
            <w:vMerge w:val="restart"/>
            <w:shd w:val="clear" w:color="auto" w:fill="8DB3E2" w:themeFill="text2" w:themeFillTint="66"/>
            <w:vAlign w:val="center"/>
          </w:tcPr>
          <w:p w14:paraId="1BEFAC11" w14:textId="77491026"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Δ, million kWh</w:t>
            </w:r>
          </w:p>
        </w:tc>
        <w:tc>
          <w:tcPr>
            <w:tcW w:w="1435" w:type="dxa"/>
            <w:vMerge w:val="restart"/>
            <w:shd w:val="clear" w:color="auto" w:fill="8DB3E2" w:themeFill="text2" w:themeFillTint="66"/>
            <w:vAlign w:val="center"/>
            <w:hideMark/>
          </w:tcPr>
          <w:p w14:paraId="54A8C41E" w14:textId="3CD0E22C"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Δ, %</w:t>
            </w:r>
          </w:p>
        </w:tc>
      </w:tr>
      <w:tr w:rsidR="004806BE" w:rsidRPr="002C44C6" w14:paraId="07B16EE3" w14:textId="77777777" w:rsidTr="004806BE">
        <w:trPr>
          <w:trHeight w:val="324"/>
        </w:trPr>
        <w:tc>
          <w:tcPr>
            <w:tcW w:w="704" w:type="dxa"/>
            <w:vMerge/>
            <w:shd w:val="clear" w:color="auto" w:fill="auto"/>
          </w:tcPr>
          <w:p w14:paraId="5287EBA4"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367C4C6"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vMerge/>
            <w:shd w:val="clear" w:color="auto" w:fill="auto"/>
            <w:vAlign w:val="center"/>
            <w:hideMark/>
          </w:tcPr>
          <w:p w14:paraId="7EF4C3BB"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472" w:type="dxa"/>
            <w:shd w:val="clear" w:color="auto" w:fill="8DB3E2" w:themeFill="text2" w:themeFillTint="66"/>
            <w:vAlign w:val="center"/>
            <w:hideMark/>
          </w:tcPr>
          <w:p w14:paraId="0F05DB0B" w14:textId="016333A2" w:rsidR="004806BE" w:rsidRPr="002C44C6" w:rsidRDefault="007C5FD9" w:rsidP="002C44C6">
            <w:pPr>
              <w:spacing w:after="0" w:line="240" w:lineRule="auto"/>
              <w:jc w:val="center"/>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0000" w:themeColor="text1"/>
                <w:lang w:eastAsia="ru-RU"/>
              </w:rPr>
              <w:t>202</w:t>
            </w:r>
            <w:r w:rsidR="004806BE" w:rsidRPr="002C44C6">
              <w:rPr>
                <w:rFonts w:ascii="Times New Roman" w:eastAsia="Times New Roman" w:hAnsi="Times New Roman" w:cs="Times New Roman"/>
                <w:b/>
                <w:bCs/>
                <w:color w:val="000000" w:themeColor="text1"/>
                <w:lang w:val="kk-KZ" w:eastAsia="ru-RU"/>
              </w:rPr>
              <w:t xml:space="preserve">2 </w:t>
            </w:r>
          </w:p>
        </w:tc>
        <w:tc>
          <w:tcPr>
            <w:tcW w:w="1364" w:type="dxa"/>
            <w:shd w:val="clear" w:color="auto" w:fill="8DB3E2" w:themeFill="text2" w:themeFillTint="66"/>
            <w:vAlign w:val="center"/>
            <w:hideMark/>
          </w:tcPr>
          <w:p w14:paraId="6EB0DD15" w14:textId="6A910E32" w:rsidR="004806BE" w:rsidRPr="002C44C6" w:rsidRDefault="007C5FD9" w:rsidP="002C44C6">
            <w:pPr>
              <w:spacing w:after="0" w:line="240" w:lineRule="auto"/>
              <w:jc w:val="center"/>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0000" w:themeColor="text1"/>
                <w:lang w:eastAsia="ru-RU"/>
              </w:rPr>
              <w:t>202</w:t>
            </w:r>
            <w:r w:rsidR="00D6535D">
              <w:rPr>
                <w:rFonts w:ascii="Times New Roman" w:eastAsia="Times New Roman" w:hAnsi="Times New Roman" w:cs="Times New Roman"/>
                <w:b/>
                <w:bCs/>
                <w:color w:val="000000" w:themeColor="text1"/>
                <w:lang w:val="ru-RU" w:eastAsia="ru-RU"/>
              </w:rPr>
              <w:t>3</w:t>
            </w:r>
            <w:r w:rsidR="00D6535D">
              <w:rPr>
                <w:rFonts w:ascii="Times New Roman" w:eastAsia="Times New Roman" w:hAnsi="Times New Roman" w:cs="Times New Roman"/>
                <w:b/>
                <w:bCs/>
                <w:color w:val="000000" w:themeColor="text1"/>
                <w:lang w:val="kk-KZ" w:eastAsia="ru-RU"/>
              </w:rPr>
              <w:t xml:space="preserve"> </w:t>
            </w:r>
          </w:p>
        </w:tc>
        <w:tc>
          <w:tcPr>
            <w:tcW w:w="1490" w:type="dxa"/>
            <w:vMerge/>
            <w:shd w:val="clear" w:color="auto" w:fill="auto"/>
            <w:vAlign w:val="center"/>
          </w:tcPr>
          <w:p w14:paraId="121E4F4A"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p>
        </w:tc>
        <w:tc>
          <w:tcPr>
            <w:tcW w:w="1435" w:type="dxa"/>
            <w:vMerge/>
            <w:shd w:val="clear" w:color="auto" w:fill="auto"/>
            <w:vAlign w:val="center"/>
            <w:hideMark/>
          </w:tcPr>
          <w:p w14:paraId="2FD489A6"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p>
        </w:tc>
      </w:tr>
      <w:tr w:rsidR="004806BE" w:rsidRPr="002C44C6" w14:paraId="10112891" w14:textId="77777777" w:rsidTr="00CC351A">
        <w:trPr>
          <w:trHeight w:val="324"/>
        </w:trPr>
        <w:tc>
          <w:tcPr>
            <w:tcW w:w="704" w:type="dxa"/>
            <w:vMerge w:val="restart"/>
            <w:shd w:val="clear" w:color="auto" w:fill="auto"/>
          </w:tcPr>
          <w:p w14:paraId="3CF7BC2D"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p>
        </w:tc>
        <w:tc>
          <w:tcPr>
            <w:tcW w:w="1783" w:type="dxa"/>
            <w:vMerge w:val="restart"/>
            <w:shd w:val="clear" w:color="auto" w:fill="auto"/>
            <w:vAlign w:val="center"/>
            <w:hideMark/>
          </w:tcPr>
          <w:p w14:paraId="06FAEFA8"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Kazakhstan</w:t>
            </w:r>
          </w:p>
        </w:tc>
        <w:tc>
          <w:tcPr>
            <w:tcW w:w="1807" w:type="dxa"/>
            <w:shd w:val="clear" w:color="auto" w:fill="FDE9D9" w:themeFill="accent6" w:themeFillTint="33"/>
            <w:vAlign w:val="center"/>
            <w:hideMark/>
          </w:tcPr>
          <w:p w14:paraId="63C8A352" w14:textId="77777777" w:rsidR="004806BE" w:rsidRPr="002C44C6" w:rsidRDefault="004806BE" w:rsidP="002C44C6">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232E6FD6" w14:textId="75AB9EC7" w:rsidR="004806BE" w:rsidRPr="002C44C6" w:rsidRDefault="004806BE" w:rsidP="002C44C6">
            <w:pPr>
              <w:pStyle w:val="af9"/>
              <w:jc w:val="center"/>
              <w:rPr>
                <w:rFonts w:ascii="Times New Roman" w:hAnsi="Times New Roman" w:cs="Times New Roman"/>
                <w:b/>
              </w:rPr>
            </w:pPr>
            <w:r w:rsidRPr="002C44C6">
              <w:rPr>
                <w:rFonts w:ascii="Times New Roman" w:hAnsi="Times New Roman" w:cs="Times New Roman"/>
                <w:b/>
                <w:bCs/>
                <w:color w:val="000000" w:themeColor="text1"/>
              </w:rPr>
              <w:t>10</w:t>
            </w:r>
            <w:r w:rsidRPr="002C44C6">
              <w:rPr>
                <w:rFonts w:ascii="Times New Roman" w:hAnsi="Times New Roman" w:cs="Times New Roman"/>
                <w:b/>
                <w:bCs/>
                <w:color w:val="000000" w:themeColor="text1"/>
                <w:lang w:val="kk-KZ"/>
              </w:rPr>
              <w:t xml:space="preserve"> </w:t>
            </w:r>
            <w:r w:rsidRPr="002C44C6">
              <w:rPr>
                <w:rFonts w:ascii="Times New Roman" w:hAnsi="Times New Roman" w:cs="Times New Roman"/>
                <w:b/>
                <w:bCs/>
                <w:color w:val="000000" w:themeColor="text1"/>
              </w:rPr>
              <w:t>581.4</w:t>
            </w:r>
          </w:p>
        </w:tc>
        <w:tc>
          <w:tcPr>
            <w:tcW w:w="1364" w:type="dxa"/>
            <w:shd w:val="clear" w:color="auto" w:fill="FDE9D9" w:themeFill="accent6" w:themeFillTint="33"/>
            <w:vAlign w:val="center"/>
          </w:tcPr>
          <w:p w14:paraId="47851F90" w14:textId="4A00A2C5" w:rsidR="004806BE" w:rsidRPr="002C44C6" w:rsidRDefault="004806BE" w:rsidP="002C44C6">
            <w:pPr>
              <w:pStyle w:val="af9"/>
              <w:jc w:val="center"/>
              <w:rPr>
                <w:rFonts w:ascii="Times New Roman" w:hAnsi="Times New Roman" w:cs="Times New Roman"/>
                <w:b/>
              </w:rPr>
            </w:pPr>
            <w:r w:rsidRPr="002C44C6">
              <w:rPr>
                <w:rFonts w:ascii="Times New Roman" w:hAnsi="Times New Roman" w:cs="Times New Roman"/>
                <w:b/>
                <w:bCs/>
                <w:color w:val="000000" w:themeColor="text1"/>
              </w:rPr>
              <w:t>10</w:t>
            </w:r>
            <w:r w:rsidRPr="002C44C6">
              <w:rPr>
                <w:rFonts w:ascii="Times New Roman" w:hAnsi="Times New Roman" w:cs="Times New Roman"/>
                <w:b/>
                <w:bCs/>
                <w:color w:val="000000" w:themeColor="text1"/>
                <w:lang w:val="kk-KZ"/>
              </w:rPr>
              <w:t xml:space="preserve"> </w:t>
            </w:r>
            <w:r w:rsidRPr="002C44C6">
              <w:rPr>
                <w:rFonts w:ascii="Times New Roman" w:hAnsi="Times New Roman" w:cs="Times New Roman"/>
                <w:b/>
                <w:bCs/>
                <w:color w:val="000000" w:themeColor="text1"/>
              </w:rPr>
              <w:t>845.8</w:t>
            </w:r>
          </w:p>
        </w:tc>
        <w:tc>
          <w:tcPr>
            <w:tcW w:w="1490" w:type="dxa"/>
            <w:shd w:val="clear" w:color="auto" w:fill="FDE9D9" w:themeFill="accent6" w:themeFillTint="33"/>
            <w:vAlign w:val="center"/>
          </w:tcPr>
          <w:p w14:paraId="5918A157" w14:textId="32698B54" w:rsidR="004806BE" w:rsidRPr="002C44C6" w:rsidRDefault="004806BE" w:rsidP="002C44C6">
            <w:pPr>
              <w:pStyle w:val="af9"/>
              <w:jc w:val="center"/>
              <w:rPr>
                <w:rFonts w:ascii="Times New Roman" w:hAnsi="Times New Roman" w:cs="Times New Roman"/>
                <w:b/>
              </w:rPr>
            </w:pPr>
            <w:r w:rsidRPr="002C44C6">
              <w:rPr>
                <w:rFonts w:ascii="Times New Roman" w:hAnsi="Times New Roman" w:cs="Times New Roman"/>
                <w:b/>
                <w:color w:val="000000" w:themeColor="text1"/>
              </w:rPr>
              <w:t>264.4</w:t>
            </w:r>
          </w:p>
        </w:tc>
        <w:tc>
          <w:tcPr>
            <w:tcW w:w="1435" w:type="dxa"/>
            <w:shd w:val="clear" w:color="auto" w:fill="FDE9D9" w:themeFill="accent6" w:themeFillTint="33"/>
            <w:vAlign w:val="center"/>
          </w:tcPr>
          <w:p w14:paraId="20F27221" w14:textId="6BAC9350" w:rsidR="004806BE" w:rsidRPr="002C44C6" w:rsidRDefault="004806BE" w:rsidP="002C44C6">
            <w:pPr>
              <w:pStyle w:val="af9"/>
              <w:jc w:val="center"/>
              <w:rPr>
                <w:rFonts w:ascii="Times New Roman" w:hAnsi="Times New Roman" w:cs="Times New Roman"/>
                <w:b/>
                <w:lang w:val="en-US"/>
              </w:rPr>
            </w:pPr>
            <w:r w:rsidRPr="002C44C6">
              <w:rPr>
                <w:rFonts w:ascii="Times New Roman" w:hAnsi="Times New Roman" w:cs="Times New Roman"/>
                <w:b/>
                <w:color w:val="000000" w:themeColor="text1"/>
              </w:rPr>
              <w:t xml:space="preserve">2.5 </w:t>
            </w:r>
            <w:r w:rsidRPr="002C44C6">
              <w:rPr>
                <w:rFonts w:ascii="Times New Roman" w:eastAsia="Times New Roman" w:hAnsi="Times New Roman" w:cs="Times New Roman"/>
                <w:b/>
                <w:bCs/>
                <w:lang w:eastAsia="ru-RU"/>
              </w:rPr>
              <w:t>%</w:t>
            </w:r>
          </w:p>
        </w:tc>
      </w:tr>
      <w:tr w:rsidR="004806BE" w:rsidRPr="002C44C6" w14:paraId="18C19C8A" w14:textId="77777777" w:rsidTr="004806BE">
        <w:trPr>
          <w:trHeight w:val="324"/>
        </w:trPr>
        <w:tc>
          <w:tcPr>
            <w:tcW w:w="704" w:type="dxa"/>
            <w:vMerge/>
            <w:shd w:val="clear" w:color="auto" w:fill="auto"/>
          </w:tcPr>
          <w:p w14:paraId="7D4E0E93"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6921DAE"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E8974DA"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TPP</w:t>
            </w:r>
          </w:p>
        </w:tc>
        <w:tc>
          <w:tcPr>
            <w:tcW w:w="1472" w:type="dxa"/>
            <w:shd w:val="clear" w:color="auto" w:fill="auto"/>
            <w:vAlign w:val="center"/>
          </w:tcPr>
          <w:p w14:paraId="1A54A477" w14:textId="44166C0C"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iCs/>
                <w:color w:val="000000" w:themeColor="text1"/>
              </w:rPr>
              <w:t>8</w:t>
            </w:r>
            <w:r w:rsidRPr="002C44C6">
              <w:rPr>
                <w:rFonts w:ascii="Times New Roman" w:hAnsi="Times New Roman" w:cs="Times New Roman"/>
                <w:i/>
                <w:iCs/>
                <w:color w:val="000000" w:themeColor="text1"/>
                <w:lang w:val="kk-KZ"/>
              </w:rPr>
              <w:t xml:space="preserve"> </w:t>
            </w:r>
            <w:r w:rsidRPr="002C44C6">
              <w:rPr>
                <w:rFonts w:ascii="Times New Roman" w:hAnsi="Times New Roman" w:cs="Times New Roman"/>
                <w:i/>
                <w:iCs/>
                <w:color w:val="000000" w:themeColor="text1"/>
              </w:rPr>
              <w:t>622.1</w:t>
            </w:r>
          </w:p>
        </w:tc>
        <w:tc>
          <w:tcPr>
            <w:tcW w:w="1364" w:type="dxa"/>
            <w:shd w:val="clear" w:color="auto" w:fill="auto"/>
            <w:vAlign w:val="center"/>
          </w:tcPr>
          <w:p w14:paraId="3C3637D5" w14:textId="30E64CC8"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bCs/>
                <w:i/>
                <w:color w:val="000000" w:themeColor="text1"/>
              </w:rPr>
              <w:t>8</w:t>
            </w:r>
            <w:r w:rsidRPr="002C44C6">
              <w:rPr>
                <w:rFonts w:ascii="Times New Roman" w:hAnsi="Times New Roman" w:cs="Times New Roman"/>
                <w:bCs/>
                <w:i/>
                <w:color w:val="000000" w:themeColor="text1"/>
                <w:lang w:val="kk-KZ"/>
              </w:rPr>
              <w:t xml:space="preserve"> </w:t>
            </w:r>
            <w:r w:rsidRPr="002C44C6">
              <w:rPr>
                <w:rFonts w:ascii="Times New Roman" w:hAnsi="Times New Roman" w:cs="Times New Roman"/>
                <w:bCs/>
                <w:i/>
                <w:color w:val="000000" w:themeColor="text1"/>
              </w:rPr>
              <w:t>675.3</w:t>
            </w:r>
          </w:p>
        </w:tc>
        <w:tc>
          <w:tcPr>
            <w:tcW w:w="1490" w:type="dxa"/>
            <w:shd w:val="clear" w:color="auto" w:fill="auto"/>
            <w:vAlign w:val="center"/>
          </w:tcPr>
          <w:p w14:paraId="0708AE9D" w14:textId="723841C8"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53.2</w:t>
            </w:r>
          </w:p>
        </w:tc>
        <w:tc>
          <w:tcPr>
            <w:tcW w:w="1435" w:type="dxa"/>
            <w:shd w:val="clear" w:color="auto" w:fill="auto"/>
            <w:vAlign w:val="center"/>
          </w:tcPr>
          <w:p w14:paraId="731F7468" w14:textId="0F4C100D" w:rsidR="004806BE" w:rsidRPr="002C44C6" w:rsidRDefault="004806BE" w:rsidP="002C44C6">
            <w:pPr>
              <w:pStyle w:val="af9"/>
              <w:jc w:val="center"/>
              <w:rPr>
                <w:rFonts w:ascii="Times New Roman" w:hAnsi="Times New Roman" w:cs="Times New Roman"/>
                <w:i/>
                <w:lang w:val="en-US"/>
              </w:rPr>
            </w:pPr>
            <w:r w:rsidRPr="002C44C6">
              <w:rPr>
                <w:rFonts w:ascii="Times New Roman" w:hAnsi="Times New Roman" w:cs="Times New Roman"/>
                <w:i/>
                <w:color w:val="000000" w:themeColor="text1"/>
              </w:rPr>
              <w:t xml:space="preserve">0.6 </w:t>
            </w:r>
            <w:r w:rsidRPr="002C44C6">
              <w:rPr>
                <w:rFonts w:ascii="Times New Roman" w:eastAsia="Times New Roman" w:hAnsi="Times New Roman" w:cs="Times New Roman"/>
                <w:bCs/>
                <w:i/>
                <w:lang w:eastAsia="ru-RU"/>
              </w:rPr>
              <w:t>%</w:t>
            </w:r>
          </w:p>
        </w:tc>
      </w:tr>
      <w:tr w:rsidR="004806BE" w:rsidRPr="002C44C6" w14:paraId="3F325919" w14:textId="77777777" w:rsidTr="004806BE">
        <w:trPr>
          <w:trHeight w:val="324"/>
        </w:trPr>
        <w:tc>
          <w:tcPr>
            <w:tcW w:w="704" w:type="dxa"/>
            <w:vMerge/>
            <w:shd w:val="clear" w:color="auto" w:fill="auto"/>
          </w:tcPr>
          <w:p w14:paraId="569F1D31"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12FD072"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25C719F"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GTES</w:t>
            </w:r>
          </w:p>
        </w:tc>
        <w:tc>
          <w:tcPr>
            <w:tcW w:w="1472" w:type="dxa"/>
            <w:shd w:val="clear" w:color="auto" w:fill="auto"/>
            <w:vAlign w:val="center"/>
          </w:tcPr>
          <w:p w14:paraId="7F7F89D2" w14:textId="352EE43D"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iCs/>
                <w:color w:val="000000" w:themeColor="text1"/>
              </w:rPr>
              <w:t>1</w:t>
            </w:r>
            <w:r w:rsidRPr="002C44C6">
              <w:rPr>
                <w:rFonts w:ascii="Times New Roman" w:hAnsi="Times New Roman" w:cs="Times New Roman"/>
                <w:i/>
                <w:iCs/>
                <w:color w:val="000000" w:themeColor="text1"/>
                <w:lang w:val="kk-KZ"/>
              </w:rPr>
              <w:t xml:space="preserve"> </w:t>
            </w:r>
            <w:r w:rsidRPr="002C44C6">
              <w:rPr>
                <w:rFonts w:ascii="Times New Roman" w:hAnsi="Times New Roman" w:cs="Times New Roman"/>
                <w:i/>
                <w:iCs/>
                <w:color w:val="000000" w:themeColor="text1"/>
              </w:rPr>
              <w:t>054.4</w:t>
            </w:r>
          </w:p>
        </w:tc>
        <w:tc>
          <w:tcPr>
            <w:tcW w:w="1364" w:type="dxa"/>
            <w:shd w:val="clear" w:color="auto" w:fill="auto"/>
            <w:vAlign w:val="center"/>
          </w:tcPr>
          <w:p w14:paraId="5AD72BCF" w14:textId="2DEF4932"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bCs/>
                <w:i/>
                <w:color w:val="000000" w:themeColor="text1"/>
              </w:rPr>
              <w:t>1</w:t>
            </w:r>
            <w:r w:rsidRPr="002C44C6">
              <w:rPr>
                <w:rFonts w:ascii="Times New Roman" w:hAnsi="Times New Roman" w:cs="Times New Roman"/>
                <w:bCs/>
                <w:i/>
                <w:color w:val="000000" w:themeColor="text1"/>
                <w:lang w:val="kk-KZ"/>
              </w:rPr>
              <w:t xml:space="preserve"> </w:t>
            </w:r>
            <w:r w:rsidRPr="002C44C6">
              <w:rPr>
                <w:rFonts w:ascii="Times New Roman" w:hAnsi="Times New Roman" w:cs="Times New Roman"/>
                <w:bCs/>
                <w:i/>
                <w:color w:val="000000" w:themeColor="text1"/>
              </w:rPr>
              <w:t>050.2</w:t>
            </w:r>
          </w:p>
        </w:tc>
        <w:tc>
          <w:tcPr>
            <w:tcW w:w="1490" w:type="dxa"/>
            <w:shd w:val="clear" w:color="auto" w:fill="auto"/>
            <w:vAlign w:val="center"/>
          </w:tcPr>
          <w:p w14:paraId="0BB87B0B" w14:textId="26210E3A"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-4.2</w:t>
            </w:r>
          </w:p>
        </w:tc>
        <w:tc>
          <w:tcPr>
            <w:tcW w:w="1435" w:type="dxa"/>
            <w:shd w:val="clear" w:color="auto" w:fill="auto"/>
            <w:vAlign w:val="center"/>
          </w:tcPr>
          <w:p w14:paraId="3F551C7A" w14:textId="6D785FEF"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 xml:space="preserve">-0.4 </w:t>
            </w:r>
            <w:r w:rsidRPr="002C44C6">
              <w:rPr>
                <w:rFonts w:ascii="Times New Roman" w:eastAsia="Times New Roman" w:hAnsi="Times New Roman" w:cs="Times New Roman"/>
                <w:bCs/>
                <w:i/>
                <w:lang w:eastAsia="ru-RU"/>
              </w:rPr>
              <w:t>%</w:t>
            </w:r>
          </w:p>
        </w:tc>
      </w:tr>
      <w:tr w:rsidR="004806BE" w:rsidRPr="002C44C6" w14:paraId="26DC92B2" w14:textId="77777777" w:rsidTr="004806BE">
        <w:trPr>
          <w:trHeight w:val="324"/>
        </w:trPr>
        <w:tc>
          <w:tcPr>
            <w:tcW w:w="704" w:type="dxa"/>
            <w:vMerge/>
            <w:shd w:val="clear" w:color="auto" w:fill="auto"/>
          </w:tcPr>
          <w:p w14:paraId="0990F9B0"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9C7941B"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898802" w14:textId="2CC921E1" w:rsidR="004806BE" w:rsidRPr="00D6535D" w:rsidRDefault="00D6535D" w:rsidP="002C44C6">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val="en-US" w:eastAsia="ru-RU"/>
              </w:rPr>
              <w:t>HPS</w:t>
            </w:r>
          </w:p>
        </w:tc>
        <w:tc>
          <w:tcPr>
            <w:tcW w:w="1472" w:type="dxa"/>
            <w:shd w:val="clear" w:color="auto" w:fill="auto"/>
            <w:vAlign w:val="center"/>
          </w:tcPr>
          <w:p w14:paraId="6F33710B" w14:textId="6D6FA28C"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iCs/>
                <w:color w:val="000000" w:themeColor="text1"/>
              </w:rPr>
              <w:t>683.9</w:t>
            </w:r>
          </w:p>
        </w:tc>
        <w:tc>
          <w:tcPr>
            <w:tcW w:w="1364" w:type="dxa"/>
            <w:shd w:val="clear" w:color="auto" w:fill="auto"/>
            <w:vAlign w:val="center"/>
          </w:tcPr>
          <w:p w14:paraId="2384954E" w14:textId="33602139"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bCs/>
                <w:i/>
                <w:color w:val="000000" w:themeColor="text1"/>
              </w:rPr>
              <w:t>695.6</w:t>
            </w:r>
          </w:p>
        </w:tc>
        <w:tc>
          <w:tcPr>
            <w:tcW w:w="1490" w:type="dxa"/>
            <w:shd w:val="clear" w:color="auto" w:fill="auto"/>
            <w:vAlign w:val="center"/>
          </w:tcPr>
          <w:p w14:paraId="306090CD" w14:textId="0B9914EA"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11.7</w:t>
            </w:r>
          </w:p>
        </w:tc>
        <w:tc>
          <w:tcPr>
            <w:tcW w:w="1435" w:type="dxa"/>
            <w:shd w:val="clear" w:color="auto" w:fill="auto"/>
            <w:vAlign w:val="center"/>
          </w:tcPr>
          <w:p w14:paraId="039FDC8C" w14:textId="200FF17E"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 xml:space="preserve">1.7 </w:t>
            </w:r>
            <w:r w:rsidRPr="002C44C6">
              <w:rPr>
                <w:rFonts w:ascii="Times New Roman" w:eastAsia="Times New Roman" w:hAnsi="Times New Roman" w:cs="Times New Roman"/>
                <w:bCs/>
                <w:i/>
                <w:lang w:eastAsia="ru-RU"/>
              </w:rPr>
              <w:t>%</w:t>
            </w:r>
          </w:p>
        </w:tc>
      </w:tr>
      <w:tr w:rsidR="004806BE" w:rsidRPr="002C44C6" w14:paraId="148F81EF" w14:textId="77777777" w:rsidTr="004806BE">
        <w:trPr>
          <w:trHeight w:val="324"/>
        </w:trPr>
        <w:tc>
          <w:tcPr>
            <w:tcW w:w="704" w:type="dxa"/>
            <w:vMerge/>
            <w:shd w:val="clear" w:color="auto" w:fill="auto"/>
          </w:tcPr>
          <w:p w14:paraId="76F4741A"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B17078D"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D897AAC"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WES</w:t>
            </w:r>
          </w:p>
        </w:tc>
        <w:tc>
          <w:tcPr>
            <w:tcW w:w="1472" w:type="dxa"/>
            <w:shd w:val="clear" w:color="auto" w:fill="auto"/>
            <w:vAlign w:val="center"/>
          </w:tcPr>
          <w:p w14:paraId="7E33F923" w14:textId="6A3513D8"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iCs/>
                <w:color w:val="000000" w:themeColor="text1"/>
              </w:rPr>
              <w:t>165.7</w:t>
            </w:r>
          </w:p>
        </w:tc>
        <w:tc>
          <w:tcPr>
            <w:tcW w:w="1364" w:type="dxa"/>
            <w:shd w:val="clear" w:color="auto" w:fill="auto"/>
            <w:vAlign w:val="center"/>
          </w:tcPr>
          <w:p w14:paraId="2AE9C00F" w14:textId="75A1F0A7"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bCs/>
                <w:i/>
                <w:color w:val="000000" w:themeColor="text1"/>
              </w:rPr>
              <w:t>334.9</w:t>
            </w:r>
          </w:p>
        </w:tc>
        <w:tc>
          <w:tcPr>
            <w:tcW w:w="1490" w:type="dxa"/>
            <w:shd w:val="clear" w:color="auto" w:fill="auto"/>
            <w:vAlign w:val="center"/>
          </w:tcPr>
          <w:p w14:paraId="6479BB2A" w14:textId="1879CC47"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169.2</w:t>
            </w:r>
          </w:p>
        </w:tc>
        <w:tc>
          <w:tcPr>
            <w:tcW w:w="1435" w:type="dxa"/>
            <w:shd w:val="clear" w:color="auto" w:fill="auto"/>
            <w:vAlign w:val="center"/>
          </w:tcPr>
          <w:p w14:paraId="2D0E318C" w14:textId="4185068E"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 xml:space="preserve">102.1 </w:t>
            </w:r>
            <w:r w:rsidRPr="002C44C6">
              <w:rPr>
                <w:rFonts w:ascii="Times New Roman" w:eastAsia="Times New Roman" w:hAnsi="Times New Roman" w:cs="Times New Roman"/>
                <w:bCs/>
                <w:i/>
                <w:lang w:eastAsia="ru-RU"/>
              </w:rPr>
              <w:t>%</w:t>
            </w:r>
          </w:p>
        </w:tc>
      </w:tr>
      <w:tr w:rsidR="004806BE" w:rsidRPr="002C44C6" w14:paraId="172CE3B9" w14:textId="77777777" w:rsidTr="004806BE">
        <w:trPr>
          <w:trHeight w:val="324"/>
        </w:trPr>
        <w:tc>
          <w:tcPr>
            <w:tcW w:w="704" w:type="dxa"/>
            <w:vMerge/>
            <w:shd w:val="clear" w:color="auto" w:fill="auto"/>
          </w:tcPr>
          <w:p w14:paraId="60785888"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3E947C8"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7736620"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SES</w:t>
            </w:r>
          </w:p>
        </w:tc>
        <w:tc>
          <w:tcPr>
            <w:tcW w:w="1472" w:type="dxa"/>
            <w:shd w:val="clear" w:color="auto" w:fill="auto"/>
            <w:vAlign w:val="center"/>
          </w:tcPr>
          <w:p w14:paraId="1121A262" w14:textId="2A5CA259"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iCs/>
                <w:color w:val="000000" w:themeColor="text1"/>
              </w:rPr>
              <w:t>55.3</w:t>
            </w:r>
          </w:p>
        </w:tc>
        <w:tc>
          <w:tcPr>
            <w:tcW w:w="1364" w:type="dxa"/>
            <w:shd w:val="clear" w:color="auto" w:fill="auto"/>
            <w:vAlign w:val="center"/>
          </w:tcPr>
          <w:p w14:paraId="525F4B63" w14:textId="55F5E63D"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bCs/>
                <w:i/>
                <w:color w:val="000000" w:themeColor="text1"/>
              </w:rPr>
              <w:t>89.8</w:t>
            </w:r>
          </w:p>
        </w:tc>
        <w:tc>
          <w:tcPr>
            <w:tcW w:w="1490" w:type="dxa"/>
            <w:shd w:val="clear" w:color="auto" w:fill="auto"/>
            <w:vAlign w:val="center"/>
          </w:tcPr>
          <w:p w14:paraId="2CDC013D" w14:textId="5C5AE29B"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34.5</w:t>
            </w:r>
          </w:p>
        </w:tc>
        <w:tc>
          <w:tcPr>
            <w:tcW w:w="1435" w:type="dxa"/>
            <w:shd w:val="clear" w:color="auto" w:fill="auto"/>
            <w:vAlign w:val="center"/>
          </w:tcPr>
          <w:p w14:paraId="0F2846B2" w14:textId="0D9A4B20"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 xml:space="preserve">62.4 </w:t>
            </w:r>
            <w:r w:rsidRPr="002C44C6">
              <w:rPr>
                <w:rFonts w:ascii="Times New Roman" w:eastAsia="Times New Roman" w:hAnsi="Times New Roman" w:cs="Times New Roman"/>
                <w:bCs/>
                <w:i/>
                <w:lang w:eastAsia="ru-RU"/>
              </w:rPr>
              <w:t>%</w:t>
            </w:r>
          </w:p>
        </w:tc>
      </w:tr>
      <w:tr w:rsidR="004806BE" w:rsidRPr="002C44C6" w14:paraId="3E302EB6" w14:textId="77777777" w:rsidTr="004806BE">
        <w:trPr>
          <w:trHeight w:val="324"/>
        </w:trPr>
        <w:tc>
          <w:tcPr>
            <w:tcW w:w="704" w:type="dxa"/>
            <w:vMerge/>
            <w:shd w:val="clear" w:color="auto" w:fill="auto"/>
          </w:tcPr>
          <w:p w14:paraId="3028E781"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2C461BA7"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9F9CB4"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BSU</w:t>
            </w:r>
          </w:p>
        </w:tc>
        <w:tc>
          <w:tcPr>
            <w:tcW w:w="1472" w:type="dxa"/>
            <w:shd w:val="clear" w:color="auto" w:fill="auto"/>
            <w:vAlign w:val="center"/>
          </w:tcPr>
          <w:p w14:paraId="3E4B605C" w14:textId="162898DA"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iCs/>
                <w:color w:val="000000" w:themeColor="text1"/>
              </w:rPr>
              <w:t>0</w:t>
            </w:r>
          </w:p>
        </w:tc>
        <w:tc>
          <w:tcPr>
            <w:tcW w:w="1364" w:type="dxa"/>
            <w:shd w:val="clear" w:color="auto" w:fill="auto"/>
            <w:vAlign w:val="center"/>
          </w:tcPr>
          <w:p w14:paraId="6CBC8163" w14:textId="7F3C78AB"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bCs/>
                <w:i/>
                <w:color w:val="000000" w:themeColor="text1"/>
              </w:rPr>
              <w:t>0.0</w:t>
            </w:r>
          </w:p>
        </w:tc>
        <w:tc>
          <w:tcPr>
            <w:tcW w:w="1490" w:type="dxa"/>
            <w:shd w:val="clear" w:color="auto" w:fill="auto"/>
            <w:vAlign w:val="center"/>
          </w:tcPr>
          <w:p w14:paraId="16BC963F" w14:textId="4DEE24FE"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0.0</w:t>
            </w:r>
          </w:p>
        </w:tc>
        <w:tc>
          <w:tcPr>
            <w:tcW w:w="1435" w:type="dxa"/>
            <w:shd w:val="clear" w:color="auto" w:fill="auto"/>
            <w:vAlign w:val="center"/>
          </w:tcPr>
          <w:p w14:paraId="5BDCBC49" w14:textId="440DFB44" w:rsidR="004806BE" w:rsidRPr="002C44C6" w:rsidRDefault="004806BE" w:rsidP="002C44C6">
            <w:pPr>
              <w:pStyle w:val="af9"/>
              <w:jc w:val="center"/>
              <w:rPr>
                <w:rFonts w:ascii="Times New Roman" w:hAnsi="Times New Roman" w:cs="Times New Roman"/>
                <w:i/>
              </w:rPr>
            </w:pPr>
          </w:p>
        </w:tc>
      </w:tr>
      <w:tr w:rsidR="004806BE" w:rsidRPr="002C44C6" w14:paraId="751230A6" w14:textId="77777777" w:rsidTr="00CC351A">
        <w:trPr>
          <w:trHeight w:val="324"/>
        </w:trPr>
        <w:tc>
          <w:tcPr>
            <w:tcW w:w="704" w:type="dxa"/>
            <w:vMerge w:val="restart"/>
            <w:shd w:val="clear" w:color="auto" w:fill="auto"/>
            <w:vAlign w:val="center"/>
          </w:tcPr>
          <w:p w14:paraId="597CCF10" w14:textId="77777777" w:rsidR="004806BE" w:rsidRPr="002C44C6" w:rsidRDefault="004806BE" w:rsidP="002C44C6">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1</w:t>
            </w:r>
          </w:p>
        </w:tc>
        <w:tc>
          <w:tcPr>
            <w:tcW w:w="1783" w:type="dxa"/>
            <w:vMerge w:val="restart"/>
            <w:shd w:val="clear" w:color="auto" w:fill="auto"/>
            <w:vAlign w:val="center"/>
            <w:hideMark/>
          </w:tcPr>
          <w:p w14:paraId="24207593"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Northern</w:t>
            </w:r>
          </w:p>
        </w:tc>
        <w:tc>
          <w:tcPr>
            <w:tcW w:w="1807" w:type="dxa"/>
            <w:shd w:val="clear" w:color="auto" w:fill="FDE9D9" w:themeFill="accent6" w:themeFillTint="33"/>
            <w:vAlign w:val="center"/>
            <w:hideMark/>
          </w:tcPr>
          <w:p w14:paraId="0C4B5D4D" w14:textId="77777777" w:rsidR="004806BE" w:rsidRPr="002C44C6" w:rsidRDefault="004806BE" w:rsidP="002C44C6">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4246FEBB" w14:textId="639BC2CC" w:rsidR="004806BE" w:rsidRPr="002C44C6" w:rsidRDefault="004806BE" w:rsidP="002C44C6">
            <w:pPr>
              <w:pStyle w:val="af9"/>
              <w:jc w:val="center"/>
              <w:rPr>
                <w:rFonts w:ascii="Times New Roman" w:hAnsi="Times New Roman" w:cs="Times New Roman"/>
                <w:b/>
              </w:rPr>
            </w:pPr>
            <w:r w:rsidRPr="002C44C6">
              <w:rPr>
                <w:rFonts w:ascii="Times New Roman" w:hAnsi="Times New Roman" w:cs="Times New Roman"/>
                <w:b/>
                <w:bCs/>
                <w:color w:val="000000" w:themeColor="text1"/>
              </w:rPr>
              <w:t>7</w:t>
            </w:r>
            <w:r w:rsidRPr="002C44C6">
              <w:rPr>
                <w:rFonts w:ascii="Times New Roman" w:hAnsi="Times New Roman" w:cs="Times New Roman"/>
                <w:b/>
                <w:bCs/>
                <w:color w:val="000000" w:themeColor="text1"/>
                <w:lang w:val="kk-KZ"/>
              </w:rPr>
              <w:t xml:space="preserve"> </w:t>
            </w:r>
            <w:r w:rsidRPr="002C44C6">
              <w:rPr>
                <w:rFonts w:ascii="Times New Roman" w:hAnsi="Times New Roman" w:cs="Times New Roman"/>
                <w:b/>
                <w:bCs/>
                <w:color w:val="000000" w:themeColor="text1"/>
              </w:rPr>
              <w:t>914.7</w:t>
            </w:r>
          </w:p>
        </w:tc>
        <w:tc>
          <w:tcPr>
            <w:tcW w:w="1364" w:type="dxa"/>
            <w:shd w:val="clear" w:color="auto" w:fill="FDE9D9" w:themeFill="accent6" w:themeFillTint="33"/>
            <w:vAlign w:val="center"/>
          </w:tcPr>
          <w:p w14:paraId="38A728C5" w14:textId="5F3E775A" w:rsidR="004806BE" w:rsidRPr="002C44C6" w:rsidRDefault="004806BE" w:rsidP="002C44C6">
            <w:pPr>
              <w:pStyle w:val="af9"/>
              <w:jc w:val="center"/>
              <w:rPr>
                <w:rFonts w:ascii="Times New Roman" w:hAnsi="Times New Roman" w:cs="Times New Roman"/>
                <w:b/>
              </w:rPr>
            </w:pPr>
            <w:r w:rsidRPr="002C44C6">
              <w:rPr>
                <w:rFonts w:ascii="Times New Roman" w:hAnsi="Times New Roman" w:cs="Times New Roman"/>
                <w:b/>
                <w:bCs/>
                <w:color w:val="000000" w:themeColor="text1"/>
              </w:rPr>
              <w:t>8</w:t>
            </w:r>
            <w:r w:rsidRPr="002C44C6">
              <w:rPr>
                <w:rFonts w:ascii="Times New Roman" w:hAnsi="Times New Roman" w:cs="Times New Roman"/>
                <w:b/>
                <w:bCs/>
                <w:color w:val="000000" w:themeColor="text1"/>
                <w:lang w:val="kk-KZ"/>
              </w:rPr>
              <w:t xml:space="preserve"> </w:t>
            </w:r>
            <w:r w:rsidRPr="002C44C6">
              <w:rPr>
                <w:rFonts w:ascii="Times New Roman" w:hAnsi="Times New Roman" w:cs="Times New Roman"/>
                <w:b/>
                <w:bCs/>
                <w:color w:val="000000" w:themeColor="text1"/>
              </w:rPr>
              <w:t>051.1</w:t>
            </w:r>
          </w:p>
        </w:tc>
        <w:tc>
          <w:tcPr>
            <w:tcW w:w="1490" w:type="dxa"/>
            <w:shd w:val="clear" w:color="auto" w:fill="FDE9D9" w:themeFill="accent6" w:themeFillTint="33"/>
            <w:vAlign w:val="center"/>
          </w:tcPr>
          <w:p w14:paraId="7FD3E96D" w14:textId="0BA4E336" w:rsidR="004806BE" w:rsidRPr="002C44C6" w:rsidRDefault="004806BE" w:rsidP="002C44C6">
            <w:pPr>
              <w:pStyle w:val="af9"/>
              <w:jc w:val="center"/>
              <w:rPr>
                <w:rFonts w:ascii="Times New Roman" w:hAnsi="Times New Roman" w:cs="Times New Roman"/>
                <w:b/>
              </w:rPr>
            </w:pPr>
            <w:r w:rsidRPr="002C44C6">
              <w:rPr>
                <w:rFonts w:ascii="Times New Roman" w:hAnsi="Times New Roman" w:cs="Times New Roman"/>
                <w:b/>
                <w:color w:val="000000" w:themeColor="text1"/>
              </w:rPr>
              <w:t>136.4</w:t>
            </w:r>
          </w:p>
        </w:tc>
        <w:tc>
          <w:tcPr>
            <w:tcW w:w="1435" w:type="dxa"/>
            <w:shd w:val="clear" w:color="auto" w:fill="FDE9D9" w:themeFill="accent6" w:themeFillTint="33"/>
            <w:vAlign w:val="center"/>
          </w:tcPr>
          <w:p w14:paraId="7FAEEEF5" w14:textId="468DD037" w:rsidR="004806BE" w:rsidRPr="002C44C6" w:rsidRDefault="004806BE" w:rsidP="002C44C6">
            <w:pPr>
              <w:pStyle w:val="af9"/>
              <w:jc w:val="center"/>
              <w:rPr>
                <w:rFonts w:ascii="Times New Roman" w:hAnsi="Times New Roman" w:cs="Times New Roman"/>
                <w:b/>
              </w:rPr>
            </w:pPr>
            <w:r w:rsidRPr="002C44C6">
              <w:rPr>
                <w:rFonts w:ascii="Times New Roman" w:hAnsi="Times New Roman" w:cs="Times New Roman"/>
                <w:b/>
                <w:color w:val="000000" w:themeColor="text1"/>
              </w:rPr>
              <w:t xml:space="preserve">1.7 </w:t>
            </w:r>
            <w:r w:rsidRPr="002C44C6">
              <w:rPr>
                <w:rFonts w:ascii="Times New Roman" w:eastAsia="Times New Roman" w:hAnsi="Times New Roman" w:cs="Times New Roman"/>
                <w:b/>
                <w:bCs/>
                <w:lang w:eastAsia="ru-RU"/>
              </w:rPr>
              <w:t>%</w:t>
            </w:r>
          </w:p>
        </w:tc>
      </w:tr>
      <w:tr w:rsidR="004806BE" w:rsidRPr="002C44C6" w14:paraId="2DE0A289" w14:textId="77777777" w:rsidTr="004806BE">
        <w:trPr>
          <w:trHeight w:val="324"/>
        </w:trPr>
        <w:tc>
          <w:tcPr>
            <w:tcW w:w="704" w:type="dxa"/>
            <w:vMerge/>
            <w:shd w:val="clear" w:color="auto" w:fill="auto"/>
          </w:tcPr>
          <w:p w14:paraId="55E1560D" w14:textId="77777777" w:rsidR="004806BE" w:rsidRPr="002C44C6" w:rsidRDefault="004806BE" w:rsidP="002C44C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0AF1367"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78838BA"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TPP</w:t>
            </w:r>
          </w:p>
        </w:tc>
        <w:tc>
          <w:tcPr>
            <w:tcW w:w="1472" w:type="dxa"/>
            <w:shd w:val="clear" w:color="auto" w:fill="auto"/>
            <w:vAlign w:val="center"/>
          </w:tcPr>
          <w:p w14:paraId="5FF4F708" w14:textId="5C7B25B3"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iCs/>
                <w:color w:val="000000" w:themeColor="text1"/>
              </w:rPr>
              <w:t>6</w:t>
            </w:r>
            <w:r w:rsidRPr="002C44C6">
              <w:rPr>
                <w:rFonts w:ascii="Times New Roman" w:hAnsi="Times New Roman" w:cs="Times New Roman"/>
                <w:i/>
                <w:iCs/>
                <w:color w:val="000000" w:themeColor="text1"/>
                <w:lang w:val="kk-KZ"/>
              </w:rPr>
              <w:t xml:space="preserve"> </w:t>
            </w:r>
            <w:r w:rsidRPr="002C44C6">
              <w:rPr>
                <w:rFonts w:ascii="Times New Roman" w:hAnsi="Times New Roman" w:cs="Times New Roman"/>
                <w:i/>
                <w:iCs/>
                <w:color w:val="000000" w:themeColor="text1"/>
              </w:rPr>
              <w:t>989</w:t>
            </w:r>
          </w:p>
        </w:tc>
        <w:tc>
          <w:tcPr>
            <w:tcW w:w="1364" w:type="dxa"/>
            <w:shd w:val="clear" w:color="auto" w:fill="auto"/>
            <w:vAlign w:val="center"/>
          </w:tcPr>
          <w:p w14:paraId="53B5E857" w14:textId="7FEC8AA0"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bCs/>
                <w:i/>
                <w:color w:val="000000" w:themeColor="text1"/>
              </w:rPr>
              <w:t>7</w:t>
            </w:r>
            <w:r w:rsidRPr="002C44C6">
              <w:rPr>
                <w:rFonts w:ascii="Times New Roman" w:hAnsi="Times New Roman" w:cs="Times New Roman"/>
                <w:bCs/>
                <w:i/>
                <w:color w:val="000000" w:themeColor="text1"/>
                <w:lang w:val="kk-KZ"/>
              </w:rPr>
              <w:t xml:space="preserve"> </w:t>
            </w:r>
            <w:r w:rsidRPr="002C44C6">
              <w:rPr>
                <w:rFonts w:ascii="Times New Roman" w:hAnsi="Times New Roman" w:cs="Times New Roman"/>
                <w:bCs/>
                <w:i/>
                <w:color w:val="000000" w:themeColor="text1"/>
              </w:rPr>
              <w:t>069.0</w:t>
            </w:r>
          </w:p>
        </w:tc>
        <w:tc>
          <w:tcPr>
            <w:tcW w:w="1490" w:type="dxa"/>
            <w:shd w:val="clear" w:color="auto" w:fill="auto"/>
            <w:vAlign w:val="center"/>
          </w:tcPr>
          <w:p w14:paraId="049F23CE" w14:textId="7C1F2131"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80.0</w:t>
            </w:r>
          </w:p>
        </w:tc>
        <w:tc>
          <w:tcPr>
            <w:tcW w:w="1435" w:type="dxa"/>
            <w:shd w:val="clear" w:color="auto" w:fill="auto"/>
            <w:vAlign w:val="center"/>
          </w:tcPr>
          <w:p w14:paraId="682D5346" w14:textId="04CD7F02"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 xml:space="preserve">1.1 </w:t>
            </w:r>
            <w:r w:rsidRPr="002C44C6">
              <w:rPr>
                <w:rFonts w:ascii="Times New Roman" w:eastAsia="Times New Roman" w:hAnsi="Times New Roman" w:cs="Times New Roman"/>
                <w:bCs/>
                <w:i/>
                <w:lang w:eastAsia="ru-RU"/>
              </w:rPr>
              <w:t>%</w:t>
            </w:r>
          </w:p>
        </w:tc>
      </w:tr>
      <w:tr w:rsidR="004806BE" w:rsidRPr="002C44C6" w14:paraId="0366BBD8" w14:textId="77777777" w:rsidTr="004806BE">
        <w:trPr>
          <w:trHeight w:val="324"/>
        </w:trPr>
        <w:tc>
          <w:tcPr>
            <w:tcW w:w="704" w:type="dxa"/>
            <w:vMerge/>
            <w:shd w:val="clear" w:color="auto" w:fill="auto"/>
          </w:tcPr>
          <w:p w14:paraId="1DC83026" w14:textId="77777777" w:rsidR="004806BE" w:rsidRPr="002C44C6" w:rsidRDefault="004806BE" w:rsidP="002C44C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23EBD522"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C3D17"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GTES</w:t>
            </w:r>
          </w:p>
        </w:tc>
        <w:tc>
          <w:tcPr>
            <w:tcW w:w="1472" w:type="dxa"/>
            <w:shd w:val="clear" w:color="auto" w:fill="auto"/>
            <w:vAlign w:val="center"/>
          </w:tcPr>
          <w:p w14:paraId="52A0569F" w14:textId="1AFA6747"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iCs/>
                <w:color w:val="000000" w:themeColor="text1"/>
              </w:rPr>
              <w:t>287.5</w:t>
            </w:r>
          </w:p>
        </w:tc>
        <w:tc>
          <w:tcPr>
            <w:tcW w:w="1364" w:type="dxa"/>
            <w:shd w:val="clear" w:color="auto" w:fill="auto"/>
            <w:vAlign w:val="center"/>
          </w:tcPr>
          <w:p w14:paraId="6C280599" w14:textId="53A24EE1"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bCs/>
                <w:i/>
                <w:color w:val="000000" w:themeColor="text1"/>
              </w:rPr>
              <w:t>284.1</w:t>
            </w:r>
          </w:p>
        </w:tc>
        <w:tc>
          <w:tcPr>
            <w:tcW w:w="1490" w:type="dxa"/>
            <w:shd w:val="clear" w:color="auto" w:fill="auto"/>
            <w:vAlign w:val="center"/>
          </w:tcPr>
          <w:p w14:paraId="566BB7BD" w14:textId="14179043"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-3.4</w:t>
            </w:r>
          </w:p>
        </w:tc>
        <w:tc>
          <w:tcPr>
            <w:tcW w:w="1435" w:type="dxa"/>
            <w:shd w:val="clear" w:color="auto" w:fill="auto"/>
            <w:vAlign w:val="center"/>
          </w:tcPr>
          <w:p w14:paraId="7D74C2EB" w14:textId="6D47485D"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 xml:space="preserve">-1.2 </w:t>
            </w:r>
            <w:r w:rsidRPr="002C44C6">
              <w:rPr>
                <w:rFonts w:ascii="Times New Roman" w:eastAsia="Times New Roman" w:hAnsi="Times New Roman" w:cs="Times New Roman"/>
                <w:bCs/>
                <w:i/>
                <w:lang w:eastAsia="ru-RU"/>
              </w:rPr>
              <w:t>%</w:t>
            </w:r>
          </w:p>
        </w:tc>
      </w:tr>
      <w:tr w:rsidR="004806BE" w:rsidRPr="002C44C6" w14:paraId="4A46742D" w14:textId="77777777" w:rsidTr="004806BE">
        <w:trPr>
          <w:trHeight w:val="324"/>
        </w:trPr>
        <w:tc>
          <w:tcPr>
            <w:tcW w:w="704" w:type="dxa"/>
            <w:vMerge/>
            <w:shd w:val="clear" w:color="auto" w:fill="auto"/>
          </w:tcPr>
          <w:p w14:paraId="1740F45C" w14:textId="77777777" w:rsidR="004806BE" w:rsidRPr="002C44C6" w:rsidRDefault="004806BE" w:rsidP="002C44C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1EB2B50"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5E97741" w14:textId="0FAC24DE" w:rsidR="004806BE" w:rsidRPr="002C44C6" w:rsidRDefault="00D6535D" w:rsidP="002C44C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val="en-US" w:eastAsia="ru-RU"/>
              </w:rPr>
              <w:t>HPS</w:t>
            </w:r>
          </w:p>
        </w:tc>
        <w:tc>
          <w:tcPr>
            <w:tcW w:w="1472" w:type="dxa"/>
            <w:shd w:val="clear" w:color="auto" w:fill="auto"/>
            <w:vAlign w:val="center"/>
          </w:tcPr>
          <w:p w14:paraId="0890AE44" w14:textId="17394662"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iCs/>
                <w:color w:val="000000" w:themeColor="text1"/>
              </w:rPr>
              <w:t>521.3</w:t>
            </w:r>
          </w:p>
        </w:tc>
        <w:tc>
          <w:tcPr>
            <w:tcW w:w="1364" w:type="dxa"/>
            <w:shd w:val="clear" w:color="auto" w:fill="auto"/>
            <w:vAlign w:val="center"/>
          </w:tcPr>
          <w:p w14:paraId="317A1C47" w14:textId="455D46CA"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bCs/>
                <w:i/>
                <w:color w:val="000000" w:themeColor="text1"/>
              </w:rPr>
              <w:t>462.8</w:t>
            </w:r>
          </w:p>
        </w:tc>
        <w:tc>
          <w:tcPr>
            <w:tcW w:w="1490" w:type="dxa"/>
            <w:shd w:val="clear" w:color="auto" w:fill="auto"/>
            <w:vAlign w:val="center"/>
          </w:tcPr>
          <w:p w14:paraId="349BA4C3" w14:textId="6BE20549"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-58.5</w:t>
            </w:r>
          </w:p>
        </w:tc>
        <w:tc>
          <w:tcPr>
            <w:tcW w:w="1435" w:type="dxa"/>
            <w:shd w:val="clear" w:color="auto" w:fill="auto"/>
            <w:vAlign w:val="center"/>
          </w:tcPr>
          <w:p w14:paraId="520CA5EE" w14:textId="4909FCEC"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 xml:space="preserve">-11.2 </w:t>
            </w:r>
            <w:r w:rsidRPr="002C44C6">
              <w:rPr>
                <w:rFonts w:ascii="Times New Roman" w:eastAsia="Times New Roman" w:hAnsi="Times New Roman" w:cs="Times New Roman"/>
                <w:bCs/>
                <w:i/>
                <w:lang w:eastAsia="ru-RU"/>
              </w:rPr>
              <w:t>%</w:t>
            </w:r>
          </w:p>
        </w:tc>
      </w:tr>
      <w:tr w:rsidR="004806BE" w:rsidRPr="002C44C6" w14:paraId="44A70AE2" w14:textId="77777777" w:rsidTr="004806BE">
        <w:trPr>
          <w:trHeight w:val="324"/>
        </w:trPr>
        <w:tc>
          <w:tcPr>
            <w:tcW w:w="704" w:type="dxa"/>
            <w:vMerge/>
            <w:shd w:val="clear" w:color="auto" w:fill="auto"/>
          </w:tcPr>
          <w:p w14:paraId="0BE3BE96" w14:textId="77777777" w:rsidR="004806BE" w:rsidRPr="002C44C6" w:rsidRDefault="004806BE" w:rsidP="002C44C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B134AF9"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E2FFB0F"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WES</w:t>
            </w:r>
          </w:p>
        </w:tc>
        <w:tc>
          <w:tcPr>
            <w:tcW w:w="1472" w:type="dxa"/>
            <w:shd w:val="clear" w:color="auto" w:fill="auto"/>
            <w:vAlign w:val="center"/>
          </w:tcPr>
          <w:p w14:paraId="41BF6F07" w14:textId="615A3D10" w:rsidR="004806BE" w:rsidRPr="002C44C6" w:rsidRDefault="004806BE" w:rsidP="002C44C6">
            <w:pPr>
              <w:pStyle w:val="af9"/>
              <w:jc w:val="center"/>
              <w:rPr>
                <w:rFonts w:ascii="Times New Roman" w:hAnsi="Times New Roman" w:cs="Times New Roman"/>
                <w:i/>
                <w:lang w:val="kk-KZ"/>
              </w:rPr>
            </w:pPr>
            <w:r w:rsidRPr="002C44C6">
              <w:rPr>
                <w:rFonts w:ascii="Times New Roman" w:hAnsi="Times New Roman" w:cs="Times New Roman"/>
                <w:i/>
                <w:iCs/>
                <w:color w:val="000000" w:themeColor="text1"/>
              </w:rPr>
              <w:t>96.1</w:t>
            </w:r>
          </w:p>
        </w:tc>
        <w:tc>
          <w:tcPr>
            <w:tcW w:w="1364" w:type="dxa"/>
            <w:shd w:val="clear" w:color="auto" w:fill="auto"/>
            <w:vAlign w:val="center"/>
          </w:tcPr>
          <w:p w14:paraId="68132DB1" w14:textId="460EF347"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bCs/>
                <w:i/>
                <w:color w:val="000000" w:themeColor="text1"/>
              </w:rPr>
              <w:t>205.2</w:t>
            </w:r>
          </w:p>
        </w:tc>
        <w:tc>
          <w:tcPr>
            <w:tcW w:w="1490" w:type="dxa"/>
            <w:shd w:val="clear" w:color="auto" w:fill="auto"/>
            <w:vAlign w:val="center"/>
          </w:tcPr>
          <w:p w14:paraId="42CCCA73" w14:textId="482B6357"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109.1</w:t>
            </w:r>
          </w:p>
        </w:tc>
        <w:tc>
          <w:tcPr>
            <w:tcW w:w="1435" w:type="dxa"/>
            <w:shd w:val="clear" w:color="auto" w:fill="auto"/>
            <w:vAlign w:val="center"/>
          </w:tcPr>
          <w:p w14:paraId="457F6DE0" w14:textId="5C72E129"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 xml:space="preserve">113.5 </w:t>
            </w:r>
            <w:r w:rsidRPr="002C44C6">
              <w:rPr>
                <w:rFonts w:ascii="Times New Roman" w:eastAsia="Times New Roman" w:hAnsi="Times New Roman" w:cs="Times New Roman"/>
                <w:bCs/>
                <w:i/>
                <w:lang w:eastAsia="ru-RU"/>
              </w:rPr>
              <w:t>%</w:t>
            </w:r>
          </w:p>
        </w:tc>
      </w:tr>
      <w:tr w:rsidR="004806BE" w:rsidRPr="002C44C6" w14:paraId="0D5420EA" w14:textId="77777777" w:rsidTr="004806BE">
        <w:trPr>
          <w:trHeight w:val="324"/>
        </w:trPr>
        <w:tc>
          <w:tcPr>
            <w:tcW w:w="704" w:type="dxa"/>
            <w:vMerge/>
            <w:shd w:val="clear" w:color="auto" w:fill="auto"/>
          </w:tcPr>
          <w:p w14:paraId="57595824" w14:textId="77777777" w:rsidR="004806BE" w:rsidRPr="002C44C6" w:rsidRDefault="004806BE" w:rsidP="002C44C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974754"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B982AB8"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SES</w:t>
            </w:r>
          </w:p>
        </w:tc>
        <w:tc>
          <w:tcPr>
            <w:tcW w:w="1472" w:type="dxa"/>
            <w:shd w:val="clear" w:color="auto" w:fill="auto"/>
            <w:vAlign w:val="center"/>
          </w:tcPr>
          <w:p w14:paraId="77ABC070" w14:textId="08BC8558"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iCs/>
                <w:color w:val="000000" w:themeColor="text1"/>
              </w:rPr>
              <w:t>20.8</w:t>
            </w:r>
          </w:p>
        </w:tc>
        <w:tc>
          <w:tcPr>
            <w:tcW w:w="1364" w:type="dxa"/>
            <w:shd w:val="clear" w:color="auto" w:fill="auto"/>
            <w:vAlign w:val="center"/>
          </w:tcPr>
          <w:p w14:paraId="13028299" w14:textId="0E6A423D"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bCs/>
                <w:i/>
                <w:color w:val="000000" w:themeColor="text1"/>
              </w:rPr>
              <w:t>30.0</w:t>
            </w:r>
          </w:p>
        </w:tc>
        <w:tc>
          <w:tcPr>
            <w:tcW w:w="1490" w:type="dxa"/>
            <w:shd w:val="clear" w:color="auto" w:fill="auto"/>
            <w:vAlign w:val="center"/>
          </w:tcPr>
          <w:p w14:paraId="6258EF70" w14:textId="33653D88"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color w:val="000000" w:themeColor="text1"/>
              </w:rPr>
              <w:t>9.2</w:t>
            </w:r>
          </w:p>
        </w:tc>
        <w:tc>
          <w:tcPr>
            <w:tcW w:w="1435" w:type="dxa"/>
            <w:shd w:val="clear" w:color="auto" w:fill="auto"/>
            <w:vAlign w:val="center"/>
          </w:tcPr>
          <w:p w14:paraId="08E67CF3" w14:textId="00CF724C"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color w:val="000000" w:themeColor="text1"/>
              </w:rPr>
              <w:t xml:space="preserve">44.2 </w:t>
            </w:r>
            <w:r w:rsidRPr="002C44C6">
              <w:rPr>
                <w:rFonts w:ascii="Times New Roman" w:eastAsia="Times New Roman" w:hAnsi="Times New Roman" w:cs="Times New Roman"/>
                <w:bCs/>
                <w:i/>
                <w:lang w:eastAsia="ru-RU"/>
              </w:rPr>
              <w:t>%</w:t>
            </w:r>
          </w:p>
        </w:tc>
      </w:tr>
      <w:tr w:rsidR="004806BE" w:rsidRPr="002C44C6" w14:paraId="459BE1A6" w14:textId="77777777" w:rsidTr="004806BE">
        <w:trPr>
          <w:trHeight w:val="324"/>
        </w:trPr>
        <w:tc>
          <w:tcPr>
            <w:tcW w:w="704" w:type="dxa"/>
            <w:vMerge/>
            <w:tcBorders>
              <w:bottom w:val="single" w:sz="4" w:space="0" w:color="auto"/>
            </w:tcBorders>
            <w:shd w:val="clear" w:color="auto" w:fill="auto"/>
          </w:tcPr>
          <w:p w14:paraId="6F7F720B" w14:textId="77777777" w:rsidR="004806BE" w:rsidRPr="002C44C6" w:rsidRDefault="004806BE" w:rsidP="002C44C6">
            <w:pPr>
              <w:spacing w:after="0" w:line="240" w:lineRule="auto"/>
              <w:rPr>
                <w:rFonts w:ascii="Times New Roman" w:eastAsia="Times New Roman" w:hAnsi="Times New Roman" w:cs="Times New Roman"/>
                <w:bCs/>
                <w:lang w:eastAsia="ru-RU"/>
              </w:rPr>
            </w:pPr>
          </w:p>
        </w:tc>
        <w:tc>
          <w:tcPr>
            <w:tcW w:w="1783" w:type="dxa"/>
            <w:vMerge/>
            <w:tcBorders>
              <w:bottom w:val="single" w:sz="4" w:space="0" w:color="auto"/>
            </w:tcBorders>
            <w:shd w:val="clear" w:color="auto" w:fill="auto"/>
            <w:vAlign w:val="center"/>
            <w:hideMark/>
          </w:tcPr>
          <w:p w14:paraId="07470351"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tcBorders>
              <w:bottom w:val="single" w:sz="4" w:space="0" w:color="auto"/>
            </w:tcBorders>
            <w:shd w:val="clear" w:color="auto" w:fill="auto"/>
            <w:vAlign w:val="center"/>
            <w:hideMark/>
          </w:tcPr>
          <w:p w14:paraId="4A56DC85"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BSU</w:t>
            </w:r>
          </w:p>
        </w:tc>
        <w:tc>
          <w:tcPr>
            <w:tcW w:w="1472" w:type="dxa"/>
            <w:tcBorders>
              <w:bottom w:val="single" w:sz="4" w:space="0" w:color="auto"/>
            </w:tcBorders>
            <w:shd w:val="clear" w:color="auto" w:fill="auto"/>
            <w:vAlign w:val="center"/>
          </w:tcPr>
          <w:p w14:paraId="0156A699" w14:textId="5B11BF86"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iCs/>
                <w:color w:val="000000" w:themeColor="text1"/>
              </w:rPr>
              <w:t>0</w:t>
            </w:r>
          </w:p>
        </w:tc>
        <w:tc>
          <w:tcPr>
            <w:tcW w:w="1364" w:type="dxa"/>
            <w:tcBorders>
              <w:bottom w:val="single" w:sz="4" w:space="0" w:color="auto"/>
            </w:tcBorders>
            <w:shd w:val="clear" w:color="auto" w:fill="auto"/>
            <w:vAlign w:val="center"/>
          </w:tcPr>
          <w:p w14:paraId="7441EB9C" w14:textId="74CEE359"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bCs/>
                <w:i/>
                <w:color w:val="000000" w:themeColor="text1"/>
              </w:rPr>
              <w:t>0.0</w:t>
            </w:r>
          </w:p>
        </w:tc>
        <w:tc>
          <w:tcPr>
            <w:tcW w:w="1490" w:type="dxa"/>
            <w:tcBorders>
              <w:bottom w:val="single" w:sz="4" w:space="0" w:color="auto"/>
            </w:tcBorders>
            <w:shd w:val="clear" w:color="auto" w:fill="auto"/>
            <w:vAlign w:val="center"/>
          </w:tcPr>
          <w:p w14:paraId="1FF8AA13" w14:textId="3FF4D5C7"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color w:val="000000" w:themeColor="text1"/>
              </w:rPr>
              <w:t>0.0</w:t>
            </w:r>
          </w:p>
        </w:tc>
        <w:tc>
          <w:tcPr>
            <w:tcW w:w="1435" w:type="dxa"/>
            <w:tcBorders>
              <w:bottom w:val="single" w:sz="4" w:space="0" w:color="auto"/>
            </w:tcBorders>
            <w:shd w:val="clear" w:color="auto" w:fill="auto"/>
            <w:vAlign w:val="center"/>
          </w:tcPr>
          <w:p w14:paraId="21A15739" w14:textId="2EBA044B" w:rsidR="004806BE" w:rsidRPr="002C44C6" w:rsidRDefault="004806BE" w:rsidP="002C44C6">
            <w:pPr>
              <w:pStyle w:val="af9"/>
              <w:jc w:val="center"/>
              <w:rPr>
                <w:rFonts w:ascii="Times New Roman" w:eastAsia="Times New Roman" w:hAnsi="Times New Roman" w:cs="Times New Roman"/>
                <w:i/>
                <w:iCs/>
                <w:lang w:eastAsia="ru-RU"/>
              </w:rPr>
            </w:pPr>
          </w:p>
        </w:tc>
      </w:tr>
      <w:tr w:rsidR="004806BE" w:rsidRPr="002C44C6" w14:paraId="27A67224" w14:textId="77777777" w:rsidTr="00CC351A">
        <w:trPr>
          <w:trHeight w:val="324"/>
        </w:trPr>
        <w:tc>
          <w:tcPr>
            <w:tcW w:w="704" w:type="dxa"/>
            <w:vMerge w:val="restart"/>
            <w:shd w:val="clear" w:color="auto" w:fill="auto"/>
            <w:vAlign w:val="center"/>
          </w:tcPr>
          <w:p w14:paraId="082C8323" w14:textId="77777777" w:rsidR="004806BE" w:rsidRPr="002C44C6" w:rsidRDefault="004806BE" w:rsidP="002C44C6">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2</w:t>
            </w:r>
          </w:p>
        </w:tc>
        <w:tc>
          <w:tcPr>
            <w:tcW w:w="1783" w:type="dxa"/>
            <w:vMerge w:val="restart"/>
            <w:shd w:val="clear" w:color="auto" w:fill="auto"/>
            <w:vAlign w:val="center"/>
            <w:hideMark/>
          </w:tcPr>
          <w:p w14:paraId="2EAF836C"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South</w:t>
            </w:r>
          </w:p>
        </w:tc>
        <w:tc>
          <w:tcPr>
            <w:tcW w:w="1807" w:type="dxa"/>
            <w:shd w:val="clear" w:color="auto" w:fill="FDE9D9" w:themeFill="accent6" w:themeFillTint="33"/>
            <w:vAlign w:val="center"/>
            <w:hideMark/>
          </w:tcPr>
          <w:p w14:paraId="1E51986F" w14:textId="77777777" w:rsidR="004806BE" w:rsidRPr="002C44C6" w:rsidRDefault="004806BE" w:rsidP="002C44C6">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3B5197C4" w14:textId="0384277A" w:rsidR="004806BE" w:rsidRPr="002C44C6" w:rsidRDefault="004806BE" w:rsidP="002C44C6">
            <w:pPr>
              <w:pStyle w:val="af9"/>
              <w:jc w:val="center"/>
              <w:rPr>
                <w:rFonts w:ascii="Times New Roman" w:eastAsia="Times New Roman" w:hAnsi="Times New Roman" w:cs="Times New Roman"/>
                <w:b/>
                <w:bCs/>
                <w:lang w:eastAsia="ru-RU"/>
              </w:rPr>
            </w:pPr>
            <w:r w:rsidRPr="002C44C6">
              <w:rPr>
                <w:rFonts w:ascii="Times New Roman" w:hAnsi="Times New Roman" w:cs="Times New Roman"/>
                <w:b/>
                <w:bCs/>
                <w:color w:val="000000" w:themeColor="text1"/>
              </w:rPr>
              <w:t>1</w:t>
            </w:r>
            <w:r w:rsidRPr="002C44C6">
              <w:rPr>
                <w:rFonts w:ascii="Times New Roman" w:hAnsi="Times New Roman" w:cs="Times New Roman"/>
                <w:b/>
                <w:bCs/>
                <w:color w:val="000000" w:themeColor="text1"/>
                <w:lang w:val="kk-KZ"/>
              </w:rPr>
              <w:t xml:space="preserve"> </w:t>
            </w:r>
            <w:r w:rsidRPr="002C44C6">
              <w:rPr>
                <w:rFonts w:ascii="Times New Roman" w:hAnsi="Times New Roman" w:cs="Times New Roman"/>
                <w:b/>
                <w:bCs/>
                <w:color w:val="000000" w:themeColor="text1"/>
              </w:rPr>
              <w:t>278.1</w:t>
            </w:r>
          </w:p>
        </w:tc>
        <w:tc>
          <w:tcPr>
            <w:tcW w:w="1364" w:type="dxa"/>
            <w:shd w:val="clear" w:color="auto" w:fill="FDE9D9" w:themeFill="accent6" w:themeFillTint="33"/>
            <w:vAlign w:val="center"/>
          </w:tcPr>
          <w:p w14:paraId="443811F2" w14:textId="789E6FE9" w:rsidR="004806BE" w:rsidRPr="002C44C6" w:rsidRDefault="004806BE" w:rsidP="002C44C6">
            <w:pPr>
              <w:pStyle w:val="af9"/>
              <w:jc w:val="center"/>
              <w:rPr>
                <w:rFonts w:ascii="Times New Roman" w:eastAsia="Times New Roman" w:hAnsi="Times New Roman" w:cs="Times New Roman"/>
                <w:b/>
                <w:bCs/>
                <w:lang w:eastAsia="ru-RU"/>
              </w:rPr>
            </w:pPr>
            <w:r w:rsidRPr="002C44C6">
              <w:rPr>
                <w:rFonts w:ascii="Times New Roman" w:hAnsi="Times New Roman" w:cs="Times New Roman"/>
                <w:b/>
                <w:bCs/>
                <w:color w:val="000000" w:themeColor="text1"/>
              </w:rPr>
              <w:t>1</w:t>
            </w:r>
            <w:r w:rsidRPr="002C44C6">
              <w:rPr>
                <w:rFonts w:ascii="Times New Roman" w:hAnsi="Times New Roman" w:cs="Times New Roman"/>
                <w:b/>
                <w:bCs/>
                <w:color w:val="000000" w:themeColor="text1"/>
                <w:lang w:val="kk-KZ"/>
              </w:rPr>
              <w:t xml:space="preserve"> </w:t>
            </w:r>
            <w:r w:rsidRPr="002C44C6">
              <w:rPr>
                <w:rFonts w:ascii="Times New Roman" w:hAnsi="Times New Roman" w:cs="Times New Roman"/>
                <w:b/>
                <w:bCs/>
                <w:color w:val="000000" w:themeColor="text1"/>
              </w:rPr>
              <w:t>437.6</w:t>
            </w:r>
          </w:p>
        </w:tc>
        <w:tc>
          <w:tcPr>
            <w:tcW w:w="1490" w:type="dxa"/>
            <w:shd w:val="clear" w:color="auto" w:fill="FDE9D9" w:themeFill="accent6" w:themeFillTint="33"/>
            <w:vAlign w:val="center"/>
          </w:tcPr>
          <w:p w14:paraId="36153F4A" w14:textId="15C63E4A" w:rsidR="004806BE" w:rsidRPr="002C44C6" w:rsidRDefault="004806BE" w:rsidP="002C44C6">
            <w:pPr>
              <w:pStyle w:val="af9"/>
              <w:jc w:val="center"/>
              <w:rPr>
                <w:rFonts w:ascii="Times New Roman" w:eastAsia="Times New Roman" w:hAnsi="Times New Roman" w:cs="Times New Roman"/>
                <w:b/>
                <w:bCs/>
                <w:lang w:eastAsia="ru-RU"/>
              </w:rPr>
            </w:pPr>
            <w:r w:rsidRPr="002C44C6">
              <w:rPr>
                <w:rFonts w:ascii="Times New Roman" w:hAnsi="Times New Roman" w:cs="Times New Roman"/>
                <w:b/>
                <w:color w:val="000000" w:themeColor="text1"/>
              </w:rPr>
              <w:t>159.5</w:t>
            </w:r>
          </w:p>
        </w:tc>
        <w:tc>
          <w:tcPr>
            <w:tcW w:w="1435" w:type="dxa"/>
            <w:shd w:val="clear" w:color="auto" w:fill="FDE9D9" w:themeFill="accent6" w:themeFillTint="33"/>
            <w:vAlign w:val="center"/>
          </w:tcPr>
          <w:p w14:paraId="6829D392" w14:textId="31B764A1" w:rsidR="004806BE" w:rsidRPr="002C44C6" w:rsidRDefault="004806BE" w:rsidP="002C44C6">
            <w:pPr>
              <w:pStyle w:val="af9"/>
              <w:jc w:val="center"/>
              <w:rPr>
                <w:rFonts w:ascii="Times New Roman" w:eastAsia="Times New Roman" w:hAnsi="Times New Roman" w:cs="Times New Roman"/>
                <w:b/>
                <w:bCs/>
                <w:lang w:eastAsia="ru-RU"/>
              </w:rPr>
            </w:pPr>
            <w:r w:rsidRPr="002C44C6">
              <w:rPr>
                <w:rFonts w:ascii="Times New Roman" w:hAnsi="Times New Roman" w:cs="Times New Roman"/>
                <w:b/>
                <w:color w:val="000000" w:themeColor="text1"/>
              </w:rPr>
              <w:t xml:space="preserve">12.5 </w:t>
            </w:r>
            <w:r w:rsidRPr="002C44C6">
              <w:rPr>
                <w:rFonts w:ascii="Times New Roman" w:eastAsia="Times New Roman" w:hAnsi="Times New Roman" w:cs="Times New Roman"/>
                <w:b/>
                <w:bCs/>
                <w:lang w:eastAsia="ru-RU"/>
              </w:rPr>
              <w:t>%</w:t>
            </w:r>
          </w:p>
        </w:tc>
      </w:tr>
      <w:tr w:rsidR="004806BE" w:rsidRPr="002C44C6" w14:paraId="2D3BF50F" w14:textId="77777777" w:rsidTr="00DE0B6E">
        <w:trPr>
          <w:trHeight w:val="324"/>
        </w:trPr>
        <w:tc>
          <w:tcPr>
            <w:tcW w:w="704" w:type="dxa"/>
            <w:vMerge/>
            <w:shd w:val="clear" w:color="auto" w:fill="auto"/>
          </w:tcPr>
          <w:p w14:paraId="37758A59" w14:textId="77777777" w:rsidR="004806BE" w:rsidRPr="002C44C6" w:rsidRDefault="004806BE" w:rsidP="002C44C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34945CF"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D07E8FF"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TPP</w:t>
            </w:r>
          </w:p>
        </w:tc>
        <w:tc>
          <w:tcPr>
            <w:tcW w:w="1472" w:type="dxa"/>
            <w:shd w:val="clear" w:color="auto" w:fill="auto"/>
            <w:vAlign w:val="center"/>
          </w:tcPr>
          <w:p w14:paraId="53824D76" w14:textId="7C425788"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iCs/>
                <w:color w:val="000000" w:themeColor="text1"/>
              </w:rPr>
              <w:t>1</w:t>
            </w:r>
            <w:r w:rsidRPr="002C44C6">
              <w:rPr>
                <w:rFonts w:ascii="Times New Roman" w:hAnsi="Times New Roman" w:cs="Times New Roman"/>
                <w:i/>
                <w:iCs/>
                <w:color w:val="000000" w:themeColor="text1"/>
                <w:lang w:val="kk-KZ"/>
              </w:rPr>
              <w:t xml:space="preserve"> </w:t>
            </w:r>
            <w:r w:rsidRPr="002C44C6">
              <w:rPr>
                <w:rFonts w:ascii="Times New Roman" w:hAnsi="Times New Roman" w:cs="Times New Roman"/>
                <w:i/>
                <w:iCs/>
                <w:color w:val="000000" w:themeColor="text1"/>
              </w:rPr>
              <w:t>011.3</w:t>
            </w:r>
          </w:p>
        </w:tc>
        <w:tc>
          <w:tcPr>
            <w:tcW w:w="1364" w:type="dxa"/>
            <w:shd w:val="clear" w:color="auto" w:fill="auto"/>
            <w:vAlign w:val="center"/>
          </w:tcPr>
          <w:p w14:paraId="48E28501" w14:textId="5E3AFB92"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bCs/>
                <w:i/>
                <w:color w:val="000000" w:themeColor="text1"/>
              </w:rPr>
              <w:t>1</w:t>
            </w:r>
            <w:r w:rsidRPr="002C44C6">
              <w:rPr>
                <w:rFonts w:ascii="Times New Roman" w:hAnsi="Times New Roman" w:cs="Times New Roman"/>
                <w:bCs/>
                <w:i/>
                <w:color w:val="000000" w:themeColor="text1"/>
                <w:lang w:val="kk-KZ"/>
              </w:rPr>
              <w:t xml:space="preserve"> </w:t>
            </w:r>
            <w:r w:rsidRPr="002C44C6">
              <w:rPr>
                <w:rFonts w:ascii="Times New Roman" w:hAnsi="Times New Roman" w:cs="Times New Roman"/>
                <w:bCs/>
                <w:i/>
                <w:color w:val="000000" w:themeColor="text1"/>
              </w:rPr>
              <w:t>015.0</w:t>
            </w:r>
          </w:p>
        </w:tc>
        <w:tc>
          <w:tcPr>
            <w:tcW w:w="1490" w:type="dxa"/>
            <w:shd w:val="clear" w:color="auto" w:fill="auto"/>
            <w:vAlign w:val="center"/>
          </w:tcPr>
          <w:p w14:paraId="351548BD" w14:textId="6FA958FF"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color w:val="000000" w:themeColor="text1"/>
              </w:rPr>
              <w:t>3.7</w:t>
            </w:r>
          </w:p>
        </w:tc>
        <w:tc>
          <w:tcPr>
            <w:tcW w:w="1435" w:type="dxa"/>
            <w:shd w:val="clear" w:color="auto" w:fill="auto"/>
            <w:vAlign w:val="center"/>
          </w:tcPr>
          <w:p w14:paraId="0C94382E" w14:textId="6E8EF8E2"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color w:val="000000" w:themeColor="text1"/>
              </w:rPr>
              <w:t xml:space="preserve">0.4 </w:t>
            </w:r>
            <w:r w:rsidRPr="002C44C6">
              <w:rPr>
                <w:rFonts w:ascii="Times New Roman" w:eastAsia="Times New Roman" w:hAnsi="Times New Roman" w:cs="Times New Roman"/>
                <w:bCs/>
                <w:i/>
                <w:lang w:eastAsia="ru-RU"/>
              </w:rPr>
              <w:t>%</w:t>
            </w:r>
          </w:p>
        </w:tc>
      </w:tr>
      <w:tr w:rsidR="004806BE" w:rsidRPr="002C44C6" w14:paraId="72C17B0B" w14:textId="77777777" w:rsidTr="00DE0B6E">
        <w:trPr>
          <w:trHeight w:val="324"/>
        </w:trPr>
        <w:tc>
          <w:tcPr>
            <w:tcW w:w="704" w:type="dxa"/>
            <w:vMerge/>
            <w:shd w:val="clear" w:color="auto" w:fill="auto"/>
          </w:tcPr>
          <w:p w14:paraId="70350AB3" w14:textId="77777777" w:rsidR="004806BE" w:rsidRPr="002C44C6" w:rsidRDefault="004806BE" w:rsidP="002C44C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DE87574"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9EEC9DF"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GTES</w:t>
            </w:r>
          </w:p>
        </w:tc>
        <w:tc>
          <w:tcPr>
            <w:tcW w:w="1472" w:type="dxa"/>
            <w:shd w:val="clear" w:color="auto" w:fill="auto"/>
            <w:vAlign w:val="center"/>
          </w:tcPr>
          <w:p w14:paraId="78C3249C" w14:textId="53E77A99"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iCs/>
                <w:color w:val="000000" w:themeColor="text1"/>
              </w:rPr>
              <w:t>29</w:t>
            </w:r>
          </w:p>
        </w:tc>
        <w:tc>
          <w:tcPr>
            <w:tcW w:w="1364" w:type="dxa"/>
            <w:shd w:val="clear" w:color="auto" w:fill="auto"/>
            <w:vAlign w:val="center"/>
          </w:tcPr>
          <w:p w14:paraId="71606224" w14:textId="10F0277F"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bCs/>
                <w:i/>
                <w:color w:val="000000" w:themeColor="text1"/>
              </w:rPr>
              <w:t>232.8</w:t>
            </w:r>
          </w:p>
        </w:tc>
        <w:tc>
          <w:tcPr>
            <w:tcW w:w="1490" w:type="dxa"/>
            <w:shd w:val="clear" w:color="auto" w:fill="auto"/>
            <w:vAlign w:val="center"/>
          </w:tcPr>
          <w:p w14:paraId="19A1E775" w14:textId="613C3EDF"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color w:val="000000" w:themeColor="text1"/>
              </w:rPr>
              <w:t>203.8</w:t>
            </w:r>
          </w:p>
        </w:tc>
        <w:tc>
          <w:tcPr>
            <w:tcW w:w="1435" w:type="dxa"/>
            <w:shd w:val="clear" w:color="auto" w:fill="auto"/>
            <w:vAlign w:val="center"/>
          </w:tcPr>
          <w:p w14:paraId="73392807" w14:textId="7256E31E"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color w:val="000000" w:themeColor="text1"/>
              </w:rPr>
              <w:t xml:space="preserve">702.8 </w:t>
            </w:r>
            <w:r w:rsidRPr="002C44C6">
              <w:rPr>
                <w:rFonts w:ascii="Times New Roman" w:eastAsia="Times New Roman" w:hAnsi="Times New Roman" w:cs="Times New Roman"/>
                <w:bCs/>
                <w:i/>
                <w:lang w:eastAsia="ru-RU"/>
              </w:rPr>
              <w:t>%</w:t>
            </w:r>
          </w:p>
        </w:tc>
      </w:tr>
      <w:tr w:rsidR="004806BE" w:rsidRPr="002C44C6" w14:paraId="209AA440" w14:textId="77777777" w:rsidTr="00DE0B6E">
        <w:trPr>
          <w:trHeight w:val="324"/>
        </w:trPr>
        <w:tc>
          <w:tcPr>
            <w:tcW w:w="704" w:type="dxa"/>
            <w:vMerge/>
            <w:shd w:val="clear" w:color="auto" w:fill="auto"/>
          </w:tcPr>
          <w:p w14:paraId="039A416C" w14:textId="77777777" w:rsidR="004806BE" w:rsidRPr="002C44C6" w:rsidRDefault="004806BE" w:rsidP="002C44C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FCC796A"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725AC5A6" w14:textId="0CB02C0D" w:rsidR="004806BE" w:rsidRPr="002C44C6" w:rsidRDefault="00D6535D" w:rsidP="002C44C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val="en-US" w:eastAsia="ru-RU"/>
              </w:rPr>
              <w:t>HPS</w:t>
            </w:r>
          </w:p>
        </w:tc>
        <w:tc>
          <w:tcPr>
            <w:tcW w:w="1472" w:type="dxa"/>
            <w:shd w:val="clear" w:color="auto" w:fill="auto"/>
            <w:vAlign w:val="center"/>
          </w:tcPr>
          <w:p w14:paraId="1F5D71F5" w14:textId="4E663F9C"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iCs/>
                <w:color w:val="000000" w:themeColor="text1"/>
              </w:rPr>
              <w:t>162.6</w:t>
            </w:r>
          </w:p>
        </w:tc>
        <w:tc>
          <w:tcPr>
            <w:tcW w:w="1364" w:type="dxa"/>
            <w:shd w:val="clear" w:color="auto" w:fill="auto"/>
            <w:vAlign w:val="center"/>
          </w:tcPr>
          <w:p w14:paraId="5EE99932" w14:textId="6603017D"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bCs/>
                <w:i/>
                <w:color w:val="000000" w:themeColor="text1"/>
              </w:rPr>
              <w:t>29.4</w:t>
            </w:r>
          </w:p>
        </w:tc>
        <w:tc>
          <w:tcPr>
            <w:tcW w:w="1490" w:type="dxa"/>
            <w:shd w:val="clear" w:color="auto" w:fill="auto"/>
            <w:vAlign w:val="center"/>
          </w:tcPr>
          <w:p w14:paraId="42A70129" w14:textId="39190122"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color w:val="000000" w:themeColor="text1"/>
              </w:rPr>
              <w:t>-133.2</w:t>
            </w:r>
          </w:p>
        </w:tc>
        <w:tc>
          <w:tcPr>
            <w:tcW w:w="1435" w:type="dxa"/>
            <w:shd w:val="clear" w:color="auto" w:fill="auto"/>
            <w:vAlign w:val="center"/>
          </w:tcPr>
          <w:p w14:paraId="1BE44E40" w14:textId="21C494EB"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color w:val="000000" w:themeColor="text1"/>
              </w:rPr>
              <w:t xml:space="preserve">-81.9 </w:t>
            </w:r>
            <w:r w:rsidRPr="002C44C6">
              <w:rPr>
                <w:rFonts w:ascii="Times New Roman" w:eastAsia="Times New Roman" w:hAnsi="Times New Roman" w:cs="Times New Roman"/>
                <w:bCs/>
                <w:i/>
                <w:lang w:eastAsia="ru-RU"/>
              </w:rPr>
              <w:t>%</w:t>
            </w:r>
          </w:p>
        </w:tc>
      </w:tr>
      <w:tr w:rsidR="004806BE" w:rsidRPr="002C44C6" w14:paraId="469EF9E6" w14:textId="77777777" w:rsidTr="00DE0B6E">
        <w:trPr>
          <w:trHeight w:val="324"/>
        </w:trPr>
        <w:tc>
          <w:tcPr>
            <w:tcW w:w="704" w:type="dxa"/>
            <w:vMerge/>
            <w:shd w:val="clear" w:color="auto" w:fill="auto"/>
          </w:tcPr>
          <w:p w14:paraId="679BEB29" w14:textId="77777777" w:rsidR="004806BE" w:rsidRPr="002C44C6" w:rsidRDefault="004806BE" w:rsidP="002C44C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639981C6"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31468C4"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WES</w:t>
            </w:r>
          </w:p>
        </w:tc>
        <w:tc>
          <w:tcPr>
            <w:tcW w:w="1472" w:type="dxa"/>
            <w:shd w:val="clear" w:color="auto" w:fill="auto"/>
            <w:vAlign w:val="center"/>
          </w:tcPr>
          <w:p w14:paraId="1103E6E5" w14:textId="2A99D93C"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iCs/>
                <w:color w:val="000000" w:themeColor="text1"/>
              </w:rPr>
              <w:t>40.8</w:t>
            </w:r>
          </w:p>
        </w:tc>
        <w:tc>
          <w:tcPr>
            <w:tcW w:w="1364" w:type="dxa"/>
            <w:shd w:val="clear" w:color="auto" w:fill="auto"/>
            <w:vAlign w:val="center"/>
          </w:tcPr>
          <w:p w14:paraId="5DBDA1CD" w14:textId="1EE4DC0E"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bCs/>
                <w:i/>
                <w:color w:val="000000" w:themeColor="text1"/>
              </w:rPr>
              <w:t>100.8</w:t>
            </w:r>
          </w:p>
        </w:tc>
        <w:tc>
          <w:tcPr>
            <w:tcW w:w="1490" w:type="dxa"/>
            <w:shd w:val="clear" w:color="auto" w:fill="auto"/>
            <w:vAlign w:val="center"/>
          </w:tcPr>
          <w:p w14:paraId="4EF521AB" w14:textId="7DA800D3"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color w:val="000000" w:themeColor="text1"/>
              </w:rPr>
              <w:t>60.0</w:t>
            </w:r>
          </w:p>
        </w:tc>
        <w:tc>
          <w:tcPr>
            <w:tcW w:w="1435" w:type="dxa"/>
            <w:shd w:val="clear" w:color="auto" w:fill="auto"/>
            <w:vAlign w:val="center"/>
          </w:tcPr>
          <w:p w14:paraId="2D19820D" w14:textId="4CC47207"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color w:val="000000" w:themeColor="text1"/>
              </w:rPr>
              <w:t xml:space="preserve">147.1 </w:t>
            </w:r>
            <w:r w:rsidRPr="002C44C6">
              <w:rPr>
                <w:rFonts w:ascii="Times New Roman" w:eastAsia="Times New Roman" w:hAnsi="Times New Roman" w:cs="Times New Roman"/>
                <w:bCs/>
                <w:i/>
                <w:lang w:eastAsia="ru-RU"/>
              </w:rPr>
              <w:t>%</w:t>
            </w:r>
          </w:p>
        </w:tc>
      </w:tr>
      <w:tr w:rsidR="004806BE" w:rsidRPr="002C44C6" w14:paraId="1D32BB74" w14:textId="77777777" w:rsidTr="00DE0B6E">
        <w:trPr>
          <w:trHeight w:val="324"/>
        </w:trPr>
        <w:tc>
          <w:tcPr>
            <w:tcW w:w="704" w:type="dxa"/>
            <w:vMerge/>
            <w:shd w:val="clear" w:color="auto" w:fill="auto"/>
          </w:tcPr>
          <w:p w14:paraId="5BE5C9D7" w14:textId="77777777" w:rsidR="004806BE" w:rsidRPr="002C44C6" w:rsidRDefault="004806BE" w:rsidP="002C44C6">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7D1C6B"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FB7EA24"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SES</w:t>
            </w:r>
          </w:p>
        </w:tc>
        <w:tc>
          <w:tcPr>
            <w:tcW w:w="1472" w:type="dxa"/>
            <w:shd w:val="clear" w:color="auto" w:fill="auto"/>
            <w:vAlign w:val="center"/>
          </w:tcPr>
          <w:p w14:paraId="7D9E6CE6" w14:textId="5ABF3C44"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iCs/>
                <w:color w:val="000000" w:themeColor="text1"/>
              </w:rPr>
              <w:t>34.4</w:t>
            </w:r>
          </w:p>
        </w:tc>
        <w:tc>
          <w:tcPr>
            <w:tcW w:w="1364" w:type="dxa"/>
            <w:shd w:val="clear" w:color="auto" w:fill="auto"/>
            <w:vAlign w:val="center"/>
          </w:tcPr>
          <w:p w14:paraId="41C49D47" w14:textId="121DBC48"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bCs/>
                <w:i/>
                <w:color w:val="000000" w:themeColor="text1"/>
              </w:rPr>
              <w:t>59.6</w:t>
            </w:r>
          </w:p>
        </w:tc>
        <w:tc>
          <w:tcPr>
            <w:tcW w:w="1490" w:type="dxa"/>
            <w:shd w:val="clear" w:color="auto" w:fill="auto"/>
            <w:vAlign w:val="center"/>
          </w:tcPr>
          <w:p w14:paraId="2ED29206" w14:textId="62E4008D"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color w:val="000000" w:themeColor="text1"/>
              </w:rPr>
              <w:t>25.2</w:t>
            </w:r>
          </w:p>
        </w:tc>
        <w:tc>
          <w:tcPr>
            <w:tcW w:w="1435" w:type="dxa"/>
            <w:shd w:val="clear" w:color="auto" w:fill="auto"/>
            <w:vAlign w:val="center"/>
          </w:tcPr>
          <w:p w14:paraId="5F38B2DD" w14:textId="7FFFE92E" w:rsidR="004806BE" w:rsidRPr="002C44C6" w:rsidRDefault="004806BE" w:rsidP="002C44C6">
            <w:pPr>
              <w:pStyle w:val="af9"/>
              <w:jc w:val="center"/>
              <w:rPr>
                <w:rFonts w:ascii="Times New Roman" w:eastAsia="Times New Roman" w:hAnsi="Times New Roman" w:cs="Times New Roman"/>
                <w:i/>
                <w:iCs/>
                <w:lang w:eastAsia="ru-RU"/>
              </w:rPr>
            </w:pPr>
            <w:r w:rsidRPr="002C44C6">
              <w:rPr>
                <w:rFonts w:ascii="Times New Roman" w:hAnsi="Times New Roman" w:cs="Times New Roman"/>
                <w:i/>
                <w:color w:val="000000" w:themeColor="text1"/>
              </w:rPr>
              <w:t xml:space="preserve">73.3 </w:t>
            </w:r>
            <w:r w:rsidRPr="002C44C6">
              <w:rPr>
                <w:rFonts w:ascii="Times New Roman" w:eastAsia="Times New Roman" w:hAnsi="Times New Roman" w:cs="Times New Roman"/>
                <w:bCs/>
                <w:i/>
                <w:lang w:eastAsia="ru-RU"/>
              </w:rPr>
              <w:t>%</w:t>
            </w:r>
          </w:p>
        </w:tc>
      </w:tr>
      <w:tr w:rsidR="004806BE" w:rsidRPr="002C44C6" w14:paraId="6EC1726A" w14:textId="77777777" w:rsidTr="00DE0B6E">
        <w:trPr>
          <w:trHeight w:val="324"/>
        </w:trPr>
        <w:tc>
          <w:tcPr>
            <w:tcW w:w="704" w:type="dxa"/>
            <w:vMerge w:val="restart"/>
            <w:shd w:val="clear" w:color="auto" w:fill="auto"/>
            <w:vAlign w:val="center"/>
          </w:tcPr>
          <w:p w14:paraId="3E4E0B96" w14:textId="77777777" w:rsidR="004806BE" w:rsidRPr="002C44C6" w:rsidRDefault="004806BE" w:rsidP="002C44C6">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3</w:t>
            </w:r>
          </w:p>
        </w:tc>
        <w:tc>
          <w:tcPr>
            <w:tcW w:w="1783" w:type="dxa"/>
            <w:vMerge w:val="restart"/>
            <w:shd w:val="clear" w:color="auto" w:fill="auto"/>
            <w:vAlign w:val="center"/>
            <w:hideMark/>
          </w:tcPr>
          <w:p w14:paraId="531F470B"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Western</w:t>
            </w:r>
          </w:p>
        </w:tc>
        <w:tc>
          <w:tcPr>
            <w:tcW w:w="1807" w:type="dxa"/>
            <w:shd w:val="clear" w:color="auto" w:fill="FDE9D9" w:themeFill="accent6" w:themeFillTint="33"/>
            <w:vAlign w:val="center"/>
            <w:hideMark/>
          </w:tcPr>
          <w:p w14:paraId="71F54AC2" w14:textId="77777777" w:rsidR="004806BE" w:rsidRPr="002C44C6" w:rsidRDefault="004806BE" w:rsidP="002C44C6">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6A41E58B" w14:textId="2B9C231A" w:rsidR="004806BE" w:rsidRPr="002C44C6" w:rsidRDefault="004806BE" w:rsidP="002C44C6">
            <w:pPr>
              <w:pStyle w:val="af9"/>
              <w:jc w:val="center"/>
              <w:rPr>
                <w:rFonts w:ascii="Times New Roman" w:eastAsia="Times New Roman" w:hAnsi="Times New Roman" w:cs="Times New Roman"/>
                <w:b/>
                <w:bCs/>
                <w:lang w:eastAsia="ru-RU"/>
              </w:rPr>
            </w:pPr>
            <w:r w:rsidRPr="002C44C6">
              <w:rPr>
                <w:rFonts w:ascii="Times New Roman" w:hAnsi="Times New Roman" w:cs="Times New Roman"/>
                <w:b/>
                <w:bCs/>
                <w:color w:val="000000" w:themeColor="text1"/>
              </w:rPr>
              <w:t>1</w:t>
            </w:r>
            <w:r w:rsidRPr="002C44C6">
              <w:rPr>
                <w:rFonts w:ascii="Times New Roman" w:hAnsi="Times New Roman" w:cs="Times New Roman"/>
                <w:b/>
                <w:bCs/>
                <w:color w:val="000000" w:themeColor="text1"/>
                <w:lang w:val="kk-KZ"/>
              </w:rPr>
              <w:t xml:space="preserve"> </w:t>
            </w:r>
            <w:r w:rsidRPr="002C44C6">
              <w:rPr>
                <w:rFonts w:ascii="Times New Roman" w:hAnsi="Times New Roman" w:cs="Times New Roman"/>
                <w:b/>
                <w:bCs/>
                <w:color w:val="000000" w:themeColor="text1"/>
              </w:rPr>
              <w:t>388.6</w:t>
            </w:r>
          </w:p>
        </w:tc>
        <w:tc>
          <w:tcPr>
            <w:tcW w:w="1364" w:type="dxa"/>
            <w:shd w:val="clear" w:color="auto" w:fill="FDE9D9" w:themeFill="accent6" w:themeFillTint="33"/>
            <w:vAlign w:val="center"/>
          </w:tcPr>
          <w:p w14:paraId="7D0FE314" w14:textId="08F36E5D" w:rsidR="004806BE" w:rsidRPr="002C44C6" w:rsidRDefault="004806BE" w:rsidP="002C44C6">
            <w:pPr>
              <w:pStyle w:val="af9"/>
              <w:jc w:val="center"/>
              <w:rPr>
                <w:rFonts w:ascii="Times New Roman" w:eastAsia="Times New Roman" w:hAnsi="Times New Roman" w:cs="Times New Roman"/>
                <w:b/>
                <w:bCs/>
                <w:lang w:eastAsia="ru-RU"/>
              </w:rPr>
            </w:pPr>
            <w:r w:rsidRPr="002C44C6">
              <w:rPr>
                <w:rFonts w:ascii="Times New Roman" w:hAnsi="Times New Roman" w:cs="Times New Roman"/>
                <w:b/>
                <w:bCs/>
                <w:color w:val="000000" w:themeColor="text1"/>
              </w:rPr>
              <w:t>1</w:t>
            </w:r>
            <w:r w:rsidRPr="002C44C6">
              <w:rPr>
                <w:rFonts w:ascii="Times New Roman" w:hAnsi="Times New Roman" w:cs="Times New Roman"/>
                <w:b/>
                <w:bCs/>
                <w:color w:val="000000" w:themeColor="text1"/>
                <w:lang w:val="kk-KZ"/>
              </w:rPr>
              <w:t xml:space="preserve"> </w:t>
            </w:r>
            <w:r w:rsidRPr="002C44C6">
              <w:rPr>
                <w:rFonts w:ascii="Times New Roman" w:hAnsi="Times New Roman" w:cs="Times New Roman"/>
                <w:b/>
                <w:bCs/>
                <w:color w:val="000000" w:themeColor="text1"/>
              </w:rPr>
              <w:t>357.1</w:t>
            </w:r>
          </w:p>
        </w:tc>
        <w:tc>
          <w:tcPr>
            <w:tcW w:w="1490" w:type="dxa"/>
            <w:shd w:val="clear" w:color="auto" w:fill="FDE9D9" w:themeFill="accent6" w:themeFillTint="33"/>
            <w:vAlign w:val="center"/>
          </w:tcPr>
          <w:p w14:paraId="65877172" w14:textId="3B3EBAA4" w:rsidR="004806BE" w:rsidRPr="002C44C6" w:rsidRDefault="004806BE" w:rsidP="002C44C6">
            <w:pPr>
              <w:pStyle w:val="af9"/>
              <w:jc w:val="center"/>
              <w:rPr>
                <w:rFonts w:ascii="Times New Roman" w:eastAsia="Times New Roman" w:hAnsi="Times New Roman" w:cs="Times New Roman"/>
                <w:b/>
                <w:bCs/>
                <w:lang w:eastAsia="ru-RU"/>
              </w:rPr>
            </w:pPr>
            <w:r w:rsidRPr="002C44C6">
              <w:rPr>
                <w:rFonts w:ascii="Times New Roman" w:hAnsi="Times New Roman" w:cs="Times New Roman"/>
                <w:b/>
                <w:color w:val="000000" w:themeColor="text1"/>
              </w:rPr>
              <w:t>-31.5</w:t>
            </w:r>
          </w:p>
        </w:tc>
        <w:tc>
          <w:tcPr>
            <w:tcW w:w="1435" w:type="dxa"/>
            <w:shd w:val="clear" w:color="auto" w:fill="FDE9D9" w:themeFill="accent6" w:themeFillTint="33"/>
            <w:vAlign w:val="center"/>
          </w:tcPr>
          <w:p w14:paraId="181813EF" w14:textId="1C0BA4DC" w:rsidR="004806BE" w:rsidRPr="002C44C6" w:rsidRDefault="004806BE" w:rsidP="002C44C6">
            <w:pPr>
              <w:pStyle w:val="af9"/>
              <w:jc w:val="center"/>
              <w:rPr>
                <w:rFonts w:ascii="Times New Roman" w:eastAsia="Times New Roman" w:hAnsi="Times New Roman" w:cs="Times New Roman"/>
                <w:b/>
                <w:bCs/>
                <w:lang w:eastAsia="ru-RU"/>
              </w:rPr>
            </w:pPr>
            <w:r w:rsidRPr="002C44C6">
              <w:rPr>
                <w:rFonts w:ascii="Times New Roman" w:hAnsi="Times New Roman" w:cs="Times New Roman"/>
                <w:b/>
                <w:color w:val="000000" w:themeColor="text1"/>
              </w:rPr>
              <w:t xml:space="preserve">-2.3 </w:t>
            </w:r>
            <w:r w:rsidRPr="002C44C6">
              <w:rPr>
                <w:rFonts w:ascii="Times New Roman" w:eastAsia="Times New Roman" w:hAnsi="Times New Roman" w:cs="Times New Roman"/>
                <w:b/>
                <w:bCs/>
                <w:lang w:eastAsia="ru-RU"/>
              </w:rPr>
              <w:t>%</w:t>
            </w:r>
          </w:p>
        </w:tc>
      </w:tr>
      <w:tr w:rsidR="004806BE" w:rsidRPr="002C44C6" w14:paraId="6E8B3ECC" w14:textId="77777777" w:rsidTr="004806BE">
        <w:trPr>
          <w:trHeight w:val="324"/>
        </w:trPr>
        <w:tc>
          <w:tcPr>
            <w:tcW w:w="704" w:type="dxa"/>
            <w:vMerge/>
            <w:shd w:val="clear" w:color="auto" w:fill="auto"/>
          </w:tcPr>
          <w:p w14:paraId="0E4F4E5D"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37DF106"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1941F3C"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TPP</w:t>
            </w:r>
          </w:p>
        </w:tc>
        <w:tc>
          <w:tcPr>
            <w:tcW w:w="1472" w:type="dxa"/>
            <w:shd w:val="clear" w:color="auto" w:fill="auto"/>
            <w:vAlign w:val="center"/>
          </w:tcPr>
          <w:p w14:paraId="0A7F3983" w14:textId="3F0752CA"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iCs/>
                <w:color w:val="000000" w:themeColor="text1"/>
              </w:rPr>
              <w:t>621.8</w:t>
            </w:r>
          </w:p>
        </w:tc>
        <w:tc>
          <w:tcPr>
            <w:tcW w:w="1364" w:type="dxa"/>
            <w:shd w:val="clear" w:color="auto" w:fill="auto"/>
            <w:vAlign w:val="center"/>
          </w:tcPr>
          <w:p w14:paraId="4DCDFB9B" w14:textId="74802BE8"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bCs/>
                <w:i/>
                <w:color w:val="000000" w:themeColor="text1"/>
              </w:rPr>
              <w:t>591.3</w:t>
            </w:r>
          </w:p>
        </w:tc>
        <w:tc>
          <w:tcPr>
            <w:tcW w:w="1490" w:type="dxa"/>
            <w:shd w:val="clear" w:color="auto" w:fill="auto"/>
            <w:vAlign w:val="center"/>
          </w:tcPr>
          <w:p w14:paraId="723A38CE" w14:textId="40D85373"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-30.5</w:t>
            </w:r>
          </w:p>
        </w:tc>
        <w:tc>
          <w:tcPr>
            <w:tcW w:w="1435" w:type="dxa"/>
            <w:shd w:val="clear" w:color="auto" w:fill="auto"/>
            <w:vAlign w:val="center"/>
          </w:tcPr>
          <w:p w14:paraId="3EA22C53" w14:textId="75E36700"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 xml:space="preserve">-4.9 </w:t>
            </w:r>
            <w:r w:rsidRPr="002C44C6">
              <w:rPr>
                <w:rFonts w:ascii="Times New Roman" w:eastAsia="Times New Roman" w:hAnsi="Times New Roman" w:cs="Times New Roman"/>
                <w:bCs/>
                <w:i/>
                <w:lang w:eastAsia="ru-RU"/>
              </w:rPr>
              <w:t>%</w:t>
            </w:r>
          </w:p>
        </w:tc>
      </w:tr>
      <w:tr w:rsidR="004806BE" w:rsidRPr="002C44C6" w14:paraId="29B7AFCB" w14:textId="77777777" w:rsidTr="004806BE">
        <w:trPr>
          <w:trHeight w:val="324"/>
        </w:trPr>
        <w:tc>
          <w:tcPr>
            <w:tcW w:w="704" w:type="dxa"/>
            <w:vMerge/>
            <w:shd w:val="clear" w:color="auto" w:fill="auto"/>
          </w:tcPr>
          <w:p w14:paraId="6EF4FF5C"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7F551F3"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5B5EA"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GTES</w:t>
            </w:r>
          </w:p>
        </w:tc>
        <w:tc>
          <w:tcPr>
            <w:tcW w:w="1472" w:type="dxa"/>
            <w:shd w:val="clear" w:color="auto" w:fill="auto"/>
            <w:vAlign w:val="center"/>
          </w:tcPr>
          <w:p w14:paraId="5830954B" w14:textId="297E2EF7"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iCs/>
                <w:color w:val="000000" w:themeColor="text1"/>
              </w:rPr>
              <w:t>737.9</w:t>
            </w:r>
          </w:p>
        </w:tc>
        <w:tc>
          <w:tcPr>
            <w:tcW w:w="1364" w:type="dxa"/>
            <w:shd w:val="clear" w:color="auto" w:fill="auto"/>
            <w:vAlign w:val="center"/>
          </w:tcPr>
          <w:p w14:paraId="5ADC3C6E" w14:textId="6F081160"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bCs/>
                <w:i/>
                <w:color w:val="000000" w:themeColor="text1"/>
              </w:rPr>
              <w:t>736.7</w:t>
            </w:r>
          </w:p>
        </w:tc>
        <w:tc>
          <w:tcPr>
            <w:tcW w:w="1490" w:type="dxa"/>
            <w:shd w:val="clear" w:color="auto" w:fill="auto"/>
            <w:vAlign w:val="center"/>
          </w:tcPr>
          <w:p w14:paraId="4E072E2A" w14:textId="538ED87F"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-1.2</w:t>
            </w:r>
          </w:p>
        </w:tc>
        <w:tc>
          <w:tcPr>
            <w:tcW w:w="1435" w:type="dxa"/>
            <w:shd w:val="clear" w:color="auto" w:fill="auto"/>
            <w:vAlign w:val="center"/>
          </w:tcPr>
          <w:p w14:paraId="0482D1CF" w14:textId="689ECB12"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 xml:space="preserve">-0.2 </w:t>
            </w:r>
            <w:r w:rsidRPr="002C44C6">
              <w:rPr>
                <w:rFonts w:ascii="Times New Roman" w:eastAsia="Times New Roman" w:hAnsi="Times New Roman" w:cs="Times New Roman"/>
                <w:bCs/>
                <w:i/>
                <w:lang w:eastAsia="ru-RU"/>
              </w:rPr>
              <w:t>%</w:t>
            </w:r>
          </w:p>
        </w:tc>
      </w:tr>
      <w:tr w:rsidR="004806BE" w:rsidRPr="002C44C6" w14:paraId="03761CF0" w14:textId="77777777" w:rsidTr="004806BE">
        <w:trPr>
          <w:trHeight w:val="324"/>
        </w:trPr>
        <w:tc>
          <w:tcPr>
            <w:tcW w:w="704" w:type="dxa"/>
            <w:vMerge/>
            <w:shd w:val="clear" w:color="auto" w:fill="auto"/>
          </w:tcPr>
          <w:p w14:paraId="06DFBE10"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508B31F2"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0707EB5B"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WES</w:t>
            </w:r>
          </w:p>
        </w:tc>
        <w:tc>
          <w:tcPr>
            <w:tcW w:w="1472" w:type="dxa"/>
            <w:shd w:val="clear" w:color="auto" w:fill="auto"/>
            <w:vAlign w:val="center"/>
          </w:tcPr>
          <w:p w14:paraId="55DCBEC0" w14:textId="159F6832"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iCs/>
                <w:color w:val="000000" w:themeColor="text1"/>
              </w:rPr>
              <w:t>28.8</w:t>
            </w:r>
          </w:p>
        </w:tc>
        <w:tc>
          <w:tcPr>
            <w:tcW w:w="1364" w:type="dxa"/>
            <w:shd w:val="clear" w:color="auto" w:fill="auto"/>
            <w:vAlign w:val="center"/>
          </w:tcPr>
          <w:p w14:paraId="108EAA8A" w14:textId="34416846"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bCs/>
                <w:i/>
                <w:color w:val="000000" w:themeColor="text1"/>
              </w:rPr>
              <w:t>28.9</w:t>
            </w:r>
          </w:p>
        </w:tc>
        <w:tc>
          <w:tcPr>
            <w:tcW w:w="1490" w:type="dxa"/>
            <w:shd w:val="clear" w:color="auto" w:fill="auto"/>
            <w:vAlign w:val="center"/>
          </w:tcPr>
          <w:p w14:paraId="4C311AFE" w14:textId="52F1C7FD"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0.1</w:t>
            </w:r>
          </w:p>
        </w:tc>
        <w:tc>
          <w:tcPr>
            <w:tcW w:w="1435" w:type="dxa"/>
            <w:shd w:val="clear" w:color="auto" w:fill="auto"/>
            <w:vAlign w:val="center"/>
          </w:tcPr>
          <w:p w14:paraId="12E55838" w14:textId="1D91D5D5"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 xml:space="preserve">0.3 </w:t>
            </w:r>
            <w:r w:rsidRPr="002C44C6">
              <w:rPr>
                <w:rFonts w:ascii="Times New Roman" w:eastAsia="Times New Roman" w:hAnsi="Times New Roman" w:cs="Times New Roman"/>
                <w:bCs/>
                <w:i/>
                <w:lang w:eastAsia="ru-RU"/>
              </w:rPr>
              <w:t>%</w:t>
            </w:r>
          </w:p>
        </w:tc>
      </w:tr>
      <w:tr w:rsidR="004806BE" w:rsidRPr="002C44C6" w14:paraId="46C2ED23" w14:textId="77777777" w:rsidTr="004806BE">
        <w:trPr>
          <w:trHeight w:val="324"/>
        </w:trPr>
        <w:tc>
          <w:tcPr>
            <w:tcW w:w="704" w:type="dxa"/>
            <w:vMerge/>
            <w:shd w:val="clear" w:color="auto" w:fill="auto"/>
          </w:tcPr>
          <w:p w14:paraId="6540C654"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10565A0"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47186E30" w14:textId="77777777" w:rsidR="004806BE" w:rsidRPr="002C44C6" w:rsidRDefault="004806BE"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SES</w:t>
            </w:r>
          </w:p>
        </w:tc>
        <w:tc>
          <w:tcPr>
            <w:tcW w:w="1472" w:type="dxa"/>
            <w:shd w:val="clear" w:color="auto" w:fill="auto"/>
            <w:vAlign w:val="center"/>
          </w:tcPr>
          <w:p w14:paraId="0F47F0B9" w14:textId="666D282B"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iCs/>
                <w:color w:val="000000" w:themeColor="text1"/>
              </w:rPr>
              <w:t>0.1</w:t>
            </w:r>
          </w:p>
        </w:tc>
        <w:tc>
          <w:tcPr>
            <w:tcW w:w="1364" w:type="dxa"/>
            <w:shd w:val="clear" w:color="auto" w:fill="auto"/>
            <w:vAlign w:val="center"/>
          </w:tcPr>
          <w:p w14:paraId="55EA9A82" w14:textId="2BF47FB5"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bCs/>
                <w:i/>
                <w:color w:val="000000" w:themeColor="text1"/>
              </w:rPr>
              <w:t>0.2</w:t>
            </w:r>
          </w:p>
        </w:tc>
        <w:tc>
          <w:tcPr>
            <w:tcW w:w="1490" w:type="dxa"/>
            <w:shd w:val="clear" w:color="auto" w:fill="auto"/>
            <w:vAlign w:val="center"/>
          </w:tcPr>
          <w:p w14:paraId="24365B00" w14:textId="2CCA0B5C"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0.1</w:t>
            </w:r>
          </w:p>
        </w:tc>
        <w:tc>
          <w:tcPr>
            <w:tcW w:w="1435" w:type="dxa"/>
            <w:shd w:val="clear" w:color="auto" w:fill="auto"/>
            <w:vAlign w:val="center"/>
          </w:tcPr>
          <w:p w14:paraId="544DC672" w14:textId="6E08E06E"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color w:val="000000" w:themeColor="text1"/>
              </w:rPr>
              <w:t xml:space="preserve">100 </w:t>
            </w:r>
            <w:r w:rsidRPr="002C44C6">
              <w:rPr>
                <w:rFonts w:ascii="Times New Roman" w:eastAsia="Times New Roman" w:hAnsi="Times New Roman" w:cs="Times New Roman"/>
                <w:bCs/>
                <w:i/>
                <w:lang w:eastAsia="ru-RU"/>
              </w:rPr>
              <w:t>%</w:t>
            </w:r>
          </w:p>
        </w:tc>
      </w:tr>
    </w:tbl>
    <w:p w14:paraId="4F6BE476" w14:textId="77777777" w:rsidR="00514FE9" w:rsidRPr="002C44C6" w:rsidRDefault="00514FE9" w:rsidP="002C44C6">
      <w:pPr>
        <w:spacing w:after="0" w:line="240" w:lineRule="auto"/>
        <w:rPr>
          <w:rFonts w:ascii="Times New Roman" w:hAnsi="Times New Roman" w:cs="Times New Roman"/>
        </w:rPr>
      </w:pPr>
    </w:p>
    <w:p w14:paraId="15538507" w14:textId="77777777" w:rsidR="00CC351A" w:rsidRPr="002C44C6" w:rsidRDefault="00CC351A" w:rsidP="002C44C6">
      <w:pPr>
        <w:spacing w:after="0" w:line="240" w:lineRule="auto"/>
        <w:rPr>
          <w:rFonts w:ascii="Times New Roman" w:hAnsi="Times New Roman" w:cs="Times New Roman"/>
        </w:rPr>
      </w:pPr>
    </w:p>
    <w:p w14:paraId="792856A2" w14:textId="77777777" w:rsidR="00305F73" w:rsidRPr="002C44C6" w:rsidRDefault="004A4030" w:rsidP="002C44C6">
      <w:pPr>
        <w:pStyle w:val="1"/>
        <w:spacing w:before="0" w:line="240" w:lineRule="auto"/>
        <w:jc w:val="center"/>
        <w:rPr>
          <w:rFonts w:ascii="Times New Roman" w:hAnsi="Times New Roman" w:cs="Times New Roman"/>
          <w:i/>
          <w:color w:val="auto"/>
          <w:sz w:val="28"/>
        </w:rPr>
      </w:pPr>
      <w:bookmarkStart w:id="2" w:name="_Toc125389548"/>
      <w:r w:rsidRPr="002C44C6">
        <w:rPr>
          <w:rFonts w:ascii="Times New Roman" w:hAnsi="Times New Roman" w:cs="Times New Roman"/>
          <w:i/>
          <w:color w:val="auto"/>
          <w:sz w:val="28"/>
        </w:rPr>
        <w:t>1.1 Electricity generation by regions of the Republic of Kazakhstan</w:t>
      </w:r>
      <w:bookmarkEnd w:id="1"/>
      <w:bookmarkEnd w:id="2"/>
    </w:p>
    <w:p w14:paraId="1B9087E7" w14:textId="77777777" w:rsidR="00C16BDD" w:rsidRPr="002C44C6" w:rsidRDefault="00C16BDD" w:rsidP="002C44C6">
      <w:pPr>
        <w:spacing w:after="0" w:line="240" w:lineRule="auto"/>
        <w:rPr>
          <w:rFonts w:ascii="Times New Roman" w:hAnsi="Times New Roman" w:cs="Times New Roman"/>
          <w:sz w:val="18"/>
          <w:szCs w:val="18"/>
        </w:rPr>
      </w:pPr>
    </w:p>
    <w:p w14:paraId="0D6C8187" w14:textId="0508BFE3" w:rsidR="004806BE" w:rsidRPr="002C44C6" w:rsidRDefault="004806BE" w:rsidP="002C44C6">
      <w:pPr>
        <w:pStyle w:val="a3"/>
        <w:spacing w:after="0" w:line="240" w:lineRule="auto"/>
        <w:ind w:left="0" w:firstLine="709"/>
        <w:jc w:val="both"/>
        <w:rPr>
          <w:rFonts w:ascii="Times New Roman" w:hAnsi="Times New Roman" w:cs="Times New Roman"/>
          <w:sz w:val="28"/>
          <w:szCs w:val="28"/>
        </w:rPr>
      </w:pPr>
      <w:r w:rsidRPr="002C44C6">
        <w:rPr>
          <w:rFonts w:ascii="Times New Roman" w:hAnsi="Times New Roman" w:cs="Times New Roman"/>
          <w:sz w:val="28"/>
          <w:szCs w:val="28"/>
        </w:rPr>
        <w:t>In January 2023, compared to the same period in 2022, electricity generation increased signific</w:t>
      </w:r>
      <w:r w:rsidR="00D6535D">
        <w:rPr>
          <w:rFonts w:ascii="Times New Roman" w:hAnsi="Times New Roman" w:cs="Times New Roman"/>
          <w:sz w:val="28"/>
          <w:szCs w:val="28"/>
        </w:rPr>
        <w:t xml:space="preserve">antly in </w:t>
      </w:r>
      <w:proofErr w:type="spellStart"/>
      <w:r w:rsidR="00D6535D">
        <w:rPr>
          <w:rFonts w:ascii="Times New Roman" w:hAnsi="Times New Roman" w:cs="Times New Roman"/>
          <w:sz w:val="28"/>
          <w:szCs w:val="28"/>
        </w:rPr>
        <w:t>Akmola</w:t>
      </w:r>
      <w:proofErr w:type="spellEnd"/>
      <w:r w:rsidR="00D6535D">
        <w:rPr>
          <w:rFonts w:ascii="Times New Roman" w:hAnsi="Times New Roman" w:cs="Times New Roman"/>
          <w:sz w:val="28"/>
          <w:szCs w:val="28"/>
        </w:rPr>
        <w:t xml:space="preserve">, </w:t>
      </w:r>
      <w:proofErr w:type="spellStart"/>
      <w:r w:rsidR="00D6535D">
        <w:rPr>
          <w:rFonts w:ascii="Times New Roman" w:hAnsi="Times New Roman" w:cs="Times New Roman"/>
          <w:sz w:val="28"/>
          <w:szCs w:val="28"/>
        </w:rPr>
        <w:t>Aktobe</w:t>
      </w:r>
      <w:proofErr w:type="spellEnd"/>
      <w:r w:rsidR="00D6535D">
        <w:rPr>
          <w:rFonts w:ascii="Times New Roman" w:hAnsi="Times New Roman" w:cs="Times New Roman"/>
          <w:sz w:val="28"/>
          <w:szCs w:val="28"/>
        </w:rPr>
        <w:t xml:space="preserve">, Almaty, </w:t>
      </w:r>
      <w:proofErr w:type="spellStart"/>
      <w:r w:rsidR="00D6535D">
        <w:rPr>
          <w:rFonts w:ascii="Times New Roman" w:hAnsi="Times New Roman" w:cs="Times New Roman"/>
          <w:sz w:val="28"/>
          <w:szCs w:val="28"/>
        </w:rPr>
        <w:t>Zhambyl</w:t>
      </w:r>
      <w:proofErr w:type="spellEnd"/>
      <w:r w:rsidRPr="002C44C6">
        <w:rPr>
          <w:rFonts w:ascii="Times New Roman" w:hAnsi="Times New Roman" w:cs="Times New Roman"/>
          <w:sz w:val="28"/>
          <w:szCs w:val="28"/>
        </w:rPr>
        <w:t xml:space="preserve">, </w:t>
      </w:r>
      <w:r w:rsidRPr="002C44C6">
        <w:rPr>
          <w:rFonts w:ascii="Times New Roman" w:hAnsi="Times New Roman" w:cs="Times New Roman"/>
          <w:sz w:val="28"/>
          <w:szCs w:val="28"/>
          <w:lang w:val="kk-KZ"/>
        </w:rPr>
        <w:t xml:space="preserve">Kyzylorda, Mangistau, Pavlodar, Karaganda </w:t>
      </w:r>
      <w:r w:rsidRPr="002C44C6">
        <w:rPr>
          <w:rFonts w:ascii="Times New Roman" w:hAnsi="Times New Roman" w:cs="Times New Roman"/>
          <w:sz w:val="28"/>
          <w:szCs w:val="28"/>
        </w:rPr>
        <w:t>and Turkestan regions.</w:t>
      </w:r>
    </w:p>
    <w:p w14:paraId="79E5727D" w14:textId="14D6DC46" w:rsidR="004806BE" w:rsidRPr="002C44C6" w:rsidRDefault="004806BE" w:rsidP="002C44C6">
      <w:pPr>
        <w:pStyle w:val="a3"/>
        <w:spacing w:after="0" w:line="240" w:lineRule="auto"/>
        <w:ind w:left="0"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At the same time, a decrease in electricity generation </w:t>
      </w:r>
      <w:proofErr w:type="gramStart"/>
      <w:r w:rsidRPr="002C44C6">
        <w:rPr>
          <w:rFonts w:ascii="Times New Roman" w:hAnsi="Times New Roman" w:cs="Times New Roman"/>
          <w:sz w:val="28"/>
          <w:szCs w:val="28"/>
        </w:rPr>
        <w:t>was observed</w:t>
      </w:r>
      <w:proofErr w:type="gramEnd"/>
      <w:r w:rsidRPr="002C44C6">
        <w:rPr>
          <w:rFonts w:ascii="Times New Roman" w:hAnsi="Times New Roman" w:cs="Times New Roman"/>
          <w:sz w:val="28"/>
          <w:szCs w:val="28"/>
        </w:rPr>
        <w:t xml:space="preserve"> i</w:t>
      </w:r>
      <w:r w:rsidR="00D6535D">
        <w:rPr>
          <w:rFonts w:ascii="Times New Roman" w:hAnsi="Times New Roman" w:cs="Times New Roman"/>
          <w:sz w:val="28"/>
          <w:szCs w:val="28"/>
        </w:rPr>
        <w:t xml:space="preserve">n </w:t>
      </w:r>
      <w:proofErr w:type="spellStart"/>
      <w:r w:rsidR="00D6535D">
        <w:rPr>
          <w:rFonts w:ascii="Times New Roman" w:hAnsi="Times New Roman" w:cs="Times New Roman"/>
          <w:sz w:val="28"/>
          <w:szCs w:val="28"/>
        </w:rPr>
        <w:t>Atyrau</w:t>
      </w:r>
      <w:proofErr w:type="spellEnd"/>
      <w:r w:rsidRPr="002C44C6">
        <w:rPr>
          <w:rFonts w:ascii="Times New Roman" w:hAnsi="Times New Roman" w:cs="Times New Roman"/>
          <w:sz w:val="28"/>
          <w:szCs w:val="28"/>
        </w:rPr>
        <w:t>, E</w:t>
      </w:r>
      <w:r w:rsidR="00D6535D">
        <w:rPr>
          <w:rFonts w:ascii="Times New Roman" w:hAnsi="Times New Roman" w:cs="Times New Roman"/>
          <w:sz w:val="28"/>
          <w:szCs w:val="28"/>
        </w:rPr>
        <w:t>ast Kazakhstan, West Kazakhstan</w:t>
      </w:r>
      <w:r w:rsidRPr="002C44C6">
        <w:rPr>
          <w:rFonts w:ascii="Times New Roman" w:hAnsi="Times New Roman" w:cs="Times New Roman"/>
          <w:sz w:val="28"/>
          <w:szCs w:val="28"/>
        </w:rPr>
        <w:t xml:space="preserve">, </w:t>
      </w:r>
      <w:proofErr w:type="spellStart"/>
      <w:r w:rsidRPr="002C44C6">
        <w:rPr>
          <w:rFonts w:ascii="Times New Roman" w:hAnsi="Times New Roman" w:cs="Times New Roman"/>
          <w:sz w:val="28"/>
          <w:szCs w:val="28"/>
        </w:rPr>
        <w:t>Kostanay</w:t>
      </w:r>
      <w:proofErr w:type="spellEnd"/>
      <w:r w:rsidRPr="002C44C6">
        <w:rPr>
          <w:rFonts w:ascii="Times New Roman" w:hAnsi="Times New Roman" w:cs="Times New Roman"/>
          <w:sz w:val="28"/>
          <w:szCs w:val="28"/>
        </w:rPr>
        <w:t xml:space="preserve"> and North Kazakhstan regions.</w:t>
      </w:r>
    </w:p>
    <w:p w14:paraId="06171679" w14:textId="77777777" w:rsidR="00305F73" w:rsidRPr="002C44C6" w:rsidRDefault="00305F73" w:rsidP="002C44C6">
      <w:pPr>
        <w:spacing w:after="0" w:line="240" w:lineRule="auto"/>
        <w:jc w:val="right"/>
        <w:rPr>
          <w:rFonts w:ascii="Times New Roman" w:hAnsi="Times New Roman" w:cs="Times New Roman"/>
          <w:i/>
        </w:rPr>
      </w:pPr>
      <w:proofErr w:type="gramStart"/>
      <w:r w:rsidRPr="002C44C6">
        <w:rPr>
          <w:rFonts w:ascii="Times New Roman" w:hAnsi="Times New Roman" w:cs="Times New Roman"/>
          <w:i/>
        </w:rPr>
        <w:t>million</w:t>
      </w:r>
      <w:proofErr w:type="gramEnd"/>
      <w:r w:rsidRPr="002C44C6">
        <w:rPr>
          <w:rFonts w:ascii="Times New Roman" w:hAnsi="Times New Roman" w:cs="Times New Roman"/>
          <w:i/>
        </w:rPr>
        <w:t xml:space="preserve"> kWh</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565"/>
      </w:tblGrid>
      <w:tr w:rsidR="001653DF" w:rsidRPr="002C44C6" w14:paraId="45E5DDA5" w14:textId="77777777" w:rsidTr="00CC351A">
        <w:trPr>
          <w:trHeight w:val="324"/>
        </w:trPr>
        <w:tc>
          <w:tcPr>
            <w:tcW w:w="760" w:type="dxa"/>
            <w:vMerge w:val="restart"/>
            <w:shd w:val="clear" w:color="auto" w:fill="8DB3E2" w:themeFill="text2" w:themeFillTint="66"/>
            <w:vAlign w:val="center"/>
            <w:hideMark/>
          </w:tcPr>
          <w:p w14:paraId="46AAC2C7" w14:textId="470A20B7" w:rsidR="001653DF" w:rsidRPr="002C44C6" w:rsidRDefault="001653DF" w:rsidP="00D6535D">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 xml:space="preserve">No. </w:t>
            </w:r>
          </w:p>
        </w:tc>
        <w:tc>
          <w:tcPr>
            <w:tcW w:w="3483" w:type="dxa"/>
            <w:vMerge w:val="restart"/>
            <w:shd w:val="clear" w:color="auto" w:fill="8DB3E2" w:themeFill="text2" w:themeFillTint="66"/>
            <w:vAlign w:val="center"/>
            <w:hideMark/>
          </w:tcPr>
          <w:p w14:paraId="1FFF2A08"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Region</w:t>
            </w:r>
          </w:p>
        </w:tc>
        <w:tc>
          <w:tcPr>
            <w:tcW w:w="2835" w:type="dxa"/>
            <w:gridSpan w:val="2"/>
            <w:shd w:val="clear" w:color="auto" w:fill="8DB3E2" w:themeFill="text2" w:themeFillTint="66"/>
            <w:vAlign w:val="center"/>
            <w:hideMark/>
          </w:tcPr>
          <w:p w14:paraId="1AFC314D" w14:textId="1A7F11BF" w:rsidR="001653DF" w:rsidRPr="002C44C6" w:rsidRDefault="004806BE"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January</w:t>
            </w:r>
          </w:p>
        </w:tc>
        <w:tc>
          <w:tcPr>
            <w:tcW w:w="1417" w:type="dxa"/>
            <w:vMerge w:val="restart"/>
            <w:shd w:val="clear" w:color="auto" w:fill="8DB3E2" w:themeFill="text2" w:themeFillTint="66"/>
            <w:vAlign w:val="center"/>
          </w:tcPr>
          <w:p w14:paraId="57FC19E2"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Δ, million kWh</w:t>
            </w:r>
          </w:p>
        </w:tc>
        <w:tc>
          <w:tcPr>
            <w:tcW w:w="1565" w:type="dxa"/>
            <w:vMerge w:val="restart"/>
            <w:shd w:val="clear" w:color="auto" w:fill="8DB3E2" w:themeFill="text2" w:themeFillTint="66"/>
            <w:vAlign w:val="center"/>
            <w:hideMark/>
          </w:tcPr>
          <w:p w14:paraId="7D79D4CE"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Δ, %</w:t>
            </w:r>
          </w:p>
        </w:tc>
      </w:tr>
      <w:tr w:rsidR="001653DF" w:rsidRPr="002C44C6" w14:paraId="42F8FD5A" w14:textId="77777777" w:rsidTr="00CC351A">
        <w:trPr>
          <w:trHeight w:val="324"/>
        </w:trPr>
        <w:tc>
          <w:tcPr>
            <w:tcW w:w="760" w:type="dxa"/>
            <w:vMerge/>
            <w:shd w:val="clear" w:color="auto" w:fill="auto"/>
            <w:vAlign w:val="center"/>
            <w:hideMark/>
          </w:tcPr>
          <w:p w14:paraId="1E74D1B2"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29D4979"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67185616" w14:textId="057749C6"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1276" w:type="dxa"/>
            <w:shd w:val="clear" w:color="auto" w:fill="8DB3E2" w:themeFill="text2" w:themeFillTint="66"/>
            <w:vAlign w:val="center"/>
            <w:hideMark/>
          </w:tcPr>
          <w:p w14:paraId="2BAB6D80" w14:textId="4C55DEDC"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1417" w:type="dxa"/>
            <w:vMerge/>
            <w:shd w:val="clear" w:color="auto" w:fill="auto"/>
            <w:vAlign w:val="center"/>
          </w:tcPr>
          <w:p w14:paraId="6A949A5E"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1565" w:type="dxa"/>
            <w:vMerge/>
            <w:shd w:val="clear" w:color="auto" w:fill="auto"/>
            <w:vAlign w:val="center"/>
            <w:hideMark/>
          </w:tcPr>
          <w:p w14:paraId="61F3044E"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r>
      <w:tr w:rsidR="004806BE" w:rsidRPr="002C44C6" w14:paraId="40A07BF2" w14:textId="77777777" w:rsidTr="00CC351A">
        <w:trPr>
          <w:trHeight w:val="340"/>
        </w:trPr>
        <w:tc>
          <w:tcPr>
            <w:tcW w:w="760" w:type="dxa"/>
            <w:shd w:val="clear" w:color="auto" w:fill="auto"/>
            <w:vAlign w:val="center"/>
            <w:hideMark/>
          </w:tcPr>
          <w:p w14:paraId="651C3771" w14:textId="77777777" w:rsidR="004806BE" w:rsidRPr="002C44C6" w:rsidRDefault="004806BE" w:rsidP="002C44C6">
            <w:pPr>
              <w:pStyle w:val="af9"/>
              <w:jc w:val="center"/>
              <w:rPr>
                <w:rFonts w:ascii="Times New Roman" w:eastAsia="Times New Roman" w:hAnsi="Times New Roman" w:cs="Times New Roman"/>
                <w:i/>
                <w:lang w:eastAsia="ru-RU"/>
              </w:rPr>
            </w:pPr>
            <w:r w:rsidRPr="002C44C6">
              <w:rPr>
                <w:rFonts w:ascii="Times New Roman" w:hAnsi="Times New Roman" w:cs="Times New Roman"/>
                <w:i/>
                <w:iCs/>
              </w:rPr>
              <w:t>1</w:t>
            </w:r>
          </w:p>
        </w:tc>
        <w:tc>
          <w:tcPr>
            <w:tcW w:w="3483" w:type="dxa"/>
            <w:shd w:val="clear" w:color="auto" w:fill="auto"/>
            <w:vAlign w:val="center"/>
            <w:hideMark/>
          </w:tcPr>
          <w:p w14:paraId="0687CA6A" w14:textId="332F04A4" w:rsidR="004806BE" w:rsidRPr="002C44C6" w:rsidRDefault="004806BE" w:rsidP="002C44C6">
            <w:pPr>
              <w:pStyle w:val="af9"/>
              <w:rPr>
                <w:rFonts w:ascii="Times New Roman" w:eastAsia="Times New Roman" w:hAnsi="Times New Roman" w:cs="Times New Roman"/>
                <w:lang w:eastAsia="ru-RU"/>
              </w:rPr>
            </w:pPr>
            <w:proofErr w:type="spellStart"/>
            <w:r w:rsidRPr="002C44C6">
              <w:rPr>
                <w:rFonts w:ascii="Times New Roman" w:hAnsi="Times New Roman" w:cs="Times New Roman"/>
                <w:iCs/>
              </w:rPr>
              <w:t>Akmola</w:t>
            </w:r>
            <w:proofErr w:type="spellEnd"/>
          </w:p>
        </w:tc>
        <w:tc>
          <w:tcPr>
            <w:tcW w:w="1559" w:type="dxa"/>
            <w:shd w:val="clear" w:color="auto" w:fill="auto"/>
            <w:vAlign w:val="center"/>
          </w:tcPr>
          <w:p w14:paraId="226CE840" w14:textId="7271EFE7"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rPr>
              <w:t>552.4</w:t>
            </w:r>
          </w:p>
        </w:tc>
        <w:tc>
          <w:tcPr>
            <w:tcW w:w="1276" w:type="dxa"/>
            <w:shd w:val="clear" w:color="auto" w:fill="auto"/>
            <w:vAlign w:val="center"/>
          </w:tcPr>
          <w:p w14:paraId="4716AB61" w14:textId="53300CAC"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597.3</w:t>
            </w:r>
          </w:p>
        </w:tc>
        <w:tc>
          <w:tcPr>
            <w:tcW w:w="1417" w:type="dxa"/>
            <w:shd w:val="clear" w:color="auto" w:fill="auto"/>
            <w:vAlign w:val="center"/>
          </w:tcPr>
          <w:p w14:paraId="4BB970B2" w14:textId="7076F955"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rPr>
              <w:t>44.9</w:t>
            </w:r>
          </w:p>
        </w:tc>
        <w:tc>
          <w:tcPr>
            <w:tcW w:w="1565" w:type="dxa"/>
            <w:shd w:val="clear" w:color="auto" w:fill="auto"/>
            <w:vAlign w:val="center"/>
          </w:tcPr>
          <w:p w14:paraId="242528F1" w14:textId="2D20FF1F"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rPr>
              <w:t xml:space="preserve">8.1 </w:t>
            </w:r>
            <w:r w:rsidRPr="002C44C6">
              <w:rPr>
                <w:rFonts w:ascii="Times New Roman" w:eastAsia="Times New Roman" w:hAnsi="Times New Roman" w:cs="Times New Roman"/>
                <w:bCs/>
                <w:color w:val="000000"/>
                <w:lang w:eastAsia="ru-RU"/>
              </w:rPr>
              <w:t>%</w:t>
            </w:r>
          </w:p>
        </w:tc>
      </w:tr>
      <w:tr w:rsidR="004806BE" w:rsidRPr="002C44C6" w14:paraId="67996A25" w14:textId="77777777" w:rsidTr="00CC351A">
        <w:trPr>
          <w:trHeight w:val="340"/>
        </w:trPr>
        <w:tc>
          <w:tcPr>
            <w:tcW w:w="760" w:type="dxa"/>
            <w:shd w:val="clear" w:color="auto" w:fill="auto"/>
            <w:vAlign w:val="center"/>
            <w:hideMark/>
          </w:tcPr>
          <w:p w14:paraId="67BFB6F2" w14:textId="77777777"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iCs/>
              </w:rPr>
              <w:lastRenderedPageBreak/>
              <w:t>2</w:t>
            </w:r>
          </w:p>
        </w:tc>
        <w:tc>
          <w:tcPr>
            <w:tcW w:w="3483" w:type="dxa"/>
            <w:shd w:val="clear" w:color="auto" w:fill="auto"/>
            <w:vAlign w:val="center"/>
            <w:hideMark/>
          </w:tcPr>
          <w:p w14:paraId="40DA5F6B" w14:textId="6956BC6E" w:rsidR="004806BE" w:rsidRPr="002C44C6" w:rsidRDefault="004806BE" w:rsidP="002C44C6">
            <w:pPr>
              <w:pStyle w:val="af9"/>
              <w:rPr>
                <w:rFonts w:ascii="Times New Roman" w:hAnsi="Times New Roman" w:cs="Times New Roman"/>
                <w:iCs/>
              </w:rPr>
            </w:pPr>
            <w:proofErr w:type="spellStart"/>
            <w:r w:rsidRPr="002C44C6">
              <w:rPr>
                <w:rFonts w:ascii="Times New Roman" w:hAnsi="Times New Roman" w:cs="Times New Roman"/>
                <w:iCs/>
              </w:rPr>
              <w:t>Aktobe</w:t>
            </w:r>
            <w:proofErr w:type="spellEnd"/>
          </w:p>
        </w:tc>
        <w:tc>
          <w:tcPr>
            <w:tcW w:w="1559" w:type="dxa"/>
            <w:shd w:val="clear" w:color="auto" w:fill="auto"/>
            <w:vAlign w:val="center"/>
          </w:tcPr>
          <w:p w14:paraId="148B6F3B" w14:textId="14BBF945"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353.2</w:t>
            </w:r>
          </w:p>
        </w:tc>
        <w:tc>
          <w:tcPr>
            <w:tcW w:w="1276" w:type="dxa"/>
            <w:shd w:val="clear" w:color="auto" w:fill="auto"/>
            <w:vAlign w:val="center"/>
          </w:tcPr>
          <w:p w14:paraId="4436D85D" w14:textId="32007956"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393.6</w:t>
            </w:r>
          </w:p>
        </w:tc>
        <w:tc>
          <w:tcPr>
            <w:tcW w:w="1417" w:type="dxa"/>
            <w:shd w:val="clear" w:color="auto" w:fill="auto"/>
            <w:vAlign w:val="center"/>
          </w:tcPr>
          <w:p w14:paraId="07174EE4" w14:textId="24D027F9"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rPr>
              <w:t>40.4</w:t>
            </w:r>
          </w:p>
        </w:tc>
        <w:tc>
          <w:tcPr>
            <w:tcW w:w="1565" w:type="dxa"/>
            <w:shd w:val="clear" w:color="auto" w:fill="auto"/>
            <w:vAlign w:val="center"/>
          </w:tcPr>
          <w:p w14:paraId="243A31E8" w14:textId="16A57163"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rPr>
              <w:t xml:space="preserve">11.4 </w:t>
            </w:r>
            <w:r w:rsidRPr="002C44C6">
              <w:rPr>
                <w:rFonts w:ascii="Times New Roman" w:eastAsia="Times New Roman" w:hAnsi="Times New Roman" w:cs="Times New Roman"/>
                <w:bCs/>
                <w:color w:val="000000"/>
                <w:lang w:eastAsia="ru-RU"/>
              </w:rPr>
              <w:t>%</w:t>
            </w:r>
          </w:p>
        </w:tc>
      </w:tr>
      <w:tr w:rsidR="004806BE" w:rsidRPr="002C44C6" w14:paraId="684B9FE4" w14:textId="77777777" w:rsidTr="00CC351A">
        <w:trPr>
          <w:trHeight w:val="340"/>
        </w:trPr>
        <w:tc>
          <w:tcPr>
            <w:tcW w:w="760" w:type="dxa"/>
            <w:shd w:val="clear" w:color="auto" w:fill="auto"/>
            <w:vAlign w:val="center"/>
            <w:hideMark/>
          </w:tcPr>
          <w:p w14:paraId="0389F79E" w14:textId="77777777"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iCs/>
              </w:rPr>
              <w:t>3</w:t>
            </w:r>
          </w:p>
        </w:tc>
        <w:tc>
          <w:tcPr>
            <w:tcW w:w="3483" w:type="dxa"/>
            <w:shd w:val="clear" w:color="auto" w:fill="auto"/>
            <w:vAlign w:val="center"/>
            <w:hideMark/>
          </w:tcPr>
          <w:p w14:paraId="5EED2AA2" w14:textId="18F96291" w:rsidR="004806BE" w:rsidRPr="002C44C6" w:rsidRDefault="004806BE" w:rsidP="002C44C6">
            <w:pPr>
              <w:pStyle w:val="af9"/>
              <w:rPr>
                <w:rFonts w:ascii="Times New Roman" w:hAnsi="Times New Roman" w:cs="Times New Roman"/>
                <w:iCs/>
              </w:rPr>
            </w:pPr>
            <w:r w:rsidRPr="002C44C6">
              <w:rPr>
                <w:rFonts w:ascii="Times New Roman" w:hAnsi="Times New Roman" w:cs="Times New Roman"/>
                <w:iCs/>
              </w:rPr>
              <w:t>Almaty</w:t>
            </w:r>
          </w:p>
        </w:tc>
        <w:tc>
          <w:tcPr>
            <w:tcW w:w="1559" w:type="dxa"/>
            <w:shd w:val="clear" w:color="auto" w:fill="auto"/>
            <w:vAlign w:val="center"/>
          </w:tcPr>
          <w:p w14:paraId="4B897892" w14:textId="463D196C"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655.1</w:t>
            </w:r>
          </w:p>
        </w:tc>
        <w:tc>
          <w:tcPr>
            <w:tcW w:w="1276" w:type="dxa"/>
            <w:shd w:val="clear" w:color="auto" w:fill="auto"/>
            <w:vAlign w:val="center"/>
          </w:tcPr>
          <w:p w14:paraId="73E34C35" w14:textId="29FB4C1F"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670.6</w:t>
            </w:r>
          </w:p>
        </w:tc>
        <w:tc>
          <w:tcPr>
            <w:tcW w:w="1417" w:type="dxa"/>
            <w:shd w:val="clear" w:color="auto" w:fill="auto"/>
            <w:vAlign w:val="center"/>
          </w:tcPr>
          <w:p w14:paraId="71EF7EEB" w14:textId="39EFEEC8"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rPr>
              <w:t>15.5</w:t>
            </w:r>
          </w:p>
        </w:tc>
        <w:tc>
          <w:tcPr>
            <w:tcW w:w="1565" w:type="dxa"/>
            <w:shd w:val="clear" w:color="auto" w:fill="auto"/>
            <w:vAlign w:val="center"/>
          </w:tcPr>
          <w:p w14:paraId="0BE4EC58" w14:textId="08031587"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rPr>
              <w:t xml:space="preserve">2.4 </w:t>
            </w:r>
            <w:r w:rsidRPr="002C44C6">
              <w:rPr>
                <w:rFonts w:ascii="Times New Roman" w:eastAsia="Times New Roman" w:hAnsi="Times New Roman" w:cs="Times New Roman"/>
                <w:bCs/>
                <w:color w:val="000000"/>
                <w:lang w:eastAsia="ru-RU"/>
              </w:rPr>
              <w:t>%</w:t>
            </w:r>
          </w:p>
        </w:tc>
      </w:tr>
      <w:tr w:rsidR="004806BE" w:rsidRPr="002C44C6" w14:paraId="7BB67D5E" w14:textId="77777777" w:rsidTr="00CC351A">
        <w:trPr>
          <w:trHeight w:val="340"/>
        </w:trPr>
        <w:tc>
          <w:tcPr>
            <w:tcW w:w="760" w:type="dxa"/>
            <w:shd w:val="clear" w:color="auto" w:fill="auto"/>
            <w:vAlign w:val="center"/>
            <w:hideMark/>
          </w:tcPr>
          <w:p w14:paraId="3841E950" w14:textId="77777777"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iCs/>
              </w:rPr>
              <w:t>4</w:t>
            </w:r>
          </w:p>
        </w:tc>
        <w:tc>
          <w:tcPr>
            <w:tcW w:w="3483" w:type="dxa"/>
            <w:shd w:val="clear" w:color="auto" w:fill="auto"/>
            <w:vAlign w:val="center"/>
            <w:hideMark/>
          </w:tcPr>
          <w:p w14:paraId="53A062BA" w14:textId="017815B7" w:rsidR="004806BE" w:rsidRPr="002C44C6" w:rsidRDefault="004806BE" w:rsidP="002C44C6">
            <w:pPr>
              <w:pStyle w:val="af9"/>
              <w:rPr>
                <w:rFonts w:ascii="Times New Roman" w:hAnsi="Times New Roman" w:cs="Times New Roman"/>
                <w:iCs/>
              </w:rPr>
            </w:pPr>
            <w:proofErr w:type="spellStart"/>
            <w:r w:rsidRPr="002C44C6">
              <w:rPr>
                <w:rFonts w:ascii="Times New Roman" w:hAnsi="Times New Roman" w:cs="Times New Roman"/>
                <w:iCs/>
              </w:rPr>
              <w:t>Atyrau</w:t>
            </w:r>
            <w:proofErr w:type="spellEnd"/>
          </w:p>
        </w:tc>
        <w:tc>
          <w:tcPr>
            <w:tcW w:w="1559" w:type="dxa"/>
            <w:shd w:val="clear" w:color="auto" w:fill="auto"/>
            <w:vAlign w:val="center"/>
          </w:tcPr>
          <w:p w14:paraId="4AF84A0B" w14:textId="1418A159"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699.3</w:t>
            </w:r>
          </w:p>
        </w:tc>
        <w:tc>
          <w:tcPr>
            <w:tcW w:w="1276" w:type="dxa"/>
            <w:shd w:val="clear" w:color="auto" w:fill="auto"/>
            <w:vAlign w:val="center"/>
          </w:tcPr>
          <w:p w14:paraId="323D64FC" w14:textId="65AC0A8F"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666.2</w:t>
            </w:r>
          </w:p>
        </w:tc>
        <w:tc>
          <w:tcPr>
            <w:tcW w:w="1417" w:type="dxa"/>
            <w:shd w:val="clear" w:color="auto" w:fill="auto"/>
            <w:vAlign w:val="center"/>
          </w:tcPr>
          <w:p w14:paraId="7857DAFB" w14:textId="5EBACCB8"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rPr>
              <w:t>-33.1</w:t>
            </w:r>
          </w:p>
        </w:tc>
        <w:tc>
          <w:tcPr>
            <w:tcW w:w="1565" w:type="dxa"/>
            <w:shd w:val="clear" w:color="auto" w:fill="auto"/>
            <w:vAlign w:val="center"/>
          </w:tcPr>
          <w:p w14:paraId="5D78BB4E" w14:textId="7A0146C1"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rPr>
              <w:t xml:space="preserve">-4.7 </w:t>
            </w:r>
            <w:r w:rsidRPr="002C44C6">
              <w:rPr>
                <w:rFonts w:ascii="Times New Roman" w:eastAsia="Times New Roman" w:hAnsi="Times New Roman" w:cs="Times New Roman"/>
                <w:bCs/>
                <w:color w:val="000000"/>
                <w:lang w:eastAsia="ru-RU"/>
              </w:rPr>
              <w:t>%</w:t>
            </w:r>
          </w:p>
        </w:tc>
      </w:tr>
      <w:tr w:rsidR="004806BE" w:rsidRPr="002C44C6" w14:paraId="17075A9B" w14:textId="77777777" w:rsidTr="00CC351A">
        <w:trPr>
          <w:trHeight w:val="340"/>
        </w:trPr>
        <w:tc>
          <w:tcPr>
            <w:tcW w:w="760" w:type="dxa"/>
            <w:shd w:val="clear" w:color="auto" w:fill="auto"/>
            <w:vAlign w:val="center"/>
            <w:hideMark/>
          </w:tcPr>
          <w:p w14:paraId="22F47DC8" w14:textId="77777777"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iCs/>
              </w:rPr>
              <w:t>5</w:t>
            </w:r>
          </w:p>
        </w:tc>
        <w:tc>
          <w:tcPr>
            <w:tcW w:w="3483" w:type="dxa"/>
            <w:shd w:val="clear" w:color="auto" w:fill="auto"/>
            <w:vAlign w:val="center"/>
            <w:hideMark/>
          </w:tcPr>
          <w:p w14:paraId="188A143C" w14:textId="687CCB93" w:rsidR="004806BE" w:rsidRPr="002C44C6" w:rsidRDefault="004806BE" w:rsidP="002C44C6">
            <w:pPr>
              <w:pStyle w:val="af9"/>
              <w:rPr>
                <w:rFonts w:ascii="Times New Roman" w:hAnsi="Times New Roman" w:cs="Times New Roman"/>
                <w:iCs/>
              </w:rPr>
            </w:pPr>
            <w:r w:rsidRPr="002C44C6">
              <w:rPr>
                <w:rFonts w:ascii="Times New Roman" w:hAnsi="Times New Roman" w:cs="Times New Roman"/>
                <w:iCs/>
              </w:rPr>
              <w:t>East Kazakhstan</w:t>
            </w:r>
          </w:p>
        </w:tc>
        <w:tc>
          <w:tcPr>
            <w:tcW w:w="1559" w:type="dxa"/>
            <w:shd w:val="clear" w:color="auto" w:fill="auto"/>
            <w:vAlign w:val="center"/>
          </w:tcPr>
          <w:p w14:paraId="04370C94" w14:textId="283D64D9"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805.4</w:t>
            </w:r>
          </w:p>
        </w:tc>
        <w:tc>
          <w:tcPr>
            <w:tcW w:w="1276" w:type="dxa"/>
            <w:shd w:val="clear" w:color="auto" w:fill="auto"/>
            <w:vAlign w:val="center"/>
          </w:tcPr>
          <w:p w14:paraId="4EEA47E1" w14:textId="393954B9"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626.6</w:t>
            </w:r>
          </w:p>
        </w:tc>
        <w:tc>
          <w:tcPr>
            <w:tcW w:w="1417" w:type="dxa"/>
            <w:shd w:val="clear" w:color="auto" w:fill="auto"/>
            <w:vAlign w:val="center"/>
          </w:tcPr>
          <w:p w14:paraId="0CD472D6" w14:textId="6B9699AD"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rPr>
              <w:t>-178.8</w:t>
            </w:r>
          </w:p>
        </w:tc>
        <w:tc>
          <w:tcPr>
            <w:tcW w:w="1565" w:type="dxa"/>
            <w:shd w:val="clear" w:color="auto" w:fill="auto"/>
            <w:vAlign w:val="center"/>
          </w:tcPr>
          <w:p w14:paraId="4D462507" w14:textId="0BD97DD3"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rPr>
              <w:t xml:space="preserve">-22.2 </w:t>
            </w:r>
            <w:r w:rsidRPr="002C44C6">
              <w:rPr>
                <w:rFonts w:ascii="Times New Roman" w:eastAsia="Times New Roman" w:hAnsi="Times New Roman" w:cs="Times New Roman"/>
                <w:bCs/>
                <w:color w:val="000000"/>
                <w:lang w:eastAsia="ru-RU"/>
              </w:rPr>
              <w:t>%</w:t>
            </w:r>
          </w:p>
        </w:tc>
      </w:tr>
      <w:tr w:rsidR="004806BE" w:rsidRPr="002C44C6" w14:paraId="036FF259" w14:textId="77777777" w:rsidTr="00CC351A">
        <w:trPr>
          <w:trHeight w:val="340"/>
        </w:trPr>
        <w:tc>
          <w:tcPr>
            <w:tcW w:w="760" w:type="dxa"/>
            <w:shd w:val="clear" w:color="auto" w:fill="auto"/>
            <w:vAlign w:val="center"/>
            <w:hideMark/>
          </w:tcPr>
          <w:p w14:paraId="102BB6B7" w14:textId="77777777"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iCs/>
              </w:rPr>
              <w:t>6</w:t>
            </w:r>
          </w:p>
        </w:tc>
        <w:tc>
          <w:tcPr>
            <w:tcW w:w="3483" w:type="dxa"/>
            <w:shd w:val="clear" w:color="auto" w:fill="auto"/>
            <w:vAlign w:val="center"/>
            <w:hideMark/>
          </w:tcPr>
          <w:p w14:paraId="780D4C1D" w14:textId="31BA8017" w:rsidR="004806BE" w:rsidRPr="002C44C6" w:rsidRDefault="004806BE" w:rsidP="002C44C6">
            <w:pPr>
              <w:pStyle w:val="af9"/>
              <w:rPr>
                <w:rFonts w:ascii="Times New Roman" w:hAnsi="Times New Roman" w:cs="Times New Roman"/>
                <w:iCs/>
              </w:rPr>
            </w:pPr>
            <w:proofErr w:type="spellStart"/>
            <w:r w:rsidRPr="002C44C6">
              <w:rPr>
                <w:rFonts w:ascii="Times New Roman" w:hAnsi="Times New Roman" w:cs="Times New Roman"/>
                <w:iCs/>
              </w:rPr>
              <w:t>Zhambyl</w:t>
            </w:r>
            <w:proofErr w:type="spellEnd"/>
          </w:p>
        </w:tc>
        <w:tc>
          <w:tcPr>
            <w:tcW w:w="1559" w:type="dxa"/>
            <w:shd w:val="clear" w:color="auto" w:fill="auto"/>
            <w:vAlign w:val="center"/>
          </w:tcPr>
          <w:p w14:paraId="312DF93C" w14:textId="30EACC95"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422.4</w:t>
            </w:r>
          </w:p>
        </w:tc>
        <w:tc>
          <w:tcPr>
            <w:tcW w:w="1276" w:type="dxa"/>
            <w:shd w:val="clear" w:color="auto" w:fill="auto"/>
            <w:vAlign w:val="center"/>
          </w:tcPr>
          <w:p w14:paraId="4BBF40A6" w14:textId="244464C7"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477.5</w:t>
            </w:r>
          </w:p>
        </w:tc>
        <w:tc>
          <w:tcPr>
            <w:tcW w:w="1417" w:type="dxa"/>
            <w:shd w:val="clear" w:color="auto" w:fill="auto"/>
            <w:vAlign w:val="center"/>
          </w:tcPr>
          <w:p w14:paraId="031FEF95" w14:textId="5EB5B728"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rPr>
              <w:t>55.1</w:t>
            </w:r>
          </w:p>
        </w:tc>
        <w:tc>
          <w:tcPr>
            <w:tcW w:w="1565" w:type="dxa"/>
            <w:shd w:val="clear" w:color="auto" w:fill="auto"/>
            <w:vAlign w:val="center"/>
          </w:tcPr>
          <w:p w14:paraId="7B36E158" w14:textId="4D8E555E"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rPr>
              <w:t xml:space="preserve">13.0 </w:t>
            </w:r>
            <w:r w:rsidRPr="002C44C6">
              <w:rPr>
                <w:rFonts w:ascii="Times New Roman" w:eastAsia="Times New Roman" w:hAnsi="Times New Roman" w:cs="Times New Roman"/>
                <w:bCs/>
                <w:color w:val="000000"/>
                <w:lang w:eastAsia="ru-RU"/>
              </w:rPr>
              <w:t>%</w:t>
            </w:r>
          </w:p>
        </w:tc>
      </w:tr>
      <w:tr w:rsidR="004806BE" w:rsidRPr="002C44C6" w14:paraId="084E83F4" w14:textId="77777777" w:rsidTr="00CC351A">
        <w:trPr>
          <w:trHeight w:val="340"/>
        </w:trPr>
        <w:tc>
          <w:tcPr>
            <w:tcW w:w="760" w:type="dxa"/>
            <w:shd w:val="clear" w:color="auto" w:fill="auto"/>
            <w:vAlign w:val="center"/>
            <w:hideMark/>
          </w:tcPr>
          <w:p w14:paraId="78B0F0CF" w14:textId="77777777"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iCs/>
              </w:rPr>
              <w:t>7</w:t>
            </w:r>
          </w:p>
        </w:tc>
        <w:tc>
          <w:tcPr>
            <w:tcW w:w="3483" w:type="dxa"/>
            <w:shd w:val="clear" w:color="auto" w:fill="auto"/>
            <w:vAlign w:val="center"/>
            <w:hideMark/>
          </w:tcPr>
          <w:p w14:paraId="3713230C" w14:textId="636D1B36" w:rsidR="004806BE" w:rsidRPr="002C44C6" w:rsidRDefault="004806BE" w:rsidP="002C44C6">
            <w:pPr>
              <w:pStyle w:val="af9"/>
              <w:rPr>
                <w:rFonts w:ascii="Times New Roman" w:hAnsi="Times New Roman" w:cs="Times New Roman"/>
                <w:iCs/>
              </w:rPr>
            </w:pPr>
            <w:r w:rsidRPr="002C44C6">
              <w:rPr>
                <w:rFonts w:ascii="Times New Roman" w:hAnsi="Times New Roman" w:cs="Times New Roman"/>
                <w:iCs/>
              </w:rPr>
              <w:t>West Kazakhstan</w:t>
            </w:r>
          </w:p>
        </w:tc>
        <w:tc>
          <w:tcPr>
            <w:tcW w:w="1559" w:type="dxa"/>
            <w:shd w:val="clear" w:color="auto" w:fill="auto"/>
            <w:vAlign w:val="center"/>
          </w:tcPr>
          <w:p w14:paraId="743441EC" w14:textId="5B332656"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232.4</w:t>
            </w:r>
          </w:p>
        </w:tc>
        <w:tc>
          <w:tcPr>
            <w:tcW w:w="1276" w:type="dxa"/>
            <w:shd w:val="clear" w:color="auto" w:fill="auto"/>
            <w:vAlign w:val="center"/>
          </w:tcPr>
          <w:p w14:paraId="13D1EE47" w14:textId="7DF932EF"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186.8</w:t>
            </w:r>
          </w:p>
        </w:tc>
        <w:tc>
          <w:tcPr>
            <w:tcW w:w="1417" w:type="dxa"/>
            <w:shd w:val="clear" w:color="auto" w:fill="auto"/>
            <w:vAlign w:val="center"/>
          </w:tcPr>
          <w:p w14:paraId="77AED0DD" w14:textId="6C81805B"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rPr>
              <w:t>-45.6</w:t>
            </w:r>
          </w:p>
        </w:tc>
        <w:tc>
          <w:tcPr>
            <w:tcW w:w="1565" w:type="dxa"/>
            <w:shd w:val="clear" w:color="auto" w:fill="auto"/>
            <w:vAlign w:val="center"/>
          </w:tcPr>
          <w:p w14:paraId="088F9B89" w14:textId="31D9590E"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rPr>
              <w:t xml:space="preserve">-19.6 </w:t>
            </w:r>
            <w:r w:rsidRPr="002C44C6">
              <w:rPr>
                <w:rFonts w:ascii="Times New Roman" w:eastAsia="Times New Roman" w:hAnsi="Times New Roman" w:cs="Times New Roman"/>
                <w:bCs/>
                <w:color w:val="000000"/>
                <w:lang w:eastAsia="ru-RU"/>
              </w:rPr>
              <w:t>%</w:t>
            </w:r>
          </w:p>
        </w:tc>
      </w:tr>
      <w:tr w:rsidR="004806BE" w:rsidRPr="002C44C6" w14:paraId="5A66381B" w14:textId="77777777" w:rsidTr="00CC351A">
        <w:trPr>
          <w:trHeight w:val="340"/>
        </w:trPr>
        <w:tc>
          <w:tcPr>
            <w:tcW w:w="760" w:type="dxa"/>
            <w:shd w:val="clear" w:color="auto" w:fill="auto"/>
            <w:vAlign w:val="center"/>
            <w:hideMark/>
          </w:tcPr>
          <w:p w14:paraId="4728EF6C" w14:textId="77777777"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iCs/>
              </w:rPr>
              <w:t>8</w:t>
            </w:r>
          </w:p>
        </w:tc>
        <w:tc>
          <w:tcPr>
            <w:tcW w:w="3483" w:type="dxa"/>
            <w:shd w:val="clear" w:color="auto" w:fill="auto"/>
            <w:vAlign w:val="center"/>
            <w:hideMark/>
          </w:tcPr>
          <w:p w14:paraId="0875DC87" w14:textId="4581D746" w:rsidR="004806BE" w:rsidRPr="002C44C6" w:rsidRDefault="004806BE" w:rsidP="002C44C6">
            <w:pPr>
              <w:pStyle w:val="af9"/>
              <w:rPr>
                <w:rFonts w:ascii="Times New Roman" w:hAnsi="Times New Roman" w:cs="Times New Roman"/>
                <w:iCs/>
              </w:rPr>
            </w:pPr>
            <w:r w:rsidRPr="002C44C6">
              <w:rPr>
                <w:rFonts w:ascii="Times New Roman" w:hAnsi="Times New Roman" w:cs="Times New Roman"/>
                <w:iCs/>
              </w:rPr>
              <w:t>Karaganda</w:t>
            </w:r>
          </w:p>
        </w:tc>
        <w:tc>
          <w:tcPr>
            <w:tcW w:w="1559" w:type="dxa"/>
            <w:shd w:val="clear" w:color="auto" w:fill="auto"/>
            <w:vAlign w:val="center"/>
          </w:tcPr>
          <w:p w14:paraId="2C99D5CD" w14:textId="27E64C48"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1319.2</w:t>
            </w:r>
          </w:p>
        </w:tc>
        <w:tc>
          <w:tcPr>
            <w:tcW w:w="1276" w:type="dxa"/>
            <w:shd w:val="clear" w:color="auto" w:fill="auto"/>
            <w:vAlign w:val="center"/>
          </w:tcPr>
          <w:p w14:paraId="24ABDA23" w14:textId="0053C90F"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1,127.0</w:t>
            </w:r>
          </w:p>
        </w:tc>
        <w:tc>
          <w:tcPr>
            <w:tcW w:w="1417" w:type="dxa"/>
            <w:shd w:val="clear" w:color="auto" w:fill="auto"/>
            <w:vAlign w:val="center"/>
          </w:tcPr>
          <w:p w14:paraId="6FDC412F" w14:textId="39F7A4F2"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rPr>
              <w:t>-192.2</w:t>
            </w:r>
          </w:p>
        </w:tc>
        <w:tc>
          <w:tcPr>
            <w:tcW w:w="1565" w:type="dxa"/>
            <w:shd w:val="clear" w:color="auto" w:fill="auto"/>
            <w:vAlign w:val="center"/>
          </w:tcPr>
          <w:p w14:paraId="6FBDAB6C" w14:textId="7A8542C3"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rPr>
              <w:t xml:space="preserve">-14.6 </w:t>
            </w:r>
            <w:r w:rsidRPr="002C44C6">
              <w:rPr>
                <w:rFonts w:ascii="Times New Roman" w:eastAsia="Times New Roman" w:hAnsi="Times New Roman" w:cs="Times New Roman"/>
                <w:bCs/>
                <w:color w:val="000000"/>
                <w:lang w:eastAsia="ru-RU"/>
              </w:rPr>
              <w:t>%</w:t>
            </w:r>
          </w:p>
        </w:tc>
      </w:tr>
      <w:tr w:rsidR="004806BE" w:rsidRPr="002C44C6" w14:paraId="195EA1AA" w14:textId="77777777" w:rsidTr="00CC351A">
        <w:trPr>
          <w:trHeight w:val="340"/>
        </w:trPr>
        <w:tc>
          <w:tcPr>
            <w:tcW w:w="760" w:type="dxa"/>
            <w:shd w:val="clear" w:color="auto" w:fill="auto"/>
            <w:vAlign w:val="center"/>
            <w:hideMark/>
          </w:tcPr>
          <w:p w14:paraId="1E8356FA" w14:textId="77777777"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iCs/>
              </w:rPr>
              <w:t>9</w:t>
            </w:r>
          </w:p>
        </w:tc>
        <w:tc>
          <w:tcPr>
            <w:tcW w:w="3483" w:type="dxa"/>
            <w:shd w:val="clear" w:color="auto" w:fill="auto"/>
            <w:vAlign w:val="center"/>
            <w:hideMark/>
          </w:tcPr>
          <w:p w14:paraId="2FAC6F44" w14:textId="2BB21F45" w:rsidR="004806BE" w:rsidRPr="002C44C6" w:rsidRDefault="004806BE" w:rsidP="002C44C6">
            <w:pPr>
              <w:pStyle w:val="af9"/>
              <w:rPr>
                <w:rFonts w:ascii="Times New Roman" w:hAnsi="Times New Roman" w:cs="Times New Roman"/>
                <w:iCs/>
              </w:rPr>
            </w:pPr>
            <w:proofErr w:type="spellStart"/>
            <w:r w:rsidRPr="002C44C6">
              <w:rPr>
                <w:rFonts w:ascii="Times New Roman" w:hAnsi="Times New Roman" w:cs="Times New Roman"/>
                <w:iCs/>
              </w:rPr>
              <w:t>Kostanay</w:t>
            </w:r>
            <w:proofErr w:type="spellEnd"/>
          </w:p>
        </w:tc>
        <w:tc>
          <w:tcPr>
            <w:tcW w:w="1559" w:type="dxa"/>
            <w:shd w:val="clear" w:color="auto" w:fill="auto"/>
            <w:vAlign w:val="center"/>
          </w:tcPr>
          <w:p w14:paraId="05355142" w14:textId="1218E905"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126</w:t>
            </w:r>
          </w:p>
        </w:tc>
        <w:tc>
          <w:tcPr>
            <w:tcW w:w="1276" w:type="dxa"/>
            <w:shd w:val="clear" w:color="auto" w:fill="auto"/>
            <w:vAlign w:val="center"/>
          </w:tcPr>
          <w:p w14:paraId="697B0460" w14:textId="5F55DEC5"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108.2</w:t>
            </w:r>
          </w:p>
        </w:tc>
        <w:tc>
          <w:tcPr>
            <w:tcW w:w="1417" w:type="dxa"/>
            <w:shd w:val="clear" w:color="auto" w:fill="auto"/>
            <w:vAlign w:val="center"/>
          </w:tcPr>
          <w:p w14:paraId="2F63C7F1" w14:textId="263109D7"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rPr>
              <w:t>-17.8</w:t>
            </w:r>
          </w:p>
        </w:tc>
        <w:tc>
          <w:tcPr>
            <w:tcW w:w="1565" w:type="dxa"/>
            <w:shd w:val="clear" w:color="auto" w:fill="auto"/>
            <w:vAlign w:val="center"/>
          </w:tcPr>
          <w:p w14:paraId="21FA4610" w14:textId="1160DD6B"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rPr>
              <w:t xml:space="preserve">-14.1 </w:t>
            </w:r>
            <w:r w:rsidRPr="002C44C6">
              <w:rPr>
                <w:rFonts w:ascii="Times New Roman" w:eastAsia="Times New Roman" w:hAnsi="Times New Roman" w:cs="Times New Roman"/>
                <w:bCs/>
                <w:color w:val="000000"/>
                <w:lang w:eastAsia="ru-RU"/>
              </w:rPr>
              <w:t>%</w:t>
            </w:r>
          </w:p>
        </w:tc>
      </w:tr>
      <w:tr w:rsidR="004806BE" w:rsidRPr="002C44C6" w14:paraId="4F04A126" w14:textId="77777777" w:rsidTr="00CC351A">
        <w:trPr>
          <w:trHeight w:val="340"/>
        </w:trPr>
        <w:tc>
          <w:tcPr>
            <w:tcW w:w="760" w:type="dxa"/>
            <w:shd w:val="clear" w:color="auto" w:fill="auto"/>
            <w:vAlign w:val="center"/>
            <w:hideMark/>
          </w:tcPr>
          <w:p w14:paraId="5E6CC608" w14:textId="77777777"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iCs/>
              </w:rPr>
              <w:t>10</w:t>
            </w:r>
          </w:p>
        </w:tc>
        <w:tc>
          <w:tcPr>
            <w:tcW w:w="3483" w:type="dxa"/>
            <w:shd w:val="clear" w:color="auto" w:fill="auto"/>
            <w:vAlign w:val="center"/>
            <w:hideMark/>
          </w:tcPr>
          <w:p w14:paraId="0DF6017E" w14:textId="21701C5F" w:rsidR="004806BE" w:rsidRPr="002C44C6" w:rsidRDefault="004806BE" w:rsidP="002C44C6">
            <w:pPr>
              <w:pStyle w:val="af9"/>
              <w:rPr>
                <w:rFonts w:ascii="Times New Roman" w:hAnsi="Times New Roman" w:cs="Times New Roman"/>
                <w:iCs/>
              </w:rPr>
            </w:pPr>
            <w:proofErr w:type="spellStart"/>
            <w:r w:rsidRPr="002C44C6">
              <w:rPr>
                <w:rFonts w:ascii="Times New Roman" w:hAnsi="Times New Roman" w:cs="Times New Roman"/>
                <w:iCs/>
              </w:rPr>
              <w:t>Kyzylorda</w:t>
            </w:r>
            <w:proofErr w:type="spellEnd"/>
          </w:p>
        </w:tc>
        <w:tc>
          <w:tcPr>
            <w:tcW w:w="1559" w:type="dxa"/>
            <w:shd w:val="clear" w:color="auto" w:fill="auto"/>
            <w:vAlign w:val="center"/>
          </w:tcPr>
          <w:p w14:paraId="31A3F76C" w14:textId="44892EEB" w:rsidR="004806BE" w:rsidRPr="002C44C6" w:rsidRDefault="004806BE" w:rsidP="002C44C6">
            <w:pPr>
              <w:pStyle w:val="af9"/>
              <w:jc w:val="center"/>
              <w:rPr>
                <w:rFonts w:ascii="Times New Roman" w:hAnsi="Times New Roman" w:cs="Times New Roman"/>
                <w:i/>
                <w:iCs/>
                <w:lang w:val="kk-KZ"/>
              </w:rPr>
            </w:pPr>
            <w:r w:rsidRPr="002C44C6">
              <w:rPr>
                <w:rFonts w:ascii="Times New Roman" w:hAnsi="Times New Roman" w:cs="Times New Roman"/>
              </w:rPr>
              <w:t>59.5</w:t>
            </w:r>
          </w:p>
        </w:tc>
        <w:tc>
          <w:tcPr>
            <w:tcW w:w="1276" w:type="dxa"/>
            <w:shd w:val="clear" w:color="auto" w:fill="auto"/>
            <w:vAlign w:val="center"/>
          </w:tcPr>
          <w:p w14:paraId="7A57A9FF" w14:textId="047D4E28"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63.0</w:t>
            </w:r>
          </w:p>
        </w:tc>
        <w:tc>
          <w:tcPr>
            <w:tcW w:w="1417" w:type="dxa"/>
            <w:shd w:val="clear" w:color="auto" w:fill="auto"/>
            <w:vAlign w:val="center"/>
          </w:tcPr>
          <w:p w14:paraId="10218B95" w14:textId="74F3A719"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rPr>
              <w:t>3.5</w:t>
            </w:r>
          </w:p>
        </w:tc>
        <w:tc>
          <w:tcPr>
            <w:tcW w:w="1565" w:type="dxa"/>
            <w:shd w:val="clear" w:color="auto" w:fill="auto"/>
            <w:vAlign w:val="center"/>
          </w:tcPr>
          <w:p w14:paraId="71F494FD" w14:textId="3B14C4C9"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rPr>
              <w:t xml:space="preserve">5.9 </w:t>
            </w:r>
            <w:r w:rsidRPr="002C44C6">
              <w:rPr>
                <w:rFonts w:ascii="Times New Roman" w:eastAsia="Times New Roman" w:hAnsi="Times New Roman" w:cs="Times New Roman"/>
                <w:bCs/>
                <w:color w:val="000000"/>
                <w:lang w:eastAsia="ru-RU"/>
              </w:rPr>
              <w:t>%</w:t>
            </w:r>
          </w:p>
        </w:tc>
      </w:tr>
      <w:tr w:rsidR="004806BE" w:rsidRPr="002C44C6" w14:paraId="4460BC23" w14:textId="77777777" w:rsidTr="00CC351A">
        <w:trPr>
          <w:trHeight w:val="340"/>
        </w:trPr>
        <w:tc>
          <w:tcPr>
            <w:tcW w:w="760" w:type="dxa"/>
            <w:shd w:val="clear" w:color="auto" w:fill="auto"/>
            <w:vAlign w:val="center"/>
            <w:hideMark/>
          </w:tcPr>
          <w:p w14:paraId="7FA716BA" w14:textId="6A77B601" w:rsidR="004806BE" w:rsidRPr="002C44C6" w:rsidRDefault="00D6535D" w:rsidP="002C44C6">
            <w:pPr>
              <w:pStyle w:val="af9"/>
              <w:jc w:val="center"/>
              <w:rPr>
                <w:rFonts w:ascii="Times New Roman" w:hAnsi="Times New Roman" w:cs="Times New Roman"/>
                <w:i/>
                <w:iCs/>
              </w:rPr>
            </w:pPr>
            <w:r>
              <w:rPr>
                <w:rFonts w:ascii="Times New Roman" w:hAnsi="Times New Roman" w:cs="Times New Roman"/>
                <w:i/>
                <w:iCs/>
              </w:rPr>
              <w:t>11</w:t>
            </w:r>
          </w:p>
        </w:tc>
        <w:tc>
          <w:tcPr>
            <w:tcW w:w="3483" w:type="dxa"/>
            <w:shd w:val="clear" w:color="auto" w:fill="auto"/>
            <w:vAlign w:val="center"/>
            <w:hideMark/>
          </w:tcPr>
          <w:p w14:paraId="481FDB4D" w14:textId="1C306057" w:rsidR="004806BE" w:rsidRPr="002C44C6" w:rsidRDefault="004806BE" w:rsidP="002C44C6">
            <w:pPr>
              <w:pStyle w:val="af9"/>
              <w:rPr>
                <w:rFonts w:ascii="Times New Roman" w:hAnsi="Times New Roman" w:cs="Times New Roman"/>
                <w:iCs/>
              </w:rPr>
            </w:pPr>
            <w:proofErr w:type="spellStart"/>
            <w:r w:rsidRPr="002C44C6">
              <w:rPr>
                <w:rFonts w:ascii="Times New Roman" w:hAnsi="Times New Roman" w:cs="Times New Roman"/>
                <w:iCs/>
              </w:rPr>
              <w:t>Mangistau</w:t>
            </w:r>
            <w:proofErr w:type="spellEnd"/>
          </w:p>
        </w:tc>
        <w:tc>
          <w:tcPr>
            <w:tcW w:w="1559" w:type="dxa"/>
            <w:shd w:val="clear" w:color="auto" w:fill="auto"/>
            <w:vAlign w:val="center"/>
          </w:tcPr>
          <w:p w14:paraId="092CEB06" w14:textId="4C4E801B"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456.9</w:t>
            </w:r>
          </w:p>
        </w:tc>
        <w:tc>
          <w:tcPr>
            <w:tcW w:w="1276" w:type="dxa"/>
            <w:shd w:val="clear" w:color="auto" w:fill="auto"/>
            <w:vAlign w:val="center"/>
          </w:tcPr>
          <w:p w14:paraId="1B40F4B0" w14:textId="5077C254"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504.1</w:t>
            </w:r>
          </w:p>
        </w:tc>
        <w:tc>
          <w:tcPr>
            <w:tcW w:w="1417" w:type="dxa"/>
            <w:shd w:val="clear" w:color="auto" w:fill="auto"/>
            <w:vAlign w:val="center"/>
          </w:tcPr>
          <w:p w14:paraId="25F7BD8F" w14:textId="12D458BB"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rPr>
              <w:t>47.2</w:t>
            </w:r>
          </w:p>
        </w:tc>
        <w:tc>
          <w:tcPr>
            <w:tcW w:w="1565" w:type="dxa"/>
            <w:shd w:val="clear" w:color="auto" w:fill="auto"/>
            <w:vAlign w:val="center"/>
          </w:tcPr>
          <w:p w14:paraId="2C2FE494" w14:textId="3A70966C"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rPr>
              <w:t xml:space="preserve">10.3 </w:t>
            </w:r>
            <w:r w:rsidRPr="002C44C6">
              <w:rPr>
                <w:rFonts w:ascii="Times New Roman" w:eastAsia="Times New Roman" w:hAnsi="Times New Roman" w:cs="Times New Roman"/>
                <w:bCs/>
                <w:color w:val="000000"/>
                <w:lang w:eastAsia="ru-RU"/>
              </w:rPr>
              <w:t>%</w:t>
            </w:r>
          </w:p>
        </w:tc>
      </w:tr>
      <w:tr w:rsidR="004806BE" w:rsidRPr="002C44C6" w14:paraId="546F526B" w14:textId="77777777" w:rsidTr="00CC351A">
        <w:trPr>
          <w:trHeight w:val="340"/>
        </w:trPr>
        <w:tc>
          <w:tcPr>
            <w:tcW w:w="760" w:type="dxa"/>
            <w:shd w:val="clear" w:color="auto" w:fill="auto"/>
            <w:vAlign w:val="center"/>
            <w:hideMark/>
          </w:tcPr>
          <w:p w14:paraId="4E1E514C" w14:textId="77777777"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iCs/>
              </w:rPr>
              <w:t>12</w:t>
            </w:r>
          </w:p>
        </w:tc>
        <w:tc>
          <w:tcPr>
            <w:tcW w:w="3483" w:type="dxa"/>
            <w:shd w:val="clear" w:color="auto" w:fill="auto"/>
            <w:vAlign w:val="center"/>
            <w:hideMark/>
          </w:tcPr>
          <w:p w14:paraId="7C21AE7E" w14:textId="045610E3" w:rsidR="004806BE" w:rsidRPr="002C44C6" w:rsidRDefault="004806BE" w:rsidP="002C44C6">
            <w:pPr>
              <w:pStyle w:val="af9"/>
              <w:rPr>
                <w:rFonts w:ascii="Times New Roman" w:hAnsi="Times New Roman" w:cs="Times New Roman"/>
                <w:iCs/>
              </w:rPr>
            </w:pPr>
            <w:r w:rsidRPr="002C44C6">
              <w:rPr>
                <w:rFonts w:ascii="Times New Roman" w:hAnsi="Times New Roman" w:cs="Times New Roman"/>
                <w:iCs/>
              </w:rPr>
              <w:t>Pavlodar</w:t>
            </w:r>
          </w:p>
        </w:tc>
        <w:tc>
          <w:tcPr>
            <w:tcW w:w="1559" w:type="dxa"/>
            <w:shd w:val="clear" w:color="auto" w:fill="auto"/>
            <w:vAlign w:val="center"/>
          </w:tcPr>
          <w:p w14:paraId="33300877" w14:textId="2B44618C"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4552.5</w:t>
            </w:r>
          </w:p>
        </w:tc>
        <w:tc>
          <w:tcPr>
            <w:tcW w:w="1276" w:type="dxa"/>
            <w:shd w:val="clear" w:color="auto" w:fill="auto"/>
            <w:vAlign w:val="center"/>
          </w:tcPr>
          <w:p w14:paraId="54C19E43" w14:textId="4C683208"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4672.1</w:t>
            </w:r>
          </w:p>
        </w:tc>
        <w:tc>
          <w:tcPr>
            <w:tcW w:w="1417" w:type="dxa"/>
            <w:shd w:val="clear" w:color="auto" w:fill="auto"/>
            <w:vAlign w:val="center"/>
          </w:tcPr>
          <w:p w14:paraId="22E152CC" w14:textId="3CDF1968"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rPr>
              <w:t>119.6</w:t>
            </w:r>
          </w:p>
        </w:tc>
        <w:tc>
          <w:tcPr>
            <w:tcW w:w="1565" w:type="dxa"/>
            <w:shd w:val="clear" w:color="auto" w:fill="auto"/>
            <w:vAlign w:val="center"/>
          </w:tcPr>
          <w:p w14:paraId="39322983" w14:textId="522B751C"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rPr>
              <w:t xml:space="preserve">2.6 </w:t>
            </w:r>
            <w:r w:rsidRPr="002C44C6">
              <w:rPr>
                <w:rFonts w:ascii="Times New Roman" w:eastAsia="Times New Roman" w:hAnsi="Times New Roman" w:cs="Times New Roman"/>
                <w:bCs/>
                <w:color w:val="000000"/>
                <w:lang w:eastAsia="ru-RU"/>
              </w:rPr>
              <w:t>%</w:t>
            </w:r>
          </w:p>
        </w:tc>
      </w:tr>
      <w:tr w:rsidR="004806BE" w:rsidRPr="002C44C6" w14:paraId="2661B7D0" w14:textId="77777777" w:rsidTr="00CC351A">
        <w:trPr>
          <w:trHeight w:val="340"/>
        </w:trPr>
        <w:tc>
          <w:tcPr>
            <w:tcW w:w="760" w:type="dxa"/>
            <w:shd w:val="clear" w:color="auto" w:fill="auto"/>
            <w:vAlign w:val="center"/>
            <w:hideMark/>
          </w:tcPr>
          <w:p w14:paraId="4DB9A5D1" w14:textId="77777777"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iCs/>
              </w:rPr>
              <w:t>13</w:t>
            </w:r>
          </w:p>
        </w:tc>
        <w:tc>
          <w:tcPr>
            <w:tcW w:w="3483" w:type="dxa"/>
            <w:shd w:val="clear" w:color="auto" w:fill="auto"/>
            <w:vAlign w:val="center"/>
            <w:hideMark/>
          </w:tcPr>
          <w:p w14:paraId="661B1FAF" w14:textId="1A465094" w:rsidR="004806BE" w:rsidRPr="002C44C6" w:rsidRDefault="004806BE" w:rsidP="002C44C6">
            <w:pPr>
              <w:pStyle w:val="af9"/>
              <w:rPr>
                <w:rFonts w:ascii="Times New Roman" w:hAnsi="Times New Roman" w:cs="Times New Roman"/>
                <w:iCs/>
              </w:rPr>
            </w:pPr>
            <w:r w:rsidRPr="002C44C6">
              <w:rPr>
                <w:rFonts w:ascii="Times New Roman" w:hAnsi="Times New Roman" w:cs="Times New Roman"/>
                <w:iCs/>
              </w:rPr>
              <w:t>North Kazakhstan</w:t>
            </w:r>
          </w:p>
        </w:tc>
        <w:tc>
          <w:tcPr>
            <w:tcW w:w="1559" w:type="dxa"/>
            <w:shd w:val="clear" w:color="auto" w:fill="auto"/>
            <w:vAlign w:val="center"/>
          </w:tcPr>
          <w:p w14:paraId="399B77D5" w14:textId="5C63FF50"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206</w:t>
            </w:r>
          </w:p>
        </w:tc>
        <w:tc>
          <w:tcPr>
            <w:tcW w:w="1276" w:type="dxa"/>
            <w:shd w:val="clear" w:color="auto" w:fill="auto"/>
            <w:vAlign w:val="center"/>
          </w:tcPr>
          <w:p w14:paraId="1C50F881" w14:textId="4357923A"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202.3</w:t>
            </w:r>
          </w:p>
        </w:tc>
        <w:tc>
          <w:tcPr>
            <w:tcW w:w="1417" w:type="dxa"/>
            <w:shd w:val="clear" w:color="auto" w:fill="auto"/>
            <w:vAlign w:val="center"/>
          </w:tcPr>
          <w:p w14:paraId="695A2355" w14:textId="1783A8E9"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rPr>
              <w:t>-3.7</w:t>
            </w:r>
          </w:p>
        </w:tc>
        <w:tc>
          <w:tcPr>
            <w:tcW w:w="1565" w:type="dxa"/>
            <w:shd w:val="clear" w:color="auto" w:fill="auto"/>
            <w:vAlign w:val="center"/>
          </w:tcPr>
          <w:p w14:paraId="420A761B" w14:textId="104C8D03"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rPr>
              <w:t xml:space="preserve">-1.8 </w:t>
            </w:r>
            <w:r w:rsidRPr="002C44C6">
              <w:rPr>
                <w:rFonts w:ascii="Times New Roman" w:eastAsia="Times New Roman" w:hAnsi="Times New Roman" w:cs="Times New Roman"/>
                <w:bCs/>
                <w:color w:val="000000"/>
                <w:lang w:eastAsia="ru-RU"/>
              </w:rPr>
              <w:t>%</w:t>
            </w:r>
          </w:p>
        </w:tc>
      </w:tr>
      <w:tr w:rsidR="004806BE" w:rsidRPr="002C44C6" w14:paraId="2EEF2411" w14:textId="77777777" w:rsidTr="00CC351A">
        <w:trPr>
          <w:trHeight w:val="340"/>
        </w:trPr>
        <w:tc>
          <w:tcPr>
            <w:tcW w:w="760" w:type="dxa"/>
            <w:shd w:val="clear" w:color="auto" w:fill="auto"/>
            <w:vAlign w:val="center"/>
            <w:hideMark/>
          </w:tcPr>
          <w:p w14:paraId="0DD55D6A" w14:textId="77777777" w:rsidR="004806BE" w:rsidRPr="002C44C6" w:rsidRDefault="004806BE" w:rsidP="002C44C6">
            <w:pPr>
              <w:pStyle w:val="af9"/>
              <w:jc w:val="center"/>
              <w:rPr>
                <w:rFonts w:ascii="Times New Roman" w:hAnsi="Times New Roman" w:cs="Times New Roman"/>
                <w:iCs/>
              </w:rPr>
            </w:pPr>
            <w:r w:rsidRPr="002C44C6">
              <w:rPr>
                <w:rFonts w:ascii="Times New Roman" w:hAnsi="Times New Roman" w:cs="Times New Roman"/>
                <w:iCs/>
              </w:rPr>
              <w:t>14</w:t>
            </w:r>
          </w:p>
        </w:tc>
        <w:tc>
          <w:tcPr>
            <w:tcW w:w="3483" w:type="dxa"/>
            <w:shd w:val="clear" w:color="auto" w:fill="auto"/>
            <w:vAlign w:val="center"/>
            <w:hideMark/>
          </w:tcPr>
          <w:p w14:paraId="4D6D5D7C" w14:textId="05409D98" w:rsidR="004806BE" w:rsidRPr="002C44C6" w:rsidRDefault="004806BE" w:rsidP="002C44C6">
            <w:pPr>
              <w:pStyle w:val="af9"/>
              <w:rPr>
                <w:rFonts w:ascii="Times New Roman" w:hAnsi="Times New Roman" w:cs="Times New Roman"/>
                <w:iCs/>
              </w:rPr>
            </w:pPr>
            <w:r w:rsidRPr="002C44C6">
              <w:rPr>
                <w:rFonts w:ascii="Times New Roman" w:hAnsi="Times New Roman" w:cs="Times New Roman"/>
                <w:iCs/>
              </w:rPr>
              <w:t>Turkestan</w:t>
            </w:r>
          </w:p>
        </w:tc>
        <w:tc>
          <w:tcPr>
            <w:tcW w:w="1559" w:type="dxa"/>
            <w:shd w:val="clear" w:color="auto" w:fill="auto"/>
            <w:vAlign w:val="center"/>
          </w:tcPr>
          <w:p w14:paraId="77A83DCD" w14:textId="666AA7B7"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141.1</w:t>
            </w:r>
          </w:p>
        </w:tc>
        <w:tc>
          <w:tcPr>
            <w:tcW w:w="1276" w:type="dxa"/>
            <w:shd w:val="clear" w:color="auto" w:fill="auto"/>
            <w:vAlign w:val="center"/>
          </w:tcPr>
          <w:p w14:paraId="0C57E6EC" w14:textId="36E3DD65"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rPr>
              <w:t>202.2</w:t>
            </w:r>
          </w:p>
        </w:tc>
        <w:tc>
          <w:tcPr>
            <w:tcW w:w="1417" w:type="dxa"/>
            <w:shd w:val="clear" w:color="auto" w:fill="auto"/>
            <w:vAlign w:val="center"/>
          </w:tcPr>
          <w:p w14:paraId="2342B28B" w14:textId="530455B9" w:rsidR="004806BE" w:rsidRPr="002C44C6" w:rsidRDefault="004806BE" w:rsidP="002C44C6">
            <w:pPr>
              <w:pStyle w:val="af9"/>
              <w:jc w:val="center"/>
              <w:rPr>
                <w:rFonts w:ascii="Times New Roman" w:hAnsi="Times New Roman" w:cs="Times New Roman"/>
                <w:i/>
                <w:iCs/>
              </w:rPr>
            </w:pPr>
            <w:r w:rsidRPr="002C44C6">
              <w:rPr>
                <w:rFonts w:ascii="Times New Roman" w:hAnsi="Times New Roman" w:cs="Times New Roman"/>
                <w:i/>
              </w:rPr>
              <w:t>61.1</w:t>
            </w:r>
          </w:p>
        </w:tc>
        <w:tc>
          <w:tcPr>
            <w:tcW w:w="1565" w:type="dxa"/>
            <w:shd w:val="clear" w:color="auto" w:fill="auto"/>
            <w:vAlign w:val="center"/>
          </w:tcPr>
          <w:p w14:paraId="50C84AEC" w14:textId="4B249DC3"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i/>
              </w:rPr>
              <w:t xml:space="preserve">43.3 </w:t>
            </w:r>
            <w:r w:rsidRPr="002C44C6">
              <w:rPr>
                <w:rFonts w:ascii="Times New Roman" w:eastAsia="Times New Roman" w:hAnsi="Times New Roman" w:cs="Times New Roman"/>
                <w:bCs/>
                <w:color w:val="000000"/>
                <w:lang w:eastAsia="ru-RU"/>
              </w:rPr>
              <w:t>%</w:t>
            </w:r>
          </w:p>
        </w:tc>
      </w:tr>
      <w:tr w:rsidR="004806BE" w:rsidRPr="002C44C6" w14:paraId="44A7CBFF" w14:textId="77777777" w:rsidTr="00CC351A">
        <w:trPr>
          <w:trHeight w:val="236"/>
        </w:trPr>
        <w:tc>
          <w:tcPr>
            <w:tcW w:w="760" w:type="dxa"/>
            <w:shd w:val="clear" w:color="auto" w:fill="auto"/>
            <w:vAlign w:val="center"/>
          </w:tcPr>
          <w:p w14:paraId="3685A1D7" w14:textId="44B71A6E" w:rsidR="004806BE" w:rsidRPr="002C44C6" w:rsidRDefault="004806BE" w:rsidP="002C44C6">
            <w:pPr>
              <w:pStyle w:val="af9"/>
              <w:jc w:val="center"/>
              <w:rPr>
                <w:rFonts w:ascii="Times New Roman" w:hAnsi="Times New Roman" w:cs="Times New Roman"/>
                <w:iCs/>
              </w:rPr>
            </w:pPr>
            <w:r w:rsidRPr="002C44C6">
              <w:rPr>
                <w:rFonts w:ascii="Times New Roman" w:hAnsi="Times New Roman" w:cs="Times New Roman"/>
                <w:i/>
                <w:iCs/>
              </w:rPr>
              <w:t>15</w:t>
            </w:r>
          </w:p>
        </w:tc>
        <w:tc>
          <w:tcPr>
            <w:tcW w:w="3483" w:type="dxa"/>
            <w:shd w:val="clear" w:color="auto" w:fill="auto"/>
            <w:vAlign w:val="center"/>
          </w:tcPr>
          <w:p w14:paraId="3F9E8893" w14:textId="3F7DD7FC" w:rsidR="004806BE" w:rsidRPr="002C44C6" w:rsidRDefault="004806BE" w:rsidP="002C44C6">
            <w:pPr>
              <w:pStyle w:val="af9"/>
              <w:rPr>
                <w:rFonts w:ascii="Times New Roman" w:hAnsi="Times New Roman" w:cs="Times New Roman"/>
                <w:iCs/>
              </w:rPr>
            </w:pPr>
            <w:proofErr w:type="spellStart"/>
            <w:r w:rsidRPr="002C44C6">
              <w:rPr>
                <w:rFonts w:ascii="Times New Roman" w:hAnsi="Times New Roman" w:cs="Times New Roman"/>
                <w:iCs/>
              </w:rPr>
              <w:t>Abai</w:t>
            </w:r>
            <w:proofErr w:type="spellEnd"/>
          </w:p>
        </w:tc>
        <w:tc>
          <w:tcPr>
            <w:tcW w:w="1559" w:type="dxa"/>
            <w:shd w:val="clear" w:color="auto" w:fill="auto"/>
            <w:vAlign w:val="center"/>
          </w:tcPr>
          <w:p w14:paraId="3FEA5694" w14:textId="23614BDC" w:rsidR="004806BE" w:rsidRPr="002C44C6" w:rsidRDefault="004806BE" w:rsidP="002C44C6">
            <w:pPr>
              <w:pStyle w:val="af9"/>
              <w:jc w:val="center"/>
              <w:rPr>
                <w:rFonts w:ascii="Times New Roman" w:hAnsi="Times New Roman" w:cs="Times New Roman"/>
                <w:i/>
              </w:rPr>
            </w:pPr>
          </w:p>
        </w:tc>
        <w:tc>
          <w:tcPr>
            <w:tcW w:w="1276" w:type="dxa"/>
            <w:shd w:val="clear" w:color="auto" w:fill="auto"/>
            <w:vAlign w:val="center"/>
          </w:tcPr>
          <w:p w14:paraId="1C084A2E" w14:textId="65503686"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rPr>
              <w:t>131.6</w:t>
            </w:r>
          </w:p>
        </w:tc>
        <w:tc>
          <w:tcPr>
            <w:tcW w:w="1417" w:type="dxa"/>
            <w:shd w:val="clear" w:color="auto" w:fill="auto"/>
            <w:vAlign w:val="center"/>
          </w:tcPr>
          <w:p w14:paraId="05127518" w14:textId="5148A3AC" w:rsidR="004806BE" w:rsidRPr="002C44C6" w:rsidRDefault="004806BE" w:rsidP="002C44C6">
            <w:pPr>
              <w:pStyle w:val="af9"/>
              <w:jc w:val="center"/>
              <w:rPr>
                <w:rFonts w:ascii="Times New Roman" w:hAnsi="Times New Roman" w:cs="Times New Roman"/>
                <w:i/>
              </w:rPr>
            </w:pPr>
          </w:p>
        </w:tc>
        <w:tc>
          <w:tcPr>
            <w:tcW w:w="1565" w:type="dxa"/>
            <w:shd w:val="clear" w:color="auto" w:fill="auto"/>
            <w:vAlign w:val="center"/>
          </w:tcPr>
          <w:p w14:paraId="3022DDE8" w14:textId="3DC1305C" w:rsidR="004806BE" w:rsidRPr="002C44C6" w:rsidRDefault="004806BE" w:rsidP="002C44C6">
            <w:pPr>
              <w:pStyle w:val="af9"/>
              <w:jc w:val="center"/>
              <w:rPr>
                <w:rFonts w:ascii="Times New Roman" w:hAnsi="Times New Roman" w:cs="Times New Roman"/>
                <w:i/>
              </w:rPr>
            </w:pPr>
          </w:p>
        </w:tc>
      </w:tr>
      <w:tr w:rsidR="004806BE" w:rsidRPr="002C44C6" w14:paraId="245F7DE1" w14:textId="77777777" w:rsidTr="00CC351A">
        <w:trPr>
          <w:trHeight w:val="340"/>
        </w:trPr>
        <w:tc>
          <w:tcPr>
            <w:tcW w:w="760" w:type="dxa"/>
            <w:shd w:val="clear" w:color="auto" w:fill="auto"/>
            <w:vAlign w:val="center"/>
          </w:tcPr>
          <w:p w14:paraId="34FF0528" w14:textId="7426ED94" w:rsidR="004806BE" w:rsidRPr="002C44C6" w:rsidRDefault="004806BE" w:rsidP="002C44C6">
            <w:pPr>
              <w:pStyle w:val="af9"/>
              <w:jc w:val="center"/>
              <w:rPr>
                <w:rFonts w:ascii="Times New Roman" w:hAnsi="Times New Roman" w:cs="Times New Roman"/>
                <w:iCs/>
              </w:rPr>
            </w:pPr>
            <w:r w:rsidRPr="002C44C6">
              <w:rPr>
                <w:rFonts w:ascii="Times New Roman" w:hAnsi="Times New Roman" w:cs="Times New Roman"/>
                <w:i/>
                <w:iCs/>
              </w:rPr>
              <w:t>16</w:t>
            </w:r>
          </w:p>
        </w:tc>
        <w:tc>
          <w:tcPr>
            <w:tcW w:w="3483" w:type="dxa"/>
            <w:shd w:val="clear" w:color="auto" w:fill="auto"/>
            <w:vAlign w:val="center"/>
          </w:tcPr>
          <w:p w14:paraId="36759704" w14:textId="14753CA1" w:rsidR="004806BE" w:rsidRPr="002C44C6" w:rsidRDefault="004806BE" w:rsidP="002C44C6">
            <w:pPr>
              <w:pStyle w:val="af9"/>
              <w:rPr>
                <w:rFonts w:ascii="Times New Roman" w:hAnsi="Times New Roman" w:cs="Times New Roman"/>
                <w:iCs/>
              </w:rPr>
            </w:pPr>
            <w:proofErr w:type="spellStart"/>
            <w:r w:rsidRPr="002C44C6">
              <w:rPr>
                <w:rFonts w:ascii="Times New Roman" w:hAnsi="Times New Roman" w:cs="Times New Roman"/>
                <w:iCs/>
              </w:rPr>
              <w:t>Zhetysuskaya</w:t>
            </w:r>
            <w:proofErr w:type="spellEnd"/>
          </w:p>
        </w:tc>
        <w:tc>
          <w:tcPr>
            <w:tcW w:w="1559" w:type="dxa"/>
            <w:shd w:val="clear" w:color="auto" w:fill="auto"/>
            <w:vAlign w:val="center"/>
          </w:tcPr>
          <w:p w14:paraId="582F32DE" w14:textId="376902ED" w:rsidR="004806BE" w:rsidRPr="002C44C6" w:rsidRDefault="004806BE" w:rsidP="002C44C6">
            <w:pPr>
              <w:pStyle w:val="af9"/>
              <w:jc w:val="center"/>
              <w:rPr>
                <w:rFonts w:ascii="Times New Roman" w:hAnsi="Times New Roman" w:cs="Times New Roman"/>
                <w:i/>
              </w:rPr>
            </w:pPr>
          </w:p>
        </w:tc>
        <w:tc>
          <w:tcPr>
            <w:tcW w:w="1276" w:type="dxa"/>
            <w:shd w:val="clear" w:color="auto" w:fill="auto"/>
            <w:vAlign w:val="center"/>
          </w:tcPr>
          <w:p w14:paraId="25BF5441" w14:textId="42C1E284"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rPr>
              <w:t>24.3</w:t>
            </w:r>
          </w:p>
        </w:tc>
        <w:tc>
          <w:tcPr>
            <w:tcW w:w="1417" w:type="dxa"/>
            <w:shd w:val="clear" w:color="auto" w:fill="auto"/>
            <w:vAlign w:val="center"/>
          </w:tcPr>
          <w:p w14:paraId="381000C7" w14:textId="231BB0DB" w:rsidR="004806BE" w:rsidRPr="002C44C6" w:rsidRDefault="004806BE" w:rsidP="002C44C6">
            <w:pPr>
              <w:pStyle w:val="af9"/>
              <w:jc w:val="center"/>
              <w:rPr>
                <w:rFonts w:ascii="Times New Roman" w:hAnsi="Times New Roman" w:cs="Times New Roman"/>
                <w:i/>
              </w:rPr>
            </w:pPr>
          </w:p>
        </w:tc>
        <w:tc>
          <w:tcPr>
            <w:tcW w:w="1565" w:type="dxa"/>
            <w:shd w:val="clear" w:color="auto" w:fill="auto"/>
            <w:vAlign w:val="center"/>
          </w:tcPr>
          <w:p w14:paraId="58FAB0DA" w14:textId="473D046E" w:rsidR="004806BE" w:rsidRPr="002C44C6" w:rsidRDefault="004806BE" w:rsidP="002C44C6">
            <w:pPr>
              <w:pStyle w:val="af9"/>
              <w:jc w:val="center"/>
              <w:rPr>
                <w:rFonts w:ascii="Times New Roman" w:hAnsi="Times New Roman" w:cs="Times New Roman"/>
                <w:i/>
              </w:rPr>
            </w:pPr>
          </w:p>
        </w:tc>
      </w:tr>
      <w:tr w:rsidR="004806BE" w:rsidRPr="002C44C6" w14:paraId="6146A658" w14:textId="77777777" w:rsidTr="00CC351A">
        <w:trPr>
          <w:trHeight w:val="340"/>
        </w:trPr>
        <w:tc>
          <w:tcPr>
            <w:tcW w:w="760" w:type="dxa"/>
            <w:shd w:val="clear" w:color="auto" w:fill="auto"/>
            <w:vAlign w:val="center"/>
          </w:tcPr>
          <w:p w14:paraId="603D1A70" w14:textId="221D8EE1" w:rsidR="004806BE" w:rsidRPr="002C44C6" w:rsidRDefault="004806BE" w:rsidP="002C44C6">
            <w:pPr>
              <w:pStyle w:val="af9"/>
              <w:jc w:val="center"/>
              <w:rPr>
                <w:rFonts w:ascii="Times New Roman" w:hAnsi="Times New Roman" w:cs="Times New Roman"/>
                <w:iCs/>
              </w:rPr>
            </w:pPr>
            <w:r w:rsidRPr="002C44C6">
              <w:rPr>
                <w:rFonts w:ascii="Times New Roman" w:hAnsi="Times New Roman" w:cs="Times New Roman"/>
                <w:iCs/>
              </w:rPr>
              <w:t>17</w:t>
            </w:r>
          </w:p>
        </w:tc>
        <w:tc>
          <w:tcPr>
            <w:tcW w:w="3483" w:type="dxa"/>
            <w:shd w:val="clear" w:color="auto" w:fill="auto"/>
            <w:vAlign w:val="center"/>
          </w:tcPr>
          <w:p w14:paraId="232C2623" w14:textId="62FF240E" w:rsidR="004806BE" w:rsidRPr="002C44C6" w:rsidRDefault="004806BE" w:rsidP="002C44C6">
            <w:pPr>
              <w:pStyle w:val="af9"/>
              <w:rPr>
                <w:rFonts w:ascii="Times New Roman" w:hAnsi="Times New Roman" w:cs="Times New Roman"/>
                <w:iCs/>
              </w:rPr>
            </w:pPr>
            <w:proofErr w:type="spellStart"/>
            <w:r w:rsidRPr="002C44C6">
              <w:rPr>
                <w:rFonts w:ascii="Times New Roman" w:hAnsi="Times New Roman" w:cs="Times New Roman"/>
                <w:iCs/>
              </w:rPr>
              <w:t>Ulytauskaya</w:t>
            </w:r>
            <w:proofErr w:type="spellEnd"/>
          </w:p>
        </w:tc>
        <w:tc>
          <w:tcPr>
            <w:tcW w:w="1559" w:type="dxa"/>
            <w:shd w:val="clear" w:color="auto" w:fill="auto"/>
            <w:vAlign w:val="center"/>
          </w:tcPr>
          <w:p w14:paraId="6FBFDDC9" w14:textId="0ADFB81F" w:rsidR="004806BE" w:rsidRPr="002C44C6" w:rsidRDefault="004806BE" w:rsidP="002C44C6">
            <w:pPr>
              <w:pStyle w:val="af9"/>
              <w:jc w:val="center"/>
              <w:rPr>
                <w:rFonts w:ascii="Times New Roman" w:hAnsi="Times New Roman" w:cs="Times New Roman"/>
                <w:i/>
              </w:rPr>
            </w:pPr>
          </w:p>
        </w:tc>
        <w:tc>
          <w:tcPr>
            <w:tcW w:w="1276" w:type="dxa"/>
            <w:shd w:val="clear" w:color="auto" w:fill="auto"/>
            <w:vAlign w:val="center"/>
          </w:tcPr>
          <w:p w14:paraId="2EAC5664" w14:textId="0F8C7A3A" w:rsidR="004806BE" w:rsidRPr="002C44C6" w:rsidRDefault="004806BE" w:rsidP="002C44C6">
            <w:pPr>
              <w:pStyle w:val="af9"/>
              <w:jc w:val="center"/>
              <w:rPr>
                <w:rFonts w:ascii="Times New Roman" w:hAnsi="Times New Roman" w:cs="Times New Roman"/>
                <w:i/>
              </w:rPr>
            </w:pPr>
            <w:r w:rsidRPr="002C44C6">
              <w:rPr>
                <w:rFonts w:ascii="Times New Roman" w:hAnsi="Times New Roman" w:cs="Times New Roman"/>
              </w:rPr>
              <w:t>192.4</w:t>
            </w:r>
          </w:p>
        </w:tc>
        <w:tc>
          <w:tcPr>
            <w:tcW w:w="1417" w:type="dxa"/>
            <w:shd w:val="clear" w:color="auto" w:fill="auto"/>
            <w:vAlign w:val="center"/>
          </w:tcPr>
          <w:p w14:paraId="247B033C" w14:textId="1B39C10A" w:rsidR="004806BE" w:rsidRPr="002C44C6" w:rsidRDefault="004806BE" w:rsidP="002C44C6">
            <w:pPr>
              <w:pStyle w:val="af9"/>
              <w:jc w:val="center"/>
              <w:rPr>
                <w:rFonts w:ascii="Times New Roman" w:hAnsi="Times New Roman" w:cs="Times New Roman"/>
                <w:i/>
              </w:rPr>
            </w:pPr>
          </w:p>
        </w:tc>
        <w:tc>
          <w:tcPr>
            <w:tcW w:w="1565" w:type="dxa"/>
            <w:shd w:val="clear" w:color="auto" w:fill="auto"/>
            <w:vAlign w:val="center"/>
          </w:tcPr>
          <w:p w14:paraId="1E37E486" w14:textId="3ECCA5DF" w:rsidR="004806BE" w:rsidRPr="002C44C6" w:rsidRDefault="004806BE" w:rsidP="002C44C6">
            <w:pPr>
              <w:pStyle w:val="af9"/>
              <w:jc w:val="center"/>
              <w:rPr>
                <w:rFonts w:ascii="Times New Roman" w:hAnsi="Times New Roman" w:cs="Times New Roman"/>
                <w:i/>
              </w:rPr>
            </w:pPr>
          </w:p>
        </w:tc>
      </w:tr>
      <w:tr w:rsidR="004806BE" w:rsidRPr="002C44C6" w14:paraId="5D8434B3" w14:textId="77777777" w:rsidTr="00CC351A">
        <w:trPr>
          <w:trHeight w:val="408"/>
        </w:trPr>
        <w:tc>
          <w:tcPr>
            <w:tcW w:w="760" w:type="dxa"/>
            <w:shd w:val="clear" w:color="auto" w:fill="FDE9D9" w:themeFill="accent6" w:themeFillTint="33"/>
            <w:vAlign w:val="center"/>
            <w:hideMark/>
          </w:tcPr>
          <w:p w14:paraId="27475BF8" w14:textId="77777777" w:rsidR="004806BE" w:rsidRPr="002C44C6" w:rsidRDefault="004806BE" w:rsidP="002C44C6">
            <w:pPr>
              <w:pStyle w:val="af9"/>
              <w:jc w:val="center"/>
              <w:rPr>
                <w:rFonts w:ascii="Times New Roman" w:hAnsi="Times New Roman" w:cs="Times New Roman"/>
                <w:iCs/>
              </w:rPr>
            </w:pPr>
          </w:p>
        </w:tc>
        <w:tc>
          <w:tcPr>
            <w:tcW w:w="3483" w:type="dxa"/>
            <w:shd w:val="clear" w:color="auto" w:fill="FDE9D9" w:themeFill="accent6" w:themeFillTint="33"/>
            <w:vAlign w:val="center"/>
            <w:hideMark/>
          </w:tcPr>
          <w:p w14:paraId="77A010FB" w14:textId="54E5A1F8" w:rsidR="004806BE" w:rsidRPr="002C44C6" w:rsidRDefault="004806BE" w:rsidP="002C44C6">
            <w:pPr>
              <w:pStyle w:val="af9"/>
              <w:rPr>
                <w:rFonts w:ascii="Times New Roman" w:hAnsi="Times New Roman" w:cs="Times New Roman"/>
                <w:b/>
                <w:iCs/>
              </w:rPr>
            </w:pPr>
            <w:r w:rsidRPr="002C44C6">
              <w:rPr>
                <w:rFonts w:ascii="Times New Roman" w:hAnsi="Times New Roman" w:cs="Times New Roman"/>
                <w:b/>
                <w:iCs/>
              </w:rPr>
              <w:t>Total for Kazakhstan</w:t>
            </w:r>
          </w:p>
        </w:tc>
        <w:tc>
          <w:tcPr>
            <w:tcW w:w="1559" w:type="dxa"/>
            <w:shd w:val="clear" w:color="auto" w:fill="FDE9D9" w:themeFill="accent6" w:themeFillTint="33"/>
            <w:vAlign w:val="center"/>
          </w:tcPr>
          <w:p w14:paraId="52B86FDC" w14:textId="0EE0257E" w:rsidR="004806BE" w:rsidRPr="002C44C6" w:rsidRDefault="004806BE" w:rsidP="002C44C6">
            <w:pPr>
              <w:pStyle w:val="af9"/>
              <w:jc w:val="center"/>
              <w:rPr>
                <w:rFonts w:ascii="Times New Roman" w:hAnsi="Times New Roman" w:cs="Times New Roman"/>
                <w:b/>
                <w:i/>
                <w:iCs/>
              </w:rPr>
            </w:pPr>
            <w:r w:rsidRPr="002C44C6">
              <w:rPr>
                <w:rFonts w:ascii="Times New Roman" w:hAnsi="Times New Roman" w:cs="Times New Roman"/>
                <w:b/>
              </w:rPr>
              <w:t>10,581.4</w:t>
            </w:r>
          </w:p>
        </w:tc>
        <w:tc>
          <w:tcPr>
            <w:tcW w:w="1276" w:type="dxa"/>
            <w:shd w:val="clear" w:color="auto" w:fill="FDE9D9" w:themeFill="accent6" w:themeFillTint="33"/>
            <w:vAlign w:val="center"/>
          </w:tcPr>
          <w:p w14:paraId="08A81C5F" w14:textId="6A5A72A7" w:rsidR="004806BE" w:rsidRPr="002C44C6" w:rsidRDefault="004806BE" w:rsidP="002C44C6">
            <w:pPr>
              <w:pStyle w:val="af9"/>
              <w:jc w:val="center"/>
              <w:rPr>
                <w:rFonts w:ascii="Times New Roman" w:hAnsi="Times New Roman" w:cs="Times New Roman"/>
                <w:b/>
                <w:i/>
                <w:iCs/>
              </w:rPr>
            </w:pPr>
            <w:r w:rsidRPr="002C44C6">
              <w:rPr>
                <w:rFonts w:ascii="Times New Roman" w:hAnsi="Times New Roman" w:cs="Times New Roman"/>
                <w:b/>
              </w:rPr>
              <w:t>10,845.8</w:t>
            </w:r>
          </w:p>
        </w:tc>
        <w:tc>
          <w:tcPr>
            <w:tcW w:w="1417" w:type="dxa"/>
            <w:shd w:val="clear" w:color="auto" w:fill="FDE9D9" w:themeFill="accent6" w:themeFillTint="33"/>
            <w:vAlign w:val="center"/>
          </w:tcPr>
          <w:p w14:paraId="34552CFF" w14:textId="6EDCB18A" w:rsidR="004806BE" w:rsidRPr="002C44C6" w:rsidRDefault="004806BE" w:rsidP="002C44C6">
            <w:pPr>
              <w:pStyle w:val="af9"/>
              <w:jc w:val="center"/>
              <w:rPr>
                <w:rFonts w:ascii="Times New Roman" w:hAnsi="Times New Roman" w:cs="Times New Roman"/>
                <w:b/>
                <w:iCs/>
                <w:color w:val="000000" w:themeColor="text1"/>
              </w:rPr>
            </w:pPr>
            <w:r w:rsidRPr="002C44C6">
              <w:rPr>
                <w:rFonts w:ascii="Times New Roman" w:hAnsi="Times New Roman" w:cs="Times New Roman"/>
                <w:b/>
                <w:color w:val="000000" w:themeColor="text1"/>
              </w:rPr>
              <w:t>264.4</w:t>
            </w:r>
          </w:p>
        </w:tc>
        <w:tc>
          <w:tcPr>
            <w:tcW w:w="1565" w:type="dxa"/>
            <w:shd w:val="clear" w:color="auto" w:fill="FDE9D9" w:themeFill="accent6" w:themeFillTint="33"/>
            <w:vAlign w:val="center"/>
          </w:tcPr>
          <w:p w14:paraId="42AC0D3A" w14:textId="7CD65E2A" w:rsidR="004806BE" w:rsidRPr="002C44C6" w:rsidRDefault="004806BE" w:rsidP="002C44C6">
            <w:pPr>
              <w:pStyle w:val="af9"/>
              <w:jc w:val="center"/>
              <w:rPr>
                <w:rFonts w:ascii="Times New Roman" w:hAnsi="Times New Roman" w:cs="Times New Roman"/>
                <w:b/>
                <w:color w:val="000000" w:themeColor="text1"/>
              </w:rPr>
            </w:pPr>
            <w:r w:rsidRPr="002C44C6">
              <w:rPr>
                <w:rFonts w:ascii="Times New Roman" w:hAnsi="Times New Roman" w:cs="Times New Roman"/>
                <w:b/>
                <w:color w:val="000000" w:themeColor="text1"/>
              </w:rPr>
              <w:t xml:space="preserve">2.5 </w:t>
            </w:r>
            <w:r w:rsidRPr="002C44C6">
              <w:rPr>
                <w:rFonts w:ascii="Times New Roman" w:eastAsia="Times New Roman" w:hAnsi="Times New Roman" w:cs="Times New Roman"/>
                <w:bCs/>
                <w:color w:val="000000" w:themeColor="text1"/>
                <w:lang w:eastAsia="ru-RU"/>
              </w:rPr>
              <w:t>%</w:t>
            </w:r>
          </w:p>
        </w:tc>
      </w:tr>
    </w:tbl>
    <w:p w14:paraId="246922E0" w14:textId="4F49F03A" w:rsidR="00763ABA" w:rsidRPr="002C44C6" w:rsidRDefault="00763ABA" w:rsidP="002C44C6">
      <w:pPr>
        <w:spacing w:after="0" w:line="240" w:lineRule="auto"/>
        <w:rPr>
          <w:rFonts w:ascii="Times New Roman" w:hAnsi="Times New Roman" w:cs="Times New Roman"/>
          <w:i/>
          <w:color w:val="000000" w:themeColor="text1"/>
          <w:sz w:val="28"/>
        </w:rPr>
      </w:pPr>
      <w:bookmarkStart w:id="3" w:name="_Toc510196465"/>
    </w:p>
    <w:p w14:paraId="6497D868" w14:textId="7824FB08" w:rsidR="00CC351A" w:rsidRPr="002C44C6" w:rsidRDefault="0086299B" w:rsidP="002C44C6">
      <w:pPr>
        <w:pStyle w:val="1"/>
        <w:spacing w:before="0" w:line="240" w:lineRule="auto"/>
        <w:jc w:val="center"/>
        <w:rPr>
          <w:rFonts w:ascii="Times New Roman" w:hAnsi="Times New Roman" w:cs="Times New Roman"/>
          <w:i/>
          <w:color w:val="auto"/>
          <w:sz w:val="28"/>
        </w:rPr>
      </w:pPr>
      <w:bookmarkStart w:id="4" w:name="_Toc125389549"/>
      <w:r w:rsidRPr="002C44C6">
        <w:rPr>
          <w:rFonts w:ascii="Times New Roman" w:hAnsi="Times New Roman" w:cs="Times New Roman"/>
          <w:i/>
          <w:color w:val="000000" w:themeColor="text1"/>
          <w:sz w:val="28"/>
          <w:lang w:val="kk-KZ"/>
        </w:rPr>
        <w:t xml:space="preserve">1.2 </w:t>
      </w:r>
      <w:bookmarkStart w:id="5" w:name="_Toc507606020"/>
      <w:bookmarkEnd w:id="3"/>
      <w:bookmarkEnd w:id="4"/>
      <w:r w:rsidR="00CC351A" w:rsidRPr="002C44C6">
        <w:rPr>
          <w:rFonts w:ascii="Times New Roman" w:hAnsi="Times New Roman" w:cs="Times New Roman"/>
          <w:i/>
          <w:color w:val="auto"/>
          <w:sz w:val="28"/>
        </w:rPr>
        <w:t>Electricity generation by energy holdings and large energy producing organizations.</w:t>
      </w:r>
    </w:p>
    <w:p w14:paraId="3055FC60" w14:textId="77777777" w:rsidR="00CC351A" w:rsidRPr="002C44C6" w:rsidRDefault="00CC351A" w:rsidP="002C44C6">
      <w:pPr>
        <w:spacing w:after="0" w:line="240" w:lineRule="auto"/>
        <w:rPr>
          <w:rFonts w:ascii="Times New Roman" w:hAnsi="Times New Roman" w:cs="Times New Roman"/>
          <w:sz w:val="28"/>
          <w:szCs w:val="28"/>
        </w:rPr>
      </w:pPr>
    </w:p>
    <w:p w14:paraId="6DBFCC9C" w14:textId="262B5D60" w:rsidR="00CC351A" w:rsidRPr="002C44C6" w:rsidRDefault="00CC351A" w:rsidP="002C44C6">
      <w:pPr>
        <w:spacing w:after="0" w:line="240" w:lineRule="auto"/>
        <w:ind w:firstLine="709"/>
        <w:jc w:val="both"/>
        <w:rPr>
          <w:rFonts w:ascii="Times New Roman" w:hAnsi="Times New Roman" w:cs="Times New Roman"/>
        </w:rPr>
      </w:pPr>
      <w:r w:rsidRPr="002C44C6">
        <w:rPr>
          <w:rFonts w:ascii="Times New Roman" w:hAnsi="Times New Roman" w:cs="Times New Roman"/>
          <w:sz w:val="28"/>
        </w:rPr>
        <w:t xml:space="preserve">In January 2022, electricity generation by energy holdings and large energy producing organizations amounted to </w:t>
      </w:r>
      <w:r w:rsidRPr="002C44C6">
        <w:rPr>
          <w:rFonts w:ascii="Times New Roman" w:hAnsi="Times New Roman" w:cs="Times New Roman"/>
          <w:sz w:val="28"/>
          <w:lang w:val="kk-KZ"/>
        </w:rPr>
        <w:t xml:space="preserve">4,745.2 </w:t>
      </w:r>
      <w:r w:rsidR="00D6535D">
        <w:rPr>
          <w:rFonts w:ascii="Times New Roman" w:hAnsi="Times New Roman" w:cs="Times New Roman"/>
          <w:sz w:val="28"/>
        </w:rPr>
        <w:t>million kWh</w:t>
      </w:r>
      <w:r w:rsidRPr="002C44C6">
        <w:rPr>
          <w:rFonts w:ascii="Times New Roman" w:hAnsi="Times New Roman" w:cs="Times New Roman"/>
          <w:sz w:val="28"/>
        </w:rPr>
        <w:t xml:space="preserve">, which is </w:t>
      </w:r>
      <w:r w:rsidRPr="002C44C6">
        <w:rPr>
          <w:rFonts w:ascii="Times New Roman" w:hAnsi="Times New Roman" w:cs="Times New Roman"/>
          <w:sz w:val="28"/>
          <w:lang w:val="kk-KZ"/>
        </w:rPr>
        <w:t xml:space="preserve">237.7 </w:t>
      </w:r>
      <w:r w:rsidRPr="002C44C6">
        <w:rPr>
          <w:rFonts w:ascii="Times New Roman" w:hAnsi="Times New Roman" w:cs="Times New Roman"/>
          <w:sz w:val="28"/>
        </w:rPr>
        <w:t xml:space="preserve">million kWh less than the same period in 2022 ( </w:t>
      </w:r>
      <w:r w:rsidRPr="002C44C6">
        <w:rPr>
          <w:rFonts w:ascii="Times New Roman" w:hAnsi="Times New Roman" w:cs="Times New Roman"/>
          <w:sz w:val="28"/>
          <w:lang w:val="kk-KZ"/>
        </w:rPr>
        <w:t xml:space="preserve">4,982.9 </w:t>
      </w:r>
      <w:r w:rsidRPr="002C44C6">
        <w:rPr>
          <w:rFonts w:ascii="Times New Roman" w:hAnsi="Times New Roman" w:cs="Times New Roman"/>
          <w:sz w:val="28"/>
        </w:rPr>
        <w:t xml:space="preserve">million kWh ), and their combined share of the total production amounted to </w:t>
      </w:r>
      <w:r w:rsidRPr="002C44C6">
        <w:rPr>
          <w:rFonts w:ascii="Times New Roman" w:hAnsi="Times New Roman" w:cs="Times New Roman"/>
          <w:sz w:val="28"/>
          <w:lang w:val="kk-KZ"/>
        </w:rPr>
        <w:t xml:space="preserve">43.8 </w:t>
      </w:r>
      <w:r w:rsidRPr="002C44C6">
        <w:rPr>
          <w:rFonts w:ascii="Times New Roman" w:hAnsi="Times New Roman" w:cs="Times New Roman"/>
          <w:sz w:val="28"/>
        </w:rPr>
        <w:t>%.</w:t>
      </w:r>
    </w:p>
    <w:p w14:paraId="72195F6D" w14:textId="77777777" w:rsidR="00CC351A" w:rsidRPr="002C44C6" w:rsidRDefault="00CC351A" w:rsidP="002C44C6">
      <w:pPr>
        <w:spacing w:after="0" w:line="240" w:lineRule="auto"/>
        <w:jc w:val="right"/>
        <w:rPr>
          <w:rFonts w:ascii="Times New Roman" w:hAnsi="Times New Roman" w:cs="Times New Roman"/>
          <w:i/>
        </w:rPr>
      </w:pPr>
      <w:proofErr w:type="gramStart"/>
      <w:r w:rsidRPr="002C44C6">
        <w:rPr>
          <w:rFonts w:ascii="Times New Roman" w:hAnsi="Times New Roman" w:cs="Times New Roman"/>
          <w:i/>
        </w:rPr>
        <w:t>million</w:t>
      </w:r>
      <w:proofErr w:type="gramEnd"/>
      <w:r w:rsidRPr="002C44C6">
        <w:rPr>
          <w:rFonts w:ascii="Times New Roman" w:hAnsi="Times New Roman" w:cs="Times New Roman"/>
          <w:i/>
        </w:rPr>
        <w:t xml:space="preserve"> kWh</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82"/>
        <w:gridCol w:w="1275"/>
        <w:gridCol w:w="993"/>
        <w:gridCol w:w="1134"/>
        <w:gridCol w:w="992"/>
        <w:gridCol w:w="992"/>
        <w:gridCol w:w="1130"/>
      </w:tblGrid>
      <w:tr w:rsidR="00CC351A" w:rsidRPr="002C44C6" w14:paraId="67456E61" w14:textId="77777777" w:rsidTr="00CC351A">
        <w:trPr>
          <w:trHeight w:val="31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26EC205" w14:textId="5AE40F18" w:rsidR="00CC351A" w:rsidRPr="002C44C6" w:rsidRDefault="00D6535D" w:rsidP="002C44C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000000"/>
                <w:lang w:eastAsia="ru-RU"/>
              </w:rPr>
              <w:t xml:space="preserve">No. </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E162988"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3443FF1"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C55CC01"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212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8018D4"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2023/2022</w:t>
            </w:r>
          </w:p>
        </w:tc>
      </w:tr>
      <w:tr w:rsidR="00CC351A" w:rsidRPr="002C44C6" w14:paraId="2EE96D52" w14:textId="77777777" w:rsidTr="00CC351A">
        <w:trPr>
          <w:trHeight w:val="56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DA8789F" w14:textId="77777777" w:rsidR="00CC351A" w:rsidRPr="002C44C6" w:rsidRDefault="00CC351A" w:rsidP="002C44C6">
            <w:pPr>
              <w:spacing w:after="0" w:line="240" w:lineRule="auto"/>
              <w:rPr>
                <w:rFonts w:ascii="Times New Roman" w:eastAsia="Times New Roman" w:hAnsi="Times New Roman" w:cs="Times New Roman"/>
                <w:b/>
                <w:bCs/>
                <w:lang w:eastAsia="ru-RU"/>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73284F7D" w14:textId="77777777" w:rsidR="00CC351A" w:rsidRPr="002C44C6" w:rsidRDefault="00CC351A" w:rsidP="002C44C6">
            <w:pPr>
              <w:spacing w:after="0" w:line="240" w:lineRule="auto"/>
              <w:rPr>
                <w:rFonts w:ascii="Times New Roman" w:eastAsia="Times New Roman" w:hAnsi="Times New Roman" w:cs="Times New Roman"/>
                <w:b/>
                <w:bCs/>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C7E659E" w14:textId="77777777" w:rsidR="00CC351A" w:rsidRPr="002C44C6" w:rsidRDefault="00CC351A" w:rsidP="002C44C6">
            <w:pPr>
              <w:spacing w:after="0" w:line="240" w:lineRule="auto"/>
              <w:jc w:val="center"/>
              <w:rPr>
                <w:rFonts w:ascii="Times New Roman" w:hAnsi="Times New Roman" w:cs="Times New Roman"/>
                <w:b/>
                <w:bCs/>
                <w:lang w:val="kk-KZ"/>
              </w:rPr>
            </w:pPr>
            <w:r w:rsidRPr="002C44C6">
              <w:rPr>
                <w:rFonts w:ascii="Times New Roman" w:hAnsi="Times New Roman" w:cs="Times New Roman"/>
                <w:b/>
                <w:bCs/>
              </w:rPr>
              <w:t>January</w:t>
            </w:r>
          </w:p>
        </w:tc>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80D5E4D" w14:textId="77777777" w:rsidR="00CC351A" w:rsidRPr="002C44C6" w:rsidRDefault="00CC351A"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share in Kazakhstan, %</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3E78C36" w14:textId="77777777" w:rsidR="00CC351A" w:rsidRPr="002C44C6" w:rsidRDefault="00CC351A" w:rsidP="002C44C6">
            <w:pPr>
              <w:spacing w:after="0" w:line="240" w:lineRule="auto"/>
              <w:jc w:val="center"/>
              <w:rPr>
                <w:rFonts w:ascii="Times New Roman" w:hAnsi="Times New Roman" w:cs="Times New Roman"/>
                <w:b/>
                <w:bCs/>
                <w:lang w:val="kk-KZ"/>
              </w:rPr>
            </w:pPr>
            <w:r w:rsidRPr="002C44C6">
              <w:rPr>
                <w:rFonts w:ascii="Times New Roman" w:hAnsi="Times New Roman" w:cs="Times New Roman"/>
                <w:b/>
                <w:bCs/>
              </w:rPr>
              <w:t>January</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4FABE19" w14:textId="77777777" w:rsidR="00CC351A" w:rsidRPr="002C44C6" w:rsidRDefault="00CC351A"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share in Kazakhstan, %</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25B8DB0" w14:textId="77777777" w:rsidR="00CC351A" w:rsidRPr="002C44C6" w:rsidRDefault="00CC351A"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million kWh</w:t>
            </w:r>
          </w:p>
        </w:tc>
        <w:tc>
          <w:tcPr>
            <w:tcW w:w="11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D577327" w14:textId="77777777" w:rsidR="00CC351A" w:rsidRPr="002C44C6" w:rsidRDefault="00CC351A"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w:t>
            </w:r>
          </w:p>
        </w:tc>
      </w:tr>
      <w:tr w:rsidR="00CC351A" w:rsidRPr="002C44C6" w14:paraId="493DD7DB" w14:textId="77777777" w:rsidTr="00C02886">
        <w:trPr>
          <w:trHeight w:val="368"/>
          <w:jc w:val="center"/>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C13A793" w14:textId="77777777" w:rsidR="00CC351A" w:rsidRPr="002C44C6" w:rsidRDefault="00CC351A"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 </w:t>
            </w:r>
          </w:p>
        </w:tc>
        <w:tc>
          <w:tcPr>
            <w:tcW w:w="29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9108281" w14:textId="77777777" w:rsidR="00CC351A" w:rsidRPr="002C44C6" w:rsidRDefault="00CC351A" w:rsidP="002C44C6">
            <w:pPr>
              <w:spacing w:after="0" w:line="240" w:lineRule="auto"/>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Total</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6B4901" w14:textId="77777777" w:rsidR="00CC351A" w:rsidRPr="002C44C6" w:rsidRDefault="00CC351A" w:rsidP="002C44C6">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4982.9</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CA9C5" w14:textId="77777777" w:rsidR="00CC351A" w:rsidRPr="002C44C6" w:rsidRDefault="00CC351A" w:rsidP="002C44C6">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47.1%</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69AE86" w14:textId="77777777" w:rsidR="00CC351A" w:rsidRPr="002C44C6" w:rsidRDefault="00CC351A" w:rsidP="002C44C6">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4,745.2</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594137" w14:textId="77777777" w:rsidR="00CC351A" w:rsidRPr="002C44C6" w:rsidRDefault="00CC351A" w:rsidP="002C44C6">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43.8%</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27C275" w14:textId="77777777" w:rsidR="00CC351A" w:rsidRPr="002C44C6" w:rsidRDefault="00CC351A" w:rsidP="002C44C6">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-237.7</w:t>
            </w:r>
          </w:p>
        </w:tc>
        <w:tc>
          <w:tcPr>
            <w:tcW w:w="11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5BD66C" w14:textId="77777777" w:rsidR="00CC351A" w:rsidRPr="002C44C6" w:rsidRDefault="00CC351A" w:rsidP="002C44C6">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-4.8%</w:t>
            </w:r>
          </w:p>
        </w:tc>
      </w:tr>
      <w:tr w:rsidR="00CC351A" w:rsidRPr="002C44C6" w14:paraId="16DFBB73" w14:textId="77777777" w:rsidTr="00C02886">
        <w:trPr>
          <w:trHeight w:val="31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48ED89A"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1.</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718894D" w14:textId="77777777" w:rsidR="00CC351A" w:rsidRPr="002C44C6" w:rsidRDefault="00CC351A" w:rsidP="002C44C6">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ERG</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582464"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1,888.7</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78ECDD"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17.8%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23C0A4"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1,794.4</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A20BB3"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16.5%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A7ADBE"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-94.3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C11216" w14:textId="77777777" w:rsidR="00CC351A" w:rsidRPr="002C44C6" w:rsidRDefault="00CC351A" w:rsidP="002C44C6">
            <w:pPr>
              <w:spacing w:after="0" w:line="240" w:lineRule="auto"/>
              <w:jc w:val="center"/>
              <w:rPr>
                <w:rFonts w:ascii="Times New Roman" w:hAnsi="Times New Roman" w:cs="Times New Roman"/>
                <w:bCs/>
                <w:iCs/>
              </w:rPr>
            </w:pPr>
            <w:r w:rsidRPr="002C44C6">
              <w:rPr>
                <w:rFonts w:ascii="Times New Roman" w:hAnsi="Times New Roman" w:cs="Times New Roman"/>
                <w:bCs/>
                <w:iCs/>
              </w:rPr>
              <w:t>-5.0%</w:t>
            </w:r>
          </w:p>
        </w:tc>
      </w:tr>
      <w:tr w:rsidR="00CC351A" w:rsidRPr="002C44C6" w14:paraId="25C6E86E" w14:textId="77777777" w:rsidTr="00C02886">
        <w:trPr>
          <w:trHeight w:val="42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2713D0"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22FCB96" w14:textId="0A17268F" w:rsidR="00CC351A" w:rsidRPr="002C44C6" w:rsidRDefault="00DE0B6E" w:rsidP="00D6535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sidR="00D6535D">
              <w:rPr>
                <w:rFonts w:ascii="Times New Roman" w:eastAsia="Times New Roman" w:hAnsi="Times New Roman" w:cs="Times New Roman"/>
                <w:bCs/>
                <w:lang w:eastAsia="ru-RU"/>
              </w:rPr>
              <w:t>Kazakhmys</w:t>
            </w:r>
            <w:proofErr w:type="spellEnd"/>
            <w:r w:rsidR="00D6535D">
              <w:rPr>
                <w:rFonts w:ascii="Times New Roman" w:eastAsia="Times New Roman" w:hAnsi="Times New Roman" w:cs="Times New Roman"/>
                <w:bCs/>
                <w:lang w:eastAsia="ru-RU"/>
              </w:rPr>
              <w:t xml:space="preserve"> Energy</w:t>
            </w:r>
            <w:r>
              <w:rPr>
                <w:rFonts w:ascii="Times New Roman" w:eastAsia="Times New Roman" w:hAnsi="Times New Roman" w:cs="Times New Roman"/>
                <w:bCs/>
                <w:lang w:eastAsia="ru-RU"/>
              </w:rPr>
              <w:t>”</w:t>
            </w:r>
            <w:r w:rsidR="00D6535D">
              <w:rPr>
                <w:rFonts w:ascii="Times New Roman" w:eastAsia="Times New Roman" w:hAnsi="Times New Roman" w:cs="Times New Roman"/>
                <w:bCs/>
                <w:lang w:eastAsia="ru-RU"/>
              </w:rPr>
              <w:t xml:space="preserve"> LLP</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EA1F5BD"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532.4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5D08A2"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A2118CC"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563.6</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C1442A"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5.2%</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60FB6A"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31.2</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299EA86" w14:textId="77777777" w:rsidR="00CC351A" w:rsidRPr="002C44C6" w:rsidRDefault="00CC351A" w:rsidP="002C44C6">
            <w:pPr>
              <w:spacing w:after="0" w:line="240" w:lineRule="auto"/>
              <w:jc w:val="center"/>
              <w:rPr>
                <w:rFonts w:ascii="Times New Roman" w:hAnsi="Times New Roman" w:cs="Times New Roman"/>
                <w:bCs/>
                <w:iCs/>
              </w:rPr>
            </w:pPr>
            <w:r w:rsidRPr="002C44C6">
              <w:rPr>
                <w:rFonts w:ascii="Times New Roman" w:hAnsi="Times New Roman" w:cs="Times New Roman"/>
                <w:bCs/>
                <w:iCs/>
              </w:rPr>
              <w:t>5.9%</w:t>
            </w:r>
          </w:p>
        </w:tc>
      </w:tr>
      <w:tr w:rsidR="00CC351A" w:rsidRPr="002C44C6" w14:paraId="48BD60C2" w14:textId="77777777" w:rsidTr="00C02886">
        <w:trPr>
          <w:trHeight w:val="35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31AFFE7"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3.</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DD818A9" w14:textId="6DC4EDF8" w:rsidR="00CC351A" w:rsidRPr="002C44C6" w:rsidRDefault="00DE0B6E" w:rsidP="002C44C6">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sidR="00CC351A" w:rsidRPr="002C44C6">
              <w:rPr>
                <w:rFonts w:ascii="Times New Roman" w:eastAsia="Times New Roman" w:hAnsi="Times New Roman" w:cs="Times New Roman"/>
                <w:bCs/>
                <w:lang w:eastAsia="ru-RU"/>
              </w:rPr>
              <w:t>Kazzi</w:t>
            </w:r>
            <w:r w:rsidR="00D6535D">
              <w:rPr>
                <w:rFonts w:ascii="Times New Roman" w:eastAsia="Times New Roman" w:hAnsi="Times New Roman" w:cs="Times New Roman"/>
                <w:bCs/>
                <w:lang w:eastAsia="ru-RU"/>
              </w:rPr>
              <w:t>nc</w:t>
            </w:r>
            <w:proofErr w:type="spellEnd"/>
            <w:r>
              <w:rPr>
                <w:rFonts w:ascii="Times New Roman" w:eastAsia="Times New Roman" w:hAnsi="Times New Roman" w:cs="Times New Roman"/>
                <w:bCs/>
                <w:lang w:eastAsia="ru-RU"/>
              </w:rPr>
              <w:t>”</w:t>
            </w:r>
            <w:r w:rsidR="00D6535D">
              <w:rPr>
                <w:rFonts w:ascii="Times New Roman" w:eastAsia="Times New Roman" w:hAnsi="Times New Roman" w:cs="Times New Roman"/>
                <w:bCs/>
                <w:lang w:eastAsia="ru-RU"/>
              </w:rPr>
              <w:t xml:space="preserve"> LLP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636E545"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248.2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67068"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1309F6"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220.9</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722DCE"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543963"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-27.3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2A66F9" w14:textId="77777777" w:rsidR="00CC351A" w:rsidRPr="002C44C6" w:rsidRDefault="00CC351A" w:rsidP="002C44C6">
            <w:pPr>
              <w:spacing w:after="0" w:line="240" w:lineRule="auto"/>
              <w:jc w:val="center"/>
              <w:rPr>
                <w:rFonts w:ascii="Times New Roman" w:hAnsi="Times New Roman" w:cs="Times New Roman"/>
                <w:bCs/>
                <w:iCs/>
              </w:rPr>
            </w:pPr>
            <w:r w:rsidRPr="002C44C6">
              <w:rPr>
                <w:rFonts w:ascii="Times New Roman" w:hAnsi="Times New Roman" w:cs="Times New Roman"/>
                <w:bCs/>
                <w:iCs/>
              </w:rPr>
              <w:t>-11.0%</w:t>
            </w:r>
          </w:p>
        </w:tc>
      </w:tr>
      <w:tr w:rsidR="00CC351A" w:rsidRPr="002C44C6" w14:paraId="7E1627C1" w14:textId="77777777" w:rsidTr="00C02886">
        <w:trPr>
          <w:trHeight w:val="41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0EDD4F2"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4.</w:t>
            </w:r>
          </w:p>
        </w:tc>
        <w:tc>
          <w:tcPr>
            <w:tcW w:w="2982" w:type="dxa"/>
            <w:tcBorders>
              <w:top w:val="single" w:sz="4" w:space="0" w:color="auto"/>
              <w:left w:val="single" w:sz="4" w:space="0" w:color="auto"/>
              <w:bottom w:val="single" w:sz="4" w:space="0" w:color="auto"/>
              <w:right w:val="single" w:sz="4" w:space="0" w:color="auto"/>
            </w:tcBorders>
            <w:vAlign w:val="center"/>
            <w:hideMark/>
          </w:tcPr>
          <w:p w14:paraId="3F0EFCE4" w14:textId="23C007D9" w:rsidR="00CC351A" w:rsidRPr="002C44C6" w:rsidRDefault="00DE0B6E" w:rsidP="002C44C6">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sidR="00D6535D">
              <w:rPr>
                <w:rFonts w:ascii="Times New Roman" w:eastAsia="Times New Roman" w:hAnsi="Times New Roman" w:cs="Times New Roman"/>
                <w:bCs/>
                <w:lang w:eastAsia="ru-RU"/>
              </w:rPr>
              <w:t>Arcellor</w:t>
            </w:r>
            <w:proofErr w:type="spellEnd"/>
            <w:r w:rsidR="00D6535D">
              <w:rPr>
                <w:rFonts w:ascii="Times New Roman" w:eastAsia="Times New Roman" w:hAnsi="Times New Roman" w:cs="Times New Roman"/>
                <w:bCs/>
                <w:lang w:eastAsia="ru-RU"/>
              </w:rPr>
              <w:t xml:space="preserve"> Mittal</w:t>
            </w:r>
            <w:r>
              <w:rPr>
                <w:rFonts w:ascii="Times New Roman" w:eastAsia="Times New Roman" w:hAnsi="Times New Roman" w:cs="Times New Roman"/>
                <w:bCs/>
                <w:lang w:eastAsia="ru-RU"/>
              </w:rPr>
              <w:t>”</w:t>
            </w:r>
            <w:r w:rsidR="00D6535D" w:rsidRPr="002C44C6">
              <w:rPr>
                <w:rFonts w:ascii="Times New Roman" w:eastAsia="Times New Roman" w:hAnsi="Times New Roman" w:cs="Times New Roman"/>
                <w:bCs/>
                <w:lang w:eastAsia="ru-RU"/>
              </w:rPr>
              <w:t xml:space="preserve"> </w:t>
            </w:r>
            <w:r w:rsidR="00D6535D">
              <w:rPr>
                <w:rFonts w:ascii="Times New Roman" w:eastAsia="Times New Roman" w:hAnsi="Times New Roman" w:cs="Times New Roman"/>
                <w:bCs/>
                <w:lang w:eastAsia="ru-RU"/>
              </w:rPr>
              <w:t xml:space="preserve">JSC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D087A6A"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233.3</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D13AC"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CF854D2"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166.0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DAE3FE"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6949BD"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-67.3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F3E8F8E" w14:textId="77777777" w:rsidR="00CC351A" w:rsidRPr="002C44C6" w:rsidRDefault="00CC351A" w:rsidP="002C44C6">
            <w:pPr>
              <w:spacing w:after="0" w:line="240" w:lineRule="auto"/>
              <w:jc w:val="center"/>
              <w:rPr>
                <w:rFonts w:ascii="Times New Roman" w:hAnsi="Times New Roman" w:cs="Times New Roman"/>
                <w:bCs/>
                <w:iCs/>
              </w:rPr>
            </w:pPr>
            <w:r w:rsidRPr="002C44C6">
              <w:rPr>
                <w:rFonts w:ascii="Times New Roman" w:hAnsi="Times New Roman" w:cs="Times New Roman"/>
                <w:bCs/>
                <w:iCs/>
              </w:rPr>
              <w:t>-28.8%</w:t>
            </w:r>
          </w:p>
        </w:tc>
      </w:tr>
      <w:tr w:rsidR="00CC351A" w:rsidRPr="002C44C6" w14:paraId="5680F727" w14:textId="77777777" w:rsidTr="00C02886">
        <w:trPr>
          <w:trHeight w:val="40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3CCC768"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5.</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20AE735" w14:textId="2A7CF0C9" w:rsidR="00CC351A" w:rsidRPr="002C44C6" w:rsidRDefault="00DE0B6E" w:rsidP="002C44C6">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00CC351A" w:rsidRPr="002C44C6">
              <w:rPr>
                <w:rFonts w:ascii="Times New Roman" w:eastAsia="Times New Roman" w:hAnsi="Times New Roman" w:cs="Times New Roman"/>
                <w:bCs/>
                <w:lang w:eastAsia="ru-RU"/>
              </w:rPr>
              <w:t>KKS</w:t>
            </w:r>
            <w:r>
              <w:rPr>
                <w:rFonts w:ascii="Times New Roman" w:eastAsia="Times New Roman" w:hAnsi="Times New Roman" w:cs="Times New Roman"/>
                <w:bCs/>
                <w:lang w:eastAsia="ru-RU"/>
              </w:rPr>
              <w:t>”</w:t>
            </w:r>
            <w:r w:rsidR="00CC351A" w:rsidRPr="002C44C6">
              <w:rPr>
                <w:rFonts w:ascii="Times New Roman" w:eastAsia="Times New Roman" w:hAnsi="Times New Roman" w:cs="Times New Roman"/>
                <w:bCs/>
                <w:lang w:eastAsia="ru-RU"/>
              </w:rPr>
              <w:t xml:space="preserve"> LLP</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548AA2"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597.4</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575367"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5.6%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275522"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625.8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F9D477"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5.8%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58AE45"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28.4</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22937C" w14:textId="77777777" w:rsidR="00CC351A" w:rsidRPr="002C44C6" w:rsidRDefault="00CC351A" w:rsidP="002C44C6">
            <w:pPr>
              <w:spacing w:after="0" w:line="240" w:lineRule="auto"/>
              <w:jc w:val="center"/>
              <w:rPr>
                <w:rFonts w:ascii="Times New Roman" w:hAnsi="Times New Roman" w:cs="Times New Roman"/>
                <w:bCs/>
                <w:iCs/>
              </w:rPr>
            </w:pPr>
            <w:r w:rsidRPr="002C44C6">
              <w:rPr>
                <w:rFonts w:ascii="Times New Roman" w:hAnsi="Times New Roman" w:cs="Times New Roman"/>
                <w:bCs/>
                <w:iCs/>
              </w:rPr>
              <w:t>4.8%</w:t>
            </w:r>
          </w:p>
        </w:tc>
      </w:tr>
      <w:tr w:rsidR="00CC351A" w:rsidRPr="002C44C6" w14:paraId="1509999B" w14:textId="77777777" w:rsidTr="00C02886">
        <w:trPr>
          <w:trHeight w:val="42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3C55CB6"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6.</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58292B4" w14:textId="77777777" w:rsidR="00CC351A" w:rsidRPr="002C44C6" w:rsidRDefault="00CC351A" w:rsidP="002C44C6">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CAEPCO</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D42BC08"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557.7</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348B67"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5.3%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D491B5"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520.2</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E6BBCC"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4.8%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BF6272"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-37.5</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2306118" w14:textId="77777777" w:rsidR="00CC351A" w:rsidRPr="002C44C6" w:rsidRDefault="00CC351A" w:rsidP="002C44C6">
            <w:pPr>
              <w:spacing w:after="0" w:line="240" w:lineRule="auto"/>
              <w:jc w:val="center"/>
              <w:rPr>
                <w:rFonts w:ascii="Times New Roman" w:hAnsi="Times New Roman" w:cs="Times New Roman"/>
                <w:bCs/>
                <w:iCs/>
              </w:rPr>
            </w:pPr>
            <w:r w:rsidRPr="002C44C6">
              <w:rPr>
                <w:rFonts w:ascii="Times New Roman" w:hAnsi="Times New Roman" w:cs="Times New Roman"/>
                <w:bCs/>
                <w:iCs/>
              </w:rPr>
              <w:t>-6.7%</w:t>
            </w:r>
          </w:p>
        </w:tc>
      </w:tr>
      <w:tr w:rsidR="00CC351A" w:rsidRPr="002C44C6" w14:paraId="66598BB4" w14:textId="77777777" w:rsidTr="00C02886">
        <w:trPr>
          <w:trHeight w:val="40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867B137"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7.</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D065BFA" w14:textId="78ED20BC" w:rsidR="00CC351A" w:rsidRPr="002C44C6" w:rsidRDefault="00DE0B6E" w:rsidP="002C44C6">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Zhambylskaya</w:t>
            </w:r>
            <w:proofErr w:type="spellEnd"/>
            <w:r>
              <w:rPr>
                <w:rFonts w:ascii="Times New Roman" w:eastAsia="Times New Roman" w:hAnsi="Times New Roman" w:cs="Times New Roman"/>
                <w:bCs/>
                <w:lang w:eastAsia="ru-RU"/>
              </w:rPr>
              <w:t xml:space="preserve"> GRES”</w:t>
            </w:r>
            <w:r w:rsidRPr="002C44C6">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JSC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8036D38"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355.6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81F0A9"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3.4%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1FA4BC7"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rPr>
              <w:t>375.8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39D69A"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EAAC76"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20.2</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0E6EE86" w14:textId="77777777" w:rsidR="00CC351A" w:rsidRPr="002C44C6" w:rsidRDefault="00CC351A" w:rsidP="002C44C6">
            <w:pPr>
              <w:spacing w:after="0" w:line="240" w:lineRule="auto"/>
              <w:jc w:val="center"/>
              <w:rPr>
                <w:rFonts w:ascii="Times New Roman" w:hAnsi="Times New Roman" w:cs="Times New Roman"/>
                <w:bCs/>
                <w:iCs/>
              </w:rPr>
            </w:pPr>
            <w:r w:rsidRPr="002C44C6">
              <w:rPr>
                <w:rFonts w:ascii="Times New Roman" w:hAnsi="Times New Roman" w:cs="Times New Roman"/>
                <w:bCs/>
                <w:iCs/>
              </w:rPr>
              <w:t>5.7%</w:t>
            </w:r>
          </w:p>
        </w:tc>
      </w:tr>
      <w:tr w:rsidR="00CC351A" w:rsidRPr="002C44C6" w14:paraId="3F1FE649" w14:textId="77777777" w:rsidTr="00C02886">
        <w:trPr>
          <w:trHeight w:val="4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4517081"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8.</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355BEDC" w14:textId="77777777" w:rsidR="00CC351A" w:rsidRPr="002C44C6" w:rsidRDefault="00CC351A" w:rsidP="002C44C6">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Oil and gas enterprises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B87C806"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569.6</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1180AD"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5.4%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1820EF0"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478.5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583FFD6"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FA5569"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-91.1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5AB7E7A" w14:textId="77777777" w:rsidR="00CC351A" w:rsidRPr="002C44C6" w:rsidRDefault="00CC351A" w:rsidP="002C44C6">
            <w:pPr>
              <w:spacing w:after="0" w:line="240" w:lineRule="auto"/>
              <w:jc w:val="center"/>
              <w:rPr>
                <w:rFonts w:ascii="Times New Roman" w:hAnsi="Times New Roman" w:cs="Times New Roman"/>
                <w:bCs/>
              </w:rPr>
            </w:pPr>
            <w:r w:rsidRPr="002C44C6">
              <w:rPr>
                <w:rFonts w:ascii="Times New Roman" w:hAnsi="Times New Roman" w:cs="Times New Roman"/>
                <w:bCs/>
              </w:rPr>
              <w:t>-16.0%</w:t>
            </w:r>
          </w:p>
        </w:tc>
      </w:tr>
    </w:tbl>
    <w:p w14:paraId="45D261CD" w14:textId="77777777" w:rsidR="00CC351A" w:rsidRPr="002C44C6" w:rsidRDefault="00CC351A" w:rsidP="002C44C6">
      <w:pPr>
        <w:spacing w:after="0" w:line="240" w:lineRule="auto"/>
        <w:rPr>
          <w:rFonts w:ascii="Times New Roman" w:hAnsi="Times New Roman" w:cs="Times New Roman"/>
          <w:i/>
          <w:color w:val="000000" w:themeColor="text1"/>
          <w:sz w:val="28"/>
        </w:rPr>
      </w:pPr>
    </w:p>
    <w:p w14:paraId="7283F754" w14:textId="080D3DD3" w:rsidR="00CC351A" w:rsidRPr="00DE0B6E" w:rsidRDefault="00CC351A" w:rsidP="00DE0B6E">
      <w:pPr>
        <w:pStyle w:val="1"/>
        <w:spacing w:before="0" w:line="240" w:lineRule="auto"/>
        <w:jc w:val="center"/>
        <w:rPr>
          <w:rFonts w:ascii="Times New Roman" w:hAnsi="Times New Roman" w:cs="Times New Roman"/>
          <w:i/>
          <w:color w:val="000000" w:themeColor="text1"/>
          <w:sz w:val="28"/>
          <w:lang w:val="kk-KZ"/>
        </w:rPr>
      </w:pPr>
      <w:bookmarkStart w:id="6" w:name="_Toc128585621"/>
      <w:r w:rsidRPr="002C44C6">
        <w:rPr>
          <w:rFonts w:ascii="Times New Roman" w:hAnsi="Times New Roman" w:cs="Times New Roman"/>
          <w:i/>
          <w:color w:val="000000" w:themeColor="text1"/>
          <w:sz w:val="28"/>
          <w:lang w:val="kk-KZ"/>
        </w:rPr>
        <w:t>1.3 Electricity generation by energy producing organizations</w:t>
      </w:r>
      <w:bookmarkEnd w:id="6"/>
      <w:r w:rsidRPr="002C44C6">
        <w:rPr>
          <w:rFonts w:ascii="Times New Roman" w:hAnsi="Times New Roman" w:cs="Times New Roman"/>
          <w:i/>
          <w:color w:val="000000" w:themeColor="text1"/>
          <w:sz w:val="28"/>
          <w:lang w:val="kk-KZ"/>
        </w:rPr>
        <w:t xml:space="preserve"> </w:t>
      </w:r>
      <w:bookmarkStart w:id="7" w:name="_Toc128585622"/>
      <w:r w:rsidR="00A21FDA">
        <w:rPr>
          <w:rFonts w:ascii="Times New Roman" w:hAnsi="Times New Roman" w:cs="Times New Roman"/>
          <w:i/>
          <w:color w:val="000000" w:themeColor="text1"/>
          <w:sz w:val="28"/>
          <w:lang w:val="en-US"/>
        </w:rPr>
        <w:t xml:space="preserve">of </w:t>
      </w:r>
      <w:r w:rsidRPr="002C44C6">
        <w:rPr>
          <w:rFonts w:ascii="Times New Roman" w:hAnsi="Times New Roman" w:cs="Times New Roman"/>
          <w:i/>
          <w:color w:val="000000" w:themeColor="text1"/>
          <w:sz w:val="28"/>
        </w:rPr>
        <w:t>"</w:t>
      </w:r>
      <w:proofErr w:type="spellStart"/>
      <w:r w:rsidRPr="002C44C6">
        <w:rPr>
          <w:rFonts w:ascii="Times New Roman" w:hAnsi="Times New Roman" w:cs="Times New Roman"/>
          <w:i/>
          <w:color w:val="000000" w:themeColor="text1"/>
          <w:sz w:val="28"/>
        </w:rPr>
        <w:t>Samruk</w:t>
      </w:r>
      <w:proofErr w:type="spellEnd"/>
      <w:r w:rsidRPr="002C44C6">
        <w:rPr>
          <w:rFonts w:ascii="Times New Roman" w:hAnsi="Times New Roman" w:cs="Times New Roman"/>
          <w:i/>
          <w:color w:val="000000" w:themeColor="text1"/>
          <w:sz w:val="28"/>
        </w:rPr>
        <w:t>-Energy"</w:t>
      </w:r>
      <w:bookmarkEnd w:id="7"/>
      <w:r w:rsidR="00DE0B6E" w:rsidRPr="00DE0B6E">
        <w:rPr>
          <w:rFonts w:ascii="Times New Roman" w:hAnsi="Times New Roman" w:cs="Times New Roman"/>
          <w:i/>
          <w:color w:val="000000" w:themeColor="text1"/>
          <w:sz w:val="28"/>
        </w:rPr>
        <w:t xml:space="preserve"> </w:t>
      </w:r>
      <w:r w:rsidR="00DE0B6E" w:rsidRPr="002C44C6">
        <w:rPr>
          <w:rFonts w:ascii="Times New Roman" w:hAnsi="Times New Roman" w:cs="Times New Roman"/>
          <w:i/>
          <w:color w:val="000000" w:themeColor="text1"/>
          <w:sz w:val="28"/>
        </w:rPr>
        <w:t>JSC</w:t>
      </w:r>
    </w:p>
    <w:p w14:paraId="4BB44EF2" w14:textId="77777777" w:rsidR="00CC351A" w:rsidRPr="002C44C6" w:rsidRDefault="00CC351A" w:rsidP="002C44C6">
      <w:pPr>
        <w:spacing w:after="0" w:line="240" w:lineRule="auto"/>
        <w:rPr>
          <w:rFonts w:ascii="Times New Roman" w:hAnsi="Times New Roman" w:cs="Times New Roman"/>
          <w:sz w:val="28"/>
          <w:szCs w:val="28"/>
        </w:rPr>
      </w:pPr>
    </w:p>
    <w:p w14:paraId="5F457673" w14:textId="50A51E2B" w:rsidR="00CC351A" w:rsidRPr="002C44C6" w:rsidRDefault="00CC351A" w:rsidP="002C44C6">
      <w:pPr>
        <w:spacing w:after="0" w:line="240" w:lineRule="auto"/>
        <w:ind w:firstLine="709"/>
        <w:contextualSpacing/>
        <w:jc w:val="both"/>
        <w:rPr>
          <w:rFonts w:ascii="Times New Roman" w:eastAsia="Yu Gothic UI Semibold" w:hAnsi="Times New Roman" w:cs="Times New Roman"/>
          <w:sz w:val="28"/>
          <w:szCs w:val="28"/>
        </w:rPr>
      </w:pPr>
      <w:r w:rsidRPr="002C44C6">
        <w:rPr>
          <w:rFonts w:ascii="Times New Roman" w:eastAsia="Yu Gothic UI Semibold" w:hAnsi="Times New Roman" w:cs="Times New Roman"/>
          <w:sz w:val="28"/>
          <w:szCs w:val="28"/>
        </w:rPr>
        <w:t xml:space="preserve">The volume of electricity production by energy producing organizations of </w:t>
      </w:r>
      <w:r w:rsidR="00DE0B6E">
        <w:rPr>
          <w:rFonts w:ascii="Times New Roman" w:eastAsia="Yu Gothic UI Semibold" w:hAnsi="Times New Roman" w:cs="Times New Roman"/>
          <w:sz w:val="28"/>
          <w:szCs w:val="28"/>
        </w:rPr>
        <w:t>“</w:t>
      </w:r>
      <w:proofErr w:type="spellStart"/>
      <w:r w:rsidRPr="002C44C6">
        <w:rPr>
          <w:rFonts w:ascii="Times New Roman" w:eastAsia="Yu Gothic UI Semibold" w:hAnsi="Times New Roman" w:cs="Times New Roman"/>
          <w:sz w:val="28"/>
          <w:szCs w:val="28"/>
        </w:rPr>
        <w:t>Samruk</w:t>
      </w:r>
      <w:proofErr w:type="spellEnd"/>
      <w:r w:rsidRPr="002C44C6">
        <w:rPr>
          <w:rFonts w:ascii="Times New Roman" w:eastAsia="Yu Gothic UI Semibold" w:hAnsi="Times New Roman" w:cs="Times New Roman"/>
          <w:sz w:val="28"/>
          <w:szCs w:val="28"/>
        </w:rPr>
        <w:t>-Energy</w:t>
      </w:r>
      <w:r w:rsidR="00DE0B6E">
        <w:rPr>
          <w:rFonts w:ascii="Times New Roman" w:eastAsia="Yu Gothic UI Semibold" w:hAnsi="Times New Roman" w:cs="Times New Roman"/>
          <w:sz w:val="28"/>
          <w:szCs w:val="28"/>
        </w:rPr>
        <w:t>”</w:t>
      </w:r>
      <w:r w:rsidRPr="002C44C6">
        <w:rPr>
          <w:rFonts w:ascii="Times New Roman" w:eastAsia="Yu Gothic UI Semibold" w:hAnsi="Times New Roman" w:cs="Times New Roman"/>
          <w:sz w:val="28"/>
          <w:szCs w:val="28"/>
        </w:rPr>
        <w:t xml:space="preserve"> JSC for January 2023 amounted to </w:t>
      </w:r>
      <w:r w:rsidRPr="002C44C6">
        <w:rPr>
          <w:rFonts w:ascii="Times New Roman" w:eastAsia="Yu Gothic UI Semibold" w:hAnsi="Times New Roman" w:cs="Times New Roman"/>
          <w:sz w:val="28"/>
          <w:szCs w:val="28"/>
          <w:lang w:val="kk-KZ"/>
        </w:rPr>
        <w:t>3,563.8</w:t>
      </w:r>
      <w:r w:rsidRPr="002C44C6">
        <w:rPr>
          <w:rFonts w:ascii="Times New Roman" w:eastAsia="Yu Gothic UI Semibold" w:hAnsi="Times New Roman" w:cs="Times New Roman"/>
          <w:b/>
          <w:bCs/>
          <w:sz w:val="28"/>
          <w:szCs w:val="28"/>
          <w:lang w:val="kk-KZ"/>
        </w:rPr>
        <w:t xml:space="preserve"> </w:t>
      </w:r>
      <w:r w:rsidRPr="002C44C6">
        <w:rPr>
          <w:rFonts w:ascii="Times New Roman" w:eastAsia="Yu Gothic UI Semibold" w:hAnsi="Times New Roman" w:cs="Times New Roman"/>
          <w:sz w:val="28"/>
          <w:szCs w:val="28"/>
        </w:rPr>
        <w:t xml:space="preserve">million </w:t>
      </w:r>
      <w:proofErr w:type="gramStart"/>
      <w:r w:rsidRPr="002C44C6">
        <w:rPr>
          <w:rFonts w:ascii="Times New Roman" w:eastAsia="Yu Gothic UI Semibold" w:hAnsi="Times New Roman" w:cs="Times New Roman"/>
          <w:sz w:val="28"/>
          <w:szCs w:val="28"/>
        </w:rPr>
        <w:t>kWh .</w:t>
      </w:r>
      <w:proofErr w:type="gramEnd"/>
      <w:r w:rsidRPr="002C44C6">
        <w:rPr>
          <w:rFonts w:ascii="Times New Roman" w:eastAsia="Yu Gothic UI Semibold" w:hAnsi="Times New Roman" w:cs="Times New Roman"/>
          <w:sz w:val="28"/>
          <w:szCs w:val="28"/>
        </w:rPr>
        <w:t xml:space="preserve"> </w:t>
      </w:r>
      <w:r w:rsidRPr="002C44C6">
        <w:rPr>
          <w:rFonts w:ascii="Times New Roman" w:eastAsia="Yu Gothic UI Semibold" w:hAnsi="Times New Roman" w:cs="Times New Roman"/>
          <w:sz w:val="28"/>
          <w:szCs w:val="28"/>
          <w:lang w:val="kk-KZ"/>
        </w:rPr>
        <w:t xml:space="preserve">The increase </w:t>
      </w:r>
      <w:r w:rsidRPr="002C44C6">
        <w:rPr>
          <w:rFonts w:ascii="Times New Roman" w:eastAsia="Yu Gothic UI Semibold" w:hAnsi="Times New Roman" w:cs="Times New Roman"/>
          <w:sz w:val="28"/>
          <w:szCs w:val="28"/>
        </w:rPr>
        <w:lastRenderedPageBreak/>
        <w:t xml:space="preserve">in electricity generation compared to the same period in 2022 amounted to </w:t>
      </w:r>
      <w:r w:rsidRPr="002C44C6">
        <w:rPr>
          <w:rFonts w:ascii="Times New Roman" w:eastAsia="Yu Gothic UI Semibold" w:hAnsi="Times New Roman" w:cs="Times New Roman"/>
          <w:sz w:val="28"/>
          <w:szCs w:val="28"/>
          <w:lang w:val="kk-KZ"/>
        </w:rPr>
        <w:t xml:space="preserve">297.6 </w:t>
      </w:r>
      <w:r w:rsidRPr="002C44C6">
        <w:rPr>
          <w:rFonts w:ascii="Times New Roman" w:eastAsia="Yu Gothic UI Semibold" w:hAnsi="Times New Roman" w:cs="Times New Roman"/>
          <w:sz w:val="28"/>
          <w:szCs w:val="28"/>
        </w:rPr>
        <w:t xml:space="preserve">million kWh or </w:t>
      </w:r>
      <w:r w:rsidRPr="002C44C6">
        <w:rPr>
          <w:rFonts w:ascii="Times New Roman" w:eastAsia="Yu Gothic UI Semibold" w:hAnsi="Times New Roman" w:cs="Times New Roman"/>
          <w:sz w:val="28"/>
          <w:szCs w:val="28"/>
          <w:lang w:val="kk-KZ"/>
        </w:rPr>
        <w:t xml:space="preserve">9.1 </w:t>
      </w:r>
      <w:r w:rsidRPr="002C44C6">
        <w:rPr>
          <w:rFonts w:ascii="Times New Roman" w:eastAsia="Yu Gothic UI Semibold" w:hAnsi="Times New Roman" w:cs="Times New Roman"/>
          <w:sz w:val="28"/>
          <w:szCs w:val="28"/>
        </w:rPr>
        <w:t xml:space="preserve">%. The decrease </w:t>
      </w:r>
      <w:proofErr w:type="gramStart"/>
      <w:r w:rsidRPr="002C44C6">
        <w:rPr>
          <w:rFonts w:ascii="Times New Roman" w:eastAsia="Yu Gothic UI Semibold" w:hAnsi="Times New Roman" w:cs="Times New Roman"/>
          <w:sz w:val="28"/>
          <w:szCs w:val="28"/>
        </w:rPr>
        <w:t>is observed</w:t>
      </w:r>
      <w:proofErr w:type="gramEnd"/>
      <w:r w:rsidRPr="002C44C6">
        <w:rPr>
          <w:rFonts w:ascii="Times New Roman" w:eastAsia="Yu Gothic UI Semibold" w:hAnsi="Times New Roman" w:cs="Times New Roman"/>
          <w:sz w:val="28"/>
          <w:szCs w:val="28"/>
        </w:rPr>
        <w:t xml:space="preserve"> at </w:t>
      </w:r>
      <w:proofErr w:type="spellStart"/>
      <w:r w:rsidRPr="002C44C6">
        <w:rPr>
          <w:rFonts w:ascii="Times New Roman" w:eastAsia="Yu Gothic UI Semibold" w:hAnsi="Times New Roman" w:cs="Times New Roman"/>
          <w:sz w:val="28"/>
          <w:szCs w:val="28"/>
        </w:rPr>
        <w:t>AlES</w:t>
      </w:r>
      <w:proofErr w:type="spellEnd"/>
      <w:r w:rsidRPr="002C44C6">
        <w:rPr>
          <w:rFonts w:ascii="Times New Roman" w:eastAsia="Yu Gothic UI Semibold" w:hAnsi="Times New Roman" w:cs="Times New Roman"/>
          <w:sz w:val="28"/>
          <w:szCs w:val="28"/>
        </w:rPr>
        <w:t xml:space="preserve"> JSC.</w:t>
      </w:r>
    </w:p>
    <w:p w14:paraId="06DE0022" w14:textId="77777777" w:rsidR="00CC351A" w:rsidRPr="002C44C6" w:rsidRDefault="00CC351A" w:rsidP="002C44C6">
      <w:pPr>
        <w:spacing w:after="0" w:line="240" w:lineRule="auto"/>
        <w:ind w:firstLine="709"/>
        <w:contextualSpacing/>
        <w:jc w:val="both"/>
        <w:rPr>
          <w:rFonts w:ascii="Times New Roman" w:eastAsia="Yu Gothic UI Semibold" w:hAnsi="Times New Roman" w:cs="Times New Roman"/>
          <w:sz w:val="28"/>
          <w:szCs w:val="28"/>
          <w:lang w:val="kk-KZ"/>
        </w:rPr>
      </w:pPr>
    </w:p>
    <w:p w14:paraId="0DB7D07A" w14:textId="77777777" w:rsidR="00CC351A" w:rsidRPr="002C44C6" w:rsidRDefault="00CC351A" w:rsidP="002C44C6">
      <w:pPr>
        <w:pStyle w:val="a3"/>
        <w:spacing w:after="0" w:line="240" w:lineRule="auto"/>
        <w:jc w:val="right"/>
        <w:rPr>
          <w:rFonts w:ascii="Times New Roman" w:hAnsi="Times New Roman" w:cs="Times New Roman"/>
          <w:i/>
          <w:sz w:val="24"/>
          <w:szCs w:val="24"/>
        </w:rPr>
      </w:pPr>
      <w:proofErr w:type="gramStart"/>
      <w:r w:rsidRPr="002C44C6">
        <w:rPr>
          <w:rFonts w:ascii="Times New Roman" w:hAnsi="Times New Roman" w:cs="Times New Roman"/>
          <w:i/>
          <w:sz w:val="24"/>
          <w:szCs w:val="24"/>
        </w:rPr>
        <w:t>million</w:t>
      </w:r>
      <w:proofErr w:type="gramEnd"/>
      <w:r w:rsidRPr="002C44C6">
        <w:rPr>
          <w:rFonts w:ascii="Times New Roman" w:hAnsi="Times New Roman" w:cs="Times New Roman"/>
          <w:i/>
          <w:sz w:val="24"/>
          <w:szCs w:val="24"/>
        </w:rPr>
        <w:t xml:space="preserve"> kWh</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42"/>
        <w:gridCol w:w="1196"/>
        <w:gridCol w:w="1396"/>
        <w:gridCol w:w="1196"/>
        <w:gridCol w:w="1396"/>
        <w:gridCol w:w="1134"/>
        <w:gridCol w:w="921"/>
      </w:tblGrid>
      <w:tr w:rsidR="00CC351A" w:rsidRPr="002C44C6" w14:paraId="7C8F9964" w14:textId="77777777" w:rsidTr="00CC351A">
        <w:trPr>
          <w:trHeight w:val="315"/>
          <w:jc w:val="center"/>
        </w:trPr>
        <w:tc>
          <w:tcPr>
            <w:tcW w:w="25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FC58DAB" w14:textId="17E845CB" w:rsidR="00CC351A" w:rsidRPr="002C44C6" w:rsidRDefault="00DE0B6E" w:rsidP="002C44C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000000"/>
                <w:lang w:eastAsia="ru-RU"/>
              </w:rPr>
              <w:t xml:space="preserve">No. </w:t>
            </w:r>
          </w:p>
        </w:tc>
        <w:tc>
          <w:tcPr>
            <w:tcW w:w="3110"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8D8BF8D"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228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E39434F"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228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5D82BA8"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2087"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10F8C8B"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2023/2022</w:t>
            </w:r>
          </w:p>
        </w:tc>
      </w:tr>
      <w:tr w:rsidR="00CC351A" w:rsidRPr="002C44C6" w14:paraId="052D2927" w14:textId="77777777" w:rsidTr="00CC351A">
        <w:trPr>
          <w:trHeight w:val="542"/>
          <w:jc w:val="center"/>
        </w:trPr>
        <w:tc>
          <w:tcPr>
            <w:tcW w:w="252" w:type="dxa"/>
            <w:vMerge/>
            <w:tcBorders>
              <w:top w:val="single" w:sz="4" w:space="0" w:color="auto"/>
              <w:left w:val="single" w:sz="4" w:space="0" w:color="auto"/>
              <w:bottom w:val="single" w:sz="4" w:space="0" w:color="auto"/>
              <w:right w:val="single" w:sz="4" w:space="0" w:color="auto"/>
            </w:tcBorders>
            <w:vAlign w:val="center"/>
            <w:hideMark/>
          </w:tcPr>
          <w:p w14:paraId="2BFC9CEC" w14:textId="77777777" w:rsidR="00CC351A" w:rsidRPr="002C44C6" w:rsidRDefault="00CC351A" w:rsidP="002C44C6">
            <w:pPr>
              <w:spacing w:after="0" w:line="240" w:lineRule="auto"/>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CCC80" w14:textId="77777777" w:rsidR="00CC351A" w:rsidRPr="002C44C6" w:rsidRDefault="00CC351A" w:rsidP="002C44C6">
            <w:pPr>
              <w:spacing w:after="0" w:line="240" w:lineRule="auto"/>
              <w:rPr>
                <w:rFonts w:ascii="Times New Roman" w:eastAsia="Times New Roman" w:hAnsi="Times New Roman" w:cs="Times New Roman"/>
                <w:b/>
                <w:bCs/>
                <w:lang w:eastAsia="ru-RU"/>
              </w:rPr>
            </w:pPr>
          </w:p>
        </w:tc>
        <w:tc>
          <w:tcPr>
            <w:tcW w:w="11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CDDF7E9" w14:textId="77777777" w:rsidR="00CC351A" w:rsidRPr="002C44C6" w:rsidRDefault="00CC351A" w:rsidP="002C44C6">
            <w:pPr>
              <w:spacing w:after="0" w:line="240" w:lineRule="auto"/>
              <w:jc w:val="center"/>
              <w:rPr>
                <w:rFonts w:ascii="Times New Roman" w:hAnsi="Times New Roman" w:cs="Times New Roman"/>
                <w:b/>
                <w:bCs/>
                <w:lang w:val="kk-KZ"/>
              </w:rPr>
            </w:pPr>
            <w:r w:rsidRPr="002C44C6">
              <w:rPr>
                <w:rFonts w:ascii="Times New Roman" w:hAnsi="Times New Roman" w:cs="Times New Roman"/>
                <w:b/>
                <w:bCs/>
              </w:rPr>
              <w:t>January</w:t>
            </w:r>
          </w:p>
        </w:tc>
        <w:tc>
          <w:tcPr>
            <w:tcW w:w="109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A7C5BF8" w14:textId="77777777" w:rsidR="00CC351A" w:rsidRPr="002C44C6" w:rsidRDefault="00CC351A"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share in Kazakhstan, %</w:t>
            </w:r>
          </w:p>
        </w:tc>
        <w:tc>
          <w:tcPr>
            <w:tcW w:w="11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FE10705" w14:textId="77777777" w:rsidR="00CC351A" w:rsidRPr="002C44C6" w:rsidRDefault="00CC351A" w:rsidP="002C44C6">
            <w:pPr>
              <w:spacing w:after="0" w:line="240" w:lineRule="auto"/>
              <w:jc w:val="center"/>
              <w:rPr>
                <w:rFonts w:ascii="Times New Roman" w:hAnsi="Times New Roman" w:cs="Times New Roman"/>
                <w:b/>
                <w:bCs/>
                <w:lang w:val="kk-KZ"/>
              </w:rPr>
            </w:pPr>
            <w:r w:rsidRPr="002C44C6">
              <w:rPr>
                <w:rFonts w:ascii="Times New Roman" w:hAnsi="Times New Roman" w:cs="Times New Roman"/>
                <w:b/>
                <w:bCs/>
              </w:rPr>
              <w:t>January</w:t>
            </w:r>
          </w:p>
        </w:tc>
        <w:tc>
          <w:tcPr>
            <w:tcW w:w="109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6D72110" w14:textId="77777777" w:rsidR="00CC351A" w:rsidRPr="002C44C6" w:rsidRDefault="00CC351A"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share in Kazakhstan, %</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61C18EA" w14:textId="77777777" w:rsidR="00CC351A" w:rsidRPr="002C44C6" w:rsidRDefault="00CC351A"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million kWh</w:t>
            </w:r>
          </w:p>
        </w:tc>
        <w:tc>
          <w:tcPr>
            <w:tcW w:w="95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EF48206" w14:textId="77777777" w:rsidR="00CC351A" w:rsidRPr="002C44C6" w:rsidRDefault="00CC351A"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w:t>
            </w:r>
          </w:p>
        </w:tc>
      </w:tr>
      <w:tr w:rsidR="00CC351A" w:rsidRPr="002C44C6" w14:paraId="66D82F5B" w14:textId="77777777" w:rsidTr="00CC351A">
        <w:trPr>
          <w:trHeight w:val="340"/>
          <w:jc w:val="center"/>
        </w:trPr>
        <w:tc>
          <w:tcPr>
            <w:tcW w:w="2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0907225" w14:textId="77777777" w:rsidR="00CC351A" w:rsidRPr="002C44C6" w:rsidRDefault="00CC351A"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 </w:t>
            </w:r>
          </w:p>
        </w:tc>
        <w:tc>
          <w:tcPr>
            <w:tcW w:w="31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077B907" w14:textId="79EF4433" w:rsidR="00CC351A" w:rsidRPr="002C44C6" w:rsidRDefault="00CC351A" w:rsidP="002C44C6">
            <w:pPr>
              <w:spacing w:after="0" w:line="240" w:lineRule="auto"/>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w:t>
            </w:r>
            <w:proofErr w:type="spellStart"/>
            <w:r w:rsidRPr="002C44C6">
              <w:rPr>
                <w:rFonts w:ascii="Times New Roman" w:eastAsia="Times New Roman" w:hAnsi="Times New Roman" w:cs="Times New Roman"/>
                <w:b/>
                <w:bCs/>
                <w:color w:val="000000" w:themeColor="text1"/>
                <w:lang w:eastAsia="ru-RU"/>
              </w:rPr>
              <w:t>Samruk</w:t>
            </w:r>
            <w:proofErr w:type="spellEnd"/>
            <w:r w:rsidRPr="002C44C6">
              <w:rPr>
                <w:rFonts w:ascii="Times New Roman" w:eastAsia="Times New Roman" w:hAnsi="Times New Roman" w:cs="Times New Roman"/>
                <w:b/>
                <w:bCs/>
                <w:color w:val="000000" w:themeColor="text1"/>
                <w:lang w:eastAsia="ru-RU"/>
              </w:rPr>
              <w:t>-Energy"</w:t>
            </w:r>
            <w:r w:rsidR="00DE0B6E" w:rsidRPr="002C44C6">
              <w:rPr>
                <w:rFonts w:ascii="Times New Roman" w:eastAsia="Times New Roman" w:hAnsi="Times New Roman" w:cs="Times New Roman"/>
                <w:b/>
                <w:bCs/>
                <w:color w:val="000000" w:themeColor="text1"/>
                <w:lang w:eastAsia="ru-RU"/>
              </w:rPr>
              <w:t xml:space="preserve"> JSC</w:t>
            </w:r>
          </w:p>
        </w:tc>
        <w:tc>
          <w:tcPr>
            <w:tcW w:w="119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02153C" w14:textId="77777777" w:rsidR="00CC351A" w:rsidRPr="002C44C6" w:rsidRDefault="00CC351A" w:rsidP="002C44C6">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3266.2</w:t>
            </w:r>
          </w:p>
        </w:tc>
        <w:tc>
          <w:tcPr>
            <w:tcW w:w="109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6F59AE0" w14:textId="77777777" w:rsidR="00CC351A" w:rsidRPr="002C44C6" w:rsidRDefault="00CC351A" w:rsidP="002C44C6">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30.9%</w:t>
            </w:r>
          </w:p>
        </w:tc>
        <w:tc>
          <w:tcPr>
            <w:tcW w:w="119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7437BC9" w14:textId="77777777" w:rsidR="00CC351A" w:rsidRPr="002C44C6" w:rsidRDefault="00CC351A" w:rsidP="002C44C6">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3,563.8</w:t>
            </w:r>
          </w:p>
        </w:tc>
        <w:tc>
          <w:tcPr>
            <w:tcW w:w="109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F0A3F7" w14:textId="77777777" w:rsidR="00CC351A" w:rsidRPr="002C44C6" w:rsidRDefault="00CC351A" w:rsidP="002C44C6">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32.9%</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4CEFB51" w14:textId="77777777" w:rsidR="00CC351A" w:rsidRPr="002C44C6" w:rsidRDefault="00CC351A" w:rsidP="002C44C6">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297.6</w:t>
            </w:r>
          </w:p>
        </w:tc>
        <w:tc>
          <w:tcPr>
            <w:tcW w:w="95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38C424B" w14:textId="77777777" w:rsidR="00CC351A" w:rsidRPr="002C44C6" w:rsidRDefault="00CC351A" w:rsidP="002C44C6">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9.1%</w:t>
            </w:r>
          </w:p>
        </w:tc>
      </w:tr>
      <w:tr w:rsidR="00CC351A" w:rsidRPr="002C44C6" w14:paraId="51715248" w14:textId="77777777" w:rsidTr="00CC351A">
        <w:trPr>
          <w:trHeight w:val="340"/>
          <w:jc w:val="center"/>
        </w:trPr>
        <w:tc>
          <w:tcPr>
            <w:tcW w:w="252" w:type="dxa"/>
            <w:tcBorders>
              <w:top w:val="single" w:sz="4" w:space="0" w:color="auto"/>
              <w:left w:val="single" w:sz="4" w:space="0" w:color="auto"/>
              <w:bottom w:val="single" w:sz="4" w:space="0" w:color="auto"/>
              <w:right w:val="single" w:sz="4" w:space="0" w:color="auto"/>
            </w:tcBorders>
            <w:vAlign w:val="center"/>
            <w:hideMark/>
          </w:tcPr>
          <w:p w14:paraId="0E9D967F" w14:textId="77777777" w:rsidR="00CC351A" w:rsidRPr="002C44C6" w:rsidRDefault="00CC351A" w:rsidP="002C44C6">
            <w:pPr>
              <w:spacing w:after="0" w:line="240" w:lineRule="auto"/>
              <w:jc w:val="center"/>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1</w:t>
            </w:r>
          </w:p>
        </w:tc>
        <w:tc>
          <w:tcPr>
            <w:tcW w:w="3110" w:type="dxa"/>
            <w:tcBorders>
              <w:top w:val="single" w:sz="4" w:space="0" w:color="auto"/>
              <w:left w:val="single" w:sz="4" w:space="0" w:color="auto"/>
              <w:bottom w:val="single" w:sz="4" w:space="0" w:color="auto"/>
              <w:right w:val="single" w:sz="4" w:space="0" w:color="auto"/>
            </w:tcBorders>
            <w:vAlign w:val="center"/>
            <w:hideMark/>
          </w:tcPr>
          <w:p w14:paraId="4EA330D8" w14:textId="6976C6DE" w:rsidR="00CC351A" w:rsidRPr="002C44C6" w:rsidRDefault="00DE0B6E" w:rsidP="002C44C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00CC351A" w:rsidRPr="002C44C6">
              <w:rPr>
                <w:rFonts w:ascii="Times New Roman" w:eastAsia="Times New Roman" w:hAnsi="Times New Roman" w:cs="Times New Roman"/>
                <w:i/>
                <w:iCs/>
                <w:lang w:eastAsia="ru-RU"/>
              </w:rPr>
              <w:t>AlES</w:t>
            </w:r>
            <w:proofErr w:type="spellEnd"/>
            <w:r>
              <w:rPr>
                <w:rFonts w:ascii="Times New Roman" w:eastAsia="Times New Roman" w:hAnsi="Times New Roman" w:cs="Times New Roman"/>
                <w:i/>
                <w:iCs/>
                <w:lang w:eastAsia="ru-RU"/>
              </w:rPr>
              <w:t xml:space="preserve">” </w:t>
            </w:r>
            <w:r w:rsidRPr="002C44C6">
              <w:rPr>
                <w:rFonts w:ascii="Times New Roman" w:eastAsia="Times New Roman" w:hAnsi="Times New Roman" w:cs="Times New Roman"/>
                <w:i/>
                <w:iCs/>
                <w:lang w:eastAsia="ru-RU"/>
              </w:rPr>
              <w:t>JSC</w:t>
            </w:r>
          </w:p>
        </w:tc>
        <w:tc>
          <w:tcPr>
            <w:tcW w:w="1196" w:type="dxa"/>
            <w:tcBorders>
              <w:top w:val="single" w:sz="4" w:space="0" w:color="auto"/>
              <w:left w:val="single" w:sz="4" w:space="0" w:color="auto"/>
              <w:bottom w:val="single" w:sz="4" w:space="0" w:color="auto"/>
              <w:right w:val="single" w:sz="4" w:space="0" w:color="auto"/>
            </w:tcBorders>
            <w:noWrap/>
            <w:vAlign w:val="center"/>
            <w:hideMark/>
          </w:tcPr>
          <w:p w14:paraId="6595BCD6" w14:textId="77777777" w:rsidR="00CC351A" w:rsidRPr="002C44C6" w:rsidRDefault="00CC351A" w:rsidP="002C44C6">
            <w:pPr>
              <w:spacing w:after="0" w:line="240" w:lineRule="auto"/>
              <w:jc w:val="center"/>
              <w:rPr>
                <w:rFonts w:ascii="Times New Roman" w:hAnsi="Times New Roman" w:cs="Times New Roman"/>
                <w:i/>
              </w:rPr>
            </w:pPr>
            <w:r w:rsidRPr="002C44C6">
              <w:rPr>
                <w:rFonts w:ascii="Times New Roman" w:hAnsi="Times New Roman" w:cs="Times New Roman"/>
                <w:i/>
                <w:iCs/>
              </w:rPr>
              <w:t>551.9</w:t>
            </w:r>
          </w:p>
        </w:tc>
        <w:tc>
          <w:tcPr>
            <w:tcW w:w="1090" w:type="dxa"/>
            <w:tcBorders>
              <w:top w:val="single" w:sz="4" w:space="0" w:color="auto"/>
              <w:left w:val="single" w:sz="4" w:space="0" w:color="auto"/>
              <w:bottom w:val="single" w:sz="4" w:space="0" w:color="auto"/>
              <w:right w:val="single" w:sz="4" w:space="0" w:color="auto"/>
            </w:tcBorders>
            <w:vAlign w:val="center"/>
            <w:hideMark/>
          </w:tcPr>
          <w:p w14:paraId="3C7A4CF0" w14:textId="77777777" w:rsidR="00CC351A" w:rsidRPr="002C44C6" w:rsidRDefault="00CC351A" w:rsidP="002C44C6">
            <w:pPr>
              <w:spacing w:after="0" w:line="240" w:lineRule="auto"/>
              <w:jc w:val="center"/>
              <w:rPr>
                <w:rFonts w:ascii="Times New Roman" w:hAnsi="Times New Roman" w:cs="Times New Roman"/>
                <w:bCs/>
                <w:i/>
              </w:rPr>
            </w:pPr>
            <w:r w:rsidRPr="002C44C6">
              <w:rPr>
                <w:rFonts w:ascii="Times New Roman" w:hAnsi="Times New Roman" w:cs="Times New Roman"/>
                <w:i/>
                <w:iCs/>
              </w:rPr>
              <w:t>5.2%</w:t>
            </w:r>
          </w:p>
        </w:tc>
        <w:tc>
          <w:tcPr>
            <w:tcW w:w="1196" w:type="dxa"/>
            <w:tcBorders>
              <w:top w:val="single" w:sz="4" w:space="0" w:color="auto"/>
              <w:left w:val="single" w:sz="4" w:space="0" w:color="auto"/>
              <w:bottom w:val="single" w:sz="4" w:space="0" w:color="auto"/>
              <w:right w:val="single" w:sz="4" w:space="0" w:color="auto"/>
            </w:tcBorders>
            <w:noWrap/>
            <w:vAlign w:val="center"/>
            <w:hideMark/>
          </w:tcPr>
          <w:p w14:paraId="3AE65BF2" w14:textId="77777777" w:rsidR="00CC351A" w:rsidRPr="002C44C6" w:rsidRDefault="00CC351A" w:rsidP="002C44C6">
            <w:pPr>
              <w:spacing w:after="0" w:line="240" w:lineRule="auto"/>
              <w:jc w:val="center"/>
              <w:rPr>
                <w:rFonts w:ascii="Times New Roman" w:hAnsi="Times New Roman" w:cs="Times New Roman"/>
                <w:i/>
              </w:rPr>
            </w:pPr>
            <w:r w:rsidRPr="002C44C6">
              <w:rPr>
                <w:rFonts w:ascii="Times New Roman" w:hAnsi="Times New Roman" w:cs="Times New Roman"/>
                <w:i/>
              </w:rPr>
              <w:t>544.6</w:t>
            </w:r>
          </w:p>
        </w:tc>
        <w:tc>
          <w:tcPr>
            <w:tcW w:w="1090" w:type="dxa"/>
            <w:tcBorders>
              <w:top w:val="single" w:sz="4" w:space="0" w:color="auto"/>
              <w:left w:val="single" w:sz="4" w:space="0" w:color="auto"/>
              <w:bottom w:val="single" w:sz="4" w:space="0" w:color="auto"/>
              <w:right w:val="single" w:sz="4" w:space="0" w:color="auto"/>
            </w:tcBorders>
            <w:vAlign w:val="center"/>
            <w:hideMark/>
          </w:tcPr>
          <w:p w14:paraId="326214B4" w14:textId="77777777" w:rsidR="00CC351A" w:rsidRPr="002C44C6" w:rsidRDefault="00CC351A" w:rsidP="002C44C6">
            <w:pPr>
              <w:spacing w:after="0" w:line="240" w:lineRule="auto"/>
              <w:jc w:val="center"/>
              <w:rPr>
                <w:rFonts w:ascii="Times New Roman" w:hAnsi="Times New Roman" w:cs="Times New Roman"/>
                <w:bCs/>
                <w:i/>
              </w:rPr>
            </w:pPr>
            <w:r w:rsidRPr="002C44C6">
              <w:rPr>
                <w:rFonts w:ascii="Times New Roman" w:hAnsi="Times New Roman" w:cs="Times New Roman"/>
                <w:i/>
                <w:iCs/>
              </w:rPr>
              <w:t>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7C1034C"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-7.3</w:t>
            </w:r>
          </w:p>
        </w:tc>
        <w:tc>
          <w:tcPr>
            <w:tcW w:w="953" w:type="dxa"/>
            <w:tcBorders>
              <w:top w:val="single" w:sz="4" w:space="0" w:color="auto"/>
              <w:left w:val="single" w:sz="4" w:space="0" w:color="auto"/>
              <w:bottom w:val="single" w:sz="4" w:space="0" w:color="auto"/>
              <w:right w:val="single" w:sz="4" w:space="0" w:color="auto"/>
            </w:tcBorders>
            <w:vAlign w:val="center"/>
            <w:hideMark/>
          </w:tcPr>
          <w:p w14:paraId="42A86682"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-1.3%</w:t>
            </w:r>
          </w:p>
        </w:tc>
      </w:tr>
      <w:tr w:rsidR="00CC351A" w:rsidRPr="002C44C6" w14:paraId="430E81E4" w14:textId="77777777" w:rsidTr="00CC351A">
        <w:trPr>
          <w:trHeight w:val="340"/>
          <w:jc w:val="center"/>
        </w:trPr>
        <w:tc>
          <w:tcPr>
            <w:tcW w:w="252" w:type="dxa"/>
            <w:tcBorders>
              <w:top w:val="single" w:sz="4" w:space="0" w:color="auto"/>
              <w:left w:val="single" w:sz="4" w:space="0" w:color="auto"/>
              <w:bottom w:val="single" w:sz="4" w:space="0" w:color="auto"/>
              <w:right w:val="single" w:sz="4" w:space="0" w:color="auto"/>
            </w:tcBorders>
            <w:vAlign w:val="center"/>
            <w:hideMark/>
          </w:tcPr>
          <w:p w14:paraId="036E71D2" w14:textId="77777777" w:rsidR="00CC351A" w:rsidRPr="002C44C6" w:rsidRDefault="00CC351A" w:rsidP="002C44C6">
            <w:pPr>
              <w:spacing w:after="0" w:line="240" w:lineRule="auto"/>
              <w:jc w:val="center"/>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2</w:t>
            </w:r>
          </w:p>
        </w:tc>
        <w:tc>
          <w:tcPr>
            <w:tcW w:w="3110" w:type="dxa"/>
            <w:tcBorders>
              <w:top w:val="single" w:sz="4" w:space="0" w:color="auto"/>
              <w:left w:val="single" w:sz="4" w:space="0" w:color="auto"/>
              <w:bottom w:val="single" w:sz="4" w:space="0" w:color="auto"/>
              <w:right w:val="single" w:sz="4" w:space="0" w:color="auto"/>
            </w:tcBorders>
            <w:vAlign w:val="center"/>
            <w:hideMark/>
          </w:tcPr>
          <w:p w14:paraId="3F113AB7" w14:textId="29B040DE" w:rsidR="00CC351A" w:rsidRPr="002C44C6" w:rsidRDefault="00DE0B6E" w:rsidP="002C44C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00CC351A" w:rsidRPr="002C44C6">
              <w:rPr>
                <w:rFonts w:ascii="Times New Roman" w:eastAsia="Times New Roman" w:hAnsi="Times New Roman" w:cs="Times New Roman"/>
                <w:i/>
                <w:iCs/>
                <w:lang w:eastAsia="ru-RU"/>
              </w:rPr>
              <w:t>Ekibastuz</w:t>
            </w:r>
            <w:proofErr w:type="spellEnd"/>
            <w:r w:rsidR="00CC351A" w:rsidRPr="002C44C6">
              <w:rPr>
                <w:rFonts w:ascii="Times New Roman" w:eastAsia="Times New Roman" w:hAnsi="Times New Roman" w:cs="Times New Roman"/>
                <w:i/>
                <w:iCs/>
                <w:lang w:eastAsia="ru-RU"/>
              </w:rPr>
              <w:t xml:space="preserve"> GRES-1"</w:t>
            </w:r>
            <w:r>
              <w:rPr>
                <w:rFonts w:ascii="Times New Roman" w:eastAsia="Times New Roman" w:hAnsi="Times New Roman" w:cs="Times New Roman"/>
                <w:i/>
                <w:iCs/>
                <w:lang w:eastAsia="ru-RU"/>
              </w:rPr>
              <w:t xml:space="preserve"> LLP</w:t>
            </w:r>
          </w:p>
        </w:tc>
        <w:tc>
          <w:tcPr>
            <w:tcW w:w="1196" w:type="dxa"/>
            <w:tcBorders>
              <w:top w:val="single" w:sz="4" w:space="0" w:color="auto"/>
              <w:left w:val="single" w:sz="4" w:space="0" w:color="auto"/>
              <w:bottom w:val="single" w:sz="4" w:space="0" w:color="auto"/>
              <w:right w:val="single" w:sz="4" w:space="0" w:color="auto"/>
            </w:tcBorders>
            <w:noWrap/>
            <w:vAlign w:val="center"/>
            <w:hideMark/>
          </w:tcPr>
          <w:p w14:paraId="13064584" w14:textId="77777777" w:rsidR="00CC351A" w:rsidRPr="002C44C6" w:rsidRDefault="00CC351A" w:rsidP="002C44C6">
            <w:pPr>
              <w:spacing w:after="0" w:line="240" w:lineRule="auto"/>
              <w:jc w:val="center"/>
              <w:rPr>
                <w:rFonts w:ascii="Times New Roman" w:hAnsi="Times New Roman" w:cs="Times New Roman"/>
                <w:i/>
              </w:rPr>
            </w:pPr>
            <w:r w:rsidRPr="002C44C6">
              <w:rPr>
                <w:rFonts w:ascii="Times New Roman" w:hAnsi="Times New Roman" w:cs="Times New Roman"/>
                <w:i/>
                <w:iCs/>
              </w:rPr>
              <w:t>2026.5</w:t>
            </w:r>
          </w:p>
        </w:tc>
        <w:tc>
          <w:tcPr>
            <w:tcW w:w="1090" w:type="dxa"/>
            <w:tcBorders>
              <w:top w:val="single" w:sz="4" w:space="0" w:color="auto"/>
              <w:left w:val="single" w:sz="4" w:space="0" w:color="auto"/>
              <w:bottom w:val="single" w:sz="4" w:space="0" w:color="auto"/>
              <w:right w:val="single" w:sz="4" w:space="0" w:color="auto"/>
            </w:tcBorders>
            <w:vAlign w:val="center"/>
            <w:hideMark/>
          </w:tcPr>
          <w:p w14:paraId="72A593EB" w14:textId="77777777" w:rsidR="00CC351A" w:rsidRPr="002C44C6" w:rsidRDefault="00CC351A" w:rsidP="002C44C6">
            <w:pPr>
              <w:spacing w:after="0" w:line="240" w:lineRule="auto"/>
              <w:jc w:val="center"/>
              <w:rPr>
                <w:rFonts w:ascii="Times New Roman" w:hAnsi="Times New Roman" w:cs="Times New Roman"/>
                <w:bCs/>
                <w:i/>
              </w:rPr>
            </w:pPr>
            <w:r w:rsidRPr="002C44C6">
              <w:rPr>
                <w:rFonts w:ascii="Times New Roman" w:hAnsi="Times New Roman" w:cs="Times New Roman"/>
                <w:i/>
                <w:iCs/>
              </w:rPr>
              <w:t>19.2%</w:t>
            </w:r>
          </w:p>
        </w:tc>
        <w:tc>
          <w:tcPr>
            <w:tcW w:w="1196" w:type="dxa"/>
            <w:tcBorders>
              <w:top w:val="single" w:sz="4" w:space="0" w:color="auto"/>
              <w:left w:val="single" w:sz="4" w:space="0" w:color="auto"/>
              <w:bottom w:val="single" w:sz="4" w:space="0" w:color="auto"/>
              <w:right w:val="single" w:sz="4" w:space="0" w:color="auto"/>
            </w:tcBorders>
            <w:noWrap/>
            <w:vAlign w:val="center"/>
            <w:hideMark/>
          </w:tcPr>
          <w:p w14:paraId="55289CB3" w14:textId="77777777" w:rsidR="00CC351A" w:rsidRPr="002C44C6" w:rsidRDefault="00CC351A" w:rsidP="002C44C6">
            <w:pPr>
              <w:spacing w:after="0" w:line="240" w:lineRule="auto"/>
              <w:jc w:val="center"/>
              <w:rPr>
                <w:rFonts w:ascii="Times New Roman" w:hAnsi="Times New Roman" w:cs="Times New Roman"/>
                <w:i/>
              </w:rPr>
            </w:pPr>
            <w:r w:rsidRPr="002C44C6">
              <w:rPr>
                <w:rFonts w:ascii="Times New Roman" w:hAnsi="Times New Roman" w:cs="Times New Roman"/>
                <w:i/>
              </w:rPr>
              <w:t>2183.8</w:t>
            </w:r>
          </w:p>
        </w:tc>
        <w:tc>
          <w:tcPr>
            <w:tcW w:w="1090" w:type="dxa"/>
            <w:tcBorders>
              <w:top w:val="single" w:sz="4" w:space="0" w:color="auto"/>
              <w:left w:val="single" w:sz="4" w:space="0" w:color="auto"/>
              <w:bottom w:val="single" w:sz="4" w:space="0" w:color="auto"/>
              <w:right w:val="single" w:sz="4" w:space="0" w:color="auto"/>
            </w:tcBorders>
            <w:vAlign w:val="center"/>
            <w:hideMark/>
          </w:tcPr>
          <w:p w14:paraId="12106276" w14:textId="77777777" w:rsidR="00CC351A" w:rsidRPr="002C44C6" w:rsidRDefault="00CC351A" w:rsidP="002C44C6">
            <w:pPr>
              <w:spacing w:after="0" w:line="240" w:lineRule="auto"/>
              <w:jc w:val="center"/>
              <w:rPr>
                <w:rFonts w:ascii="Times New Roman" w:hAnsi="Times New Roman" w:cs="Times New Roman"/>
                <w:bCs/>
                <w:i/>
              </w:rPr>
            </w:pPr>
            <w:r w:rsidRPr="002C44C6">
              <w:rPr>
                <w:rFonts w:ascii="Times New Roman" w:hAnsi="Times New Roman" w:cs="Times New Roman"/>
                <w:i/>
                <w:iCs/>
              </w:rPr>
              <w:t>20.1%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9DFDC5"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157.3</w:t>
            </w:r>
          </w:p>
        </w:tc>
        <w:tc>
          <w:tcPr>
            <w:tcW w:w="953" w:type="dxa"/>
            <w:tcBorders>
              <w:top w:val="single" w:sz="4" w:space="0" w:color="auto"/>
              <w:left w:val="single" w:sz="4" w:space="0" w:color="auto"/>
              <w:bottom w:val="single" w:sz="4" w:space="0" w:color="auto"/>
              <w:right w:val="single" w:sz="4" w:space="0" w:color="auto"/>
            </w:tcBorders>
            <w:vAlign w:val="center"/>
            <w:hideMark/>
          </w:tcPr>
          <w:p w14:paraId="5D1D2B2F"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7.8%</w:t>
            </w:r>
          </w:p>
        </w:tc>
      </w:tr>
      <w:tr w:rsidR="00CC351A" w:rsidRPr="002C44C6" w14:paraId="76E71D18" w14:textId="77777777" w:rsidTr="00CC351A">
        <w:trPr>
          <w:trHeight w:val="340"/>
          <w:jc w:val="center"/>
        </w:trPr>
        <w:tc>
          <w:tcPr>
            <w:tcW w:w="252" w:type="dxa"/>
            <w:tcBorders>
              <w:top w:val="single" w:sz="4" w:space="0" w:color="auto"/>
              <w:left w:val="single" w:sz="4" w:space="0" w:color="auto"/>
              <w:bottom w:val="single" w:sz="4" w:space="0" w:color="auto"/>
              <w:right w:val="single" w:sz="4" w:space="0" w:color="auto"/>
            </w:tcBorders>
            <w:vAlign w:val="center"/>
            <w:hideMark/>
          </w:tcPr>
          <w:p w14:paraId="1E99DD2C" w14:textId="77777777" w:rsidR="00CC351A" w:rsidRPr="002C44C6" w:rsidRDefault="00CC351A" w:rsidP="002C44C6">
            <w:pPr>
              <w:spacing w:after="0" w:line="240" w:lineRule="auto"/>
              <w:jc w:val="center"/>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3</w:t>
            </w:r>
          </w:p>
        </w:tc>
        <w:tc>
          <w:tcPr>
            <w:tcW w:w="3110" w:type="dxa"/>
            <w:tcBorders>
              <w:top w:val="single" w:sz="4" w:space="0" w:color="auto"/>
              <w:left w:val="single" w:sz="4" w:space="0" w:color="auto"/>
              <w:bottom w:val="single" w:sz="4" w:space="0" w:color="auto"/>
              <w:right w:val="single" w:sz="4" w:space="0" w:color="auto"/>
            </w:tcBorders>
            <w:vAlign w:val="center"/>
            <w:hideMark/>
          </w:tcPr>
          <w:p w14:paraId="0FC6B68E" w14:textId="06FB3B97" w:rsidR="00CC351A" w:rsidRPr="002C44C6" w:rsidRDefault="00DE0B6E" w:rsidP="002C44C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00CC351A" w:rsidRPr="002C44C6">
              <w:rPr>
                <w:rFonts w:ascii="Times New Roman" w:eastAsia="Times New Roman" w:hAnsi="Times New Roman" w:cs="Times New Roman"/>
                <w:i/>
                <w:iCs/>
                <w:lang w:eastAsia="ru-RU"/>
              </w:rPr>
              <w:t>Ekibastuz</w:t>
            </w:r>
            <w:proofErr w:type="spellEnd"/>
            <w:r w:rsidR="00CC351A" w:rsidRPr="002C44C6">
              <w:rPr>
                <w:rFonts w:ascii="Times New Roman" w:eastAsia="Times New Roman" w:hAnsi="Times New Roman" w:cs="Times New Roman"/>
                <w:i/>
                <w:iCs/>
                <w:lang w:eastAsia="ru-RU"/>
              </w:rPr>
              <w:t xml:space="preserve"> GRES-2"</w:t>
            </w:r>
            <w:r w:rsidRPr="002C44C6">
              <w:rPr>
                <w:rFonts w:ascii="Times New Roman" w:eastAsia="Times New Roman" w:hAnsi="Times New Roman" w:cs="Times New Roman"/>
                <w:i/>
                <w:iCs/>
                <w:lang w:eastAsia="ru-RU"/>
              </w:rPr>
              <w:t xml:space="preserve"> JSC</w:t>
            </w:r>
          </w:p>
        </w:tc>
        <w:tc>
          <w:tcPr>
            <w:tcW w:w="1196" w:type="dxa"/>
            <w:tcBorders>
              <w:top w:val="single" w:sz="4" w:space="0" w:color="auto"/>
              <w:left w:val="single" w:sz="4" w:space="0" w:color="auto"/>
              <w:bottom w:val="single" w:sz="4" w:space="0" w:color="auto"/>
              <w:right w:val="single" w:sz="4" w:space="0" w:color="auto"/>
            </w:tcBorders>
            <w:noWrap/>
            <w:vAlign w:val="center"/>
            <w:hideMark/>
          </w:tcPr>
          <w:p w14:paraId="555629B2" w14:textId="77777777" w:rsidR="00CC351A" w:rsidRPr="002C44C6" w:rsidRDefault="00CC351A" w:rsidP="002C44C6">
            <w:pPr>
              <w:spacing w:after="0" w:line="240" w:lineRule="auto"/>
              <w:jc w:val="center"/>
              <w:rPr>
                <w:rFonts w:ascii="Times New Roman" w:hAnsi="Times New Roman" w:cs="Times New Roman"/>
                <w:i/>
              </w:rPr>
            </w:pPr>
            <w:r w:rsidRPr="002C44C6">
              <w:rPr>
                <w:rFonts w:ascii="Times New Roman" w:hAnsi="Times New Roman" w:cs="Times New Roman"/>
                <w:i/>
                <w:iCs/>
              </w:rPr>
              <w:t>592.4</w:t>
            </w:r>
          </w:p>
        </w:tc>
        <w:tc>
          <w:tcPr>
            <w:tcW w:w="1090" w:type="dxa"/>
            <w:tcBorders>
              <w:top w:val="single" w:sz="4" w:space="0" w:color="auto"/>
              <w:left w:val="single" w:sz="4" w:space="0" w:color="auto"/>
              <w:bottom w:val="single" w:sz="4" w:space="0" w:color="auto"/>
              <w:right w:val="single" w:sz="4" w:space="0" w:color="auto"/>
            </w:tcBorders>
            <w:vAlign w:val="center"/>
            <w:hideMark/>
          </w:tcPr>
          <w:p w14:paraId="658A6FC6" w14:textId="77777777" w:rsidR="00CC351A" w:rsidRPr="002C44C6" w:rsidRDefault="00CC351A" w:rsidP="002C44C6">
            <w:pPr>
              <w:spacing w:after="0" w:line="240" w:lineRule="auto"/>
              <w:jc w:val="center"/>
              <w:rPr>
                <w:rFonts w:ascii="Times New Roman" w:hAnsi="Times New Roman" w:cs="Times New Roman"/>
                <w:bCs/>
                <w:i/>
              </w:rPr>
            </w:pPr>
            <w:r w:rsidRPr="002C44C6">
              <w:rPr>
                <w:rFonts w:ascii="Times New Roman" w:hAnsi="Times New Roman" w:cs="Times New Roman"/>
                <w:i/>
                <w:iCs/>
              </w:rPr>
              <w:t>5.6%</w:t>
            </w:r>
          </w:p>
        </w:tc>
        <w:tc>
          <w:tcPr>
            <w:tcW w:w="1196" w:type="dxa"/>
            <w:tcBorders>
              <w:top w:val="single" w:sz="4" w:space="0" w:color="auto"/>
              <w:left w:val="single" w:sz="4" w:space="0" w:color="auto"/>
              <w:bottom w:val="single" w:sz="4" w:space="0" w:color="auto"/>
              <w:right w:val="single" w:sz="4" w:space="0" w:color="auto"/>
            </w:tcBorders>
            <w:noWrap/>
            <w:vAlign w:val="center"/>
            <w:hideMark/>
          </w:tcPr>
          <w:p w14:paraId="0AEEDE2B" w14:textId="77777777" w:rsidR="00CC351A" w:rsidRPr="002C44C6" w:rsidRDefault="00CC351A" w:rsidP="002C44C6">
            <w:pPr>
              <w:spacing w:after="0" w:line="240" w:lineRule="auto"/>
              <w:jc w:val="center"/>
              <w:rPr>
                <w:rFonts w:ascii="Times New Roman" w:hAnsi="Times New Roman" w:cs="Times New Roman"/>
                <w:i/>
              </w:rPr>
            </w:pPr>
            <w:r w:rsidRPr="002C44C6">
              <w:rPr>
                <w:rFonts w:ascii="Times New Roman" w:hAnsi="Times New Roman" w:cs="Times New Roman"/>
                <w:i/>
              </w:rPr>
              <w:t>643.3</w:t>
            </w:r>
          </w:p>
        </w:tc>
        <w:tc>
          <w:tcPr>
            <w:tcW w:w="1090" w:type="dxa"/>
            <w:tcBorders>
              <w:top w:val="single" w:sz="4" w:space="0" w:color="auto"/>
              <w:left w:val="single" w:sz="4" w:space="0" w:color="auto"/>
              <w:bottom w:val="single" w:sz="4" w:space="0" w:color="auto"/>
              <w:right w:val="single" w:sz="4" w:space="0" w:color="auto"/>
            </w:tcBorders>
            <w:vAlign w:val="center"/>
            <w:hideMark/>
          </w:tcPr>
          <w:p w14:paraId="08CDC5EE" w14:textId="77777777" w:rsidR="00CC351A" w:rsidRPr="002C44C6" w:rsidRDefault="00CC351A" w:rsidP="002C44C6">
            <w:pPr>
              <w:spacing w:after="0" w:line="240" w:lineRule="auto"/>
              <w:jc w:val="center"/>
              <w:rPr>
                <w:rFonts w:ascii="Times New Roman" w:hAnsi="Times New Roman" w:cs="Times New Roman"/>
                <w:bCs/>
                <w:i/>
              </w:rPr>
            </w:pPr>
            <w:r w:rsidRPr="002C44C6">
              <w:rPr>
                <w:rFonts w:ascii="Times New Roman" w:hAnsi="Times New Roman" w:cs="Times New Roman"/>
                <w:i/>
                <w:iCs/>
              </w:rPr>
              <w:t>5.9%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92EF8AD"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50.9</w:t>
            </w:r>
          </w:p>
        </w:tc>
        <w:tc>
          <w:tcPr>
            <w:tcW w:w="953" w:type="dxa"/>
            <w:tcBorders>
              <w:top w:val="single" w:sz="4" w:space="0" w:color="auto"/>
              <w:left w:val="single" w:sz="4" w:space="0" w:color="auto"/>
              <w:bottom w:val="single" w:sz="4" w:space="0" w:color="auto"/>
              <w:right w:val="single" w:sz="4" w:space="0" w:color="auto"/>
            </w:tcBorders>
            <w:vAlign w:val="center"/>
            <w:hideMark/>
          </w:tcPr>
          <w:p w14:paraId="7A06EE0B"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8.6%</w:t>
            </w:r>
          </w:p>
        </w:tc>
      </w:tr>
      <w:tr w:rsidR="00CC351A" w:rsidRPr="002C44C6" w14:paraId="4584413E" w14:textId="77777777" w:rsidTr="00CC351A">
        <w:trPr>
          <w:trHeight w:val="340"/>
          <w:jc w:val="center"/>
        </w:trPr>
        <w:tc>
          <w:tcPr>
            <w:tcW w:w="252" w:type="dxa"/>
            <w:tcBorders>
              <w:top w:val="single" w:sz="4" w:space="0" w:color="auto"/>
              <w:left w:val="single" w:sz="4" w:space="0" w:color="auto"/>
              <w:bottom w:val="single" w:sz="4" w:space="0" w:color="auto"/>
              <w:right w:val="single" w:sz="4" w:space="0" w:color="auto"/>
            </w:tcBorders>
            <w:vAlign w:val="center"/>
            <w:hideMark/>
          </w:tcPr>
          <w:p w14:paraId="1B5420BA" w14:textId="77777777" w:rsidR="00CC351A" w:rsidRPr="002C44C6" w:rsidRDefault="00CC351A" w:rsidP="002C44C6">
            <w:pPr>
              <w:spacing w:after="0" w:line="240" w:lineRule="auto"/>
              <w:jc w:val="center"/>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4</w:t>
            </w:r>
          </w:p>
        </w:tc>
        <w:tc>
          <w:tcPr>
            <w:tcW w:w="3110" w:type="dxa"/>
            <w:tcBorders>
              <w:top w:val="single" w:sz="4" w:space="0" w:color="auto"/>
              <w:left w:val="single" w:sz="4" w:space="0" w:color="auto"/>
              <w:bottom w:val="single" w:sz="4" w:space="0" w:color="auto"/>
              <w:right w:val="single" w:sz="4" w:space="0" w:color="auto"/>
            </w:tcBorders>
            <w:vAlign w:val="center"/>
            <w:hideMark/>
          </w:tcPr>
          <w:p w14:paraId="05782E8E" w14:textId="72EE08FF" w:rsidR="00CC351A" w:rsidRPr="002C44C6" w:rsidRDefault="00DE0B6E" w:rsidP="002C44C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00CC351A" w:rsidRPr="002C44C6">
              <w:rPr>
                <w:rFonts w:ascii="Times New Roman" w:eastAsia="Times New Roman" w:hAnsi="Times New Roman" w:cs="Times New Roman"/>
                <w:i/>
                <w:iCs/>
                <w:lang w:eastAsia="ru-RU"/>
              </w:rPr>
              <w:t>Shardara</w:t>
            </w:r>
            <w:proofErr w:type="spellEnd"/>
            <w:r w:rsidR="00CC351A" w:rsidRPr="002C44C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 xml:space="preserve"> JSC</w:t>
            </w:r>
          </w:p>
        </w:tc>
        <w:tc>
          <w:tcPr>
            <w:tcW w:w="1196" w:type="dxa"/>
            <w:tcBorders>
              <w:top w:val="single" w:sz="4" w:space="0" w:color="auto"/>
              <w:left w:val="single" w:sz="4" w:space="0" w:color="auto"/>
              <w:bottom w:val="single" w:sz="4" w:space="0" w:color="auto"/>
              <w:right w:val="single" w:sz="4" w:space="0" w:color="auto"/>
            </w:tcBorders>
            <w:noWrap/>
            <w:vAlign w:val="center"/>
            <w:hideMark/>
          </w:tcPr>
          <w:p w14:paraId="6E9EACCA" w14:textId="77777777" w:rsidR="00CC351A" w:rsidRPr="002C44C6" w:rsidRDefault="00CC351A" w:rsidP="002C44C6">
            <w:pPr>
              <w:spacing w:after="0" w:line="240" w:lineRule="auto"/>
              <w:jc w:val="center"/>
              <w:rPr>
                <w:rFonts w:ascii="Times New Roman" w:hAnsi="Times New Roman" w:cs="Times New Roman"/>
                <w:bCs/>
                <w:i/>
              </w:rPr>
            </w:pPr>
            <w:r w:rsidRPr="002C44C6">
              <w:rPr>
                <w:rFonts w:ascii="Times New Roman" w:hAnsi="Times New Roman" w:cs="Times New Roman"/>
                <w:i/>
                <w:iCs/>
              </w:rPr>
              <w:t>20.6</w:t>
            </w:r>
          </w:p>
        </w:tc>
        <w:tc>
          <w:tcPr>
            <w:tcW w:w="1090" w:type="dxa"/>
            <w:tcBorders>
              <w:top w:val="single" w:sz="4" w:space="0" w:color="auto"/>
              <w:left w:val="single" w:sz="4" w:space="0" w:color="auto"/>
              <w:bottom w:val="single" w:sz="4" w:space="0" w:color="auto"/>
              <w:right w:val="single" w:sz="4" w:space="0" w:color="auto"/>
            </w:tcBorders>
            <w:vAlign w:val="center"/>
            <w:hideMark/>
          </w:tcPr>
          <w:p w14:paraId="5857ABDB" w14:textId="77777777" w:rsidR="00CC351A" w:rsidRPr="002C44C6" w:rsidRDefault="00CC351A" w:rsidP="002C44C6">
            <w:pPr>
              <w:spacing w:after="0" w:line="240" w:lineRule="auto"/>
              <w:jc w:val="center"/>
              <w:rPr>
                <w:rFonts w:ascii="Times New Roman" w:hAnsi="Times New Roman" w:cs="Times New Roman"/>
                <w:bCs/>
                <w:i/>
              </w:rPr>
            </w:pPr>
            <w:r w:rsidRPr="002C44C6">
              <w:rPr>
                <w:rFonts w:ascii="Times New Roman" w:hAnsi="Times New Roman" w:cs="Times New Roman"/>
                <w:i/>
                <w:iCs/>
              </w:rPr>
              <w:t>0.2%</w:t>
            </w:r>
          </w:p>
        </w:tc>
        <w:tc>
          <w:tcPr>
            <w:tcW w:w="1196" w:type="dxa"/>
            <w:tcBorders>
              <w:top w:val="single" w:sz="4" w:space="0" w:color="auto"/>
              <w:left w:val="single" w:sz="4" w:space="0" w:color="auto"/>
              <w:bottom w:val="single" w:sz="4" w:space="0" w:color="auto"/>
              <w:right w:val="single" w:sz="4" w:space="0" w:color="auto"/>
            </w:tcBorders>
            <w:noWrap/>
            <w:vAlign w:val="center"/>
            <w:hideMark/>
          </w:tcPr>
          <w:p w14:paraId="3668CEBF"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rPr>
              <w:t>87.9</w:t>
            </w:r>
          </w:p>
        </w:tc>
        <w:tc>
          <w:tcPr>
            <w:tcW w:w="1090" w:type="dxa"/>
            <w:tcBorders>
              <w:top w:val="single" w:sz="4" w:space="0" w:color="auto"/>
              <w:left w:val="single" w:sz="4" w:space="0" w:color="auto"/>
              <w:bottom w:val="single" w:sz="4" w:space="0" w:color="auto"/>
              <w:right w:val="single" w:sz="4" w:space="0" w:color="auto"/>
            </w:tcBorders>
            <w:vAlign w:val="center"/>
            <w:hideMark/>
          </w:tcPr>
          <w:p w14:paraId="6DD03539" w14:textId="77777777" w:rsidR="00CC351A" w:rsidRPr="002C44C6" w:rsidRDefault="00CC351A" w:rsidP="002C44C6">
            <w:pPr>
              <w:spacing w:after="0" w:line="240" w:lineRule="auto"/>
              <w:jc w:val="center"/>
              <w:rPr>
                <w:rFonts w:ascii="Times New Roman" w:hAnsi="Times New Roman" w:cs="Times New Roman"/>
                <w:bCs/>
                <w:i/>
              </w:rPr>
            </w:pPr>
            <w:r w:rsidRPr="002C44C6">
              <w:rPr>
                <w:rFonts w:ascii="Times New Roman" w:hAnsi="Times New Roman" w:cs="Times New Roman"/>
                <w:i/>
                <w:iCs/>
              </w:rPr>
              <w:t>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796C29E"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67.3</w:t>
            </w:r>
          </w:p>
        </w:tc>
        <w:tc>
          <w:tcPr>
            <w:tcW w:w="953" w:type="dxa"/>
            <w:tcBorders>
              <w:top w:val="single" w:sz="4" w:space="0" w:color="auto"/>
              <w:left w:val="single" w:sz="4" w:space="0" w:color="auto"/>
              <w:bottom w:val="single" w:sz="4" w:space="0" w:color="auto"/>
              <w:right w:val="single" w:sz="4" w:space="0" w:color="auto"/>
            </w:tcBorders>
            <w:vAlign w:val="center"/>
            <w:hideMark/>
          </w:tcPr>
          <w:p w14:paraId="1DB50B6E"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326.7%</w:t>
            </w:r>
          </w:p>
        </w:tc>
      </w:tr>
      <w:tr w:rsidR="00CC351A" w:rsidRPr="002C44C6" w14:paraId="4EF33F99" w14:textId="77777777" w:rsidTr="00CC351A">
        <w:trPr>
          <w:trHeight w:val="340"/>
          <w:jc w:val="center"/>
        </w:trPr>
        <w:tc>
          <w:tcPr>
            <w:tcW w:w="252" w:type="dxa"/>
            <w:tcBorders>
              <w:top w:val="single" w:sz="4" w:space="0" w:color="auto"/>
              <w:left w:val="single" w:sz="4" w:space="0" w:color="auto"/>
              <w:bottom w:val="single" w:sz="4" w:space="0" w:color="auto"/>
              <w:right w:val="single" w:sz="4" w:space="0" w:color="auto"/>
            </w:tcBorders>
            <w:vAlign w:val="center"/>
            <w:hideMark/>
          </w:tcPr>
          <w:p w14:paraId="7DC7CFE5" w14:textId="77777777" w:rsidR="00CC351A" w:rsidRPr="002C44C6" w:rsidRDefault="00CC351A" w:rsidP="002C44C6">
            <w:pPr>
              <w:spacing w:after="0" w:line="240" w:lineRule="auto"/>
              <w:jc w:val="center"/>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5</w:t>
            </w:r>
          </w:p>
        </w:tc>
        <w:tc>
          <w:tcPr>
            <w:tcW w:w="3110" w:type="dxa"/>
            <w:tcBorders>
              <w:top w:val="single" w:sz="4" w:space="0" w:color="auto"/>
              <w:left w:val="single" w:sz="4" w:space="0" w:color="auto"/>
              <w:bottom w:val="single" w:sz="4" w:space="0" w:color="auto"/>
              <w:right w:val="single" w:sz="4" w:space="0" w:color="auto"/>
            </w:tcBorders>
            <w:vAlign w:val="center"/>
            <w:hideMark/>
          </w:tcPr>
          <w:p w14:paraId="757F855D" w14:textId="10D587C7" w:rsidR="00CC351A" w:rsidRPr="002C44C6" w:rsidRDefault="00DE0B6E" w:rsidP="002C44C6">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00CC351A" w:rsidRPr="002C44C6">
              <w:rPr>
                <w:rFonts w:ascii="Times New Roman" w:eastAsia="Times New Roman" w:hAnsi="Times New Roman" w:cs="Times New Roman"/>
                <w:i/>
                <w:iCs/>
                <w:lang w:eastAsia="ru-RU"/>
              </w:rPr>
              <w:t>Moynakskaya</w:t>
            </w:r>
            <w:proofErr w:type="spellEnd"/>
            <w:r w:rsidR="00CC351A" w:rsidRPr="002C44C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w:t>
            </w:r>
            <w:r w:rsidRPr="002C44C6">
              <w:rPr>
                <w:rFonts w:ascii="Times New Roman" w:eastAsia="Times New Roman" w:hAnsi="Times New Roman" w:cs="Times New Roman"/>
                <w:i/>
                <w:iCs/>
                <w:lang w:eastAsia="ru-RU"/>
              </w:rPr>
              <w:t xml:space="preserve"> JSC</w:t>
            </w:r>
          </w:p>
        </w:tc>
        <w:tc>
          <w:tcPr>
            <w:tcW w:w="1196" w:type="dxa"/>
            <w:tcBorders>
              <w:top w:val="single" w:sz="4" w:space="0" w:color="auto"/>
              <w:left w:val="single" w:sz="4" w:space="0" w:color="auto"/>
              <w:bottom w:val="single" w:sz="4" w:space="0" w:color="auto"/>
              <w:right w:val="single" w:sz="4" w:space="0" w:color="auto"/>
            </w:tcBorders>
            <w:noWrap/>
            <w:vAlign w:val="center"/>
            <w:hideMark/>
          </w:tcPr>
          <w:p w14:paraId="382C46AF" w14:textId="77777777" w:rsidR="00CC351A" w:rsidRPr="002C44C6" w:rsidRDefault="00CC351A" w:rsidP="002C44C6">
            <w:pPr>
              <w:spacing w:after="0" w:line="240" w:lineRule="auto"/>
              <w:jc w:val="center"/>
              <w:rPr>
                <w:rFonts w:ascii="Times New Roman" w:hAnsi="Times New Roman" w:cs="Times New Roman"/>
                <w:bCs/>
                <w:i/>
              </w:rPr>
            </w:pPr>
            <w:r w:rsidRPr="002C44C6">
              <w:rPr>
                <w:rFonts w:ascii="Times New Roman" w:hAnsi="Times New Roman" w:cs="Times New Roman"/>
                <w:i/>
                <w:iCs/>
              </w:rPr>
              <w:t>57.7</w:t>
            </w:r>
          </w:p>
        </w:tc>
        <w:tc>
          <w:tcPr>
            <w:tcW w:w="1090" w:type="dxa"/>
            <w:tcBorders>
              <w:top w:val="single" w:sz="4" w:space="0" w:color="auto"/>
              <w:left w:val="single" w:sz="4" w:space="0" w:color="auto"/>
              <w:bottom w:val="single" w:sz="4" w:space="0" w:color="auto"/>
              <w:right w:val="single" w:sz="4" w:space="0" w:color="auto"/>
            </w:tcBorders>
            <w:vAlign w:val="center"/>
            <w:hideMark/>
          </w:tcPr>
          <w:p w14:paraId="15A071D5" w14:textId="77777777" w:rsidR="00CC351A" w:rsidRPr="002C44C6" w:rsidRDefault="00CC351A" w:rsidP="002C44C6">
            <w:pPr>
              <w:spacing w:after="0" w:line="240" w:lineRule="auto"/>
              <w:jc w:val="center"/>
              <w:rPr>
                <w:rFonts w:ascii="Times New Roman" w:hAnsi="Times New Roman" w:cs="Times New Roman"/>
                <w:bCs/>
                <w:i/>
              </w:rPr>
            </w:pPr>
            <w:r w:rsidRPr="002C44C6">
              <w:rPr>
                <w:rFonts w:ascii="Times New Roman" w:hAnsi="Times New Roman" w:cs="Times New Roman"/>
                <w:i/>
                <w:iCs/>
              </w:rPr>
              <w:t>0.5%</w:t>
            </w:r>
          </w:p>
        </w:tc>
        <w:tc>
          <w:tcPr>
            <w:tcW w:w="1196" w:type="dxa"/>
            <w:tcBorders>
              <w:top w:val="single" w:sz="4" w:space="0" w:color="auto"/>
              <w:left w:val="single" w:sz="4" w:space="0" w:color="auto"/>
              <w:bottom w:val="single" w:sz="4" w:space="0" w:color="auto"/>
              <w:right w:val="single" w:sz="4" w:space="0" w:color="auto"/>
            </w:tcBorders>
            <w:noWrap/>
            <w:vAlign w:val="center"/>
            <w:hideMark/>
          </w:tcPr>
          <w:p w14:paraId="473BAC14"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rPr>
              <w:t>64.1</w:t>
            </w:r>
          </w:p>
        </w:tc>
        <w:tc>
          <w:tcPr>
            <w:tcW w:w="1090" w:type="dxa"/>
            <w:tcBorders>
              <w:top w:val="single" w:sz="4" w:space="0" w:color="auto"/>
              <w:left w:val="single" w:sz="4" w:space="0" w:color="auto"/>
              <w:bottom w:val="single" w:sz="4" w:space="0" w:color="auto"/>
              <w:right w:val="single" w:sz="4" w:space="0" w:color="auto"/>
            </w:tcBorders>
            <w:vAlign w:val="center"/>
            <w:hideMark/>
          </w:tcPr>
          <w:p w14:paraId="574561D7" w14:textId="77777777" w:rsidR="00CC351A" w:rsidRPr="002C44C6" w:rsidRDefault="00CC351A" w:rsidP="002C44C6">
            <w:pPr>
              <w:spacing w:after="0" w:line="240" w:lineRule="auto"/>
              <w:jc w:val="center"/>
              <w:rPr>
                <w:rFonts w:ascii="Times New Roman" w:hAnsi="Times New Roman" w:cs="Times New Roman"/>
                <w:bCs/>
                <w:i/>
              </w:rPr>
            </w:pPr>
            <w:r w:rsidRPr="002C44C6">
              <w:rPr>
                <w:rFonts w:ascii="Times New Roman" w:hAnsi="Times New Roman" w:cs="Times New Roman"/>
                <w:i/>
                <w:iCs/>
              </w:rPr>
              <w:t>0.6%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BC7687F"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6.4</w:t>
            </w:r>
          </w:p>
        </w:tc>
        <w:tc>
          <w:tcPr>
            <w:tcW w:w="953" w:type="dxa"/>
            <w:tcBorders>
              <w:top w:val="single" w:sz="4" w:space="0" w:color="auto"/>
              <w:left w:val="single" w:sz="4" w:space="0" w:color="auto"/>
              <w:bottom w:val="single" w:sz="4" w:space="0" w:color="auto"/>
              <w:right w:val="single" w:sz="4" w:space="0" w:color="auto"/>
            </w:tcBorders>
            <w:vAlign w:val="center"/>
            <w:hideMark/>
          </w:tcPr>
          <w:p w14:paraId="4C009F7C"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11.1%</w:t>
            </w:r>
          </w:p>
        </w:tc>
      </w:tr>
      <w:tr w:rsidR="00CC351A" w:rsidRPr="002C44C6" w14:paraId="69DE5240" w14:textId="77777777" w:rsidTr="00CC351A">
        <w:trPr>
          <w:trHeight w:val="340"/>
          <w:jc w:val="center"/>
        </w:trPr>
        <w:tc>
          <w:tcPr>
            <w:tcW w:w="252" w:type="dxa"/>
            <w:tcBorders>
              <w:top w:val="single" w:sz="4" w:space="0" w:color="auto"/>
              <w:left w:val="single" w:sz="4" w:space="0" w:color="auto"/>
              <w:bottom w:val="single" w:sz="4" w:space="0" w:color="auto"/>
              <w:right w:val="single" w:sz="4" w:space="0" w:color="auto"/>
            </w:tcBorders>
            <w:vAlign w:val="center"/>
            <w:hideMark/>
          </w:tcPr>
          <w:p w14:paraId="64DBAB78" w14:textId="77777777" w:rsidR="00CC351A" w:rsidRPr="002C44C6" w:rsidRDefault="00CC351A" w:rsidP="002C44C6">
            <w:pPr>
              <w:spacing w:after="0" w:line="240" w:lineRule="auto"/>
              <w:jc w:val="center"/>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6</w:t>
            </w:r>
          </w:p>
        </w:tc>
        <w:tc>
          <w:tcPr>
            <w:tcW w:w="3110" w:type="dxa"/>
            <w:tcBorders>
              <w:top w:val="single" w:sz="4" w:space="0" w:color="auto"/>
              <w:left w:val="single" w:sz="4" w:space="0" w:color="auto"/>
              <w:bottom w:val="single" w:sz="4" w:space="0" w:color="auto"/>
              <w:right w:val="single" w:sz="4" w:space="0" w:color="auto"/>
            </w:tcBorders>
            <w:vAlign w:val="center"/>
            <w:hideMark/>
          </w:tcPr>
          <w:p w14:paraId="5A4E0118" w14:textId="5401A896" w:rsidR="00CC351A" w:rsidRPr="002C44C6" w:rsidRDefault="00DE0B6E" w:rsidP="00DE0B6E">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00CC351A" w:rsidRPr="002C44C6">
              <w:rPr>
                <w:rFonts w:ascii="Times New Roman" w:eastAsia="Times New Roman" w:hAnsi="Times New Roman" w:cs="Times New Roman"/>
                <w:i/>
                <w:iCs/>
                <w:lang w:eastAsia="ru-RU"/>
              </w:rPr>
              <w:t>Samruk</w:t>
            </w:r>
            <w:proofErr w:type="spellEnd"/>
            <w:r w:rsidR="00CC351A" w:rsidRPr="002C44C6">
              <w:rPr>
                <w:rFonts w:ascii="Times New Roman" w:eastAsia="Times New Roman" w:hAnsi="Times New Roman" w:cs="Times New Roman"/>
                <w:i/>
                <w:iCs/>
                <w:lang w:eastAsia="ru-RU"/>
              </w:rPr>
              <w:t xml:space="preserve">-Green </w:t>
            </w:r>
            <w:r>
              <w:rPr>
                <w:rFonts w:ascii="Times New Roman" w:eastAsia="Times New Roman" w:hAnsi="Times New Roman" w:cs="Times New Roman"/>
                <w:i/>
                <w:iCs/>
                <w:lang w:eastAsia="ru-RU"/>
              </w:rPr>
              <w:t>Energy”</w:t>
            </w:r>
            <w:r w:rsidRPr="002C44C6">
              <w:rPr>
                <w:rFonts w:ascii="Times New Roman" w:eastAsia="Times New Roman" w:hAnsi="Times New Roman" w:cs="Times New Roman"/>
                <w:i/>
                <w:iCs/>
                <w:lang w:eastAsia="ru-RU"/>
              </w:rPr>
              <w:t xml:space="preserve"> LLP</w:t>
            </w:r>
          </w:p>
        </w:tc>
        <w:tc>
          <w:tcPr>
            <w:tcW w:w="1196" w:type="dxa"/>
            <w:tcBorders>
              <w:top w:val="single" w:sz="4" w:space="0" w:color="auto"/>
              <w:left w:val="single" w:sz="4" w:space="0" w:color="auto"/>
              <w:bottom w:val="single" w:sz="4" w:space="0" w:color="auto"/>
              <w:right w:val="single" w:sz="4" w:space="0" w:color="auto"/>
            </w:tcBorders>
            <w:noWrap/>
            <w:vAlign w:val="center"/>
            <w:hideMark/>
          </w:tcPr>
          <w:p w14:paraId="7D8CE223" w14:textId="77777777" w:rsidR="00CC351A" w:rsidRPr="002C44C6" w:rsidRDefault="00CC351A" w:rsidP="002C44C6">
            <w:pPr>
              <w:spacing w:after="0" w:line="240" w:lineRule="auto"/>
              <w:jc w:val="center"/>
              <w:rPr>
                <w:rFonts w:ascii="Times New Roman" w:hAnsi="Times New Roman" w:cs="Times New Roman"/>
                <w:i/>
              </w:rPr>
            </w:pPr>
            <w:r w:rsidRPr="002C44C6">
              <w:rPr>
                <w:rFonts w:ascii="Times New Roman" w:hAnsi="Times New Roman" w:cs="Times New Roman"/>
                <w:i/>
                <w:iCs/>
              </w:rPr>
              <w:t>1.3</w:t>
            </w:r>
          </w:p>
        </w:tc>
        <w:tc>
          <w:tcPr>
            <w:tcW w:w="1090" w:type="dxa"/>
            <w:tcBorders>
              <w:top w:val="single" w:sz="4" w:space="0" w:color="auto"/>
              <w:left w:val="single" w:sz="4" w:space="0" w:color="auto"/>
              <w:bottom w:val="single" w:sz="4" w:space="0" w:color="auto"/>
              <w:right w:val="single" w:sz="4" w:space="0" w:color="auto"/>
            </w:tcBorders>
            <w:vAlign w:val="center"/>
            <w:hideMark/>
          </w:tcPr>
          <w:p w14:paraId="20CC528D" w14:textId="77777777" w:rsidR="00CC351A" w:rsidRPr="002C44C6" w:rsidRDefault="00CC351A" w:rsidP="002C44C6">
            <w:pPr>
              <w:spacing w:after="0" w:line="240" w:lineRule="auto"/>
              <w:jc w:val="center"/>
              <w:rPr>
                <w:rFonts w:ascii="Times New Roman" w:hAnsi="Times New Roman" w:cs="Times New Roman"/>
                <w:bCs/>
                <w:i/>
              </w:rPr>
            </w:pPr>
            <w:r w:rsidRPr="002C44C6">
              <w:rPr>
                <w:rFonts w:ascii="Times New Roman" w:hAnsi="Times New Roman" w:cs="Times New Roman"/>
                <w:i/>
                <w:iCs/>
              </w:rPr>
              <w:t>0.0%</w:t>
            </w:r>
          </w:p>
        </w:tc>
        <w:tc>
          <w:tcPr>
            <w:tcW w:w="1196" w:type="dxa"/>
            <w:tcBorders>
              <w:top w:val="single" w:sz="4" w:space="0" w:color="auto"/>
              <w:left w:val="single" w:sz="4" w:space="0" w:color="auto"/>
              <w:bottom w:val="single" w:sz="4" w:space="0" w:color="auto"/>
              <w:right w:val="single" w:sz="4" w:space="0" w:color="auto"/>
            </w:tcBorders>
            <w:noWrap/>
            <w:vAlign w:val="center"/>
            <w:hideMark/>
          </w:tcPr>
          <w:p w14:paraId="5987AC2F" w14:textId="77777777" w:rsidR="00CC351A" w:rsidRPr="002C44C6" w:rsidRDefault="00CC351A" w:rsidP="002C44C6">
            <w:pPr>
              <w:spacing w:after="0" w:line="240" w:lineRule="auto"/>
              <w:jc w:val="center"/>
              <w:rPr>
                <w:rFonts w:ascii="Times New Roman" w:hAnsi="Times New Roman" w:cs="Times New Roman"/>
                <w:i/>
              </w:rPr>
            </w:pPr>
            <w:r w:rsidRPr="002C44C6">
              <w:rPr>
                <w:rFonts w:ascii="Times New Roman" w:hAnsi="Times New Roman" w:cs="Times New Roman"/>
                <w:i/>
              </w:rPr>
              <w:t>1.5</w:t>
            </w:r>
          </w:p>
        </w:tc>
        <w:tc>
          <w:tcPr>
            <w:tcW w:w="1090" w:type="dxa"/>
            <w:tcBorders>
              <w:top w:val="single" w:sz="4" w:space="0" w:color="auto"/>
              <w:left w:val="single" w:sz="4" w:space="0" w:color="auto"/>
              <w:bottom w:val="single" w:sz="4" w:space="0" w:color="auto"/>
              <w:right w:val="single" w:sz="4" w:space="0" w:color="auto"/>
            </w:tcBorders>
            <w:vAlign w:val="center"/>
            <w:hideMark/>
          </w:tcPr>
          <w:p w14:paraId="44E5736C" w14:textId="77777777" w:rsidR="00CC351A" w:rsidRPr="002C44C6" w:rsidRDefault="00CC351A" w:rsidP="002C44C6">
            <w:pPr>
              <w:spacing w:after="0" w:line="240" w:lineRule="auto"/>
              <w:jc w:val="center"/>
              <w:rPr>
                <w:rFonts w:ascii="Times New Roman" w:hAnsi="Times New Roman" w:cs="Times New Roman"/>
                <w:bCs/>
                <w:i/>
              </w:rPr>
            </w:pPr>
            <w:r w:rsidRPr="002C44C6">
              <w:rPr>
                <w:rFonts w:ascii="Times New Roman" w:hAnsi="Times New Roman" w:cs="Times New Roman"/>
                <w:i/>
                <w:i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189C2BD"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0.20</w:t>
            </w:r>
          </w:p>
        </w:tc>
        <w:tc>
          <w:tcPr>
            <w:tcW w:w="953" w:type="dxa"/>
            <w:tcBorders>
              <w:top w:val="single" w:sz="4" w:space="0" w:color="auto"/>
              <w:left w:val="single" w:sz="4" w:space="0" w:color="auto"/>
              <w:bottom w:val="single" w:sz="4" w:space="0" w:color="auto"/>
              <w:right w:val="single" w:sz="4" w:space="0" w:color="auto"/>
            </w:tcBorders>
            <w:vAlign w:val="center"/>
            <w:hideMark/>
          </w:tcPr>
          <w:p w14:paraId="0D009199"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15.4%</w:t>
            </w:r>
          </w:p>
        </w:tc>
      </w:tr>
      <w:tr w:rsidR="00CC351A" w:rsidRPr="002C44C6" w14:paraId="72FD14B2" w14:textId="77777777" w:rsidTr="00CC351A">
        <w:trPr>
          <w:trHeight w:val="340"/>
          <w:jc w:val="center"/>
        </w:trPr>
        <w:tc>
          <w:tcPr>
            <w:tcW w:w="252" w:type="dxa"/>
            <w:tcBorders>
              <w:top w:val="single" w:sz="4" w:space="0" w:color="auto"/>
              <w:left w:val="single" w:sz="4" w:space="0" w:color="auto"/>
              <w:bottom w:val="single" w:sz="4" w:space="0" w:color="auto"/>
              <w:right w:val="single" w:sz="4" w:space="0" w:color="auto"/>
            </w:tcBorders>
            <w:vAlign w:val="center"/>
            <w:hideMark/>
          </w:tcPr>
          <w:p w14:paraId="11065FE2" w14:textId="77777777" w:rsidR="00CC351A" w:rsidRPr="002C44C6" w:rsidRDefault="00CC351A" w:rsidP="002C44C6">
            <w:pPr>
              <w:spacing w:after="0" w:line="240" w:lineRule="auto"/>
              <w:jc w:val="center"/>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7</w:t>
            </w:r>
          </w:p>
        </w:tc>
        <w:tc>
          <w:tcPr>
            <w:tcW w:w="3110" w:type="dxa"/>
            <w:tcBorders>
              <w:top w:val="single" w:sz="4" w:space="0" w:color="auto"/>
              <w:left w:val="single" w:sz="4" w:space="0" w:color="auto"/>
              <w:bottom w:val="single" w:sz="4" w:space="0" w:color="auto"/>
              <w:right w:val="single" w:sz="4" w:space="0" w:color="auto"/>
            </w:tcBorders>
            <w:vAlign w:val="center"/>
            <w:hideMark/>
          </w:tcPr>
          <w:p w14:paraId="3C991387" w14:textId="2582725E" w:rsidR="00CC351A" w:rsidRPr="00DE0B6E" w:rsidRDefault="00CC351A" w:rsidP="00DE0B6E">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 xml:space="preserve">WPP </w:t>
            </w:r>
            <w:proofErr w:type="spellStart"/>
            <w:r w:rsidRPr="002C44C6">
              <w:rPr>
                <w:rFonts w:ascii="Times New Roman" w:eastAsia="Times New Roman" w:hAnsi="Times New Roman" w:cs="Times New Roman"/>
                <w:i/>
                <w:iCs/>
                <w:lang w:eastAsia="ru-RU"/>
              </w:rPr>
              <w:t>Shelek</w:t>
            </w:r>
            <w:proofErr w:type="spellEnd"/>
            <w:r w:rsidRPr="002C44C6">
              <w:rPr>
                <w:rFonts w:ascii="Times New Roman" w:eastAsia="Times New Roman" w:hAnsi="Times New Roman" w:cs="Times New Roman"/>
                <w:i/>
                <w:iCs/>
                <w:lang w:eastAsia="ru-RU"/>
              </w:rPr>
              <w:t xml:space="preserve"> </w:t>
            </w:r>
            <w:r w:rsidR="00DE0B6E">
              <w:rPr>
                <w:rFonts w:ascii="Times New Roman" w:eastAsia="Times New Roman" w:hAnsi="Times New Roman" w:cs="Times New Roman"/>
                <w:i/>
                <w:iCs/>
                <w:lang w:eastAsia="ru-RU"/>
              </w:rPr>
              <w:t>by “</w:t>
            </w:r>
            <w:r w:rsidRPr="002C44C6">
              <w:rPr>
                <w:rFonts w:ascii="Times New Roman" w:eastAsia="Times New Roman" w:hAnsi="Times New Roman" w:cs="Times New Roman"/>
                <w:i/>
                <w:iCs/>
                <w:lang w:eastAsia="ru-RU"/>
              </w:rPr>
              <w:t xml:space="preserve">Energy </w:t>
            </w:r>
            <w:proofErr w:type="spellStart"/>
            <w:r w:rsidRPr="002C44C6">
              <w:rPr>
                <w:rFonts w:ascii="Times New Roman" w:eastAsia="Times New Roman" w:hAnsi="Times New Roman" w:cs="Times New Roman"/>
                <w:i/>
                <w:iCs/>
                <w:lang w:eastAsia="ru-RU"/>
              </w:rPr>
              <w:t>Semirechye</w:t>
            </w:r>
            <w:proofErr w:type="spellEnd"/>
            <w:r w:rsidR="00DE0B6E">
              <w:rPr>
                <w:rFonts w:ascii="Times New Roman" w:eastAsia="Times New Roman" w:hAnsi="Times New Roman" w:cs="Times New Roman"/>
                <w:i/>
                <w:iCs/>
                <w:lang w:eastAsia="ru-RU"/>
              </w:rPr>
              <w:t>”</w:t>
            </w:r>
            <w:r w:rsidRPr="002C44C6">
              <w:rPr>
                <w:rFonts w:ascii="Times New Roman" w:eastAsia="Times New Roman" w:hAnsi="Times New Roman" w:cs="Times New Roman"/>
                <w:i/>
                <w:iCs/>
                <w:lang w:eastAsia="ru-RU"/>
              </w:rPr>
              <w:t xml:space="preserve"> </w:t>
            </w:r>
            <w:r w:rsidR="00DE0B6E" w:rsidRPr="002C44C6">
              <w:rPr>
                <w:rFonts w:ascii="Times New Roman" w:eastAsia="Times New Roman" w:hAnsi="Times New Roman" w:cs="Times New Roman"/>
                <w:i/>
                <w:iCs/>
                <w:lang w:eastAsia="ru-RU"/>
              </w:rPr>
              <w:t xml:space="preserve"> LLP </w:t>
            </w:r>
          </w:p>
        </w:tc>
        <w:tc>
          <w:tcPr>
            <w:tcW w:w="1196" w:type="dxa"/>
            <w:tcBorders>
              <w:top w:val="single" w:sz="4" w:space="0" w:color="auto"/>
              <w:left w:val="single" w:sz="4" w:space="0" w:color="auto"/>
              <w:bottom w:val="single" w:sz="4" w:space="0" w:color="auto"/>
              <w:right w:val="single" w:sz="4" w:space="0" w:color="auto"/>
            </w:tcBorders>
            <w:noWrap/>
            <w:vAlign w:val="center"/>
            <w:hideMark/>
          </w:tcPr>
          <w:p w14:paraId="578F053F" w14:textId="77777777" w:rsidR="00CC351A" w:rsidRPr="002C44C6" w:rsidRDefault="00CC351A" w:rsidP="002C44C6">
            <w:pPr>
              <w:spacing w:after="0" w:line="240" w:lineRule="auto"/>
              <w:jc w:val="center"/>
              <w:rPr>
                <w:rFonts w:ascii="Times New Roman" w:hAnsi="Times New Roman" w:cs="Times New Roman"/>
                <w:i/>
              </w:rPr>
            </w:pPr>
            <w:r w:rsidRPr="002C44C6">
              <w:rPr>
                <w:rFonts w:ascii="Times New Roman" w:hAnsi="Times New Roman" w:cs="Times New Roman"/>
                <w:i/>
                <w:iCs/>
              </w:rPr>
              <w:t> </w:t>
            </w:r>
          </w:p>
        </w:tc>
        <w:tc>
          <w:tcPr>
            <w:tcW w:w="1090" w:type="dxa"/>
            <w:tcBorders>
              <w:top w:val="single" w:sz="4" w:space="0" w:color="auto"/>
              <w:left w:val="single" w:sz="4" w:space="0" w:color="auto"/>
              <w:bottom w:val="single" w:sz="4" w:space="0" w:color="auto"/>
              <w:right w:val="single" w:sz="4" w:space="0" w:color="auto"/>
            </w:tcBorders>
            <w:vAlign w:val="center"/>
            <w:hideMark/>
          </w:tcPr>
          <w:p w14:paraId="24C92E9C" w14:textId="77777777" w:rsidR="00CC351A" w:rsidRPr="002C44C6" w:rsidRDefault="00CC351A" w:rsidP="002C44C6">
            <w:pPr>
              <w:spacing w:after="0" w:line="240" w:lineRule="auto"/>
              <w:jc w:val="center"/>
              <w:rPr>
                <w:rFonts w:ascii="Times New Roman" w:hAnsi="Times New Roman" w:cs="Times New Roman"/>
                <w:bCs/>
                <w:i/>
              </w:rPr>
            </w:pPr>
            <w:r w:rsidRPr="002C44C6">
              <w:rPr>
                <w:rFonts w:ascii="Times New Roman" w:hAnsi="Times New Roman" w:cs="Times New Roman"/>
                <w:i/>
                <w:iCs/>
              </w:rPr>
              <w:t> </w:t>
            </w:r>
          </w:p>
        </w:tc>
        <w:tc>
          <w:tcPr>
            <w:tcW w:w="1196" w:type="dxa"/>
            <w:tcBorders>
              <w:top w:val="single" w:sz="4" w:space="0" w:color="auto"/>
              <w:left w:val="single" w:sz="4" w:space="0" w:color="auto"/>
              <w:bottom w:val="single" w:sz="4" w:space="0" w:color="auto"/>
              <w:right w:val="single" w:sz="4" w:space="0" w:color="auto"/>
            </w:tcBorders>
            <w:noWrap/>
            <w:vAlign w:val="center"/>
            <w:hideMark/>
          </w:tcPr>
          <w:p w14:paraId="550DDFA7"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rPr>
              <w:t>18.5</w:t>
            </w:r>
          </w:p>
        </w:tc>
        <w:tc>
          <w:tcPr>
            <w:tcW w:w="1090" w:type="dxa"/>
            <w:tcBorders>
              <w:top w:val="single" w:sz="4" w:space="0" w:color="auto"/>
              <w:left w:val="single" w:sz="4" w:space="0" w:color="auto"/>
              <w:bottom w:val="single" w:sz="4" w:space="0" w:color="auto"/>
              <w:right w:val="single" w:sz="4" w:space="0" w:color="auto"/>
            </w:tcBorders>
            <w:vAlign w:val="center"/>
            <w:hideMark/>
          </w:tcPr>
          <w:p w14:paraId="1049E05D" w14:textId="77777777" w:rsidR="00CC351A" w:rsidRPr="002C44C6" w:rsidRDefault="00CC351A" w:rsidP="002C44C6">
            <w:pPr>
              <w:spacing w:after="0" w:line="240" w:lineRule="auto"/>
              <w:jc w:val="center"/>
              <w:rPr>
                <w:rFonts w:ascii="Times New Roman" w:hAnsi="Times New Roman" w:cs="Times New Roman"/>
                <w:bCs/>
                <w:i/>
              </w:rPr>
            </w:pPr>
            <w:r w:rsidRPr="002C44C6">
              <w:rPr>
                <w:rFonts w:ascii="Times New Roman" w:hAnsi="Times New Roman" w:cs="Times New Roman"/>
                <w:i/>
                <w:iCs/>
              </w:rPr>
              <w:t>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D310954"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 </w:t>
            </w:r>
          </w:p>
        </w:tc>
        <w:tc>
          <w:tcPr>
            <w:tcW w:w="953" w:type="dxa"/>
            <w:tcBorders>
              <w:top w:val="single" w:sz="4" w:space="0" w:color="auto"/>
              <w:left w:val="single" w:sz="4" w:space="0" w:color="auto"/>
              <w:bottom w:val="single" w:sz="4" w:space="0" w:color="auto"/>
              <w:right w:val="single" w:sz="4" w:space="0" w:color="auto"/>
            </w:tcBorders>
            <w:vAlign w:val="center"/>
            <w:hideMark/>
          </w:tcPr>
          <w:p w14:paraId="5D3FC889"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 </w:t>
            </w:r>
          </w:p>
        </w:tc>
      </w:tr>
      <w:tr w:rsidR="00CC351A" w:rsidRPr="002C44C6" w14:paraId="385AF636" w14:textId="77777777" w:rsidTr="00CC351A">
        <w:trPr>
          <w:trHeight w:val="340"/>
          <w:jc w:val="center"/>
        </w:trPr>
        <w:tc>
          <w:tcPr>
            <w:tcW w:w="252" w:type="dxa"/>
            <w:tcBorders>
              <w:top w:val="single" w:sz="4" w:space="0" w:color="auto"/>
              <w:left w:val="single" w:sz="4" w:space="0" w:color="auto"/>
              <w:bottom w:val="single" w:sz="4" w:space="0" w:color="auto"/>
              <w:right w:val="single" w:sz="4" w:space="0" w:color="auto"/>
            </w:tcBorders>
            <w:vAlign w:val="center"/>
            <w:hideMark/>
          </w:tcPr>
          <w:p w14:paraId="720FE433" w14:textId="77777777" w:rsidR="00CC351A" w:rsidRPr="002C44C6" w:rsidRDefault="00CC351A" w:rsidP="002C44C6">
            <w:pPr>
              <w:spacing w:after="0" w:line="240" w:lineRule="auto"/>
              <w:jc w:val="center"/>
              <w:rPr>
                <w:rFonts w:ascii="Times New Roman" w:eastAsia="Times New Roman" w:hAnsi="Times New Roman" w:cs="Times New Roman"/>
                <w:i/>
                <w:iCs/>
                <w:lang w:val="kk-KZ" w:eastAsia="ru-RU"/>
              </w:rPr>
            </w:pPr>
            <w:r w:rsidRPr="002C44C6">
              <w:rPr>
                <w:rFonts w:ascii="Times New Roman" w:eastAsia="Times New Roman" w:hAnsi="Times New Roman" w:cs="Times New Roman"/>
                <w:i/>
                <w:iCs/>
                <w:lang w:val="kk-KZ" w:eastAsia="ru-RU"/>
              </w:rPr>
              <w:t>8</w:t>
            </w:r>
          </w:p>
        </w:tc>
        <w:tc>
          <w:tcPr>
            <w:tcW w:w="3110" w:type="dxa"/>
            <w:tcBorders>
              <w:top w:val="single" w:sz="4" w:space="0" w:color="auto"/>
              <w:left w:val="single" w:sz="4" w:space="0" w:color="auto"/>
              <w:bottom w:val="single" w:sz="4" w:space="0" w:color="auto"/>
              <w:right w:val="single" w:sz="4" w:space="0" w:color="auto"/>
            </w:tcBorders>
            <w:vAlign w:val="center"/>
            <w:hideMark/>
          </w:tcPr>
          <w:p w14:paraId="66B27C53" w14:textId="788C4C26" w:rsidR="00CC351A" w:rsidRPr="002C44C6" w:rsidRDefault="00CC351A"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"First wind power plant"</w:t>
            </w:r>
            <w:r w:rsidR="00DE0B6E" w:rsidRPr="002C44C6">
              <w:rPr>
                <w:rFonts w:ascii="Times New Roman" w:eastAsia="Times New Roman" w:hAnsi="Times New Roman" w:cs="Times New Roman"/>
                <w:i/>
                <w:iCs/>
                <w:lang w:eastAsia="ru-RU"/>
              </w:rPr>
              <w:t xml:space="preserve"> LLP</w:t>
            </w:r>
          </w:p>
        </w:tc>
        <w:tc>
          <w:tcPr>
            <w:tcW w:w="1196" w:type="dxa"/>
            <w:tcBorders>
              <w:top w:val="single" w:sz="4" w:space="0" w:color="auto"/>
              <w:left w:val="single" w:sz="4" w:space="0" w:color="auto"/>
              <w:bottom w:val="single" w:sz="4" w:space="0" w:color="auto"/>
              <w:right w:val="single" w:sz="4" w:space="0" w:color="auto"/>
            </w:tcBorders>
            <w:noWrap/>
            <w:vAlign w:val="center"/>
            <w:hideMark/>
          </w:tcPr>
          <w:p w14:paraId="68586978"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15.8</w:t>
            </w:r>
          </w:p>
        </w:tc>
        <w:tc>
          <w:tcPr>
            <w:tcW w:w="1090" w:type="dxa"/>
            <w:tcBorders>
              <w:top w:val="single" w:sz="4" w:space="0" w:color="auto"/>
              <w:left w:val="single" w:sz="4" w:space="0" w:color="auto"/>
              <w:bottom w:val="single" w:sz="4" w:space="0" w:color="auto"/>
              <w:right w:val="single" w:sz="4" w:space="0" w:color="auto"/>
            </w:tcBorders>
            <w:vAlign w:val="center"/>
            <w:hideMark/>
          </w:tcPr>
          <w:p w14:paraId="22D32153"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0.1%</w:t>
            </w:r>
          </w:p>
        </w:tc>
        <w:tc>
          <w:tcPr>
            <w:tcW w:w="1196" w:type="dxa"/>
            <w:tcBorders>
              <w:top w:val="single" w:sz="4" w:space="0" w:color="auto"/>
              <w:left w:val="single" w:sz="4" w:space="0" w:color="auto"/>
              <w:bottom w:val="single" w:sz="4" w:space="0" w:color="auto"/>
              <w:right w:val="single" w:sz="4" w:space="0" w:color="auto"/>
            </w:tcBorders>
            <w:noWrap/>
            <w:vAlign w:val="center"/>
            <w:hideMark/>
          </w:tcPr>
          <w:p w14:paraId="18B222E1"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rPr>
              <w:t>20.1</w:t>
            </w:r>
          </w:p>
        </w:tc>
        <w:tc>
          <w:tcPr>
            <w:tcW w:w="1090" w:type="dxa"/>
            <w:tcBorders>
              <w:top w:val="single" w:sz="4" w:space="0" w:color="auto"/>
              <w:left w:val="single" w:sz="4" w:space="0" w:color="auto"/>
              <w:bottom w:val="single" w:sz="4" w:space="0" w:color="auto"/>
              <w:right w:val="single" w:sz="4" w:space="0" w:color="auto"/>
            </w:tcBorders>
            <w:vAlign w:val="center"/>
            <w:hideMark/>
          </w:tcPr>
          <w:p w14:paraId="04F0CE49"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5267101"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4.3</w:t>
            </w:r>
          </w:p>
        </w:tc>
        <w:tc>
          <w:tcPr>
            <w:tcW w:w="953" w:type="dxa"/>
            <w:tcBorders>
              <w:top w:val="single" w:sz="4" w:space="0" w:color="auto"/>
              <w:left w:val="single" w:sz="4" w:space="0" w:color="auto"/>
              <w:bottom w:val="single" w:sz="4" w:space="0" w:color="auto"/>
              <w:right w:val="single" w:sz="4" w:space="0" w:color="auto"/>
            </w:tcBorders>
            <w:vAlign w:val="center"/>
            <w:hideMark/>
          </w:tcPr>
          <w:p w14:paraId="4ECA0CD4" w14:textId="77777777" w:rsidR="00CC351A" w:rsidRPr="002C44C6" w:rsidRDefault="00CC351A" w:rsidP="002C44C6">
            <w:pPr>
              <w:spacing w:after="0" w:line="240" w:lineRule="auto"/>
              <w:jc w:val="center"/>
              <w:rPr>
                <w:rFonts w:ascii="Times New Roman" w:hAnsi="Times New Roman" w:cs="Times New Roman"/>
                <w:i/>
                <w:iCs/>
              </w:rPr>
            </w:pPr>
            <w:r w:rsidRPr="002C44C6">
              <w:rPr>
                <w:rFonts w:ascii="Times New Roman" w:hAnsi="Times New Roman" w:cs="Times New Roman"/>
                <w:i/>
                <w:iCs/>
              </w:rPr>
              <w:t>27.2%</w:t>
            </w:r>
          </w:p>
        </w:tc>
      </w:tr>
    </w:tbl>
    <w:p w14:paraId="53EC63E0" w14:textId="77777777" w:rsidR="00CC351A" w:rsidRPr="002C44C6" w:rsidRDefault="00CC351A" w:rsidP="002C44C6">
      <w:pPr>
        <w:pStyle w:val="1"/>
        <w:spacing w:before="0" w:line="240" w:lineRule="auto"/>
        <w:jc w:val="center"/>
        <w:rPr>
          <w:rFonts w:ascii="Times New Roman" w:hAnsi="Times New Roman" w:cs="Times New Roman"/>
          <w:i/>
          <w:color w:val="000000" w:themeColor="text1"/>
          <w:sz w:val="28"/>
        </w:rPr>
      </w:pPr>
      <w:bookmarkStart w:id="8" w:name="_Toc128585623"/>
    </w:p>
    <w:p w14:paraId="14A43D40" w14:textId="77777777" w:rsidR="00CC351A" w:rsidRPr="002C44C6" w:rsidRDefault="00CC351A" w:rsidP="002C44C6">
      <w:pPr>
        <w:pStyle w:val="1"/>
        <w:spacing w:before="0" w:line="240" w:lineRule="auto"/>
        <w:jc w:val="center"/>
        <w:rPr>
          <w:rFonts w:ascii="Times New Roman" w:hAnsi="Times New Roman" w:cs="Times New Roman"/>
          <w:i/>
          <w:color w:val="000000" w:themeColor="text1"/>
          <w:sz w:val="28"/>
          <w:szCs w:val="28"/>
        </w:rPr>
      </w:pPr>
      <w:r w:rsidRPr="002C44C6">
        <w:rPr>
          <w:rFonts w:ascii="Times New Roman" w:hAnsi="Times New Roman" w:cs="Times New Roman"/>
          <w:i/>
          <w:color w:val="000000" w:themeColor="text1"/>
          <w:sz w:val="28"/>
        </w:rPr>
        <w:t xml:space="preserve">1.4 </w:t>
      </w:r>
      <w:r w:rsidRPr="002C44C6">
        <w:rPr>
          <w:rFonts w:ascii="Times New Roman" w:hAnsi="Times New Roman" w:cs="Times New Roman"/>
          <w:i/>
          <w:color w:val="000000" w:themeColor="text1"/>
          <w:sz w:val="28"/>
          <w:szCs w:val="28"/>
        </w:rPr>
        <w:t xml:space="preserve">Shares </w:t>
      </w:r>
      <w:r w:rsidRPr="002C44C6">
        <w:rPr>
          <w:rFonts w:ascii="Times New Roman" w:hAnsi="Times New Roman" w:cs="Times New Roman"/>
          <w:i/>
          <w:color w:val="000000" w:themeColor="text1"/>
          <w:sz w:val="28"/>
        </w:rPr>
        <w:t>of energy holdings and large energy producing organizations</w:t>
      </w:r>
      <w:bookmarkEnd w:id="8"/>
      <w:r w:rsidRPr="002C44C6">
        <w:rPr>
          <w:rFonts w:ascii="Times New Roman" w:hAnsi="Times New Roman" w:cs="Times New Roman"/>
          <w:i/>
          <w:color w:val="000000" w:themeColor="text1"/>
          <w:sz w:val="28"/>
          <w:szCs w:val="28"/>
        </w:rPr>
        <w:t xml:space="preserve"> </w:t>
      </w:r>
    </w:p>
    <w:p w14:paraId="7BCE8C99" w14:textId="77777777" w:rsidR="00CC351A" w:rsidRPr="002C44C6" w:rsidRDefault="00CC351A" w:rsidP="002C44C6">
      <w:pPr>
        <w:pStyle w:val="a3"/>
        <w:spacing w:after="0" w:line="240" w:lineRule="auto"/>
        <w:ind w:left="0"/>
        <w:jc w:val="center"/>
        <w:rPr>
          <w:rFonts w:ascii="Times New Roman" w:hAnsi="Times New Roman" w:cs="Times New Roman"/>
          <w:i/>
          <w:color w:val="000000" w:themeColor="text1"/>
          <w:sz w:val="28"/>
        </w:rPr>
      </w:pPr>
      <w:proofErr w:type="gramStart"/>
      <w:r w:rsidRPr="002C44C6">
        <w:rPr>
          <w:rFonts w:ascii="Times New Roman" w:hAnsi="Times New Roman" w:cs="Times New Roman"/>
          <w:i/>
          <w:color w:val="000000" w:themeColor="text1"/>
          <w:sz w:val="28"/>
          <w:szCs w:val="28"/>
        </w:rPr>
        <w:t>in</w:t>
      </w:r>
      <w:proofErr w:type="gramEnd"/>
      <w:r w:rsidRPr="002C44C6">
        <w:rPr>
          <w:rFonts w:ascii="Times New Roman" w:hAnsi="Times New Roman" w:cs="Times New Roman"/>
          <w:i/>
          <w:color w:val="000000" w:themeColor="text1"/>
          <w:sz w:val="28"/>
          <w:szCs w:val="28"/>
        </w:rPr>
        <w:t xml:space="preserve"> power generation </w:t>
      </w:r>
      <w:r w:rsidRPr="002C44C6">
        <w:rPr>
          <w:rFonts w:ascii="Times New Roman" w:hAnsi="Times New Roman" w:cs="Times New Roman"/>
          <w:i/>
          <w:color w:val="000000" w:themeColor="text1"/>
          <w:sz w:val="28"/>
        </w:rPr>
        <w:t>in Kazakhstan</w:t>
      </w:r>
    </w:p>
    <w:p w14:paraId="3DF4CD4E" w14:textId="77777777" w:rsidR="00CC351A" w:rsidRPr="002C44C6" w:rsidRDefault="00CC351A" w:rsidP="002C44C6">
      <w:pPr>
        <w:pStyle w:val="a3"/>
        <w:spacing w:after="0" w:line="240" w:lineRule="auto"/>
        <w:ind w:left="0" w:firstLine="709"/>
        <w:jc w:val="both"/>
        <w:rPr>
          <w:rFonts w:ascii="Times New Roman" w:hAnsi="Times New Roman" w:cs="Times New Roman"/>
          <w:sz w:val="28"/>
        </w:rPr>
      </w:pPr>
    </w:p>
    <w:p w14:paraId="0B68810F" w14:textId="29E68264" w:rsidR="00C02886" w:rsidRPr="002C44C6" w:rsidRDefault="00C02886" w:rsidP="002C44C6">
      <w:pPr>
        <w:pStyle w:val="a3"/>
        <w:spacing w:after="0" w:line="240" w:lineRule="auto"/>
        <w:ind w:left="0" w:firstLine="709"/>
        <w:jc w:val="both"/>
        <w:rPr>
          <w:rFonts w:ascii="Times New Roman" w:hAnsi="Times New Roman" w:cs="Times New Roman"/>
          <w:sz w:val="28"/>
        </w:rPr>
      </w:pPr>
      <w:r w:rsidRPr="002C44C6">
        <w:rPr>
          <w:rFonts w:ascii="Times New Roman" w:hAnsi="Times New Roman" w:cs="Times New Roman"/>
          <w:sz w:val="28"/>
        </w:rPr>
        <w:t xml:space="preserve">As can be seen from the chart below, the share of </w:t>
      </w:r>
      <w:r w:rsidR="00DE0B6E">
        <w:rPr>
          <w:rFonts w:ascii="Times New Roman" w:hAnsi="Times New Roman" w:cs="Times New Roman"/>
          <w:sz w:val="28"/>
        </w:rPr>
        <w:t>“</w:t>
      </w:r>
      <w:proofErr w:type="spellStart"/>
      <w:r w:rsidRPr="002C44C6">
        <w:rPr>
          <w:rFonts w:ascii="Times New Roman" w:hAnsi="Times New Roman" w:cs="Times New Roman"/>
          <w:sz w:val="28"/>
        </w:rPr>
        <w:t>Samruk</w:t>
      </w:r>
      <w:proofErr w:type="spellEnd"/>
      <w:r w:rsidRPr="002C44C6">
        <w:rPr>
          <w:rFonts w:ascii="Times New Roman" w:hAnsi="Times New Roman" w:cs="Times New Roman"/>
          <w:sz w:val="28"/>
        </w:rPr>
        <w:t>-Energy</w:t>
      </w:r>
      <w:r w:rsidR="00DE0B6E">
        <w:rPr>
          <w:rFonts w:ascii="Times New Roman" w:hAnsi="Times New Roman" w:cs="Times New Roman"/>
          <w:sz w:val="28"/>
        </w:rPr>
        <w:t>”</w:t>
      </w:r>
      <w:r w:rsidRPr="002C44C6">
        <w:rPr>
          <w:rFonts w:ascii="Times New Roman" w:hAnsi="Times New Roman" w:cs="Times New Roman"/>
          <w:sz w:val="28"/>
        </w:rPr>
        <w:t xml:space="preserve"> JSC in the electricity market of Kazakhstan remains the leader and amounts to 32.9%.</w:t>
      </w:r>
    </w:p>
    <w:p w14:paraId="0521CE43" w14:textId="78E04CB3" w:rsidR="00C02886" w:rsidRPr="002C44C6" w:rsidRDefault="00C02886" w:rsidP="002C44C6">
      <w:pPr>
        <w:pStyle w:val="a3"/>
        <w:spacing w:after="0" w:line="240" w:lineRule="auto"/>
        <w:ind w:left="0" w:firstLine="709"/>
        <w:jc w:val="center"/>
        <w:rPr>
          <w:rFonts w:ascii="Times New Roman" w:hAnsi="Times New Roman" w:cs="Times New Roman"/>
          <w:sz w:val="28"/>
        </w:rPr>
      </w:pPr>
      <w:r w:rsidRPr="002C44C6">
        <w:rPr>
          <w:rFonts w:ascii="Times New Roman" w:hAnsi="Times New Roman" w:cs="Times New Roman"/>
          <w:noProof/>
          <w:lang w:val="ru-RU" w:eastAsia="ru-RU"/>
        </w:rPr>
        <mc:AlternateContent>
          <mc:Choice Requires="wps">
            <w:drawing>
              <wp:anchor distT="0" distB="0" distL="114300" distR="114300" simplePos="0" relativeHeight="251661312" behindDoc="0" locked="0" layoutInCell="1" allowOverlap="1" wp14:anchorId="3EDCC594" wp14:editId="05D2890C">
                <wp:simplePos x="0" y="0"/>
                <wp:positionH relativeFrom="column">
                  <wp:posOffset>2868295</wp:posOffset>
                </wp:positionH>
                <wp:positionV relativeFrom="paragraph">
                  <wp:posOffset>965835</wp:posOffset>
                </wp:positionV>
                <wp:extent cx="1075690" cy="634365"/>
                <wp:effectExtent l="0" t="0" r="0" b="0"/>
                <wp:wrapNone/>
                <wp:docPr id="32" name="Надпись 32">
                  <a:extLst xmlns:a="http://schemas.openxmlformats.org/drawingml/2006/main">
                    <a:ext uri="{FF2B5EF4-FFF2-40B4-BE49-F238E27FC236}">
                      <a16:creationId xmlns:lc="http://schemas.openxmlformats.org/drawingml/2006/lockedCanvas" xmlns:c="http://schemas.openxmlformats.org/drawingml/2006/chart" xmlns:cdr="http://schemas.openxmlformats.org/drawingml/2006/chartDrawing"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id="{6659D431-6C8C-4721-9523-D4AA0ECE037E}"/>
                    </a:ext>
                  </a:extLst>
                </wp:docPr>
                <wp:cNvGraphicFramePr/>
                <a:graphic xmlns:a="http://schemas.openxmlformats.org/drawingml/2006/main">
                  <a:graphicData uri="http://schemas.microsoft.com/office/word/2010/wordprocessingShape">
                    <wps:wsp>
                      <wps:cNvSpPr txBox="1"/>
                      <wps:spPr>
                        <a:xfrm>
                          <a:off x="0" y="0"/>
                          <a:ext cx="1075690" cy="617220"/>
                        </a:xfrm>
                        <a:prstGeom prst="rect">
                          <a:avLst/>
                        </a:prstGeom>
                        <a:noFill/>
                      </wps:spPr>
                      <wps:txbx>
                        <w:txbxContent>
                          <w:p w14:paraId="26A7E974" w14:textId="39F4ABA6" w:rsidR="00A21FDA" w:rsidRPr="00DE0B6E" w:rsidRDefault="00A21FDA" w:rsidP="00C02886">
                            <w:pPr>
                              <w:pStyle w:val="ad"/>
                              <w:spacing w:before="0" w:beforeAutospacing="0" w:after="0" w:afterAutospacing="0"/>
                              <w:jc w:val="center"/>
                              <w:rPr>
                                <w:lang w:val="en-US"/>
                              </w:rPr>
                            </w:pPr>
                            <w:r>
                              <w:rPr>
                                <w:b/>
                                <w:bCs/>
                                <w:lang w:val="en-US"/>
                              </w:rPr>
                              <w:t>Kazakhstan</w:t>
                            </w:r>
                          </w:p>
                          <w:p w14:paraId="12B3C004" w14:textId="697F2668" w:rsidR="00A21FDA" w:rsidRDefault="00A21FDA" w:rsidP="00C02886">
                            <w:pPr>
                              <w:pStyle w:val="ad"/>
                              <w:spacing w:before="0" w:beforeAutospacing="0" w:after="0" w:afterAutospacing="0"/>
                              <w:jc w:val="center"/>
                            </w:pPr>
                            <w:r>
                              <w:rPr>
                                <w:b/>
                                <w:bCs/>
                                <w:lang w:val="kk-KZ"/>
                              </w:rPr>
                              <w:t xml:space="preserve">10 845 </w:t>
                            </w:r>
                            <w:proofErr w:type="spellStart"/>
                            <w:r>
                              <w:rPr>
                                <w:b/>
                                <w:bCs/>
                                <w:lang w:val="en-US"/>
                              </w:rPr>
                              <w:t>mln</w:t>
                            </w:r>
                            <w:proofErr w:type="spellEnd"/>
                            <w:r>
                              <w:rPr>
                                <w:b/>
                                <w:bCs/>
                              </w:rPr>
                              <w:t>.kWh</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3EDCC594" id="_x0000_t202" coordsize="21600,21600" o:spt="202" path="m,l,21600r21600,l21600,xe">
                <v:stroke joinstyle="miter"/>
                <v:path gradientshapeok="t" o:connecttype="rect"/>
              </v:shapetype>
              <v:shape id="Надпись 32" o:spid="_x0000_s1026" type="#_x0000_t202" style="position:absolute;left:0;text-align:left;margin-left:225.85pt;margin-top:76.05pt;width:84.7pt;height:4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" filled="f" stroked="f">
                <v:textbox style="mso-fit-shape-to-text:t">
                  <w:txbxContent>
                    <w:p w14:paraId="26A7E974" w14:textId="39F4ABA6" w:rsidR="00A21FDA" w:rsidRPr="00DE0B6E" w:rsidRDefault="00A21FDA" w:rsidP="00C02886">
                      <w:pPr>
                        <w:pStyle w:val="ad"/>
                        <w:spacing w:before="0" w:beforeAutospacing="0" w:after="0" w:afterAutospacing="0"/>
                        <w:jc w:val="center"/>
                        <w:rPr>
                          <w:lang w:val="en-US"/>
                        </w:rPr>
                      </w:pPr>
                      <w:r>
                        <w:rPr>
                          <w:b/>
                          <w:bCs/>
                          <w:lang w:val="en-US"/>
                        </w:rPr>
                        <w:t>Kazakhstan</w:t>
                      </w:r>
                    </w:p>
                    <w:p w14:paraId="12B3C004" w14:textId="697F2668" w:rsidR="00A21FDA" w:rsidRDefault="00A21FDA" w:rsidP="00C02886">
                      <w:pPr>
                        <w:pStyle w:val="ad"/>
                        <w:spacing w:before="0" w:beforeAutospacing="0" w:after="0" w:afterAutospacing="0"/>
                        <w:jc w:val="center"/>
                      </w:pPr>
                      <w:r>
                        <w:rPr>
                          <w:b/>
                          <w:bCs/>
                          <w:lang w:val="kk-KZ"/>
                        </w:rPr>
                        <w:t xml:space="preserve">10 845 </w:t>
                      </w:r>
                      <w:r>
                        <w:rPr>
                          <w:b/>
                          <w:bCs/>
                          <w:lang w:val="en-US"/>
                        </w:rPr>
                        <w:t>mln</w:t>
                      </w:r>
                      <w:r>
                        <w:rPr>
                          <w:b/>
                          <w:bCs/>
                        </w:rPr>
                        <w:t>.kWh</w:t>
                      </w:r>
                    </w:p>
                  </w:txbxContent>
                </v:textbox>
              </v:shape>
            </w:pict>
          </mc:Fallback>
        </mc:AlternateContent>
      </w:r>
      <w:r w:rsidRPr="002C44C6">
        <w:rPr>
          <w:rFonts w:ascii="Times New Roman" w:hAnsi="Times New Roman" w:cs="Times New Roman"/>
          <w:noProof/>
          <w:lang w:val="ru-RU" w:eastAsia="ru-RU"/>
        </w:rPr>
        <mc:AlternateContent>
          <mc:Choice Requires="wps">
            <w:drawing>
              <wp:anchor distT="0" distB="0" distL="114300" distR="114300" simplePos="0" relativeHeight="251659264" behindDoc="0" locked="0" layoutInCell="1" allowOverlap="1" wp14:anchorId="369484E6" wp14:editId="7C7FDCEF">
                <wp:simplePos x="0" y="0"/>
                <wp:positionH relativeFrom="column">
                  <wp:posOffset>1608455</wp:posOffset>
                </wp:positionH>
                <wp:positionV relativeFrom="paragraph">
                  <wp:posOffset>607060</wp:posOffset>
                </wp:positionV>
                <wp:extent cx="762000" cy="272415"/>
                <wp:effectExtent l="0" t="0" r="0" b="0"/>
                <wp:wrapNone/>
                <wp:docPr id="31" name="Надпись 31">
                  <a:extLst xmlns:a="http://schemas.openxmlformats.org/drawingml/2006/main">
                    <a:ext uri="{FF2B5EF4-FFF2-40B4-BE49-F238E27FC236}">
                      <a16:creationId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id="{6659D431-6C8C-4721-9523-D4AA0ECE037E}"/>
                    </a:ext>
                  </a:extLst>
                </wp:docPr>
                <wp:cNvGraphicFramePr/>
                <a:graphic xmlns:a="http://schemas.openxmlformats.org/drawingml/2006/main">
                  <a:graphicData uri="http://schemas.microsoft.com/office/word/2010/wordprocessingShape">
                    <wps:wsp>
                      <wps:cNvSpPr txBox="1"/>
                      <wps:spPr>
                        <a:xfrm>
                          <a:off x="0" y="0"/>
                          <a:ext cx="762000" cy="266700"/>
                        </a:xfrm>
                        <a:prstGeom prst="rect">
                          <a:avLst/>
                        </a:prstGeom>
                        <a:noFill/>
                      </wps:spPr>
                      <wps:txbx>
                        <w:txbxContent>
                          <w:p w14:paraId="14DA07C3" w14:textId="23E221B9" w:rsidR="00A21FDA" w:rsidRPr="00DE0B6E" w:rsidRDefault="00A21FDA" w:rsidP="00C02886">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369484E6" id="Надпись 31" o:spid="_x0000_s1027" type="#_x0000_t202" style="position:absolute;left:0;text-align:left;margin-left:126.65pt;margin-top:47.8pt;width:60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" filled="f" stroked="f">
                <v:textbox style="mso-fit-shape-to-text:t">
                  <w:txbxContent>
                    <w:p w14:paraId="14DA07C3" w14:textId="23E221B9" w:rsidR="00A21FDA" w:rsidRPr="00DE0B6E" w:rsidRDefault="00A21FDA" w:rsidP="00C02886">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v:textbox>
              </v:shape>
            </w:pict>
          </mc:Fallback>
        </mc:AlternateContent>
      </w:r>
      <w:r w:rsidRPr="002C44C6">
        <w:rPr>
          <w:rFonts w:ascii="Times New Roman" w:hAnsi="Times New Roman" w:cs="Times New Roman"/>
          <w:noProof/>
          <w:lang w:val="ru-RU" w:eastAsia="ru-RU"/>
        </w:rPr>
        <mc:AlternateContent>
          <mc:Choice Requires="wpg">
            <w:drawing>
              <wp:anchor distT="0" distB="0" distL="114300" distR="114300" simplePos="0" relativeHeight="251660288" behindDoc="0" locked="0" layoutInCell="1" allowOverlap="1" wp14:anchorId="7ABB45FD" wp14:editId="1960FB45">
                <wp:simplePos x="0" y="0"/>
                <wp:positionH relativeFrom="column">
                  <wp:posOffset>3915410</wp:posOffset>
                </wp:positionH>
                <wp:positionV relativeFrom="paragraph">
                  <wp:posOffset>70485</wp:posOffset>
                </wp:positionV>
                <wp:extent cx="1118870" cy="2385695"/>
                <wp:effectExtent l="0" t="0" r="5080" b="0"/>
                <wp:wrapNone/>
                <wp:docPr id="25" name="Группа 25"/>
                <wp:cNvGraphicFramePr/>
                <a:graphic xmlns:a="http://schemas.openxmlformats.org/drawingml/2006/main">
                  <a:graphicData uri="http://schemas.microsoft.com/office/word/2010/wordprocessingGroup">
                    <wpg:wgp>
                      <wpg:cNvGrpSpPr/>
                      <wpg:grpSpPr>
                        <a:xfrm>
                          <a:off x="0" y="0"/>
                          <a:ext cx="1118235" cy="2385060"/>
                          <a:chOff x="0" y="0"/>
                          <a:chExt cx="1119038" cy="2385675"/>
                        </a:xfrm>
                      </wpg:grpSpPr>
                      <pic:pic xmlns:pic="http://schemas.openxmlformats.org/drawingml/2006/picture">
                        <pic:nvPicPr>
                          <pic:cNvPr id="26" name="Picture 12" descr="KUS - Kazakhstan Utility Systems Astana city">
                            <a:extLst>
                              <a:ext uri="{FF2B5EF4-FFF2-40B4-BE49-F238E27FC236}">
                                <a16:creationId xmlns:lc="http://schemas.openxmlformats.org/drawingml/2006/lockedCanvas"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id="{92D201B6-1363-C543-BEB7-3DB33C658EE7}"/>
                              </a:ext>
                            </a:extLst>
                          </pic:cNvPr>
                          <pic:cNvPicPr/>
                        </pic:nvPicPr>
                        <pic:blipFill rotWithShape="1">
                          <a:blip r:embed="rId9" cstate="print">
                            <a:extLst>
                              <a:ext uri="{28A0092B-C50C-407E-A947-70E740481C1C}">
                                <a14:useLocalDpi xmlns:a14="http://schemas.microsoft.com/office/drawing/2010/main" val="0"/>
                              </a:ext>
                            </a:extLst>
                          </a:blip>
                          <a:srcRect r="34655"/>
                          <a:stretch/>
                        </pic:blipFill>
                        <pic:spPr bwMode="auto">
                          <a:xfrm>
                            <a:off x="431483" y="1032599"/>
                            <a:ext cx="561975" cy="209550"/>
                          </a:xfrm>
                          <a:prstGeom prst="rect">
                            <a:avLst/>
                          </a:prstGeom>
                          <a:noFill/>
                          <a:extLst/>
                        </pic:spPr>
                      </pic:pic>
                      <pic:pic xmlns:pic="http://schemas.openxmlformats.org/drawingml/2006/picture">
                        <pic:nvPicPr>
                          <pic:cNvPr id="27" name="Picture 4" descr="Алматинский университет энергетики и связи имени Гумарбека Даукеева">
                            <a:extLst>
                              <a:ext uri="{FF2B5EF4-FFF2-40B4-BE49-F238E27FC236}">
                                <a16:creationId xmlns:lc="http://schemas.openxmlformats.org/drawingml/2006/lockedCanvas"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id="{B43B8F4F-160D-9340-80CD-EA31CFDD604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0297" t="1" r="23222" b="-8459"/>
                          <a:stretch/>
                        </pic:blipFill>
                        <pic:spPr bwMode="auto">
                          <a:xfrm>
                            <a:off x="0" y="1899900"/>
                            <a:ext cx="639445" cy="4857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8" descr="ТОО «KAZAKHMYS ENERGY» (КАЗАХМЫС ЭНЕРДЖИ)">
                            <a:extLst>
                              <a:ext uri="{FF2B5EF4-FFF2-40B4-BE49-F238E27FC236}">
                                <a16:creationId xmlns:lc="http://schemas.openxmlformats.org/drawingml/2006/lockedCanvas"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id="{816320A2-6D9C-4540-9F63-D90AF8582A2D}"/>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371643" y="683044"/>
                            <a:ext cx="747395" cy="292735"/>
                          </a:xfrm>
                          <a:prstGeom prst="rect">
                            <a:avLst/>
                          </a:prstGeom>
                          <a:noFill/>
                          <a:extLst/>
                        </pic:spPr>
                      </pic:pic>
                      <pic:pic xmlns:pic="http://schemas.openxmlformats.org/drawingml/2006/picture">
                        <pic:nvPicPr>
                          <pic:cNvPr id="29" name="Picture 10" descr="Завод Инвольт">
                            <a:extLst>
                              <a:ext uri="{FF2B5EF4-FFF2-40B4-BE49-F238E27FC236}">
                                <a16:creationId xmlns:lc="http://schemas.openxmlformats.org/drawingml/2006/lockedCanvas"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 xmlns:p="http://schemas.openxmlformats.org/presentationml/2006/main" xmlns:a16="http://schemas.microsoft.com/office/drawing/2014/main" id="{924B812B-6FA0-1140-8270-38295DF19777}"/>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32092" y="1177263"/>
                            <a:ext cx="590550" cy="584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6" descr="Eurasian Resources Group - Crunchbase Company Profile &amp;amp; Funding">
                            <a:extLst>
                              <a:ext uri="{FF2B5EF4-FFF2-40B4-BE49-F238E27FC236}">
                                <a16:creationId xmlns:lc="http://schemas.openxmlformats.org/drawingml/2006/lockedCanvas" xmlns:o="urn:schemas-microsoft-com:office:office" xmlns:v="urn:schemas-microsoft-com:vml" xmlns:w10="urn:schemas-microsoft-com:office:word" xmlns:w="http://schemas.openxmlformats.org/wordprocessingml/2006/main" xmlns:c="http://schemas.openxmlformats.org/drawingml/2006/chart" xmlns:cdr="http://schemas.openxmlformats.org/drawingml/2006/chartDrawing" xmlns:a16="http://schemas.microsoft.com/office/drawing/2014/main" xmlns:p="http://schemas.openxmlformats.org/presentationml/2006/main" xmlns="" id="{E5847ABE-ADAF-F545-8315-9D3A51947DB5}"/>
                              </a:ext>
                            </a:extLst>
                          </pic:cNvPr>
                          <pic:cNvPicPr/>
                        </pic:nvPicPr>
                        <pic:blipFill rotWithShape="1">
                          <a:blip r:embed="rId13">
                            <a:extLst>
                              <a:ext uri="{28A0092B-C50C-407E-A947-70E740481C1C}">
                                <a14:useLocalDpi xmlns:a14="http://schemas.microsoft.com/office/drawing/2010/main" val="0"/>
                              </a:ext>
                            </a:extLst>
                          </a:blip>
                          <a:srcRect l="24182" t="28450" r="23898" b="29587"/>
                          <a:stretch/>
                        </pic:blipFill>
                        <pic:spPr bwMode="auto">
                          <a:xfrm>
                            <a:off x="73307" y="0"/>
                            <a:ext cx="676275" cy="54038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A192700" id="Группа 25" o:spid="_x0000_s1026" style="position:absolute;margin-left:308.3pt;margin-top:5.55pt;width:88.1pt;height:187.85pt;z-index:251660288;mso-width-relative:margin;mso-height-relative:margin" coordsize="11190,23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KUS - Kazakhstan Utility Systems Astana city" style="position:absolute;left:4314;top:10325;width:5620;height:2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DFLPEAAAA2wAAAA8AAABkcnMvZG93bnJldi54bWxEj92KwjAUhO8F3yEcYe80VXZFqlFEFLzY&#10;df3pAxybY1ttTkqT1erTmwXBy2FmvmEms8aU4kq1Kywr6PciEMSp1QVnCpLDqjsC4TyyxtIyKbiT&#10;g9m03ZpgrO2Nd3Td+0wECLsYFeTeV7GULs3JoOvZijh4J1sb9EHWmdQ13gLclHIQRUNpsOCwkGNF&#10;i5zSy/7PKPj+WT+MOy4T6nNy2S429uv3/KnUR6eZj0F4avw7/GqvtYLBEP6/hB8gp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qDFLPEAAAA2wAAAA8AAAAAAAAAAAAAAAAA&#10;nwIAAGRycy9kb3ducmV2LnhtbFBLBQYAAAAABAAEAPcAAACQAwAAAAA=&#10;">
                  <v:imagedata r:id="rId14" o:title="KUS - Kazakhstan Utility Systems Astana city" cropright="22712f"/>
                </v:shape>
                <v:shape id="Picture 4" o:spid="_x0000_s1028" type="#_x0000_t75" alt="Алматинский университет энергетики и связи имени Гумарбека Даукеева" style="position:absolute;top:18999;width:6394;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WhynFAAAA2wAAAA8AAABkcnMvZG93bnJldi54bWxEj09rwkAUxO8Fv8PyBG91o4jV6CpSKuil&#10;+A/R2zP7TILZtzG7xvTbu4VCj8PM/IaZzhtTiJoql1tW0OtGIIgTq3NOFRz2y/cRCOeRNRaWScEP&#10;OZjPWm9TjLV98pbqnU9FgLCLUUHmfRlL6ZKMDLquLYmDd7WVQR9klUpd4TPATSH7UTSUBnMOCxmW&#10;9JlRcts9jIJmUN/y8+Z46l2/7utxtH0M6PKtVKfdLCYgPDX+P/zXXmkF/Q/4/RJ+gJy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FocpxQAAANsAAAAPAAAAAAAAAAAAAAAA&#10;AJ8CAABkcnMvZG93bnJldi54bWxQSwUGAAAAAAQABAD3AAAAkQMAAAAA&#10;">
                  <v:imagedata r:id="rId15" o:title="Алматинский университет энергетики и связи имени Гумарбека Даукеева" croptop="1f" cropbottom="-5544f" cropleft="13302f" cropright="15219f"/>
                  <v:path arrowok="t"/>
                </v:shape>
                <v:shape id="Picture 8" o:spid="_x0000_s1029" type="#_x0000_t75" alt="ТОО «KAZAKHMYS ENERGY» (КАЗАХМЫС ЭНЕРДЖИ)" style="position:absolute;left:3716;top:6830;width:7474;height:29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YiFu+AAAA2wAAAA8AAABkcnMvZG93bnJldi54bWxET8uKwjAU3QvzD+EOzE5TXVTpmIoKA7OT&#10;+lpfkjtNaXNTmqj17ycLweXhvNeb0XXiTkNoPCuYzzIQxNqbhmsF59PPdAUiRGSDnWdS8KQAm/Jj&#10;ssbC+AdXdD/GWqQQDgUqsDH2hZRBW3IYZr4nTtyfHxzGBIdamgEfKdx1cpFluXTYcGqw2NPekm6P&#10;N6fgUF1bfVlm87yLY2XsDfV+lyv19Tluv0FEGuNb/HL/GgWLNDZ9ST9Alv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VYiFu+AAAA2wAAAA8AAAAAAAAAAAAAAAAAnwIAAGRy&#10;cy9kb3ducmV2LnhtbFBLBQYAAAAABAAEAPcAAACKAwAAAAA=&#10;">
                  <v:imagedata r:id="rId16" o:title="ТОО «KAZAKHMYS ENERGY» (КАЗАХМЫС ЭНЕРДЖИ)"/>
                </v:shape>
                <v:shape id="Picture 10" o:spid="_x0000_s1030" type="#_x0000_t75" alt="Завод Инвольт" style="position:absolute;left:3320;top:11772;width:5906;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EBfXGAAAA2wAAAA8AAABkcnMvZG93bnJldi54bWxEj91qAjEUhO8LvkM4Qu9qtkqL3RrFHwpa&#10;EKyVQu8Om9Pdxc1JSNJ19emNUOjlMDPfMJNZZxrRkg+1ZQWPgwwEcWF1zaWCw+fbwxhEiMgaG8uk&#10;4EwBZtPe3QRzbU/8Qe0+liJBOOSooIrR5VKGoiKDYWAdcfJ+rDcYk/Sl1B5PCW4aOcyyZ2mw5rRQ&#10;oaNlRcVx/2sULNyq9V/bw9O6eT9euu3Ojeabb6Xu+938FUSkLv6H/9prrWD4Arcv6QfI6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0QF9cYAAADbAAAADwAAAAAAAAAAAAAA&#10;AACfAgAAZHJzL2Rvd25yZXYueG1sUEsFBgAAAAAEAAQA9wAAAJIDAAAAAA==&#10;">
                  <v:imagedata r:id="rId17" o:title="Завод Инвольт"/>
                  <v:path arrowok="t"/>
                </v:shape>
                <v:shape id="Picture 6" o:spid="_x0000_s1031" type="#_x0000_t75" alt="Eurasian Resources Group - Crunchbase Company Profile &amp;amp; Funding" style="position:absolute;left:733;width:6762;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S/fAAAAA2wAAAA8AAABkcnMvZG93bnJldi54bWxET01rwkAQvQv9D8sUvNVNK4QaXaWtinrU&#10;VrwO2TFJzc6G7Kjx37sHwePjfU9mnavVhdpQeTbwPkhAEefeVlwY+Ptdvn2CCoJssfZMBm4UYDZ9&#10;6U0ws/7KW7rspFAxhEOGBkqRJtM65CU5DAPfEEfu6FuHEmFbaNviNYa7Wn8kSaodVhwbSmzop6T8&#10;tDs7A4vDsBC733z/j8KK1vNVujlJakz/tfsagxLq5Cl+uNfWwDCuj1/iD9DT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L9L98AAAADbAAAADwAAAAAAAAAAAAAAAACfAgAA&#10;ZHJzL2Rvd25yZXYueG1sUEsFBgAAAAAEAAQA9wAAAIwDAAAAAA==&#10;">
                  <v:imagedata r:id="rId18" o:title="Eurasian Resources Group - Crunchbase Company Profile &amp;amp; Funding" croptop="18645f" cropbottom="19390f" cropleft="15848f" cropright="15662f"/>
                </v:shape>
              </v:group>
            </w:pict>
          </mc:Fallback>
        </mc:AlternateContent>
      </w:r>
      <w:r w:rsidRPr="002C44C6">
        <w:rPr>
          <w:rFonts w:ascii="Times New Roman" w:hAnsi="Times New Roman" w:cs="Times New Roman"/>
          <w:noProof/>
          <w:lang w:val="ru-RU" w:eastAsia="ru-RU"/>
        </w:rPr>
        <w:drawing>
          <wp:inline distT="0" distB="0" distL="0" distR="0" wp14:anchorId="7D790453" wp14:editId="6DC5646F">
            <wp:extent cx="4625340" cy="2562225"/>
            <wp:effectExtent l="0" t="0" r="3810"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CF2928A" w14:textId="77777777" w:rsidR="00C02886" w:rsidRPr="002C44C6" w:rsidRDefault="00C02886" w:rsidP="002C44C6">
      <w:pPr>
        <w:pStyle w:val="a3"/>
        <w:spacing w:after="0" w:line="240" w:lineRule="auto"/>
        <w:ind w:left="0" w:firstLine="709"/>
        <w:jc w:val="center"/>
        <w:rPr>
          <w:rFonts w:ascii="Times New Roman" w:hAnsi="Times New Roman" w:cs="Times New Roman"/>
          <w:sz w:val="28"/>
        </w:rPr>
      </w:pPr>
    </w:p>
    <w:p w14:paraId="00ECACCD" w14:textId="3A1BB4A3" w:rsidR="00C02886" w:rsidRPr="002C44C6" w:rsidRDefault="00C02886" w:rsidP="002C44C6">
      <w:pPr>
        <w:pStyle w:val="a3"/>
        <w:numPr>
          <w:ilvl w:val="1"/>
          <w:numId w:val="4"/>
        </w:numPr>
        <w:spacing w:after="0" w:line="240" w:lineRule="auto"/>
        <w:ind w:left="0" w:firstLine="709"/>
        <w:rPr>
          <w:rFonts w:ascii="Times New Roman" w:hAnsi="Times New Roman" w:cs="Times New Roman"/>
          <w:i/>
          <w:sz w:val="28"/>
          <w:lang w:val="kk-KZ"/>
        </w:rPr>
      </w:pPr>
      <w:r w:rsidRPr="002C44C6">
        <w:rPr>
          <w:rFonts w:ascii="Times New Roman" w:hAnsi="Times New Roman" w:cs="Times New Roman"/>
          <w:i/>
          <w:sz w:val="28"/>
          <w:lang w:val="kk-KZ"/>
        </w:rPr>
        <w:t xml:space="preserve">Electricity generation by types </w:t>
      </w:r>
      <w:r w:rsidR="00DE0B6E">
        <w:rPr>
          <w:rFonts w:ascii="Times New Roman" w:hAnsi="Times New Roman" w:cs="Times New Roman"/>
          <w:i/>
          <w:sz w:val="28"/>
          <w:lang w:val="en-US"/>
        </w:rPr>
        <w:t>from</w:t>
      </w:r>
      <w:r w:rsidRPr="002C44C6">
        <w:rPr>
          <w:rFonts w:ascii="Times New Roman" w:hAnsi="Times New Roman" w:cs="Times New Roman"/>
          <w:i/>
          <w:sz w:val="28"/>
          <w:lang w:val="kk-KZ"/>
        </w:rPr>
        <w:t xml:space="preserve"> </w:t>
      </w:r>
      <w:r w:rsidR="00DE0B6E">
        <w:rPr>
          <w:rFonts w:ascii="Times New Roman" w:hAnsi="Times New Roman" w:cs="Times New Roman"/>
          <w:i/>
          <w:sz w:val="28"/>
          <w:lang w:val="en-US"/>
        </w:rPr>
        <w:t>“</w:t>
      </w:r>
      <w:r w:rsidR="00DE0B6E" w:rsidRPr="002C44C6">
        <w:rPr>
          <w:rFonts w:ascii="Times New Roman" w:hAnsi="Times New Roman" w:cs="Times New Roman"/>
          <w:i/>
          <w:sz w:val="28"/>
          <w:lang w:val="kk-KZ"/>
        </w:rPr>
        <w:t>Samruk-Energy</w:t>
      </w:r>
      <w:r w:rsidR="00DE0B6E">
        <w:rPr>
          <w:rFonts w:ascii="Times New Roman" w:hAnsi="Times New Roman" w:cs="Times New Roman"/>
          <w:i/>
          <w:sz w:val="28"/>
          <w:lang w:val="en-US"/>
        </w:rPr>
        <w:t>”</w:t>
      </w:r>
      <w:r w:rsidR="00DE0B6E" w:rsidRPr="002C44C6">
        <w:rPr>
          <w:rFonts w:ascii="Times New Roman" w:hAnsi="Times New Roman" w:cs="Times New Roman"/>
          <w:i/>
          <w:sz w:val="28"/>
          <w:lang w:val="kk-KZ"/>
        </w:rPr>
        <w:t xml:space="preserve">JSC </w:t>
      </w:r>
      <w:r w:rsidRPr="002C44C6">
        <w:rPr>
          <w:rFonts w:ascii="Times New Roman" w:hAnsi="Times New Roman" w:cs="Times New Roman"/>
          <w:i/>
          <w:sz w:val="28"/>
          <w:lang w:val="kk-KZ"/>
        </w:rPr>
        <w:t>energy producing organizations, million kWh</w:t>
      </w:r>
    </w:p>
    <w:p w14:paraId="61600B27" w14:textId="77777777" w:rsidR="00CC351A" w:rsidRPr="002C44C6" w:rsidRDefault="00CC351A" w:rsidP="002C44C6">
      <w:pPr>
        <w:pStyle w:val="a3"/>
        <w:spacing w:after="0" w:line="240" w:lineRule="auto"/>
        <w:ind w:left="5111"/>
        <w:rPr>
          <w:rFonts w:ascii="Times New Roman" w:hAnsi="Times New Roman" w:cs="Times New Roman"/>
          <w:i/>
          <w:sz w:val="28"/>
          <w:lang w:val="kk-KZ"/>
        </w:rPr>
      </w:pPr>
    </w:p>
    <w:p w14:paraId="7D32F04E" w14:textId="008D41B0" w:rsidR="00E46B28" w:rsidRPr="002C44C6" w:rsidRDefault="00C02886" w:rsidP="002C44C6">
      <w:pPr>
        <w:pStyle w:val="a3"/>
        <w:spacing w:after="0" w:line="240" w:lineRule="auto"/>
        <w:ind w:left="0"/>
        <w:jc w:val="center"/>
        <w:rPr>
          <w:rFonts w:ascii="Times New Roman" w:hAnsi="Times New Roman" w:cs="Times New Roman"/>
          <w:sz w:val="28"/>
        </w:rPr>
      </w:pPr>
      <w:r w:rsidRPr="002C44C6">
        <w:rPr>
          <w:rFonts w:ascii="Times New Roman" w:hAnsi="Times New Roman" w:cs="Times New Roman"/>
          <w:noProof/>
          <w:lang w:val="ru-RU" w:eastAsia="ru-RU"/>
        </w:rPr>
        <w:lastRenderedPageBreak/>
        <w:drawing>
          <wp:inline distT="0" distB="0" distL="0" distR="0" wp14:anchorId="173EABC4" wp14:editId="55A47E65">
            <wp:extent cx="6026785" cy="1915795"/>
            <wp:effectExtent l="0" t="0" r="12065" b="825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1E5C75" w14:textId="77777777" w:rsidR="009C7020" w:rsidRPr="002C44C6" w:rsidRDefault="009C7020" w:rsidP="002C44C6">
      <w:pPr>
        <w:pStyle w:val="a3"/>
        <w:spacing w:after="0" w:line="240" w:lineRule="auto"/>
        <w:ind w:left="0" w:firstLine="709"/>
        <w:jc w:val="center"/>
        <w:rPr>
          <w:rFonts w:ascii="Times New Roman" w:hAnsi="Times New Roman" w:cs="Times New Roman"/>
          <w:sz w:val="28"/>
        </w:rPr>
      </w:pPr>
    </w:p>
    <w:p w14:paraId="6E998DE6" w14:textId="7534062D" w:rsidR="004119EF" w:rsidRPr="002C44C6" w:rsidRDefault="004119EF" w:rsidP="002C44C6">
      <w:pPr>
        <w:pStyle w:val="a3"/>
        <w:numPr>
          <w:ilvl w:val="0"/>
          <w:numId w:val="1"/>
        </w:numPr>
        <w:spacing w:after="0" w:line="240" w:lineRule="auto"/>
        <w:ind w:left="0"/>
        <w:jc w:val="center"/>
        <w:rPr>
          <w:rFonts w:ascii="Times New Roman" w:hAnsi="Times New Roman" w:cs="Times New Roman"/>
          <w:b/>
          <w:sz w:val="28"/>
        </w:rPr>
      </w:pPr>
      <w:r w:rsidRPr="002C44C6">
        <w:rPr>
          <w:rFonts w:ascii="Times New Roman" w:hAnsi="Times New Roman" w:cs="Times New Roman"/>
          <w:b/>
          <w:sz w:val="28"/>
        </w:rPr>
        <w:t>Electricity consumption in the UES of Kazakhstan</w:t>
      </w:r>
      <w:bookmarkEnd w:id="5"/>
    </w:p>
    <w:p w14:paraId="137CF060" w14:textId="77777777" w:rsidR="009C7020" w:rsidRPr="002C44C6" w:rsidRDefault="009C7020" w:rsidP="002C44C6">
      <w:pPr>
        <w:pStyle w:val="1"/>
        <w:spacing w:before="0" w:line="240" w:lineRule="auto"/>
        <w:jc w:val="center"/>
        <w:rPr>
          <w:rFonts w:ascii="Times New Roman" w:hAnsi="Times New Roman" w:cs="Times New Roman"/>
          <w:i/>
          <w:color w:val="000000" w:themeColor="text1"/>
          <w:sz w:val="28"/>
          <w:szCs w:val="28"/>
          <w:lang w:val="kk-KZ"/>
        </w:rPr>
      </w:pPr>
      <w:bookmarkStart w:id="9" w:name="_Toc128392155"/>
      <w:r w:rsidRPr="002C44C6">
        <w:rPr>
          <w:rFonts w:ascii="Times New Roman" w:hAnsi="Times New Roman" w:cs="Times New Roman"/>
          <w:i/>
          <w:color w:val="000000" w:themeColor="text1"/>
          <w:sz w:val="28"/>
          <w:szCs w:val="28"/>
          <w:lang w:val="kk-KZ"/>
        </w:rPr>
        <w:t>2.1. The results of the industry in January 2023</w:t>
      </w:r>
      <w:bookmarkEnd w:id="9"/>
    </w:p>
    <w:p w14:paraId="018AFECF" w14:textId="77777777" w:rsidR="00AE10BF" w:rsidRPr="002C44C6" w:rsidRDefault="00AE10BF" w:rsidP="002C44C6">
      <w:pPr>
        <w:tabs>
          <w:tab w:val="left" w:pos="1418"/>
        </w:tabs>
        <w:spacing w:after="0" w:line="240" w:lineRule="auto"/>
        <w:ind w:right="-284" w:firstLine="709"/>
        <w:jc w:val="both"/>
        <w:rPr>
          <w:rFonts w:ascii="Times New Roman" w:eastAsia="Times New Roman" w:hAnsi="Times New Roman" w:cs="Times New Roman"/>
          <w:sz w:val="28"/>
          <w:szCs w:val="28"/>
          <w:lang w:val="kk-KZ" w:eastAsia="ru-RU"/>
        </w:rPr>
      </w:pPr>
    </w:p>
    <w:p w14:paraId="6A8861CA" w14:textId="5BF25609" w:rsidR="009C7020" w:rsidRPr="002C44C6" w:rsidRDefault="00DE0B6E" w:rsidP="00AD02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T</w:t>
      </w:r>
      <w:r w:rsidR="009C7020" w:rsidRPr="002C44C6">
        <w:rPr>
          <w:rFonts w:ascii="Times New Roman" w:hAnsi="Times New Roman" w:cs="Times New Roman"/>
          <w:sz w:val="28"/>
          <w:szCs w:val="28"/>
          <w:lang w:val="kk-KZ"/>
        </w:rPr>
        <w:t>he index of industrial production (hereinafter - I</w:t>
      </w:r>
      <w:r w:rsidR="00B24311">
        <w:rPr>
          <w:rFonts w:ascii="Times New Roman" w:hAnsi="Times New Roman" w:cs="Times New Roman"/>
          <w:sz w:val="28"/>
          <w:szCs w:val="28"/>
          <w:lang w:val="en-US"/>
        </w:rPr>
        <w:t>I</w:t>
      </w:r>
      <w:r w:rsidR="009C7020" w:rsidRPr="002C44C6">
        <w:rPr>
          <w:rFonts w:ascii="Times New Roman" w:hAnsi="Times New Roman" w:cs="Times New Roman"/>
          <w:sz w:val="28"/>
          <w:szCs w:val="28"/>
          <w:lang w:val="kk-KZ"/>
        </w:rPr>
        <w:t xml:space="preserve">P) in Kazakhstan </w:t>
      </w:r>
      <w:r>
        <w:rPr>
          <w:rFonts w:ascii="Times New Roman" w:hAnsi="Times New Roman" w:cs="Times New Roman"/>
          <w:sz w:val="28"/>
          <w:szCs w:val="28"/>
          <w:lang w:val="en-US"/>
        </w:rPr>
        <w:t xml:space="preserve">in </w:t>
      </w:r>
      <w:r w:rsidRPr="002C44C6">
        <w:rPr>
          <w:rFonts w:ascii="Times New Roman" w:hAnsi="Times New Roman" w:cs="Times New Roman"/>
          <w:sz w:val="28"/>
          <w:szCs w:val="28"/>
          <w:lang w:val="kk-KZ"/>
        </w:rPr>
        <w:t xml:space="preserve">January 2023 </w:t>
      </w:r>
      <w:r w:rsidR="009C7020" w:rsidRPr="002C44C6">
        <w:rPr>
          <w:rFonts w:ascii="Times New Roman" w:hAnsi="Times New Roman" w:cs="Times New Roman"/>
          <w:sz w:val="28"/>
          <w:szCs w:val="28"/>
          <w:lang w:val="kk-KZ"/>
        </w:rPr>
        <w:t>amounted to 101.4%.</w:t>
      </w:r>
    </w:p>
    <w:p w14:paraId="0D1C7301" w14:textId="537D2394" w:rsidR="009C7020" w:rsidRPr="002C44C6" w:rsidRDefault="009C7020" w:rsidP="00AD0266">
      <w:pPr>
        <w:spacing w:after="0" w:line="240" w:lineRule="auto"/>
        <w:ind w:firstLine="709"/>
        <w:jc w:val="both"/>
        <w:rPr>
          <w:rFonts w:ascii="Times New Roman" w:hAnsi="Times New Roman" w:cs="Times New Roman"/>
          <w:sz w:val="28"/>
          <w:szCs w:val="28"/>
          <w:lang w:val="kk-KZ"/>
        </w:rPr>
      </w:pPr>
      <w:r w:rsidRPr="002C44C6">
        <w:rPr>
          <w:rFonts w:ascii="Times New Roman" w:hAnsi="Times New Roman" w:cs="Times New Roman"/>
          <w:sz w:val="28"/>
          <w:szCs w:val="28"/>
          <w:lang w:val="kk-KZ"/>
        </w:rPr>
        <w:t xml:space="preserve">Among the main branches of industry, significant growth was noted in the supply of electricity, gas, steam, hot water and air conditioning (104.5%). Compared </w:t>
      </w:r>
      <w:r w:rsidR="00B24311">
        <w:rPr>
          <w:rFonts w:ascii="Times New Roman" w:hAnsi="Times New Roman" w:cs="Times New Roman"/>
          <w:sz w:val="28"/>
          <w:szCs w:val="28"/>
          <w:lang w:val="en-US"/>
        </w:rPr>
        <w:t>with</w:t>
      </w:r>
      <w:r w:rsidRPr="002C44C6">
        <w:rPr>
          <w:rFonts w:ascii="Times New Roman" w:hAnsi="Times New Roman" w:cs="Times New Roman"/>
          <w:sz w:val="28"/>
          <w:szCs w:val="28"/>
          <w:lang w:val="kk-KZ"/>
        </w:rPr>
        <w:t xml:space="preserve"> January last year, an increase in volumes was recorded in the production of basic pharmaceutical products and pharmaceuticals, beverages, tobacco products, engineering, light industry, petroleum products, chemical industry, and food products.</w:t>
      </w:r>
    </w:p>
    <w:p w14:paraId="1774A111" w14:textId="77777777" w:rsidR="009C7020" w:rsidRPr="002C44C6" w:rsidRDefault="009C7020" w:rsidP="00AD0266">
      <w:pPr>
        <w:spacing w:after="0" w:line="240" w:lineRule="auto"/>
        <w:ind w:firstLine="709"/>
        <w:jc w:val="both"/>
        <w:rPr>
          <w:rFonts w:ascii="Times New Roman" w:hAnsi="Times New Roman" w:cs="Times New Roman"/>
          <w:sz w:val="28"/>
          <w:szCs w:val="28"/>
          <w:lang w:val="kk-KZ"/>
        </w:rPr>
      </w:pPr>
      <w:r w:rsidRPr="002C44C6">
        <w:rPr>
          <w:rFonts w:ascii="Times New Roman" w:hAnsi="Times New Roman" w:cs="Times New Roman"/>
          <w:sz w:val="28"/>
          <w:szCs w:val="28"/>
          <w:lang w:val="kk-KZ"/>
        </w:rPr>
        <w:t>Among the regions, the largest growth was observed in Almaty, Akmola, Abay, North Kazakhstan regions and Almaty city.</w:t>
      </w:r>
    </w:p>
    <w:p w14:paraId="2650B70C" w14:textId="77777777" w:rsidR="00AE10BF" w:rsidRPr="002C44C6" w:rsidRDefault="00AE10BF" w:rsidP="002C44C6">
      <w:pPr>
        <w:tabs>
          <w:tab w:val="left" w:pos="1418"/>
        </w:tabs>
        <w:spacing w:after="0" w:line="240" w:lineRule="auto"/>
        <w:ind w:right="-284" w:firstLine="709"/>
        <w:jc w:val="center"/>
        <w:rPr>
          <w:rFonts w:ascii="Times New Roman" w:eastAsia="Times New Roman" w:hAnsi="Times New Roman" w:cs="Times New Roman"/>
          <w:sz w:val="28"/>
          <w:szCs w:val="28"/>
          <w:lang w:val="kk-KZ" w:eastAsia="ru-RU"/>
        </w:rPr>
      </w:pPr>
    </w:p>
    <w:p w14:paraId="1FC09856" w14:textId="65270DFE" w:rsidR="00CD26EE" w:rsidRPr="002C44C6" w:rsidRDefault="00E63843" w:rsidP="002C44C6">
      <w:pPr>
        <w:tabs>
          <w:tab w:val="left" w:pos="1418"/>
        </w:tabs>
        <w:spacing w:after="0" w:line="240" w:lineRule="auto"/>
        <w:ind w:right="-284" w:firstLine="709"/>
        <w:jc w:val="center"/>
        <w:rPr>
          <w:rFonts w:ascii="Times New Roman" w:eastAsia="Times New Roman" w:hAnsi="Times New Roman" w:cs="Times New Roman"/>
          <w:b/>
          <w:sz w:val="28"/>
          <w:szCs w:val="28"/>
          <w:lang w:val="kk-KZ" w:eastAsia="ru-RU"/>
        </w:rPr>
      </w:pPr>
      <w:r w:rsidRPr="002C44C6">
        <w:rPr>
          <w:rFonts w:ascii="Times New Roman" w:eastAsia="Times New Roman" w:hAnsi="Times New Roman" w:cs="Times New Roman"/>
          <w:b/>
          <w:sz w:val="28"/>
          <w:szCs w:val="28"/>
          <w:lang w:val="kk-KZ" w:eastAsia="ru-RU"/>
        </w:rPr>
        <w:t>Change in industrial production indices</w:t>
      </w:r>
    </w:p>
    <w:p w14:paraId="095E621B" w14:textId="77777777" w:rsidR="001855B1" w:rsidRPr="002C44C6" w:rsidRDefault="001855B1" w:rsidP="002C44C6">
      <w:pPr>
        <w:tabs>
          <w:tab w:val="left" w:pos="1418"/>
        </w:tabs>
        <w:spacing w:after="0" w:line="240" w:lineRule="auto"/>
        <w:ind w:right="-284" w:firstLine="709"/>
        <w:jc w:val="right"/>
        <w:rPr>
          <w:rFonts w:ascii="Times New Roman" w:hAnsi="Times New Roman" w:cs="Times New Roman"/>
          <w:lang w:eastAsia="ru-RU"/>
        </w:rPr>
      </w:pPr>
      <w:proofErr w:type="gramStart"/>
      <w:r w:rsidRPr="002C44C6">
        <w:rPr>
          <w:rFonts w:ascii="Times New Roman" w:eastAsia="Times New Roman" w:hAnsi="Times New Roman" w:cs="Times New Roman"/>
          <w:i/>
          <w:sz w:val="20"/>
          <w:szCs w:val="28"/>
          <w:lang w:eastAsia="ru-RU"/>
        </w:rPr>
        <w:t>in</w:t>
      </w:r>
      <w:proofErr w:type="gramEnd"/>
      <w:r w:rsidRPr="002C44C6">
        <w:rPr>
          <w:rFonts w:ascii="Times New Roman" w:eastAsia="Times New Roman" w:hAnsi="Times New Roman" w:cs="Times New Roman"/>
          <w:i/>
          <w:sz w:val="20"/>
          <w:szCs w:val="28"/>
          <w:lang w:eastAsia="ru-RU"/>
        </w:rPr>
        <w:t xml:space="preserve"> % to the corresponding period of the previous year, increase +, decrease -</w:t>
      </w:r>
    </w:p>
    <w:p w14:paraId="609B3A99" w14:textId="6E952DA9" w:rsidR="00E734A6" w:rsidRPr="002C44C6" w:rsidRDefault="009C7020" w:rsidP="002C44C6">
      <w:pPr>
        <w:tabs>
          <w:tab w:val="left" w:pos="1418"/>
        </w:tabs>
        <w:spacing w:after="0" w:line="240" w:lineRule="auto"/>
        <w:ind w:right="-284"/>
        <w:jc w:val="center"/>
        <w:rPr>
          <w:rFonts w:ascii="Times New Roman" w:hAnsi="Times New Roman" w:cs="Times New Roman"/>
          <w:sz w:val="28"/>
          <w:szCs w:val="28"/>
          <w:lang w:val="kk-KZ" w:eastAsia="ru-RU"/>
        </w:rPr>
      </w:pPr>
      <w:r w:rsidRPr="002C44C6">
        <w:rPr>
          <w:rFonts w:ascii="Times New Roman" w:hAnsi="Times New Roman" w:cs="Times New Roman"/>
          <w:b/>
          <w:noProof/>
          <w:sz w:val="28"/>
          <w:szCs w:val="28"/>
          <w:lang w:val="ru-RU" w:eastAsia="ru-RU"/>
        </w:rPr>
        <w:lastRenderedPageBreak/>
        <w:drawing>
          <wp:inline distT="0" distB="0" distL="0" distR="0" wp14:anchorId="0DD6ADC9" wp14:editId="265665A7">
            <wp:extent cx="6391275" cy="4784090"/>
            <wp:effectExtent l="0" t="0" r="9525" b="0"/>
            <wp:docPr id="6" name="Рисунок 6" descr="C:\Users\a.amirbek\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mirbek\Desktop\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91275" cy="4784090"/>
                    </a:xfrm>
                    <a:prstGeom prst="rect">
                      <a:avLst/>
                    </a:prstGeom>
                    <a:noFill/>
                    <a:ln>
                      <a:noFill/>
                    </a:ln>
                  </pic:spPr>
                </pic:pic>
              </a:graphicData>
            </a:graphic>
          </wp:inline>
        </w:drawing>
      </w:r>
      <w:bookmarkStart w:id="10" w:name="_Toc112835032"/>
      <w:bookmarkStart w:id="11" w:name="_Toc510196470"/>
    </w:p>
    <w:p w14:paraId="3E23EA6E" w14:textId="77777777" w:rsidR="00E734A6" w:rsidRPr="002C44C6" w:rsidRDefault="00E734A6" w:rsidP="002C44C6">
      <w:pPr>
        <w:spacing w:after="0" w:line="240" w:lineRule="auto"/>
        <w:ind w:firstLine="709"/>
        <w:jc w:val="both"/>
        <w:rPr>
          <w:rFonts w:ascii="Times New Roman" w:hAnsi="Times New Roman" w:cs="Times New Roman"/>
          <w:sz w:val="28"/>
          <w:szCs w:val="28"/>
          <w:lang w:val="kk-KZ" w:eastAsia="ru-RU"/>
        </w:rPr>
      </w:pPr>
    </w:p>
    <w:p w14:paraId="3B870B99" w14:textId="6D132798" w:rsidR="00AE4DD5" w:rsidRPr="002C44C6" w:rsidRDefault="009C7020" w:rsidP="002C44C6">
      <w:pPr>
        <w:pStyle w:val="1"/>
        <w:spacing w:before="0" w:line="240" w:lineRule="auto"/>
        <w:jc w:val="center"/>
        <w:rPr>
          <w:rFonts w:ascii="Times New Roman" w:hAnsi="Times New Roman" w:cs="Times New Roman"/>
          <w:i/>
          <w:color w:val="auto"/>
          <w:sz w:val="28"/>
        </w:rPr>
      </w:pPr>
      <w:bookmarkStart w:id="12" w:name="_Toc125389552"/>
      <w:r w:rsidRPr="002C44C6">
        <w:rPr>
          <w:rFonts w:ascii="Times New Roman" w:hAnsi="Times New Roman" w:cs="Times New Roman"/>
          <w:i/>
          <w:color w:val="auto"/>
          <w:sz w:val="28"/>
        </w:rPr>
        <w:t>2.2 Electricity consumption by zones and regions</w:t>
      </w:r>
      <w:bookmarkEnd w:id="10"/>
      <w:bookmarkEnd w:id="12"/>
    </w:p>
    <w:p w14:paraId="46D4B3B0" w14:textId="77777777" w:rsidR="00AE4DD5" w:rsidRPr="002C44C6" w:rsidRDefault="00AE4DD5" w:rsidP="002C44C6">
      <w:pPr>
        <w:spacing w:after="0" w:line="240" w:lineRule="auto"/>
        <w:ind w:firstLine="709"/>
        <w:jc w:val="both"/>
        <w:rPr>
          <w:rFonts w:ascii="Times New Roman" w:hAnsi="Times New Roman" w:cs="Times New Roman"/>
          <w:sz w:val="28"/>
        </w:rPr>
      </w:pPr>
    </w:p>
    <w:p w14:paraId="4469F63C" w14:textId="54850256" w:rsidR="009C7020" w:rsidRPr="002C44C6" w:rsidRDefault="009C7020" w:rsidP="002C44C6">
      <w:pPr>
        <w:spacing w:after="0" w:line="240" w:lineRule="auto"/>
        <w:ind w:firstLine="709"/>
        <w:jc w:val="both"/>
        <w:rPr>
          <w:rFonts w:ascii="Times New Roman" w:hAnsi="Times New Roman" w:cs="Times New Roman"/>
          <w:i/>
          <w:sz w:val="24"/>
        </w:rPr>
      </w:pPr>
      <w:r w:rsidRPr="002C44C6">
        <w:rPr>
          <w:rFonts w:ascii="Times New Roman" w:hAnsi="Times New Roman" w:cs="Times New Roman"/>
          <w:sz w:val="28"/>
        </w:rPr>
        <w:t>According to the System Operator, in January</w:t>
      </w:r>
      <w:r w:rsidRPr="002C44C6">
        <w:rPr>
          <w:rFonts w:ascii="Times New Roman" w:hAnsi="Times New Roman" w:cs="Times New Roman"/>
          <w:sz w:val="28"/>
          <w:lang w:val="kk-KZ"/>
        </w:rPr>
        <w:t xml:space="preserve"> </w:t>
      </w:r>
      <w:r w:rsidRPr="002C44C6">
        <w:rPr>
          <w:rFonts w:ascii="Times New Roman" w:hAnsi="Times New Roman" w:cs="Times New Roman"/>
          <w:sz w:val="28"/>
        </w:rPr>
        <w:t xml:space="preserve">2023, there was </w:t>
      </w:r>
      <w:r w:rsidRPr="002C44C6">
        <w:rPr>
          <w:rFonts w:ascii="Times New Roman" w:hAnsi="Times New Roman" w:cs="Times New Roman"/>
          <w:sz w:val="28"/>
          <w:lang w:val="kk-KZ"/>
        </w:rPr>
        <w:t xml:space="preserve">an increase </w:t>
      </w:r>
      <w:r w:rsidRPr="002C44C6">
        <w:rPr>
          <w:rFonts w:ascii="Times New Roman" w:hAnsi="Times New Roman" w:cs="Times New Roman"/>
          <w:sz w:val="28"/>
        </w:rPr>
        <w:t xml:space="preserve">in the dynamics of electricity consumption in the republic in comparison with the same indicators in 2022 </w:t>
      </w:r>
      <w:r w:rsidRPr="002C44C6">
        <w:rPr>
          <w:rFonts w:ascii="Times New Roman" w:hAnsi="Times New Roman" w:cs="Times New Roman"/>
          <w:sz w:val="28"/>
          <w:lang w:val="kk-KZ"/>
        </w:rPr>
        <w:t xml:space="preserve">by </w:t>
      </w:r>
      <w:r w:rsidRPr="002C44C6">
        <w:rPr>
          <w:rFonts w:ascii="Times New Roman" w:hAnsi="Times New Roman" w:cs="Times New Roman"/>
          <w:sz w:val="28"/>
        </w:rPr>
        <w:t>240.2 million kWh or 2.3%. Thus, in the southern zone of the republic, consumption increased by 11.2%, respectively.</w:t>
      </w:r>
    </w:p>
    <w:p w14:paraId="4F19ECD0" w14:textId="77777777" w:rsidR="00322674" w:rsidRPr="002C44C6" w:rsidRDefault="00322674" w:rsidP="002C44C6">
      <w:pPr>
        <w:pStyle w:val="a3"/>
        <w:spacing w:after="0" w:line="240" w:lineRule="auto"/>
        <w:jc w:val="right"/>
        <w:rPr>
          <w:rFonts w:ascii="Times New Roman" w:hAnsi="Times New Roman" w:cs="Times New Roman"/>
          <w:i/>
          <w:sz w:val="24"/>
        </w:rPr>
      </w:pPr>
      <w:proofErr w:type="gramStart"/>
      <w:r w:rsidRPr="002C44C6">
        <w:rPr>
          <w:rFonts w:ascii="Times New Roman" w:hAnsi="Times New Roman" w:cs="Times New Roman"/>
          <w:i/>
          <w:sz w:val="24"/>
        </w:rPr>
        <w:t>million</w:t>
      </w:r>
      <w:proofErr w:type="gramEnd"/>
      <w:r w:rsidRPr="002C44C6">
        <w:rPr>
          <w:rFonts w:ascii="Times New Roman" w:hAnsi="Times New Roman" w:cs="Times New Roman"/>
          <w:i/>
          <w:sz w:val="24"/>
        </w:rPr>
        <w:t xml:space="preserve"> kWh</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184"/>
        <w:gridCol w:w="1660"/>
        <w:gridCol w:w="1600"/>
        <w:gridCol w:w="1418"/>
        <w:gridCol w:w="1560"/>
      </w:tblGrid>
      <w:tr w:rsidR="00322674" w:rsidRPr="002C44C6" w14:paraId="1432CB52" w14:textId="77777777" w:rsidTr="00840986">
        <w:trPr>
          <w:trHeight w:val="340"/>
          <w:jc w:val="center"/>
        </w:trPr>
        <w:tc>
          <w:tcPr>
            <w:tcW w:w="615" w:type="dxa"/>
            <w:vMerge w:val="restart"/>
            <w:shd w:val="clear" w:color="auto" w:fill="8DB3E2" w:themeFill="text2" w:themeFillTint="66"/>
            <w:vAlign w:val="center"/>
            <w:hideMark/>
          </w:tcPr>
          <w:p w14:paraId="309EBD6E" w14:textId="393DF81E" w:rsidR="00322674" w:rsidRPr="002C44C6" w:rsidRDefault="00B24311" w:rsidP="002C44C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No. </w:t>
            </w:r>
          </w:p>
        </w:tc>
        <w:tc>
          <w:tcPr>
            <w:tcW w:w="3184" w:type="dxa"/>
            <w:vMerge w:val="restart"/>
            <w:shd w:val="clear" w:color="auto" w:fill="8DB3E2" w:themeFill="text2" w:themeFillTint="66"/>
            <w:vAlign w:val="center"/>
            <w:hideMark/>
          </w:tcPr>
          <w:p w14:paraId="54D604F1" w14:textId="77777777" w:rsidR="00322674" w:rsidRPr="002C44C6" w:rsidRDefault="00322674"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3260" w:type="dxa"/>
            <w:gridSpan w:val="2"/>
            <w:shd w:val="clear" w:color="auto" w:fill="8DB3E2" w:themeFill="text2" w:themeFillTint="66"/>
            <w:vAlign w:val="center"/>
            <w:hideMark/>
          </w:tcPr>
          <w:p w14:paraId="3188858A" w14:textId="4B720449" w:rsidR="00322674" w:rsidRPr="002C44C6" w:rsidRDefault="009C7020"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January</w:t>
            </w:r>
          </w:p>
        </w:tc>
        <w:tc>
          <w:tcPr>
            <w:tcW w:w="1418" w:type="dxa"/>
            <w:vMerge w:val="restart"/>
            <w:shd w:val="clear" w:color="auto" w:fill="8DB3E2" w:themeFill="text2" w:themeFillTint="66"/>
            <w:vAlign w:val="center"/>
            <w:hideMark/>
          </w:tcPr>
          <w:p w14:paraId="5D77DFDD" w14:textId="77777777" w:rsidR="00322674" w:rsidRPr="002C44C6" w:rsidRDefault="00322674" w:rsidP="002C44C6">
            <w:pPr>
              <w:spacing w:after="0" w:line="240" w:lineRule="auto"/>
              <w:jc w:val="center"/>
              <w:rPr>
                <w:rFonts w:ascii="Times New Roman" w:eastAsia="Times New Roman" w:hAnsi="Times New Roman" w:cs="Times New Roman"/>
                <w:b/>
                <w:bCs/>
                <w:lang w:eastAsia="ru-RU"/>
              </w:rPr>
            </w:pPr>
            <w:r w:rsidRPr="002C44C6">
              <w:rPr>
                <w:rFonts w:ascii="Times New Roman" w:hAnsi="Times New Roman" w:cs="Times New Roman"/>
                <w:b/>
              </w:rPr>
              <w:t>Δ,</w:t>
            </w:r>
            <w:r w:rsidRPr="002C44C6">
              <w:rPr>
                <w:rFonts w:ascii="Times New Roman" w:eastAsia="Times New Roman" w:hAnsi="Times New Roman" w:cs="Times New Roman"/>
                <w:b/>
                <w:bCs/>
                <w:lang w:eastAsia="ru-RU"/>
              </w:rPr>
              <w:t xml:space="preserve"> </w:t>
            </w:r>
            <w:r w:rsidRPr="002C44C6">
              <w:rPr>
                <w:rFonts w:ascii="Times New Roman" w:eastAsia="Times New Roman" w:hAnsi="Times New Roman" w:cs="Times New Roman"/>
                <w:b/>
                <w:bCs/>
                <w:lang w:eastAsia="ru-RU"/>
              </w:rPr>
              <w:br/>
              <w:t>million kWh</w:t>
            </w:r>
          </w:p>
        </w:tc>
        <w:tc>
          <w:tcPr>
            <w:tcW w:w="1560" w:type="dxa"/>
            <w:vMerge w:val="restart"/>
            <w:shd w:val="clear" w:color="auto" w:fill="8DB3E2" w:themeFill="text2" w:themeFillTint="66"/>
            <w:vAlign w:val="center"/>
            <w:hideMark/>
          </w:tcPr>
          <w:p w14:paraId="5AD40E3B" w14:textId="77777777" w:rsidR="00322674" w:rsidRPr="002C44C6" w:rsidRDefault="00322674" w:rsidP="002C44C6">
            <w:pPr>
              <w:spacing w:after="0" w:line="240" w:lineRule="auto"/>
              <w:jc w:val="center"/>
              <w:rPr>
                <w:rFonts w:ascii="Times New Roman" w:eastAsia="Times New Roman" w:hAnsi="Times New Roman" w:cs="Times New Roman"/>
                <w:b/>
                <w:bCs/>
                <w:lang w:eastAsia="ru-RU"/>
              </w:rPr>
            </w:pPr>
            <w:r w:rsidRPr="002C44C6">
              <w:rPr>
                <w:rFonts w:ascii="Times New Roman" w:hAnsi="Times New Roman" w:cs="Times New Roman"/>
                <w:b/>
              </w:rPr>
              <w:t xml:space="preserve">Δ, </w:t>
            </w:r>
            <w:r w:rsidRPr="002C44C6">
              <w:rPr>
                <w:rFonts w:ascii="Times New Roman" w:eastAsia="Times New Roman" w:hAnsi="Times New Roman" w:cs="Times New Roman"/>
                <w:b/>
                <w:bCs/>
                <w:lang w:eastAsia="ru-RU"/>
              </w:rPr>
              <w:t>%</w:t>
            </w:r>
          </w:p>
        </w:tc>
      </w:tr>
      <w:tr w:rsidR="00322674" w:rsidRPr="002C44C6" w14:paraId="65D4C191" w14:textId="77777777" w:rsidTr="00840986">
        <w:trPr>
          <w:trHeight w:val="340"/>
          <w:jc w:val="center"/>
        </w:trPr>
        <w:tc>
          <w:tcPr>
            <w:tcW w:w="615" w:type="dxa"/>
            <w:vMerge/>
            <w:shd w:val="clear" w:color="auto" w:fill="B8CCE4" w:themeFill="accent1" w:themeFillTint="66"/>
            <w:vAlign w:val="center"/>
          </w:tcPr>
          <w:p w14:paraId="7BAED31D" w14:textId="77777777" w:rsidR="00322674" w:rsidRPr="002C44C6" w:rsidRDefault="00322674" w:rsidP="002C44C6">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B8CCE4" w:themeFill="accent1" w:themeFillTint="66"/>
            <w:vAlign w:val="center"/>
          </w:tcPr>
          <w:p w14:paraId="7CE606ED" w14:textId="77777777" w:rsidR="00322674" w:rsidRPr="002C44C6" w:rsidRDefault="00322674" w:rsidP="002C44C6">
            <w:pPr>
              <w:spacing w:after="0" w:line="240" w:lineRule="auto"/>
              <w:jc w:val="center"/>
              <w:rPr>
                <w:rFonts w:ascii="Times New Roman" w:eastAsia="Times New Roman" w:hAnsi="Times New Roman" w:cs="Times New Roman"/>
                <w:b/>
                <w:bCs/>
                <w:lang w:eastAsia="ru-RU"/>
              </w:rPr>
            </w:pPr>
          </w:p>
        </w:tc>
        <w:tc>
          <w:tcPr>
            <w:tcW w:w="1660" w:type="dxa"/>
            <w:shd w:val="clear" w:color="auto" w:fill="8DB3E2" w:themeFill="text2" w:themeFillTint="66"/>
            <w:vAlign w:val="center"/>
          </w:tcPr>
          <w:p w14:paraId="1FA4BAFE" w14:textId="519DCC71" w:rsidR="00322674" w:rsidRPr="002C44C6" w:rsidRDefault="009C7020"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1600" w:type="dxa"/>
            <w:shd w:val="clear" w:color="auto" w:fill="8DB3E2" w:themeFill="text2" w:themeFillTint="66"/>
            <w:vAlign w:val="center"/>
          </w:tcPr>
          <w:p w14:paraId="0DA676B9" w14:textId="2DB8F2AE" w:rsidR="00322674" w:rsidRPr="002C44C6" w:rsidRDefault="00322674"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1418" w:type="dxa"/>
            <w:vMerge/>
            <w:shd w:val="clear" w:color="auto" w:fill="B8CCE4" w:themeFill="accent1" w:themeFillTint="66"/>
            <w:vAlign w:val="center"/>
          </w:tcPr>
          <w:p w14:paraId="46253F85" w14:textId="77777777" w:rsidR="00322674" w:rsidRPr="002C44C6" w:rsidRDefault="00322674" w:rsidP="002C44C6">
            <w:pPr>
              <w:spacing w:after="0" w:line="240" w:lineRule="auto"/>
              <w:jc w:val="center"/>
              <w:rPr>
                <w:rFonts w:ascii="Times New Roman" w:hAnsi="Times New Roman" w:cs="Times New Roman"/>
                <w:b/>
              </w:rPr>
            </w:pPr>
          </w:p>
        </w:tc>
        <w:tc>
          <w:tcPr>
            <w:tcW w:w="1560" w:type="dxa"/>
            <w:vMerge/>
            <w:shd w:val="clear" w:color="auto" w:fill="B8CCE4" w:themeFill="accent1" w:themeFillTint="66"/>
            <w:vAlign w:val="center"/>
          </w:tcPr>
          <w:p w14:paraId="1E02A085" w14:textId="77777777" w:rsidR="00322674" w:rsidRPr="002C44C6" w:rsidRDefault="00322674" w:rsidP="002C44C6">
            <w:pPr>
              <w:spacing w:after="0" w:line="240" w:lineRule="auto"/>
              <w:jc w:val="center"/>
              <w:rPr>
                <w:rFonts w:ascii="Times New Roman" w:hAnsi="Times New Roman" w:cs="Times New Roman"/>
                <w:b/>
              </w:rPr>
            </w:pPr>
          </w:p>
        </w:tc>
      </w:tr>
      <w:tr w:rsidR="00E510E3" w:rsidRPr="002C44C6" w14:paraId="63859128" w14:textId="77777777" w:rsidTr="00AD0266">
        <w:trPr>
          <w:trHeight w:val="340"/>
          <w:jc w:val="center"/>
        </w:trPr>
        <w:tc>
          <w:tcPr>
            <w:tcW w:w="615" w:type="dxa"/>
            <w:shd w:val="clear" w:color="auto" w:fill="FDE9D9" w:themeFill="accent6" w:themeFillTint="33"/>
            <w:vAlign w:val="center"/>
            <w:hideMark/>
          </w:tcPr>
          <w:p w14:paraId="2E12BACF" w14:textId="77777777" w:rsidR="009C7020" w:rsidRPr="002C44C6" w:rsidRDefault="009C7020" w:rsidP="002C44C6">
            <w:pPr>
              <w:spacing w:after="0" w:line="240" w:lineRule="auto"/>
              <w:jc w:val="center"/>
              <w:rPr>
                <w:rFonts w:ascii="Times New Roman" w:eastAsia="Times New Roman" w:hAnsi="Times New Roman" w:cs="Times New Roman"/>
                <w:b/>
                <w:bCs/>
                <w:color w:val="000000" w:themeColor="text1"/>
                <w:lang w:eastAsia="ru-RU"/>
              </w:rPr>
            </w:pPr>
          </w:p>
        </w:tc>
        <w:tc>
          <w:tcPr>
            <w:tcW w:w="3184" w:type="dxa"/>
            <w:shd w:val="clear" w:color="auto" w:fill="FDE9D9" w:themeFill="accent6" w:themeFillTint="33"/>
            <w:vAlign w:val="center"/>
            <w:hideMark/>
          </w:tcPr>
          <w:p w14:paraId="1F955697" w14:textId="77777777" w:rsidR="009C7020" w:rsidRPr="002C44C6" w:rsidRDefault="009C7020"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Kazakhstan</w:t>
            </w:r>
          </w:p>
        </w:tc>
        <w:tc>
          <w:tcPr>
            <w:tcW w:w="1660" w:type="dxa"/>
            <w:shd w:val="clear" w:color="auto" w:fill="FDE9D9" w:themeFill="accent6" w:themeFillTint="33"/>
            <w:vAlign w:val="center"/>
          </w:tcPr>
          <w:p w14:paraId="3F27ABF5" w14:textId="28442121" w:rsidR="009C7020" w:rsidRPr="002C44C6" w:rsidRDefault="009C7020" w:rsidP="002C44C6">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bCs/>
                <w:color w:val="000000" w:themeColor="text1"/>
              </w:rPr>
              <w:t>10,609.9</w:t>
            </w:r>
          </w:p>
        </w:tc>
        <w:tc>
          <w:tcPr>
            <w:tcW w:w="1600" w:type="dxa"/>
            <w:shd w:val="clear" w:color="auto" w:fill="FDE9D9" w:themeFill="accent6" w:themeFillTint="33"/>
            <w:vAlign w:val="center"/>
          </w:tcPr>
          <w:p w14:paraId="6FFCAC52" w14:textId="1944F0DE" w:rsidR="009C7020" w:rsidRPr="002C44C6" w:rsidRDefault="009C7020" w:rsidP="002C44C6">
            <w:pPr>
              <w:spacing w:after="0" w:line="240" w:lineRule="auto"/>
              <w:jc w:val="center"/>
              <w:rPr>
                <w:rFonts w:ascii="Times New Roman" w:hAnsi="Times New Roman" w:cs="Times New Roman"/>
                <w:b/>
                <w:bCs/>
                <w:color w:val="000000" w:themeColor="text1"/>
              </w:rPr>
            </w:pPr>
            <w:r w:rsidRPr="002C44C6">
              <w:rPr>
                <w:rFonts w:ascii="Times New Roman" w:hAnsi="Times New Roman" w:cs="Times New Roman"/>
                <w:b/>
                <w:color w:val="000000" w:themeColor="text1"/>
              </w:rPr>
              <w:t>10850.1</w:t>
            </w:r>
          </w:p>
        </w:tc>
        <w:tc>
          <w:tcPr>
            <w:tcW w:w="1418" w:type="dxa"/>
            <w:shd w:val="clear" w:color="auto" w:fill="FDE9D9" w:themeFill="accent6" w:themeFillTint="33"/>
            <w:vAlign w:val="center"/>
          </w:tcPr>
          <w:p w14:paraId="4B6BA938" w14:textId="1DBC3912" w:rsidR="009C7020" w:rsidRPr="002C44C6" w:rsidRDefault="009C7020" w:rsidP="002C44C6">
            <w:pPr>
              <w:spacing w:after="0" w:line="240" w:lineRule="auto"/>
              <w:jc w:val="center"/>
              <w:rPr>
                <w:rFonts w:ascii="Times New Roman" w:hAnsi="Times New Roman" w:cs="Times New Roman"/>
                <w:b/>
                <w:bCs/>
                <w:i/>
                <w:color w:val="000000" w:themeColor="text1"/>
              </w:rPr>
            </w:pPr>
            <w:r w:rsidRPr="002C44C6">
              <w:rPr>
                <w:rFonts w:ascii="Times New Roman" w:hAnsi="Times New Roman" w:cs="Times New Roman"/>
                <w:b/>
                <w:i/>
                <w:color w:val="000000" w:themeColor="text1"/>
              </w:rPr>
              <w:t>240.2</w:t>
            </w:r>
          </w:p>
        </w:tc>
        <w:tc>
          <w:tcPr>
            <w:tcW w:w="1560" w:type="dxa"/>
            <w:shd w:val="clear" w:color="auto" w:fill="FDE9D9" w:themeFill="accent6" w:themeFillTint="33"/>
            <w:vAlign w:val="center"/>
          </w:tcPr>
          <w:p w14:paraId="7C47A4AE" w14:textId="10172993" w:rsidR="009C7020" w:rsidRPr="002C44C6" w:rsidRDefault="009C7020" w:rsidP="002C44C6">
            <w:pPr>
              <w:spacing w:after="0" w:line="240" w:lineRule="auto"/>
              <w:jc w:val="center"/>
              <w:rPr>
                <w:rFonts w:ascii="Times New Roman" w:hAnsi="Times New Roman" w:cs="Times New Roman"/>
                <w:b/>
                <w:bCs/>
                <w:i/>
                <w:color w:val="000000" w:themeColor="text1"/>
              </w:rPr>
            </w:pPr>
            <w:r w:rsidRPr="002C44C6">
              <w:rPr>
                <w:rFonts w:ascii="Times New Roman" w:hAnsi="Times New Roman" w:cs="Times New Roman"/>
                <w:b/>
                <w:i/>
                <w:color w:val="000000" w:themeColor="text1"/>
              </w:rPr>
              <w:t xml:space="preserve">2.3 </w:t>
            </w:r>
            <w:r w:rsidRPr="002C44C6">
              <w:rPr>
                <w:rFonts w:ascii="Times New Roman" w:eastAsia="Times New Roman" w:hAnsi="Times New Roman" w:cs="Times New Roman"/>
                <w:b/>
                <w:bCs/>
                <w:color w:val="000000" w:themeColor="text1"/>
                <w:lang w:eastAsia="ru-RU"/>
              </w:rPr>
              <w:t>%</w:t>
            </w:r>
          </w:p>
        </w:tc>
      </w:tr>
      <w:tr w:rsidR="009C7020" w:rsidRPr="002C44C6" w14:paraId="528A813F" w14:textId="77777777" w:rsidTr="00840986">
        <w:trPr>
          <w:trHeight w:val="340"/>
          <w:jc w:val="center"/>
        </w:trPr>
        <w:tc>
          <w:tcPr>
            <w:tcW w:w="615" w:type="dxa"/>
            <w:shd w:val="clear" w:color="auto" w:fill="auto"/>
            <w:vAlign w:val="center"/>
            <w:hideMark/>
          </w:tcPr>
          <w:p w14:paraId="161EA5BE"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30C92751" w14:textId="166C81A4" w:rsidR="009C7020" w:rsidRPr="002C44C6" w:rsidRDefault="009C7020" w:rsidP="002C44C6">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Northern zone</w:t>
            </w:r>
          </w:p>
        </w:tc>
        <w:tc>
          <w:tcPr>
            <w:tcW w:w="1660" w:type="dxa"/>
            <w:shd w:val="clear" w:color="000000" w:fill="FFFFFF"/>
            <w:noWrap/>
            <w:vAlign w:val="center"/>
          </w:tcPr>
          <w:p w14:paraId="2FF6183B" w14:textId="723AFCA1" w:rsidR="009C7020" w:rsidRPr="002C44C6" w:rsidRDefault="009C7020" w:rsidP="002C44C6">
            <w:pPr>
              <w:spacing w:after="0" w:line="240" w:lineRule="auto"/>
              <w:jc w:val="center"/>
              <w:rPr>
                <w:rFonts w:ascii="Times New Roman" w:hAnsi="Times New Roman" w:cs="Times New Roman"/>
                <w:b/>
                <w:bCs/>
              </w:rPr>
            </w:pPr>
            <w:r w:rsidRPr="002C44C6">
              <w:rPr>
                <w:rFonts w:ascii="Times New Roman" w:hAnsi="Times New Roman" w:cs="Times New Roman"/>
                <w:color w:val="000000"/>
              </w:rPr>
              <w:t>6869.2</w:t>
            </w:r>
          </w:p>
        </w:tc>
        <w:tc>
          <w:tcPr>
            <w:tcW w:w="1600" w:type="dxa"/>
            <w:shd w:val="clear" w:color="auto" w:fill="auto"/>
            <w:noWrap/>
            <w:vAlign w:val="center"/>
          </w:tcPr>
          <w:p w14:paraId="0F0C660E" w14:textId="3A135BCF" w:rsidR="009C7020" w:rsidRPr="002C44C6" w:rsidRDefault="009C7020" w:rsidP="002C44C6">
            <w:pPr>
              <w:spacing w:after="0" w:line="240" w:lineRule="auto"/>
              <w:jc w:val="center"/>
              <w:rPr>
                <w:rFonts w:ascii="Times New Roman" w:hAnsi="Times New Roman" w:cs="Times New Roman"/>
                <w:b/>
                <w:bCs/>
              </w:rPr>
            </w:pPr>
            <w:r w:rsidRPr="002C44C6">
              <w:rPr>
                <w:rFonts w:ascii="Times New Roman" w:hAnsi="Times New Roman" w:cs="Times New Roman"/>
              </w:rPr>
              <w:t>6839.5</w:t>
            </w:r>
          </w:p>
        </w:tc>
        <w:tc>
          <w:tcPr>
            <w:tcW w:w="1418" w:type="dxa"/>
            <w:shd w:val="clear" w:color="auto" w:fill="auto"/>
            <w:noWrap/>
            <w:vAlign w:val="center"/>
          </w:tcPr>
          <w:p w14:paraId="69B3D9A9" w14:textId="434380C8" w:rsidR="009C7020" w:rsidRPr="002C44C6" w:rsidRDefault="009C7020" w:rsidP="002C44C6">
            <w:pPr>
              <w:spacing w:after="0" w:line="240" w:lineRule="auto"/>
              <w:jc w:val="center"/>
              <w:rPr>
                <w:rFonts w:ascii="Times New Roman" w:hAnsi="Times New Roman" w:cs="Times New Roman"/>
                <w:b/>
                <w:bCs/>
                <w:i/>
              </w:rPr>
            </w:pPr>
            <w:r w:rsidRPr="002C44C6">
              <w:rPr>
                <w:rFonts w:ascii="Times New Roman" w:hAnsi="Times New Roman" w:cs="Times New Roman"/>
                <w:i/>
              </w:rPr>
              <w:t>-29.7</w:t>
            </w:r>
          </w:p>
        </w:tc>
        <w:tc>
          <w:tcPr>
            <w:tcW w:w="1560" w:type="dxa"/>
            <w:shd w:val="clear" w:color="auto" w:fill="auto"/>
            <w:vAlign w:val="center"/>
          </w:tcPr>
          <w:p w14:paraId="33B2198A" w14:textId="7B36F9D9" w:rsidR="009C7020" w:rsidRPr="002C44C6" w:rsidRDefault="009C7020" w:rsidP="002C44C6">
            <w:pPr>
              <w:spacing w:after="0" w:line="240" w:lineRule="auto"/>
              <w:jc w:val="center"/>
              <w:rPr>
                <w:rFonts w:ascii="Times New Roman" w:hAnsi="Times New Roman" w:cs="Times New Roman"/>
                <w:b/>
                <w:bCs/>
                <w:i/>
              </w:rPr>
            </w:pPr>
            <w:r w:rsidRPr="002C44C6">
              <w:rPr>
                <w:rFonts w:ascii="Times New Roman" w:hAnsi="Times New Roman" w:cs="Times New Roman"/>
                <w:i/>
              </w:rPr>
              <w:t xml:space="preserve">-0.4 </w:t>
            </w:r>
            <w:r w:rsidRPr="002C44C6">
              <w:rPr>
                <w:rFonts w:ascii="Times New Roman" w:eastAsia="Times New Roman" w:hAnsi="Times New Roman" w:cs="Times New Roman"/>
                <w:bCs/>
                <w:lang w:eastAsia="ru-RU"/>
              </w:rPr>
              <w:t>%</w:t>
            </w:r>
          </w:p>
        </w:tc>
      </w:tr>
      <w:tr w:rsidR="009C7020" w:rsidRPr="002C44C6" w14:paraId="4697F749" w14:textId="77777777" w:rsidTr="00840986">
        <w:trPr>
          <w:trHeight w:val="340"/>
          <w:jc w:val="center"/>
        </w:trPr>
        <w:tc>
          <w:tcPr>
            <w:tcW w:w="615" w:type="dxa"/>
            <w:shd w:val="clear" w:color="auto" w:fill="auto"/>
            <w:vAlign w:val="center"/>
            <w:hideMark/>
          </w:tcPr>
          <w:p w14:paraId="268D3DFB"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138F95D6" w14:textId="48CD516F" w:rsidR="009C7020" w:rsidRPr="002C44C6" w:rsidRDefault="009C7020" w:rsidP="002C44C6">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Western zone</w:t>
            </w:r>
          </w:p>
        </w:tc>
        <w:tc>
          <w:tcPr>
            <w:tcW w:w="1660" w:type="dxa"/>
            <w:shd w:val="clear" w:color="000000" w:fill="FFFFFF"/>
            <w:noWrap/>
            <w:vAlign w:val="center"/>
          </w:tcPr>
          <w:p w14:paraId="0673E972" w14:textId="55B32FD8" w:rsidR="009C7020" w:rsidRPr="002C44C6" w:rsidRDefault="009C7020" w:rsidP="002C44C6">
            <w:pPr>
              <w:spacing w:after="0" w:line="240" w:lineRule="auto"/>
              <w:jc w:val="center"/>
              <w:rPr>
                <w:rFonts w:ascii="Times New Roman" w:hAnsi="Times New Roman" w:cs="Times New Roman"/>
                <w:b/>
                <w:bCs/>
              </w:rPr>
            </w:pPr>
            <w:r w:rsidRPr="002C44C6">
              <w:rPr>
                <w:rFonts w:ascii="Times New Roman" w:hAnsi="Times New Roman" w:cs="Times New Roman"/>
                <w:color w:val="000000"/>
              </w:rPr>
              <w:t>1384.9</w:t>
            </w:r>
          </w:p>
        </w:tc>
        <w:tc>
          <w:tcPr>
            <w:tcW w:w="1600" w:type="dxa"/>
            <w:shd w:val="clear" w:color="auto" w:fill="auto"/>
            <w:noWrap/>
            <w:vAlign w:val="center"/>
          </w:tcPr>
          <w:p w14:paraId="27CF5E75" w14:textId="54CE8C28" w:rsidR="009C7020" w:rsidRPr="002C44C6" w:rsidRDefault="009C7020" w:rsidP="002C44C6">
            <w:pPr>
              <w:spacing w:after="0" w:line="240" w:lineRule="auto"/>
              <w:jc w:val="center"/>
              <w:rPr>
                <w:rFonts w:ascii="Times New Roman" w:hAnsi="Times New Roman" w:cs="Times New Roman"/>
                <w:b/>
                <w:bCs/>
              </w:rPr>
            </w:pPr>
            <w:r w:rsidRPr="002C44C6">
              <w:rPr>
                <w:rFonts w:ascii="Times New Roman" w:hAnsi="Times New Roman" w:cs="Times New Roman"/>
              </w:rPr>
              <w:t>1391.6</w:t>
            </w:r>
          </w:p>
        </w:tc>
        <w:tc>
          <w:tcPr>
            <w:tcW w:w="1418" w:type="dxa"/>
            <w:shd w:val="clear" w:color="auto" w:fill="auto"/>
            <w:noWrap/>
            <w:vAlign w:val="center"/>
          </w:tcPr>
          <w:p w14:paraId="59677024" w14:textId="4454D4A4" w:rsidR="009C7020" w:rsidRPr="002C44C6" w:rsidRDefault="009C7020" w:rsidP="002C44C6">
            <w:pPr>
              <w:spacing w:after="0" w:line="240" w:lineRule="auto"/>
              <w:jc w:val="center"/>
              <w:rPr>
                <w:rFonts w:ascii="Times New Roman" w:hAnsi="Times New Roman" w:cs="Times New Roman"/>
                <w:b/>
                <w:bCs/>
                <w:i/>
              </w:rPr>
            </w:pPr>
            <w:r w:rsidRPr="002C44C6">
              <w:rPr>
                <w:rFonts w:ascii="Times New Roman" w:hAnsi="Times New Roman" w:cs="Times New Roman"/>
                <w:i/>
              </w:rPr>
              <w:t>6.7</w:t>
            </w:r>
          </w:p>
        </w:tc>
        <w:tc>
          <w:tcPr>
            <w:tcW w:w="1560" w:type="dxa"/>
            <w:shd w:val="clear" w:color="auto" w:fill="auto"/>
            <w:vAlign w:val="center"/>
          </w:tcPr>
          <w:p w14:paraId="7045F369" w14:textId="792D059A" w:rsidR="009C7020" w:rsidRPr="002C44C6" w:rsidRDefault="009C7020" w:rsidP="002C44C6">
            <w:pPr>
              <w:spacing w:after="0" w:line="240" w:lineRule="auto"/>
              <w:jc w:val="center"/>
              <w:rPr>
                <w:rFonts w:ascii="Times New Roman" w:hAnsi="Times New Roman" w:cs="Times New Roman"/>
                <w:b/>
                <w:bCs/>
                <w:i/>
              </w:rPr>
            </w:pPr>
            <w:r w:rsidRPr="002C44C6">
              <w:rPr>
                <w:rFonts w:ascii="Times New Roman" w:hAnsi="Times New Roman" w:cs="Times New Roman"/>
                <w:i/>
              </w:rPr>
              <w:t xml:space="preserve">0.5 </w:t>
            </w:r>
            <w:r w:rsidRPr="002C44C6">
              <w:rPr>
                <w:rFonts w:ascii="Times New Roman" w:eastAsia="Times New Roman" w:hAnsi="Times New Roman" w:cs="Times New Roman"/>
                <w:bCs/>
                <w:lang w:eastAsia="ru-RU"/>
              </w:rPr>
              <w:t>%</w:t>
            </w:r>
          </w:p>
        </w:tc>
      </w:tr>
      <w:tr w:rsidR="009C7020" w:rsidRPr="002C44C6" w14:paraId="3C3EAA65" w14:textId="77777777" w:rsidTr="00840986">
        <w:trPr>
          <w:trHeight w:val="340"/>
          <w:jc w:val="center"/>
        </w:trPr>
        <w:tc>
          <w:tcPr>
            <w:tcW w:w="615" w:type="dxa"/>
            <w:shd w:val="clear" w:color="auto" w:fill="auto"/>
            <w:vAlign w:val="center"/>
            <w:hideMark/>
          </w:tcPr>
          <w:p w14:paraId="4EF673F9"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5FCC0A18" w14:textId="7AF63319" w:rsidR="009C7020" w:rsidRPr="002C44C6" w:rsidRDefault="009C7020" w:rsidP="002C44C6">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Southern zone</w:t>
            </w:r>
          </w:p>
        </w:tc>
        <w:tc>
          <w:tcPr>
            <w:tcW w:w="1660" w:type="dxa"/>
            <w:shd w:val="clear" w:color="000000" w:fill="FFFFFF"/>
            <w:noWrap/>
            <w:vAlign w:val="center"/>
          </w:tcPr>
          <w:p w14:paraId="31AC377A" w14:textId="6A9ABDBB" w:rsidR="009C7020" w:rsidRPr="002C44C6" w:rsidRDefault="009C7020" w:rsidP="002C44C6">
            <w:pPr>
              <w:spacing w:after="0" w:line="240" w:lineRule="auto"/>
              <w:jc w:val="center"/>
              <w:rPr>
                <w:rFonts w:ascii="Times New Roman" w:hAnsi="Times New Roman" w:cs="Times New Roman"/>
                <w:b/>
                <w:bCs/>
              </w:rPr>
            </w:pPr>
            <w:r w:rsidRPr="002C44C6">
              <w:rPr>
                <w:rFonts w:ascii="Times New Roman" w:hAnsi="Times New Roman" w:cs="Times New Roman"/>
                <w:color w:val="000000"/>
              </w:rPr>
              <w:t>2355.8</w:t>
            </w:r>
          </w:p>
        </w:tc>
        <w:tc>
          <w:tcPr>
            <w:tcW w:w="1600" w:type="dxa"/>
            <w:shd w:val="clear" w:color="auto" w:fill="auto"/>
            <w:noWrap/>
            <w:vAlign w:val="center"/>
          </w:tcPr>
          <w:p w14:paraId="36D9075B" w14:textId="7F9D74A8" w:rsidR="009C7020" w:rsidRPr="002C44C6" w:rsidRDefault="009C7020" w:rsidP="002C44C6">
            <w:pPr>
              <w:spacing w:after="0" w:line="240" w:lineRule="auto"/>
              <w:jc w:val="center"/>
              <w:rPr>
                <w:rFonts w:ascii="Times New Roman" w:hAnsi="Times New Roman" w:cs="Times New Roman"/>
                <w:b/>
                <w:bCs/>
              </w:rPr>
            </w:pPr>
            <w:r w:rsidRPr="002C44C6">
              <w:rPr>
                <w:rFonts w:ascii="Times New Roman" w:hAnsi="Times New Roman" w:cs="Times New Roman"/>
              </w:rPr>
              <w:t>2619.1</w:t>
            </w:r>
          </w:p>
        </w:tc>
        <w:tc>
          <w:tcPr>
            <w:tcW w:w="1418" w:type="dxa"/>
            <w:shd w:val="clear" w:color="auto" w:fill="auto"/>
            <w:noWrap/>
            <w:vAlign w:val="center"/>
          </w:tcPr>
          <w:p w14:paraId="3EFC0533" w14:textId="1F6AA208" w:rsidR="009C7020" w:rsidRPr="002C44C6" w:rsidRDefault="009C7020" w:rsidP="002C44C6">
            <w:pPr>
              <w:spacing w:after="0" w:line="240" w:lineRule="auto"/>
              <w:jc w:val="center"/>
              <w:rPr>
                <w:rFonts w:ascii="Times New Roman" w:hAnsi="Times New Roman" w:cs="Times New Roman"/>
                <w:b/>
                <w:bCs/>
                <w:i/>
              </w:rPr>
            </w:pPr>
            <w:r w:rsidRPr="002C44C6">
              <w:rPr>
                <w:rFonts w:ascii="Times New Roman" w:hAnsi="Times New Roman" w:cs="Times New Roman"/>
                <w:i/>
              </w:rPr>
              <w:t>263.3</w:t>
            </w:r>
          </w:p>
        </w:tc>
        <w:tc>
          <w:tcPr>
            <w:tcW w:w="1560" w:type="dxa"/>
            <w:shd w:val="clear" w:color="auto" w:fill="auto"/>
            <w:vAlign w:val="center"/>
          </w:tcPr>
          <w:p w14:paraId="656058E1" w14:textId="451D390E" w:rsidR="009C7020" w:rsidRPr="002C44C6" w:rsidRDefault="009C7020" w:rsidP="002C44C6">
            <w:pPr>
              <w:spacing w:after="0" w:line="240" w:lineRule="auto"/>
              <w:jc w:val="center"/>
              <w:rPr>
                <w:rFonts w:ascii="Times New Roman" w:hAnsi="Times New Roman" w:cs="Times New Roman"/>
                <w:b/>
                <w:bCs/>
                <w:i/>
              </w:rPr>
            </w:pPr>
            <w:r w:rsidRPr="002C44C6">
              <w:rPr>
                <w:rFonts w:ascii="Times New Roman" w:hAnsi="Times New Roman" w:cs="Times New Roman"/>
                <w:i/>
              </w:rPr>
              <w:t xml:space="preserve">11.2 </w:t>
            </w:r>
            <w:r w:rsidRPr="002C44C6">
              <w:rPr>
                <w:rFonts w:ascii="Times New Roman" w:eastAsia="Times New Roman" w:hAnsi="Times New Roman" w:cs="Times New Roman"/>
                <w:bCs/>
                <w:lang w:eastAsia="ru-RU"/>
              </w:rPr>
              <w:t>%</w:t>
            </w:r>
          </w:p>
        </w:tc>
      </w:tr>
      <w:tr w:rsidR="009C7020" w:rsidRPr="002C44C6" w14:paraId="0257FEDF" w14:textId="77777777" w:rsidTr="00840986">
        <w:trPr>
          <w:trHeight w:val="340"/>
          <w:jc w:val="center"/>
        </w:trPr>
        <w:tc>
          <w:tcPr>
            <w:tcW w:w="615" w:type="dxa"/>
            <w:shd w:val="clear" w:color="auto" w:fill="auto"/>
            <w:vAlign w:val="center"/>
            <w:hideMark/>
          </w:tcPr>
          <w:p w14:paraId="4B1BCBCB" w14:textId="77777777" w:rsidR="009C7020" w:rsidRPr="002C44C6" w:rsidRDefault="009C7020" w:rsidP="002C44C6">
            <w:pPr>
              <w:spacing w:after="0" w:line="240" w:lineRule="auto"/>
              <w:jc w:val="center"/>
              <w:rPr>
                <w:rFonts w:ascii="Times New Roman" w:eastAsia="Times New Roman" w:hAnsi="Times New Roman" w:cs="Times New Roman"/>
                <w:b/>
                <w:bCs/>
                <w:i/>
                <w:lang w:eastAsia="ru-RU"/>
              </w:rPr>
            </w:pPr>
          </w:p>
        </w:tc>
        <w:tc>
          <w:tcPr>
            <w:tcW w:w="3184" w:type="dxa"/>
            <w:shd w:val="clear" w:color="auto" w:fill="auto"/>
            <w:vAlign w:val="center"/>
            <w:hideMark/>
          </w:tcPr>
          <w:p w14:paraId="04660231" w14:textId="3A6BCC2F" w:rsidR="009C7020" w:rsidRPr="002C44C6" w:rsidRDefault="00B24311" w:rsidP="002C44C6">
            <w:pPr>
              <w:spacing w:after="0" w:line="240" w:lineRule="auto"/>
              <w:rPr>
                <w:rFonts w:ascii="Times New Roman" w:eastAsia="Times New Roman" w:hAnsi="Times New Roman" w:cs="Times New Roman"/>
                <w:b/>
                <w:bCs/>
                <w:i/>
                <w:lang w:eastAsia="ru-RU"/>
              </w:rPr>
            </w:pPr>
            <w:proofErr w:type="spellStart"/>
            <w:r>
              <w:rPr>
                <w:rFonts w:ascii="Times New Roman" w:hAnsi="Times New Roman" w:cs="Times New Roman"/>
                <w:b/>
                <w:bCs/>
                <w:iCs/>
              </w:rPr>
              <w:t>incl</w:t>
            </w:r>
            <w:proofErr w:type="spellEnd"/>
            <w:r>
              <w:rPr>
                <w:rFonts w:ascii="Times New Roman" w:hAnsi="Times New Roman" w:cs="Times New Roman"/>
                <w:b/>
                <w:bCs/>
                <w:iCs/>
              </w:rPr>
              <w:t xml:space="preserve"> .</w:t>
            </w:r>
            <w:r w:rsidR="009C7020" w:rsidRPr="002C44C6">
              <w:rPr>
                <w:rFonts w:ascii="Times New Roman" w:hAnsi="Times New Roman" w:cs="Times New Roman"/>
                <w:b/>
                <w:bCs/>
                <w:iCs/>
              </w:rPr>
              <w:t>by regions</w:t>
            </w:r>
          </w:p>
        </w:tc>
        <w:tc>
          <w:tcPr>
            <w:tcW w:w="1660" w:type="dxa"/>
            <w:shd w:val="clear" w:color="auto" w:fill="auto"/>
            <w:vAlign w:val="center"/>
          </w:tcPr>
          <w:p w14:paraId="586EC44D" w14:textId="77777777" w:rsidR="009C7020" w:rsidRPr="002C44C6" w:rsidRDefault="009C7020" w:rsidP="002C44C6">
            <w:pPr>
              <w:spacing w:after="0" w:line="240" w:lineRule="auto"/>
              <w:jc w:val="center"/>
              <w:rPr>
                <w:rFonts w:ascii="Times New Roman" w:hAnsi="Times New Roman" w:cs="Times New Roman"/>
              </w:rPr>
            </w:pPr>
          </w:p>
        </w:tc>
        <w:tc>
          <w:tcPr>
            <w:tcW w:w="1600" w:type="dxa"/>
            <w:shd w:val="clear" w:color="auto" w:fill="auto"/>
            <w:vAlign w:val="center"/>
          </w:tcPr>
          <w:p w14:paraId="2C6DA826" w14:textId="77777777" w:rsidR="009C7020" w:rsidRPr="002C44C6" w:rsidRDefault="009C7020" w:rsidP="002C44C6">
            <w:pPr>
              <w:spacing w:after="0" w:line="240" w:lineRule="auto"/>
              <w:jc w:val="center"/>
              <w:rPr>
                <w:rFonts w:ascii="Times New Roman" w:hAnsi="Times New Roman" w:cs="Times New Roman"/>
              </w:rPr>
            </w:pPr>
          </w:p>
        </w:tc>
        <w:tc>
          <w:tcPr>
            <w:tcW w:w="1418" w:type="dxa"/>
            <w:shd w:val="clear" w:color="auto" w:fill="auto"/>
            <w:vAlign w:val="center"/>
          </w:tcPr>
          <w:p w14:paraId="05D87C0C" w14:textId="77777777" w:rsidR="009C7020" w:rsidRPr="002C44C6" w:rsidRDefault="009C7020" w:rsidP="002C44C6">
            <w:pPr>
              <w:spacing w:after="0" w:line="240" w:lineRule="auto"/>
              <w:jc w:val="center"/>
              <w:rPr>
                <w:rFonts w:ascii="Times New Roman" w:hAnsi="Times New Roman" w:cs="Times New Roman"/>
                <w:i/>
              </w:rPr>
            </w:pPr>
          </w:p>
        </w:tc>
        <w:tc>
          <w:tcPr>
            <w:tcW w:w="1560" w:type="dxa"/>
            <w:shd w:val="clear" w:color="auto" w:fill="auto"/>
            <w:vAlign w:val="center"/>
          </w:tcPr>
          <w:p w14:paraId="5D1B7B59" w14:textId="77777777" w:rsidR="009C7020" w:rsidRPr="002C44C6" w:rsidRDefault="009C7020" w:rsidP="002C44C6">
            <w:pPr>
              <w:spacing w:after="0" w:line="240" w:lineRule="auto"/>
              <w:jc w:val="center"/>
              <w:rPr>
                <w:rFonts w:ascii="Times New Roman" w:hAnsi="Times New Roman" w:cs="Times New Roman"/>
                <w:i/>
              </w:rPr>
            </w:pPr>
          </w:p>
        </w:tc>
      </w:tr>
      <w:tr w:rsidR="009C7020" w:rsidRPr="002C44C6" w14:paraId="6B8894B0" w14:textId="77777777" w:rsidTr="00840986">
        <w:trPr>
          <w:trHeight w:val="340"/>
          <w:jc w:val="center"/>
        </w:trPr>
        <w:tc>
          <w:tcPr>
            <w:tcW w:w="615" w:type="dxa"/>
            <w:shd w:val="clear" w:color="auto" w:fill="auto"/>
            <w:vAlign w:val="center"/>
            <w:hideMark/>
          </w:tcPr>
          <w:p w14:paraId="04D955F5"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20C33A2D" w14:textId="5F74A915" w:rsidR="009C7020" w:rsidRPr="002C44C6" w:rsidRDefault="009C7020" w:rsidP="002C44C6">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East Kazakhstan</w:t>
            </w:r>
          </w:p>
        </w:tc>
        <w:tc>
          <w:tcPr>
            <w:tcW w:w="1660" w:type="dxa"/>
            <w:shd w:val="clear" w:color="000000" w:fill="FFFFFF"/>
            <w:noWrap/>
            <w:vAlign w:val="center"/>
          </w:tcPr>
          <w:p w14:paraId="7C9B9438" w14:textId="0326FC94"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color w:val="000000"/>
              </w:rPr>
              <w:t>979.4</w:t>
            </w:r>
          </w:p>
        </w:tc>
        <w:tc>
          <w:tcPr>
            <w:tcW w:w="1600" w:type="dxa"/>
            <w:shd w:val="clear" w:color="auto" w:fill="auto"/>
            <w:noWrap/>
            <w:vAlign w:val="center"/>
          </w:tcPr>
          <w:p w14:paraId="77922F06" w14:textId="6A4B4FA2"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rPr>
              <w:t>689.7</w:t>
            </w:r>
          </w:p>
        </w:tc>
        <w:tc>
          <w:tcPr>
            <w:tcW w:w="1418" w:type="dxa"/>
            <w:shd w:val="clear" w:color="auto" w:fill="auto"/>
            <w:noWrap/>
            <w:vAlign w:val="center"/>
          </w:tcPr>
          <w:p w14:paraId="3E22F962" w14:textId="7F6962D0"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-289.6</w:t>
            </w:r>
          </w:p>
        </w:tc>
        <w:tc>
          <w:tcPr>
            <w:tcW w:w="1560" w:type="dxa"/>
            <w:shd w:val="clear" w:color="auto" w:fill="auto"/>
            <w:vAlign w:val="center"/>
          </w:tcPr>
          <w:p w14:paraId="5EC5F659" w14:textId="7BB018F7"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 xml:space="preserve">-29.6 </w:t>
            </w:r>
            <w:r w:rsidRPr="002C44C6">
              <w:rPr>
                <w:rFonts w:ascii="Times New Roman" w:eastAsia="Times New Roman" w:hAnsi="Times New Roman" w:cs="Times New Roman"/>
                <w:bCs/>
                <w:lang w:eastAsia="ru-RU"/>
              </w:rPr>
              <w:t>%</w:t>
            </w:r>
          </w:p>
        </w:tc>
      </w:tr>
      <w:tr w:rsidR="009C7020" w:rsidRPr="002C44C6" w14:paraId="34F103B2" w14:textId="77777777" w:rsidTr="00840986">
        <w:trPr>
          <w:trHeight w:val="340"/>
          <w:jc w:val="center"/>
        </w:trPr>
        <w:tc>
          <w:tcPr>
            <w:tcW w:w="615" w:type="dxa"/>
            <w:shd w:val="clear" w:color="auto" w:fill="auto"/>
            <w:vAlign w:val="center"/>
            <w:hideMark/>
          </w:tcPr>
          <w:p w14:paraId="71BD1467"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7DC4A5FB" w14:textId="18DE716E" w:rsidR="009C7020" w:rsidRPr="002C44C6" w:rsidRDefault="009C7020" w:rsidP="002C44C6">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Karaganda</w:t>
            </w:r>
          </w:p>
        </w:tc>
        <w:tc>
          <w:tcPr>
            <w:tcW w:w="1660" w:type="dxa"/>
            <w:shd w:val="clear" w:color="000000" w:fill="FFFFFF"/>
            <w:noWrap/>
            <w:vAlign w:val="center"/>
          </w:tcPr>
          <w:p w14:paraId="7C20840B" w14:textId="7174DE39"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color w:val="000000"/>
              </w:rPr>
              <w:t>1793.5</w:t>
            </w:r>
          </w:p>
        </w:tc>
        <w:tc>
          <w:tcPr>
            <w:tcW w:w="1600" w:type="dxa"/>
            <w:shd w:val="clear" w:color="auto" w:fill="auto"/>
            <w:noWrap/>
            <w:vAlign w:val="center"/>
          </w:tcPr>
          <w:p w14:paraId="06768F90" w14:textId="230D4DA2"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rPr>
              <w:t>1457.6</w:t>
            </w:r>
          </w:p>
        </w:tc>
        <w:tc>
          <w:tcPr>
            <w:tcW w:w="1418" w:type="dxa"/>
            <w:shd w:val="clear" w:color="auto" w:fill="auto"/>
            <w:noWrap/>
            <w:vAlign w:val="center"/>
          </w:tcPr>
          <w:p w14:paraId="0D6E3AA4" w14:textId="40C33A1C"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-335.9</w:t>
            </w:r>
          </w:p>
        </w:tc>
        <w:tc>
          <w:tcPr>
            <w:tcW w:w="1560" w:type="dxa"/>
            <w:shd w:val="clear" w:color="auto" w:fill="auto"/>
            <w:vAlign w:val="center"/>
          </w:tcPr>
          <w:p w14:paraId="58CC6950" w14:textId="3621AD4B"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 xml:space="preserve">-18.7 </w:t>
            </w:r>
            <w:r w:rsidRPr="002C44C6">
              <w:rPr>
                <w:rFonts w:ascii="Times New Roman" w:eastAsia="Times New Roman" w:hAnsi="Times New Roman" w:cs="Times New Roman"/>
                <w:bCs/>
                <w:lang w:eastAsia="ru-RU"/>
              </w:rPr>
              <w:t>%</w:t>
            </w:r>
          </w:p>
        </w:tc>
      </w:tr>
      <w:tr w:rsidR="009C7020" w:rsidRPr="002C44C6" w14:paraId="6E95CA3F" w14:textId="77777777" w:rsidTr="00840986">
        <w:trPr>
          <w:trHeight w:val="340"/>
          <w:jc w:val="center"/>
        </w:trPr>
        <w:tc>
          <w:tcPr>
            <w:tcW w:w="615" w:type="dxa"/>
            <w:shd w:val="clear" w:color="auto" w:fill="auto"/>
            <w:vAlign w:val="center"/>
            <w:hideMark/>
          </w:tcPr>
          <w:p w14:paraId="1D279124"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11F7E4E1" w14:textId="33DD8618" w:rsidR="009C7020" w:rsidRPr="002C44C6" w:rsidRDefault="009C7020" w:rsidP="002C44C6">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Akmola</w:t>
            </w:r>
            <w:proofErr w:type="spellEnd"/>
            <w:r w:rsidRPr="002C44C6">
              <w:rPr>
                <w:rFonts w:ascii="Times New Roman" w:hAnsi="Times New Roman" w:cs="Times New Roman"/>
              </w:rPr>
              <w:t xml:space="preserve"> </w:t>
            </w:r>
          </w:p>
        </w:tc>
        <w:tc>
          <w:tcPr>
            <w:tcW w:w="1660" w:type="dxa"/>
            <w:shd w:val="clear" w:color="000000" w:fill="FFFFFF"/>
            <w:noWrap/>
            <w:vAlign w:val="center"/>
          </w:tcPr>
          <w:p w14:paraId="6E143432" w14:textId="747E8384"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color w:val="000000"/>
              </w:rPr>
              <w:t>1070.7</w:t>
            </w:r>
          </w:p>
        </w:tc>
        <w:tc>
          <w:tcPr>
            <w:tcW w:w="1600" w:type="dxa"/>
            <w:shd w:val="clear" w:color="auto" w:fill="auto"/>
            <w:noWrap/>
            <w:vAlign w:val="center"/>
          </w:tcPr>
          <w:p w14:paraId="182365AA" w14:textId="6F8929C2"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rPr>
              <w:t>1134.8</w:t>
            </w:r>
          </w:p>
        </w:tc>
        <w:tc>
          <w:tcPr>
            <w:tcW w:w="1418" w:type="dxa"/>
            <w:shd w:val="clear" w:color="auto" w:fill="auto"/>
            <w:noWrap/>
            <w:vAlign w:val="center"/>
          </w:tcPr>
          <w:p w14:paraId="20FFFC35" w14:textId="25E93656"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64.1</w:t>
            </w:r>
          </w:p>
        </w:tc>
        <w:tc>
          <w:tcPr>
            <w:tcW w:w="1560" w:type="dxa"/>
            <w:shd w:val="clear" w:color="auto" w:fill="auto"/>
            <w:vAlign w:val="center"/>
          </w:tcPr>
          <w:p w14:paraId="177B41BE" w14:textId="7C6634DB"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 xml:space="preserve">6.0 </w:t>
            </w:r>
            <w:r w:rsidRPr="002C44C6">
              <w:rPr>
                <w:rFonts w:ascii="Times New Roman" w:eastAsia="Times New Roman" w:hAnsi="Times New Roman" w:cs="Times New Roman"/>
                <w:bCs/>
                <w:lang w:eastAsia="ru-RU"/>
              </w:rPr>
              <w:t>%</w:t>
            </w:r>
          </w:p>
        </w:tc>
      </w:tr>
      <w:tr w:rsidR="009C7020" w:rsidRPr="002C44C6" w14:paraId="5404F623" w14:textId="77777777" w:rsidTr="00840986">
        <w:trPr>
          <w:trHeight w:val="340"/>
          <w:jc w:val="center"/>
        </w:trPr>
        <w:tc>
          <w:tcPr>
            <w:tcW w:w="615" w:type="dxa"/>
            <w:shd w:val="clear" w:color="auto" w:fill="auto"/>
            <w:vAlign w:val="center"/>
            <w:hideMark/>
          </w:tcPr>
          <w:p w14:paraId="037CC3E2"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4</w:t>
            </w:r>
          </w:p>
        </w:tc>
        <w:tc>
          <w:tcPr>
            <w:tcW w:w="3184" w:type="dxa"/>
            <w:shd w:val="clear" w:color="auto" w:fill="auto"/>
            <w:vAlign w:val="center"/>
            <w:hideMark/>
          </w:tcPr>
          <w:p w14:paraId="64736547" w14:textId="7D0769EF" w:rsidR="009C7020" w:rsidRPr="002C44C6" w:rsidRDefault="009C7020" w:rsidP="002C44C6">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North Kazakhstan</w:t>
            </w:r>
          </w:p>
        </w:tc>
        <w:tc>
          <w:tcPr>
            <w:tcW w:w="1660" w:type="dxa"/>
            <w:shd w:val="clear" w:color="000000" w:fill="FFFFFF"/>
            <w:noWrap/>
            <w:vAlign w:val="center"/>
          </w:tcPr>
          <w:p w14:paraId="3A014D21" w14:textId="328961D5"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color w:val="000000"/>
              </w:rPr>
              <w:t>171.1</w:t>
            </w:r>
          </w:p>
        </w:tc>
        <w:tc>
          <w:tcPr>
            <w:tcW w:w="1600" w:type="dxa"/>
            <w:shd w:val="clear" w:color="auto" w:fill="auto"/>
            <w:noWrap/>
            <w:vAlign w:val="center"/>
          </w:tcPr>
          <w:p w14:paraId="5EF8B9E3" w14:textId="170B874C"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rPr>
              <w:t>168.2</w:t>
            </w:r>
          </w:p>
        </w:tc>
        <w:tc>
          <w:tcPr>
            <w:tcW w:w="1418" w:type="dxa"/>
            <w:shd w:val="clear" w:color="auto" w:fill="auto"/>
            <w:noWrap/>
            <w:vAlign w:val="center"/>
          </w:tcPr>
          <w:p w14:paraId="07001D93" w14:textId="5BCFA232"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-2.8</w:t>
            </w:r>
          </w:p>
        </w:tc>
        <w:tc>
          <w:tcPr>
            <w:tcW w:w="1560" w:type="dxa"/>
            <w:shd w:val="clear" w:color="auto" w:fill="auto"/>
            <w:vAlign w:val="center"/>
          </w:tcPr>
          <w:p w14:paraId="2A7B374B" w14:textId="360717B1"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 xml:space="preserve">-1.7 </w:t>
            </w:r>
            <w:r w:rsidRPr="002C44C6">
              <w:rPr>
                <w:rFonts w:ascii="Times New Roman" w:eastAsia="Times New Roman" w:hAnsi="Times New Roman" w:cs="Times New Roman"/>
                <w:bCs/>
                <w:lang w:eastAsia="ru-RU"/>
              </w:rPr>
              <w:t>%</w:t>
            </w:r>
          </w:p>
        </w:tc>
      </w:tr>
      <w:tr w:rsidR="009C7020" w:rsidRPr="002C44C6" w14:paraId="021B5EC5" w14:textId="77777777" w:rsidTr="00840986">
        <w:trPr>
          <w:trHeight w:val="340"/>
          <w:jc w:val="center"/>
        </w:trPr>
        <w:tc>
          <w:tcPr>
            <w:tcW w:w="615" w:type="dxa"/>
            <w:shd w:val="clear" w:color="auto" w:fill="auto"/>
            <w:vAlign w:val="center"/>
            <w:hideMark/>
          </w:tcPr>
          <w:p w14:paraId="5D6377E7"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5</w:t>
            </w:r>
          </w:p>
        </w:tc>
        <w:tc>
          <w:tcPr>
            <w:tcW w:w="3184" w:type="dxa"/>
            <w:shd w:val="clear" w:color="auto" w:fill="auto"/>
            <w:vAlign w:val="center"/>
            <w:hideMark/>
          </w:tcPr>
          <w:p w14:paraId="4BFBB4EE" w14:textId="247E32EC" w:rsidR="009C7020" w:rsidRPr="002C44C6" w:rsidRDefault="009C7020" w:rsidP="002C44C6">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Kostanay</w:t>
            </w:r>
            <w:proofErr w:type="spellEnd"/>
            <w:r w:rsidRPr="002C44C6">
              <w:rPr>
                <w:rFonts w:ascii="Times New Roman" w:hAnsi="Times New Roman" w:cs="Times New Roman"/>
              </w:rPr>
              <w:t xml:space="preserve"> </w:t>
            </w:r>
          </w:p>
        </w:tc>
        <w:tc>
          <w:tcPr>
            <w:tcW w:w="1660" w:type="dxa"/>
            <w:shd w:val="clear" w:color="000000" w:fill="FFFFFF"/>
            <w:noWrap/>
            <w:vAlign w:val="center"/>
          </w:tcPr>
          <w:p w14:paraId="1258EA67" w14:textId="1DB10DD8"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color w:val="000000"/>
              </w:rPr>
              <w:t>468.1</w:t>
            </w:r>
          </w:p>
        </w:tc>
        <w:tc>
          <w:tcPr>
            <w:tcW w:w="1600" w:type="dxa"/>
            <w:shd w:val="clear" w:color="auto" w:fill="auto"/>
            <w:noWrap/>
            <w:vAlign w:val="center"/>
          </w:tcPr>
          <w:p w14:paraId="78252005" w14:textId="665BE472"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rPr>
              <w:t>436.9</w:t>
            </w:r>
          </w:p>
        </w:tc>
        <w:tc>
          <w:tcPr>
            <w:tcW w:w="1418" w:type="dxa"/>
            <w:shd w:val="clear" w:color="auto" w:fill="auto"/>
            <w:noWrap/>
            <w:vAlign w:val="center"/>
          </w:tcPr>
          <w:p w14:paraId="434A5F45" w14:textId="386EA056"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-31.2</w:t>
            </w:r>
          </w:p>
        </w:tc>
        <w:tc>
          <w:tcPr>
            <w:tcW w:w="1560" w:type="dxa"/>
            <w:shd w:val="clear" w:color="auto" w:fill="auto"/>
            <w:vAlign w:val="center"/>
          </w:tcPr>
          <w:p w14:paraId="1735B2DC" w14:textId="20B83D33"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 xml:space="preserve">-6.7 </w:t>
            </w:r>
            <w:r w:rsidRPr="002C44C6">
              <w:rPr>
                <w:rFonts w:ascii="Times New Roman" w:eastAsia="Times New Roman" w:hAnsi="Times New Roman" w:cs="Times New Roman"/>
                <w:bCs/>
                <w:lang w:eastAsia="ru-RU"/>
              </w:rPr>
              <w:t>%</w:t>
            </w:r>
          </w:p>
        </w:tc>
      </w:tr>
      <w:tr w:rsidR="009C7020" w:rsidRPr="002C44C6" w14:paraId="22255219" w14:textId="77777777" w:rsidTr="00840986">
        <w:trPr>
          <w:trHeight w:val="340"/>
          <w:jc w:val="center"/>
        </w:trPr>
        <w:tc>
          <w:tcPr>
            <w:tcW w:w="615" w:type="dxa"/>
            <w:shd w:val="clear" w:color="auto" w:fill="auto"/>
            <w:vAlign w:val="center"/>
            <w:hideMark/>
          </w:tcPr>
          <w:p w14:paraId="6F0F4B8F"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6</w:t>
            </w:r>
          </w:p>
        </w:tc>
        <w:tc>
          <w:tcPr>
            <w:tcW w:w="3184" w:type="dxa"/>
            <w:shd w:val="clear" w:color="auto" w:fill="auto"/>
            <w:vAlign w:val="center"/>
            <w:hideMark/>
          </w:tcPr>
          <w:p w14:paraId="38D29C4C" w14:textId="65E3BE6B" w:rsidR="009C7020" w:rsidRPr="002C44C6" w:rsidRDefault="009C7020" w:rsidP="002C44C6">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Pavlodar</w:t>
            </w:r>
          </w:p>
        </w:tc>
        <w:tc>
          <w:tcPr>
            <w:tcW w:w="1660" w:type="dxa"/>
            <w:shd w:val="clear" w:color="000000" w:fill="FFFFFF"/>
            <w:noWrap/>
            <w:vAlign w:val="center"/>
          </w:tcPr>
          <w:p w14:paraId="02C2D705" w14:textId="318D79E1"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color w:val="000000"/>
              </w:rPr>
              <w:t>1802.8</w:t>
            </w:r>
          </w:p>
        </w:tc>
        <w:tc>
          <w:tcPr>
            <w:tcW w:w="1600" w:type="dxa"/>
            <w:shd w:val="clear" w:color="auto" w:fill="auto"/>
            <w:noWrap/>
            <w:vAlign w:val="center"/>
          </w:tcPr>
          <w:p w14:paraId="07BF9244" w14:textId="02B55334"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rPr>
              <w:t>1710.6</w:t>
            </w:r>
          </w:p>
        </w:tc>
        <w:tc>
          <w:tcPr>
            <w:tcW w:w="1418" w:type="dxa"/>
            <w:shd w:val="clear" w:color="auto" w:fill="auto"/>
            <w:noWrap/>
            <w:vAlign w:val="center"/>
          </w:tcPr>
          <w:p w14:paraId="5B5AFE11" w14:textId="69F10148"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-92.2</w:t>
            </w:r>
          </w:p>
        </w:tc>
        <w:tc>
          <w:tcPr>
            <w:tcW w:w="1560" w:type="dxa"/>
            <w:shd w:val="clear" w:color="auto" w:fill="auto"/>
            <w:vAlign w:val="center"/>
          </w:tcPr>
          <w:p w14:paraId="4CD1A7F5" w14:textId="55E82A2A"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 xml:space="preserve">-5.1 </w:t>
            </w:r>
            <w:r w:rsidRPr="002C44C6">
              <w:rPr>
                <w:rFonts w:ascii="Times New Roman" w:eastAsia="Times New Roman" w:hAnsi="Times New Roman" w:cs="Times New Roman"/>
                <w:bCs/>
                <w:lang w:eastAsia="ru-RU"/>
              </w:rPr>
              <w:t>%</w:t>
            </w:r>
          </w:p>
        </w:tc>
      </w:tr>
      <w:tr w:rsidR="009C7020" w:rsidRPr="002C44C6" w14:paraId="40F1AC7D" w14:textId="77777777" w:rsidTr="00840986">
        <w:trPr>
          <w:trHeight w:val="340"/>
          <w:jc w:val="center"/>
        </w:trPr>
        <w:tc>
          <w:tcPr>
            <w:tcW w:w="615" w:type="dxa"/>
            <w:shd w:val="clear" w:color="auto" w:fill="auto"/>
            <w:vAlign w:val="center"/>
            <w:hideMark/>
          </w:tcPr>
          <w:p w14:paraId="0CCB58BC"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7</w:t>
            </w:r>
          </w:p>
        </w:tc>
        <w:tc>
          <w:tcPr>
            <w:tcW w:w="3184" w:type="dxa"/>
            <w:shd w:val="clear" w:color="auto" w:fill="auto"/>
            <w:vAlign w:val="center"/>
            <w:hideMark/>
          </w:tcPr>
          <w:p w14:paraId="7017DAFE" w14:textId="41C1524E" w:rsidR="009C7020" w:rsidRPr="002C44C6" w:rsidRDefault="009C7020" w:rsidP="002C44C6">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Atyrau</w:t>
            </w:r>
            <w:proofErr w:type="spellEnd"/>
            <w:r w:rsidRPr="002C44C6">
              <w:rPr>
                <w:rFonts w:ascii="Times New Roman" w:hAnsi="Times New Roman" w:cs="Times New Roman"/>
              </w:rPr>
              <w:t xml:space="preserve"> </w:t>
            </w:r>
          </w:p>
        </w:tc>
        <w:tc>
          <w:tcPr>
            <w:tcW w:w="1660" w:type="dxa"/>
            <w:shd w:val="clear" w:color="000000" w:fill="FFFFFF"/>
            <w:noWrap/>
            <w:vAlign w:val="center"/>
          </w:tcPr>
          <w:p w14:paraId="5E39330A" w14:textId="7C6B921C"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color w:val="000000"/>
              </w:rPr>
              <w:t>629.9</w:t>
            </w:r>
          </w:p>
        </w:tc>
        <w:tc>
          <w:tcPr>
            <w:tcW w:w="1600" w:type="dxa"/>
            <w:shd w:val="clear" w:color="auto" w:fill="auto"/>
            <w:noWrap/>
            <w:vAlign w:val="center"/>
          </w:tcPr>
          <w:p w14:paraId="5367EEB5" w14:textId="0390A875"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rPr>
              <w:t>661.1</w:t>
            </w:r>
          </w:p>
        </w:tc>
        <w:tc>
          <w:tcPr>
            <w:tcW w:w="1418" w:type="dxa"/>
            <w:shd w:val="clear" w:color="auto" w:fill="auto"/>
            <w:noWrap/>
            <w:vAlign w:val="center"/>
          </w:tcPr>
          <w:p w14:paraId="553D7B0E" w14:textId="640454E9"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31.2</w:t>
            </w:r>
          </w:p>
        </w:tc>
        <w:tc>
          <w:tcPr>
            <w:tcW w:w="1560" w:type="dxa"/>
            <w:shd w:val="clear" w:color="auto" w:fill="auto"/>
            <w:vAlign w:val="center"/>
          </w:tcPr>
          <w:p w14:paraId="32A6B81B" w14:textId="7D3FB210"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 xml:space="preserve">5.0 </w:t>
            </w:r>
            <w:r w:rsidRPr="002C44C6">
              <w:rPr>
                <w:rFonts w:ascii="Times New Roman" w:eastAsia="Times New Roman" w:hAnsi="Times New Roman" w:cs="Times New Roman"/>
                <w:bCs/>
                <w:lang w:eastAsia="ru-RU"/>
              </w:rPr>
              <w:t>%</w:t>
            </w:r>
          </w:p>
        </w:tc>
      </w:tr>
      <w:tr w:rsidR="009C7020" w:rsidRPr="002C44C6" w14:paraId="0B4546A3" w14:textId="77777777" w:rsidTr="00840986">
        <w:trPr>
          <w:trHeight w:val="340"/>
          <w:jc w:val="center"/>
        </w:trPr>
        <w:tc>
          <w:tcPr>
            <w:tcW w:w="615" w:type="dxa"/>
            <w:shd w:val="clear" w:color="auto" w:fill="auto"/>
            <w:vAlign w:val="center"/>
            <w:hideMark/>
          </w:tcPr>
          <w:p w14:paraId="12731898"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lastRenderedPageBreak/>
              <w:t>8</w:t>
            </w:r>
          </w:p>
        </w:tc>
        <w:tc>
          <w:tcPr>
            <w:tcW w:w="3184" w:type="dxa"/>
            <w:shd w:val="clear" w:color="auto" w:fill="auto"/>
            <w:vAlign w:val="center"/>
            <w:hideMark/>
          </w:tcPr>
          <w:p w14:paraId="6483493F" w14:textId="311EA991" w:rsidR="009C7020" w:rsidRPr="002C44C6" w:rsidRDefault="009C7020" w:rsidP="002C44C6">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Mangistau</w:t>
            </w:r>
            <w:proofErr w:type="spellEnd"/>
            <w:r w:rsidRPr="002C44C6">
              <w:rPr>
                <w:rFonts w:ascii="Times New Roman" w:hAnsi="Times New Roman" w:cs="Times New Roman"/>
              </w:rPr>
              <w:t xml:space="preserve"> </w:t>
            </w:r>
          </w:p>
        </w:tc>
        <w:tc>
          <w:tcPr>
            <w:tcW w:w="1660" w:type="dxa"/>
            <w:shd w:val="clear" w:color="000000" w:fill="FFFFFF"/>
            <w:noWrap/>
            <w:vAlign w:val="center"/>
          </w:tcPr>
          <w:p w14:paraId="1B9DE169" w14:textId="61F47544"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color w:val="000000"/>
              </w:rPr>
              <w:t>490.8</w:t>
            </w:r>
          </w:p>
        </w:tc>
        <w:tc>
          <w:tcPr>
            <w:tcW w:w="1600" w:type="dxa"/>
            <w:shd w:val="clear" w:color="auto" w:fill="auto"/>
            <w:noWrap/>
            <w:vAlign w:val="center"/>
          </w:tcPr>
          <w:p w14:paraId="12DD45B9" w14:textId="11B986B5"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rPr>
              <w:t>511.2</w:t>
            </w:r>
          </w:p>
        </w:tc>
        <w:tc>
          <w:tcPr>
            <w:tcW w:w="1418" w:type="dxa"/>
            <w:shd w:val="clear" w:color="auto" w:fill="auto"/>
            <w:noWrap/>
            <w:vAlign w:val="center"/>
          </w:tcPr>
          <w:p w14:paraId="4DC8961C" w14:textId="3F12BF1F"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20.3</w:t>
            </w:r>
          </w:p>
        </w:tc>
        <w:tc>
          <w:tcPr>
            <w:tcW w:w="1560" w:type="dxa"/>
            <w:shd w:val="clear" w:color="auto" w:fill="auto"/>
            <w:vAlign w:val="center"/>
          </w:tcPr>
          <w:p w14:paraId="23338A17" w14:textId="6814C4B3"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 xml:space="preserve">4.1 </w:t>
            </w:r>
            <w:r w:rsidRPr="002C44C6">
              <w:rPr>
                <w:rFonts w:ascii="Times New Roman" w:eastAsia="Times New Roman" w:hAnsi="Times New Roman" w:cs="Times New Roman"/>
                <w:bCs/>
                <w:lang w:eastAsia="ru-RU"/>
              </w:rPr>
              <w:t>%</w:t>
            </w:r>
          </w:p>
        </w:tc>
      </w:tr>
      <w:tr w:rsidR="009C7020" w:rsidRPr="002C44C6" w14:paraId="04EFD5A2" w14:textId="77777777" w:rsidTr="00840986">
        <w:trPr>
          <w:trHeight w:val="340"/>
          <w:jc w:val="center"/>
        </w:trPr>
        <w:tc>
          <w:tcPr>
            <w:tcW w:w="615" w:type="dxa"/>
            <w:shd w:val="clear" w:color="auto" w:fill="auto"/>
            <w:vAlign w:val="center"/>
            <w:hideMark/>
          </w:tcPr>
          <w:p w14:paraId="7BB38A1E"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9</w:t>
            </w:r>
          </w:p>
        </w:tc>
        <w:tc>
          <w:tcPr>
            <w:tcW w:w="3184" w:type="dxa"/>
            <w:shd w:val="clear" w:color="auto" w:fill="auto"/>
            <w:vAlign w:val="center"/>
            <w:hideMark/>
          </w:tcPr>
          <w:p w14:paraId="31C695DD" w14:textId="6DED944F" w:rsidR="009C7020" w:rsidRPr="002C44C6" w:rsidRDefault="009C7020" w:rsidP="002C44C6">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Aktobe</w:t>
            </w:r>
            <w:proofErr w:type="spellEnd"/>
          </w:p>
        </w:tc>
        <w:tc>
          <w:tcPr>
            <w:tcW w:w="1660" w:type="dxa"/>
            <w:shd w:val="clear" w:color="000000" w:fill="FFFFFF"/>
            <w:noWrap/>
            <w:vAlign w:val="center"/>
          </w:tcPr>
          <w:p w14:paraId="2A700798" w14:textId="29040993"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color w:val="000000"/>
              </w:rPr>
              <w:t>583.6</w:t>
            </w:r>
          </w:p>
        </w:tc>
        <w:tc>
          <w:tcPr>
            <w:tcW w:w="1600" w:type="dxa"/>
            <w:shd w:val="clear" w:color="auto" w:fill="auto"/>
            <w:noWrap/>
            <w:vAlign w:val="center"/>
          </w:tcPr>
          <w:p w14:paraId="26E01090" w14:textId="08EF7619"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rPr>
              <w:t>558.3</w:t>
            </w:r>
          </w:p>
        </w:tc>
        <w:tc>
          <w:tcPr>
            <w:tcW w:w="1418" w:type="dxa"/>
            <w:shd w:val="clear" w:color="auto" w:fill="auto"/>
            <w:noWrap/>
            <w:vAlign w:val="center"/>
          </w:tcPr>
          <w:p w14:paraId="7CE81C95" w14:textId="386B9828"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-25.3</w:t>
            </w:r>
          </w:p>
        </w:tc>
        <w:tc>
          <w:tcPr>
            <w:tcW w:w="1560" w:type="dxa"/>
            <w:shd w:val="clear" w:color="auto" w:fill="auto"/>
            <w:vAlign w:val="center"/>
          </w:tcPr>
          <w:p w14:paraId="6F9D69C6" w14:textId="6128D902"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 xml:space="preserve">-4.3 </w:t>
            </w:r>
            <w:r w:rsidRPr="002C44C6">
              <w:rPr>
                <w:rFonts w:ascii="Times New Roman" w:eastAsia="Times New Roman" w:hAnsi="Times New Roman" w:cs="Times New Roman"/>
                <w:bCs/>
                <w:lang w:eastAsia="ru-RU"/>
              </w:rPr>
              <w:t>%</w:t>
            </w:r>
          </w:p>
        </w:tc>
      </w:tr>
      <w:tr w:rsidR="009C7020" w:rsidRPr="002C44C6" w14:paraId="42B59D41" w14:textId="77777777" w:rsidTr="00840986">
        <w:trPr>
          <w:trHeight w:val="340"/>
          <w:jc w:val="center"/>
        </w:trPr>
        <w:tc>
          <w:tcPr>
            <w:tcW w:w="615" w:type="dxa"/>
            <w:shd w:val="clear" w:color="auto" w:fill="auto"/>
            <w:vAlign w:val="center"/>
            <w:hideMark/>
          </w:tcPr>
          <w:p w14:paraId="7FE34F56"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10</w:t>
            </w:r>
          </w:p>
        </w:tc>
        <w:tc>
          <w:tcPr>
            <w:tcW w:w="3184" w:type="dxa"/>
            <w:shd w:val="clear" w:color="auto" w:fill="auto"/>
            <w:vAlign w:val="center"/>
            <w:hideMark/>
          </w:tcPr>
          <w:p w14:paraId="4E678BE1" w14:textId="2AB09347" w:rsidR="009C7020" w:rsidRPr="002C44C6" w:rsidRDefault="009C7020" w:rsidP="002C44C6">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West Kazakhstan</w:t>
            </w:r>
          </w:p>
        </w:tc>
        <w:tc>
          <w:tcPr>
            <w:tcW w:w="1660" w:type="dxa"/>
            <w:shd w:val="clear" w:color="000000" w:fill="FFFFFF"/>
            <w:noWrap/>
            <w:vAlign w:val="center"/>
          </w:tcPr>
          <w:p w14:paraId="756E1778" w14:textId="3ECE4D91"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color w:val="000000"/>
              </w:rPr>
              <w:t>264.2</w:t>
            </w:r>
          </w:p>
        </w:tc>
        <w:tc>
          <w:tcPr>
            <w:tcW w:w="1600" w:type="dxa"/>
            <w:shd w:val="clear" w:color="auto" w:fill="auto"/>
            <w:noWrap/>
            <w:vAlign w:val="center"/>
          </w:tcPr>
          <w:p w14:paraId="1B87438B" w14:textId="2A425537"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rPr>
              <w:t>219.3</w:t>
            </w:r>
          </w:p>
        </w:tc>
        <w:tc>
          <w:tcPr>
            <w:tcW w:w="1418" w:type="dxa"/>
            <w:shd w:val="clear" w:color="auto" w:fill="auto"/>
            <w:noWrap/>
            <w:vAlign w:val="center"/>
          </w:tcPr>
          <w:p w14:paraId="2F36E32B" w14:textId="201EDB20"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-44.9</w:t>
            </w:r>
          </w:p>
        </w:tc>
        <w:tc>
          <w:tcPr>
            <w:tcW w:w="1560" w:type="dxa"/>
            <w:shd w:val="clear" w:color="auto" w:fill="auto"/>
            <w:vAlign w:val="center"/>
          </w:tcPr>
          <w:p w14:paraId="67B5C0E2" w14:textId="70E0AE14"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 xml:space="preserve">-17.0 </w:t>
            </w:r>
            <w:r w:rsidRPr="002C44C6">
              <w:rPr>
                <w:rFonts w:ascii="Times New Roman" w:eastAsia="Times New Roman" w:hAnsi="Times New Roman" w:cs="Times New Roman"/>
                <w:bCs/>
                <w:lang w:eastAsia="ru-RU"/>
              </w:rPr>
              <w:t>%</w:t>
            </w:r>
          </w:p>
        </w:tc>
      </w:tr>
      <w:tr w:rsidR="009C7020" w:rsidRPr="002C44C6" w14:paraId="571B30C5" w14:textId="77777777" w:rsidTr="00840986">
        <w:trPr>
          <w:trHeight w:val="340"/>
          <w:jc w:val="center"/>
        </w:trPr>
        <w:tc>
          <w:tcPr>
            <w:tcW w:w="615" w:type="dxa"/>
            <w:shd w:val="clear" w:color="auto" w:fill="auto"/>
            <w:vAlign w:val="center"/>
            <w:hideMark/>
          </w:tcPr>
          <w:p w14:paraId="4C5EA9D1"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eleven</w:t>
            </w:r>
          </w:p>
        </w:tc>
        <w:tc>
          <w:tcPr>
            <w:tcW w:w="3184" w:type="dxa"/>
            <w:shd w:val="clear" w:color="auto" w:fill="auto"/>
            <w:vAlign w:val="center"/>
            <w:hideMark/>
          </w:tcPr>
          <w:p w14:paraId="66A5A3A5" w14:textId="30044927" w:rsidR="009C7020" w:rsidRPr="002C44C6" w:rsidRDefault="009C7020" w:rsidP="002C44C6">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 xml:space="preserve">Almaty </w:t>
            </w:r>
          </w:p>
        </w:tc>
        <w:tc>
          <w:tcPr>
            <w:tcW w:w="1660" w:type="dxa"/>
            <w:shd w:val="clear" w:color="000000" w:fill="FFFFFF"/>
            <w:noWrap/>
            <w:vAlign w:val="center"/>
          </w:tcPr>
          <w:p w14:paraId="7B83E048" w14:textId="1E1802D9"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color w:val="000000"/>
              </w:rPr>
              <w:t>1173.5</w:t>
            </w:r>
          </w:p>
        </w:tc>
        <w:tc>
          <w:tcPr>
            <w:tcW w:w="1600" w:type="dxa"/>
            <w:shd w:val="clear" w:color="auto" w:fill="auto"/>
            <w:noWrap/>
            <w:vAlign w:val="center"/>
          </w:tcPr>
          <w:p w14:paraId="0D402737" w14:textId="0DAD1E63"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rPr>
              <w:t>1205.1</w:t>
            </w:r>
          </w:p>
        </w:tc>
        <w:tc>
          <w:tcPr>
            <w:tcW w:w="1418" w:type="dxa"/>
            <w:shd w:val="clear" w:color="auto" w:fill="auto"/>
            <w:noWrap/>
            <w:vAlign w:val="center"/>
          </w:tcPr>
          <w:p w14:paraId="712D2299" w14:textId="7767A0A7"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31.6</w:t>
            </w:r>
          </w:p>
        </w:tc>
        <w:tc>
          <w:tcPr>
            <w:tcW w:w="1560" w:type="dxa"/>
            <w:shd w:val="clear" w:color="auto" w:fill="auto"/>
            <w:vAlign w:val="center"/>
          </w:tcPr>
          <w:p w14:paraId="6B953B92" w14:textId="3CD25C9B"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 xml:space="preserve">2.7 </w:t>
            </w:r>
            <w:r w:rsidRPr="002C44C6">
              <w:rPr>
                <w:rFonts w:ascii="Times New Roman" w:eastAsia="Times New Roman" w:hAnsi="Times New Roman" w:cs="Times New Roman"/>
                <w:bCs/>
                <w:lang w:eastAsia="ru-RU"/>
              </w:rPr>
              <w:t>%</w:t>
            </w:r>
          </w:p>
        </w:tc>
      </w:tr>
      <w:tr w:rsidR="009C7020" w:rsidRPr="002C44C6" w14:paraId="4F4DF0F1" w14:textId="77777777" w:rsidTr="00840986">
        <w:trPr>
          <w:trHeight w:val="340"/>
          <w:jc w:val="center"/>
        </w:trPr>
        <w:tc>
          <w:tcPr>
            <w:tcW w:w="615" w:type="dxa"/>
            <w:shd w:val="clear" w:color="auto" w:fill="auto"/>
            <w:vAlign w:val="center"/>
            <w:hideMark/>
          </w:tcPr>
          <w:p w14:paraId="492AE296"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12</w:t>
            </w:r>
          </w:p>
        </w:tc>
        <w:tc>
          <w:tcPr>
            <w:tcW w:w="3184" w:type="dxa"/>
            <w:shd w:val="clear" w:color="auto" w:fill="auto"/>
            <w:vAlign w:val="center"/>
            <w:hideMark/>
          </w:tcPr>
          <w:p w14:paraId="0D437959" w14:textId="520CDCCD" w:rsidR="009C7020" w:rsidRPr="002C44C6" w:rsidRDefault="009C7020" w:rsidP="002C44C6">
            <w:pPr>
              <w:spacing w:after="0" w:line="240" w:lineRule="auto"/>
              <w:rPr>
                <w:rFonts w:ascii="Times New Roman" w:eastAsia="Times New Roman" w:hAnsi="Times New Roman" w:cs="Times New Roman"/>
                <w:bCs/>
                <w:i/>
                <w:iCs/>
                <w:color w:val="000000"/>
                <w:lang w:eastAsia="ru-RU"/>
              </w:rPr>
            </w:pPr>
            <w:r w:rsidRPr="002C44C6">
              <w:rPr>
                <w:rFonts w:ascii="Times New Roman" w:hAnsi="Times New Roman" w:cs="Times New Roman"/>
              </w:rPr>
              <w:t>Turkestan</w:t>
            </w:r>
          </w:p>
        </w:tc>
        <w:tc>
          <w:tcPr>
            <w:tcW w:w="1660" w:type="dxa"/>
            <w:shd w:val="clear" w:color="000000" w:fill="FFFFFF"/>
            <w:noWrap/>
            <w:vAlign w:val="center"/>
          </w:tcPr>
          <w:p w14:paraId="7093118A" w14:textId="053363DE"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color w:val="000000"/>
              </w:rPr>
              <w:t>526.3</w:t>
            </w:r>
          </w:p>
        </w:tc>
        <w:tc>
          <w:tcPr>
            <w:tcW w:w="1600" w:type="dxa"/>
            <w:shd w:val="clear" w:color="auto" w:fill="auto"/>
            <w:noWrap/>
            <w:vAlign w:val="center"/>
          </w:tcPr>
          <w:p w14:paraId="5514BC8A" w14:textId="31D05B9B"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rPr>
              <w:t>592.1</w:t>
            </w:r>
          </w:p>
        </w:tc>
        <w:tc>
          <w:tcPr>
            <w:tcW w:w="1418" w:type="dxa"/>
            <w:shd w:val="clear" w:color="auto" w:fill="auto"/>
            <w:noWrap/>
            <w:vAlign w:val="center"/>
          </w:tcPr>
          <w:p w14:paraId="1791D912" w14:textId="25C707AB"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65.8</w:t>
            </w:r>
          </w:p>
        </w:tc>
        <w:tc>
          <w:tcPr>
            <w:tcW w:w="1560" w:type="dxa"/>
            <w:shd w:val="clear" w:color="auto" w:fill="auto"/>
            <w:vAlign w:val="center"/>
          </w:tcPr>
          <w:p w14:paraId="51414055" w14:textId="0040A6AA"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 xml:space="preserve">12.5 </w:t>
            </w:r>
            <w:r w:rsidRPr="002C44C6">
              <w:rPr>
                <w:rFonts w:ascii="Times New Roman" w:eastAsia="Times New Roman" w:hAnsi="Times New Roman" w:cs="Times New Roman"/>
                <w:bCs/>
                <w:lang w:eastAsia="ru-RU"/>
              </w:rPr>
              <w:t>%</w:t>
            </w:r>
          </w:p>
        </w:tc>
      </w:tr>
      <w:tr w:rsidR="009C7020" w:rsidRPr="002C44C6" w14:paraId="5AA4D4F4" w14:textId="77777777" w:rsidTr="00840986">
        <w:trPr>
          <w:trHeight w:val="70"/>
          <w:jc w:val="center"/>
        </w:trPr>
        <w:tc>
          <w:tcPr>
            <w:tcW w:w="615" w:type="dxa"/>
            <w:shd w:val="clear" w:color="auto" w:fill="auto"/>
            <w:vAlign w:val="center"/>
            <w:hideMark/>
          </w:tcPr>
          <w:p w14:paraId="7C213540"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13</w:t>
            </w:r>
          </w:p>
        </w:tc>
        <w:tc>
          <w:tcPr>
            <w:tcW w:w="3184" w:type="dxa"/>
            <w:shd w:val="clear" w:color="auto" w:fill="auto"/>
            <w:vAlign w:val="center"/>
            <w:hideMark/>
          </w:tcPr>
          <w:p w14:paraId="2104C114" w14:textId="2FEADC5D" w:rsidR="009C7020" w:rsidRPr="002C44C6" w:rsidRDefault="009C7020" w:rsidP="002C44C6">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Zhambyl</w:t>
            </w:r>
            <w:proofErr w:type="spellEnd"/>
            <w:r w:rsidRPr="002C44C6">
              <w:rPr>
                <w:rFonts w:ascii="Times New Roman" w:hAnsi="Times New Roman" w:cs="Times New Roman"/>
              </w:rPr>
              <w:t xml:space="preserve"> </w:t>
            </w:r>
          </w:p>
        </w:tc>
        <w:tc>
          <w:tcPr>
            <w:tcW w:w="1660" w:type="dxa"/>
            <w:shd w:val="clear" w:color="000000" w:fill="FFFFFF"/>
            <w:noWrap/>
            <w:vAlign w:val="center"/>
          </w:tcPr>
          <w:p w14:paraId="4E6FD43D" w14:textId="69ECBEBA"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color w:val="000000"/>
              </w:rPr>
              <w:t>470.1</w:t>
            </w:r>
          </w:p>
        </w:tc>
        <w:tc>
          <w:tcPr>
            <w:tcW w:w="1600" w:type="dxa"/>
            <w:shd w:val="clear" w:color="auto" w:fill="auto"/>
            <w:noWrap/>
            <w:vAlign w:val="center"/>
          </w:tcPr>
          <w:p w14:paraId="332DF5F0" w14:textId="3CD7CA89"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rPr>
              <w:t>466.6</w:t>
            </w:r>
          </w:p>
        </w:tc>
        <w:tc>
          <w:tcPr>
            <w:tcW w:w="1418" w:type="dxa"/>
            <w:shd w:val="clear" w:color="auto" w:fill="auto"/>
            <w:noWrap/>
            <w:vAlign w:val="center"/>
          </w:tcPr>
          <w:p w14:paraId="0540C07F" w14:textId="3753BCAC"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-3.5</w:t>
            </w:r>
          </w:p>
        </w:tc>
        <w:tc>
          <w:tcPr>
            <w:tcW w:w="1560" w:type="dxa"/>
            <w:shd w:val="clear" w:color="auto" w:fill="auto"/>
            <w:vAlign w:val="center"/>
          </w:tcPr>
          <w:p w14:paraId="2025867B" w14:textId="3752A185"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 xml:space="preserve">-0.7 </w:t>
            </w:r>
            <w:r w:rsidRPr="002C44C6">
              <w:rPr>
                <w:rFonts w:ascii="Times New Roman" w:eastAsia="Times New Roman" w:hAnsi="Times New Roman" w:cs="Times New Roman"/>
                <w:bCs/>
                <w:lang w:eastAsia="ru-RU"/>
              </w:rPr>
              <w:t>%</w:t>
            </w:r>
          </w:p>
        </w:tc>
      </w:tr>
      <w:tr w:rsidR="009C7020" w:rsidRPr="002C44C6" w14:paraId="07B911E0" w14:textId="77777777" w:rsidTr="00840986">
        <w:trPr>
          <w:trHeight w:val="340"/>
          <w:jc w:val="center"/>
        </w:trPr>
        <w:tc>
          <w:tcPr>
            <w:tcW w:w="615" w:type="dxa"/>
            <w:shd w:val="clear" w:color="auto" w:fill="auto"/>
            <w:vAlign w:val="center"/>
            <w:hideMark/>
          </w:tcPr>
          <w:p w14:paraId="008A7E4B"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14</w:t>
            </w:r>
          </w:p>
        </w:tc>
        <w:tc>
          <w:tcPr>
            <w:tcW w:w="3184" w:type="dxa"/>
            <w:shd w:val="clear" w:color="auto" w:fill="auto"/>
            <w:vAlign w:val="center"/>
            <w:hideMark/>
          </w:tcPr>
          <w:p w14:paraId="5C1BBB11" w14:textId="7C9D387A" w:rsidR="009C7020" w:rsidRPr="002C44C6" w:rsidRDefault="009C7020" w:rsidP="002C44C6">
            <w:pPr>
              <w:spacing w:after="0" w:line="240" w:lineRule="auto"/>
              <w:rPr>
                <w:rFonts w:ascii="Times New Roman" w:eastAsia="Times New Roman" w:hAnsi="Times New Roman" w:cs="Times New Roman"/>
                <w:bCs/>
                <w:i/>
                <w:iCs/>
                <w:color w:val="000000"/>
                <w:lang w:eastAsia="ru-RU"/>
              </w:rPr>
            </w:pPr>
            <w:proofErr w:type="spellStart"/>
            <w:r w:rsidRPr="002C44C6">
              <w:rPr>
                <w:rFonts w:ascii="Times New Roman" w:hAnsi="Times New Roman" w:cs="Times New Roman"/>
              </w:rPr>
              <w:t>Kyzylorda</w:t>
            </w:r>
            <w:proofErr w:type="spellEnd"/>
          </w:p>
        </w:tc>
        <w:tc>
          <w:tcPr>
            <w:tcW w:w="1660" w:type="dxa"/>
            <w:shd w:val="clear" w:color="000000" w:fill="FFFFFF"/>
            <w:noWrap/>
            <w:vAlign w:val="center"/>
          </w:tcPr>
          <w:p w14:paraId="2EE46161" w14:textId="61523942"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color w:val="000000"/>
              </w:rPr>
              <w:t>185.9</w:t>
            </w:r>
          </w:p>
        </w:tc>
        <w:tc>
          <w:tcPr>
            <w:tcW w:w="1600" w:type="dxa"/>
            <w:shd w:val="clear" w:color="auto" w:fill="auto"/>
            <w:noWrap/>
            <w:vAlign w:val="center"/>
          </w:tcPr>
          <w:p w14:paraId="0A78A241" w14:textId="76F28FAA"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rPr>
              <w:t>200.2</w:t>
            </w:r>
          </w:p>
        </w:tc>
        <w:tc>
          <w:tcPr>
            <w:tcW w:w="1418" w:type="dxa"/>
            <w:shd w:val="clear" w:color="auto" w:fill="auto"/>
            <w:noWrap/>
            <w:vAlign w:val="center"/>
          </w:tcPr>
          <w:p w14:paraId="50F54D30" w14:textId="5577BE83"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14.3</w:t>
            </w:r>
          </w:p>
        </w:tc>
        <w:tc>
          <w:tcPr>
            <w:tcW w:w="1560" w:type="dxa"/>
            <w:shd w:val="clear" w:color="auto" w:fill="auto"/>
            <w:vAlign w:val="center"/>
          </w:tcPr>
          <w:p w14:paraId="6D9EFF67" w14:textId="0E16F7E2"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i/>
              </w:rPr>
              <w:t xml:space="preserve">7.7 </w:t>
            </w:r>
            <w:r w:rsidRPr="002C44C6">
              <w:rPr>
                <w:rFonts w:ascii="Times New Roman" w:eastAsia="Times New Roman" w:hAnsi="Times New Roman" w:cs="Times New Roman"/>
                <w:bCs/>
                <w:lang w:eastAsia="ru-RU"/>
              </w:rPr>
              <w:t>%</w:t>
            </w:r>
          </w:p>
        </w:tc>
      </w:tr>
      <w:tr w:rsidR="009C7020" w:rsidRPr="002C44C6" w14:paraId="6BD5C45F" w14:textId="77777777" w:rsidTr="00840986">
        <w:trPr>
          <w:trHeight w:val="340"/>
          <w:jc w:val="center"/>
        </w:trPr>
        <w:tc>
          <w:tcPr>
            <w:tcW w:w="615" w:type="dxa"/>
            <w:shd w:val="clear" w:color="auto" w:fill="auto"/>
            <w:vAlign w:val="center"/>
          </w:tcPr>
          <w:p w14:paraId="61EF70CD"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15</w:t>
            </w:r>
          </w:p>
        </w:tc>
        <w:tc>
          <w:tcPr>
            <w:tcW w:w="3184" w:type="dxa"/>
            <w:shd w:val="clear" w:color="auto" w:fill="auto"/>
            <w:vAlign w:val="center"/>
          </w:tcPr>
          <w:p w14:paraId="39C74BAE" w14:textId="6658CB79" w:rsidR="009C7020" w:rsidRPr="002C44C6" w:rsidRDefault="009C7020" w:rsidP="002C44C6">
            <w:pPr>
              <w:spacing w:after="0" w:line="240" w:lineRule="auto"/>
              <w:rPr>
                <w:rFonts w:ascii="Times New Roman" w:hAnsi="Times New Roman" w:cs="Times New Roman"/>
                <w:i/>
              </w:rPr>
            </w:pPr>
            <w:proofErr w:type="spellStart"/>
            <w:r w:rsidRPr="002C44C6">
              <w:rPr>
                <w:rFonts w:ascii="Times New Roman" w:hAnsi="Times New Roman" w:cs="Times New Roman"/>
              </w:rPr>
              <w:t>Ulytau</w:t>
            </w:r>
            <w:proofErr w:type="spellEnd"/>
          </w:p>
        </w:tc>
        <w:tc>
          <w:tcPr>
            <w:tcW w:w="1660" w:type="dxa"/>
            <w:shd w:val="clear" w:color="000000" w:fill="FFFFFF"/>
            <w:noWrap/>
            <w:vAlign w:val="center"/>
          </w:tcPr>
          <w:p w14:paraId="2DAF1892" w14:textId="7782E08F" w:rsidR="009C7020" w:rsidRPr="002C44C6" w:rsidRDefault="009C7020" w:rsidP="002C44C6">
            <w:pPr>
              <w:spacing w:after="0" w:line="240" w:lineRule="auto"/>
              <w:jc w:val="center"/>
              <w:rPr>
                <w:rFonts w:ascii="Times New Roman" w:hAnsi="Times New Roman" w:cs="Times New Roman"/>
                <w:i/>
              </w:rPr>
            </w:pPr>
          </w:p>
        </w:tc>
        <w:tc>
          <w:tcPr>
            <w:tcW w:w="1600" w:type="dxa"/>
            <w:shd w:val="clear" w:color="auto" w:fill="auto"/>
            <w:noWrap/>
            <w:vAlign w:val="center"/>
          </w:tcPr>
          <w:p w14:paraId="314E6205" w14:textId="34580005"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rPr>
              <w:t>375.8</w:t>
            </w:r>
          </w:p>
        </w:tc>
        <w:tc>
          <w:tcPr>
            <w:tcW w:w="1418" w:type="dxa"/>
            <w:shd w:val="clear" w:color="auto" w:fill="auto"/>
            <w:noWrap/>
            <w:vAlign w:val="center"/>
          </w:tcPr>
          <w:p w14:paraId="27133083" w14:textId="2F05A1E6" w:rsidR="009C7020" w:rsidRPr="002C44C6" w:rsidRDefault="009C7020" w:rsidP="002C44C6">
            <w:pPr>
              <w:spacing w:after="0" w:line="240" w:lineRule="auto"/>
              <w:jc w:val="center"/>
              <w:rPr>
                <w:rFonts w:ascii="Times New Roman" w:hAnsi="Times New Roman" w:cs="Times New Roman"/>
                <w:i/>
                <w:lang w:val="kk-KZ"/>
              </w:rPr>
            </w:pPr>
          </w:p>
        </w:tc>
        <w:tc>
          <w:tcPr>
            <w:tcW w:w="1560" w:type="dxa"/>
            <w:shd w:val="clear" w:color="auto" w:fill="auto"/>
            <w:vAlign w:val="center"/>
          </w:tcPr>
          <w:p w14:paraId="2638CB23" w14:textId="0620C57B" w:rsidR="009C7020" w:rsidRPr="002C44C6" w:rsidRDefault="009C7020" w:rsidP="002C44C6">
            <w:pPr>
              <w:spacing w:after="0" w:line="240" w:lineRule="auto"/>
              <w:jc w:val="center"/>
              <w:rPr>
                <w:rFonts w:ascii="Times New Roman" w:hAnsi="Times New Roman" w:cs="Times New Roman"/>
                <w:i/>
                <w:lang w:val="kk-KZ"/>
              </w:rPr>
            </w:pPr>
          </w:p>
        </w:tc>
      </w:tr>
      <w:tr w:rsidR="009C7020" w:rsidRPr="002C44C6" w14:paraId="2AA655C0" w14:textId="77777777" w:rsidTr="00840986">
        <w:trPr>
          <w:trHeight w:val="340"/>
          <w:jc w:val="center"/>
        </w:trPr>
        <w:tc>
          <w:tcPr>
            <w:tcW w:w="615" w:type="dxa"/>
            <w:shd w:val="clear" w:color="auto" w:fill="auto"/>
            <w:vAlign w:val="center"/>
          </w:tcPr>
          <w:p w14:paraId="02DB555F"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16</w:t>
            </w:r>
          </w:p>
        </w:tc>
        <w:tc>
          <w:tcPr>
            <w:tcW w:w="3184" w:type="dxa"/>
            <w:shd w:val="clear" w:color="auto" w:fill="auto"/>
            <w:vAlign w:val="center"/>
          </w:tcPr>
          <w:p w14:paraId="3366BD82" w14:textId="3F3E8C0B" w:rsidR="009C7020" w:rsidRPr="002C44C6" w:rsidRDefault="009C7020" w:rsidP="002C44C6">
            <w:pPr>
              <w:spacing w:after="0" w:line="240" w:lineRule="auto"/>
              <w:rPr>
                <w:rFonts w:ascii="Times New Roman" w:hAnsi="Times New Roman" w:cs="Times New Roman"/>
                <w:i/>
              </w:rPr>
            </w:pPr>
            <w:proofErr w:type="spellStart"/>
            <w:r w:rsidRPr="002C44C6">
              <w:rPr>
                <w:rFonts w:ascii="Times New Roman" w:hAnsi="Times New Roman" w:cs="Times New Roman"/>
              </w:rPr>
              <w:t>Abai</w:t>
            </w:r>
            <w:proofErr w:type="spellEnd"/>
          </w:p>
        </w:tc>
        <w:tc>
          <w:tcPr>
            <w:tcW w:w="1660" w:type="dxa"/>
            <w:shd w:val="clear" w:color="000000" w:fill="FFFFFF"/>
            <w:noWrap/>
            <w:vAlign w:val="center"/>
          </w:tcPr>
          <w:p w14:paraId="0780ED36" w14:textId="5D8F540B" w:rsidR="009C7020" w:rsidRPr="002C44C6" w:rsidRDefault="009C7020" w:rsidP="002C44C6">
            <w:pPr>
              <w:spacing w:after="0" w:line="240" w:lineRule="auto"/>
              <w:jc w:val="center"/>
              <w:rPr>
                <w:rFonts w:ascii="Times New Roman" w:hAnsi="Times New Roman" w:cs="Times New Roman"/>
                <w:i/>
              </w:rPr>
            </w:pPr>
          </w:p>
        </w:tc>
        <w:tc>
          <w:tcPr>
            <w:tcW w:w="1600" w:type="dxa"/>
            <w:shd w:val="clear" w:color="auto" w:fill="auto"/>
            <w:noWrap/>
            <w:vAlign w:val="center"/>
          </w:tcPr>
          <w:p w14:paraId="7818F7F2" w14:textId="1196F230"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rPr>
              <w:t>307.6</w:t>
            </w:r>
          </w:p>
        </w:tc>
        <w:tc>
          <w:tcPr>
            <w:tcW w:w="1418" w:type="dxa"/>
            <w:shd w:val="clear" w:color="auto" w:fill="auto"/>
            <w:noWrap/>
            <w:vAlign w:val="center"/>
          </w:tcPr>
          <w:p w14:paraId="70ECFC1E" w14:textId="66D5E371" w:rsidR="009C7020" w:rsidRPr="002C44C6" w:rsidRDefault="009C7020" w:rsidP="002C44C6">
            <w:pPr>
              <w:spacing w:after="0" w:line="240" w:lineRule="auto"/>
              <w:jc w:val="center"/>
              <w:rPr>
                <w:rFonts w:ascii="Times New Roman" w:hAnsi="Times New Roman" w:cs="Times New Roman"/>
                <w:i/>
                <w:lang w:val="kk-KZ"/>
              </w:rPr>
            </w:pPr>
          </w:p>
        </w:tc>
        <w:tc>
          <w:tcPr>
            <w:tcW w:w="1560" w:type="dxa"/>
            <w:shd w:val="clear" w:color="auto" w:fill="auto"/>
            <w:vAlign w:val="center"/>
          </w:tcPr>
          <w:p w14:paraId="4E90F8D1" w14:textId="3683553F" w:rsidR="009C7020" w:rsidRPr="002C44C6" w:rsidRDefault="009C7020" w:rsidP="002C44C6">
            <w:pPr>
              <w:spacing w:after="0" w:line="240" w:lineRule="auto"/>
              <w:jc w:val="center"/>
              <w:rPr>
                <w:rFonts w:ascii="Times New Roman" w:hAnsi="Times New Roman" w:cs="Times New Roman"/>
                <w:i/>
                <w:lang w:val="kk-KZ"/>
              </w:rPr>
            </w:pPr>
          </w:p>
        </w:tc>
      </w:tr>
      <w:tr w:rsidR="009C7020" w:rsidRPr="002C44C6" w14:paraId="4D2F5607" w14:textId="77777777" w:rsidTr="00840986">
        <w:trPr>
          <w:trHeight w:val="51"/>
          <w:jc w:val="center"/>
        </w:trPr>
        <w:tc>
          <w:tcPr>
            <w:tcW w:w="615" w:type="dxa"/>
            <w:shd w:val="clear" w:color="auto" w:fill="auto"/>
            <w:vAlign w:val="center"/>
          </w:tcPr>
          <w:p w14:paraId="4A3468D6" w14:textId="77777777" w:rsidR="009C7020" w:rsidRPr="002C44C6" w:rsidRDefault="009C7020" w:rsidP="002C44C6">
            <w:pPr>
              <w:spacing w:after="0" w:line="240" w:lineRule="auto"/>
              <w:jc w:val="center"/>
              <w:rPr>
                <w:rFonts w:ascii="Times New Roman" w:eastAsia="Times New Roman" w:hAnsi="Times New Roman" w:cs="Times New Roman"/>
                <w:bCs/>
                <w:i/>
                <w:iCs/>
                <w:color w:val="000000"/>
                <w:lang w:eastAsia="ru-RU"/>
              </w:rPr>
            </w:pPr>
            <w:r w:rsidRPr="002C44C6">
              <w:rPr>
                <w:rFonts w:ascii="Times New Roman" w:eastAsia="Times New Roman" w:hAnsi="Times New Roman" w:cs="Times New Roman"/>
                <w:bCs/>
                <w:i/>
                <w:iCs/>
                <w:color w:val="000000"/>
                <w:lang w:eastAsia="ru-RU"/>
              </w:rPr>
              <w:t>17</w:t>
            </w:r>
          </w:p>
        </w:tc>
        <w:tc>
          <w:tcPr>
            <w:tcW w:w="3184" w:type="dxa"/>
            <w:shd w:val="clear" w:color="auto" w:fill="auto"/>
            <w:vAlign w:val="center"/>
          </w:tcPr>
          <w:p w14:paraId="57A6BB86" w14:textId="08E58ED2" w:rsidR="009C7020" w:rsidRPr="002C44C6" w:rsidRDefault="009C7020" w:rsidP="002C44C6">
            <w:pPr>
              <w:spacing w:after="0" w:line="240" w:lineRule="auto"/>
              <w:rPr>
                <w:rFonts w:ascii="Times New Roman" w:hAnsi="Times New Roman" w:cs="Times New Roman"/>
                <w:i/>
              </w:rPr>
            </w:pPr>
            <w:proofErr w:type="spellStart"/>
            <w:r w:rsidRPr="002C44C6">
              <w:rPr>
                <w:rFonts w:ascii="Times New Roman" w:hAnsi="Times New Roman" w:cs="Times New Roman"/>
              </w:rPr>
              <w:t>Zhetysusky</w:t>
            </w:r>
            <w:proofErr w:type="spellEnd"/>
          </w:p>
        </w:tc>
        <w:tc>
          <w:tcPr>
            <w:tcW w:w="1660" w:type="dxa"/>
            <w:shd w:val="clear" w:color="000000" w:fill="FFFFFF"/>
            <w:noWrap/>
            <w:vAlign w:val="center"/>
          </w:tcPr>
          <w:p w14:paraId="3274DF18" w14:textId="69A4CB34" w:rsidR="009C7020" w:rsidRPr="002C44C6" w:rsidRDefault="009C7020" w:rsidP="002C44C6">
            <w:pPr>
              <w:spacing w:after="0" w:line="240" w:lineRule="auto"/>
              <w:jc w:val="center"/>
              <w:rPr>
                <w:rFonts w:ascii="Times New Roman" w:hAnsi="Times New Roman" w:cs="Times New Roman"/>
                <w:i/>
              </w:rPr>
            </w:pPr>
          </w:p>
        </w:tc>
        <w:tc>
          <w:tcPr>
            <w:tcW w:w="1600" w:type="dxa"/>
            <w:shd w:val="clear" w:color="auto" w:fill="auto"/>
            <w:noWrap/>
            <w:vAlign w:val="center"/>
          </w:tcPr>
          <w:p w14:paraId="489F6646" w14:textId="6C8CEDBA" w:rsidR="009C7020" w:rsidRPr="002C44C6" w:rsidRDefault="009C7020" w:rsidP="002C44C6">
            <w:pPr>
              <w:spacing w:after="0" w:line="240" w:lineRule="auto"/>
              <w:jc w:val="center"/>
              <w:rPr>
                <w:rFonts w:ascii="Times New Roman" w:hAnsi="Times New Roman" w:cs="Times New Roman"/>
                <w:i/>
              </w:rPr>
            </w:pPr>
            <w:r w:rsidRPr="002C44C6">
              <w:rPr>
                <w:rFonts w:ascii="Times New Roman" w:hAnsi="Times New Roman" w:cs="Times New Roman"/>
              </w:rPr>
              <w:t>155.1</w:t>
            </w:r>
          </w:p>
        </w:tc>
        <w:tc>
          <w:tcPr>
            <w:tcW w:w="1418" w:type="dxa"/>
            <w:shd w:val="clear" w:color="auto" w:fill="auto"/>
            <w:noWrap/>
            <w:vAlign w:val="center"/>
          </w:tcPr>
          <w:p w14:paraId="26235B01" w14:textId="7588E4D7" w:rsidR="009C7020" w:rsidRPr="002C44C6" w:rsidRDefault="009C7020" w:rsidP="002C44C6">
            <w:pPr>
              <w:spacing w:after="0" w:line="240" w:lineRule="auto"/>
              <w:jc w:val="center"/>
              <w:rPr>
                <w:rFonts w:ascii="Times New Roman" w:hAnsi="Times New Roman" w:cs="Times New Roman"/>
                <w:i/>
                <w:lang w:val="kk-KZ"/>
              </w:rPr>
            </w:pPr>
          </w:p>
        </w:tc>
        <w:tc>
          <w:tcPr>
            <w:tcW w:w="1560" w:type="dxa"/>
            <w:shd w:val="clear" w:color="auto" w:fill="auto"/>
            <w:vAlign w:val="center"/>
          </w:tcPr>
          <w:p w14:paraId="35670B75" w14:textId="1FBFF814" w:rsidR="009C7020" w:rsidRPr="002C44C6" w:rsidRDefault="009C7020" w:rsidP="002C44C6">
            <w:pPr>
              <w:spacing w:after="0" w:line="240" w:lineRule="auto"/>
              <w:jc w:val="center"/>
              <w:rPr>
                <w:rFonts w:ascii="Times New Roman" w:hAnsi="Times New Roman" w:cs="Times New Roman"/>
                <w:i/>
                <w:lang w:val="kk-KZ"/>
              </w:rPr>
            </w:pPr>
          </w:p>
        </w:tc>
      </w:tr>
    </w:tbl>
    <w:p w14:paraId="2C04322C" w14:textId="77777777" w:rsidR="00322674" w:rsidRPr="002C44C6" w:rsidRDefault="00322674" w:rsidP="002C44C6">
      <w:pPr>
        <w:pStyle w:val="1"/>
        <w:spacing w:before="0" w:line="240" w:lineRule="auto"/>
        <w:jc w:val="center"/>
        <w:rPr>
          <w:rFonts w:ascii="Times New Roman" w:eastAsiaTheme="minorHAnsi" w:hAnsi="Times New Roman" w:cs="Times New Roman"/>
          <w:color w:val="auto"/>
          <w:sz w:val="28"/>
          <w:szCs w:val="22"/>
        </w:rPr>
      </w:pPr>
    </w:p>
    <w:p w14:paraId="20C03FAD" w14:textId="1C6B78A1" w:rsidR="00220F66" w:rsidRPr="002C44C6" w:rsidRDefault="009C7020" w:rsidP="002C44C6">
      <w:pPr>
        <w:pStyle w:val="1"/>
        <w:spacing w:before="0" w:line="240" w:lineRule="auto"/>
        <w:jc w:val="center"/>
        <w:rPr>
          <w:rFonts w:ascii="Times New Roman" w:hAnsi="Times New Roman" w:cs="Times New Roman"/>
          <w:i/>
          <w:color w:val="auto"/>
          <w:sz w:val="28"/>
        </w:rPr>
      </w:pPr>
      <w:bookmarkStart w:id="13" w:name="_Toc125389553"/>
      <w:r w:rsidRPr="002C44C6">
        <w:rPr>
          <w:rFonts w:ascii="Times New Roman" w:hAnsi="Times New Roman" w:cs="Times New Roman"/>
          <w:i/>
          <w:color w:val="auto"/>
          <w:sz w:val="28"/>
        </w:rPr>
        <w:t xml:space="preserve">2.3 Electricity consumption by consumers </w:t>
      </w:r>
      <w:bookmarkEnd w:id="11"/>
      <w:r w:rsidR="00194BBF" w:rsidRPr="002C44C6">
        <w:rPr>
          <w:rFonts w:ascii="Times New Roman" w:hAnsi="Times New Roman" w:cs="Times New Roman"/>
          <w:i/>
          <w:color w:val="auto"/>
          <w:sz w:val="28"/>
        </w:rPr>
        <w:t>of energy holdings and large energy producing organizations</w:t>
      </w:r>
      <w:bookmarkEnd w:id="13"/>
    </w:p>
    <w:p w14:paraId="0A579C21" w14:textId="77777777" w:rsidR="00220F66" w:rsidRPr="002C44C6" w:rsidRDefault="00220F66" w:rsidP="002C44C6">
      <w:pPr>
        <w:pStyle w:val="a3"/>
        <w:spacing w:after="0" w:line="240" w:lineRule="auto"/>
        <w:ind w:left="0" w:firstLine="709"/>
        <w:jc w:val="both"/>
        <w:rPr>
          <w:rFonts w:ascii="Times New Roman" w:hAnsi="Times New Roman" w:cs="Times New Roman"/>
          <w:sz w:val="28"/>
        </w:rPr>
      </w:pPr>
    </w:p>
    <w:p w14:paraId="1029A070" w14:textId="1B2A593A" w:rsidR="00E510E3" w:rsidRPr="002C44C6" w:rsidRDefault="00E510E3" w:rsidP="002C44C6">
      <w:pPr>
        <w:pStyle w:val="a3"/>
        <w:spacing w:after="0" w:line="240" w:lineRule="auto"/>
        <w:ind w:left="0" w:firstLine="709"/>
        <w:jc w:val="both"/>
        <w:rPr>
          <w:rFonts w:ascii="Times New Roman" w:hAnsi="Times New Roman" w:cs="Times New Roman"/>
          <w:sz w:val="28"/>
        </w:rPr>
      </w:pPr>
      <w:bookmarkStart w:id="14" w:name="_Toc510196469"/>
      <w:bookmarkStart w:id="15" w:name="_Toc507606021"/>
      <w:r w:rsidRPr="002C44C6">
        <w:rPr>
          <w:rFonts w:ascii="Times New Roman" w:hAnsi="Times New Roman" w:cs="Times New Roman"/>
          <w:sz w:val="28"/>
        </w:rPr>
        <w:t xml:space="preserve">In January 2023, there is a decrease in electricity consumption by </w:t>
      </w:r>
      <w:proofErr w:type="gramStart"/>
      <w:r w:rsidRPr="002C44C6">
        <w:rPr>
          <w:rFonts w:ascii="Times New Roman" w:hAnsi="Times New Roman" w:cs="Times New Roman"/>
          <w:sz w:val="28"/>
        </w:rPr>
        <w:t>consumers</w:t>
      </w:r>
      <w:proofErr w:type="gramEnd"/>
      <w:r w:rsidRPr="002C44C6">
        <w:rPr>
          <w:rFonts w:ascii="Times New Roman" w:hAnsi="Times New Roman" w:cs="Times New Roman"/>
        </w:rPr>
        <w:t xml:space="preserve"> </w:t>
      </w:r>
      <w:r w:rsidRPr="002C44C6">
        <w:rPr>
          <w:rFonts w:ascii="Times New Roman" w:hAnsi="Times New Roman" w:cs="Times New Roman"/>
          <w:sz w:val="28"/>
        </w:rPr>
        <w:t>energy holdings and large energy-producing organizations.</w:t>
      </w:r>
    </w:p>
    <w:p w14:paraId="27FCA2E9" w14:textId="77777777" w:rsidR="00E510E3" w:rsidRPr="002C44C6" w:rsidRDefault="00E510E3" w:rsidP="002C44C6">
      <w:pPr>
        <w:spacing w:after="0" w:line="240" w:lineRule="auto"/>
        <w:jc w:val="right"/>
        <w:rPr>
          <w:rFonts w:ascii="Times New Roman" w:hAnsi="Times New Roman" w:cs="Times New Roman"/>
          <w:i/>
          <w:sz w:val="24"/>
        </w:rPr>
      </w:pPr>
      <w:proofErr w:type="gramStart"/>
      <w:r w:rsidRPr="002C44C6">
        <w:rPr>
          <w:rFonts w:ascii="Times New Roman" w:hAnsi="Times New Roman" w:cs="Times New Roman"/>
          <w:i/>
          <w:sz w:val="24"/>
        </w:rPr>
        <w:t>million</w:t>
      </w:r>
      <w:proofErr w:type="gramEnd"/>
      <w:r w:rsidRPr="002C44C6">
        <w:rPr>
          <w:rFonts w:ascii="Times New Roman" w:hAnsi="Times New Roman" w:cs="Times New Roman"/>
          <w:i/>
          <w:sz w:val="24"/>
        </w:rPr>
        <w:t xml:space="preserve"> kWh</w:t>
      </w:r>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95"/>
        <w:gridCol w:w="1320"/>
        <w:gridCol w:w="1231"/>
        <w:gridCol w:w="1586"/>
        <w:gridCol w:w="1559"/>
      </w:tblGrid>
      <w:tr w:rsidR="00E510E3" w:rsidRPr="002C44C6" w14:paraId="317DF640" w14:textId="77777777" w:rsidTr="00E510E3">
        <w:trPr>
          <w:trHeight w:val="300"/>
        </w:trPr>
        <w:tc>
          <w:tcPr>
            <w:tcW w:w="53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22027D4B" w14:textId="53BEE286" w:rsidR="00E510E3" w:rsidRPr="002C44C6" w:rsidRDefault="00B24311" w:rsidP="002C44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No. </w:t>
            </w:r>
          </w:p>
        </w:tc>
        <w:tc>
          <w:tcPr>
            <w:tcW w:w="3795"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548D6602" w14:textId="77777777" w:rsidR="00E510E3" w:rsidRPr="002C44C6" w:rsidRDefault="00E510E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F8F4AAB" w14:textId="77777777" w:rsidR="00E510E3" w:rsidRPr="002C44C6" w:rsidRDefault="00E510E3" w:rsidP="002C44C6">
            <w:pPr>
              <w:spacing w:after="0" w:line="240" w:lineRule="auto"/>
              <w:jc w:val="center"/>
              <w:rPr>
                <w:rFonts w:ascii="Times New Roman" w:eastAsia="Times New Roman" w:hAnsi="Times New Roman" w:cs="Times New Roman"/>
                <w:b/>
                <w:bCs/>
                <w:lang w:eastAsia="ru-RU"/>
              </w:rPr>
            </w:pPr>
            <w:r w:rsidRPr="002C44C6">
              <w:rPr>
                <w:rFonts w:ascii="Times New Roman" w:hAnsi="Times New Roman" w:cs="Times New Roman"/>
                <w:b/>
                <w:bCs/>
              </w:rPr>
              <w:t>January</w:t>
            </w:r>
          </w:p>
        </w:tc>
        <w:tc>
          <w:tcPr>
            <w:tcW w:w="1590"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7306A32" w14:textId="77777777" w:rsidR="00E510E3" w:rsidRPr="002C44C6" w:rsidRDefault="00E510E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million kWh</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766E578" w14:textId="77777777" w:rsidR="00E510E3" w:rsidRPr="002C44C6" w:rsidRDefault="00E510E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w:t>
            </w:r>
          </w:p>
        </w:tc>
      </w:tr>
      <w:tr w:rsidR="00E510E3" w:rsidRPr="002C44C6" w14:paraId="64CF7802" w14:textId="77777777" w:rsidTr="00E510E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CBDEE" w14:textId="77777777" w:rsidR="00E510E3" w:rsidRPr="002C44C6" w:rsidRDefault="00E510E3" w:rsidP="002C44C6">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F34A5" w14:textId="77777777" w:rsidR="00E510E3" w:rsidRPr="002C44C6" w:rsidRDefault="00E510E3" w:rsidP="002C44C6">
            <w:pPr>
              <w:spacing w:after="0" w:line="240" w:lineRule="auto"/>
              <w:rPr>
                <w:rFonts w:ascii="Times New Roman" w:eastAsia="Times New Roman" w:hAnsi="Times New Roman" w:cs="Times New Roman"/>
                <w:b/>
                <w:bCs/>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BC367F8" w14:textId="77777777" w:rsidR="00E510E3" w:rsidRPr="002C44C6" w:rsidRDefault="00E510E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123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278809E" w14:textId="77777777" w:rsidR="00E510E3" w:rsidRPr="002C44C6" w:rsidRDefault="00E510E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AFA0D" w14:textId="77777777" w:rsidR="00E510E3" w:rsidRPr="002C44C6" w:rsidRDefault="00E510E3" w:rsidP="002C44C6">
            <w:pPr>
              <w:spacing w:after="0" w:line="240" w:lineRule="auto"/>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79798" w14:textId="77777777" w:rsidR="00E510E3" w:rsidRPr="002C44C6" w:rsidRDefault="00E510E3" w:rsidP="002C44C6">
            <w:pPr>
              <w:spacing w:after="0" w:line="240" w:lineRule="auto"/>
              <w:rPr>
                <w:rFonts w:ascii="Times New Roman" w:eastAsia="Times New Roman" w:hAnsi="Times New Roman" w:cs="Times New Roman"/>
                <w:b/>
                <w:bCs/>
                <w:lang w:eastAsia="ru-RU"/>
              </w:rPr>
            </w:pPr>
          </w:p>
        </w:tc>
      </w:tr>
      <w:tr w:rsidR="00E510E3" w:rsidRPr="002C44C6" w14:paraId="3F6F81DD" w14:textId="77777777" w:rsidTr="00E510E3">
        <w:trPr>
          <w:trHeight w:val="340"/>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63BE41C" w14:textId="77777777" w:rsidR="00E510E3" w:rsidRPr="002C44C6" w:rsidRDefault="00E510E3" w:rsidP="002C44C6">
            <w:pPr>
              <w:spacing w:after="0" w:line="240" w:lineRule="auto"/>
              <w:jc w:val="center"/>
              <w:rPr>
                <w:rFonts w:ascii="Times New Roman" w:eastAsia="Times New Roman" w:hAnsi="Times New Roman" w:cs="Times New Roman"/>
                <w:b/>
                <w:bCs/>
                <w:lang w:eastAsia="ru-RU"/>
              </w:rPr>
            </w:pPr>
          </w:p>
        </w:tc>
        <w:tc>
          <w:tcPr>
            <w:tcW w:w="37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2AAB18E" w14:textId="77777777" w:rsidR="00E510E3" w:rsidRPr="002C44C6" w:rsidRDefault="00E510E3" w:rsidP="002C44C6">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Total</w:t>
            </w:r>
          </w:p>
        </w:tc>
        <w:tc>
          <w:tcPr>
            <w:tcW w:w="13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96A74F2" w14:textId="77777777" w:rsidR="00E510E3" w:rsidRPr="002C44C6" w:rsidRDefault="00E510E3"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4,073.2</w:t>
            </w:r>
          </w:p>
        </w:tc>
        <w:tc>
          <w:tcPr>
            <w:tcW w:w="12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4153204" w14:textId="77777777" w:rsidR="00E510E3" w:rsidRPr="002C44C6" w:rsidRDefault="00E510E3"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4,110.2</w:t>
            </w:r>
          </w:p>
        </w:tc>
        <w:tc>
          <w:tcPr>
            <w:tcW w:w="159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C2CB5F1" w14:textId="77777777" w:rsidR="00E510E3" w:rsidRPr="002C44C6" w:rsidRDefault="00E510E3"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-27549.3</w:t>
            </w:r>
          </w:p>
        </w:tc>
        <w:tc>
          <w:tcPr>
            <w:tcW w:w="156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A4CCD60" w14:textId="77777777" w:rsidR="00E510E3" w:rsidRPr="002C44C6" w:rsidRDefault="00E510E3"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0.9%</w:t>
            </w:r>
          </w:p>
        </w:tc>
      </w:tr>
      <w:tr w:rsidR="00E510E3" w:rsidRPr="002C44C6" w14:paraId="4B4E1FA1" w14:textId="77777777" w:rsidTr="00E510E3">
        <w:trPr>
          <w:trHeight w:val="206"/>
        </w:trPr>
        <w:tc>
          <w:tcPr>
            <w:tcW w:w="531" w:type="dxa"/>
            <w:tcBorders>
              <w:top w:val="single" w:sz="4" w:space="0" w:color="auto"/>
              <w:left w:val="single" w:sz="4" w:space="0" w:color="auto"/>
              <w:bottom w:val="single" w:sz="4" w:space="0" w:color="auto"/>
              <w:right w:val="single" w:sz="4" w:space="0" w:color="auto"/>
            </w:tcBorders>
            <w:noWrap/>
            <w:vAlign w:val="center"/>
            <w:hideMark/>
          </w:tcPr>
          <w:p w14:paraId="33D5D8A6" w14:textId="77777777" w:rsidR="00E510E3" w:rsidRPr="002C44C6" w:rsidRDefault="00E510E3" w:rsidP="002C44C6">
            <w:pPr>
              <w:spacing w:after="0" w:line="240" w:lineRule="auto"/>
              <w:jc w:val="center"/>
              <w:rPr>
                <w:rFonts w:ascii="Times New Roman" w:eastAsia="Times New Roman" w:hAnsi="Times New Roman" w:cs="Times New Roman"/>
                <w:bCs/>
                <w:i/>
                <w:iCs/>
                <w:lang w:eastAsia="ru-RU"/>
              </w:rPr>
            </w:pPr>
            <w:r w:rsidRPr="002C44C6">
              <w:rPr>
                <w:rFonts w:ascii="Times New Roman" w:eastAsia="Times New Roman" w:hAnsi="Times New Roman" w:cs="Times New Roman"/>
                <w:bCs/>
                <w:i/>
                <w:iCs/>
                <w:lang w:eastAsia="ru-RU"/>
              </w:rPr>
              <w:t>1.</w:t>
            </w:r>
          </w:p>
        </w:tc>
        <w:tc>
          <w:tcPr>
            <w:tcW w:w="3795" w:type="dxa"/>
            <w:tcBorders>
              <w:top w:val="single" w:sz="4" w:space="0" w:color="auto"/>
              <w:left w:val="single" w:sz="4" w:space="0" w:color="auto"/>
              <w:bottom w:val="single" w:sz="4" w:space="0" w:color="auto"/>
              <w:right w:val="single" w:sz="4" w:space="0" w:color="auto"/>
            </w:tcBorders>
            <w:vAlign w:val="center"/>
            <w:hideMark/>
          </w:tcPr>
          <w:p w14:paraId="2DE51838" w14:textId="77777777" w:rsidR="00E510E3" w:rsidRPr="002C44C6" w:rsidRDefault="00E510E3" w:rsidP="002C44C6">
            <w:pPr>
              <w:spacing w:after="0" w:line="240" w:lineRule="auto"/>
              <w:rPr>
                <w:rFonts w:ascii="Times New Roman" w:eastAsia="Times New Roman" w:hAnsi="Times New Roman" w:cs="Times New Roman"/>
                <w:bCs/>
                <w:i/>
                <w:iCs/>
                <w:lang w:eastAsia="ru-RU"/>
              </w:rPr>
            </w:pPr>
            <w:r w:rsidRPr="002C44C6">
              <w:rPr>
                <w:rFonts w:ascii="Times New Roman" w:eastAsia="Times New Roman" w:hAnsi="Times New Roman" w:cs="Times New Roman"/>
                <w:bCs/>
                <w:i/>
                <w:iCs/>
                <w:lang w:eastAsia="ru-RU"/>
              </w:rPr>
              <w:t>ERG</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8DEF3DC" w14:textId="77777777" w:rsidR="00E510E3" w:rsidRPr="002C44C6" w:rsidRDefault="00E510E3" w:rsidP="002C44C6">
            <w:pPr>
              <w:spacing w:after="0" w:line="240" w:lineRule="auto"/>
              <w:jc w:val="center"/>
              <w:rPr>
                <w:rFonts w:ascii="Times New Roman" w:hAnsi="Times New Roman" w:cs="Times New Roman"/>
                <w:bCs/>
                <w:i/>
                <w:iCs/>
              </w:rPr>
            </w:pPr>
            <w:r w:rsidRPr="002C44C6">
              <w:rPr>
                <w:rFonts w:ascii="Times New Roman" w:hAnsi="Times New Roman" w:cs="Times New Roman"/>
                <w:bCs/>
                <w:i/>
                <w:iCs/>
                <w:color w:val="000000"/>
              </w:rPr>
              <w:t>1263.3</w:t>
            </w:r>
          </w:p>
        </w:tc>
        <w:tc>
          <w:tcPr>
            <w:tcW w:w="1231" w:type="dxa"/>
            <w:tcBorders>
              <w:top w:val="single" w:sz="4" w:space="0" w:color="auto"/>
              <w:left w:val="single" w:sz="4" w:space="0" w:color="auto"/>
              <w:bottom w:val="single" w:sz="4" w:space="0" w:color="auto"/>
              <w:right w:val="single" w:sz="4" w:space="0" w:color="auto"/>
            </w:tcBorders>
            <w:vAlign w:val="center"/>
            <w:hideMark/>
          </w:tcPr>
          <w:p w14:paraId="2C3E1EC2" w14:textId="77777777" w:rsidR="00E510E3" w:rsidRPr="002C44C6" w:rsidRDefault="00E510E3" w:rsidP="002C44C6">
            <w:pPr>
              <w:spacing w:after="0" w:line="240" w:lineRule="auto"/>
              <w:jc w:val="center"/>
              <w:rPr>
                <w:rFonts w:ascii="Times New Roman" w:hAnsi="Times New Roman" w:cs="Times New Roman"/>
                <w:bCs/>
                <w:i/>
                <w:iCs/>
              </w:rPr>
            </w:pPr>
            <w:r w:rsidRPr="002C44C6">
              <w:rPr>
                <w:rFonts w:ascii="Times New Roman" w:hAnsi="Times New Roman" w:cs="Times New Roman"/>
                <w:bCs/>
                <w:i/>
                <w:iCs/>
                <w:color w:val="000000"/>
              </w:rPr>
              <w:t>1,198.5</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62EB82A" w14:textId="77777777" w:rsidR="00E510E3" w:rsidRPr="002C44C6" w:rsidRDefault="00E510E3" w:rsidP="002C44C6">
            <w:pPr>
              <w:spacing w:after="0" w:line="240" w:lineRule="auto"/>
              <w:jc w:val="center"/>
              <w:rPr>
                <w:rFonts w:ascii="Times New Roman" w:hAnsi="Times New Roman" w:cs="Times New Roman"/>
                <w:bCs/>
                <w:i/>
              </w:rPr>
            </w:pPr>
            <w:r w:rsidRPr="002C44C6">
              <w:rPr>
                <w:rFonts w:ascii="Times New Roman" w:hAnsi="Times New Roman" w:cs="Times New Roman"/>
                <w:bCs/>
                <w:i/>
                <w:color w:val="000000"/>
              </w:rPr>
              <w:t>-64.9</w:t>
            </w:r>
          </w:p>
        </w:tc>
        <w:tc>
          <w:tcPr>
            <w:tcW w:w="1564" w:type="dxa"/>
            <w:tcBorders>
              <w:top w:val="single" w:sz="4" w:space="0" w:color="auto"/>
              <w:left w:val="single" w:sz="4" w:space="0" w:color="auto"/>
              <w:bottom w:val="single" w:sz="4" w:space="0" w:color="auto"/>
              <w:right w:val="single" w:sz="4" w:space="0" w:color="auto"/>
            </w:tcBorders>
            <w:vAlign w:val="center"/>
            <w:hideMark/>
          </w:tcPr>
          <w:p w14:paraId="295C0C3C" w14:textId="77777777" w:rsidR="00E510E3" w:rsidRPr="002C44C6" w:rsidRDefault="00E510E3" w:rsidP="002C44C6">
            <w:pPr>
              <w:spacing w:after="0" w:line="240" w:lineRule="auto"/>
              <w:jc w:val="center"/>
              <w:rPr>
                <w:rFonts w:ascii="Times New Roman" w:hAnsi="Times New Roman" w:cs="Times New Roman"/>
                <w:bCs/>
                <w:i/>
              </w:rPr>
            </w:pPr>
            <w:r w:rsidRPr="002C44C6">
              <w:rPr>
                <w:rFonts w:ascii="Times New Roman" w:hAnsi="Times New Roman" w:cs="Times New Roman"/>
                <w:bCs/>
                <w:i/>
                <w:color w:val="000000"/>
              </w:rPr>
              <w:t>-5.1%</w:t>
            </w:r>
          </w:p>
        </w:tc>
      </w:tr>
      <w:tr w:rsidR="00E510E3" w:rsidRPr="002C44C6" w14:paraId="4C705C75" w14:textId="77777777" w:rsidTr="00E510E3">
        <w:trPr>
          <w:trHeight w:val="340"/>
        </w:trPr>
        <w:tc>
          <w:tcPr>
            <w:tcW w:w="531" w:type="dxa"/>
            <w:tcBorders>
              <w:top w:val="single" w:sz="4" w:space="0" w:color="auto"/>
              <w:left w:val="single" w:sz="4" w:space="0" w:color="auto"/>
              <w:bottom w:val="single" w:sz="4" w:space="0" w:color="auto"/>
              <w:right w:val="single" w:sz="4" w:space="0" w:color="auto"/>
            </w:tcBorders>
            <w:noWrap/>
            <w:vAlign w:val="center"/>
            <w:hideMark/>
          </w:tcPr>
          <w:p w14:paraId="0F20486C" w14:textId="77777777" w:rsidR="00E510E3" w:rsidRPr="002C44C6" w:rsidRDefault="00E510E3" w:rsidP="002C44C6">
            <w:pPr>
              <w:spacing w:after="0" w:line="240" w:lineRule="auto"/>
              <w:jc w:val="center"/>
              <w:rPr>
                <w:rFonts w:ascii="Times New Roman" w:eastAsia="Times New Roman" w:hAnsi="Times New Roman" w:cs="Times New Roman"/>
                <w:bCs/>
                <w:i/>
                <w:iCs/>
                <w:lang w:eastAsia="ru-RU"/>
              </w:rPr>
            </w:pPr>
            <w:r w:rsidRPr="002C44C6">
              <w:rPr>
                <w:rFonts w:ascii="Times New Roman" w:eastAsia="Times New Roman" w:hAnsi="Times New Roman" w:cs="Times New Roman"/>
                <w:bCs/>
                <w:i/>
                <w:iCs/>
                <w:lang w:eastAsia="ru-RU"/>
              </w:rPr>
              <w:t>2.</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486FE0C" w14:textId="44B4D5BF" w:rsidR="00E510E3" w:rsidRPr="002C44C6" w:rsidRDefault="00B24311" w:rsidP="002C44C6">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00E510E3" w:rsidRPr="002C44C6">
              <w:rPr>
                <w:rFonts w:ascii="Times New Roman" w:eastAsia="Times New Roman" w:hAnsi="Times New Roman" w:cs="Times New Roman"/>
                <w:bCs/>
                <w:i/>
                <w:iCs/>
                <w:lang w:eastAsia="ru-RU"/>
              </w:rPr>
              <w:t>Kazakhmys</w:t>
            </w:r>
            <w:proofErr w:type="spellEnd"/>
            <w:r w:rsidR="00E510E3" w:rsidRPr="002C44C6">
              <w:rPr>
                <w:rFonts w:ascii="Times New Roman" w:eastAsia="Times New Roman" w:hAnsi="Times New Roman" w:cs="Times New Roman"/>
                <w:bCs/>
                <w:i/>
                <w:iCs/>
                <w:lang w:eastAsia="ru-RU"/>
              </w:rPr>
              <w:t xml:space="preserve"> Corporation</w:t>
            </w:r>
            <w:r>
              <w:rPr>
                <w:rFonts w:ascii="Times New Roman" w:eastAsia="Times New Roman" w:hAnsi="Times New Roman" w:cs="Times New Roman"/>
                <w:bCs/>
                <w:i/>
                <w:iCs/>
                <w:lang w:eastAsia="ru-RU"/>
              </w:rPr>
              <w:t>”</w:t>
            </w:r>
            <w:r w:rsidR="00E510E3" w:rsidRPr="002C44C6">
              <w:rPr>
                <w:rFonts w:ascii="Times New Roman" w:eastAsia="Times New Roman" w:hAnsi="Times New Roman" w:cs="Times New Roman"/>
                <w:bCs/>
                <w:i/>
                <w:iCs/>
                <w:lang w:eastAsia="ru-RU"/>
              </w:rPr>
              <w:t xml:space="preserve"> LLP</w:t>
            </w:r>
          </w:p>
        </w:tc>
        <w:tc>
          <w:tcPr>
            <w:tcW w:w="1320" w:type="dxa"/>
            <w:tcBorders>
              <w:top w:val="single" w:sz="4" w:space="0" w:color="auto"/>
              <w:left w:val="single" w:sz="4" w:space="0" w:color="auto"/>
              <w:bottom w:val="single" w:sz="4" w:space="0" w:color="auto"/>
              <w:right w:val="single" w:sz="4" w:space="0" w:color="auto"/>
            </w:tcBorders>
            <w:noWrap/>
            <w:vAlign w:val="center"/>
            <w:hideMark/>
          </w:tcPr>
          <w:p w14:paraId="29CCEFA6" w14:textId="77777777" w:rsidR="00E510E3" w:rsidRPr="002C44C6" w:rsidRDefault="00E510E3" w:rsidP="002C44C6">
            <w:pPr>
              <w:spacing w:after="0" w:line="240" w:lineRule="auto"/>
              <w:jc w:val="center"/>
              <w:rPr>
                <w:rFonts w:ascii="Times New Roman" w:hAnsi="Times New Roman" w:cs="Times New Roman"/>
                <w:bCs/>
                <w:i/>
                <w:iCs/>
              </w:rPr>
            </w:pPr>
            <w:r w:rsidRPr="002C44C6">
              <w:rPr>
                <w:rFonts w:ascii="Times New Roman" w:hAnsi="Times New Roman" w:cs="Times New Roman"/>
                <w:bCs/>
                <w:i/>
                <w:iCs/>
                <w:color w:val="000000"/>
              </w:rPr>
              <w:t>352.1</w:t>
            </w:r>
          </w:p>
        </w:tc>
        <w:tc>
          <w:tcPr>
            <w:tcW w:w="1231" w:type="dxa"/>
            <w:tcBorders>
              <w:top w:val="single" w:sz="4" w:space="0" w:color="auto"/>
              <w:left w:val="single" w:sz="4" w:space="0" w:color="auto"/>
              <w:bottom w:val="single" w:sz="4" w:space="0" w:color="auto"/>
              <w:right w:val="single" w:sz="4" w:space="0" w:color="auto"/>
            </w:tcBorders>
            <w:noWrap/>
            <w:vAlign w:val="center"/>
            <w:hideMark/>
          </w:tcPr>
          <w:p w14:paraId="36126C40" w14:textId="77777777" w:rsidR="00E510E3" w:rsidRPr="002C44C6" w:rsidRDefault="00E510E3" w:rsidP="002C44C6">
            <w:pPr>
              <w:spacing w:after="0" w:line="240" w:lineRule="auto"/>
              <w:jc w:val="center"/>
              <w:rPr>
                <w:rFonts w:ascii="Times New Roman" w:hAnsi="Times New Roman" w:cs="Times New Roman"/>
                <w:bCs/>
                <w:i/>
                <w:iCs/>
              </w:rPr>
            </w:pPr>
            <w:r w:rsidRPr="002C44C6">
              <w:rPr>
                <w:rFonts w:ascii="Times New Roman" w:hAnsi="Times New Roman" w:cs="Times New Roman"/>
                <w:bCs/>
                <w:i/>
                <w:iCs/>
                <w:color w:val="000000"/>
              </w:rPr>
              <w:t>392.4</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BCFAEE2" w14:textId="77777777" w:rsidR="00E510E3" w:rsidRPr="002C44C6" w:rsidRDefault="00E510E3" w:rsidP="002C44C6">
            <w:pPr>
              <w:spacing w:after="0" w:line="240" w:lineRule="auto"/>
              <w:jc w:val="center"/>
              <w:rPr>
                <w:rFonts w:ascii="Times New Roman" w:hAnsi="Times New Roman" w:cs="Times New Roman"/>
                <w:bCs/>
                <w:i/>
              </w:rPr>
            </w:pPr>
            <w:r w:rsidRPr="002C44C6">
              <w:rPr>
                <w:rFonts w:ascii="Times New Roman" w:hAnsi="Times New Roman" w:cs="Times New Roman"/>
                <w:bCs/>
                <w:i/>
                <w:color w:val="000000"/>
              </w:rPr>
              <w:t>40.3</w:t>
            </w:r>
          </w:p>
        </w:tc>
        <w:tc>
          <w:tcPr>
            <w:tcW w:w="1564" w:type="dxa"/>
            <w:tcBorders>
              <w:top w:val="single" w:sz="4" w:space="0" w:color="auto"/>
              <w:left w:val="single" w:sz="4" w:space="0" w:color="auto"/>
              <w:bottom w:val="single" w:sz="4" w:space="0" w:color="auto"/>
              <w:right w:val="single" w:sz="4" w:space="0" w:color="auto"/>
            </w:tcBorders>
            <w:vAlign w:val="center"/>
            <w:hideMark/>
          </w:tcPr>
          <w:p w14:paraId="697519EC" w14:textId="77777777" w:rsidR="00E510E3" w:rsidRPr="002C44C6" w:rsidRDefault="00E510E3" w:rsidP="002C44C6">
            <w:pPr>
              <w:spacing w:after="0" w:line="240" w:lineRule="auto"/>
              <w:jc w:val="center"/>
              <w:rPr>
                <w:rFonts w:ascii="Times New Roman" w:hAnsi="Times New Roman" w:cs="Times New Roman"/>
                <w:bCs/>
                <w:i/>
              </w:rPr>
            </w:pPr>
            <w:r w:rsidRPr="002C44C6">
              <w:rPr>
                <w:rFonts w:ascii="Times New Roman" w:hAnsi="Times New Roman" w:cs="Times New Roman"/>
                <w:bCs/>
                <w:i/>
                <w:color w:val="000000"/>
              </w:rPr>
              <w:t>11.4%</w:t>
            </w:r>
          </w:p>
        </w:tc>
      </w:tr>
      <w:tr w:rsidR="00E510E3" w:rsidRPr="002C44C6" w14:paraId="4443063D" w14:textId="77777777" w:rsidTr="00E510E3">
        <w:trPr>
          <w:trHeight w:val="340"/>
        </w:trPr>
        <w:tc>
          <w:tcPr>
            <w:tcW w:w="531" w:type="dxa"/>
            <w:tcBorders>
              <w:top w:val="single" w:sz="4" w:space="0" w:color="auto"/>
              <w:left w:val="single" w:sz="4" w:space="0" w:color="auto"/>
              <w:bottom w:val="single" w:sz="4" w:space="0" w:color="auto"/>
              <w:right w:val="single" w:sz="4" w:space="0" w:color="auto"/>
            </w:tcBorders>
            <w:noWrap/>
            <w:vAlign w:val="center"/>
            <w:hideMark/>
          </w:tcPr>
          <w:p w14:paraId="0D97D9A9" w14:textId="77777777" w:rsidR="00E510E3" w:rsidRPr="002C44C6" w:rsidRDefault="00E510E3" w:rsidP="002C44C6">
            <w:pPr>
              <w:spacing w:after="0" w:line="240" w:lineRule="auto"/>
              <w:jc w:val="center"/>
              <w:rPr>
                <w:rFonts w:ascii="Times New Roman" w:eastAsia="Times New Roman" w:hAnsi="Times New Roman" w:cs="Times New Roman"/>
                <w:bCs/>
                <w:i/>
                <w:iCs/>
                <w:lang w:eastAsia="ru-RU"/>
              </w:rPr>
            </w:pPr>
            <w:r w:rsidRPr="002C44C6">
              <w:rPr>
                <w:rFonts w:ascii="Times New Roman" w:eastAsia="Times New Roman" w:hAnsi="Times New Roman" w:cs="Times New Roman"/>
                <w:bCs/>
                <w:i/>
                <w:iCs/>
                <w:lang w:eastAsia="ru-RU"/>
              </w:rPr>
              <w:t>3.</w:t>
            </w:r>
          </w:p>
        </w:tc>
        <w:tc>
          <w:tcPr>
            <w:tcW w:w="3795" w:type="dxa"/>
            <w:tcBorders>
              <w:top w:val="single" w:sz="4" w:space="0" w:color="auto"/>
              <w:left w:val="single" w:sz="4" w:space="0" w:color="auto"/>
              <w:bottom w:val="single" w:sz="4" w:space="0" w:color="auto"/>
              <w:right w:val="single" w:sz="4" w:space="0" w:color="auto"/>
            </w:tcBorders>
            <w:vAlign w:val="center"/>
            <w:hideMark/>
          </w:tcPr>
          <w:p w14:paraId="1585E41E" w14:textId="7668715A" w:rsidR="00E510E3" w:rsidRPr="002C44C6" w:rsidRDefault="00B24311" w:rsidP="002C44C6">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00E510E3" w:rsidRPr="002C44C6">
              <w:rPr>
                <w:rFonts w:ascii="Times New Roman" w:eastAsia="Times New Roman" w:hAnsi="Times New Roman" w:cs="Times New Roman"/>
                <w:bCs/>
                <w:i/>
                <w:iCs/>
                <w:lang w:eastAsia="ru-RU"/>
              </w:rPr>
              <w:t>Kazzinc</w:t>
            </w:r>
            <w:proofErr w:type="spellEnd"/>
            <w:r>
              <w:rPr>
                <w:rFonts w:ascii="Times New Roman" w:eastAsia="Times New Roman" w:hAnsi="Times New Roman" w:cs="Times New Roman"/>
                <w:bCs/>
                <w:i/>
                <w:iCs/>
                <w:lang w:eastAsia="ru-RU"/>
              </w:rPr>
              <w:t xml:space="preserve">” LLP </w:t>
            </w:r>
          </w:p>
        </w:tc>
        <w:tc>
          <w:tcPr>
            <w:tcW w:w="1320" w:type="dxa"/>
            <w:tcBorders>
              <w:top w:val="single" w:sz="4" w:space="0" w:color="auto"/>
              <w:left w:val="single" w:sz="4" w:space="0" w:color="auto"/>
              <w:bottom w:val="single" w:sz="4" w:space="0" w:color="auto"/>
              <w:right w:val="single" w:sz="4" w:space="0" w:color="auto"/>
            </w:tcBorders>
            <w:noWrap/>
            <w:vAlign w:val="center"/>
            <w:hideMark/>
          </w:tcPr>
          <w:p w14:paraId="4C8CFD75" w14:textId="77777777" w:rsidR="00E510E3" w:rsidRPr="002C44C6" w:rsidRDefault="00E510E3" w:rsidP="002C44C6">
            <w:pPr>
              <w:spacing w:after="0" w:line="240" w:lineRule="auto"/>
              <w:jc w:val="center"/>
              <w:rPr>
                <w:rFonts w:ascii="Times New Roman" w:hAnsi="Times New Roman" w:cs="Times New Roman"/>
                <w:bCs/>
                <w:i/>
                <w:iCs/>
              </w:rPr>
            </w:pPr>
            <w:r w:rsidRPr="002C44C6">
              <w:rPr>
                <w:rFonts w:ascii="Times New Roman" w:hAnsi="Times New Roman" w:cs="Times New Roman"/>
                <w:bCs/>
                <w:i/>
                <w:iCs/>
                <w:color w:val="000000"/>
              </w:rPr>
              <w:t>258.7</w:t>
            </w:r>
          </w:p>
        </w:tc>
        <w:tc>
          <w:tcPr>
            <w:tcW w:w="1231" w:type="dxa"/>
            <w:tcBorders>
              <w:top w:val="single" w:sz="4" w:space="0" w:color="auto"/>
              <w:left w:val="single" w:sz="4" w:space="0" w:color="auto"/>
              <w:bottom w:val="single" w:sz="4" w:space="0" w:color="auto"/>
              <w:right w:val="single" w:sz="4" w:space="0" w:color="auto"/>
            </w:tcBorders>
            <w:noWrap/>
            <w:vAlign w:val="center"/>
            <w:hideMark/>
          </w:tcPr>
          <w:p w14:paraId="57E451EF" w14:textId="77777777" w:rsidR="00E510E3" w:rsidRPr="002C44C6" w:rsidRDefault="00E510E3" w:rsidP="002C44C6">
            <w:pPr>
              <w:spacing w:after="0" w:line="240" w:lineRule="auto"/>
              <w:jc w:val="center"/>
              <w:rPr>
                <w:rFonts w:ascii="Times New Roman" w:hAnsi="Times New Roman" w:cs="Times New Roman"/>
                <w:bCs/>
                <w:i/>
                <w:iCs/>
              </w:rPr>
            </w:pPr>
            <w:r w:rsidRPr="002C44C6">
              <w:rPr>
                <w:rFonts w:ascii="Times New Roman" w:hAnsi="Times New Roman" w:cs="Times New Roman"/>
                <w:bCs/>
                <w:i/>
                <w:iCs/>
                <w:color w:val="000000"/>
              </w:rPr>
              <w:t>243.1</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D283542" w14:textId="77777777" w:rsidR="00E510E3" w:rsidRPr="002C44C6" w:rsidRDefault="00E510E3" w:rsidP="002C44C6">
            <w:pPr>
              <w:spacing w:after="0" w:line="240" w:lineRule="auto"/>
              <w:jc w:val="center"/>
              <w:rPr>
                <w:rFonts w:ascii="Times New Roman" w:hAnsi="Times New Roman" w:cs="Times New Roman"/>
                <w:bCs/>
                <w:i/>
              </w:rPr>
            </w:pPr>
            <w:r w:rsidRPr="002C44C6">
              <w:rPr>
                <w:rFonts w:ascii="Times New Roman" w:hAnsi="Times New Roman" w:cs="Times New Roman"/>
                <w:bCs/>
                <w:i/>
                <w:color w:val="000000"/>
              </w:rPr>
              <w:t>-15.6</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A901359" w14:textId="77777777" w:rsidR="00E510E3" w:rsidRPr="002C44C6" w:rsidRDefault="00E510E3" w:rsidP="002C44C6">
            <w:pPr>
              <w:spacing w:after="0" w:line="240" w:lineRule="auto"/>
              <w:jc w:val="center"/>
              <w:rPr>
                <w:rFonts w:ascii="Times New Roman" w:hAnsi="Times New Roman" w:cs="Times New Roman"/>
                <w:bCs/>
                <w:i/>
              </w:rPr>
            </w:pPr>
            <w:r w:rsidRPr="002C44C6">
              <w:rPr>
                <w:rFonts w:ascii="Times New Roman" w:hAnsi="Times New Roman" w:cs="Times New Roman"/>
                <w:bCs/>
                <w:i/>
                <w:color w:val="000000"/>
              </w:rPr>
              <w:t>-6.0%</w:t>
            </w:r>
          </w:p>
        </w:tc>
      </w:tr>
      <w:tr w:rsidR="00E510E3" w:rsidRPr="002C44C6" w14:paraId="05C0FF66" w14:textId="77777777" w:rsidTr="00E510E3">
        <w:trPr>
          <w:trHeight w:val="340"/>
        </w:trPr>
        <w:tc>
          <w:tcPr>
            <w:tcW w:w="531" w:type="dxa"/>
            <w:tcBorders>
              <w:top w:val="single" w:sz="4" w:space="0" w:color="auto"/>
              <w:left w:val="single" w:sz="4" w:space="0" w:color="auto"/>
              <w:bottom w:val="single" w:sz="4" w:space="0" w:color="auto"/>
              <w:right w:val="single" w:sz="4" w:space="0" w:color="auto"/>
            </w:tcBorders>
            <w:noWrap/>
            <w:vAlign w:val="center"/>
            <w:hideMark/>
          </w:tcPr>
          <w:p w14:paraId="5A5321E2" w14:textId="77777777" w:rsidR="00E510E3" w:rsidRPr="002C44C6" w:rsidRDefault="00E510E3" w:rsidP="002C44C6">
            <w:pPr>
              <w:spacing w:after="0" w:line="240" w:lineRule="auto"/>
              <w:jc w:val="center"/>
              <w:rPr>
                <w:rFonts w:ascii="Times New Roman" w:eastAsia="Times New Roman" w:hAnsi="Times New Roman" w:cs="Times New Roman"/>
                <w:bCs/>
                <w:i/>
                <w:iCs/>
                <w:lang w:eastAsia="ru-RU"/>
              </w:rPr>
            </w:pPr>
            <w:r w:rsidRPr="002C44C6">
              <w:rPr>
                <w:rFonts w:ascii="Times New Roman" w:eastAsia="Times New Roman" w:hAnsi="Times New Roman" w:cs="Times New Roman"/>
                <w:bCs/>
                <w:i/>
                <w:iCs/>
                <w:lang w:eastAsia="ru-RU"/>
              </w:rPr>
              <w:t>4.</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247BF22" w14:textId="60187BAC" w:rsidR="00E510E3" w:rsidRPr="002C44C6" w:rsidRDefault="00B24311" w:rsidP="002C44C6">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00E510E3" w:rsidRPr="002C44C6">
              <w:rPr>
                <w:rFonts w:ascii="Times New Roman" w:eastAsia="Times New Roman" w:hAnsi="Times New Roman" w:cs="Times New Roman"/>
                <w:bCs/>
                <w:i/>
                <w:iCs/>
                <w:lang w:eastAsia="ru-RU"/>
              </w:rPr>
              <w:t>Arcelor</w:t>
            </w:r>
            <w:proofErr w:type="spellEnd"/>
            <w:r w:rsidR="00E510E3" w:rsidRPr="002C44C6">
              <w:rPr>
                <w:rFonts w:ascii="Times New Roman" w:eastAsia="Times New Roman" w:hAnsi="Times New Roman" w:cs="Times New Roman"/>
                <w:bCs/>
                <w:i/>
                <w:iCs/>
                <w:lang w:eastAsia="ru-RU"/>
              </w:rPr>
              <w:t xml:space="preserve"> Mittal Temirtau"</w:t>
            </w:r>
            <w:r w:rsidRPr="002C44C6">
              <w:rPr>
                <w:rFonts w:ascii="Times New Roman" w:eastAsia="Times New Roman" w:hAnsi="Times New Roman" w:cs="Times New Roman"/>
                <w:bCs/>
                <w:i/>
                <w:iCs/>
                <w:lang w:eastAsia="ru-RU"/>
              </w:rPr>
              <w:t xml:space="preserve"> JSC</w:t>
            </w:r>
          </w:p>
        </w:tc>
        <w:tc>
          <w:tcPr>
            <w:tcW w:w="1320" w:type="dxa"/>
            <w:tcBorders>
              <w:top w:val="single" w:sz="4" w:space="0" w:color="auto"/>
              <w:left w:val="single" w:sz="4" w:space="0" w:color="auto"/>
              <w:bottom w:val="single" w:sz="4" w:space="0" w:color="auto"/>
              <w:right w:val="single" w:sz="4" w:space="0" w:color="auto"/>
            </w:tcBorders>
            <w:noWrap/>
            <w:vAlign w:val="center"/>
            <w:hideMark/>
          </w:tcPr>
          <w:p w14:paraId="557C41A2" w14:textId="77777777" w:rsidR="00E510E3" w:rsidRPr="002C44C6" w:rsidRDefault="00E510E3" w:rsidP="002C44C6">
            <w:pPr>
              <w:spacing w:after="0" w:line="240" w:lineRule="auto"/>
              <w:jc w:val="center"/>
              <w:rPr>
                <w:rFonts w:ascii="Times New Roman" w:hAnsi="Times New Roman" w:cs="Times New Roman"/>
                <w:bCs/>
                <w:i/>
                <w:iCs/>
              </w:rPr>
            </w:pPr>
            <w:r w:rsidRPr="002C44C6">
              <w:rPr>
                <w:rFonts w:ascii="Times New Roman" w:hAnsi="Times New Roman" w:cs="Times New Roman"/>
                <w:bCs/>
                <w:i/>
                <w:iCs/>
                <w:color w:val="000000"/>
              </w:rPr>
              <w:t>344.4</w:t>
            </w:r>
          </w:p>
        </w:tc>
        <w:tc>
          <w:tcPr>
            <w:tcW w:w="1231" w:type="dxa"/>
            <w:tcBorders>
              <w:top w:val="single" w:sz="4" w:space="0" w:color="auto"/>
              <w:left w:val="single" w:sz="4" w:space="0" w:color="auto"/>
              <w:bottom w:val="single" w:sz="4" w:space="0" w:color="auto"/>
              <w:right w:val="single" w:sz="4" w:space="0" w:color="auto"/>
            </w:tcBorders>
            <w:noWrap/>
            <w:vAlign w:val="center"/>
            <w:hideMark/>
          </w:tcPr>
          <w:p w14:paraId="1AEECC3B" w14:textId="77777777" w:rsidR="00E510E3" w:rsidRPr="002C44C6" w:rsidRDefault="00E510E3" w:rsidP="002C44C6">
            <w:pPr>
              <w:spacing w:after="0" w:line="240" w:lineRule="auto"/>
              <w:jc w:val="center"/>
              <w:rPr>
                <w:rFonts w:ascii="Times New Roman" w:hAnsi="Times New Roman" w:cs="Times New Roman"/>
                <w:bCs/>
                <w:i/>
                <w:iCs/>
              </w:rPr>
            </w:pPr>
            <w:r w:rsidRPr="002C44C6">
              <w:rPr>
                <w:rFonts w:ascii="Times New Roman" w:hAnsi="Times New Roman" w:cs="Times New Roman"/>
                <w:bCs/>
                <w:i/>
                <w:iCs/>
                <w:color w:val="000000"/>
              </w:rPr>
              <w:t>339.9</w:t>
            </w:r>
          </w:p>
        </w:tc>
        <w:tc>
          <w:tcPr>
            <w:tcW w:w="1590" w:type="dxa"/>
            <w:tcBorders>
              <w:top w:val="single" w:sz="4" w:space="0" w:color="auto"/>
              <w:left w:val="single" w:sz="4" w:space="0" w:color="auto"/>
              <w:bottom w:val="single" w:sz="4" w:space="0" w:color="auto"/>
              <w:right w:val="single" w:sz="4" w:space="0" w:color="auto"/>
            </w:tcBorders>
            <w:vAlign w:val="center"/>
            <w:hideMark/>
          </w:tcPr>
          <w:p w14:paraId="561DA7E2" w14:textId="77777777" w:rsidR="00E510E3" w:rsidRPr="002C44C6" w:rsidRDefault="00E510E3" w:rsidP="002C44C6">
            <w:pPr>
              <w:spacing w:after="0" w:line="240" w:lineRule="auto"/>
              <w:jc w:val="center"/>
              <w:rPr>
                <w:rFonts w:ascii="Times New Roman" w:hAnsi="Times New Roman" w:cs="Times New Roman"/>
                <w:bCs/>
                <w:i/>
              </w:rPr>
            </w:pPr>
            <w:r w:rsidRPr="002C44C6">
              <w:rPr>
                <w:rFonts w:ascii="Times New Roman" w:hAnsi="Times New Roman" w:cs="Times New Roman"/>
                <w:bCs/>
                <w:i/>
                <w:color w:val="000000"/>
              </w:rPr>
              <w:t>-4.5</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ABE68A3" w14:textId="77777777" w:rsidR="00E510E3" w:rsidRPr="002C44C6" w:rsidRDefault="00E510E3" w:rsidP="002C44C6">
            <w:pPr>
              <w:spacing w:after="0" w:line="240" w:lineRule="auto"/>
              <w:jc w:val="center"/>
              <w:rPr>
                <w:rFonts w:ascii="Times New Roman" w:hAnsi="Times New Roman" w:cs="Times New Roman"/>
                <w:bCs/>
                <w:i/>
              </w:rPr>
            </w:pPr>
            <w:r w:rsidRPr="002C44C6">
              <w:rPr>
                <w:rFonts w:ascii="Times New Roman" w:hAnsi="Times New Roman" w:cs="Times New Roman"/>
                <w:bCs/>
                <w:i/>
                <w:color w:val="000000"/>
              </w:rPr>
              <w:t>-1.3%</w:t>
            </w:r>
          </w:p>
        </w:tc>
      </w:tr>
      <w:tr w:rsidR="00E510E3" w:rsidRPr="002C44C6" w14:paraId="639F8EA0" w14:textId="77777777" w:rsidTr="00E510E3">
        <w:trPr>
          <w:trHeight w:val="340"/>
        </w:trPr>
        <w:tc>
          <w:tcPr>
            <w:tcW w:w="531" w:type="dxa"/>
            <w:tcBorders>
              <w:top w:val="single" w:sz="4" w:space="0" w:color="auto"/>
              <w:left w:val="single" w:sz="4" w:space="0" w:color="auto"/>
              <w:bottom w:val="single" w:sz="4" w:space="0" w:color="auto"/>
              <w:right w:val="single" w:sz="4" w:space="0" w:color="auto"/>
            </w:tcBorders>
            <w:noWrap/>
            <w:vAlign w:val="center"/>
            <w:hideMark/>
          </w:tcPr>
          <w:p w14:paraId="581298C9" w14:textId="77777777" w:rsidR="00E510E3" w:rsidRPr="002C44C6" w:rsidRDefault="00E510E3" w:rsidP="002C44C6">
            <w:pPr>
              <w:spacing w:after="0" w:line="240" w:lineRule="auto"/>
              <w:jc w:val="center"/>
              <w:rPr>
                <w:rFonts w:ascii="Times New Roman" w:eastAsia="Times New Roman" w:hAnsi="Times New Roman" w:cs="Times New Roman"/>
                <w:bCs/>
                <w:i/>
                <w:iCs/>
                <w:lang w:eastAsia="ru-RU"/>
              </w:rPr>
            </w:pPr>
            <w:r w:rsidRPr="002C44C6">
              <w:rPr>
                <w:rFonts w:ascii="Times New Roman" w:eastAsia="Times New Roman" w:hAnsi="Times New Roman" w:cs="Times New Roman"/>
                <w:bCs/>
                <w:i/>
                <w:iCs/>
                <w:lang w:eastAsia="ru-RU"/>
              </w:rPr>
              <w:t>5.</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C7C41B7" w14:textId="726F19CF" w:rsidR="00E510E3" w:rsidRPr="002C44C6" w:rsidRDefault="00B24311" w:rsidP="002C44C6">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r w:rsidR="00E510E3" w:rsidRPr="002C44C6">
              <w:rPr>
                <w:rFonts w:ascii="Times New Roman" w:eastAsia="Times New Roman" w:hAnsi="Times New Roman" w:cs="Times New Roman"/>
                <w:bCs/>
                <w:i/>
                <w:iCs/>
                <w:lang w:eastAsia="ru-RU"/>
              </w:rPr>
              <w:t>KKS</w:t>
            </w:r>
            <w:r>
              <w:rPr>
                <w:rFonts w:ascii="Times New Roman" w:eastAsia="Times New Roman" w:hAnsi="Times New Roman" w:cs="Times New Roman"/>
                <w:bCs/>
                <w:i/>
                <w:iCs/>
                <w:lang w:eastAsia="ru-RU"/>
              </w:rPr>
              <w:t>”</w:t>
            </w:r>
            <w:r w:rsidR="00E510E3" w:rsidRPr="002C44C6">
              <w:rPr>
                <w:rFonts w:ascii="Times New Roman" w:eastAsia="Times New Roman" w:hAnsi="Times New Roman" w:cs="Times New Roman"/>
                <w:bCs/>
                <w:i/>
                <w:iCs/>
                <w:lang w:eastAsia="ru-RU"/>
              </w:rPr>
              <w:t xml:space="preserve"> LLP</w:t>
            </w:r>
          </w:p>
        </w:tc>
        <w:tc>
          <w:tcPr>
            <w:tcW w:w="1320" w:type="dxa"/>
            <w:tcBorders>
              <w:top w:val="single" w:sz="4" w:space="0" w:color="auto"/>
              <w:left w:val="single" w:sz="4" w:space="0" w:color="auto"/>
              <w:bottom w:val="single" w:sz="4" w:space="0" w:color="auto"/>
              <w:right w:val="single" w:sz="4" w:space="0" w:color="auto"/>
            </w:tcBorders>
            <w:noWrap/>
            <w:vAlign w:val="center"/>
            <w:hideMark/>
          </w:tcPr>
          <w:p w14:paraId="25F1FC7F" w14:textId="77777777" w:rsidR="00E510E3" w:rsidRPr="002C44C6" w:rsidRDefault="00E510E3" w:rsidP="002C44C6">
            <w:pPr>
              <w:spacing w:after="0" w:line="240" w:lineRule="auto"/>
              <w:jc w:val="center"/>
              <w:rPr>
                <w:rFonts w:ascii="Times New Roman" w:hAnsi="Times New Roman" w:cs="Times New Roman"/>
                <w:bCs/>
                <w:i/>
                <w:iCs/>
              </w:rPr>
            </w:pPr>
            <w:r w:rsidRPr="002C44C6">
              <w:rPr>
                <w:rFonts w:ascii="Times New Roman" w:hAnsi="Times New Roman" w:cs="Times New Roman"/>
                <w:bCs/>
                <w:i/>
                <w:iCs/>
                <w:color w:val="000000"/>
              </w:rPr>
              <w:t>593.6</w:t>
            </w:r>
          </w:p>
        </w:tc>
        <w:tc>
          <w:tcPr>
            <w:tcW w:w="1231" w:type="dxa"/>
            <w:tcBorders>
              <w:top w:val="single" w:sz="4" w:space="0" w:color="auto"/>
              <w:left w:val="single" w:sz="4" w:space="0" w:color="auto"/>
              <w:bottom w:val="single" w:sz="4" w:space="0" w:color="auto"/>
              <w:right w:val="single" w:sz="4" w:space="0" w:color="auto"/>
            </w:tcBorders>
            <w:noWrap/>
            <w:vAlign w:val="center"/>
            <w:hideMark/>
          </w:tcPr>
          <w:p w14:paraId="4F706702" w14:textId="77777777" w:rsidR="00E510E3" w:rsidRPr="002C44C6" w:rsidRDefault="00E510E3" w:rsidP="002C44C6">
            <w:pPr>
              <w:spacing w:after="0" w:line="240" w:lineRule="auto"/>
              <w:jc w:val="center"/>
              <w:rPr>
                <w:rFonts w:ascii="Times New Roman" w:hAnsi="Times New Roman" w:cs="Times New Roman"/>
                <w:bCs/>
                <w:i/>
                <w:iCs/>
              </w:rPr>
            </w:pPr>
            <w:r w:rsidRPr="002C44C6">
              <w:rPr>
                <w:rFonts w:ascii="Times New Roman" w:hAnsi="Times New Roman" w:cs="Times New Roman"/>
                <w:bCs/>
                <w:i/>
                <w:iCs/>
                <w:color w:val="000000"/>
              </w:rPr>
              <w:t>647.5</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62C8D85" w14:textId="77777777" w:rsidR="00E510E3" w:rsidRPr="002C44C6" w:rsidRDefault="00E510E3" w:rsidP="002C44C6">
            <w:pPr>
              <w:spacing w:after="0" w:line="240" w:lineRule="auto"/>
              <w:jc w:val="center"/>
              <w:rPr>
                <w:rFonts w:ascii="Times New Roman" w:hAnsi="Times New Roman" w:cs="Times New Roman"/>
                <w:bCs/>
                <w:i/>
              </w:rPr>
            </w:pPr>
            <w:r w:rsidRPr="002C44C6">
              <w:rPr>
                <w:rFonts w:ascii="Times New Roman" w:hAnsi="Times New Roman" w:cs="Times New Roman"/>
                <w:bCs/>
                <w:i/>
                <w:color w:val="000000"/>
              </w:rPr>
              <w:t>53.9</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63E0056" w14:textId="77777777" w:rsidR="00E510E3" w:rsidRPr="002C44C6" w:rsidRDefault="00E510E3" w:rsidP="002C44C6">
            <w:pPr>
              <w:spacing w:after="0" w:line="240" w:lineRule="auto"/>
              <w:jc w:val="center"/>
              <w:rPr>
                <w:rFonts w:ascii="Times New Roman" w:hAnsi="Times New Roman" w:cs="Times New Roman"/>
                <w:bCs/>
                <w:i/>
              </w:rPr>
            </w:pPr>
            <w:r w:rsidRPr="002C44C6">
              <w:rPr>
                <w:rFonts w:ascii="Times New Roman" w:hAnsi="Times New Roman" w:cs="Times New Roman"/>
                <w:bCs/>
                <w:i/>
                <w:color w:val="000000"/>
              </w:rPr>
              <w:t>9.1%</w:t>
            </w:r>
          </w:p>
        </w:tc>
      </w:tr>
      <w:tr w:rsidR="00E510E3" w:rsidRPr="002C44C6" w14:paraId="758E362C" w14:textId="77777777" w:rsidTr="00E510E3">
        <w:trPr>
          <w:trHeight w:val="340"/>
        </w:trPr>
        <w:tc>
          <w:tcPr>
            <w:tcW w:w="531" w:type="dxa"/>
            <w:tcBorders>
              <w:top w:val="single" w:sz="4" w:space="0" w:color="auto"/>
              <w:left w:val="single" w:sz="4" w:space="0" w:color="auto"/>
              <w:bottom w:val="single" w:sz="4" w:space="0" w:color="auto"/>
              <w:right w:val="single" w:sz="4" w:space="0" w:color="auto"/>
            </w:tcBorders>
            <w:noWrap/>
            <w:vAlign w:val="center"/>
            <w:hideMark/>
          </w:tcPr>
          <w:p w14:paraId="7B2F707B" w14:textId="77777777" w:rsidR="00E510E3" w:rsidRPr="002C44C6" w:rsidRDefault="00E510E3" w:rsidP="002C44C6">
            <w:pPr>
              <w:spacing w:after="0" w:line="240" w:lineRule="auto"/>
              <w:jc w:val="center"/>
              <w:rPr>
                <w:rFonts w:ascii="Times New Roman" w:eastAsia="Times New Roman" w:hAnsi="Times New Roman" w:cs="Times New Roman"/>
                <w:bCs/>
                <w:i/>
                <w:iCs/>
                <w:lang w:eastAsia="ru-RU"/>
              </w:rPr>
            </w:pPr>
            <w:r w:rsidRPr="002C44C6">
              <w:rPr>
                <w:rFonts w:ascii="Times New Roman" w:eastAsia="Times New Roman" w:hAnsi="Times New Roman" w:cs="Times New Roman"/>
                <w:bCs/>
                <w:i/>
                <w:iCs/>
                <w:lang w:eastAsia="ru-RU"/>
              </w:rPr>
              <w:t>6.</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5FB0F26" w14:textId="2B3E12FC" w:rsidR="00E510E3" w:rsidRPr="002C44C6" w:rsidRDefault="00E510E3" w:rsidP="00B24311">
            <w:pPr>
              <w:spacing w:after="0" w:line="240" w:lineRule="auto"/>
              <w:rPr>
                <w:rFonts w:ascii="Times New Roman" w:eastAsia="Times New Roman" w:hAnsi="Times New Roman" w:cs="Times New Roman"/>
                <w:bCs/>
                <w:i/>
                <w:iCs/>
                <w:lang w:eastAsia="ru-RU"/>
              </w:rPr>
            </w:pPr>
            <w:r w:rsidRPr="002C44C6">
              <w:rPr>
                <w:rFonts w:ascii="Times New Roman" w:eastAsia="Times New Roman" w:hAnsi="Times New Roman" w:cs="Times New Roman"/>
                <w:bCs/>
                <w:i/>
                <w:iCs/>
                <w:lang w:eastAsia="ru-RU"/>
              </w:rPr>
              <w:t xml:space="preserve">CAEPCO </w:t>
            </w:r>
          </w:p>
        </w:tc>
        <w:tc>
          <w:tcPr>
            <w:tcW w:w="1320" w:type="dxa"/>
            <w:tcBorders>
              <w:top w:val="single" w:sz="4" w:space="0" w:color="auto"/>
              <w:left w:val="single" w:sz="4" w:space="0" w:color="auto"/>
              <w:bottom w:val="single" w:sz="4" w:space="0" w:color="auto"/>
              <w:right w:val="single" w:sz="4" w:space="0" w:color="auto"/>
            </w:tcBorders>
            <w:noWrap/>
            <w:vAlign w:val="center"/>
            <w:hideMark/>
          </w:tcPr>
          <w:p w14:paraId="6B81175E" w14:textId="77777777" w:rsidR="00E510E3" w:rsidRPr="002C44C6" w:rsidRDefault="00E510E3" w:rsidP="002C44C6">
            <w:pPr>
              <w:spacing w:after="0" w:line="240" w:lineRule="auto"/>
              <w:jc w:val="center"/>
              <w:rPr>
                <w:rFonts w:ascii="Times New Roman" w:hAnsi="Times New Roman" w:cs="Times New Roman"/>
                <w:bCs/>
                <w:i/>
                <w:iCs/>
              </w:rPr>
            </w:pPr>
            <w:r w:rsidRPr="002C44C6">
              <w:rPr>
                <w:rFonts w:ascii="Times New Roman" w:hAnsi="Times New Roman" w:cs="Times New Roman"/>
                <w:bCs/>
                <w:i/>
                <w:iCs/>
                <w:color w:val="000000"/>
              </w:rPr>
              <w:t>562.2</w:t>
            </w:r>
          </w:p>
        </w:tc>
        <w:tc>
          <w:tcPr>
            <w:tcW w:w="1231" w:type="dxa"/>
            <w:tcBorders>
              <w:top w:val="single" w:sz="4" w:space="0" w:color="auto"/>
              <w:left w:val="single" w:sz="4" w:space="0" w:color="auto"/>
              <w:bottom w:val="single" w:sz="4" w:space="0" w:color="auto"/>
              <w:right w:val="single" w:sz="4" w:space="0" w:color="auto"/>
            </w:tcBorders>
            <w:noWrap/>
            <w:vAlign w:val="center"/>
            <w:hideMark/>
          </w:tcPr>
          <w:p w14:paraId="526A66EF" w14:textId="77777777" w:rsidR="00E510E3" w:rsidRPr="002C44C6" w:rsidRDefault="00E510E3" w:rsidP="002C44C6">
            <w:pPr>
              <w:spacing w:after="0" w:line="240" w:lineRule="auto"/>
              <w:jc w:val="center"/>
              <w:rPr>
                <w:rFonts w:ascii="Times New Roman" w:hAnsi="Times New Roman" w:cs="Times New Roman"/>
                <w:bCs/>
                <w:i/>
                <w:iCs/>
              </w:rPr>
            </w:pPr>
            <w:r w:rsidRPr="002C44C6">
              <w:rPr>
                <w:rFonts w:ascii="Times New Roman" w:hAnsi="Times New Roman" w:cs="Times New Roman"/>
                <w:bCs/>
                <w:i/>
                <w:iCs/>
                <w:color w:val="000000"/>
              </w:rPr>
              <w:t>575.2</w:t>
            </w:r>
          </w:p>
        </w:tc>
        <w:tc>
          <w:tcPr>
            <w:tcW w:w="1590" w:type="dxa"/>
            <w:tcBorders>
              <w:top w:val="single" w:sz="4" w:space="0" w:color="auto"/>
              <w:left w:val="single" w:sz="4" w:space="0" w:color="auto"/>
              <w:bottom w:val="single" w:sz="4" w:space="0" w:color="auto"/>
              <w:right w:val="single" w:sz="4" w:space="0" w:color="auto"/>
            </w:tcBorders>
            <w:vAlign w:val="center"/>
            <w:hideMark/>
          </w:tcPr>
          <w:p w14:paraId="56FBCD58" w14:textId="77777777" w:rsidR="00E510E3" w:rsidRPr="002C44C6" w:rsidRDefault="00E510E3" w:rsidP="002C44C6">
            <w:pPr>
              <w:spacing w:after="0" w:line="240" w:lineRule="auto"/>
              <w:jc w:val="center"/>
              <w:rPr>
                <w:rFonts w:ascii="Times New Roman" w:hAnsi="Times New Roman" w:cs="Times New Roman"/>
                <w:bCs/>
                <w:i/>
              </w:rPr>
            </w:pPr>
            <w:r w:rsidRPr="002C44C6">
              <w:rPr>
                <w:rFonts w:ascii="Times New Roman" w:hAnsi="Times New Roman" w:cs="Times New Roman"/>
                <w:bCs/>
                <w:i/>
                <w:color w:val="000000"/>
              </w:rPr>
              <w:t>13.0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5017FBD" w14:textId="77777777" w:rsidR="00E510E3" w:rsidRPr="002C44C6" w:rsidRDefault="00E510E3" w:rsidP="002C44C6">
            <w:pPr>
              <w:spacing w:after="0" w:line="240" w:lineRule="auto"/>
              <w:jc w:val="center"/>
              <w:rPr>
                <w:rFonts w:ascii="Times New Roman" w:hAnsi="Times New Roman" w:cs="Times New Roman"/>
                <w:bCs/>
                <w:i/>
              </w:rPr>
            </w:pPr>
            <w:r w:rsidRPr="002C44C6">
              <w:rPr>
                <w:rFonts w:ascii="Times New Roman" w:hAnsi="Times New Roman" w:cs="Times New Roman"/>
                <w:bCs/>
                <w:i/>
                <w:color w:val="000000"/>
              </w:rPr>
              <w:t>2.3%</w:t>
            </w:r>
          </w:p>
        </w:tc>
      </w:tr>
      <w:tr w:rsidR="00E510E3" w:rsidRPr="002C44C6" w14:paraId="06A6745D" w14:textId="77777777" w:rsidTr="00E510E3">
        <w:trPr>
          <w:trHeight w:val="340"/>
        </w:trPr>
        <w:tc>
          <w:tcPr>
            <w:tcW w:w="531" w:type="dxa"/>
            <w:tcBorders>
              <w:top w:val="single" w:sz="4" w:space="0" w:color="auto"/>
              <w:left w:val="single" w:sz="4" w:space="0" w:color="auto"/>
              <w:bottom w:val="single" w:sz="4" w:space="0" w:color="auto"/>
              <w:right w:val="single" w:sz="4" w:space="0" w:color="auto"/>
            </w:tcBorders>
            <w:noWrap/>
            <w:vAlign w:val="center"/>
            <w:hideMark/>
          </w:tcPr>
          <w:p w14:paraId="6BC11EE2" w14:textId="77777777" w:rsidR="00E510E3" w:rsidRPr="002C44C6" w:rsidRDefault="00E510E3" w:rsidP="002C44C6">
            <w:pPr>
              <w:spacing w:after="0" w:line="240" w:lineRule="auto"/>
              <w:jc w:val="center"/>
              <w:rPr>
                <w:rFonts w:ascii="Times New Roman" w:eastAsia="Times New Roman" w:hAnsi="Times New Roman" w:cs="Times New Roman"/>
                <w:bCs/>
                <w:i/>
                <w:iCs/>
                <w:lang w:eastAsia="ru-RU"/>
              </w:rPr>
            </w:pPr>
            <w:r w:rsidRPr="002C44C6">
              <w:rPr>
                <w:rFonts w:ascii="Times New Roman" w:eastAsia="Times New Roman" w:hAnsi="Times New Roman" w:cs="Times New Roman"/>
                <w:bCs/>
                <w:i/>
                <w:iCs/>
                <w:lang w:eastAsia="ru-RU"/>
              </w:rPr>
              <w:t>7.</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ACAA954" w14:textId="0CD3FD05" w:rsidR="00E510E3" w:rsidRPr="002C44C6" w:rsidRDefault="00B24311" w:rsidP="002C44C6">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00E510E3" w:rsidRPr="002C44C6">
              <w:rPr>
                <w:rFonts w:ascii="Times New Roman" w:eastAsia="Times New Roman" w:hAnsi="Times New Roman" w:cs="Times New Roman"/>
                <w:bCs/>
                <w:i/>
                <w:iCs/>
                <w:lang w:eastAsia="ru-RU"/>
              </w:rPr>
              <w:t>Zhambyl</w:t>
            </w:r>
            <w:proofErr w:type="spellEnd"/>
            <w:r>
              <w:rPr>
                <w:rFonts w:ascii="Times New Roman" w:eastAsia="Times New Roman" w:hAnsi="Times New Roman" w:cs="Times New Roman"/>
                <w:bCs/>
                <w:i/>
                <w:iCs/>
                <w:lang w:eastAsia="ru-RU"/>
              </w:rPr>
              <w:t>”</w:t>
            </w:r>
            <w:r w:rsidR="00E510E3" w:rsidRPr="002C44C6">
              <w:rPr>
                <w:rFonts w:ascii="Times New Roman" w:eastAsia="Times New Roman" w:hAnsi="Times New Roman" w:cs="Times New Roman"/>
                <w:bCs/>
                <w:i/>
                <w:iCs/>
                <w:lang w:eastAsia="ru-RU"/>
              </w:rPr>
              <w:t xml:space="preserve"> GRES</w:t>
            </w:r>
          </w:p>
        </w:tc>
        <w:tc>
          <w:tcPr>
            <w:tcW w:w="1320" w:type="dxa"/>
            <w:tcBorders>
              <w:top w:val="single" w:sz="4" w:space="0" w:color="auto"/>
              <w:left w:val="single" w:sz="4" w:space="0" w:color="auto"/>
              <w:bottom w:val="single" w:sz="4" w:space="0" w:color="auto"/>
              <w:right w:val="single" w:sz="4" w:space="0" w:color="auto"/>
            </w:tcBorders>
            <w:noWrap/>
            <w:vAlign w:val="center"/>
            <w:hideMark/>
          </w:tcPr>
          <w:p w14:paraId="7BCEE4A3" w14:textId="77777777" w:rsidR="00E510E3" w:rsidRPr="002C44C6" w:rsidRDefault="00E510E3" w:rsidP="002C44C6">
            <w:pPr>
              <w:spacing w:after="0" w:line="240" w:lineRule="auto"/>
              <w:jc w:val="center"/>
              <w:rPr>
                <w:rFonts w:ascii="Times New Roman" w:hAnsi="Times New Roman" w:cs="Times New Roman"/>
                <w:bCs/>
                <w:i/>
                <w:iCs/>
              </w:rPr>
            </w:pPr>
            <w:r w:rsidRPr="002C44C6">
              <w:rPr>
                <w:rFonts w:ascii="Times New Roman" w:hAnsi="Times New Roman" w:cs="Times New Roman"/>
                <w:bCs/>
                <w:i/>
                <w:iCs/>
                <w:color w:val="000000"/>
              </w:rPr>
              <w:t>246.6</w:t>
            </w:r>
          </w:p>
        </w:tc>
        <w:tc>
          <w:tcPr>
            <w:tcW w:w="1231" w:type="dxa"/>
            <w:tcBorders>
              <w:top w:val="single" w:sz="4" w:space="0" w:color="auto"/>
              <w:left w:val="single" w:sz="4" w:space="0" w:color="auto"/>
              <w:bottom w:val="single" w:sz="4" w:space="0" w:color="auto"/>
              <w:right w:val="single" w:sz="4" w:space="0" w:color="auto"/>
            </w:tcBorders>
            <w:noWrap/>
            <w:vAlign w:val="center"/>
            <w:hideMark/>
          </w:tcPr>
          <w:p w14:paraId="4B263B6C" w14:textId="77777777" w:rsidR="00E510E3" w:rsidRPr="002C44C6" w:rsidRDefault="00E510E3" w:rsidP="002C44C6">
            <w:pPr>
              <w:spacing w:after="0" w:line="240" w:lineRule="auto"/>
              <w:jc w:val="center"/>
              <w:rPr>
                <w:rFonts w:ascii="Times New Roman" w:hAnsi="Times New Roman" w:cs="Times New Roman"/>
                <w:bCs/>
                <w:i/>
                <w:iCs/>
              </w:rPr>
            </w:pPr>
            <w:r w:rsidRPr="002C44C6">
              <w:rPr>
                <w:rFonts w:ascii="Times New Roman" w:hAnsi="Times New Roman" w:cs="Times New Roman"/>
                <w:bCs/>
                <w:i/>
                <w:iCs/>
                <w:color w:val="000000"/>
              </w:rPr>
              <w:t>260.4</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4C281F8" w14:textId="77777777" w:rsidR="00E510E3" w:rsidRPr="002C44C6" w:rsidRDefault="00E510E3" w:rsidP="002C44C6">
            <w:pPr>
              <w:spacing w:after="0" w:line="240" w:lineRule="auto"/>
              <w:jc w:val="center"/>
              <w:rPr>
                <w:rFonts w:ascii="Times New Roman" w:hAnsi="Times New Roman" w:cs="Times New Roman"/>
                <w:bCs/>
                <w:i/>
              </w:rPr>
            </w:pPr>
            <w:r w:rsidRPr="002C44C6">
              <w:rPr>
                <w:rFonts w:ascii="Times New Roman" w:hAnsi="Times New Roman" w:cs="Times New Roman"/>
                <w:bCs/>
                <w:i/>
                <w:color w:val="000000"/>
              </w:rPr>
              <w:t>13.8</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500B182" w14:textId="77777777" w:rsidR="00E510E3" w:rsidRPr="002C44C6" w:rsidRDefault="00E510E3" w:rsidP="002C44C6">
            <w:pPr>
              <w:spacing w:after="0" w:line="240" w:lineRule="auto"/>
              <w:jc w:val="center"/>
              <w:rPr>
                <w:rFonts w:ascii="Times New Roman" w:hAnsi="Times New Roman" w:cs="Times New Roman"/>
                <w:bCs/>
                <w:i/>
              </w:rPr>
            </w:pPr>
            <w:r w:rsidRPr="002C44C6">
              <w:rPr>
                <w:rFonts w:ascii="Times New Roman" w:hAnsi="Times New Roman" w:cs="Times New Roman"/>
                <w:bCs/>
                <w:i/>
                <w:color w:val="000000"/>
              </w:rPr>
              <w:t>5.6%</w:t>
            </w:r>
          </w:p>
        </w:tc>
      </w:tr>
      <w:tr w:rsidR="00E510E3" w:rsidRPr="002C44C6" w14:paraId="37C4ACB5" w14:textId="77777777" w:rsidTr="00E510E3">
        <w:trPr>
          <w:trHeight w:val="340"/>
        </w:trPr>
        <w:tc>
          <w:tcPr>
            <w:tcW w:w="531" w:type="dxa"/>
            <w:tcBorders>
              <w:top w:val="single" w:sz="4" w:space="0" w:color="auto"/>
              <w:left w:val="single" w:sz="4" w:space="0" w:color="auto"/>
              <w:bottom w:val="single" w:sz="4" w:space="0" w:color="auto"/>
              <w:right w:val="single" w:sz="4" w:space="0" w:color="auto"/>
            </w:tcBorders>
            <w:noWrap/>
            <w:vAlign w:val="center"/>
            <w:hideMark/>
          </w:tcPr>
          <w:p w14:paraId="3ACAC6BD" w14:textId="77777777" w:rsidR="00E510E3" w:rsidRPr="002C44C6" w:rsidRDefault="00E510E3" w:rsidP="002C44C6">
            <w:pPr>
              <w:spacing w:after="0" w:line="240" w:lineRule="auto"/>
              <w:jc w:val="center"/>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8.</w:t>
            </w:r>
          </w:p>
        </w:tc>
        <w:tc>
          <w:tcPr>
            <w:tcW w:w="3795" w:type="dxa"/>
            <w:tcBorders>
              <w:top w:val="single" w:sz="4" w:space="0" w:color="auto"/>
              <w:left w:val="single" w:sz="4" w:space="0" w:color="auto"/>
              <w:bottom w:val="single" w:sz="4" w:space="0" w:color="auto"/>
              <w:right w:val="single" w:sz="4" w:space="0" w:color="auto"/>
            </w:tcBorders>
            <w:vAlign w:val="center"/>
            <w:hideMark/>
          </w:tcPr>
          <w:p w14:paraId="103707EC" w14:textId="77777777" w:rsidR="00E510E3" w:rsidRPr="002C44C6" w:rsidRDefault="00E510E3"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Oil and gas enterprises</w:t>
            </w:r>
          </w:p>
        </w:tc>
        <w:tc>
          <w:tcPr>
            <w:tcW w:w="1320" w:type="dxa"/>
            <w:tcBorders>
              <w:top w:val="single" w:sz="4" w:space="0" w:color="auto"/>
              <w:left w:val="single" w:sz="4" w:space="0" w:color="auto"/>
              <w:bottom w:val="single" w:sz="4" w:space="0" w:color="auto"/>
              <w:right w:val="single" w:sz="4" w:space="0" w:color="auto"/>
            </w:tcBorders>
            <w:noWrap/>
            <w:vAlign w:val="center"/>
            <w:hideMark/>
          </w:tcPr>
          <w:p w14:paraId="2A37923F" w14:textId="77777777" w:rsidR="00E510E3" w:rsidRPr="002C44C6" w:rsidRDefault="00E510E3" w:rsidP="002C44C6">
            <w:pPr>
              <w:spacing w:after="0" w:line="240" w:lineRule="auto"/>
              <w:jc w:val="center"/>
              <w:rPr>
                <w:rFonts w:ascii="Times New Roman" w:hAnsi="Times New Roman" w:cs="Times New Roman"/>
                <w:bCs/>
                <w:i/>
              </w:rPr>
            </w:pPr>
            <w:r w:rsidRPr="002C44C6">
              <w:rPr>
                <w:rFonts w:ascii="Times New Roman" w:hAnsi="Times New Roman" w:cs="Times New Roman"/>
                <w:bCs/>
                <w:i/>
                <w:iCs/>
                <w:color w:val="000000"/>
              </w:rPr>
              <w:t>452.20</w:t>
            </w:r>
          </w:p>
        </w:tc>
        <w:tc>
          <w:tcPr>
            <w:tcW w:w="1231" w:type="dxa"/>
            <w:tcBorders>
              <w:top w:val="single" w:sz="4" w:space="0" w:color="auto"/>
              <w:left w:val="single" w:sz="4" w:space="0" w:color="auto"/>
              <w:bottom w:val="single" w:sz="4" w:space="0" w:color="auto"/>
              <w:right w:val="single" w:sz="4" w:space="0" w:color="auto"/>
            </w:tcBorders>
            <w:vAlign w:val="center"/>
            <w:hideMark/>
          </w:tcPr>
          <w:p w14:paraId="30F2467E" w14:textId="77777777" w:rsidR="00E510E3" w:rsidRPr="002C44C6" w:rsidRDefault="00E510E3" w:rsidP="002C44C6">
            <w:pPr>
              <w:spacing w:after="0" w:line="240" w:lineRule="auto"/>
              <w:jc w:val="center"/>
              <w:rPr>
                <w:rFonts w:ascii="Times New Roman" w:hAnsi="Times New Roman" w:cs="Times New Roman"/>
                <w:bCs/>
                <w:i/>
                <w:iCs/>
              </w:rPr>
            </w:pPr>
            <w:r w:rsidRPr="002C44C6">
              <w:rPr>
                <w:rFonts w:ascii="Times New Roman" w:hAnsi="Times New Roman" w:cs="Times New Roman"/>
                <w:bCs/>
                <w:i/>
                <w:iCs/>
                <w:color w:val="000000"/>
              </w:rPr>
              <w:t>453.3</w:t>
            </w:r>
          </w:p>
        </w:tc>
        <w:tc>
          <w:tcPr>
            <w:tcW w:w="1590" w:type="dxa"/>
            <w:tcBorders>
              <w:top w:val="single" w:sz="4" w:space="0" w:color="auto"/>
              <w:left w:val="single" w:sz="4" w:space="0" w:color="auto"/>
              <w:bottom w:val="single" w:sz="4" w:space="0" w:color="auto"/>
              <w:right w:val="single" w:sz="4" w:space="0" w:color="auto"/>
            </w:tcBorders>
            <w:vAlign w:val="center"/>
            <w:hideMark/>
          </w:tcPr>
          <w:p w14:paraId="59870DD0" w14:textId="77777777" w:rsidR="00E510E3" w:rsidRPr="002C44C6" w:rsidRDefault="00E510E3" w:rsidP="002C44C6">
            <w:pPr>
              <w:spacing w:after="0" w:line="240" w:lineRule="auto"/>
              <w:jc w:val="center"/>
              <w:rPr>
                <w:rFonts w:ascii="Times New Roman" w:hAnsi="Times New Roman" w:cs="Times New Roman"/>
                <w:bCs/>
                <w:i/>
              </w:rPr>
            </w:pPr>
            <w:r w:rsidRPr="002C44C6">
              <w:rPr>
                <w:rFonts w:ascii="Times New Roman" w:hAnsi="Times New Roman" w:cs="Times New Roman"/>
                <w:bCs/>
                <w:i/>
                <w:color w:val="000000"/>
              </w:rPr>
              <w:t>1.1</w:t>
            </w:r>
          </w:p>
        </w:tc>
        <w:tc>
          <w:tcPr>
            <w:tcW w:w="1564" w:type="dxa"/>
            <w:tcBorders>
              <w:top w:val="single" w:sz="4" w:space="0" w:color="auto"/>
              <w:left w:val="single" w:sz="4" w:space="0" w:color="auto"/>
              <w:bottom w:val="single" w:sz="4" w:space="0" w:color="auto"/>
              <w:right w:val="single" w:sz="4" w:space="0" w:color="auto"/>
            </w:tcBorders>
            <w:vAlign w:val="center"/>
            <w:hideMark/>
          </w:tcPr>
          <w:p w14:paraId="2D29CDB0" w14:textId="77777777" w:rsidR="00E510E3" w:rsidRPr="002C44C6" w:rsidRDefault="00E510E3" w:rsidP="002C44C6">
            <w:pPr>
              <w:spacing w:after="0" w:line="240" w:lineRule="auto"/>
              <w:jc w:val="center"/>
              <w:rPr>
                <w:rFonts w:ascii="Times New Roman" w:hAnsi="Times New Roman" w:cs="Times New Roman"/>
                <w:bCs/>
                <w:i/>
              </w:rPr>
            </w:pPr>
            <w:r w:rsidRPr="002C44C6">
              <w:rPr>
                <w:rFonts w:ascii="Times New Roman" w:hAnsi="Times New Roman" w:cs="Times New Roman"/>
                <w:bCs/>
                <w:i/>
                <w:color w:val="000000"/>
              </w:rPr>
              <w:t>0.2%</w:t>
            </w:r>
          </w:p>
        </w:tc>
      </w:tr>
    </w:tbl>
    <w:p w14:paraId="0F227872" w14:textId="77777777" w:rsidR="00E510E3" w:rsidRPr="002C44C6" w:rsidRDefault="00E510E3" w:rsidP="002C44C6">
      <w:pPr>
        <w:spacing w:after="0" w:line="240" w:lineRule="auto"/>
        <w:ind w:firstLine="709"/>
        <w:jc w:val="both"/>
        <w:rPr>
          <w:rFonts w:ascii="Times New Roman" w:hAnsi="Times New Roman" w:cs="Times New Roman"/>
          <w:sz w:val="24"/>
          <w:szCs w:val="24"/>
        </w:rPr>
      </w:pPr>
    </w:p>
    <w:p w14:paraId="387354FA" w14:textId="77777777" w:rsidR="00E510E3" w:rsidRPr="002C44C6" w:rsidRDefault="00E510E3" w:rsidP="002C44C6">
      <w:pPr>
        <w:spacing w:after="0" w:line="240" w:lineRule="auto"/>
        <w:ind w:firstLine="709"/>
        <w:jc w:val="both"/>
        <w:rPr>
          <w:rFonts w:ascii="Times New Roman" w:hAnsi="Times New Roman" w:cs="Times New Roman"/>
          <w:sz w:val="28"/>
        </w:rPr>
      </w:pPr>
      <w:r w:rsidRPr="002C44C6">
        <w:rPr>
          <w:rFonts w:ascii="Times New Roman" w:hAnsi="Times New Roman" w:cs="Times New Roman"/>
          <w:sz w:val="28"/>
        </w:rPr>
        <w:t xml:space="preserve">In January 2023, there is an increase in electricity consumption by the companies of </w:t>
      </w:r>
      <w:proofErr w:type="spellStart"/>
      <w:r w:rsidRPr="002C44C6">
        <w:rPr>
          <w:rFonts w:ascii="Times New Roman" w:hAnsi="Times New Roman" w:cs="Times New Roman"/>
          <w:sz w:val="28"/>
        </w:rPr>
        <w:t>Samruk</w:t>
      </w:r>
      <w:proofErr w:type="spellEnd"/>
      <w:r w:rsidRPr="002C44C6">
        <w:rPr>
          <w:rFonts w:ascii="Times New Roman" w:hAnsi="Times New Roman" w:cs="Times New Roman"/>
          <w:sz w:val="28"/>
        </w:rPr>
        <w:t>-Energy JSC by 113.5 million kWh or by 15.2% compared to the same indicators for 2022.</w:t>
      </w:r>
    </w:p>
    <w:p w14:paraId="3B8FD110" w14:textId="77777777" w:rsidR="00E510E3" w:rsidRPr="002C44C6" w:rsidRDefault="00E510E3" w:rsidP="002C44C6">
      <w:pPr>
        <w:spacing w:after="0" w:line="240" w:lineRule="auto"/>
        <w:jc w:val="right"/>
        <w:rPr>
          <w:rFonts w:ascii="Times New Roman" w:hAnsi="Times New Roman" w:cs="Times New Roman"/>
          <w:i/>
          <w:sz w:val="24"/>
        </w:rPr>
      </w:pPr>
      <w:proofErr w:type="gramStart"/>
      <w:r w:rsidRPr="002C44C6">
        <w:rPr>
          <w:rFonts w:ascii="Times New Roman" w:hAnsi="Times New Roman" w:cs="Times New Roman"/>
          <w:i/>
          <w:sz w:val="24"/>
        </w:rPr>
        <w:t>million</w:t>
      </w:r>
      <w:proofErr w:type="gramEnd"/>
      <w:r w:rsidRPr="002C44C6">
        <w:rPr>
          <w:rFonts w:ascii="Times New Roman" w:hAnsi="Times New Roman" w:cs="Times New Roman"/>
          <w:i/>
          <w:sz w:val="24"/>
        </w:rPr>
        <w:t xml:space="preserve"> kWh</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808"/>
        <w:gridCol w:w="1278"/>
        <w:gridCol w:w="1180"/>
        <w:gridCol w:w="1562"/>
        <w:gridCol w:w="1515"/>
      </w:tblGrid>
      <w:tr w:rsidR="00E510E3" w:rsidRPr="002C44C6" w14:paraId="6D93F534" w14:textId="77777777" w:rsidTr="00E510E3">
        <w:trPr>
          <w:trHeight w:val="300"/>
        </w:trPr>
        <w:tc>
          <w:tcPr>
            <w:tcW w:w="53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17542F47" w14:textId="44B4E183" w:rsidR="00E510E3" w:rsidRPr="002C44C6" w:rsidRDefault="00E510E3" w:rsidP="002C44C6">
            <w:pPr>
              <w:spacing w:after="0" w:line="240" w:lineRule="auto"/>
              <w:jc w:val="center"/>
              <w:rPr>
                <w:rFonts w:ascii="Times New Roman" w:eastAsia="Times New Roman" w:hAnsi="Times New Roman" w:cs="Times New Roman"/>
                <w:lang w:eastAsia="ru-RU"/>
              </w:rPr>
            </w:pPr>
            <w:r w:rsidRPr="002C44C6">
              <w:rPr>
                <w:rFonts w:ascii="Times New Roman" w:eastAsia="Times New Roman" w:hAnsi="Times New Roman" w:cs="Times New Roman"/>
                <w:lang w:eastAsia="ru-RU"/>
              </w:rPr>
              <w:t> </w:t>
            </w:r>
            <w:r w:rsidR="00B24311">
              <w:rPr>
                <w:rFonts w:ascii="Times New Roman" w:eastAsia="Times New Roman" w:hAnsi="Times New Roman" w:cs="Times New Roman"/>
                <w:b/>
                <w:bCs/>
                <w:color w:val="000000"/>
                <w:lang w:eastAsia="ru-RU"/>
              </w:rPr>
              <w:t xml:space="preserve">No.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13A66FD1" w14:textId="77777777" w:rsidR="00E510E3" w:rsidRPr="002C44C6" w:rsidRDefault="00E510E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248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31C612A" w14:textId="77777777" w:rsidR="00E510E3" w:rsidRPr="002C44C6" w:rsidRDefault="00E510E3" w:rsidP="002C44C6">
            <w:pPr>
              <w:spacing w:after="0" w:line="240" w:lineRule="auto"/>
              <w:jc w:val="center"/>
              <w:rPr>
                <w:rFonts w:ascii="Times New Roman" w:eastAsia="Times New Roman" w:hAnsi="Times New Roman" w:cs="Times New Roman"/>
                <w:b/>
                <w:bCs/>
                <w:lang w:eastAsia="ru-RU"/>
              </w:rPr>
            </w:pPr>
            <w:r w:rsidRPr="002C44C6">
              <w:rPr>
                <w:rFonts w:ascii="Times New Roman" w:hAnsi="Times New Roman" w:cs="Times New Roman"/>
                <w:b/>
                <w:bCs/>
              </w:rPr>
              <w:t>January</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2C889F6" w14:textId="77777777" w:rsidR="00E510E3" w:rsidRPr="002C44C6" w:rsidRDefault="00E510E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million kWh</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2616608" w14:textId="77777777" w:rsidR="00E510E3" w:rsidRPr="002C44C6" w:rsidRDefault="00E510E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w:t>
            </w:r>
          </w:p>
        </w:tc>
      </w:tr>
      <w:tr w:rsidR="00E510E3" w:rsidRPr="002C44C6" w14:paraId="6ECC21E0" w14:textId="77777777" w:rsidTr="00E510E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2C3DA" w14:textId="77777777" w:rsidR="00E510E3" w:rsidRPr="002C44C6" w:rsidRDefault="00E510E3" w:rsidP="002C44C6">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06B9F" w14:textId="77777777" w:rsidR="00E510E3" w:rsidRPr="002C44C6" w:rsidRDefault="00E510E3" w:rsidP="002C44C6">
            <w:pPr>
              <w:spacing w:after="0" w:line="240" w:lineRule="auto"/>
              <w:rPr>
                <w:rFonts w:ascii="Times New Roman" w:eastAsia="Times New Roman" w:hAnsi="Times New Roman" w:cs="Times New Roman"/>
                <w:b/>
                <w:bCs/>
                <w:lang w:eastAsia="ru-RU"/>
              </w:rPr>
            </w:pPr>
          </w:p>
        </w:tc>
        <w:tc>
          <w:tcPr>
            <w:tcW w:w="12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D7D7C0B" w14:textId="77777777" w:rsidR="00E510E3" w:rsidRPr="002C44C6" w:rsidRDefault="00E510E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11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20C7E34" w14:textId="77777777" w:rsidR="00E510E3" w:rsidRPr="002C44C6" w:rsidRDefault="00E510E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239F5" w14:textId="77777777" w:rsidR="00E510E3" w:rsidRPr="002C44C6" w:rsidRDefault="00E510E3" w:rsidP="002C44C6">
            <w:pPr>
              <w:spacing w:after="0" w:line="240" w:lineRule="auto"/>
              <w:rPr>
                <w:rFonts w:ascii="Times New Roman" w:eastAsia="Times New Roman" w:hAnsi="Times New Roman" w:cs="Times New Roman"/>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60DCB" w14:textId="77777777" w:rsidR="00E510E3" w:rsidRPr="002C44C6" w:rsidRDefault="00E510E3" w:rsidP="002C44C6">
            <w:pPr>
              <w:spacing w:after="0" w:line="240" w:lineRule="auto"/>
              <w:rPr>
                <w:rFonts w:ascii="Times New Roman" w:eastAsia="Times New Roman" w:hAnsi="Times New Roman" w:cs="Times New Roman"/>
                <w:b/>
                <w:bCs/>
                <w:lang w:eastAsia="ru-RU"/>
              </w:rPr>
            </w:pPr>
          </w:p>
        </w:tc>
      </w:tr>
      <w:tr w:rsidR="00E510E3" w:rsidRPr="002C44C6" w14:paraId="177F8325" w14:textId="77777777" w:rsidTr="00E510E3">
        <w:trPr>
          <w:trHeight w:val="340"/>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83C7541" w14:textId="77777777" w:rsidR="00E510E3" w:rsidRPr="002C44C6" w:rsidRDefault="00E510E3" w:rsidP="002C44C6">
            <w:pPr>
              <w:spacing w:after="0" w:line="240" w:lineRule="auto"/>
              <w:rPr>
                <w:rFonts w:ascii="Times New Roman" w:eastAsia="Times New Roman" w:hAnsi="Times New Roman" w:cs="Times New Roman"/>
                <w:b/>
                <w:bCs/>
                <w:lang w:eastAsia="ru-RU"/>
              </w:rPr>
            </w:pPr>
          </w:p>
        </w:tc>
        <w:tc>
          <w:tcPr>
            <w:tcW w:w="38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26B013A" w14:textId="6DBCF6BF" w:rsidR="00E510E3" w:rsidRPr="002C44C6" w:rsidRDefault="00E510E3" w:rsidP="002C44C6">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w:t>
            </w:r>
            <w:proofErr w:type="spellStart"/>
            <w:r w:rsidRPr="002C44C6">
              <w:rPr>
                <w:rFonts w:ascii="Times New Roman" w:eastAsia="Times New Roman" w:hAnsi="Times New Roman" w:cs="Times New Roman"/>
                <w:b/>
                <w:bCs/>
                <w:lang w:eastAsia="ru-RU"/>
              </w:rPr>
              <w:t>Samruk</w:t>
            </w:r>
            <w:proofErr w:type="spellEnd"/>
            <w:r w:rsidRPr="002C44C6">
              <w:rPr>
                <w:rFonts w:ascii="Times New Roman" w:eastAsia="Times New Roman" w:hAnsi="Times New Roman" w:cs="Times New Roman"/>
                <w:b/>
                <w:bCs/>
                <w:lang w:eastAsia="ru-RU"/>
              </w:rPr>
              <w:t>-Energy"</w:t>
            </w:r>
            <w:r w:rsidR="00B24311" w:rsidRPr="002C44C6">
              <w:rPr>
                <w:rFonts w:ascii="Times New Roman" w:eastAsia="Times New Roman" w:hAnsi="Times New Roman" w:cs="Times New Roman"/>
                <w:b/>
                <w:bCs/>
                <w:lang w:eastAsia="ru-RU"/>
              </w:rPr>
              <w:t xml:space="preserve"> JSC</w:t>
            </w:r>
          </w:p>
        </w:tc>
        <w:tc>
          <w:tcPr>
            <w:tcW w:w="12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E1AD3E7" w14:textId="77777777" w:rsidR="00E510E3" w:rsidRPr="002C44C6" w:rsidRDefault="00E510E3"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748.76</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64029D8" w14:textId="77777777" w:rsidR="00E510E3" w:rsidRPr="002C44C6" w:rsidRDefault="00E510E3"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862.2</w:t>
            </w:r>
          </w:p>
        </w:tc>
        <w:tc>
          <w:tcPr>
            <w:tcW w:w="158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923703" w14:textId="77777777" w:rsidR="00E510E3" w:rsidRPr="002C44C6" w:rsidRDefault="00E510E3"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113.5</w:t>
            </w:r>
          </w:p>
        </w:tc>
        <w:tc>
          <w:tcPr>
            <w:tcW w:w="15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55252B" w14:textId="77777777" w:rsidR="00E510E3" w:rsidRPr="002C44C6" w:rsidRDefault="00E510E3"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15.2%</w:t>
            </w:r>
          </w:p>
        </w:tc>
      </w:tr>
      <w:tr w:rsidR="00E510E3" w:rsidRPr="002C44C6" w14:paraId="5EFBEB56" w14:textId="77777777" w:rsidTr="00E510E3">
        <w:trPr>
          <w:trHeight w:val="340"/>
        </w:trPr>
        <w:tc>
          <w:tcPr>
            <w:tcW w:w="531" w:type="dxa"/>
            <w:tcBorders>
              <w:top w:val="single" w:sz="4" w:space="0" w:color="auto"/>
              <w:left w:val="single" w:sz="4" w:space="0" w:color="auto"/>
              <w:bottom w:val="single" w:sz="4" w:space="0" w:color="auto"/>
              <w:right w:val="single" w:sz="4" w:space="0" w:color="auto"/>
            </w:tcBorders>
            <w:noWrap/>
            <w:vAlign w:val="center"/>
            <w:hideMark/>
          </w:tcPr>
          <w:p w14:paraId="11D6CF7B" w14:textId="77777777" w:rsidR="00E510E3" w:rsidRPr="002C44C6" w:rsidRDefault="00E510E3" w:rsidP="002C44C6">
            <w:pPr>
              <w:spacing w:after="0" w:line="240" w:lineRule="auto"/>
              <w:jc w:val="center"/>
              <w:rPr>
                <w:rFonts w:ascii="Times New Roman" w:eastAsia="Times New Roman" w:hAnsi="Times New Roman" w:cs="Times New Roman"/>
                <w:bCs/>
                <w:i/>
                <w:iCs/>
                <w:lang w:eastAsia="ru-RU"/>
              </w:rPr>
            </w:pPr>
            <w:r w:rsidRPr="002C44C6">
              <w:rPr>
                <w:rFonts w:ascii="Times New Roman" w:eastAsia="Times New Roman" w:hAnsi="Times New Roman" w:cs="Times New Roman"/>
                <w:bCs/>
                <w:i/>
                <w:iCs/>
                <w:lang w:eastAsia="ru-RU"/>
              </w:rPr>
              <w:t>1.</w:t>
            </w:r>
          </w:p>
        </w:tc>
        <w:tc>
          <w:tcPr>
            <w:tcW w:w="3808" w:type="dxa"/>
            <w:tcBorders>
              <w:top w:val="single" w:sz="4" w:space="0" w:color="auto"/>
              <w:left w:val="single" w:sz="4" w:space="0" w:color="auto"/>
              <w:bottom w:val="single" w:sz="4" w:space="0" w:color="auto"/>
              <w:right w:val="single" w:sz="4" w:space="0" w:color="auto"/>
            </w:tcBorders>
            <w:noWrap/>
            <w:vAlign w:val="center"/>
            <w:hideMark/>
          </w:tcPr>
          <w:p w14:paraId="78E24C2A" w14:textId="002A29C3" w:rsidR="00E510E3" w:rsidRPr="002C44C6" w:rsidRDefault="00E510E3" w:rsidP="002C44C6">
            <w:pPr>
              <w:spacing w:after="0" w:line="240" w:lineRule="auto"/>
              <w:rPr>
                <w:rFonts w:ascii="Times New Roman" w:eastAsia="Times New Roman" w:hAnsi="Times New Roman" w:cs="Times New Roman"/>
                <w:bCs/>
                <w:i/>
                <w:iCs/>
                <w:lang w:eastAsia="ru-RU"/>
              </w:rPr>
            </w:pPr>
            <w:r w:rsidRPr="002C44C6">
              <w:rPr>
                <w:rFonts w:ascii="Times New Roman" w:eastAsia="Times New Roman" w:hAnsi="Times New Roman" w:cs="Times New Roman"/>
                <w:bCs/>
                <w:i/>
                <w:iCs/>
                <w:lang w:eastAsia="ru-RU"/>
              </w:rPr>
              <w:t>"</w:t>
            </w:r>
            <w:proofErr w:type="spellStart"/>
            <w:r w:rsidRPr="002C44C6">
              <w:rPr>
                <w:rFonts w:ascii="Times New Roman" w:eastAsia="Times New Roman" w:hAnsi="Times New Roman" w:cs="Times New Roman"/>
                <w:bCs/>
                <w:i/>
                <w:iCs/>
                <w:lang w:eastAsia="ru-RU"/>
              </w:rPr>
              <w:t>Bogatyr-Komir</w:t>
            </w:r>
            <w:proofErr w:type="spellEnd"/>
            <w:r w:rsidRPr="002C44C6">
              <w:rPr>
                <w:rFonts w:ascii="Times New Roman" w:eastAsia="Times New Roman" w:hAnsi="Times New Roman" w:cs="Times New Roman"/>
                <w:bCs/>
                <w:i/>
                <w:iCs/>
                <w:lang w:eastAsia="ru-RU"/>
              </w:rPr>
              <w:t>"</w:t>
            </w:r>
            <w:r w:rsidR="00B24311" w:rsidRPr="002C44C6">
              <w:rPr>
                <w:rFonts w:ascii="Times New Roman" w:eastAsia="Times New Roman" w:hAnsi="Times New Roman" w:cs="Times New Roman"/>
                <w:bCs/>
                <w:i/>
                <w:iCs/>
                <w:lang w:eastAsia="ru-RU"/>
              </w:rPr>
              <w:t xml:space="preserve"> LLP</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C90E717" w14:textId="77777777" w:rsidR="00E510E3" w:rsidRPr="002C44C6" w:rsidRDefault="00E510E3" w:rsidP="002C44C6">
            <w:pPr>
              <w:spacing w:after="0" w:line="240" w:lineRule="auto"/>
              <w:jc w:val="center"/>
              <w:rPr>
                <w:rFonts w:ascii="Times New Roman" w:hAnsi="Times New Roman" w:cs="Times New Roman"/>
                <w:i/>
                <w:color w:val="000000"/>
              </w:rPr>
            </w:pPr>
            <w:r w:rsidRPr="002C44C6">
              <w:rPr>
                <w:rFonts w:ascii="Times New Roman" w:hAnsi="Times New Roman" w:cs="Times New Roman"/>
                <w:i/>
                <w:color w:val="000000"/>
              </w:rPr>
              <w:t>29.2</w:t>
            </w:r>
          </w:p>
        </w:tc>
        <w:tc>
          <w:tcPr>
            <w:tcW w:w="1193" w:type="dxa"/>
            <w:tcBorders>
              <w:top w:val="single" w:sz="4" w:space="0" w:color="auto"/>
              <w:left w:val="single" w:sz="4" w:space="0" w:color="auto"/>
              <w:bottom w:val="single" w:sz="4" w:space="0" w:color="auto"/>
              <w:right w:val="single" w:sz="4" w:space="0" w:color="auto"/>
            </w:tcBorders>
            <w:vAlign w:val="center"/>
            <w:hideMark/>
          </w:tcPr>
          <w:p w14:paraId="7DFE0C55" w14:textId="77777777" w:rsidR="00E510E3" w:rsidRPr="002C44C6" w:rsidRDefault="00E510E3" w:rsidP="002C44C6">
            <w:pPr>
              <w:spacing w:after="0" w:line="240" w:lineRule="auto"/>
              <w:jc w:val="center"/>
              <w:rPr>
                <w:rFonts w:ascii="Times New Roman" w:hAnsi="Times New Roman" w:cs="Times New Roman"/>
                <w:i/>
                <w:color w:val="000000"/>
              </w:rPr>
            </w:pPr>
            <w:r w:rsidRPr="002C44C6">
              <w:rPr>
                <w:rFonts w:ascii="Times New Roman" w:hAnsi="Times New Roman" w:cs="Times New Roman"/>
                <w:i/>
                <w:color w:val="000000"/>
              </w:rPr>
              <w:t>30.8</w:t>
            </w:r>
          </w:p>
        </w:tc>
        <w:tc>
          <w:tcPr>
            <w:tcW w:w="1581" w:type="dxa"/>
            <w:tcBorders>
              <w:top w:val="single" w:sz="4" w:space="0" w:color="auto"/>
              <w:left w:val="single" w:sz="4" w:space="0" w:color="auto"/>
              <w:bottom w:val="single" w:sz="4" w:space="0" w:color="auto"/>
              <w:right w:val="single" w:sz="4" w:space="0" w:color="auto"/>
            </w:tcBorders>
            <w:vAlign w:val="center"/>
            <w:hideMark/>
          </w:tcPr>
          <w:p w14:paraId="162C14D0" w14:textId="77777777" w:rsidR="00E510E3" w:rsidRPr="002C44C6" w:rsidRDefault="00E510E3" w:rsidP="002C44C6">
            <w:pPr>
              <w:spacing w:after="0" w:line="240" w:lineRule="auto"/>
              <w:jc w:val="center"/>
              <w:rPr>
                <w:rFonts w:ascii="Times New Roman" w:hAnsi="Times New Roman" w:cs="Times New Roman"/>
                <w:bCs/>
                <w:i/>
                <w:iCs/>
                <w:color w:val="000000"/>
              </w:rPr>
            </w:pPr>
            <w:r w:rsidRPr="002C44C6">
              <w:rPr>
                <w:rFonts w:ascii="Times New Roman" w:hAnsi="Times New Roman" w:cs="Times New Roman"/>
                <w:bCs/>
                <w:i/>
                <w:iCs/>
                <w:color w:val="000000"/>
              </w:rPr>
              <w:t>1.6</w:t>
            </w:r>
          </w:p>
        </w:tc>
        <w:tc>
          <w:tcPr>
            <w:tcW w:w="1534" w:type="dxa"/>
            <w:tcBorders>
              <w:top w:val="single" w:sz="4" w:space="0" w:color="auto"/>
              <w:left w:val="single" w:sz="4" w:space="0" w:color="auto"/>
              <w:bottom w:val="single" w:sz="4" w:space="0" w:color="auto"/>
              <w:right w:val="single" w:sz="4" w:space="0" w:color="auto"/>
            </w:tcBorders>
            <w:vAlign w:val="center"/>
            <w:hideMark/>
          </w:tcPr>
          <w:p w14:paraId="342733D3" w14:textId="77777777" w:rsidR="00E510E3" w:rsidRPr="002C44C6" w:rsidRDefault="00E510E3" w:rsidP="002C44C6">
            <w:pPr>
              <w:spacing w:after="0" w:line="240" w:lineRule="auto"/>
              <w:jc w:val="center"/>
              <w:rPr>
                <w:rFonts w:ascii="Times New Roman" w:hAnsi="Times New Roman" w:cs="Times New Roman"/>
                <w:bCs/>
                <w:i/>
                <w:color w:val="000000"/>
              </w:rPr>
            </w:pPr>
            <w:r w:rsidRPr="002C44C6">
              <w:rPr>
                <w:rFonts w:ascii="Times New Roman" w:hAnsi="Times New Roman" w:cs="Times New Roman"/>
                <w:bCs/>
                <w:i/>
                <w:color w:val="000000"/>
              </w:rPr>
              <w:t>5.3%</w:t>
            </w:r>
          </w:p>
        </w:tc>
      </w:tr>
      <w:tr w:rsidR="00E510E3" w:rsidRPr="002C44C6" w14:paraId="303D6797" w14:textId="77777777" w:rsidTr="00E510E3">
        <w:trPr>
          <w:trHeight w:val="340"/>
        </w:trPr>
        <w:tc>
          <w:tcPr>
            <w:tcW w:w="531" w:type="dxa"/>
            <w:tcBorders>
              <w:top w:val="single" w:sz="4" w:space="0" w:color="auto"/>
              <w:left w:val="single" w:sz="4" w:space="0" w:color="auto"/>
              <w:bottom w:val="single" w:sz="4" w:space="0" w:color="auto"/>
              <w:right w:val="single" w:sz="4" w:space="0" w:color="auto"/>
            </w:tcBorders>
            <w:noWrap/>
            <w:vAlign w:val="center"/>
            <w:hideMark/>
          </w:tcPr>
          <w:p w14:paraId="0180193D" w14:textId="77777777" w:rsidR="00E510E3" w:rsidRPr="002C44C6" w:rsidRDefault="00E510E3" w:rsidP="002C44C6">
            <w:pPr>
              <w:spacing w:after="0" w:line="240" w:lineRule="auto"/>
              <w:jc w:val="center"/>
              <w:rPr>
                <w:rFonts w:ascii="Times New Roman" w:eastAsia="Times New Roman" w:hAnsi="Times New Roman" w:cs="Times New Roman"/>
                <w:bCs/>
                <w:i/>
                <w:iCs/>
                <w:lang w:eastAsia="ru-RU"/>
              </w:rPr>
            </w:pPr>
            <w:r w:rsidRPr="002C44C6">
              <w:rPr>
                <w:rFonts w:ascii="Times New Roman" w:eastAsia="Times New Roman" w:hAnsi="Times New Roman" w:cs="Times New Roman"/>
                <w:bCs/>
                <w:i/>
                <w:iCs/>
                <w:lang w:eastAsia="ru-RU"/>
              </w:rPr>
              <w:t>2.</w:t>
            </w:r>
          </w:p>
        </w:tc>
        <w:tc>
          <w:tcPr>
            <w:tcW w:w="3808" w:type="dxa"/>
            <w:tcBorders>
              <w:top w:val="single" w:sz="4" w:space="0" w:color="auto"/>
              <w:left w:val="single" w:sz="4" w:space="0" w:color="auto"/>
              <w:bottom w:val="single" w:sz="4" w:space="0" w:color="auto"/>
              <w:right w:val="single" w:sz="4" w:space="0" w:color="auto"/>
            </w:tcBorders>
            <w:noWrap/>
            <w:vAlign w:val="center"/>
            <w:hideMark/>
          </w:tcPr>
          <w:p w14:paraId="2A54E837" w14:textId="59266B77" w:rsidR="00E510E3" w:rsidRPr="002C44C6" w:rsidRDefault="00B24311" w:rsidP="002C44C6">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Pr>
                <w:rFonts w:ascii="Times New Roman" w:eastAsia="Times New Roman" w:hAnsi="Times New Roman" w:cs="Times New Roman"/>
                <w:bCs/>
                <w:i/>
                <w:iCs/>
                <w:lang w:eastAsia="ru-RU"/>
              </w:rPr>
              <w:t>Alatau</w:t>
            </w:r>
            <w:proofErr w:type="spellEnd"/>
            <w:r>
              <w:rPr>
                <w:rFonts w:ascii="Times New Roman" w:eastAsia="Times New Roman" w:hAnsi="Times New Roman" w:cs="Times New Roman"/>
                <w:bCs/>
                <w:i/>
                <w:iCs/>
                <w:lang w:eastAsia="ru-RU"/>
              </w:rPr>
              <w:t xml:space="preserve"> </w:t>
            </w:r>
            <w:proofErr w:type="spellStart"/>
            <w:r>
              <w:rPr>
                <w:rFonts w:ascii="Times New Roman" w:eastAsia="Times New Roman" w:hAnsi="Times New Roman" w:cs="Times New Roman"/>
                <w:bCs/>
                <w:i/>
                <w:iCs/>
                <w:lang w:eastAsia="ru-RU"/>
              </w:rPr>
              <w:t>Zharyk</w:t>
            </w:r>
            <w:proofErr w:type="spellEnd"/>
            <w:r>
              <w:rPr>
                <w:rFonts w:ascii="Times New Roman" w:eastAsia="Times New Roman" w:hAnsi="Times New Roman" w:cs="Times New Roman"/>
                <w:bCs/>
                <w:i/>
                <w:iCs/>
                <w:lang w:eastAsia="ru-RU"/>
              </w:rPr>
              <w:t xml:space="preserve"> Companies”</w:t>
            </w:r>
            <w:r w:rsidRPr="002C44C6">
              <w:rPr>
                <w:rFonts w:ascii="Times New Roman" w:eastAsia="Times New Roman" w:hAnsi="Times New Roman" w:cs="Times New Roman"/>
                <w:bCs/>
                <w:i/>
                <w:iCs/>
                <w:lang w:eastAsia="ru-RU"/>
              </w:rPr>
              <w:t xml:space="preserve"> JSC</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65D6285" w14:textId="77777777" w:rsidR="00E510E3" w:rsidRPr="002C44C6" w:rsidRDefault="00E510E3" w:rsidP="002C44C6">
            <w:pPr>
              <w:spacing w:after="0" w:line="240" w:lineRule="auto"/>
              <w:jc w:val="center"/>
              <w:rPr>
                <w:rFonts w:ascii="Times New Roman" w:hAnsi="Times New Roman" w:cs="Times New Roman"/>
                <w:i/>
                <w:color w:val="000000"/>
              </w:rPr>
            </w:pPr>
            <w:r w:rsidRPr="002C44C6">
              <w:rPr>
                <w:rFonts w:ascii="Times New Roman" w:hAnsi="Times New Roman" w:cs="Times New Roman"/>
                <w:i/>
                <w:color w:val="000000"/>
              </w:rPr>
              <w:t>119.6</w:t>
            </w:r>
          </w:p>
        </w:tc>
        <w:tc>
          <w:tcPr>
            <w:tcW w:w="1193" w:type="dxa"/>
            <w:tcBorders>
              <w:top w:val="single" w:sz="4" w:space="0" w:color="auto"/>
              <w:left w:val="single" w:sz="4" w:space="0" w:color="auto"/>
              <w:bottom w:val="single" w:sz="4" w:space="0" w:color="auto"/>
              <w:right w:val="single" w:sz="4" w:space="0" w:color="auto"/>
            </w:tcBorders>
            <w:vAlign w:val="center"/>
            <w:hideMark/>
          </w:tcPr>
          <w:p w14:paraId="179953CF" w14:textId="77777777" w:rsidR="00E510E3" w:rsidRPr="002C44C6" w:rsidRDefault="00E510E3" w:rsidP="002C44C6">
            <w:pPr>
              <w:spacing w:after="0" w:line="240" w:lineRule="auto"/>
              <w:jc w:val="center"/>
              <w:rPr>
                <w:rFonts w:ascii="Times New Roman" w:hAnsi="Times New Roman" w:cs="Times New Roman"/>
                <w:i/>
                <w:color w:val="000000"/>
              </w:rPr>
            </w:pPr>
            <w:r w:rsidRPr="002C44C6">
              <w:rPr>
                <w:rFonts w:ascii="Times New Roman" w:hAnsi="Times New Roman" w:cs="Times New Roman"/>
                <w:i/>
                <w:color w:val="000000"/>
              </w:rPr>
              <w:t>138.9</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030F2F7" w14:textId="77777777" w:rsidR="00E510E3" w:rsidRPr="002C44C6" w:rsidRDefault="00E510E3" w:rsidP="002C44C6">
            <w:pPr>
              <w:spacing w:after="0" w:line="240" w:lineRule="auto"/>
              <w:jc w:val="center"/>
              <w:rPr>
                <w:rFonts w:ascii="Times New Roman" w:hAnsi="Times New Roman" w:cs="Times New Roman"/>
                <w:bCs/>
                <w:i/>
                <w:iCs/>
                <w:color w:val="000000"/>
              </w:rPr>
            </w:pPr>
            <w:r w:rsidRPr="002C44C6">
              <w:rPr>
                <w:rFonts w:ascii="Times New Roman" w:hAnsi="Times New Roman" w:cs="Times New Roman"/>
                <w:bCs/>
                <w:i/>
                <w:iCs/>
                <w:color w:val="000000"/>
              </w:rPr>
              <w:t>19.3</w:t>
            </w:r>
          </w:p>
        </w:tc>
        <w:tc>
          <w:tcPr>
            <w:tcW w:w="1534" w:type="dxa"/>
            <w:tcBorders>
              <w:top w:val="single" w:sz="4" w:space="0" w:color="auto"/>
              <w:left w:val="single" w:sz="4" w:space="0" w:color="auto"/>
              <w:bottom w:val="single" w:sz="4" w:space="0" w:color="auto"/>
              <w:right w:val="single" w:sz="4" w:space="0" w:color="auto"/>
            </w:tcBorders>
            <w:vAlign w:val="center"/>
            <w:hideMark/>
          </w:tcPr>
          <w:p w14:paraId="20E5F038" w14:textId="77777777" w:rsidR="00E510E3" w:rsidRPr="002C44C6" w:rsidRDefault="00E510E3" w:rsidP="002C44C6">
            <w:pPr>
              <w:spacing w:after="0" w:line="240" w:lineRule="auto"/>
              <w:jc w:val="center"/>
              <w:rPr>
                <w:rFonts w:ascii="Times New Roman" w:hAnsi="Times New Roman" w:cs="Times New Roman"/>
                <w:bCs/>
                <w:i/>
                <w:color w:val="000000"/>
              </w:rPr>
            </w:pPr>
            <w:r w:rsidRPr="002C44C6">
              <w:rPr>
                <w:rFonts w:ascii="Times New Roman" w:hAnsi="Times New Roman" w:cs="Times New Roman"/>
                <w:bCs/>
                <w:i/>
                <w:color w:val="000000"/>
              </w:rPr>
              <w:t>16.1%</w:t>
            </w:r>
          </w:p>
        </w:tc>
      </w:tr>
      <w:tr w:rsidR="00E510E3" w:rsidRPr="002C44C6" w14:paraId="15174708" w14:textId="77777777" w:rsidTr="00E510E3">
        <w:trPr>
          <w:trHeight w:val="340"/>
        </w:trPr>
        <w:tc>
          <w:tcPr>
            <w:tcW w:w="531" w:type="dxa"/>
            <w:tcBorders>
              <w:top w:val="single" w:sz="4" w:space="0" w:color="auto"/>
              <w:left w:val="single" w:sz="4" w:space="0" w:color="auto"/>
              <w:bottom w:val="single" w:sz="4" w:space="0" w:color="auto"/>
              <w:right w:val="single" w:sz="4" w:space="0" w:color="auto"/>
            </w:tcBorders>
            <w:noWrap/>
            <w:vAlign w:val="center"/>
            <w:hideMark/>
          </w:tcPr>
          <w:p w14:paraId="3EBBDE21" w14:textId="77777777" w:rsidR="00E510E3" w:rsidRPr="002C44C6" w:rsidRDefault="00E510E3" w:rsidP="002C44C6">
            <w:pPr>
              <w:spacing w:after="0" w:line="240" w:lineRule="auto"/>
              <w:jc w:val="center"/>
              <w:rPr>
                <w:rFonts w:ascii="Times New Roman" w:eastAsia="Times New Roman" w:hAnsi="Times New Roman" w:cs="Times New Roman"/>
                <w:bCs/>
                <w:i/>
                <w:iCs/>
                <w:lang w:eastAsia="ru-RU"/>
              </w:rPr>
            </w:pPr>
            <w:r w:rsidRPr="002C44C6">
              <w:rPr>
                <w:rFonts w:ascii="Times New Roman" w:eastAsia="Times New Roman" w:hAnsi="Times New Roman" w:cs="Times New Roman"/>
                <w:bCs/>
                <w:i/>
                <w:iCs/>
                <w:lang w:eastAsia="ru-RU"/>
              </w:rPr>
              <w:t>3.</w:t>
            </w:r>
          </w:p>
        </w:tc>
        <w:tc>
          <w:tcPr>
            <w:tcW w:w="3808" w:type="dxa"/>
            <w:tcBorders>
              <w:top w:val="single" w:sz="4" w:space="0" w:color="auto"/>
              <w:left w:val="single" w:sz="4" w:space="0" w:color="auto"/>
              <w:bottom w:val="single" w:sz="4" w:space="0" w:color="auto"/>
              <w:right w:val="single" w:sz="4" w:space="0" w:color="auto"/>
            </w:tcBorders>
            <w:noWrap/>
            <w:vAlign w:val="center"/>
            <w:hideMark/>
          </w:tcPr>
          <w:p w14:paraId="48455C66" w14:textId="35AE615B" w:rsidR="00E510E3" w:rsidRPr="002C44C6" w:rsidRDefault="00B24311" w:rsidP="002C44C6">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00E510E3" w:rsidRPr="002C44C6">
              <w:rPr>
                <w:rFonts w:ascii="Times New Roman" w:eastAsia="Times New Roman" w:hAnsi="Times New Roman" w:cs="Times New Roman"/>
                <w:bCs/>
                <w:i/>
                <w:iCs/>
                <w:lang w:eastAsia="ru-RU"/>
              </w:rPr>
              <w:t>AlmatyEnergoSbyt</w:t>
            </w:r>
            <w:proofErr w:type="spellEnd"/>
            <w:r>
              <w:rPr>
                <w:rFonts w:ascii="Times New Roman" w:eastAsia="Times New Roman" w:hAnsi="Times New Roman" w:cs="Times New Roman"/>
                <w:bCs/>
                <w:i/>
                <w:iCs/>
                <w:lang w:eastAsia="ru-RU"/>
              </w:rPr>
              <w:t>”</w:t>
            </w:r>
            <w:r w:rsidR="00E510E3" w:rsidRPr="002C44C6">
              <w:rPr>
                <w:rFonts w:ascii="Times New Roman" w:eastAsia="Times New Roman" w:hAnsi="Times New Roman" w:cs="Times New Roman"/>
                <w:bCs/>
                <w:i/>
                <w:iCs/>
                <w:lang w:eastAsia="ru-RU"/>
              </w:rPr>
              <w:t xml:space="preserve"> LLP</w:t>
            </w:r>
          </w:p>
        </w:tc>
        <w:tc>
          <w:tcPr>
            <w:tcW w:w="1291" w:type="dxa"/>
            <w:tcBorders>
              <w:top w:val="single" w:sz="4" w:space="0" w:color="auto"/>
              <w:left w:val="single" w:sz="4" w:space="0" w:color="auto"/>
              <w:bottom w:val="single" w:sz="4" w:space="0" w:color="auto"/>
              <w:right w:val="single" w:sz="4" w:space="0" w:color="auto"/>
            </w:tcBorders>
            <w:vAlign w:val="center"/>
            <w:hideMark/>
          </w:tcPr>
          <w:p w14:paraId="27F688AD" w14:textId="77777777" w:rsidR="00E510E3" w:rsidRPr="002C44C6" w:rsidRDefault="00E510E3" w:rsidP="002C44C6">
            <w:pPr>
              <w:spacing w:after="0" w:line="240" w:lineRule="auto"/>
              <w:jc w:val="center"/>
              <w:rPr>
                <w:rFonts w:ascii="Times New Roman" w:hAnsi="Times New Roman" w:cs="Times New Roman"/>
                <w:i/>
                <w:color w:val="000000"/>
              </w:rPr>
            </w:pPr>
            <w:r w:rsidRPr="002C44C6">
              <w:rPr>
                <w:rFonts w:ascii="Times New Roman" w:hAnsi="Times New Roman" w:cs="Times New Roman"/>
                <w:i/>
                <w:color w:val="000000"/>
              </w:rPr>
              <w:t>599.9</w:t>
            </w:r>
          </w:p>
        </w:tc>
        <w:tc>
          <w:tcPr>
            <w:tcW w:w="1193" w:type="dxa"/>
            <w:tcBorders>
              <w:top w:val="single" w:sz="4" w:space="0" w:color="auto"/>
              <w:left w:val="single" w:sz="4" w:space="0" w:color="auto"/>
              <w:bottom w:val="single" w:sz="4" w:space="0" w:color="auto"/>
              <w:right w:val="single" w:sz="4" w:space="0" w:color="auto"/>
            </w:tcBorders>
            <w:vAlign w:val="center"/>
            <w:hideMark/>
          </w:tcPr>
          <w:p w14:paraId="37E62399" w14:textId="77777777" w:rsidR="00E510E3" w:rsidRPr="002C44C6" w:rsidRDefault="00E510E3" w:rsidP="002C44C6">
            <w:pPr>
              <w:spacing w:after="0" w:line="240" w:lineRule="auto"/>
              <w:jc w:val="center"/>
              <w:rPr>
                <w:rFonts w:ascii="Times New Roman" w:hAnsi="Times New Roman" w:cs="Times New Roman"/>
                <w:i/>
                <w:color w:val="000000"/>
              </w:rPr>
            </w:pPr>
            <w:r w:rsidRPr="002C44C6">
              <w:rPr>
                <w:rFonts w:ascii="Times New Roman" w:hAnsi="Times New Roman" w:cs="Times New Roman"/>
                <w:i/>
                <w:color w:val="000000"/>
              </w:rPr>
              <w:t>692.6</w:t>
            </w:r>
          </w:p>
        </w:tc>
        <w:tc>
          <w:tcPr>
            <w:tcW w:w="1581" w:type="dxa"/>
            <w:tcBorders>
              <w:top w:val="single" w:sz="4" w:space="0" w:color="auto"/>
              <w:left w:val="single" w:sz="4" w:space="0" w:color="auto"/>
              <w:bottom w:val="single" w:sz="4" w:space="0" w:color="auto"/>
              <w:right w:val="single" w:sz="4" w:space="0" w:color="auto"/>
            </w:tcBorders>
            <w:vAlign w:val="center"/>
            <w:hideMark/>
          </w:tcPr>
          <w:p w14:paraId="12F07AC1" w14:textId="77777777" w:rsidR="00E510E3" w:rsidRPr="002C44C6" w:rsidRDefault="00E510E3" w:rsidP="002C44C6">
            <w:pPr>
              <w:spacing w:after="0" w:line="240" w:lineRule="auto"/>
              <w:jc w:val="center"/>
              <w:rPr>
                <w:rFonts w:ascii="Times New Roman" w:hAnsi="Times New Roman" w:cs="Times New Roman"/>
                <w:bCs/>
                <w:i/>
                <w:iCs/>
                <w:color w:val="000000"/>
              </w:rPr>
            </w:pPr>
            <w:r w:rsidRPr="002C44C6">
              <w:rPr>
                <w:rFonts w:ascii="Times New Roman" w:hAnsi="Times New Roman" w:cs="Times New Roman"/>
                <w:bCs/>
                <w:i/>
                <w:iCs/>
                <w:color w:val="000000"/>
              </w:rPr>
              <w:t>92.7</w:t>
            </w:r>
          </w:p>
        </w:tc>
        <w:tc>
          <w:tcPr>
            <w:tcW w:w="1534" w:type="dxa"/>
            <w:tcBorders>
              <w:top w:val="single" w:sz="4" w:space="0" w:color="auto"/>
              <w:left w:val="single" w:sz="4" w:space="0" w:color="auto"/>
              <w:bottom w:val="single" w:sz="4" w:space="0" w:color="auto"/>
              <w:right w:val="single" w:sz="4" w:space="0" w:color="auto"/>
            </w:tcBorders>
            <w:vAlign w:val="center"/>
            <w:hideMark/>
          </w:tcPr>
          <w:p w14:paraId="2EA1ED3F" w14:textId="77777777" w:rsidR="00E510E3" w:rsidRPr="002C44C6" w:rsidRDefault="00E510E3" w:rsidP="002C44C6">
            <w:pPr>
              <w:spacing w:after="0" w:line="240" w:lineRule="auto"/>
              <w:jc w:val="center"/>
              <w:rPr>
                <w:rFonts w:ascii="Times New Roman" w:hAnsi="Times New Roman" w:cs="Times New Roman"/>
                <w:bCs/>
                <w:i/>
                <w:color w:val="000000"/>
              </w:rPr>
            </w:pPr>
            <w:r w:rsidRPr="002C44C6">
              <w:rPr>
                <w:rFonts w:ascii="Times New Roman" w:hAnsi="Times New Roman" w:cs="Times New Roman"/>
                <w:bCs/>
                <w:i/>
                <w:color w:val="000000"/>
              </w:rPr>
              <w:t>15.4%</w:t>
            </w:r>
          </w:p>
        </w:tc>
      </w:tr>
    </w:tbl>
    <w:p w14:paraId="390CB9C6" w14:textId="77777777" w:rsidR="00E510E3" w:rsidRPr="002C44C6" w:rsidRDefault="00E510E3" w:rsidP="002C44C6">
      <w:pPr>
        <w:pStyle w:val="a3"/>
        <w:keepNext/>
        <w:keepLines/>
        <w:spacing w:after="0" w:line="240" w:lineRule="auto"/>
        <w:ind w:left="942"/>
        <w:outlineLvl w:val="0"/>
        <w:rPr>
          <w:rFonts w:ascii="Times New Roman" w:eastAsiaTheme="majorEastAsia" w:hAnsi="Times New Roman" w:cs="Times New Roman"/>
          <w:i/>
          <w:sz w:val="28"/>
          <w:szCs w:val="32"/>
        </w:rPr>
      </w:pPr>
    </w:p>
    <w:p w14:paraId="502C9EE9" w14:textId="01450540" w:rsidR="00961F76" w:rsidRPr="002C44C6" w:rsidRDefault="009C7020" w:rsidP="002C44C6">
      <w:pPr>
        <w:pStyle w:val="a3"/>
        <w:keepNext/>
        <w:keepLines/>
        <w:spacing w:after="0" w:line="240" w:lineRule="auto"/>
        <w:ind w:left="360"/>
        <w:jc w:val="center"/>
        <w:outlineLvl w:val="0"/>
        <w:rPr>
          <w:rFonts w:ascii="Times New Roman" w:eastAsiaTheme="majorEastAsia" w:hAnsi="Times New Roman" w:cs="Times New Roman"/>
          <w:i/>
          <w:sz w:val="28"/>
          <w:szCs w:val="32"/>
        </w:rPr>
      </w:pPr>
      <w:bookmarkStart w:id="16" w:name="_Toc125389554"/>
      <w:r w:rsidRPr="002C44C6">
        <w:rPr>
          <w:rFonts w:ascii="Times New Roman" w:eastAsiaTheme="majorEastAsia" w:hAnsi="Times New Roman" w:cs="Times New Roman"/>
          <w:i/>
          <w:sz w:val="28"/>
          <w:szCs w:val="32"/>
        </w:rPr>
        <w:t>2.4</w:t>
      </w:r>
      <w:r w:rsidR="00E342DF" w:rsidRPr="002C44C6">
        <w:rPr>
          <w:rFonts w:ascii="Times New Roman" w:eastAsiaTheme="majorEastAsia" w:hAnsi="Times New Roman" w:cs="Times New Roman"/>
          <w:i/>
          <w:sz w:val="28"/>
          <w:szCs w:val="32"/>
          <w:lang w:val="kk-KZ"/>
        </w:rPr>
        <w:t xml:space="preserve"> </w:t>
      </w:r>
      <w:r w:rsidR="001855B1" w:rsidRPr="002C44C6">
        <w:rPr>
          <w:rFonts w:ascii="Times New Roman" w:eastAsiaTheme="majorEastAsia" w:hAnsi="Times New Roman" w:cs="Times New Roman"/>
          <w:i/>
          <w:sz w:val="28"/>
          <w:szCs w:val="32"/>
        </w:rPr>
        <w:t>Electricity consumption by large consumers in Kazakhstan</w:t>
      </w:r>
      <w:bookmarkEnd w:id="14"/>
      <w:bookmarkEnd w:id="16"/>
    </w:p>
    <w:p w14:paraId="5AD925B0" w14:textId="77777777" w:rsidR="00BB5A83" w:rsidRPr="002C44C6" w:rsidRDefault="00BB5A83" w:rsidP="002C44C6">
      <w:pPr>
        <w:pStyle w:val="a3"/>
        <w:keepNext/>
        <w:keepLines/>
        <w:spacing w:after="0" w:line="240" w:lineRule="auto"/>
        <w:ind w:left="0"/>
        <w:outlineLvl w:val="0"/>
        <w:rPr>
          <w:rFonts w:ascii="Times New Roman" w:eastAsiaTheme="majorEastAsia" w:hAnsi="Times New Roman" w:cs="Times New Roman"/>
          <w:i/>
          <w:sz w:val="28"/>
          <w:szCs w:val="32"/>
        </w:rPr>
      </w:pPr>
    </w:p>
    <w:p w14:paraId="41DB3BEF" w14:textId="3E2A75CE" w:rsidR="009C30BA" w:rsidRPr="002C44C6" w:rsidRDefault="00427307"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In January 2023, compared to the same period in 2022, electricity consumption by large consumers decreased by 123.7 million kWh or 3.8%.</w:t>
      </w:r>
    </w:p>
    <w:p w14:paraId="0B9DFB3C" w14:textId="77777777" w:rsidR="001855B1" w:rsidRPr="002C44C6" w:rsidRDefault="001855B1" w:rsidP="002C44C6">
      <w:pPr>
        <w:spacing w:after="0" w:line="240" w:lineRule="auto"/>
        <w:jc w:val="right"/>
        <w:rPr>
          <w:rFonts w:ascii="Times New Roman" w:hAnsi="Times New Roman" w:cs="Times New Roman"/>
          <w:i/>
          <w:sz w:val="24"/>
          <w:szCs w:val="28"/>
        </w:rPr>
      </w:pPr>
      <w:proofErr w:type="gramStart"/>
      <w:r w:rsidRPr="002C44C6">
        <w:rPr>
          <w:rFonts w:ascii="Times New Roman" w:hAnsi="Times New Roman" w:cs="Times New Roman"/>
          <w:i/>
          <w:sz w:val="24"/>
          <w:szCs w:val="28"/>
        </w:rPr>
        <w:t>million</w:t>
      </w:r>
      <w:proofErr w:type="gramEnd"/>
      <w:r w:rsidRPr="002C44C6">
        <w:rPr>
          <w:rFonts w:ascii="Times New Roman" w:hAnsi="Times New Roman" w:cs="Times New Roman"/>
          <w:i/>
          <w:sz w:val="24"/>
          <w:szCs w:val="28"/>
        </w:rPr>
        <w:t xml:space="preserve"> kWh</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967"/>
        <w:gridCol w:w="1134"/>
        <w:gridCol w:w="1009"/>
        <w:gridCol w:w="1134"/>
        <w:gridCol w:w="1038"/>
      </w:tblGrid>
      <w:tr w:rsidR="00427307" w:rsidRPr="002C44C6" w14:paraId="68F30314" w14:textId="77777777" w:rsidTr="00CC351A">
        <w:trPr>
          <w:trHeight w:val="324"/>
          <w:jc w:val="center"/>
        </w:trPr>
        <w:tc>
          <w:tcPr>
            <w:tcW w:w="845" w:type="dxa"/>
            <w:vMerge w:val="restart"/>
            <w:shd w:val="clear" w:color="auto" w:fill="8DB3E2" w:themeFill="text2" w:themeFillTint="66"/>
            <w:vAlign w:val="center"/>
            <w:hideMark/>
          </w:tcPr>
          <w:p w14:paraId="13009CEF" w14:textId="24C33DF8" w:rsidR="00427307" w:rsidRPr="002C44C6" w:rsidRDefault="00B24311" w:rsidP="002C44C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No. </w:t>
            </w:r>
          </w:p>
        </w:tc>
        <w:tc>
          <w:tcPr>
            <w:tcW w:w="4967" w:type="dxa"/>
            <w:vMerge w:val="restart"/>
            <w:shd w:val="clear" w:color="auto" w:fill="8DB3E2" w:themeFill="text2" w:themeFillTint="66"/>
            <w:vAlign w:val="center"/>
            <w:hideMark/>
          </w:tcPr>
          <w:p w14:paraId="19914A9A" w14:textId="77777777" w:rsidR="00427307" w:rsidRPr="002C44C6" w:rsidRDefault="00427307"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Consumer</w:t>
            </w:r>
          </w:p>
        </w:tc>
        <w:tc>
          <w:tcPr>
            <w:tcW w:w="2143" w:type="dxa"/>
            <w:gridSpan w:val="2"/>
            <w:shd w:val="clear" w:color="auto" w:fill="8DB3E2" w:themeFill="text2" w:themeFillTint="66"/>
            <w:vAlign w:val="center"/>
          </w:tcPr>
          <w:p w14:paraId="75E7BE40" w14:textId="77777777" w:rsidR="00427307" w:rsidRPr="002C44C6" w:rsidRDefault="00427307"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January</w:t>
            </w:r>
          </w:p>
        </w:tc>
        <w:tc>
          <w:tcPr>
            <w:tcW w:w="1134" w:type="dxa"/>
            <w:vMerge w:val="restart"/>
            <w:shd w:val="clear" w:color="auto" w:fill="8DB3E2" w:themeFill="text2" w:themeFillTint="66"/>
            <w:vAlign w:val="center"/>
          </w:tcPr>
          <w:p w14:paraId="567A81F4" w14:textId="77777777" w:rsidR="00427307" w:rsidRPr="002C44C6" w:rsidRDefault="00427307"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million kWh</w:t>
            </w:r>
          </w:p>
        </w:tc>
        <w:tc>
          <w:tcPr>
            <w:tcW w:w="1038" w:type="dxa"/>
            <w:vMerge w:val="restart"/>
            <w:shd w:val="clear" w:color="auto" w:fill="8DB3E2" w:themeFill="text2" w:themeFillTint="66"/>
            <w:vAlign w:val="center"/>
          </w:tcPr>
          <w:p w14:paraId="34D84C47" w14:textId="77777777" w:rsidR="00427307" w:rsidRPr="002C44C6" w:rsidRDefault="00427307"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w:t>
            </w:r>
          </w:p>
        </w:tc>
      </w:tr>
      <w:tr w:rsidR="00427307" w:rsidRPr="002C44C6" w14:paraId="7C5BF3D6" w14:textId="77777777" w:rsidTr="00CC351A">
        <w:trPr>
          <w:trHeight w:val="324"/>
          <w:jc w:val="center"/>
        </w:trPr>
        <w:tc>
          <w:tcPr>
            <w:tcW w:w="845" w:type="dxa"/>
            <w:vMerge/>
            <w:vAlign w:val="center"/>
            <w:hideMark/>
          </w:tcPr>
          <w:p w14:paraId="4DC9F473" w14:textId="77777777" w:rsidR="00427307" w:rsidRPr="002C44C6" w:rsidRDefault="00427307" w:rsidP="002C44C6">
            <w:pPr>
              <w:spacing w:after="0" w:line="240" w:lineRule="auto"/>
              <w:rPr>
                <w:rFonts w:ascii="Times New Roman" w:eastAsia="Times New Roman" w:hAnsi="Times New Roman" w:cs="Times New Roman"/>
                <w:b/>
                <w:bCs/>
                <w:lang w:eastAsia="ru-RU"/>
              </w:rPr>
            </w:pPr>
          </w:p>
        </w:tc>
        <w:tc>
          <w:tcPr>
            <w:tcW w:w="4967" w:type="dxa"/>
            <w:vMerge/>
            <w:vAlign w:val="center"/>
            <w:hideMark/>
          </w:tcPr>
          <w:p w14:paraId="57B3C5FA" w14:textId="77777777" w:rsidR="00427307" w:rsidRPr="002C44C6" w:rsidRDefault="00427307" w:rsidP="002C44C6">
            <w:pPr>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8DB3E2" w:themeFill="text2" w:themeFillTint="66"/>
            <w:vAlign w:val="center"/>
            <w:hideMark/>
          </w:tcPr>
          <w:p w14:paraId="26BEFEBC" w14:textId="77777777" w:rsidR="00427307" w:rsidRPr="002C44C6" w:rsidRDefault="00427307"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1009" w:type="dxa"/>
            <w:tcBorders>
              <w:bottom w:val="single" w:sz="4" w:space="0" w:color="auto"/>
            </w:tcBorders>
            <w:shd w:val="clear" w:color="auto" w:fill="8DB3E2" w:themeFill="text2" w:themeFillTint="66"/>
            <w:vAlign w:val="center"/>
          </w:tcPr>
          <w:p w14:paraId="083F2FE4" w14:textId="77777777" w:rsidR="00427307" w:rsidRPr="002C44C6" w:rsidRDefault="00427307"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1134" w:type="dxa"/>
            <w:vMerge/>
            <w:tcBorders>
              <w:bottom w:val="single" w:sz="4" w:space="0" w:color="auto"/>
            </w:tcBorders>
            <w:shd w:val="clear" w:color="000000" w:fill="B8CCE4"/>
            <w:vAlign w:val="center"/>
          </w:tcPr>
          <w:p w14:paraId="7B1CFD24" w14:textId="77777777" w:rsidR="00427307" w:rsidRPr="002C44C6" w:rsidRDefault="00427307" w:rsidP="002C44C6">
            <w:pPr>
              <w:spacing w:after="0" w:line="240" w:lineRule="auto"/>
              <w:jc w:val="center"/>
              <w:rPr>
                <w:rFonts w:ascii="Times New Roman" w:eastAsia="Times New Roman" w:hAnsi="Times New Roman" w:cs="Times New Roman"/>
                <w:b/>
                <w:bCs/>
                <w:lang w:eastAsia="ru-RU"/>
              </w:rPr>
            </w:pPr>
          </w:p>
        </w:tc>
        <w:tc>
          <w:tcPr>
            <w:tcW w:w="1038" w:type="dxa"/>
            <w:vMerge/>
            <w:tcBorders>
              <w:bottom w:val="single" w:sz="4" w:space="0" w:color="auto"/>
            </w:tcBorders>
            <w:shd w:val="clear" w:color="000000" w:fill="B8CCE4"/>
            <w:vAlign w:val="center"/>
            <w:hideMark/>
          </w:tcPr>
          <w:p w14:paraId="22283A94" w14:textId="77777777" w:rsidR="00427307" w:rsidRPr="002C44C6" w:rsidRDefault="00427307" w:rsidP="002C44C6">
            <w:pPr>
              <w:spacing w:after="0" w:line="240" w:lineRule="auto"/>
              <w:jc w:val="center"/>
              <w:rPr>
                <w:rFonts w:ascii="Times New Roman" w:eastAsia="Times New Roman" w:hAnsi="Times New Roman" w:cs="Times New Roman"/>
                <w:b/>
                <w:bCs/>
                <w:lang w:eastAsia="ru-RU"/>
              </w:rPr>
            </w:pPr>
          </w:p>
        </w:tc>
      </w:tr>
      <w:tr w:rsidR="00427307" w:rsidRPr="002C44C6" w14:paraId="6C16EA9C" w14:textId="77777777" w:rsidTr="00CC351A">
        <w:trPr>
          <w:trHeight w:val="340"/>
          <w:jc w:val="center"/>
        </w:trPr>
        <w:tc>
          <w:tcPr>
            <w:tcW w:w="845" w:type="dxa"/>
            <w:shd w:val="clear" w:color="auto" w:fill="auto"/>
            <w:vAlign w:val="center"/>
            <w:hideMark/>
          </w:tcPr>
          <w:p w14:paraId="6EA66228" w14:textId="77777777" w:rsidR="00427307" w:rsidRPr="002C44C6" w:rsidRDefault="00427307"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1</w:t>
            </w:r>
          </w:p>
        </w:tc>
        <w:tc>
          <w:tcPr>
            <w:tcW w:w="4967" w:type="dxa"/>
            <w:shd w:val="clear" w:color="auto" w:fill="auto"/>
            <w:vAlign w:val="center"/>
            <w:hideMark/>
          </w:tcPr>
          <w:p w14:paraId="00109DD5" w14:textId="4EE2FA3E" w:rsidR="00427307" w:rsidRPr="002C44C6" w:rsidRDefault="00B24311" w:rsidP="002C44C6">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00427307" w:rsidRPr="002C44C6">
              <w:rPr>
                <w:rFonts w:ascii="Times New Roman" w:eastAsia="Times New Roman" w:hAnsi="Times New Roman" w:cs="Times New Roman"/>
                <w:i/>
                <w:lang w:eastAsia="ru-RU"/>
              </w:rPr>
              <w:t>Arcelor</w:t>
            </w:r>
            <w:proofErr w:type="spellEnd"/>
            <w:r w:rsidR="00427307" w:rsidRPr="002C44C6">
              <w:rPr>
                <w:rFonts w:ascii="Times New Roman" w:eastAsia="Times New Roman" w:hAnsi="Times New Roman" w:cs="Times New Roman"/>
                <w:i/>
                <w:lang w:eastAsia="ru-RU"/>
              </w:rPr>
              <w:t xml:space="preserve"> Mittal Temirtau"</w:t>
            </w:r>
            <w:r w:rsidRPr="002C44C6">
              <w:rPr>
                <w:rFonts w:ascii="Times New Roman" w:eastAsia="Times New Roman" w:hAnsi="Times New Roman" w:cs="Times New Roman"/>
                <w:i/>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1883AD41"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344.4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E9A44EC"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339.9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2DC9B"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-4.5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609E8"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-1.3</w:t>
            </w:r>
          </w:p>
        </w:tc>
      </w:tr>
      <w:tr w:rsidR="00427307" w:rsidRPr="002C44C6" w14:paraId="31537213" w14:textId="77777777" w:rsidTr="00CC351A">
        <w:trPr>
          <w:trHeight w:val="340"/>
          <w:jc w:val="center"/>
        </w:trPr>
        <w:tc>
          <w:tcPr>
            <w:tcW w:w="845" w:type="dxa"/>
            <w:shd w:val="clear" w:color="auto" w:fill="auto"/>
            <w:vAlign w:val="center"/>
            <w:hideMark/>
          </w:tcPr>
          <w:p w14:paraId="46336100" w14:textId="77777777" w:rsidR="00427307" w:rsidRPr="002C44C6" w:rsidRDefault="00427307"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2</w:t>
            </w:r>
          </w:p>
        </w:tc>
        <w:tc>
          <w:tcPr>
            <w:tcW w:w="4967" w:type="dxa"/>
            <w:shd w:val="clear" w:color="auto" w:fill="auto"/>
            <w:vAlign w:val="center"/>
            <w:hideMark/>
          </w:tcPr>
          <w:p w14:paraId="3C1D206E" w14:textId="7538EB87" w:rsidR="00427307" w:rsidRPr="002C44C6" w:rsidRDefault="00B24311" w:rsidP="002C44C6">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AZF ( </w:t>
            </w:r>
            <w:proofErr w:type="spellStart"/>
            <w:r>
              <w:rPr>
                <w:rFonts w:ascii="Times New Roman" w:eastAsia="Times New Roman" w:hAnsi="Times New Roman" w:cs="Times New Roman"/>
                <w:i/>
                <w:lang w:eastAsia="ru-RU"/>
              </w:rPr>
              <w:t>Aksuysky</w:t>
            </w:r>
            <w:proofErr w:type="spellEnd"/>
            <w:r>
              <w:rPr>
                <w:rFonts w:ascii="Times New Roman" w:eastAsia="Times New Roman" w:hAnsi="Times New Roman" w:cs="Times New Roman"/>
                <w:i/>
                <w:lang w:eastAsia="ru-RU"/>
              </w:rPr>
              <w:t xml:space="preserve"> ) "TNK </w:t>
            </w:r>
            <w:proofErr w:type="spellStart"/>
            <w:r>
              <w:rPr>
                <w:rFonts w:ascii="Times New Roman" w:eastAsia="Times New Roman" w:hAnsi="Times New Roman" w:cs="Times New Roman"/>
                <w:i/>
                <w:lang w:eastAsia="ru-RU"/>
              </w:rPr>
              <w:t>Kazchrome</w:t>
            </w:r>
            <w:proofErr w:type="spellEnd"/>
            <w:r w:rsidR="00427307" w:rsidRPr="002C44C6">
              <w:rPr>
                <w:rFonts w:ascii="Times New Roman" w:eastAsia="Times New Roman" w:hAnsi="Times New Roman" w:cs="Times New Roman"/>
                <w:i/>
                <w:lang w:eastAsia="ru-RU"/>
              </w:rPr>
              <w:t>"</w:t>
            </w:r>
            <w:r w:rsidRPr="002C44C6">
              <w:rPr>
                <w:rFonts w:ascii="Times New Roman" w:eastAsia="Times New Roman" w:hAnsi="Times New Roman" w:cs="Times New Roman"/>
                <w:i/>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4471F739"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414.2</w:t>
            </w:r>
          </w:p>
        </w:tc>
        <w:tc>
          <w:tcPr>
            <w:tcW w:w="1009" w:type="dxa"/>
            <w:tcBorders>
              <w:top w:val="nil"/>
              <w:left w:val="single" w:sz="4" w:space="0" w:color="auto"/>
              <w:bottom w:val="single" w:sz="4" w:space="0" w:color="auto"/>
              <w:right w:val="single" w:sz="4" w:space="0" w:color="auto"/>
            </w:tcBorders>
            <w:shd w:val="clear" w:color="auto" w:fill="auto"/>
            <w:vAlign w:val="center"/>
          </w:tcPr>
          <w:p w14:paraId="632628AF"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413.8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BFC1"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-0.4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02475"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-0.1</w:t>
            </w:r>
          </w:p>
        </w:tc>
      </w:tr>
      <w:tr w:rsidR="00427307" w:rsidRPr="002C44C6" w14:paraId="115D5DF1" w14:textId="77777777" w:rsidTr="00CC351A">
        <w:trPr>
          <w:trHeight w:val="340"/>
          <w:jc w:val="center"/>
        </w:trPr>
        <w:tc>
          <w:tcPr>
            <w:tcW w:w="845" w:type="dxa"/>
            <w:shd w:val="clear" w:color="auto" w:fill="auto"/>
            <w:vAlign w:val="center"/>
            <w:hideMark/>
          </w:tcPr>
          <w:p w14:paraId="694C0703" w14:textId="77777777" w:rsidR="00427307" w:rsidRPr="002C44C6" w:rsidRDefault="00427307"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3</w:t>
            </w:r>
          </w:p>
        </w:tc>
        <w:tc>
          <w:tcPr>
            <w:tcW w:w="4967" w:type="dxa"/>
            <w:shd w:val="clear" w:color="auto" w:fill="auto"/>
            <w:vAlign w:val="center"/>
            <w:hideMark/>
          </w:tcPr>
          <w:p w14:paraId="24B5DC34" w14:textId="5421A48B" w:rsidR="00427307" w:rsidRPr="002C44C6" w:rsidRDefault="00B24311" w:rsidP="00B24311">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Kazakhmys</w:t>
            </w:r>
            <w:proofErr w:type="spellEnd"/>
            <w:r>
              <w:rPr>
                <w:rFonts w:ascii="Times New Roman" w:eastAsia="Times New Roman" w:hAnsi="Times New Roman" w:cs="Times New Roman"/>
                <w:i/>
                <w:lang w:eastAsia="ru-RU"/>
              </w:rPr>
              <w:t xml:space="preserve"> Smelting” LLP</w:t>
            </w:r>
          </w:p>
        </w:tc>
        <w:tc>
          <w:tcPr>
            <w:tcW w:w="1134" w:type="dxa"/>
            <w:tcBorders>
              <w:top w:val="single" w:sz="4" w:space="0" w:color="auto"/>
              <w:left w:val="nil"/>
              <w:bottom w:val="single" w:sz="4" w:space="0" w:color="auto"/>
              <w:right w:val="nil"/>
            </w:tcBorders>
            <w:shd w:val="clear" w:color="auto" w:fill="auto"/>
            <w:vAlign w:val="center"/>
            <w:hideMark/>
          </w:tcPr>
          <w:p w14:paraId="6FCD6FC2"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109.6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7456082"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46.6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943EF4"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-63.1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00DC8"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-57.5</w:t>
            </w:r>
          </w:p>
        </w:tc>
      </w:tr>
      <w:tr w:rsidR="00427307" w:rsidRPr="002C44C6" w14:paraId="628FA866" w14:textId="77777777" w:rsidTr="00CC351A">
        <w:trPr>
          <w:trHeight w:val="340"/>
          <w:jc w:val="center"/>
        </w:trPr>
        <w:tc>
          <w:tcPr>
            <w:tcW w:w="845" w:type="dxa"/>
            <w:shd w:val="clear" w:color="auto" w:fill="auto"/>
            <w:vAlign w:val="center"/>
            <w:hideMark/>
          </w:tcPr>
          <w:p w14:paraId="45E9A771" w14:textId="77777777" w:rsidR="00427307" w:rsidRPr="002C44C6" w:rsidRDefault="00427307"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4</w:t>
            </w:r>
          </w:p>
        </w:tc>
        <w:tc>
          <w:tcPr>
            <w:tcW w:w="4967" w:type="dxa"/>
            <w:shd w:val="clear" w:color="auto" w:fill="auto"/>
            <w:vAlign w:val="center"/>
            <w:hideMark/>
          </w:tcPr>
          <w:p w14:paraId="2FC96491" w14:textId="39082876" w:rsidR="00427307" w:rsidRPr="002C44C6" w:rsidRDefault="00B24311" w:rsidP="002C44C6">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Kazzinc</w:t>
            </w:r>
            <w:proofErr w:type="spellEnd"/>
            <w:r>
              <w:rPr>
                <w:rFonts w:ascii="Times New Roman" w:eastAsia="Times New Roman" w:hAnsi="Times New Roman" w:cs="Times New Roman"/>
                <w:i/>
                <w:lang w:eastAsia="ru-RU"/>
              </w:rPr>
              <w:t xml:space="preserve">” LLP </w:t>
            </w:r>
          </w:p>
        </w:tc>
        <w:tc>
          <w:tcPr>
            <w:tcW w:w="1134" w:type="dxa"/>
            <w:tcBorders>
              <w:top w:val="single" w:sz="4" w:space="0" w:color="auto"/>
              <w:left w:val="nil"/>
              <w:bottom w:val="single" w:sz="4" w:space="0" w:color="auto"/>
              <w:right w:val="nil"/>
            </w:tcBorders>
            <w:shd w:val="clear" w:color="auto" w:fill="auto"/>
            <w:vAlign w:val="center"/>
            <w:hideMark/>
          </w:tcPr>
          <w:p w14:paraId="5C23EDFC"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244.5</w:t>
            </w:r>
          </w:p>
        </w:tc>
        <w:tc>
          <w:tcPr>
            <w:tcW w:w="1009" w:type="dxa"/>
            <w:tcBorders>
              <w:top w:val="nil"/>
              <w:left w:val="single" w:sz="4" w:space="0" w:color="auto"/>
              <w:bottom w:val="single" w:sz="4" w:space="0" w:color="auto"/>
              <w:right w:val="single" w:sz="4" w:space="0" w:color="auto"/>
            </w:tcBorders>
            <w:shd w:val="clear" w:color="auto" w:fill="auto"/>
            <w:vAlign w:val="center"/>
          </w:tcPr>
          <w:p w14:paraId="696DB82F"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228.0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3FC289"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-16.5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6C4FA"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-6.8</w:t>
            </w:r>
          </w:p>
        </w:tc>
      </w:tr>
      <w:tr w:rsidR="00427307" w:rsidRPr="002C44C6" w14:paraId="7EA7BADD" w14:textId="77777777" w:rsidTr="00CC351A">
        <w:trPr>
          <w:trHeight w:val="340"/>
          <w:jc w:val="center"/>
        </w:trPr>
        <w:tc>
          <w:tcPr>
            <w:tcW w:w="845" w:type="dxa"/>
            <w:shd w:val="clear" w:color="auto" w:fill="auto"/>
            <w:vAlign w:val="center"/>
            <w:hideMark/>
          </w:tcPr>
          <w:p w14:paraId="3C3C3B61" w14:textId="77777777" w:rsidR="00427307" w:rsidRPr="002C44C6" w:rsidRDefault="00427307"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5</w:t>
            </w:r>
          </w:p>
        </w:tc>
        <w:tc>
          <w:tcPr>
            <w:tcW w:w="4967" w:type="dxa"/>
            <w:shd w:val="clear" w:color="auto" w:fill="auto"/>
            <w:vAlign w:val="center"/>
            <w:hideMark/>
          </w:tcPr>
          <w:p w14:paraId="6DBEC869" w14:textId="488D8D14" w:rsidR="00427307" w:rsidRPr="002C44C6" w:rsidRDefault="00B24311" w:rsidP="002C44C6">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00427307" w:rsidRPr="002C44C6">
              <w:rPr>
                <w:rFonts w:ascii="Times New Roman" w:eastAsia="Times New Roman" w:hAnsi="Times New Roman" w:cs="Times New Roman"/>
                <w:i/>
                <w:lang w:eastAsia="ru-RU"/>
              </w:rPr>
              <w:t>Sokolovsko-Sarbayskoye</w:t>
            </w:r>
            <w:proofErr w:type="spellEnd"/>
            <w:r w:rsidR="00427307" w:rsidRPr="002C44C6">
              <w:rPr>
                <w:rFonts w:ascii="Times New Roman" w:eastAsia="Times New Roman" w:hAnsi="Times New Roman" w:cs="Times New Roman"/>
                <w:i/>
                <w:lang w:eastAsia="ru-RU"/>
              </w:rPr>
              <w:t xml:space="preserve"> GPO"</w:t>
            </w:r>
            <w:r>
              <w:rPr>
                <w:rFonts w:ascii="Times New Roman" w:eastAsia="Times New Roman" w:hAnsi="Times New Roman" w:cs="Times New Roman"/>
                <w:i/>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4B1B4B9F"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150.1</w:t>
            </w:r>
          </w:p>
        </w:tc>
        <w:tc>
          <w:tcPr>
            <w:tcW w:w="1009" w:type="dxa"/>
            <w:tcBorders>
              <w:top w:val="nil"/>
              <w:left w:val="single" w:sz="4" w:space="0" w:color="auto"/>
              <w:bottom w:val="single" w:sz="4" w:space="0" w:color="auto"/>
              <w:right w:val="single" w:sz="4" w:space="0" w:color="auto"/>
            </w:tcBorders>
            <w:shd w:val="clear" w:color="auto" w:fill="auto"/>
            <w:vAlign w:val="center"/>
          </w:tcPr>
          <w:p w14:paraId="7130E6C1"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117.3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116BB4"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-32.8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DC051"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-21.9</w:t>
            </w:r>
          </w:p>
        </w:tc>
      </w:tr>
      <w:tr w:rsidR="00427307" w:rsidRPr="002C44C6" w14:paraId="35F19842" w14:textId="77777777" w:rsidTr="00CC351A">
        <w:trPr>
          <w:trHeight w:val="340"/>
          <w:jc w:val="center"/>
        </w:trPr>
        <w:tc>
          <w:tcPr>
            <w:tcW w:w="845" w:type="dxa"/>
            <w:shd w:val="clear" w:color="auto" w:fill="auto"/>
            <w:vAlign w:val="center"/>
            <w:hideMark/>
          </w:tcPr>
          <w:p w14:paraId="03B8AF84" w14:textId="77777777" w:rsidR="00427307" w:rsidRPr="002C44C6" w:rsidRDefault="00427307"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6</w:t>
            </w:r>
          </w:p>
        </w:tc>
        <w:tc>
          <w:tcPr>
            <w:tcW w:w="4967" w:type="dxa"/>
            <w:shd w:val="clear" w:color="auto" w:fill="auto"/>
            <w:vAlign w:val="center"/>
            <w:hideMark/>
          </w:tcPr>
          <w:p w14:paraId="5F321EE9" w14:textId="277A259A" w:rsidR="00427307" w:rsidRPr="002C44C6" w:rsidRDefault="00B24311" w:rsidP="002C44C6">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00427307" w:rsidRPr="002C44C6">
              <w:rPr>
                <w:rFonts w:ascii="Times New Roman" w:eastAsia="Times New Roman" w:hAnsi="Times New Roman" w:cs="Times New Roman"/>
                <w:i/>
                <w:lang w:eastAsia="ru-RU"/>
              </w:rPr>
              <w:t>Kazakhmys</w:t>
            </w:r>
            <w:proofErr w:type="spellEnd"/>
            <w:r w:rsidR="00427307" w:rsidRPr="002C44C6">
              <w:rPr>
                <w:rFonts w:ascii="Times New Roman" w:eastAsia="Times New Roman" w:hAnsi="Times New Roman" w:cs="Times New Roman"/>
                <w:i/>
                <w:lang w:eastAsia="ru-RU"/>
              </w:rPr>
              <w:t xml:space="preserve"> Corporation</w:t>
            </w:r>
            <w:r>
              <w:rPr>
                <w:rFonts w:ascii="Times New Roman" w:eastAsia="Times New Roman" w:hAnsi="Times New Roman" w:cs="Times New Roman"/>
                <w:i/>
                <w:lang w:eastAsia="ru-RU"/>
              </w:rPr>
              <w:t>”</w:t>
            </w:r>
            <w:r w:rsidR="00427307" w:rsidRPr="002C44C6">
              <w:rPr>
                <w:rFonts w:ascii="Times New Roman" w:eastAsia="Times New Roman" w:hAnsi="Times New Roman" w:cs="Times New Roman"/>
                <w:i/>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20D8C72F"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115.7</w:t>
            </w:r>
          </w:p>
        </w:tc>
        <w:tc>
          <w:tcPr>
            <w:tcW w:w="1009" w:type="dxa"/>
            <w:tcBorders>
              <w:top w:val="nil"/>
              <w:left w:val="single" w:sz="4" w:space="0" w:color="auto"/>
              <w:bottom w:val="single" w:sz="4" w:space="0" w:color="auto"/>
              <w:right w:val="single" w:sz="4" w:space="0" w:color="auto"/>
            </w:tcBorders>
            <w:shd w:val="clear" w:color="auto" w:fill="auto"/>
            <w:vAlign w:val="center"/>
          </w:tcPr>
          <w:p w14:paraId="375E1730"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103.5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AC605C"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-12.2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96DB0"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-10.6</w:t>
            </w:r>
          </w:p>
        </w:tc>
      </w:tr>
      <w:tr w:rsidR="00427307" w:rsidRPr="002C44C6" w14:paraId="03BA3079" w14:textId="77777777" w:rsidTr="00CC351A">
        <w:trPr>
          <w:trHeight w:val="340"/>
          <w:jc w:val="center"/>
        </w:trPr>
        <w:tc>
          <w:tcPr>
            <w:tcW w:w="845" w:type="dxa"/>
            <w:shd w:val="clear" w:color="auto" w:fill="auto"/>
            <w:vAlign w:val="center"/>
            <w:hideMark/>
          </w:tcPr>
          <w:p w14:paraId="106AF2F9" w14:textId="77777777" w:rsidR="00427307" w:rsidRPr="002C44C6" w:rsidRDefault="00427307"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7</w:t>
            </w:r>
          </w:p>
        </w:tc>
        <w:tc>
          <w:tcPr>
            <w:tcW w:w="4967" w:type="dxa"/>
            <w:shd w:val="clear" w:color="auto" w:fill="auto"/>
            <w:vAlign w:val="center"/>
            <w:hideMark/>
          </w:tcPr>
          <w:p w14:paraId="71F80083" w14:textId="5D03B4B7" w:rsidR="00427307" w:rsidRPr="002C44C6" w:rsidRDefault="00427307" w:rsidP="00B24311">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xml:space="preserve">AZF </w:t>
            </w:r>
            <w:r w:rsidR="00B24311">
              <w:rPr>
                <w:rFonts w:ascii="Times New Roman" w:eastAsia="Times New Roman" w:hAnsi="Times New Roman" w:cs="Times New Roman"/>
                <w:i/>
                <w:lang w:eastAsia="ru-RU"/>
              </w:rPr>
              <w:t>(</w:t>
            </w:r>
            <w:proofErr w:type="spellStart"/>
            <w:r w:rsidR="00B24311">
              <w:rPr>
                <w:rFonts w:ascii="Times New Roman" w:eastAsia="Times New Roman" w:hAnsi="Times New Roman" w:cs="Times New Roman"/>
                <w:i/>
                <w:lang w:eastAsia="ru-RU"/>
              </w:rPr>
              <w:t>Aktobe</w:t>
            </w:r>
            <w:proofErr w:type="spellEnd"/>
            <w:r w:rsidR="00B24311">
              <w:rPr>
                <w:rFonts w:ascii="Times New Roman" w:eastAsia="Times New Roman" w:hAnsi="Times New Roman" w:cs="Times New Roman"/>
                <w:i/>
                <w:lang w:eastAsia="ru-RU"/>
              </w:rPr>
              <w:t xml:space="preserve">) "TNK </w:t>
            </w:r>
            <w:proofErr w:type="spellStart"/>
            <w:r w:rsidR="00B24311">
              <w:rPr>
                <w:rFonts w:ascii="Times New Roman" w:eastAsia="Times New Roman" w:hAnsi="Times New Roman" w:cs="Times New Roman"/>
                <w:i/>
                <w:lang w:eastAsia="ru-RU"/>
              </w:rPr>
              <w:t>Kazchrome</w:t>
            </w:r>
            <w:proofErr w:type="spellEnd"/>
            <w:r w:rsidRPr="002C44C6">
              <w:rPr>
                <w:rFonts w:ascii="Times New Roman" w:eastAsia="Times New Roman" w:hAnsi="Times New Roman" w:cs="Times New Roman"/>
                <w:i/>
                <w:lang w:eastAsia="ru-RU"/>
              </w:rPr>
              <w:t>"</w:t>
            </w:r>
            <w:r w:rsidR="00B24311" w:rsidRPr="002C44C6">
              <w:rPr>
                <w:rFonts w:ascii="Times New Roman" w:eastAsia="Times New Roman" w:hAnsi="Times New Roman" w:cs="Times New Roman"/>
                <w:i/>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52389B6C"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232.9</w:t>
            </w:r>
          </w:p>
        </w:tc>
        <w:tc>
          <w:tcPr>
            <w:tcW w:w="1009" w:type="dxa"/>
            <w:tcBorders>
              <w:top w:val="nil"/>
              <w:left w:val="single" w:sz="4" w:space="0" w:color="auto"/>
              <w:bottom w:val="single" w:sz="4" w:space="0" w:color="auto"/>
              <w:right w:val="single" w:sz="4" w:space="0" w:color="auto"/>
            </w:tcBorders>
            <w:shd w:val="clear" w:color="auto" w:fill="auto"/>
            <w:vAlign w:val="center"/>
          </w:tcPr>
          <w:p w14:paraId="60AF658F"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204.1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D80B4C"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-28.8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62F1C"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-12.3</w:t>
            </w:r>
          </w:p>
        </w:tc>
      </w:tr>
      <w:tr w:rsidR="00427307" w:rsidRPr="002C44C6" w14:paraId="658B08BC" w14:textId="77777777" w:rsidTr="00CC351A">
        <w:trPr>
          <w:trHeight w:val="340"/>
          <w:jc w:val="center"/>
        </w:trPr>
        <w:tc>
          <w:tcPr>
            <w:tcW w:w="845" w:type="dxa"/>
            <w:shd w:val="clear" w:color="auto" w:fill="auto"/>
            <w:vAlign w:val="center"/>
            <w:hideMark/>
          </w:tcPr>
          <w:p w14:paraId="18E249A2" w14:textId="77777777" w:rsidR="00427307" w:rsidRPr="002C44C6" w:rsidRDefault="00427307"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8</w:t>
            </w:r>
          </w:p>
        </w:tc>
        <w:tc>
          <w:tcPr>
            <w:tcW w:w="4967" w:type="dxa"/>
            <w:tcBorders>
              <w:right w:val="single" w:sz="4" w:space="0" w:color="auto"/>
            </w:tcBorders>
            <w:shd w:val="clear" w:color="auto" w:fill="auto"/>
            <w:vAlign w:val="center"/>
            <w:hideMark/>
          </w:tcPr>
          <w:p w14:paraId="3C2F7DC1" w14:textId="77777777" w:rsidR="00427307" w:rsidRPr="002C44C6" w:rsidRDefault="00427307" w:rsidP="002C44C6">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xml:space="preserve">RSE “Channel them. </w:t>
            </w:r>
            <w:proofErr w:type="spellStart"/>
            <w:r w:rsidRPr="002C44C6">
              <w:rPr>
                <w:rFonts w:ascii="Times New Roman" w:eastAsia="Times New Roman" w:hAnsi="Times New Roman" w:cs="Times New Roman"/>
                <w:i/>
                <w:lang w:eastAsia="ru-RU"/>
              </w:rPr>
              <w:t>Satpaev</w:t>
            </w:r>
            <w:proofErr w:type="spellEnd"/>
            <w:r w:rsidRPr="002C44C6">
              <w:rPr>
                <w:rFonts w:ascii="Times New Roman" w:eastAsia="Times New Roman" w:hAnsi="Times New Roman" w:cs="Times New Roman"/>
                <w:i/>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82DE8"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24.3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005DA20"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8DC3FC"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-14.1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46387"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-3.6</w:t>
            </w:r>
          </w:p>
        </w:tc>
      </w:tr>
      <w:tr w:rsidR="00427307" w:rsidRPr="002C44C6" w14:paraId="6970862C" w14:textId="77777777" w:rsidTr="00CC351A">
        <w:trPr>
          <w:trHeight w:val="340"/>
          <w:jc w:val="center"/>
        </w:trPr>
        <w:tc>
          <w:tcPr>
            <w:tcW w:w="845" w:type="dxa"/>
            <w:shd w:val="clear" w:color="auto" w:fill="auto"/>
            <w:vAlign w:val="center"/>
            <w:hideMark/>
          </w:tcPr>
          <w:p w14:paraId="21DAF435" w14:textId="77777777" w:rsidR="00427307" w:rsidRPr="002C44C6" w:rsidRDefault="00427307"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9</w:t>
            </w:r>
          </w:p>
        </w:tc>
        <w:tc>
          <w:tcPr>
            <w:tcW w:w="4967" w:type="dxa"/>
            <w:shd w:val="clear" w:color="auto" w:fill="auto"/>
            <w:vAlign w:val="center"/>
            <w:hideMark/>
          </w:tcPr>
          <w:p w14:paraId="67D75BE9" w14:textId="36271D2A" w:rsidR="00427307" w:rsidRPr="002C44C6" w:rsidRDefault="00B24311" w:rsidP="002C44C6">
            <w:pPr>
              <w:spacing w:after="0" w:line="240" w:lineRule="auto"/>
              <w:rPr>
                <w:rFonts w:ascii="Times New Roman" w:eastAsia="Times New Roman" w:hAnsi="Times New Roman" w:cs="Times New Roman"/>
                <w:i/>
                <w:lang w:val="en-US" w:eastAsia="ru-RU"/>
              </w:rPr>
            </w:pPr>
            <w:r>
              <w:rPr>
                <w:rFonts w:ascii="Times New Roman" w:eastAsia="Times New Roman" w:hAnsi="Times New Roman" w:cs="Times New Roman"/>
                <w:i/>
                <w:lang w:eastAsia="ru-RU"/>
              </w:rPr>
              <w:t>"YDD Corporation</w:t>
            </w:r>
            <w:r w:rsidR="00427307" w:rsidRPr="002C44C6">
              <w:rPr>
                <w:rFonts w:ascii="Times New Roman" w:eastAsia="Times New Roman" w:hAnsi="Times New Roman" w:cs="Times New Roman"/>
                <w:i/>
                <w:lang w:eastAsia="ru-RU"/>
              </w:rPr>
              <w:t>"</w:t>
            </w:r>
            <w:r w:rsidRPr="002C44C6">
              <w:rPr>
                <w:rFonts w:ascii="Times New Roman" w:eastAsia="Times New Roman" w:hAnsi="Times New Roman" w:cs="Times New Roman"/>
                <w:i/>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4BEDDE7F"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73.3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F7D9AB4"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89.3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A4F32A"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16.0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4AD5" w14:textId="22E1D510" w:rsidR="00427307" w:rsidRPr="002C44C6" w:rsidRDefault="00A17223" w:rsidP="002C44C6">
            <w:pPr>
              <w:spacing w:after="0" w:line="240" w:lineRule="auto"/>
              <w:jc w:val="center"/>
              <w:rPr>
                <w:rFonts w:ascii="Times New Roman" w:hAnsi="Times New Roman" w:cs="Times New Roman"/>
                <w:i/>
              </w:rPr>
            </w:pPr>
            <w:r w:rsidRPr="00A17223">
              <w:rPr>
                <w:rFonts w:ascii="Times New Roman" w:hAnsi="Times New Roman" w:cs="Times New Roman"/>
                <w:i/>
              </w:rPr>
              <w:t>21.8</w:t>
            </w:r>
          </w:p>
        </w:tc>
      </w:tr>
      <w:tr w:rsidR="00427307" w:rsidRPr="002C44C6" w14:paraId="09C749EA" w14:textId="77777777" w:rsidTr="00CC351A">
        <w:trPr>
          <w:trHeight w:val="340"/>
          <w:jc w:val="center"/>
        </w:trPr>
        <w:tc>
          <w:tcPr>
            <w:tcW w:w="845" w:type="dxa"/>
            <w:shd w:val="clear" w:color="auto" w:fill="auto"/>
            <w:vAlign w:val="center"/>
            <w:hideMark/>
          </w:tcPr>
          <w:p w14:paraId="1CD83A0D" w14:textId="77777777" w:rsidR="00427307" w:rsidRPr="002C44C6" w:rsidRDefault="00427307"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10</w:t>
            </w:r>
          </w:p>
        </w:tc>
        <w:tc>
          <w:tcPr>
            <w:tcW w:w="4967" w:type="dxa"/>
            <w:shd w:val="clear" w:color="auto" w:fill="auto"/>
            <w:vAlign w:val="center"/>
            <w:hideMark/>
          </w:tcPr>
          <w:p w14:paraId="2E37C610" w14:textId="669DDBC2" w:rsidR="00427307" w:rsidRPr="002C44C6" w:rsidRDefault="00B24311" w:rsidP="00B24311">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r w:rsidR="00427307" w:rsidRPr="002C44C6">
              <w:rPr>
                <w:rFonts w:ascii="Times New Roman" w:eastAsia="Times New Roman" w:hAnsi="Times New Roman" w:cs="Times New Roman"/>
                <w:i/>
                <w:lang w:eastAsia="ru-RU"/>
              </w:rPr>
              <w:t>Ust-Kamenogorsk titanium -magnesium plant"</w:t>
            </w:r>
            <w:r>
              <w:rPr>
                <w:rFonts w:ascii="Times New Roman" w:eastAsia="Times New Roman" w:hAnsi="Times New Roman" w:cs="Times New Roman"/>
                <w:i/>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2CB61647"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63.5</w:t>
            </w:r>
          </w:p>
        </w:tc>
        <w:tc>
          <w:tcPr>
            <w:tcW w:w="1009" w:type="dxa"/>
            <w:tcBorders>
              <w:top w:val="nil"/>
              <w:left w:val="single" w:sz="4" w:space="0" w:color="auto"/>
              <w:bottom w:val="single" w:sz="4" w:space="0" w:color="auto"/>
              <w:right w:val="single" w:sz="4" w:space="0" w:color="auto"/>
            </w:tcBorders>
            <w:shd w:val="clear" w:color="auto" w:fill="auto"/>
            <w:vAlign w:val="center"/>
          </w:tcPr>
          <w:p w14:paraId="608159B0"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56.1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5AA21B"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-7.4</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7909D898"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-11.6</w:t>
            </w:r>
          </w:p>
        </w:tc>
      </w:tr>
      <w:tr w:rsidR="00427307" w:rsidRPr="002C44C6" w14:paraId="2D8206A8" w14:textId="77777777" w:rsidTr="00CC351A">
        <w:trPr>
          <w:trHeight w:val="340"/>
          <w:jc w:val="center"/>
        </w:trPr>
        <w:tc>
          <w:tcPr>
            <w:tcW w:w="845" w:type="dxa"/>
            <w:shd w:val="clear" w:color="auto" w:fill="auto"/>
            <w:vAlign w:val="center"/>
          </w:tcPr>
          <w:p w14:paraId="3D6B51E0" w14:textId="6BD42D7F" w:rsidR="00427307" w:rsidRPr="002C44C6" w:rsidRDefault="00B24311" w:rsidP="002C44C6">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11</w:t>
            </w:r>
          </w:p>
        </w:tc>
        <w:tc>
          <w:tcPr>
            <w:tcW w:w="4967" w:type="dxa"/>
            <w:shd w:val="clear" w:color="auto" w:fill="auto"/>
            <w:vAlign w:val="center"/>
          </w:tcPr>
          <w:p w14:paraId="5930DD3C" w14:textId="31E0484C" w:rsidR="00427307" w:rsidRPr="002C44C6" w:rsidRDefault="00B24311" w:rsidP="002C44C6">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00427307" w:rsidRPr="002C44C6">
              <w:rPr>
                <w:rFonts w:ascii="Times New Roman" w:eastAsia="Times New Roman" w:hAnsi="Times New Roman" w:cs="Times New Roman"/>
                <w:i/>
                <w:lang w:eastAsia="ru-RU"/>
              </w:rPr>
              <w:t>Atyrau</w:t>
            </w:r>
            <w:proofErr w:type="spellEnd"/>
            <w:r w:rsidR="00427307" w:rsidRPr="002C44C6">
              <w:rPr>
                <w:rFonts w:ascii="Times New Roman" w:eastAsia="Times New Roman" w:hAnsi="Times New Roman" w:cs="Times New Roman"/>
                <w:i/>
                <w:lang w:eastAsia="ru-RU"/>
              </w:rPr>
              <w:t xml:space="preserve"> Oil Refinery"</w:t>
            </w:r>
            <w:r>
              <w:rPr>
                <w:rFonts w:ascii="Times New Roman" w:eastAsia="Times New Roman" w:hAnsi="Times New Roman" w:cs="Times New Roman"/>
                <w:i/>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tcPr>
          <w:p w14:paraId="42A41EFD"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67.0</w:t>
            </w:r>
          </w:p>
        </w:tc>
        <w:tc>
          <w:tcPr>
            <w:tcW w:w="1009" w:type="dxa"/>
            <w:tcBorders>
              <w:top w:val="nil"/>
              <w:left w:val="single" w:sz="4" w:space="0" w:color="auto"/>
              <w:bottom w:val="single" w:sz="4" w:space="0" w:color="auto"/>
              <w:right w:val="single" w:sz="4" w:space="0" w:color="auto"/>
            </w:tcBorders>
            <w:shd w:val="clear" w:color="auto" w:fill="auto"/>
            <w:vAlign w:val="center"/>
          </w:tcPr>
          <w:p w14:paraId="2D45A1BC"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76.5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5A6A42"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9.5</w:t>
            </w:r>
          </w:p>
        </w:tc>
        <w:tc>
          <w:tcPr>
            <w:tcW w:w="1038" w:type="dxa"/>
            <w:tcBorders>
              <w:top w:val="single" w:sz="4" w:space="0" w:color="auto"/>
              <w:left w:val="nil"/>
              <w:bottom w:val="single" w:sz="4" w:space="0" w:color="auto"/>
              <w:right w:val="single" w:sz="4" w:space="0" w:color="auto"/>
            </w:tcBorders>
            <w:shd w:val="clear" w:color="auto" w:fill="auto"/>
            <w:vAlign w:val="center"/>
          </w:tcPr>
          <w:p w14:paraId="1EAB5253"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14.2</w:t>
            </w:r>
          </w:p>
        </w:tc>
      </w:tr>
      <w:tr w:rsidR="00427307" w:rsidRPr="002C44C6" w14:paraId="190EA215" w14:textId="77777777" w:rsidTr="00CC351A">
        <w:trPr>
          <w:trHeight w:val="340"/>
          <w:jc w:val="center"/>
        </w:trPr>
        <w:tc>
          <w:tcPr>
            <w:tcW w:w="845" w:type="dxa"/>
            <w:shd w:val="clear" w:color="auto" w:fill="auto"/>
            <w:vAlign w:val="center"/>
            <w:hideMark/>
          </w:tcPr>
          <w:p w14:paraId="70461FF6" w14:textId="77777777" w:rsidR="00427307" w:rsidRPr="002C44C6" w:rsidRDefault="00427307"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12</w:t>
            </w:r>
          </w:p>
        </w:tc>
        <w:tc>
          <w:tcPr>
            <w:tcW w:w="4967" w:type="dxa"/>
            <w:shd w:val="clear" w:color="auto" w:fill="auto"/>
            <w:vAlign w:val="center"/>
            <w:hideMark/>
          </w:tcPr>
          <w:p w14:paraId="4D4524C4" w14:textId="535558AC" w:rsidR="00427307" w:rsidRPr="002C44C6" w:rsidRDefault="00B24311" w:rsidP="00B24311">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Tengizchevroil”LLP</w:t>
            </w:r>
            <w:proofErr w:type="spellEnd"/>
            <w:r>
              <w:rPr>
                <w:rFonts w:ascii="Times New Roman" w:eastAsia="Times New Roman" w:hAnsi="Times New Roman" w:cs="Times New Roman"/>
                <w:i/>
                <w:lang w:eastAsia="ru-RU"/>
              </w:rPr>
              <w:t xml:space="preserve"> </w:t>
            </w:r>
          </w:p>
        </w:tc>
        <w:tc>
          <w:tcPr>
            <w:tcW w:w="1134" w:type="dxa"/>
            <w:tcBorders>
              <w:top w:val="single" w:sz="4" w:space="0" w:color="auto"/>
              <w:left w:val="nil"/>
              <w:bottom w:val="single" w:sz="4" w:space="0" w:color="auto"/>
              <w:right w:val="nil"/>
            </w:tcBorders>
            <w:shd w:val="clear" w:color="auto" w:fill="auto"/>
            <w:vAlign w:val="center"/>
            <w:hideMark/>
          </w:tcPr>
          <w:p w14:paraId="70A04B8A"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167.1</w:t>
            </w:r>
          </w:p>
        </w:tc>
        <w:tc>
          <w:tcPr>
            <w:tcW w:w="1009" w:type="dxa"/>
            <w:tcBorders>
              <w:top w:val="nil"/>
              <w:left w:val="single" w:sz="4" w:space="0" w:color="auto"/>
              <w:bottom w:val="single" w:sz="4" w:space="0" w:color="auto"/>
              <w:right w:val="single" w:sz="4" w:space="0" w:color="auto"/>
            </w:tcBorders>
            <w:shd w:val="clear" w:color="auto" w:fill="auto"/>
            <w:vAlign w:val="center"/>
          </w:tcPr>
          <w:p w14:paraId="507EF341"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179.8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46E3D9"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12.7</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079FD081"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7.6</w:t>
            </w:r>
          </w:p>
        </w:tc>
      </w:tr>
      <w:tr w:rsidR="00427307" w:rsidRPr="002C44C6" w14:paraId="219B558C" w14:textId="77777777" w:rsidTr="00CC351A">
        <w:trPr>
          <w:trHeight w:val="340"/>
          <w:jc w:val="center"/>
        </w:trPr>
        <w:tc>
          <w:tcPr>
            <w:tcW w:w="845" w:type="dxa"/>
            <w:shd w:val="clear" w:color="auto" w:fill="auto"/>
            <w:vAlign w:val="center"/>
            <w:hideMark/>
          </w:tcPr>
          <w:p w14:paraId="616CC277" w14:textId="77777777" w:rsidR="00427307" w:rsidRPr="002C44C6" w:rsidRDefault="00427307"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13</w:t>
            </w:r>
          </w:p>
        </w:tc>
        <w:tc>
          <w:tcPr>
            <w:tcW w:w="4967" w:type="dxa"/>
            <w:shd w:val="clear" w:color="auto" w:fill="auto"/>
            <w:vAlign w:val="center"/>
            <w:hideMark/>
          </w:tcPr>
          <w:p w14:paraId="246D29F8" w14:textId="3C986306" w:rsidR="00427307" w:rsidRPr="002C44C6" w:rsidRDefault="00427307" w:rsidP="00B24311">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PAZ (Pavlodar Aluminum Smelter)</w:t>
            </w:r>
            <w:r w:rsidR="00B24311" w:rsidRPr="002C44C6">
              <w:rPr>
                <w:rFonts w:ascii="Times New Roman" w:eastAsia="Times New Roman" w:hAnsi="Times New Roman" w:cs="Times New Roman"/>
                <w:i/>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0AEFE7AA"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81.6</w:t>
            </w:r>
          </w:p>
        </w:tc>
        <w:tc>
          <w:tcPr>
            <w:tcW w:w="1009" w:type="dxa"/>
            <w:tcBorders>
              <w:top w:val="nil"/>
              <w:left w:val="single" w:sz="4" w:space="0" w:color="auto"/>
              <w:bottom w:val="single" w:sz="4" w:space="0" w:color="auto"/>
              <w:right w:val="single" w:sz="4" w:space="0" w:color="auto"/>
            </w:tcBorders>
            <w:shd w:val="clear" w:color="auto" w:fill="auto"/>
            <w:vAlign w:val="center"/>
          </w:tcPr>
          <w:p w14:paraId="30970CB2"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80.9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CEDB63"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-0.6</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73C32CD1"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-0.7</w:t>
            </w:r>
          </w:p>
        </w:tc>
      </w:tr>
      <w:tr w:rsidR="00427307" w:rsidRPr="002C44C6" w14:paraId="62CF7503" w14:textId="77777777" w:rsidTr="00CC351A">
        <w:trPr>
          <w:trHeight w:val="340"/>
          <w:jc w:val="center"/>
        </w:trPr>
        <w:tc>
          <w:tcPr>
            <w:tcW w:w="845" w:type="dxa"/>
            <w:shd w:val="clear" w:color="auto" w:fill="auto"/>
            <w:vAlign w:val="center"/>
            <w:hideMark/>
          </w:tcPr>
          <w:p w14:paraId="5F2DAD01" w14:textId="77777777" w:rsidR="00427307" w:rsidRPr="002C44C6" w:rsidRDefault="00427307"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14</w:t>
            </w:r>
          </w:p>
        </w:tc>
        <w:tc>
          <w:tcPr>
            <w:tcW w:w="4967" w:type="dxa"/>
            <w:shd w:val="clear" w:color="auto" w:fill="auto"/>
            <w:vAlign w:val="center"/>
            <w:hideMark/>
          </w:tcPr>
          <w:p w14:paraId="7652F4B3" w14:textId="0D33AF22" w:rsidR="00427307" w:rsidRPr="002C44C6" w:rsidRDefault="00427307" w:rsidP="002C44C6">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"KEZ" (Kazakhstan electrolysis plant)</w:t>
            </w:r>
            <w:r w:rsidR="00B24311" w:rsidRPr="002C44C6">
              <w:rPr>
                <w:rFonts w:ascii="Times New Roman" w:eastAsia="Times New Roman" w:hAnsi="Times New Roman" w:cs="Times New Roman"/>
                <w:i/>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67826219"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326.0</w:t>
            </w:r>
          </w:p>
        </w:tc>
        <w:tc>
          <w:tcPr>
            <w:tcW w:w="1009" w:type="dxa"/>
            <w:tcBorders>
              <w:top w:val="nil"/>
              <w:left w:val="single" w:sz="4" w:space="0" w:color="auto"/>
              <w:bottom w:val="single" w:sz="4" w:space="0" w:color="auto"/>
              <w:right w:val="single" w:sz="4" w:space="0" w:color="auto"/>
            </w:tcBorders>
            <w:shd w:val="clear" w:color="auto" w:fill="auto"/>
            <w:vAlign w:val="center"/>
          </w:tcPr>
          <w:p w14:paraId="0FFA48A7"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321.0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C1F3E8"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-5.0</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1EB6B877"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-1.5</w:t>
            </w:r>
          </w:p>
        </w:tc>
      </w:tr>
      <w:tr w:rsidR="00427307" w:rsidRPr="002C44C6" w14:paraId="3275BFA9" w14:textId="77777777" w:rsidTr="00CC351A">
        <w:trPr>
          <w:trHeight w:val="340"/>
          <w:jc w:val="center"/>
        </w:trPr>
        <w:tc>
          <w:tcPr>
            <w:tcW w:w="845" w:type="dxa"/>
            <w:shd w:val="clear" w:color="auto" w:fill="auto"/>
            <w:vAlign w:val="center"/>
          </w:tcPr>
          <w:p w14:paraId="4BC8CE61" w14:textId="77777777" w:rsidR="00427307" w:rsidRPr="002C44C6" w:rsidRDefault="00427307"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15</w:t>
            </w:r>
          </w:p>
        </w:tc>
        <w:tc>
          <w:tcPr>
            <w:tcW w:w="4967" w:type="dxa"/>
            <w:shd w:val="clear" w:color="auto" w:fill="auto"/>
            <w:vAlign w:val="center"/>
          </w:tcPr>
          <w:p w14:paraId="71A2345B" w14:textId="067E3214" w:rsidR="00427307" w:rsidRPr="002C44C6" w:rsidRDefault="00B24311" w:rsidP="002C44C6">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"NC Kazakhstan </w:t>
            </w:r>
            <w:proofErr w:type="spellStart"/>
            <w:r>
              <w:rPr>
                <w:rFonts w:ascii="Times New Roman" w:eastAsia="Times New Roman" w:hAnsi="Times New Roman" w:cs="Times New Roman"/>
                <w:i/>
                <w:lang w:eastAsia="ru-RU"/>
              </w:rPr>
              <w:t>Temir</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Zholy</w:t>
            </w:r>
            <w:proofErr w:type="spellEnd"/>
            <w:r w:rsidR="00427307" w:rsidRPr="002C44C6">
              <w:rPr>
                <w:rFonts w:ascii="Times New Roman" w:eastAsia="Times New Roman" w:hAnsi="Times New Roman" w:cs="Times New Roman"/>
                <w:i/>
                <w:lang w:eastAsia="ru-RU"/>
              </w:rPr>
              <w:t>"</w:t>
            </w:r>
            <w:r w:rsidRPr="002C44C6">
              <w:rPr>
                <w:rFonts w:ascii="Times New Roman" w:eastAsia="Times New Roman" w:hAnsi="Times New Roman" w:cs="Times New Roman"/>
                <w:i/>
                <w:lang w:eastAsia="ru-RU"/>
              </w:rPr>
              <w:t xml:space="preserve"> JSC</w:t>
            </w:r>
          </w:p>
        </w:tc>
        <w:tc>
          <w:tcPr>
            <w:tcW w:w="1134" w:type="dxa"/>
            <w:tcBorders>
              <w:top w:val="single" w:sz="4" w:space="0" w:color="auto"/>
            </w:tcBorders>
            <w:shd w:val="clear" w:color="auto" w:fill="auto"/>
            <w:vAlign w:val="center"/>
          </w:tcPr>
          <w:p w14:paraId="76BF6E15"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336.7</w:t>
            </w:r>
          </w:p>
        </w:tc>
        <w:tc>
          <w:tcPr>
            <w:tcW w:w="1009" w:type="dxa"/>
            <w:tcBorders>
              <w:top w:val="single" w:sz="4" w:space="0" w:color="auto"/>
            </w:tcBorders>
            <w:shd w:val="clear" w:color="auto" w:fill="auto"/>
            <w:vAlign w:val="center"/>
          </w:tcPr>
          <w:p w14:paraId="28EF128B"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346.8</w:t>
            </w:r>
          </w:p>
        </w:tc>
        <w:tc>
          <w:tcPr>
            <w:tcW w:w="1134" w:type="dxa"/>
            <w:tcBorders>
              <w:top w:val="single" w:sz="4" w:space="0" w:color="auto"/>
            </w:tcBorders>
            <w:shd w:val="clear" w:color="auto" w:fill="auto"/>
            <w:vAlign w:val="center"/>
          </w:tcPr>
          <w:p w14:paraId="76A71C29"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10.1</w:t>
            </w:r>
          </w:p>
        </w:tc>
        <w:tc>
          <w:tcPr>
            <w:tcW w:w="1038" w:type="dxa"/>
            <w:tcBorders>
              <w:top w:val="single" w:sz="4" w:space="0" w:color="auto"/>
            </w:tcBorders>
            <w:shd w:val="clear" w:color="auto" w:fill="auto"/>
            <w:vAlign w:val="center"/>
          </w:tcPr>
          <w:p w14:paraId="03F03D8B"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3.0</w:t>
            </w:r>
          </w:p>
        </w:tc>
      </w:tr>
      <w:tr w:rsidR="00427307" w:rsidRPr="002C44C6" w14:paraId="24B4EDD6" w14:textId="77777777" w:rsidTr="00CC351A">
        <w:trPr>
          <w:trHeight w:val="340"/>
          <w:jc w:val="center"/>
        </w:trPr>
        <w:tc>
          <w:tcPr>
            <w:tcW w:w="845" w:type="dxa"/>
            <w:shd w:val="clear" w:color="auto" w:fill="auto"/>
            <w:vAlign w:val="center"/>
            <w:hideMark/>
          </w:tcPr>
          <w:p w14:paraId="6A4678C7" w14:textId="77777777" w:rsidR="00427307" w:rsidRPr="002C44C6" w:rsidRDefault="00427307"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16</w:t>
            </w:r>
          </w:p>
        </w:tc>
        <w:tc>
          <w:tcPr>
            <w:tcW w:w="4967" w:type="dxa"/>
            <w:shd w:val="clear" w:color="auto" w:fill="auto"/>
            <w:vAlign w:val="center"/>
            <w:hideMark/>
          </w:tcPr>
          <w:p w14:paraId="2C9467F3" w14:textId="10CA1AC8" w:rsidR="00427307" w:rsidRPr="002C44C6" w:rsidRDefault="00427307" w:rsidP="002C44C6">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"KEGOC"</w:t>
            </w:r>
            <w:r w:rsidR="00B24311" w:rsidRPr="002C44C6">
              <w:rPr>
                <w:rFonts w:ascii="Times New Roman" w:eastAsia="Times New Roman" w:hAnsi="Times New Roman" w:cs="Times New Roman"/>
                <w:i/>
                <w:lang w:eastAsia="ru-RU"/>
              </w:rPr>
              <w:t xml:space="preserve"> JSC</w:t>
            </w:r>
          </w:p>
        </w:tc>
        <w:tc>
          <w:tcPr>
            <w:tcW w:w="1134" w:type="dxa"/>
            <w:tcBorders>
              <w:top w:val="single" w:sz="4" w:space="0" w:color="auto"/>
            </w:tcBorders>
            <w:shd w:val="clear" w:color="auto" w:fill="auto"/>
            <w:vAlign w:val="center"/>
            <w:hideMark/>
          </w:tcPr>
          <w:p w14:paraId="5464A034"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535.2</w:t>
            </w:r>
          </w:p>
        </w:tc>
        <w:tc>
          <w:tcPr>
            <w:tcW w:w="1009" w:type="dxa"/>
            <w:tcBorders>
              <w:top w:val="single" w:sz="4" w:space="0" w:color="auto"/>
            </w:tcBorders>
            <w:shd w:val="clear" w:color="auto" w:fill="auto"/>
            <w:vAlign w:val="center"/>
          </w:tcPr>
          <w:p w14:paraId="3362DD4F"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548.6</w:t>
            </w:r>
          </w:p>
        </w:tc>
        <w:tc>
          <w:tcPr>
            <w:tcW w:w="1134" w:type="dxa"/>
            <w:tcBorders>
              <w:top w:val="single" w:sz="4" w:space="0" w:color="auto"/>
            </w:tcBorders>
            <w:shd w:val="clear" w:color="auto" w:fill="auto"/>
            <w:vAlign w:val="center"/>
          </w:tcPr>
          <w:p w14:paraId="72D0E12F"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13.3</w:t>
            </w:r>
          </w:p>
        </w:tc>
        <w:tc>
          <w:tcPr>
            <w:tcW w:w="1038" w:type="dxa"/>
            <w:tcBorders>
              <w:top w:val="single" w:sz="4" w:space="0" w:color="auto"/>
            </w:tcBorders>
            <w:shd w:val="clear" w:color="auto" w:fill="auto"/>
            <w:vAlign w:val="center"/>
            <w:hideMark/>
          </w:tcPr>
          <w:p w14:paraId="525BBED6" w14:textId="77777777" w:rsidR="00427307" w:rsidRPr="002C44C6" w:rsidRDefault="00427307" w:rsidP="002C44C6">
            <w:pPr>
              <w:spacing w:after="0" w:line="240" w:lineRule="auto"/>
              <w:jc w:val="center"/>
              <w:rPr>
                <w:rFonts w:ascii="Times New Roman" w:hAnsi="Times New Roman" w:cs="Times New Roman"/>
                <w:i/>
              </w:rPr>
            </w:pPr>
            <w:r w:rsidRPr="002C44C6">
              <w:rPr>
                <w:rFonts w:ascii="Times New Roman" w:hAnsi="Times New Roman" w:cs="Times New Roman"/>
                <w:i/>
              </w:rPr>
              <w:t>2.5</w:t>
            </w:r>
          </w:p>
        </w:tc>
      </w:tr>
      <w:tr w:rsidR="00427307" w:rsidRPr="002C44C6" w14:paraId="7A232812" w14:textId="77777777" w:rsidTr="00E510E3">
        <w:trPr>
          <w:trHeight w:val="340"/>
          <w:jc w:val="center"/>
        </w:trPr>
        <w:tc>
          <w:tcPr>
            <w:tcW w:w="5812" w:type="dxa"/>
            <w:gridSpan w:val="2"/>
            <w:shd w:val="clear" w:color="auto" w:fill="FDE9D9" w:themeFill="accent6" w:themeFillTint="33"/>
            <w:vAlign w:val="center"/>
            <w:hideMark/>
          </w:tcPr>
          <w:p w14:paraId="4C14F944" w14:textId="77777777" w:rsidR="00427307" w:rsidRPr="002C44C6" w:rsidRDefault="00427307" w:rsidP="002C44C6">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Total</w:t>
            </w:r>
          </w:p>
        </w:tc>
        <w:tc>
          <w:tcPr>
            <w:tcW w:w="1134" w:type="dxa"/>
            <w:shd w:val="clear" w:color="auto" w:fill="FDE9D9" w:themeFill="accent6" w:themeFillTint="33"/>
            <w:vAlign w:val="center"/>
            <w:hideMark/>
          </w:tcPr>
          <w:p w14:paraId="5BAB8D54" w14:textId="77777777" w:rsidR="00427307" w:rsidRPr="002C44C6" w:rsidRDefault="00427307" w:rsidP="002C44C6">
            <w:pPr>
              <w:spacing w:after="0" w:line="240" w:lineRule="auto"/>
              <w:jc w:val="center"/>
              <w:rPr>
                <w:rFonts w:ascii="Times New Roman" w:hAnsi="Times New Roman" w:cs="Times New Roman"/>
                <w:b/>
                <w:i/>
              </w:rPr>
            </w:pPr>
            <w:r w:rsidRPr="002C44C6">
              <w:rPr>
                <w:rFonts w:ascii="Times New Roman" w:hAnsi="Times New Roman" w:cs="Times New Roman"/>
                <w:b/>
                <w:i/>
              </w:rPr>
              <w:t>3,286.2</w:t>
            </w:r>
          </w:p>
        </w:tc>
        <w:tc>
          <w:tcPr>
            <w:tcW w:w="1009" w:type="dxa"/>
            <w:shd w:val="clear" w:color="auto" w:fill="FDE9D9" w:themeFill="accent6" w:themeFillTint="33"/>
            <w:vAlign w:val="center"/>
          </w:tcPr>
          <w:p w14:paraId="5F59B15F" w14:textId="77777777" w:rsidR="00427307" w:rsidRPr="002C44C6" w:rsidRDefault="00427307" w:rsidP="002C44C6">
            <w:pPr>
              <w:spacing w:after="0" w:line="240" w:lineRule="auto"/>
              <w:jc w:val="center"/>
              <w:rPr>
                <w:rFonts w:ascii="Times New Roman" w:hAnsi="Times New Roman" w:cs="Times New Roman"/>
                <w:b/>
                <w:i/>
              </w:rPr>
            </w:pPr>
            <w:r w:rsidRPr="002C44C6">
              <w:rPr>
                <w:rFonts w:ascii="Times New Roman" w:hAnsi="Times New Roman" w:cs="Times New Roman"/>
                <w:b/>
                <w:i/>
              </w:rPr>
              <w:t>3,162.5</w:t>
            </w:r>
          </w:p>
        </w:tc>
        <w:tc>
          <w:tcPr>
            <w:tcW w:w="1134" w:type="dxa"/>
            <w:shd w:val="clear" w:color="auto" w:fill="FDE9D9" w:themeFill="accent6" w:themeFillTint="33"/>
            <w:vAlign w:val="center"/>
          </w:tcPr>
          <w:p w14:paraId="0EF66BE5" w14:textId="77777777" w:rsidR="00427307" w:rsidRPr="002C44C6" w:rsidRDefault="00427307" w:rsidP="002C44C6">
            <w:pPr>
              <w:spacing w:after="0" w:line="240" w:lineRule="auto"/>
              <w:jc w:val="center"/>
              <w:rPr>
                <w:rFonts w:ascii="Times New Roman" w:hAnsi="Times New Roman" w:cs="Times New Roman"/>
                <w:b/>
                <w:i/>
              </w:rPr>
            </w:pPr>
            <w:r w:rsidRPr="002C44C6">
              <w:rPr>
                <w:rFonts w:ascii="Times New Roman" w:hAnsi="Times New Roman" w:cs="Times New Roman"/>
                <w:b/>
                <w:i/>
              </w:rPr>
              <w:t>-123.7</w:t>
            </w:r>
          </w:p>
        </w:tc>
        <w:tc>
          <w:tcPr>
            <w:tcW w:w="1038" w:type="dxa"/>
            <w:shd w:val="clear" w:color="auto" w:fill="FDE9D9" w:themeFill="accent6" w:themeFillTint="33"/>
            <w:vAlign w:val="center"/>
            <w:hideMark/>
          </w:tcPr>
          <w:p w14:paraId="1E95F6A0" w14:textId="77777777" w:rsidR="00427307" w:rsidRPr="002C44C6" w:rsidRDefault="00427307" w:rsidP="002C44C6">
            <w:pPr>
              <w:spacing w:after="0" w:line="240" w:lineRule="auto"/>
              <w:jc w:val="center"/>
              <w:rPr>
                <w:rFonts w:ascii="Times New Roman" w:hAnsi="Times New Roman" w:cs="Times New Roman"/>
                <w:b/>
                <w:i/>
              </w:rPr>
            </w:pPr>
            <w:r w:rsidRPr="002C44C6">
              <w:rPr>
                <w:rFonts w:ascii="Times New Roman" w:hAnsi="Times New Roman" w:cs="Times New Roman"/>
                <w:b/>
                <w:i/>
              </w:rPr>
              <w:t>-3.8</w:t>
            </w:r>
          </w:p>
        </w:tc>
      </w:tr>
    </w:tbl>
    <w:p w14:paraId="35B9A8AE" w14:textId="77777777" w:rsidR="00677ED6" w:rsidRPr="002C44C6" w:rsidRDefault="00677ED6" w:rsidP="002C44C6">
      <w:pPr>
        <w:spacing w:after="0" w:line="240" w:lineRule="auto"/>
        <w:rPr>
          <w:rFonts w:ascii="Times New Roman" w:hAnsi="Times New Roman" w:cs="Times New Roman"/>
          <w:sz w:val="28"/>
        </w:rPr>
      </w:pPr>
    </w:p>
    <w:p w14:paraId="2E88F3C7" w14:textId="6E2876DF" w:rsidR="00BB5A83" w:rsidRPr="002C44C6" w:rsidRDefault="00EF54F8" w:rsidP="002C44C6">
      <w:pPr>
        <w:pStyle w:val="1"/>
        <w:numPr>
          <w:ilvl w:val="1"/>
          <w:numId w:val="1"/>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17" w:name="_Toc125389555"/>
      <w:bookmarkEnd w:id="15"/>
      <w:r w:rsidRPr="002C44C6">
        <w:rPr>
          <w:rFonts w:ascii="Times New Roman" w:hAnsi="Times New Roman" w:cs="Times New Roman"/>
          <w:i/>
          <w:color w:val="auto"/>
          <w:sz w:val="28"/>
          <w:szCs w:val="28"/>
        </w:rPr>
        <w:t>Export-import of electrical energy</w:t>
      </w:r>
      <w:bookmarkEnd w:id="17"/>
    </w:p>
    <w:p w14:paraId="56FCE798" w14:textId="77777777" w:rsidR="00BB5A83" w:rsidRPr="002C44C6" w:rsidRDefault="00BB5A83" w:rsidP="002C44C6">
      <w:pPr>
        <w:spacing w:after="0" w:line="240" w:lineRule="auto"/>
        <w:rPr>
          <w:rFonts w:ascii="Times New Roman" w:hAnsi="Times New Roman" w:cs="Times New Roman"/>
        </w:rPr>
      </w:pPr>
    </w:p>
    <w:p w14:paraId="1410B3DF" w14:textId="69FD2836" w:rsidR="00057BB4" w:rsidRPr="002C44C6" w:rsidRDefault="00057BB4"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In order to balance the production and consumption of electricity in January, exports to the Russian Federat</w:t>
      </w:r>
      <w:r w:rsidR="00B24311">
        <w:rPr>
          <w:rFonts w:ascii="Times New Roman" w:hAnsi="Times New Roman" w:cs="Times New Roman"/>
          <w:sz w:val="28"/>
          <w:szCs w:val="28"/>
        </w:rPr>
        <w:t>ion amounted to 247 million kWh</w:t>
      </w:r>
      <w:r w:rsidRPr="002C44C6">
        <w:rPr>
          <w:rFonts w:ascii="Times New Roman" w:hAnsi="Times New Roman" w:cs="Times New Roman"/>
          <w:sz w:val="28"/>
          <w:szCs w:val="28"/>
        </w:rPr>
        <w:t>, imports from the Russi</w:t>
      </w:r>
      <w:r w:rsidR="00160B14">
        <w:rPr>
          <w:rFonts w:ascii="Times New Roman" w:hAnsi="Times New Roman" w:cs="Times New Roman"/>
          <w:sz w:val="28"/>
          <w:szCs w:val="28"/>
        </w:rPr>
        <w:t>an Federation 260.7 million kWh</w:t>
      </w:r>
      <w:r w:rsidRPr="002C44C6">
        <w:rPr>
          <w:rFonts w:ascii="Times New Roman" w:hAnsi="Times New Roman" w:cs="Times New Roman"/>
          <w:sz w:val="28"/>
          <w:szCs w:val="28"/>
        </w:rPr>
        <w:t>.</w:t>
      </w:r>
    </w:p>
    <w:p w14:paraId="1327ECA2" w14:textId="77777777" w:rsidR="00EF54F8" w:rsidRPr="002C44C6" w:rsidRDefault="00EF54F8" w:rsidP="002C44C6">
      <w:pPr>
        <w:spacing w:after="0" w:line="240" w:lineRule="auto"/>
        <w:jc w:val="right"/>
        <w:rPr>
          <w:rFonts w:ascii="Times New Roman" w:hAnsi="Times New Roman" w:cs="Times New Roman"/>
          <w:i/>
          <w:sz w:val="24"/>
        </w:rPr>
      </w:pPr>
      <w:proofErr w:type="gramStart"/>
      <w:r w:rsidRPr="002C44C6">
        <w:rPr>
          <w:rFonts w:ascii="Times New Roman" w:hAnsi="Times New Roman" w:cs="Times New Roman"/>
          <w:i/>
          <w:sz w:val="24"/>
        </w:rPr>
        <w:t>million</w:t>
      </w:r>
      <w:proofErr w:type="gramEnd"/>
      <w:r w:rsidRPr="002C44C6">
        <w:rPr>
          <w:rFonts w:ascii="Times New Roman" w:hAnsi="Times New Roman" w:cs="Times New Roman"/>
          <w:i/>
          <w:sz w:val="24"/>
        </w:rPr>
        <w:t xml:space="preserve"> kWh</w:t>
      </w:r>
    </w:p>
    <w:tbl>
      <w:tblPr>
        <w:tblW w:w="10115" w:type="dxa"/>
        <w:shd w:val="clear" w:color="auto" w:fill="FFFFFF" w:themeFill="background1"/>
        <w:tblLook w:val="04A0" w:firstRow="1" w:lastRow="0" w:firstColumn="1" w:lastColumn="0" w:noHBand="0" w:noVBand="1"/>
      </w:tblPr>
      <w:tblGrid>
        <w:gridCol w:w="5524"/>
        <w:gridCol w:w="1134"/>
        <w:gridCol w:w="1134"/>
        <w:gridCol w:w="1275"/>
        <w:gridCol w:w="1048"/>
      </w:tblGrid>
      <w:tr w:rsidR="00D66043" w:rsidRPr="002C44C6" w14:paraId="1200A4F5" w14:textId="77777777" w:rsidTr="00713B89">
        <w:trPr>
          <w:trHeight w:val="278"/>
        </w:trPr>
        <w:tc>
          <w:tcPr>
            <w:tcW w:w="552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DADC3E3" w14:textId="77777777" w:rsidR="00D66043" w:rsidRPr="002C44C6" w:rsidRDefault="00D66043" w:rsidP="002C44C6">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0CEC8" w14:textId="6AF35C2B"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January</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749971C"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6FFD1"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w:t>
            </w:r>
          </w:p>
        </w:tc>
      </w:tr>
      <w:tr w:rsidR="00D66043" w:rsidRPr="002C44C6" w14:paraId="6A7FA332" w14:textId="77777777" w:rsidTr="00713B89">
        <w:trPr>
          <w:trHeight w:val="277"/>
        </w:trPr>
        <w:tc>
          <w:tcPr>
            <w:tcW w:w="5524" w:type="dxa"/>
            <w:vMerge/>
            <w:tcBorders>
              <w:left w:val="single" w:sz="4" w:space="0" w:color="auto"/>
              <w:bottom w:val="single" w:sz="4" w:space="0" w:color="auto"/>
              <w:right w:val="single" w:sz="4" w:space="0" w:color="auto"/>
            </w:tcBorders>
            <w:shd w:val="clear" w:color="auto" w:fill="FFFFFF" w:themeFill="background1"/>
            <w:vAlign w:val="center"/>
          </w:tcPr>
          <w:p w14:paraId="3DC50F0A" w14:textId="77777777" w:rsidR="00D66043" w:rsidRPr="002C44C6" w:rsidRDefault="00D66043" w:rsidP="002C44C6">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EC9C6" w14:textId="0459D448" w:rsidR="00D66043" w:rsidRPr="00AD0266" w:rsidRDefault="00FC6F5D"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 xml:space="preserve">2022 </w:t>
            </w:r>
            <w:r w:rsidR="00AD0266">
              <w:rPr>
                <w:rFonts w:ascii="Times New Roman" w:eastAsia="Times New Roman" w:hAnsi="Times New Roman" w:cs="Times New Roman"/>
                <w:b/>
                <w:bCs/>
                <w:lang w:val="kk-KZ" w:eastAsia="ru-RU"/>
              </w:rPr>
              <w:t>_</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9449" w14:textId="05317CC4" w:rsidR="00D66043" w:rsidRPr="00AD0266" w:rsidRDefault="00FC6F5D"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 xml:space="preserve">2023 </w:t>
            </w:r>
            <w:r w:rsidR="00AD0266">
              <w:rPr>
                <w:rFonts w:ascii="Times New Roman" w:eastAsia="Times New Roman" w:hAnsi="Times New Roman" w:cs="Times New Roman"/>
                <w:b/>
                <w:bCs/>
                <w:lang w:val="kk-KZ" w:eastAsia="ru-RU"/>
              </w:rPr>
              <w:t>_</w:t>
            </w: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14:paraId="4E1888D0"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vAlign w:val="center"/>
          </w:tcPr>
          <w:p w14:paraId="1E457AAB"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p>
        </w:tc>
      </w:tr>
      <w:tr w:rsidR="00FC6F5D" w:rsidRPr="002C44C6" w14:paraId="5ABB7F65" w14:textId="77777777" w:rsidTr="00E510E3">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FDE9D9" w:themeFill="accent6" w:themeFillTint="33"/>
            <w:vAlign w:val="center"/>
            <w:hideMark/>
          </w:tcPr>
          <w:p w14:paraId="3DA4B465" w14:textId="77777777" w:rsidR="00FC6F5D" w:rsidRPr="002C44C6" w:rsidRDefault="00FC6F5D" w:rsidP="002C44C6">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Export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2A94A80" w14:textId="71DE77C9" w:rsidR="00FC6F5D" w:rsidRPr="002C44C6" w:rsidRDefault="00FC6F5D"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-151.2</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639BF919" w14:textId="4E7B72E8" w:rsidR="00FC6F5D" w:rsidRPr="002C44C6" w:rsidRDefault="00FC6F5D"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-247.0</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1B023CC" w14:textId="5B786F7C" w:rsidR="00FC6F5D" w:rsidRPr="002C44C6" w:rsidRDefault="00FC6F5D"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-95.7</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D5A42A6" w14:textId="30B441FE" w:rsidR="00FC6F5D" w:rsidRPr="002C44C6" w:rsidRDefault="00FC6F5D"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63.3%</w:t>
            </w:r>
          </w:p>
        </w:tc>
      </w:tr>
      <w:tr w:rsidR="00FC6F5D" w:rsidRPr="002C44C6" w14:paraId="24AE4320" w14:textId="77777777" w:rsidTr="00CC351A">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6131C28" w14:textId="77777777" w:rsidR="00FC6F5D" w:rsidRPr="002C44C6" w:rsidRDefault="00FC6F5D" w:rsidP="002C44C6">
            <w:pPr>
              <w:spacing w:after="0" w:line="240" w:lineRule="auto"/>
              <w:ind w:firstLineChars="269" w:firstLine="592"/>
              <w:rPr>
                <w:rFonts w:ascii="Times New Roman" w:eastAsia="Times New Roman" w:hAnsi="Times New Roman" w:cs="Times New Roman"/>
                <w:bCs/>
                <w:i/>
                <w:lang w:eastAsia="ru-RU"/>
              </w:rPr>
            </w:pPr>
            <w:r w:rsidRPr="002C44C6">
              <w:rPr>
                <w:rFonts w:ascii="Times New Roman" w:eastAsia="Times New Roman" w:hAnsi="Times New Roman" w:cs="Times New Roman"/>
                <w:bCs/>
                <w:i/>
                <w:lang w:eastAsia="ru-RU"/>
              </w:rPr>
              <w:t>in Russia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C1BE7" w14:textId="5CC76A15" w:rsidR="00FC6F5D" w:rsidRPr="002C44C6" w:rsidRDefault="00FC6F5D" w:rsidP="002C44C6">
            <w:pPr>
              <w:spacing w:after="0" w:line="240" w:lineRule="auto"/>
              <w:jc w:val="center"/>
              <w:rPr>
                <w:rFonts w:ascii="Times New Roman" w:eastAsia="Times New Roman" w:hAnsi="Times New Roman" w:cs="Times New Roman"/>
                <w:bCs/>
                <w:i/>
                <w:lang w:eastAsia="ru-RU"/>
              </w:rPr>
            </w:pPr>
            <w:r w:rsidRPr="002C44C6">
              <w:rPr>
                <w:rFonts w:ascii="Times New Roman" w:eastAsia="Times New Roman" w:hAnsi="Times New Roman" w:cs="Times New Roman"/>
                <w:i/>
                <w:iCs/>
                <w:lang w:eastAsia="ru-RU"/>
              </w:rPr>
              <w:t>-98.9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371993" w14:textId="7BEC789A" w:rsidR="00FC6F5D" w:rsidRPr="002C44C6" w:rsidRDefault="00FC6F5D" w:rsidP="002C44C6">
            <w:pPr>
              <w:spacing w:after="0" w:line="240" w:lineRule="auto"/>
              <w:jc w:val="center"/>
              <w:rPr>
                <w:rFonts w:ascii="Times New Roman" w:eastAsia="Times New Roman" w:hAnsi="Times New Roman" w:cs="Times New Roman"/>
                <w:bCs/>
                <w:i/>
                <w:lang w:eastAsia="ru-RU"/>
              </w:rPr>
            </w:pPr>
            <w:r w:rsidRPr="002C44C6">
              <w:rPr>
                <w:rFonts w:ascii="Times New Roman" w:eastAsia="Times New Roman" w:hAnsi="Times New Roman" w:cs="Times New Roman"/>
                <w:i/>
                <w:iCs/>
                <w:lang w:eastAsia="ru-RU"/>
              </w:rPr>
              <w:t>-108.3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DDD0023" w14:textId="39E6D0E2" w:rsidR="00FC6F5D" w:rsidRPr="002C44C6" w:rsidRDefault="00FC6F5D" w:rsidP="002C44C6">
            <w:pPr>
              <w:spacing w:after="0" w:line="240" w:lineRule="auto"/>
              <w:jc w:val="center"/>
              <w:rPr>
                <w:rFonts w:ascii="Times New Roman" w:eastAsia="Times New Roman" w:hAnsi="Times New Roman" w:cs="Times New Roman"/>
                <w:bCs/>
                <w:i/>
                <w:lang w:eastAsia="ru-RU"/>
              </w:rPr>
            </w:pPr>
            <w:r w:rsidRPr="002C44C6">
              <w:rPr>
                <w:rFonts w:ascii="Times New Roman" w:eastAsia="Times New Roman" w:hAnsi="Times New Roman" w:cs="Times New Roman"/>
                <w:i/>
                <w:iCs/>
                <w:lang w:eastAsia="ru-RU"/>
              </w:rPr>
              <w:t>-9.4</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25AE91F" w14:textId="759BB70F" w:rsidR="00FC6F5D" w:rsidRPr="002C44C6" w:rsidRDefault="00FC6F5D" w:rsidP="002C44C6">
            <w:pPr>
              <w:spacing w:after="0" w:line="240" w:lineRule="auto"/>
              <w:jc w:val="center"/>
              <w:rPr>
                <w:rFonts w:ascii="Times New Roman" w:eastAsia="Times New Roman" w:hAnsi="Times New Roman" w:cs="Times New Roman"/>
                <w:bCs/>
                <w:i/>
                <w:lang w:eastAsia="ru-RU"/>
              </w:rPr>
            </w:pPr>
            <w:r w:rsidRPr="002C44C6">
              <w:rPr>
                <w:rFonts w:ascii="Times New Roman" w:eastAsia="Times New Roman" w:hAnsi="Times New Roman" w:cs="Times New Roman"/>
                <w:i/>
                <w:iCs/>
                <w:lang w:eastAsia="ru-RU"/>
              </w:rPr>
              <w:t>9.5%</w:t>
            </w:r>
          </w:p>
        </w:tc>
      </w:tr>
      <w:tr w:rsidR="00FC6F5D" w:rsidRPr="002C44C6" w14:paraId="56B27A6F" w14:textId="77777777" w:rsidTr="001C11D1">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vAlign w:val="center"/>
            <w:hideMark/>
          </w:tcPr>
          <w:p w14:paraId="3412A493" w14:textId="77777777" w:rsidR="00FC6F5D" w:rsidRPr="002C44C6" w:rsidRDefault="00FC6F5D" w:rsidP="002C44C6">
            <w:pPr>
              <w:spacing w:after="0" w:line="240" w:lineRule="auto"/>
              <w:ind w:firstLineChars="270" w:firstLine="594"/>
              <w:rPr>
                <w:rFonts w:ascii="Times New Roman" w:eastAsia="Times New Roman" w:hAnsi="Times New Roman" w:cs="Times New Roman"/>
                <w:i/>
                <w:iCs/>
                <w:lang w:eastAsia="ru-RU"/>
              </w:rPr>
            </w:pPr>
            <w:r w:rsidRPr="002C44C6">
              <w:rPr>
                <w:rFonts w:ascii="Times New Roman" w:eastAsia="Times New Roman" w:hAnsi="Times New Roman" w:cs="Times New Roman"/>
                <w:bCs/>
                <w:i/>
                <w:lang w:eastAsia="ru-RU"/>
              </w:rPr>
              <w:t>in the IPS of Central Asia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6E4" w14:textId="113ECAC7" w:rsidR="00FC6F5D" w:rsidRPr="002C44C6" w:rsidRDefault="00FC6F5D" w:rsidP="002C44C6">
            <w:pPr>
              <w:spacing w:after="0" w:line="240" w:lineRule="auto"/>
              <w:jc w:val="center"/>
              <w:rPr>
                <w:rFonts w:ascii="Times New Roman" w:eastAsia="Times New Roman" w:hAnsi="Times New Roman" w:cs="Times New Roman"/>
                <w:bCs/>
                <w:i/>
                <w:lang w:eastAsia="ru-RU"/>
              </w:rPr>
            </w:pPr>
            <w:r w:rsidRPr="002C44C6">
              <w:rPr>
                <w:rFonts w:ascii="Times New Roman" w:eastAsia="Times New Roman" w:hAnsi="Times New Roman" w:cs="Times New Roman"/>
                <w:i/>
                <w:iCs/>
                <w:lang w:eastAsia="ru-RU"/>
              </w:rPr>
              <w:t>-52.3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DDA5A" w14:textId="6610F37E" w:rsidR="00FC6F5D" w:rsidRPr="002C44C6" w:rsidRDefault="00FC6F5D" w:rsidP="002C44C6">
            <w:pPr>
              <w:spacing w:after="0" w:line="240" w:lineRule="auto"/>
              <w:jc w:val="center"/>
              <w:rPr>
                <w:rFonts w:ascii="Times New Roman" w:eastAsia="Times New Roman" w:hAnsi="Times New Roman" w:cs="Times New Roman"/>
                <w:bCs/>
                <w:i/>
                <w:lang w:eastAsia="ru-RU"/>
              </w:rPr>
            </w:pPr>
            <w:r w:rsidRPr="002C44C6">
              <w:rPr>
                <w:rFonts w:ascii="Times New Roman" w:eastAsia="Times New Roman" w:hAnsi="Times New Roman" w:cs="Times New Roman"/>
                <w:i/>
                <w:iCs/>
                <w:lang w:eastAsia="ru-RU"/>
              </w:rPr>
              <w:t>-138.7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4E7A25" w14:textId="23676191" w:rsidR="00FC6F5D" w:rsidRPr="002C44C6" w:rsidRDefault="00FC6F5D" w:rsidP="002C44C6">
            <w:pPr>
              <w:spacing w:after="0" w:line="240" w:lineRule="auto"/>
              <w:jc w:val="center"/>
              <w:rPr>
                <w:rFonts w:ascii="Times New Roman" w:eastAsia="Times New Roman" w:hAnsi="Times New Roman" w:cs="Times New Roman"/>
                <w:bCs/>
                <w:i/>
                <w:lang w:eastAsia="ru-RU"/>
              </w:rPr>
            </w:pPr>
            <w:r w:rsidRPr="002C44C6">
              <w:rPr>
                <w:rFonts w:ascii="Times New Roman" w:eastAsia="Times New Roman" w:hAnsi="Times New Roman" w:cs="Times New Roman"/>
                <w:i/>
                <w:iCs/>
                <w:lang w:eastAsia="ru-RU"/>
              </w:rPr>
              <w:t>-86.3</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7B0DA45" w14:textId="11A7FDB9" w:rsidR="00FC6F5D" w:rsidRPr="002C44C6" w:rsidRDefault="00FC6F5D" w:rsidP="002C44C6">
            <w:pPr>
              <w:spacing w:after="0" w:line="240" w:lineRule="auto"/>
              <w:jc w:val="center"/>
              <w:rPr>
                <w:rFonts w:ascii="Times New Roman" w:eastAsia="Times New Roman" w:hAnsi="Times New Roman" w:cs="Times New Roman"/>
                <w:bCs/>
                <w:i/>
                <w:lang w:eastAsia="ru-RU"/>
              </w:rPr>
            </w:pPr>
            <w:r w:rsidRPr="002C44C6">
              <w:rPr>
                <w:rFonts w:ascii="Times New Roman" w:eastAsia="Times New Roman" w:hAnsi="Times New Roman" w:cs="Times New Roman"/>
                <w:i/>
                <w:iCs/>
                <w:lang w:eastAsia="ru-RU"/>
              </w:rPr>
              <w:t>165.0%</w:t>
            </w:r>
          </w:p>
        </w:tc>
      </w:tr>
      <w:tr w:rsidR="00FC6F5D" w:rsidRPr="002C44C6" w14:paraId="361E0AB9" w14:textId="77777777" w:rsidTr="00E510E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1CD7582" w14:textId="77777777" w:rsidR="00FC6F5D" w:rsidRPr="002C44C6" w:rsidRDefault="00FC6F5D"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b/>
                <w:bCs/>
                <w:lang w:eastAsia="ru-RU"/>
              </w:rPr>
              <w:t>Import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221E248" w14:textId="5A366433" w:rsidR="00FC6F5D" w:rsidRPr="002C44C6" w:rsidRDefault="00FC6F5D"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161.3</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8F2A6C5" w14:textId="14EE9DC7" w:rsidR="00FC6F5D" w:rsidRPr="002C44C6" w:rsidRDefault="00FC6F5D"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260.7</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5FF49966" w14:textId="095D020C" w:rsidR="00FC6F5D" w:rsidRPr="002C44C6" w:rsidRDefault="00FC6F5D"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99.4</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5ADC2FC" w14:textId="196C912D" w:rsidR="00FC6F5D" w:rsidRPr="002C44C6" w:rsidRDefault="00FC6F5D"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61.6%</w:t>
            </w:r>
          </w:p>
        </w:tc>
      </w:tr>
      <w:tr w:rsidR="00FC6F5D" w:rsidRPr="002C44C6" w14:paraId="317FE6E3" w14:textId="77777777" w:rsidTr="00FC6F5D">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E387E" w14:textId="77777777" w:rsidR="00FC6F5D" w:rsidRPr="002C44C6" w:rsidRDefault="00FC6F5D" w:rsidP="002C44C6">
            <w:pPr>
              <w:spacing w:after="0" w:line="240" w:lineRule="auto"/>
              <w:ind w:firstLine="596"/>
              <w:rPr>
                <w:rFonts w:ascii="Times New Roman" w:eastAsia="Times New Roman" w:hAnsi="Times New Roman" w:cs="Times New Roman"/>
                <w:bCs/>
                <w:i/>
                <w:lang w:eastAsia="ru-RU"/>
              </w:rPr>
            </w:pPr>
            <w:r w:rsidRPr="002C44C6">
              <w:rPr>
                <w:rFonts w:ascii="Times New Roman" w:eastAsia="Times New Roman" w:hAnsi="Times New Roman" w:cs="Times New Roman"/>
                <w:bCs/>
                <w:i/>
                <w:lang w:eastAsia="ru-RU"/>
              </w:rPr>
              <w:t>From Russia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A1916" w14:textId="0EDDAFA2" w:rsidR="00FC6F5D" w:rsidRPr="002C44C6" w:rsidRDefault="00FC6F5D" w:rsidP="002C44C6">
            <w:pPr>
              <w:spacing w:after="0" w:line="240" w:lineRule="auto"/>
              <w:jc w:val="center"/>
              <w:rPr>
                <w:rFonts w:ascii="Times New Roman" w:eastAsia="Times New Roman" w:hAnsi="Times New Roman" w:cs="Times New Roman"/>
                <w:bCs/>
                <w:i/>
                <w:lang w:eastAsia="ru-RU"/>
              </w:rPr>
            </w:pPr>
            <w:r w:rsidRPr="002C44C6">
              <w:rPr>
                <w:rFonts w:ascii="Times New Roman" w:eastAsia="Times New Roman" w:hAnsi="Times New Roman" w:cs="Times New Roman"/>
                <w:i/>
                <w:iCs/>
                <w:lang w:eastAsia="ru-RU"/>
              </w:rPr>
              <w:t>161.3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411645" w14:textId="5ABAAEA3" w:rsidR="00FC6F5D" w:rsidRPr="002C44C6" w:rsidRDefault="00FC6F5D" w:rsidP="002C44C6">
            <w:pPr>
              <w:spacing w:after="0" w:line="240" w:lineRule="auto"/>
              <w:jc w:val="center"/>
              <w:rPr>
                <w:rFonts w:ascii="Times New Roman" w:eastAsia="Times New Roman" w:hAnsi="Times New Roman" w:cs="Times New Roman"/>
                <w:bCs/>
                <w:i/>
                <w:lang w:eastAsia="ru-RU"/>
              </w:rPr>
            </w:pPr>
            <w:r w:rsidRPr="002C44C6">
              <w:rPr>
                <w:rFonts w:ascii="Times New Roman" w:eastAsia="Times New Roman" w:hAnsi="Times New Roman" w:cs="Times New Roman"/>
                <w:i/>
                <w:iCs/>
                <w:lang w:eastAsia="ru-RU"/>
              </w:rPr>
              <w:t>260.7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0000E29" w14:textId="62180927" w:rsidR="00FC6F5D" w:rsidRPr="002C44C6" w:rsidRDefault="00FC6F5D" w:rsidP="002C44C6">
            <w:pPr>
              <w:spacing w:after="0" w:line="240" w:lineRule="auto"/>
              <w:jc w:val="center"/>
              <w:rPr>
                <w:rFonts w:ascii="Times New Roman" w:eastAsia="Times New Roman" w:hAnsi="Times New Roman" w:cs="Times New Roman"/>
                <w:bCs/>
                <w:i/>
                <w:lang w:eastAsia="ru-RU"/>
              </w:rPr>
            </w:pPr>
            <w:r w:rsidRPr="002C44C6">
              <w:rPr>
                <w:rFonts w:ascii="Times New Roman" w:eastAsia="Times New Roman" w:hAnsi="Times New Roman" w:cs="Times New Roman"/>
                <w:i/>
                <w:iCs/>
                <w:lang w:eastAsia="ru-RU"/>
              </w:rPr>
              <w:t>99.4</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4D2C2478" w14:textId="32D04D80" w:rsidR="00FC6F5D" w:rsidRPr="002C44C6" w:rsidRDefault="00FC6F5D" w:rsidP="002C44C6">
            <w:pPr>
              <w:spacing w:after="0" w:line="240" w:lineRule="auto"/>
              <w:jc w:val="center"/>
              <w:rPr>
                <w:rFonts w:ascii="Times New Roman" w:eastAsia="Times New Roman" w:hAnsi="Times New Roman" w:cs="Times New Roman"/>
                <w:bCs/>
                <w:i/>
                <w:lang w:eastAsia="ru-RU"/>
              </w:rPr>
            </w:pPr>
            <w:r w:rsidRPr="002C44C6">
              <w:rPr>
                <w:rFonts w:ascii="Times New Roman" w:eastAsia="Times New Roman" w:hAnsi="Times New Roman" w:cs="Times New Roman"/>
                <w:i/>
                <w:iCs/>
                <w:lang w:eastAsia="ru-RU"/>
              </w:rPr>
              <w:t>61.6%</w:t>
            </w:r>
          </w:p>
        </w:tc>
      </w:tr>
      <w:tr w:rsidR="00FC6F5D" w:rsidRPr="002C44C6" w14:paraId="1FA82525" w14:textId="77777777" w:rsidTr="00E510E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78785A1" w14:textId="712F532F" w:rsidR="00FC6F5D" w:rsidRPr="002C44C6" w:rsidRDefault="00FC6F5D" w:rsidP="002C44C6">
            <w:pPr>
              <w:spacing w:after="0" w:line="240" w:lineRule="auto"/>
              <w:ind w:firstLineChars="13" w:firstLine="29"/>
              <w:rPr>
                <w:rFonts w:ascii="Times New Roman" w:eastAsia="Times New Roman" w:hAnsi="Times New Roman" w:cs="Times New Roman"/>
                <w:i/>
                <w:iCs/>
                <w:lang w:eastAsia="ru-RU"/>
              </w:rPr>
            </w:pPr>
            <w:r w:rsidRPr="002C44C6">
              <w:rPr>
                <w:rFonts w:ascii="Times New Roman" w:eastAsia="Times New Roman" w:hAnsi="Times New Roman" w:cs="Times New Roman"/>
                <w:b/>
                <w:bCs/>
                <w:lang w:eastAsia="ru-RU"/>
              </w:rPr>
              <w:t>Balance- flow "+" deficit, "-" excess</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51E51A0" w14:textId="4F7CC16A" w:rsidR="00FC6F5D" w:rsidRPr="002C44C6" w:rsidRDefault="00FC6F5D"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10.1</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72E1C52" w14:textId="3BB1F3B1" w:rsidR="00FC6F5D" w:rsidRPr="002C44C6" w:rsidRDefault="00FC6F5D"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13.8</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F0174A5" w14:textId="5E349E93" w:rsidR="00FC6F5D" w:rsidRPr="002C44C6" w:rsidRDefault="00FC6F5D"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3.7</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5E4A559" w14:textId="5696A1C3" w:rsidR="00FC6F5D" w:rsidRPr="002C44C6" w:rsidRDefault="00FC6F5D"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iCs/>
                <w:lang w:eastAsia="ru-RU"/>
              </w:rPr>
              <w:t>36.7%</w:t>
            </w:r>
          </w:p>
        </w:tc>
      </w:tr>
    </w:tbl>
    <w:p w14:paraId="10A5BFCE" w14:textId="77777777" w:rsidR="000F513C" w:rsidRPr="002C44C6" w:rsidRDefault="000F513C" w:rsidP="002C44C6">
      <w:pPr>
        <w:spacing w:after="0" w:line="240" w:lineRule="auto"/>
        <w:rPr>
          <w:rFonts w:ascii="Times New Roman" w:eastAsiaTheme="majorEastAsia" w:hAnsi="Times New Roman" w:cs="Times New Roman"/>
          <w:color w:val="365F91" w:themeColor="accent1" w:themeShade="BF"/>
          <w:sz w:val="28"/>
          <w:szCs w:val="28"/>
        </w:rPr>
      </w:pPr>
    </w:p>
    <w:p w14:paraId="41BC00A0" w14:textId="39866E98" w:rsidR="000F513C" w:rsidRPr="002C44C6" w:rsidRDefault="00BB5A83" w:rsidP="002C44C6">
      <w:pPr>
        <w:spacing w:after="0" w:line="240" w:lineRule="auto"/>
        <w:rPr>
          <w:rFonts w:ascii="Times New Roman" w:hAnsi="Times New Roman" w:cs="Times New Roman"/>
          <w:sz w:val="28"/>
        </w:rPr>
      </w:pPr>
      <w:r w:rsidRPr="002C44C6">
        <w:rPr>
          <w:rFonts w:ascii="Times New Roman" w:hAnsi="Times New Roman" w:cs="Times New Roman"/>
          <w:sz w:val="28"/>
        </w:rPr>
        <w:br w:type="page"/>
      </w:r>
    </w:p>
    <w:p w14:paraId="557C2B13" w14:textId="77777777" w:rsidR="00FE02F0" w:rsidRPr="002C44C6" w:rsidRDefault="00A32670" w:rsidP="002C44C6">
      <w:pPr>
        <w:pStyle w:val="1"/>
        <w:numPr>
          <w:ilvl w:val="0"/>
          <w:numId w:val="3"/>
        </w:numPr>
        <w:tabs>
          <w:tab w:val="left" w:pos="426"/>
        </w:tabs>
        <w:spacing w:before="0" w:line="240" w:lineRule="auto"/>
        <w:contextualSpacing/>
        <w:jc w:val="center"/>
        <w:rPr>
          <w:rFonts w:ascii="Times New Roman" w:hAnsi="Times New Roman" w:cs="Times New Roman"/>
          <w:b/>
          <w:color w:val="auto"/>
          <w:sz w:val="28"/>
        </w:rPr>
      </w:pPr>
      <w:bookmarkStart w:id="18" w:name="_Toc125389556"/>
      <w:r w:rsidRPr="002C44C6">
        <w:rPr>
          <w:rFonts w:ascii="Times New Roman" w:hAnsi="Times New Roman" w:cs="Times New Roman"/>
          <w:b/>
          <w:color w:val="auto"/>
          <w:sz w:val="28"/>
        </w:rPr>
        <w:lastRenderedPageBreak/>
        <w:t>Coal</w:t>
      </w:r>
      <w:bookmarkStart w:id="19" w:name="_Toc510196473"/>
      <w:bookmarkEnd w:id="18"/>
    </w:p>
    <w:p w14:paraId="178D5724" w14:textId="77777777" w:rsidR="00AD64FC" w:rsidRPr="002C44C6" w:rsidRDefault="00AD64FC" w:rsidP="002C44C6">
      <w:pPr>
        <w:spacing w:after="0" w:line="240" w:lineRule="auto"/>
        <w:rPr>
          <w:rFonts w:ascii="Times New Roman" w:hAnsi="Times New Roman" w:cs="Times New Roman"/>
        </w:rPr>
      </w:pPr>
    </w:p>
    <w:bookmarkEnd w:id="19"/>
    <w:p w14:paraId="0D9899FC" w14:textId="1CF312A8" w:rsidR="00664371" w:rsidRPr="002C44C6" w:rsidRDefault="00664371" w:rsidP="002C44C6">
      <w:pPr>
        <w:spacing w:after="0" w:line="240" w:lineRule="auto"/>
        <w:ind w:firstLine="567"/>
        <w:contextualSpacing/>
        <w:jc w:val="both"/>
        <w:rPr>
          <w:rFonts w:ascii="Times New Roman" w:hAnsi="Times New Roman" w:cs="Times New Roman"/>
          <w:sz w:val="28"/>
          <w:szCs w:val="28"/>
        </w:rPr>
      </w:pPr>
      <w:r w:rsidRPr="002C44C6">
        <w:rPr>
          <w:rFonts w:ascii="Times New Roman" w:hAnsi="Times New Roman" w:cs="Times New Roman"/>
          <w:sz w:val="28"/>
          <w:szCs w:val="28"/>
        </w:rPr>
        <w:t>According to the Bureau of National Statistics, Kazakhstan produced 10,119.9 thousand tons of hard coal in January 2023, which is 3.6% more than in the same period in 2022 (9,767.6 thousand tons).</w:t>
      </w:r>
    </w:p>
    <w:p w14:paraId="5FB2C92E" w14:textId="77777777" w:rsidR="000E75C2" w:rsidRPr="002C44C6" w:rsidRDefault="000E75C2" w:rsidP="002C44C6">
      <w:pPr>
        <w:spacing w:after="0" w:line="240" w:lineRule="auto"/>
        <w:ind w:firstLine="567"/>
        <w:contextualSpacing/>
        <w:jc w:val="right"/>
        <w:rPr>
          <w:rFonts w:ascii="Times New Roman" w:hAnsi="Times New Roman" w:cs="Times New Roman"/>
          <w:sz w:val="28"/>
          <w:szCs w:val="28"/>
        </w:rPr>
      </w:pPr>
      <w:proofErr w:type="gramStart"/>
      <w:r w:rsidRPr="002C44C6">
        <w:rPr>
          <w:rFonts w:ascii="Times New Roman" w:hAnsi="Times New Roman" w:cs="Times New Roman"/>
          <w:i/>
          <w:sz w:val="24"/>
          <w:szCs w:val="24"/>
        </w:rPr>
        <w:t>thousand</w:t>
      </w:r>
      <w:proofErr w:type="gramEnd"/>
      <w:r w:rsidRPr="002C44C6">
        <w:rPr>
          <w:rFonts w:ascii="Times New Roman" w:hAnsi="Times New Roman" w:cs="Times New Roman"/>
          <w:i/>
          <w:sz w:val="24"/>
          <w:szCs w:val="24"/>
        </w:rPr>
        <w:t xml:space="preserve"> tons</w:t>
      </w:r>
    </w:p>
    <w:tbl>
      <w:tblPr>
        <w:tblStyle w:val="a9"/>
        <w:tblW w:w="9952" w:type="dxa"/>
        <w:tblInd w:w="108" w:type="dxa"/>
        <w:shd w:val="clear" w:color="auto" w:fill="FFFFFF" w:themeFill="background1"/>
        <w:tblLook w:val="04A0" w:firstRow="1" w:lastRow="0" w:firstColumn="1" w:lastColumn="0" w:noHBand="0" w:noVBand="1"/>
      </w:tblPr>
      <w:tblGrid>
        <w:gridCol w:w="564"/>
        <w:gridCol w:w="2867"/>
        <w:gridCol w:w="1418"/>
        <w:gridCol w:w="1559"/>
        <w:gridCol w:w="1559"/>
        <w:gridCol w:w="1985"/>
      </w:tblGrid>
      <w:tr w:rsidR="00713B89" w:rsidRPr="002C44C6" w14:paraId="1E9EF225" w14:textId="77777777" w:rsidTr="00E510E3">
        <w:trPr>
          <w:trHeight w:val="274"/>
        </w:trPr>
        <w:tc>
          <w:tcPr>
            <w:tcW w:w="564" w:type="dxa"/>
            <w:vMerge w:val="restart"/>
            <w:shd w:val="clear" w:color="auto" w:fill="8DB3E2" w:themeFill="text2" w:themeFillTint="66"/>
            <w:vAlign w:val="center"/>
          </w:tcPr>
          <w:p w14:paraId="68DCD2E8" w14:textId="0B212B59" w:rsidR="00713B89" w:rsidRPr="002C44C6" w:rsidRDefault="00B24311" w:rsidP="002C44C6">
            <w:pPr>
              <w:contextualSpacing/>
              <w:jc w:val="center"/>
              <w:rPr>
                <w:rFonts w:ascii="Times New Roman" w:hAnsi="Times New Roman" w:cs="Times New Roman"/>
                <w:b/>
              </w:rPr>
            </w:pPr>
            <w:r>
              <w:rPr>
                <w:rFonts w:ascii="Times New Roman" w:hAnsi="Times New Roman" w:cs="Times New Roman"/>
                <w:b/>
              </w:rPr>
              <w:t xml:space="preserve">No. </w:t>
            </w:r>
          </w:p>
        </w:tc>
        <w:tc>
          <w:tcPr>
            <w:tcW w:w="2867" w:type="dxa"/>
            <w:vMerge w:val="restart"/>
            <w:shd w:val="clear" w:color="auto" w:fill="8DB3E2" w:themeFill="text2" w:themeFillTint="66"/>
            <w:vAlign w:val="center"/>
          </w:tcPr>
          <w:p w14:paraId="7A940F61" w14:textId="2AC97AFD"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Region</w:t>
            </w:r>
          </w:p>
        </w:tc>
        <w:tc>
          <w:tcPr>
            <w:tcW w:w="2977" w:type="dxa"/>
            <w:gridSpan w:val="2"/>
            <w:shd w:val="clear" w:color="auto" w:fill="8DB3E2" w:themeFill="text2" w:themeFillTint="66"/>
            <w:vAlign w:val="center"/>
          </w:tcPr>
          <w:p w14:paraId="1D1EFB2B" w14:textId="52D534E0" w:rsidR="00713B89" w:rsidRPr="002C44C6" w:rsidRDefault="00F477A7" w:rsidP="002C44C6">
            <w:pPr>
              <w:contextualSpacing/>
              <w:jc w:val="center"/>
              <w:rPr>
                <w:rFonts w:ascii="Times New Roman" w:hAnsi="Times New Roman" w:cs="Times New Roman"/>
                <w:b/>
                <w:lang w:val="kk-KZ"/>
              </w:rPr>
            </w:pPr>
            <w:r w:rsidRPr="002C44C6">
              <w:rPr>
                <w:rFonts w:ascii="Times New Roman" w:eastAsia="Times New Roman" w:hAnsi="Times New Roman" w:cs="Times New Roman"/>
                <w:b/>
                <w:bCs/>
                <w:color w:val="000000"/>
                <w:lang w:eastAsia="ru-RU"/>
              </w:rPr>
              <w:t>January</w:t>
            </w:r>
          </w:p>
        </w:tc>
        <w:tc>
          <w:tcPr>
            <w:tcW w:w="1559" w:type="dxa"/>
            <w:vMerge w:val="restart"/>
            <w:shd w:val="clear" w:color="auto" w:fill="8DB3E2" w:themeFill="text2" w:themeFillTint="66"/>
            <w:vAlign w:val="center"/>
          </w:tcPr>
          <w:p w14:paraId="48966F12" w14:textId="13A6EFA7"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Δ, thousand tons</w:t>
            </w:r>
          </w:p>
        </w:tc>
        <w:tc>
          <w:tcPr>
            <w:tcW w:w="1985" w:type="dxa"/>
            <w:vMerge w:val="restart"/>
            <w:shd w:val="clear" w:color="auto" w:fill="8DB3E2" w:themeFill="text2" w:themeFillTint="66"/>
            <w:vAlign w:val="center"/>
          </w:tcPr>
          <w:p w14:paraId="4E2FE632" w14:textId="10CA8064"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Δ, %</w:t>
            </w:r>
          </w:p>
        </w:tc>
      </w:tr>
      <w:tr w:rsidR="00713B89" w:rsidRPr="002C44C6" w14:paraId="0F5EC809" w14:textId="77777777" w:rsidTr="00E510E3">
        <w:trPr>
          <w:trHeight w:val="355"/>
        </w:trPr>
        <w:tc>
          <w:tcPr>
            <w:tcW w:w="564" w:type="dxa"/>
            <w:vMerge/>
            <w:shd w:val="clear" w:color="auto" w:fill="FFFFFF" w:themeFill="background1"/>
            <w:vAlign w:val="center"/>
          </w:tcPr>
          <w:p w14:paraId="52BC3115" w14:textId="77777777" w:rsidR="00713B89" w:rsidRPr="002C44C6" w:rsidRDefault="00713B89" w:rsidP="002C44C6">
            <w:pPr>
              <w:contextualSpacing/>
              <w:jc w:val="center"/>
              <w:rPr>
                <w:rFonts w:ascii="Times New Roman" w:hAnsi="Times New Roman" w:cs="Times New Roman"/>
                <w:b/>
              </w:rPr>
            </w:pPr>
          </w:p>
        </w:tc>
        <w:tc>
          <w:tcPr>
            <w:tcW w:w="2867" w:type="dxa"/>
            <w:vMerge/>
            <w:shd w:val="clear" w:color="auto" w:fill="FFFFFF" w:themeFill="background1"/>
            <w:vAlign w:val="center"/>
          </w:tcPr>
          <w:p w14:paraId="18B3E2F3" w14:textId="77777777" w:rsidR="00713B89" w:rsidRPr="002C44C6" w:rsidRDefault="00713B89" w:rsidP="002C44C6">
            <w:pPr>
              <w:contextualSpacing/>
              <w:jc w:val="center"/>
              <w:rPr>
                <w:rFonts w:ascii="Times New Roman" w:hAnsi="Times New Roman" w:cs="Times New Roman"/>
                <w:b/>
              </w:rPr>
            </w:pPr>
          </w:p>
        </w:tc>
        <w:tc>
          <w:tcPr>
            <w:tcW w:w="1418" w:type="dxa"/>
            <w:shd w:val="clear" w:color="auto" w:fill="8DB3E2" w:themeFill="text2" w:themeFillTint="66"/>
            <w:vAlign w:val="center"/>
          </w:tcPr>
          <w:p w14:paraId="48164278" w14:textId="02020DFB" w:rsidR="00713B89" w:rsidRPr="002C44C6" w:rsidRDefault="00713B89" w:rsidP="002C44C6">
            <w:pPr>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2022</w:t>
            </w:r>
          </w:p>
        </w:tc>
        <w:tc>
          <w:tcPr>
            <w:tcW w:w="1559" w:type="dxa"/>
            <w:shd w:val="clear" w:color="auto" w:fill="8DB3E2" w:themeFill="text2" w:themeFillTint="66"/>
            <w:vAlign w:val="center"/>
          </w:tcPr>
          <w:p w14:paraId="1900C64B" w14:textId="09FDBA35" w:rsidR="00713B89" w:rsidRPr="002C44C6" w:rsidRDefault="00713B89" w:rsidP="002C44C6">
            <w:pPr>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2023</w:t>
            </w:r>
          </w:p>
        </w:tc>
        <w:tc>
          <w:tcPr>
            <w:tcW w:w="1559" w:type="dxa"/>
            <w:vMerge/>
            <w:tcBorders>
              <w:bottom w:val="single" w:sz="4" w:space="0" w:color="auto"/>
            </w:tcBorders>
            <w:shd w:val="clear" w:color="auto" w:fill="FFFFFF" w:themeFill="background1"/>
            <w:vAlign w:val="center"/>
          </w:tcPr>
          <w:p w14:paraId="4DC3F6C6" w14:textId="77777777" w:rsidR="00713B89" w:rsidRPr="002C44C6" w:rsidRDefault="00713B89" w:rsidP="002C44C6">
            <w:pPr>
              <w:contextualSpacing/>
              <w:jc w:val="center"/>
              <w:rPr>
                <w:rFonts w:ascii="Times New Roman" w:hAnsi="Times New Roman" w:cs="Times New Roman"/>
              </w:rPr>
            </w:pPr>
          </w:p>
        </w:tc>
        <w:tc>
          <w:tcPr>
            <w:tcW w:w="1985" w:type="dxa"/>
            <w:vMerge/>
            <w:shd w:val="clear" w:color="auto" w:fill="FFFFFF" w:themeFill="background1"/>
            <w:vAlign w:val="center"/>
          </w:tcPr>
          <w:p w14:paraId="71DEE75D" w14:textId="77777777" w:rsidR="00713B89" w:rsidRPr="002C44C6" w:rsidRDefault="00713B89" w:rsidP="002C44C6">
            <w:pPr>
              <w:contextualSpacing/>
              <w:jc w:val="center"/>
              <w:rPr>
                <w:rFonts w:ascii="Times New Roman" w:hAnsi="Times New Roman" w:cs="Times New Roman"/>
              </w:rPr>
            </w:pPr>
          </w:p>
        </w:tc>
      </w:tr>
      <w:tr w:rsidR="00664371" w:rsidRPr="002C44C6" w14:paraId="2D77D1ED" w14:textId="77777777" w:rsidTr="00840986">
        <w:trPr>
          <w:trHeight w:val="333"/>
        </w:trPr>
        <w:tc>
          <w:tcPr>
            <w:tcW w:w="564" w:type="dxa"/>
            <w:shd w:val="clear" w:color="auto" w:fill="FFFFFF" w:themeFill="background1"/>
            <w:vAlign w:val="center"/>
          </w:tcPr>
          <w:p w14:paraId="422CAE74" w14:textId="46E7A786" w:rsidR="00664371" w:rsidRPr="002C44C6" w:rsidRDefault="00664371" w:rsidP="002C44C6">
            <w:pPr>
              <w:contextualSpacing/>
              <w:jc w:val="center"/>
              <w:rPr>
                <w:rFonts w:ascii="Times New Roman" w:hAnsi="Times New Roman" w:cs="Times New Roman"/>
              </w:rPr>
            </w:pPr>
            <w:r w:rsidRPr="002C44C6">
              <w:rPr>
                <w:rFonts w:ascii="Times New Roman" w:hAnsi="Times New Roman" w:cs="Times New Roman"/>
              </w:rPr>
              <w:t>1</w:t>
            </w:r>
          </w:p>
        </w:tc>
        <w:tc>
          <w:tcPr>
            <w:tcW w:w="2867" w:type="dxa"/>
            <w:shd w:val="clear" w:color="auto" w:fill="FFFFFF" w:themeFill="background1"/>
            <w:vAlign w:val="center"/>
          </w:tcPr>
          <w:p w14:paraId="472D5FEC" w14:textId="22FA679D" w:rsidR="00664371" w:rsidRPr="002C44C6" w:rsidRDefault="00664371" w:rsidP="002C44C6">
            <w:pPr>
              <w:contextualSpacing/>
              <w:rPr>
                <w:rFonts w:ascii="Times New Roman" w:hAnsi="Times New Roman" w:cs="Times New Roman"/>
                <w:i/>
              </w:rPr>
            </w:pPr>
            <w:r w:rsidRPr="002C44C6">
              <w:rPr>
                <w:rFonts w:ascii="Times New Roman" w:hAnsi="Times New Roman" w:cs="Times New Roman"/>
                <w:i/>
              </w:rPr>
              <w:t>Pavlodar</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C5BB06" w14:textId="3EFBD619" w:rsidR="00664371" w:rsidRPr="002C44C6" w:rsidRDefault="00664371" w:rsidP="002C44C6">
            <w:pPr>
              <w:jc w:val="center"/>
              <w:rPr>
                <w:rFonts w:ascii="Times New Roman" w:hAnsi="Times New Roman" w:cs="Times New Roman"/>
                <w:i/>
                <w:color w:val="000000"/>
              </w:rPr>
            </w:pPr>
            <w:r w:rsidRPr="002C44C6">
              <w:rPr>
                <w:rFonts w:ascii="Times New Roman" w:hAnsi="Times New Roman" w:cs="Times New Roman"/>
                <w:i/>
                <w:color w:val="000000"/>
              </w:rPr>
              <w:t>6,276.7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A4AA4C" w14:textId="719A4C3D" w:rsidR="00664371" w:rsidRPr="002C44C6" w:rsidRDefault="00664371" w:rsidP="002C44C6">
            <w:pPr>
              <w:jc w:val="center"/>
              <w:rPr>
                <w:rFonts w:ascii="Times New Roman" w:hAnsi="Times New Roman" w:cs="Times New Roman"/>
                <w:i/>
                <w:color w:val="000000"/>
              </w:rPr>
            </w:pPr>
            <w:r w:rsidRPr="002C44C6">
              <w:rPr>
                <w:rFonts w:ascii="Times New Roman" w:hAnsi="Times New Roman" w:cs="Times New Roman"/>
                <w:i/>
                <w:color w:val="000000"/>
              </w:rPr>
              <w:t>6611.4</w:t>
            </w:r>
          </w:p>
        </w:tc>
        <w:tc>
          <w:tcPr>
            <w:tcW w:w="1559" w:type="dxa"/>
            <w:tcBorders>
              <w:top w:val="single" w:sz="4" w:space="0" w:color="auto"/>
              <w:left w:val="nil"/>
              <w:bottom w:val="single" w:sz="4" w:space="0" w:color="auto"/>
              <w:right w:val="nil"/>
            </w:tcBorders>
            <w:shd w:val="clear" w:color="auto" w:fill="auto"/>
          </w:tcPr>
          <w:p w14:paraId="56260CA2" w14:textId="0BDF2030" w:rsidR="00664371" w:rsidRPr="002C44C6" w:rsidRDefault="00664371" w:rsidP="002C44C6">
            <w:pPr>
              <w:jc w:val="center"/>
              <w:rPr>
                <w:rFonts w:ascii="Times New Roman" w:hAnsi="Times New Roman" w:cs="Times New Roman"/>
                <w:i/>
                <w:color w:val="000000"/>
              </w:rPr>
            </w:pPr>
            <w:r w:rsidRPr="002C44C6">
              <w:rPr>
                <w:rFonts w:ascii="Times New Roman" w:hAnsi="Times New Roman" w:cs="Times New Roman"/>
                <w:i/>
                <w:color w:val="000000"/>
              </w:rPr>
              <w:t>334.7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BF99B1" w14:textId="530BEB6D" w:rsidR="00664371" w:rsidRPr="002C44C6" w:rsidRDefault="00664371" w:rsidP="002C44C6">
            <w:pPr>
              <w:jc w:val="center"/>
              <w:rPr>
                <w:rFonts w:ascii="Times New Roman" w:hAnsi="Times New Roman" w:cs="Times New Roman"/>
                <w:i/>
                <w:color w:val="000000"/>
              </w:rPr>
            </w:pPr>
            <w:r w:rsidRPr="002C44C6">
              <w:rPr>
                <w:rFonts w:ascii="Times New Roman" w:hAnsi="Times New Roman" w:cs="Times New Roman"/>
                <w:i/>
                <w:color w:val="000000"/>
              </w:rPr>
              <w:t>5.3%</w:t>
            </w:r>
          </w:p>
        </w:tc>
      </w:tr>
      <w:tr w:rsidR="00664371" w:rsidRPr="002C44C6" w14:paraId="20A5EB81" w14:textId="77777777" w:rsidTr="00840986">
        <w:trPr>
          <w:trHeight w:val="333"/>
        </w:trPr>
        <w:tc>
          <w:tcPr>
            <w:tcW w:w="564" w:type="dxa"/>
            <w:shd w:val="clear" w:color="auto" w:fill="FFFFFF" w:themeFill="background1"/>
            <w:vAlign w:val="center"/>
          </w:tcPr>
          <w:p w14:paraId="68BD3488" w14:textId="302E3E29" w:rsidR="00664371" w:rsidRPr="002C44C6" w:rsidRDefault="00664371" w:rsidP="002C44C6">
            <w:pPr>
              <w:contextualSpacing/>
              <w:jc w:val="center"/>
              <w:rPr>
                <w:rFonts w:ascii="Times New Roman" w:hAnsi="Times New Roman" w:cs="Times New Roman"/>
              </w:rPr>
            </w:pPr>
            <w:r w:rsidRPr="002C44C6">
              <w:rPr>
                <w:rFonts w:ascii="Times New Roman" w:hAnsi="Times New Roman" w:cs="Times New Roman"/>
              </w:rPr>
              <w:t>2</w:t>
            </w:r>
          </w:p>
        </w:tc>
        <w:tc>
          <w:tcPr>
            <w:tcW w:w="2867" w:type="dxa"/>
            <w:shd w:val="clear" w:color="auto" w:fill="FFFFFF" w:themeFill="background1"/>
            <w:vAlign w:val="center"/>
          </w:tcPr>
          <w:p w14:paraId="3D953187" w14:textId="79CFD4E2" w:rsidR="00664371" w:rsidRPr="002C44C6" w:rsidRDefault="00664371" w:rsidP="002C44C6">
            <w:pPr>
              <w:contextualSpacing/>
              <w:rPr>
                <w:rFonts w:ascii="Times New Roman" w:hAnsi="Times New Roman" w:cs="Times New Roman"/>
                <w:i/>
              </w:rPr>
            </w:pPr>
            <w:r w:rsidRPr="002C44C6">
              <w:rPr>
                <w:rFonts w:ascii="Times New Roman" w:hAnsi="Times New Roman" w:cs="Times New Roman"/>
                <w:i/>
              </w:rPr>
              <w:t>Karaganda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99E601" w14:textId="233DE5D0" w:rsidR="00664371" w:rsidRPr="002C44C6" w:rsidRDefault="00664371" w:rsidP="002C44C6">
            <w:pPr>
              <w:jc w:val="center"/>
              <w:rPr>
                <w:rFonts w:ascii="Times New Roman" w:hAnsi="Times New Roman" w:cs="Times New Roman"/>
                <w:i/>
                <w:color w:val="000000"/>
              </w:rPr>
            </w:pPr>
            <w:r w:rsidRPr="002C44C6">
              <w:rPr>
                <w:rFonts w:ascii="Times New Roman" w:hAnsi="Times New Roman" w:cs="Times New Roman"/>
                <w:i/>
                <w:color w:val="000000"/>
              </w:rPr>
              <w:t>2576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985A8" w14:textId="39799680" w:rsidR="00664371" w:rsidRPr="002C44C6" w:rsidRDefault="00664371" w:rsidP="002C44C6">
            <w:pPr>
              <w:jc w:val="center"/>
              <w:rPr>
                <w:rFonts w:ascii="Times New Roman" w:hAnsi="Times New Roman" w:cs="Times New Roman"/>
                <w:i/>
                <w:color w:val="000000"/>
              </w:rPr>
            </w:pPr>
            <w:r w:rsidRPr="002C44C6">
              <w:rPr>
                <w:rFonts w:ascii="Times New Roman" w:hAnsi="Times New Roman" w:cs="Times New Roman"/>
                <w:i/>
                <w:color w:val="000000"/>
              </w:rPr>
              <w:t>2547.8</w:t>
            </w:r>
          </w:p>
        </w:tc>
        <w:tc>
          <w:tcPr>
            <w:tcW w:w="1559" w:type="dxa"/>
            <w:tcBorders>
              <w:top w:val="single" w:sz="4" w:space="0" w:color="auto"/>
              <w:left w:val="nil"/>
              <w:bottom w:val="single" w:sz="4" w:space="0" w:color="auto"/>
              <w:right w:val="nil"/>
            </w:tcBorders>
            <w:shd w:val="clear" w:color="auto" w:fill="auto"/>
          </w:tcPr>
          <w:p w14:paraId="6429814E" w14:textId="01DD0EEA" w:rsidR="00664371" w:rsidRPr="002C44C6" w:rsidRDefault="00664371" w:rsidP="002C44C6">
            <w:pPr>
              <w:jc w:val="center"/>
              <w:rPr>
                <w:rFonts w:ascii="Times New Roman" w:hAnsi="Times New Roman" w:cs="Times New Roman"/>
                <w:i/>
                <w:color w:val="000000"/>
              </w:rPr>
            </w:pPr>
            <w:r w:rsidRPr="002C44C6">
              <w:rPr>
                <w:rFonts w:ascii="Times New Roman" w:hAnsi="Times New Roman" w:cs="Times New Roman"/>
                <w:i/>
                <w:color w:val="000000"/>
              </w:rPr>
              <w:t>- 28.2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52702B" w14:textId="2FE4A84C" w:rsidR="00664371" w:rsidRPr="002C44C6" w:rsidRDefault="00664371" w:rsidP="002C44C6">
            <w:pPr>
              <w:jc w:val="center"/>
              <w:rPr>
                <w:rFonts w:ascii="Times New Roman" w:hAnsi="Times New Roman" w:cs="Times New Roman"/>
                <w:i/>
                <w:color w:val="000000"/>
              </w:rPr>
            </w:pPr>
            <w:r w:rsidRPr="002C44C6">
              <w:rPr>
                <w:rFonts w:ascii="Times New Roman" w:hAnsi="Times New Roman" w:cs="Times New Roman"/>
                <w:i/>
                <w:color w:val="000000"/>
              </w:rPr>
              <w:t>-1.1%</w:t>
            </w:r>
          </w:p>
        </w:tc>
      </w:tr>
      <w:tr w:rsidR="00664371" w:rsidRPr="002C44C6" w14:paraId="6D1C5776" w14:textId="77777777" w:rsidTr="00840986">
        <w:trPr>
          <w:trHeight w:val="333"/>
        </w:trPr>
        <w:tc>
          <w:tcPr>
            <w:tcW w:w="564" w:type="dxa"/>
            <w:shd w:val="clear" w:color="auto" w:fill="FFFFFF" w:themeFill="background1"/>
            <w:vAlign w:val="center"/>
          </w:tcPr>
          <w:p w14:paraId="18486B17" w14:textId="2D192C78" w:rsidR="00664371" w:rsidRPr="002C44C6" w:rsidRDefault="00664371" w:rsidP="002C44C6">
            <w:pPr>
              <w:contextualSpacing/>
              <w:jc w:val="center"/>
              <w:rPr>
                <w:rFonts w:ascii="Times New Roman" w:hAnsi="Times New Roman" w:cs="Times New Roman"/>
              </w:rPr>
            </w:pPr>
            <w:r w:rsidRPr="002C44C6">
              <w:rPr>
                <w:rFonts w:ascii="Times New Roman" w:hAnsi="Times New Roman" w:cs="Times New Roman"/>
              </w:rPr>
              <w:t>3</w:t>
            </w:r>
          </w:p>
        </w:tc>
        <w:tc>
          <w:tcPr>
            <w:tcW w:w="2867" w:type="dxa"/>
            <w:shd w:val="clear" w:color="auto" w:fill="FFFFFF" w:themeFill="background1"/>
            <w:vAlign w:val="center"/>
          </w:tcPr>
          <w:p w14:paraId="2D40FFD0" w14:textId="5BACDB4E" w:rsidR="00664371" w:rsidRPr="002C44C6" w:rsidRDefault="00664371" w:rsidP="002C44C6">
            <w:pPr>
              <w:contextualSpacing/>
              <w:rPr>
                <w:rFonts w:ascii="Times New Roman" w:hAnsi="Times New Roman" w:cs="Times New Roman"/>
                <w:i/>
              </w:rPr>
            </w:pPr>
            <w:r w:rsidRPr="002C44C6">
              <w:rPr>
                <w:rFonts w:ascii="Times New Roman" w:hAnsi="Times New Roman" w:cs="Times New Roman"/>
                <w:i/>
              </w:rPr>
              <w:t>East Kazakhstan</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A299B7" w14:textId="4E39A212" w:rsidR="00664371" w:rsidRPr="002C44C6" w:rsidRDefault="00664371" w:rsidP="002C44C6">
            <w:pPr>
              <w:jc w:val="center"/>
              <w:rPr>
                <w:rFonts w:ascii="Times New Roman" w:hAnsi="Times New Roman" w:cs="Times New Roman"/>
                <w:i/>
                <w:color w:val="000000"/>
              </w:rPr>
            </w:pPr>
            <w:r w:rsidRPr="002C44C6">
              <w:rPr>
                <w:rFonts w:ascii="Times New Roman" w:hAnsi="Times New Roman" w:cs="Times New Roman"/>
                <w:i/>
                <w:color w:val="000000"/>
              </w:rPr>
              <w:t>854.2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FE270" w14:textId="146368EA" w:rsidR="00664371" w:rsidRPr="002C44C6" w:rsidRDefault="00664371" w:rsidP="002C44C6">
            <w:pPr>
              <w:jc w:val="center"/>
              <w:rPr>
                <w:rFonts w:ascii="Times New Roman" w:hAnsi="Times New Roman" w:cs="Times New Roman"/>
                <w:i/>
                <w:color w:val="000000"/>
              </w:rPr>
            </w:pPr>
            <w:r w:rsidRPr="002C44C6">
              <w:rPr>
                <w:rFonts w:ascii="Times New Roman" w:hAnsi="Times New Roman" w:cs="Times New Roman"/>
                <w:i/>
                <w:color w:val="000000"/>
              </w:rPr>
              <w:t>877.8</w:t>
            </w:r>
          </w:p>
        </w:tc>
        <w:tc>
          <w:tcPr>
            <w:tcW w:w="1559" w:type="dxa"/>
            <w:tcBorders>
              <w:top w:val="single" w:sz="4" w:space="0" w:color="auto"/>
              <w:left w:val="nil"/>
              <w:bottom w:val="single" w:sz="4" w:space="0" w:color="auto"/>
              <w:right w:val="nil"/>
            </w:tcBorders>
            <w:shd w:val="clear" w:color="auto" w:fill="auto"/>
          </w:tcPr>
          <w:p w14:paraId="1ECEBE2D" w14:textId="1055037F" w:rsidR="00664371" w:rsidRPr="002C44C6" w:rsidRDefault="00664371" w:rsidP="002C44C6">
            <w:pPr>
              <w:jc w:val="center"/>
              <w:rPr>
                <w:rFonts w:ascii="Times New Roman" w:hAnsi="Times New Roman" w:cs="Times New Roman"/>
                <w:i/>
                <w:color w:val="000000"/>
              </w:rPr>
            </w:pPr>
            <w:r w:rsidRPr="002C44C6">
              <w:rPr>
                <w:rFonts w:ascii="Times New Roman" w:hAnsi="Times New Roman" w:cs="Times New Roman"/>
                <w:i/>
                <w:color w:val="000000"/>
              </w:rPr>
              <w:t>23.6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6295DE" w14:textId="0206F8CF" w:rsidR="00664371" w:rsidRPr="002C44C6" w:rsidRDefault="00664371" w:rsidP="002C44C6">
            <w:pPr>
              <w:jc w:val="center"/>
              <w:rPr>
                <w:rFonts w:ascii="Times New Roman" w:hAnsi="Times New Roman" w:cs="Times New Roman"/>
                <w:i/>
                <w:color w:val="000000"/>
              </w:rPr>
            </w:pPr>
            <w:r w:rsidRPr="002C44C6">
              <w:rPr>
                <w:rFonts w:ascii="Times New Roman" w:hAnsi="Times New Roman" w:cs="Times New Roman"/>
                <w:i/>
                <w:color w:val="000000"/>
              </w:rPr>
              <w:t>2.8%</w:t>
            </w:r>
          </w:p>
        </w:tc>
      </w:tr>
      <w:tr w:rsidR="00664371" w:rsidRPr="002C44C6" w14:paraId="247DF3FE" w14:textId="77777777" w:rsidTr="002C44C6">
        <w:trPr>
          <w:trHeight w:val="181"/>
        </w:trPr>
        <w:tc>
          <w:tcPr>
            <w:tcW w:w="564" w:type="dxa"/>
            <w:shd w:val="clear" w:color="auto" w:fill="FDE9D9" w:themeFill="accent6" w:themeFillTint="33"/>
            <w:vAlign w:val="center"/>
          </w:tcPr>
          <w:p w14:paraId="735446C5" w14:textId="77777777" w:rsidR="00664371" w:rsidRPr="002C44C6" w:rsidRDefault="00664371" w:rsidP="002C44C6">
            <w:pPr>
              <w:contextualSpacing/>
              <w:jc w:val="center"/>
              <w:rPr>
                <w:rFonts w:ascii="Times New Roman" w:hAnsi="Times New Roman" w:cs="Times New Roman"/>
              </w:rPr>
            </w:pPr>
          </w:p>
        </w:tc>
        <w:tc>
          <w:tcPr>
            <w:tcW w:w="2867" w:type="dxa"/>
            <w:shd w:val="clear" w:color="auto" w:fill="FDE9D9" w:themeFill="accent6" w:themeFillTint="33"/>
            <w:vAlign w:val="center"/>
          </w:tcPr>
          <w:p w14:paraId="032BEBFB" w14:textId="5EC9A4CB" w:rsidR="00664371" w:rsidRPr="002C44C6" w:rsidRDefault="00664371" w:rsidP="002C44C6">
            <w:pPr>
              <w:contextualSpacing/>
              <w:rPr>
                <w:rFonts w:ascii="Times New Roman" w:hAnsi="Times New Roman" w:cs="Times New Roman"/>
                <w:b/>
              </w:rPr>
            </w:pPr>
            <w:r w:rsidRPr="002C44C6">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FDE9D9" w:themeFill="accent6" w:themeFillTint="33"/>
            <w:vAlign w:val="center"/>
          </w:tcPr>
          <w:p w14:paraId="4708ABC3" w14:textId="6945420D" w:rsidR="00664371" w:rsidRPr="002C44C6" w:rsidRDefault="00664371" w:rsidP="002C44C6">
            <w:pPr>
              <w:jc w:val="center"/>
              <w:rPr>
                <w:rFonts w:ascii="Times New Roman" w:hAnsi="Times New Roman" w:cs="Times New Roman"/>
                <w:b/>
                <w:bCs/>
              </w:rPr>
            </w:pPr>
            <w:r w:rsidRPr="002C44C6">
              <w:rPr>
                <w:rFonts w:ascii="Times New Roman" w:hAnsi="Times New Roman" w:cs="Times New Roman"/>
                <w:b/>
                <w:bCs/>
              </w:rPr>
              <w:t>9,767.6</w:t>
            </w:r>
          </w:p>
        </w:tc>
        <w:tc>
          <w:tcPr>
            <w:tcW w:w="155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2B23ECB" w14:textId="2A948096" w:rsidR="00664371" w:rsidRPr="002C44C6" w:rsidRDefault="00664371" w:rsidP="002C44C6">
            <w:pPr>
              <w:jc w:val="center"/>
              <w:rPr>
                <w:rFonts w:ascii="Times New Roman" w:hAnsi="Times New Roman" w:cs="Times New Roman"/>
                <w:b/>
                <w:bCs/>
              </w:rPr>
            </w:pPr>
            <w:r w:rsidRPr="002C44C6">
              <w:rPr>
                <w:rFonts w:ascii="Times New Roman" w:hAnsi="Times New Roman" w:cs="Times New Roman"/>
                <w:b/>
                <w:bCs/>
              </w:rPr>
              <w:t>10,119.9</w:t>
            </w:r>
          </w:p>
        </w:tc>
        <w:tc>
          <w:tcPr>
            <w:tcW w:w="1559" w:type="dxa"/>
            <w:tcBorders>
              <w:top w:val="single" w:sz="4" w:space="0" w:color="auto"/>
              <w:left w:val="nil"/>
              <w:bottom w:val="single" w:sz="4" w:space="0" w:color="auto"/>
              <w:right w:val="nil"/>
            </w:tcBorders>
            <w:shd w:val="clear" w:color="auto" w:fill="FDE9D9" w:themeFill="accent6" w:themeFillTint="33"/>
            <w:vAlign w:val="center"/>
          </w:tcPr>
          <w:p w14:paraId="7B1FD240" w14:textId="45C79AD4" w:rsidR="00664371" w:rsidRPr="002C44C6" w:rsidRDefault="00664371" w:rsidP="002C44C6">
            <w:pPr>
              <w:jc w:val="center"/>
              <w:rPr>
                <w:rFonts w:ascii="Times New Roman" w:hAnsi="Times New Roman" w:cs="Times New Roman"/>
                <w:b/>
                <w:color w:val="000000"/>
              </w:rPr>
            </w:pPr>
            <w:r w:rsidRPr="002C44C6">
              <w:rPr>
                <w:rFonts w:ascii="Times New Roman" w:hAnsi="Times New Roman" w:cs="Times New Roman"/>
                <w:b/>
                <w:color w:val="000000"/>
              </w:rPr>
              <w:t>352.3</w:t>
            </w:r>
          </w:p>
        </w:tc>
        <w:tc>
          <w:tcPr>
            <w:tcW w:w="1985"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ED1DFA8" w14:textId="2577BC49" w:rsidR="00664371" w:rsidRPr="002C44C6" w:rsidRDefault="00664371" w:rsidP="002C44C6">
            <w:pPr>
              <w:jc w:val="center"/>
              <w:rPr>
                <w:rFonts w:ascii="Times New Roman" w:hAnsi="Times New Roman" w:cs="Times New Roman"/>
                <w:b/>
                <w:color w:val="000000"/>
              </w:rPr>
            </w:pPr>
            <w:r w:rsidRPr="002C44C6">
              <w:rPr>
                <w:rFonts w:ascii="Times New Roman" w:hAnsi="Times New Roman" w:cs="Times New Roman"/>
                <w:b/>
                <w:color w:val="000000"/>
              </w:rPr>
              <w:t>3.6%</w:t>
            </w:r>
          </w:p>
        </w:tc>
      </w:tr>
    </w:tbl>
    <w:p w14:paraId="0F062773" w14:textId="77777777" w:rsidR="0092430A" w:rsidRPr="002C44C6" w:rsidRDefault="0092430A" w:rsidP="002C44C6">
      <w:pPr>
        <w:spacing w:after="0" w:line="240" w:lineRule="auto"/>
        <w:ind w:firstLine="567"/>
        <w:contextualSpacing/>
        <w:jc w:val="both"/>
        <w:rPr>
          <w:rFonts w:ascii="Times New Roman" w:hAnsi="Times New Roman" w:cs="Times New Roman"/>
          <w:sz w:val="28"/>
          <w:szCs w:val="28"/>
        </w:rPr>
      </w:pPr>
    </w:p>
    <w:p w14:paraId="70C675EE" w14:textId="291D2055" w:rsidR="00664371" w:rsidRPr="002C44C6" w:rsidRDefault="00664371" w:rsidP="002C44C6">
      <w:pPr>
        <w:spacing w:after="0" w:line="240" w:lineRule="auto"/>
        <w:ind w:firstLine="567"/>
        <w:contextualSpacing/>
        <w:jc w:val="both"/>
        <w:rPr>
          <w:rFonts w:ascii="Times New Roman" w:hAnsi="Times New Roman" w:cs="Times New Roman"/>
          <w:sz w:val="28"/>
          <w:szCs w:val="28"/>
        </w:rPr>
      </w:pPr>
      <w:bookmarkStart w:id="20" w:name="_Toc510196474"/>
      <w:r w:rsidRPr="002C44C6">
        <w:rPr>
          <w:rFonts w:ascii="Times New Roman" w:hAnsi="Times New Roman" w:cs="Times New Roman"/>
          <w:sz w:val="28"/>
          <w:szCs w:val="28"/>
        </w:rPr>
        <w:t xml:space="preserve">In January 2023, </w:t>
      </w:r>
      <w:proofErr w:type="spellStart"/>
      <w:r w:rsidRPr="002C44C6">
        <w:rPr>
          <w:rFonts w:ascii="Times New Roman" w:hAnsi="Times New Roman" w:cs="Times New Roman"/>
          <w:sz w:val="28"/>
          <w:szCs w:val="28"/>
        </w:rPr>
        <w:t>Bogatyr</w:t>
      </w:r>
      <w:proofErr w:type="spellEnd"/>
      <w:r w:rsidRPr="002C44C6">
        <w:rPr>
          <w:rFonts w:ascii="Times New Roman" w:hAnsi="Times New Roman" w:cs="Times New Roman"/>
          <w:sz w:val="28"/>
          <w:szCs w:val="28"/>
        </w:rPr>
        <w:t xml:space="preserve"> </w:t>
      </w:r>
      <w:proofErr w:type="spellStart"/>
      <w:r w:rsidRPr="002C44C6">
        <w:rPr>
          <w:rFonts w:ascii="Times New Roman" w:hAnsi="Times New Roman" w:cs="Times New Roman"/>
          <w:sz w:val="28"/>
          <w:szCs w:val="28"/>
        </w:rPr>
        <w:t>Komir</w:t>
      </w:r>
      <w:proofErr w:type="spellEnd"/>
      <w:r w:rsidRPr="002C44C6">
        <w:rPr>
          <w:rFonts w:ascii="Times New Roman" w:hAnsi="Times New Roman" w:cs="Times New Roman"/>
          <w:sz w:val="28"/>
          <w:szCs w:val="28"/>
        </w:rPr>
        <w:t xml:space="preserve"> LLP produced 4,172.2 thousand tons, which is 1% more than in the corresponding period of 2022 (4,141 thousand tons).</w:t>
      </w:r>
    </w:p>
    <w:p w14:paraId="08A72B98" w14:textId="04158E61" w:rsidR="00664371" w:rsidRPr="002C44C6" w:rsidRDefault="00664371" w:rsidP="002C44C6">
      <w:pPr>
        <w:spacing w:after="0" w:line="240" w:lineRule="auto"/>
        <w:ind w:firstLine="567"/>
        <w:contextualSpacing/>
        <w:jc w:val="both"/>
        <w:rPr>
          <w:rFonts w:ascii="Times New Roman" w:hAnsi="Times New Roman" w:cs="Times New Roman"/>
          <w:sz w:val="28"/>
          <w:szCs w:val="28"/>
        </w:rPr>
      </w:pPr>
      <w:proofErr w:type="gramStart"/>
      <w:r w:rsidRPr="002C44C6">
        <w:rPr>
          <w:rFonts w:ascii="Times New Roman" w:hAnsi="Times New Roman" w:cs="Times New Roman"/>
          <w:sz w:val="28"/>
          <w:szCs w:val="28"/>
        </w:rPr>
        <w:t>The volume of coal sold in January 2023 amounted to 4,239.7 thousand tons, of which 3,366.1 thousand tons went to the domestic market of the Republic of Kazakhstan, which is 1% more than in the same period in 2022 (3,342 thousand tons) and for export (RF) - 873.3 thousand tons, which is 2.3% more than in the corresponding period of 2022 (854 thousand tons).</w:t>
      </w:r>
      <w:proofErr w:type="gramEnd"/>
    </w:p>
    <w:p w14:paraId="11DB580B" w14:textId="07CFDE37" w:rsidR="00664371" w:rsidRPr="002C44C6" w:rsidRDefault="00664371" w:rsidP="002C44C6">
      <w:pPr>
        <w:spacing w:after="0" w:line="240" w:lineRule="auto"/>
        <w:ind w:firstLine="567"/>
        <w:contextualSpacing/>
        <w:jc w:val="both"/>
        <w:rPr>
          <w:rFonts w:ascii="Times New Roman" w:hAnsi="Times New Roman" w:cs="Times New Roman"/>
          <w:sz w:val="28"/>
          <w:szCs w:val="28"/>
        </w:rPr>
      </w:pPr>
      <w:r w:rsidRPr="002C44C6">
        <w:rPr>
          <w:rFonts w:ascii="Times New Roman" w:hAnsi="Times New Roman" w:cs="Times New Roman"/>
          <w:sz w:val="28"/>
          <w:szCs w:val="28"/>
        </w:rPr>
        <w:t xml:space="preserve">According to the indicators for January 2023, in comparison with similar indicators in 2022, </w:t>
      </w:r>
      <w:proofErr w:type="spellStart"/>
      <w:r w:rsidRPr="002C44C6">
        <w:rPr>
          <w:rFonts w:ascii="Times New Roman" w:hAnsi="Times New Roman" w:cs="Times New Roman"/>
          <w:sz w:val="28"/>
          <w:szCs w:val="28"/>
        </w:rPr>
        <w:t>Bogatyr</w:t>
      </w:r>
      <w:proofErr w:type="spellEnd"/>
      <w:r w:rsidRPr="002C44C6">
        <w:rPr>
          <w:rFonts w:ascii="Times New Roman" w:hAnsi="Times New Roman" w:cs="Times New Roman"/>
          <w:sz w:val="28"/>
          <w:szCs w:val="28"/>
        </w:rPr>
        <w:t xml:space="preserve"> </w:t>
      </w:r>
      <w:proofErr w:type="spellStart"/>
      <w:r w:rsidRPr="002C44C6">
        <w:rPr>
          <w:rFonts w:ascii="Times New Roman" w:hAnsi="Times New Roman" w:cs="Times New Roman"/>
          <w:sz w:val="28"/>
          <w:szCs w:val="28"/>
        </w:rPr>
        <w:t>Komir</w:t>
      </w:r>
      <w:proofErr w:type="spellEnd"/>
      <w:r w:rsidRPr="002C44C6">
        <w:rPr>
          <w:rFonts w:ascii="Times New Roman" w:hAnsi="Times New Roman" w:cs="Times New Roman"/>
          <w:sz w:val="28"/>
          <w:szCs w:val="28"/>
        </w:rPr>
        <w:t xml:space="preserve"> LLP has an increase in coal sales by 43 thousand tons or 1%.</w:t>
      </w:r>
    </w:p>
    <w:bookmarkEnd w:id="20"/>
    <w:p w14:paraId="75388BC5" w14:textId="77777777" w:rsidR="00305F73" w:rsidRPr="002C44C6" w:rsidRDefault="00BC7B85" w:rsidP="002C44C6">
      <w:pPr>
        <w:spacing w:after="0" w:line="240" w:lineRule="auto"/>
        <w:ind w:left="8508"/>
        <w:contextualSpacing/>
        <w:jc w:val="both"/>
        <w:rPr>
          <w:rFonts w:ascii="Times New Roman" w:hAnsi="Times New Roman" w:cs="Times New Roman"/>
          <w:i/>
          <w:sz w:val="24"/>
          <w:szCs w:val="28"/>
        </w:rPr>
      </w:pPr>
      <w:proofErr w:type="gramStart"/>
      <w:r w:rsidRPr="002C44C6">
        <w:rPr>
          <w:rFonts w:ascii="Times New Roman" w:hAnsi="Times New Roman" w:cs="Times New Roman"/>
          <w:i/>
          <w:sz w:val="24"/>
        </w:rPr>
        <w:t>thousand</w:t>
      </w:r>
      <w:proofErr w:type="gramEnd"/>
      <w:r w:rsidRPr="002C44C6">
        <w:rPr>
          <w:rFonts w:ascii="Times New Roman" w:hAnsi="Times New Roman" w:cs="Times New Roman"/>
          <w:i/>
          <w:sz w:val="24"/>
        </w:rPr>
        <w:t xml:space="preserve"> tons</w:t>
      </w:r>
    </w:p>
    <w:tbl>
      <w:tblPr>
        <w:tblStyle w:val="a9"/>
        <w:tblW w:w="10137" w:type="dxa"/>
        <w:tblInd w:w="108" w:type="dxa"/>
        <w:shd w:val="clear" w:color="auto" w:fill="FFFFFF" w:themeFill="background1"/>
        <w:tblLook w:val="04A0" w:firstRow="1" w:lastRow="0" w:firstColumn="1" w:lastColumn="0" w:noHBand="0" w:noVBand="1"/>
      </w:tblPr>
      <w:tblGrid>
        <w:gridCol w:w="567"/>
        <w:gridCol w:w="3998"/>
        <w:gridCol w:w="1418"/>
        <w:gridCol w:w="1559"/>
        <w:gridCol w:w="1134"/>
        <w:gridCol w:w="1461"/>
      </w:tblGrid>
      <w:tr w:rsidR="00E73EE7" w:rsidRPr="002C44C6" w14:paraId="6EDD4C85" w14:textId="77777777" w:rsidTr="00E510E3">
        <w:trPr>
          <w:trHeight w:val="360"/>
        </w:trPr>
        <w:tc>
          <w:tcPr>
            <w:tcW w:w="567" w:type="dxa"/>
            <w:vMerge w:val="restart"/>
            <w:shd w:val="clear" w:color="auto" w:fill="8DB3E2" w:themeFill="text2" w:themeFillTint="66"/>
            <w:vAlign w:val="center"/>
          </w:tcPr>
          <w:p w14:paraId="155701ED" w14:textId="1E736DE0" w:rsidR="00E73EE7" w:rsidRPr="002C44C6" w:rsidRDefault="00B24311" w:rsidP="002C44C6">
            <w:pPr>
              <w:contextualSpacing/>
              <w:jc w:val="center"/>
              <w:rPr>
                <w:rFonts w:ascii="Times New Roman" w:hAnsi="Times New Roman" w:cs="Times New Roman"/>
                <w:b/>
              </w:rPr>
            </w:pPr>
            <w:r>
              <w:rPr>
                <w:rFonts w:ascii="Times New Roman" w:hAnsi="Times New Roman" w:cs="Times New Roman"/>
                <w:b/>
              </w:rPr>
              <w:t xml:space="preserve">No. </w:t>
            </w:r>
          </w:p>
        </w:tc>
        <w:tc>
          <w:tcPr>
            <w:tcW w:w="3998" w:type="dxa"/>
            <w:vMerge w:val="restart"/>
            <w:shd w:val="clear" w:color="auto" w:fill="8DB3E2" w:themeFill="text2" w:themeFillTint="66"/>
            <w:vAlign w:val="center"/>
          </w:tcPr>
          <w:p w14:paraId="45F1903A"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Region</w:t>
            </w:r>
          </w:p>
        </w:tc>
        <w:tc>
          <w:tcPr>
            <w:tcW w:w="2977" w:type="dxa"/>
            <w:gridSpan w:val="2"/>
            <w:shd w:val="clear" w:color="auto" w:fill="8DB3E2" w:themeFill="text2" w:themeFillTint="66"/>
            <w:vAlign w:val="center"/>
          </w:tcPr>
          <w:p w14:paraId="5F36E493" w14:textId="4C68C28B" w:rsidR="00E73EE7" w:rsidRPr="002C44C6" w:rsidRDefault="00537CAD" w:rsidP="002C44C6">
            <w:pPr>
              <w:contextualSpacing/>
              <w:jc w:val="center"/>
              <w:rPr>
                <w:rFonts w:ascii="Times New Roman" w:hAnsi="Times New Roman" w:cs="Times New Roman"/>
                <w:b/>
                <w:lang w:val="kk-KZ"/>
              </w:rPr>
            </w:pPr>
            <w:r w:rsidRPr="002C44C6">
              <w:rPr>
                <w:rFonts w:ascii="Times New Roman" w:hAnsi="Times New Roman" w:cs="Times New Roman"/>
                <w:b/>
              </w:rPr>
              <w:t>January</w:t>
            </w:r>
          </w:p>
        </w:tc>
        <w:tc>
          <w:tcPr>
            <w:tcW w:w="1134" w:type="dxa"/>
            <w:vMerge w:val="restart"/>
            <w:shd w:val="clear" w:color="auto" w:fill="8DB3E2" w:themeFill="text2" w:themeFillTint="66"/>
            <w:vAlign w:val="center"/>
          </w:tcPr>
          <w:p w14:paraId="57EBBDA2"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Δ,</w:t>
            </w:r>
            <w:r w:rsidRPr="002C44C6">
              <w:rPr>
                <w:rFonts w:ascii="Times New Roman" w:hAnsi="Times New Roman" w:cs="Times New Roman"/>
              </w:rPr>
              <w:t xml:space="preserve"> </w:t>
            </w:r>
            <w:r w:rsidRPr="002C44C6">
              <w:rPr>
                <w:rFonts w:ascii="Times New Roman" w:hAnsi="Times New Roman" w:cs="Times New Roman"/>
                <w:b/>
              </w:rPr>
              <w:t>thousand tons</w:t>
            </w:r>
          </w:p>
        </w:tc>
        <w:tc>
          <w:tcPr>
            <w:tcW w:w="1461" w:type="dxa"/>
            <w:vMerge w:val="restart"/>
            <w:shd w:val="clear" w:color="auto" w:fill="8DB3E2" w:themeFill="text2" w:themeFillTint="66"/>
            <w:vAlign w:val="center"/>
          </w:tcPr>
          <w:p w14:paraId="09D6CEB7"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Δ, %</w:t>
            </w:r>
          </w:p>
          <w:p w14:paraId="10C4F450" w14:textId="50AC82AC"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2023/2022</w:t>
            </w:r>
          </w:p>
        </w:tc>
      </w:tr>
      <w:tr w:rsidR="00E73EE7" w:rsidRPr="002C44C6" w14:paraId="0DA04F45" w14:textId="77777777" w:rsidTr="00E510E3">
        <w:trPr>
          <w:trHeight w:val="355"/>
        </w:trPr>
        <w:tc>
          <w:tcPr>
            <w:tcW w:w="567" w:type="dxa"/>
            <w:vMerge/>
            <w:shd w:val="clear" w:color="auto" w:fill="FFFFFF" w:themeFill="background1"/>
            <w:vAlign w:val="center"/>
          </w:tcPr>
          <w:p w14:paraId="3ACD71A5" w14:textId="77777777" w:rsidR="00E73EE7" w:rsidRPr="002C44C6" w:rsidRDefault="00E73EE7" w:rsidP="002C44C6">
            <w:pPr>
              <w:contextualSpacing/>
              <w:jc w:val="center"/>
              <w:rPr>
                <w:rFonts w:ascii="Times New Roman" w:hAnsi="Times New Roman" w:cs="Times New Roman"/>
                <w:b/>
              </w:rPr>
            </w:pPr>
          </w:p>
        </w:tc>
        <w:tc>
          <w:tcPr>
            <w:tcW w:w="3998" w:type="dxa"/>
            <w:vMerge/>
            <w:shd w:val="clear" w:color="auto" w:fill="FFFFFF" w:themeFill="background1"/>
            <w:vAlign w:val="center"/>
          </w:tcPr>
          <w:p w14:paraId="768D8CFF" w14:textId="77777777" w:rsidR="00E73EE7" w:rsidRPr="002C44C6" w:rsidRDefault="00E73EE7" w:rsidP="002C44C6">
            <w:pPr>
              <w:contextualSpacing/>
              <w:jc w:val="center"/>
              <w:rPr>
                <w:rFonts w:ascii="Times New Roman" w:hAnsi="Times New Roman" w:cs="Times New Roman"/>
                <w:b/>
              </w:rPr>
            </w:pPr>
          </w:p>
        </w:tc>
        <w:tc>
          <w:tcPr>
            <w:tcW w:w="1418" w:type="dxa"/>
            <w:shd w:val="clear" w:color="auto" w:fill="8DB3E2" w:themeFill="text2" w:themeFillTint="66"/>
            <w:vAlign w:val="center"/>
          </w:tcPr>
          <w:p w14:paraId="2F670C79" w14:textId="6191364D"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2022</w:t>
            </w:r>
          </w:p>
        </w:tc>
        <w:tc>
          <w:tcPr>
            <w:tcW w:w="1559" w:type="dxa"/>
            <w:shd w:val="clear" w:color="auto" w:fill="8DB3E2" w:themeFill="text2" w:themeFillTint="66"/>
            <w:vAlign w:val="center"/>
          </w:tcPr>
          <w:p w14:paraId="1F563EEC" w14:textId="1ADD1931"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2023</w:t>
            </w:r>
          </w:p>
        </w:tc>
        <w:tc>
          <w:tcPr>
            <w:tcW w:w="1134" w:type="dxa"/>
            <w:vMerge/>
            <w:shd w:val="clear" w:color="auto" w:fill="FFFFFF" w:themeFill="background1"/>
            <w:vAlign w:val="center"/>
          </w:tcPr>
          <w:p w14:paraId="4AB8A9B8" w14:textId="77777777" w:rsidR="00E73EE7" w:rsidRPr="002C44C6" w:rsidRDefault="00E73EE7" w:rsidP="002C44C6">
            <w:pPr>
              <w:contextualSpacing/>
              <w:jc w:val="center"/>
              <w:rPr>
                <w:rFonts w:ascii="Times New Roman" w:hAnsi="Times New Roman" w:cs="Times New Roman"/>
              </w:rPr>
            </w:pPr>
          </w:p>
        </w:tc>
        <w:tc>
          <w:tcPr>
            <w:tcW w:w="1461" w:type="dxa"/>
            <w:vMerge/>
            <w:shd w:val="clear" w:color="auto" w:fill="FFFFFF" w:themeFill="background1"/>
            <w:vAlign w:val="center"/>
          </w:tcPr>
          <w:p w14:paraId="2953C459" w14:textId="77777777" w:rsidR="00E73EE7" w:rsidRPr="002C44C6" w:rsidRDefault="00E73EE7" w:rsidP="002C44C6">
            <w:pPr>
              <w:contextualSpacing/>
              <w:jc w:val="center"/>
              <w:rPr>
                <w:rFonts w:ascii="Times New Roman" w:hAnsi="Times New Roman" w:cs="Times New Roman"/>
              </w:rPr>
            </w:pPr>
          </w:p>
        </w:tc>
      </w:tr>
      <w:tr w:rsidR="00724169" w:rsidRPr="002C44C6" w14:paraId="08846164" w14:textId="77777777" w:rsidTr="006D3DCA">
        <w:trPr>
          <w:trHeight w:val="315"/>
        </w:trPr>
        <w:tc>
          <w:tcPr>
            <w:tcW w:w="4565" w:type="dxa"/>
            <w:gridSpan w:val="2"/>
            <w:shd w:val="clear" w:color="auto" w:fill="FFFFFF" w:themeFill="background1"/>
            <w:vAlign w:val="center"/>
          </w:tcPr>
          <w:p w14:paraId="55C5BDFF" w14:textId="77777777" w:rsidR="00724169" w:rsidRPr="002C44C6" w:rsidRDefault="00724169" w:rsidP="002C44C6">
            <w:pPr>
              <w:contextualSpacing/>
              <w:rPr>
                <w:rFonts w:ascii="Times New Roman" w:hAnsi="Times New Roman" w:cs="Times New Roman"/>
                <w:b/>
              </w:rPr>
            </w:pPr>
            <w:r w:rsidRPr="002C44C6">
              <w:rPr>
                <w:rFonts w:ascii="Times New Roman" w:hAnsi="Times New Roman" w:cs="Times New Roman"/>
                <w:b/>
              </w:rPr>
              <w:t>Total to the domestic market of the Republic of Kazakhstan</w:t>
            </w:r>
          </w:p>
        </w:tc>
        <w:tc>
          <w:tcPr>
            <w:tcW w:w="1418" w:type="dxa"/>
            <w:shd w:val="clear" w:color="auto" w:fill="FFFFFF" w:themeFill="background1"/>
            <w:vAlign w:val="center"/>
          </w:tcPr>
          <w:p w14:paraId="1E16D5F3" w14:textId="0F4522A7" w:rsidR="00724169" w:rsidRPr="002C44C6" w:rsidRDefault="00537CAD" w:rsidP="002C44C6">
            <w:pPr>
              <w:contextualSpacing/>
              <w:jc w:val="center"/>
              <w:rPr>
                <w:rFonts w:ascii="Times New Roman" w:hAnsi="Times New Roman" w:cs="Times New Roman"/>
                <w:b/>
              </w:rPr>
            </w:pPr>
            <w:r w:rsidRPr="002C44C6">
              <w:rPr>
                <w:rFonts w:ascii="Times New Roman" w:hAnsi="Times New Roman" w:cs="Times New Roman"/>
                <w:b/>
              </w:rPr>
              <w:t>3366.1</w:t>
            </w:r>
          </w:p>
        </w:tc>
        <w:tc>
          <w:tcPr>
            <w:tcW w:w="1559" w:type="dxa"/>
            <w:shd w:val="clear" w:color="auto" w:fill="FFFFFF" w:themeFill="background1"/>
            <w:vAlign w:val="center"/>
          </w:tcPr>
          <w:p w14:paraId="6D1A9DD9" w14:textId="6A4F103F" w:rsidR="00724169" w:rsidRPr="002C44C6" w:rsidRDefault="00537CAD" w:rsidP="002C44C6">
            <w:pPr>
              <w:contextualSpacing/>
              <w:jc w:val="center"/>
              <w:rPr>
                <w:rFonts w:ascii="Times New Roman" w:hAnsi="Times New Roman" w:cs="Times New Roman"/>
                <w:b/>
              </w:rPr>
            </w:pPr>
            <w:r w:rsidRPr="002C44C6">
              <w:rPr>
                <w:rFonts w:ascii="Times New Roman" w:hAnsi="Times New Roman" w:cs="Times New Roman"/>
                <w:b/>
              </w:rPr>
              <w:t>3 342</w:t>
            </w:r>
          </w:p>
        </w:tc>
        <w:tc>
          <w:tcPr>
            <w:tcW w:w="1134" w:type="dxa"/>
            <w:shd w:val="clear" w:color="auto" w:fill="FFFFFF" w:themeFill="background1"/>
            <w:vAlign w:val="center"/>
          </w:tcPr>
          <w:p w14:paraId="31266E1E" w14:textId="762F27D6" w:rsidR="00724169" w:rsidRPr="002C44C6" w:rsidRDefault="00537CAD" w:rsidP="002C44C6">
            <w:pPr>
              <w:contextualSpacing/>
              <w:jc w:val="center"/>
              <w:rPr>
                <w:rFonts w:ascii="Times New Roman" w:hAnsi="Times New Roman" w:cs="Times New Roman"/>
                <w:b/>
              </w:rPr>
            </w:pPr>
            <w:r w:rsidRPr="002C44C6">
              <w:rPr>
                <w:rFonts w:ascii="Times New Roman" w:hAnsi="Times New Roman" w:cs="Times New Roman"/>
                <w:b/>
              </w:rPr>
              <w:t>24.1</w:t>
            </w:r>
          </w:p>
        </w:tc>
        <w:tc>
          <w:tcPr>
            <w:tcW w:w="1461" w:type="dxa"/>
            <w:shd w:val="clear" w:color="auto" w:fill="FFFFFF" w:themeFill="background1"/>
            <w:vAlign w:val="center"/>
          </w:tcPr>
          <w:p w14:paraId="2A5B381C" w14:textId="64D28350" w:rsidR="00724169" w:rsidRPr="002C44C6" w:rsidRDefault="00537CAD" w:rsidP="002C44C6">
            <w:pPr>
              <w:jc w:val="center"/>
              <w:rPr>
                <w:rFonts w:ascii="Times New Roman" w:hAnsi="Times New Roman" w:cs="Times New Roman"/>
                <w:b/>
              </w:rPr>
            </w:pPr>
            <w:r w:rsidRPr="002C44C6">
              <w:rPr>
                <w:rFonts w:ascii="Times New Roman" w:hAnsi="Times New Roman" w:cs="Times New Roman"/>
                <w:b/>
              </w:rPr>
              <w:t>1%</w:t>
            </w:r>
          </w:p>
        </w:tc>
      </w:tr>
      <w:tr w:rsidR="00FC064B" w:rsidRPr="002C44C6" w14:paraId="73603C29" w14:textId="77777777" w:rsidTr="00840986">
        <w:trPr>
          <w:trHeight w:val="315"/>
        </w:trPr>
        <w:tc>
          <w:tcPr>
            <w:tcW w:w="4565" w:type="dxa"/>
            <w:gridSpan w:val="2"/>
            <w:shd w:val="clear" w:color="auto" w:fill="FFFFFF" w:themeFill="background1"/>
            <w:vAlign w:val="center"/>
          </w:tcPr>
          <w:p w14:paraId="4B07C763" w14:textId="77777777" w:rsidR="00FC064B" w:rsidRPr="002C44C6" w:rsidRDefault="00FC064B" w:rsidP="002C44C6">
            <w:pPr>
              <w:contextualSpacing/>
              <w:rPr>
                <w:rFonts w:ascii="Times New Roman" w:hAnsi="Times New Roman" w:cs="Times New Roman"/>
                <w:b/>
              </w:rPr>
            </w:pPr>
            <w:r w:rsidRPr="002C44C6">
              <w:rPr>
                <w:rFonts w:ascii="Times New Roman" w:hAnsi="Times New Roman" w:cs="Times New Roman"/>
                <w:b/>
              </w:rPr>
              <w:t>Total for export to Russia</w:t>
            </w:r>
          </w:p>
        </w:tc>
        <w:tc>
          <w:tcPr>
            <w:tcW w:w="1418" w:type="dxa"/>
            <w:shd w:val="clear" w:color="auto" w:fill="auto"/>
            <w:vAlign w:val="center"/>
          </w:tcPr>
          <w:p w14:paraId="0478FD81" w14:textId="15A9E4D7" w:rsidR="00FC064B" w:rsidRPr="002C44C6" w:rsidRDefault="00537CAD" w:rsidP="002C44C6">
            <w:pPr>
              <w:contextualSpacing/>
              <w:jc w:val="center"/>
              <w:rPr>
                <w:rFonts w:ascii="Times New Roman" w:hAnsi="Times New Roman" w:cs="Times New Roman"/>
                <w:b/>
              </w:rPr>
            </w:pPr>
            <w:r w:rsidRPr="002C44C6">
              <w:rPr>
                <w:rFonts w:ascii="Times New Roman" w:hAnsi="Times New Roman" w:cs="Times New Roman"/>
                <w:b/>
              </w:rPr>
              <w:t>854</w:t>
            </w:r>
          </w:p>
        </w:tc>
        <w:tc>
          <w:tcPr>
            <w:tcW w:w="1559" w:type="dxa"/>
            <w:shd w:val="clear" w:color="auto" w:fill="auto"/>
            <w:vAlign w:val="center"/>
          </w:tcPr>
          <w:p w14:paraId="30A1FDDA" w14:textId="31BCC9B3" w:rsidR="00FC064B" w:rsidRPr="002C44C6" w:rsidRDefault="00537CAD" w:rsidP="002C44C6">
            <w:pPr>
              <w:jc w:val="center"/>
              <w:rPr>
                <w:rFonts w:ascii="Times New Roman" w:hAnsi="Times New Roman" w:cs="Times New Roman"/>
                <w:b/>
                <w:color w:val="000000"/>
              </w:rPr>
            </w:pPr>
            <w:r w:rsidRPr="002C44C6">
              <w:rPr>
                <w:rFonts w:ascii="Times New Roman" w:hAnsi="Times New Roman" w:cs="Times New Roman"/>
                <w:b/>
                <w:color w:val="000000"/>
              </w:rPr>
              <w:t>873.3</w:t>
            </w:r>
          </w:p>
        </w:tc>
        <w:tc>
          <w:tcPr>
            <w:tcW w:w="1134" w:type="dxa"/>
            <w:shd w:val="clear" w:color="auto" w:fill="auto"/>
            <w:vAlign w:val="center"/>
          </w:tcPr>
          <w:p w14:paraId="519472AE" w14:textId="3CC4D11A" w:rsidR="00FC064B" w:rsidRPr="002C44C6" w:rsidRDefault="00537CAD" w:rsidP="002C44C6">
            <w:pPr>
              <w:jc w:val="center"/>
              <w:rPr>
                <w:rFonts w:ascii="Times New Roman" w:hAnsi="Times New Roman" w:cs="Times New Roman"/>
                <w:b/>
              </w:rPr>
            </w:pPr>
            <w:r w:rsidRPr="002C44C6">
              <w:rPr>
                <w:rFonts w:ascii="Times New Roman" w:hAnsi="Times New Roman" w:cs="Times New Roman"/>
                <w:b/>
              </w:rPr>
              <w:t>19.3</w:t>
            </w:r>
          </w:p>
        </w:tc>
        <w:tc>
          <w:tcPr>
            <w:tcW w:w="1461" w:type="dxa"/>
            <w:shd w:val="clear" w:color="auto" w:fill="auto"/>
            <w:vAlign w:val="center"/>
          </w:tcPr>
          <w:p w14:paraId="470058EC" w14:textId="32929758" w:rsidR="00FC064B" w:rsidRPr="002C44C6" w:rsidRDefault="00537CAD" w:rsidP="002C44C6">
            <w:pPr>
              <w:jc w:val="center"/>
              <w:rPr>
                <w:rFonts w:ascii="Times New Roman" w:hAnsi="Times New Roman" w:cs="Times New Roman"/>
                <w:b/>
              </w:rPr>
            </w:pPr>
            <w:r w:rsidRPr="002C44C6">
              <w:rPr>
                <w:rFonts w:ascii="Times New Roman" w:hAnsi="Times New Roman" w:cs="Times New Roman"/>
                <w:b/>
              </w:rPr>
              <w:t>2.3%</w:t>
            </w:r>
          </w:p>
        </w:tc>
      </w:tr>
      <w:tr w:rsidR="00FC064B" w:rsidRPr="002C44C6" w14:paraId="375008DD" w14:textId="77777777" w:rsidTr="00840986">
        <w:trPr>
          <w:trHeight w:val="315"/>
        </w:trPr>
        <w:tc>
          <w:tcPr>
            <w:tcW w:w="4565" w:type="dxa"/>
            <w:gridSpan w:val="2"/>
            <w:shd w:val="clear" w:color="auto" w:fill="FFFFFF" w:themeFill="background1"/>
            <w:vAlign w:val="center"/>
          </w:tcPr>
          <w:p w14:paraId="53D2858D" w14:textId="48D482FD" w:rsidR="00FC064B" w:rsidRPr="002C44C6" w:rsidRDefault="00FC064B" w:rsidP="002C44C6">
            <w:pPr>
              <w:contextualSpacing/>
              <w:rPr>
                <w:rFonts w:ascii="Times New Roman" w:hAnsi="Times New Roman" w:cs="Times New Roman"/>
                <w:b/>
                <w:lang w:val="kk-KZ"/>
              </w:rPr>
            </w:pPr>
            <w:r w:rsidRPr="002C44C6">
              <w:rPr>
                <w:rFonts w:ascii="Times New Roman" w:hAnsi="Times New Roman" w:cs="Times New Roman"/>
                <w:b/>
                <w:lang w:val="kk-KZ"/>
              </w:rPr>
              <w:t>TOTAL</w:t>
            </w:r>
          </w:p>
        </w:tc>
        <w:tc>
          <w:tcPr>
            <w:tcW w:w="1418" w:type="dxa"/>
            <w:shd w:val="clear" w:color="auto" w:fill="auto"/>
            <w:vAlign w:val="center"/>
          </w:tcPr>
          <w:p w14:paraId="4E5A5294" w14:textId="3414F2B3" w:rsidR="00FC064B" w:rsidRPr="002C44C6" w:rsidRDefault="00537CAD" w:rsidP="002C44C6">
            <w:pPr>
              <w:contextualSpacing/>
              <w:jc w:val="center"/>
              <w:rPr>
                <w:rFonts w:ascii="Times New Roman" w:hAnsi="Times New Roman" w:cs="Times New Roman"/>
                <w:b/>
                <w:lang w:val="kk-KZ"/>
              </w:rPr>
            </w:pPr>
            <w:r w:rsidRPr="002C44C6">
              <w:rPr>
                <w:rFonts w:ascii="Times New Roman" w:hAnsi="Times New Roman" w:cs="Times New Roman"/>
                <w:b/>
                <w:lang w:val="kk-KZ"/>
              </w:rPr>
              <w:t>4 141</w:t>
            </w:r>
          </w:p>
        </w:tc>
        <w:tc>
          <w:tcPr>
            <w:tcW w:w="1559" w:type="dxa"/>
            <w:shd w:val="clear" w:color="auto" w:fill="auto"/>
            <w:vAlign w:val="center"/>
          </w:tcPr>
          <w:p w14:paraId="7A1EE83B" w14:textId="0FEDE272" w:rsidR="00FC064B" w:rsidRPr="002C44C6" w:rsidRDefault="00537CAD" w:rsidP="002C44C6">
            <w:pPr>
              <w:jc w:val="center"/>
              <w:rPr>
                <w:rFonts w:ascii="Times New Roman" w:hAnsi="Times New Roman" w:cs="Times New Roman"/>
                <w:b/>
              </w:rPr>
            </w:pPr>
            <w:r w:rsidRPr="002C44C6">
              <w:rPr>
                <w:rFonts w:ascii="Times New Roman" w:hAnsi="Times New Roman" w:cs="Times New Roman"/>
                <w:b/>
              </w:rPr>
              <w:t>4,172.2</w:t>
            </w:r>
          </w:p>
        </w:tc>
        <w:tc>
          <w:tcPr>
            <w:tcW w:w="1134" w:type="dxa"/>
            <w:shd w:val="clear" w:color="auto" w:fill="auto"/>
            <w:vAlign w:val="center"/>
          </w:tcPr>
          <w:p w14:paraId="0EC011ED" w14:textId="22AF9B37" w:rsidR="00FC064B" w:rsidRPr="002C44C6" w:rsidRDefault="00537CAD" w:rsidP="002C44C6">
            <w:pPr>
              <w:jc w:val="center"/>
              <w:rPr>
                <w:rFonts w:ascii="Times New Roman" w:hAnsi="Times New Roman" w:cs="Times New Roman"/>
                <w:b/>
                <w:lang w:val="kk-KZ"/>
              </w:rPr>
            </w:pPr>
            <w:r w:rsidRPr="002C44C6">
              <w:rPr>
                <w:rFonts w:ascii="Times New Roman" w:hAnsi="Times New Roman" w:cs="Times New Roman"/>
                <w:b/>
                <w:lang w:val="kk-KZ"/>
              </w:rPr>
              <w:t>31.2</w:t>
            </w:r>
          </w:p>
        </w:tc>
        <w:tc>
          <w:tcPr>
            <w:tcW w:w="1461" w:type="dxa"/>
            <w:shd w:val="clear" w:color="auto" w:fill="auto"/>
            <w:vAlign w:val="center"/>
          </w:tcPr>
          <w:p w14:paraId="797C798D" w14:textId="45E24CD2" w:rsidR="00FC064B" w:rsidRPr="002C44C6" w:rsidRDefault="00537CAD" w:rsidP="002C44C6">
            <w:pPr>
              <w:jc w:val="center"/>
              <w:rPr>
                <w:rFonts w:ascii="Times New Roman" w:hAnsi="Times New Roman" w:cs="Times New Roman"/>
                <w:b/>
              </w:rPr>
            </w:pPr>
            <w:r w:rsidRPr="002C44C6">
              <w:rPr>
                <w:rFonts w:ascii="Times New Roman" w:hAnsi="Times New Roman" w:cs="Times New Roman"/>
                <w:b/>
              </w:rPr>
              <w:t>1%</w:t>
            </w:r>
          </w:p>
        </w:tc>
      </w:tr>
    </w:tbl>
    <w:p w14:paraId="50E0715A" w14:textId="77777777" w:rsidR="000318EE" w:rsidRPr="002C44C6" w:rsidRDefault="000318EE" w:rsidP="002C44C6">
      <w:pPr>
        <w:spacing w:after="0" w:line="240" w:lineRule="auto"/>
        <w:rPr>
          <w:rFonts w:ascii="Times New Roman" w:hAnsi="Times New Roman" w:cs="Times New Roman"/>
        </w:rPr>
      </w:pPr>
      <w:bookmarkStart w:id="21" w:name="_Toc503289885"/>
    </w:p>
    <w:p w14:paraId="28D03E93" w14:textId="20A6658B" w:rsidR="006C42DB" w:rsidRPr="002C44C6" w:rsidRDefault="006C42DB" w:rsidP="002C44C6">
      <w:pPr>
        <w:pStyle w:val="1"/>
        <w:numPr>
          <w:ilvl w:val="0"/>
          <w:numId w:val="3"/>
        </w:numPr>
        <w:tabs>
          <w:tab w:val="left" w:pos="426"/>
        </w:tabs>
        <w:spacing w:before="0" w:line="240" w:lineRule="auto"/>
        <w:contextualSpacing/>
        <w:jc w:val="center"/>
        <w:rPr>
          <w:rFonts w:ascii="Times New Roman" w:hAnsi="Times New Roman" w:cs="Times New Roman"/>
          <w:b/>
          <w:color w:val="auto"/>
        </w:rPr>
      </w:pPr>
      <w:bookmarkStart w:id="22" w:name="_Toc125389557"/>
      <w:r w:rsidRPr="002C44C6">
        <w:rPr>
          <w:rFonts w:ascii="Times New Roman" w:hAnsi="Times New Roman" w:cs="Times New Roman"/>
          <w:b/>
          <w:color w:val="auto"/>
        </w:rPr>
        <w:t>Renewable energy sources</w:t>
      </w:r>
      <w:bookmarkEnd w:id="21"/>
      <w:bookmarkEnd w:id="22"/>
    </w:p>
    <w:p w14:paraId="57FD667E" w14:textId="77777777" w:rsidR="00327D81" w:rsidRPr="002C44C6" w:rsidRDefault="00327D81" w:rsidP="002C44C6">
      <w:pPr>
        <w:spacing w:after="0" w:line="240" w:lineRule="auto"/>
        <w:ind w:firstLine="709"/>
        <w:contextualSpacing/>
        <w:jc w:val="both"/>
        <w:rPr>
          <w:rFonts w:ascii="Times New Roman" w:hAnsi="Times New Roman" w:cs="Times New Roman"/>
          <w:sz w:val="12"/>
        </w:rPr>
      </w:pPr>
    </w:p>
    <w:p w14:paraId="2F51C87D" w14:textId="4A12F26D" w:rsidR="00F52587" w:rsidRPr="002C44C6" w:rsidRDefault="00F52587" w:rsidP="002C44C6">
      <w:pPr>
        <w:pStyle w:val="1"/>
        <w:numPr>
          <w:ilvl w:val="1"/>
          <w:numId w:val="3"/>
        </w:numPr>
        <w:tabs>
          <w:tab w:val="left" w:pos="426"/>
        </w:tabs>
        <w:spacing w:before="0" w:line="240" w:lineRule="auto"/>
        <w:contextualSpacing/>
        <w:jc w:val="center"/>
        <w:rPr>
          <w:rFonts w:ascii="Times New Roman" w:hAnsi="Times New Roman" w:cs="Times New Roman"/>
          <w:i/>
          <w:color w:val="auto"/>
          <w:sz w:val="28"/>
          <w:szCs w:val="28"/>
        </w:rPr>
      </w:pPr>
      <w:bookmarkStart w:id="23" w:name="_Toc125389558"/>
      <w:r w:rsidRPr="002C44C6">
        <w:rPr>
          <w:rFonts w:ascii="Times New Roman" w:hAnsi="Times New Roman" w:cs="Times New Roman"/>
          <w:i/>
          <w:color w:val="auto"/>
          <w:sz w:val="28"/>
          <w:szCs w:val="28"/>
        </w:rPr>
        <w:t>RES indicators in Kazakhstan</w:t>
      </w:r>
      <w:bookmarkEnd w:id="23"/>
    </w:p>
    <w:p w14:paraId="6F853FA5" w14:textId="77777777" w:rsidR="00756921" w:rsidRPr="002C44C6" w:rsidRDefault="00756921" w:rsidP="002C44C6">
      <w:pPr>
        <w:spacing w:after="0" w:line="240" w:lineRule="auto"/>
        <w:ind w:firstLine="708"/>
        <w:jc w:val="both"/>
        <w:rPr>
          <w:rFonts w:ascii="Times New Roman" w:hAnsi="Times New Roman" w:cs="Times New Roman"/>
          <w:sz w:val="16"/>
        </w:rPr>
      </w:pPr>
    </w:p>
    <w:p w14:paraId="1A1D21C9" w14:textId="77777777" w:rsidR="002C44C6" w:rsidRPr="002C44C6" w:rsidRDefault="002C44C6" w:rsidP="002C44C6">
      <w:pPr>
        <w:spacing w:after="0" w:line="240" w:lineRule="auto"/>
        <w:ind w:firstLine="709"/>
        <w:jc w:val="both"/>
        <w:rPr>
          <w:rFonts w:ascii="Times New Roman" w:hAnsi="Times New Roman" w:cs="Times New Roman"/>
          <w:sz w:val="28"/>
          <w:szCs w:val="28"/>
        </w:rPr>
      </w:pPr>
      <w:bookmarkStart w:id="24" w:name="_Toc112835047"/>
      <w:bookmarkStart w:id="25" w:name="_Toc125389560"/>
      <w:bookmarkStart w:id="26" w:name="_Toc65566458"/>
      <w:r w:rsidRPr="002C44C6">
        <w:rPr>
          <w:rFonts w:ascii="Times New Roman" w:hAnsi="Times New Roman" w:cs="Times New Roman"/>
          <w:sz w:val="28"/>
          <w:szCs w:val="28"/>
        </w:rPr>
        <w:t>Since the adoption by Kazakhstan of the vector for the transition to a "green economy", the electric power industry has gone through a serious path of reform.</w:t>
      </w:r>
    </w:p>
    <w:p w14:paraId="6AA5D39D"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The state has created the necessary measures to support the development of the renewable energy sources (hereinafter referred to as RES) sector in order to achieve the established target indicators.</w:t>
      </w:r>
    </w:p>
    <w:p w14:paraId="76B425B1"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- 3% share of RES in total electricity generation by 2020 (achieved)</w:t>
      </w:r>
      <w:proofErr w:type="gramStart"/>
      <w:r w:rsidRPr="002C44C6">
        <w:rPr>
          <w:rFonts w:ascii="Times New Roman" w:hAnsi="Times New Roman" w:cs="Times New Roman"/>
          <w:sz w:val="28"/>
          <w:szCs w:val="28"/>
        </w:rPr>
        <w:t>;</w:t>
      </w:r>
      <w:proofErr w:type="gramEnd"/>
    </w:p>
    <w:p w14:paraId="7816FA92"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- 15% share of RES in total electricity generation by 2030</w:t>
      </w:r>
      <w:proofErr w:type="gramStart"/>
      <w:r w:rsidRPr="002C44C6">
        <w:rPr>
          <w:rFonts w:ascii="Times New Roman" w:hAnsi="Times New Roman" w:cs="Times New Roman"/>
          <w:sz w:val="28"/>
          <w:szCs w:val="28"/>
        </w:rPr>
        <w:t>;</w:t>
      </w:r>
      <w:proofErr w:type="gramEnd"/>
    </w:p>
    <w:p w14:paraId="2497BC3C"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- 50% share of alternative and RES in total electricity generation by 2050.</w:t>
      </w:r>
    </w:p>
    <w:p w14:paraId="6C1D13C0"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Given the large resource potential of RES in Kazakhstan, as well as due to the created conditions for supporting the development of RES, over the past 7 years, the installed capacity of RES facilities has increased by almost 11 times.</w:t>
      </w:r>
    </w:p>
    <w:p w14:paraId="328B914E" w14:textId="77777777" w:rsidR="002C44C6" w:rsidRPr="002C44C6" w:rsidRDefault="002C44C6" w:rsidP="002C44C6">
      <w:pPr>
        <w:spacing w:after="0" w:line="240" w:lineRule="auto"/>
        <w:ind w:firstLine="708"/>
        <w:jc w:val="both"/>
        <w:rPr>
          <w:rFonts w:ascii="Times New Roman" w:hAnsi="Times New Roman" w:cs="Times New Roman"/>
          <w:sz w:val="28"/>
          <w:lang w:val="kk-KZ"/>
        </w:rPr>
      </w:pPr>
      <w:r w:rsidRPr="002C44C6">
        <w:rPr>
          <w:rFonts w:ascii="Times New Roman" w:hAnsi="Times New Roman" w:cs="Times New Roman"/>
          <w:sz w:val="28"/>
          <w:lang w:val="kk-KZ"/>
        </w:rPr>
        <w:t>In 2023, 15 facilities with a total capacity of 276 MW will be commissioned.</w:t>
      </w:r>
    </w:p>
    <w:p w14:paraId="2F522E2F" w14:textId="77777777" w:rsidR="002C44C6" w:rsidRDefault="002C44C6" w:rsidP="002C44C6">
      <w:pPr>
        <w:spacing w:after="0" w:line="240" w:lineRule="auto"/>
        <w:ind w:firstLine="708"/>
        <w:jc w:val="both"/>
        <w:rPr>
          <w:rFonts w:ascii="Times New Roman" w:hAnsi="Times New Roman" w:cs="Times New Roman"/>
          <w:sz w:val="28"/>
          <w:lang w:val="kk-KZ"/>
        </w:rPr>
      </w:pPr>
      <w:r w:rsidRPr="002C44C6">
        <w:rPr>
          <w:rFonts w:ascii="Times New Roman" w:hAnsi="Times New Roman" w:cs="Times New Roman"/>
          <w:sz w:val="28"/>
          <w:lang w:val="kk-KZ"/>
        </w:rPr>
        <w:lastRenderedPageBreak/>
        <w:t>At the RES auctions in 2022, 15 RES projects with a total capacity of 440 MW were selected, of which 400 MW are wind farms, and 40 MW solar power plants. The historically minimum price for wind farms was received - 12.49 tenge, less than 3 cents per 1 kWh, which is close to the world record.</w:t>
      </w:r>
    </w:p>
    <w:p w14:paraId="74B24464" w14:textId="77777777" w:rsidR="00AD0266" w:rsidRPr="002C44C6" w:rsidRDefault="00AD0266" w:rsidP="002C44C6">
      <w:pPr>
        <w:spacing w:after="0" w:line="240" w:lineRule="auto"/>
        <w:ind w:firstLine="708"/>
        <w:jc w:val="both"/>
        <w:rPr>
          <w:rFonts w:ascii="Times New Roman" w:hAnsi="Times New Roman" w:cs="Times New Roman"/>
          <w:sz w:val="28"/>
          <w:lang w:val="kk-KZ"/>
        </w:rPr>
      </w:pPr>
    </w:p>
    <w:p w14:paraId="0834DF3A" w14:textId="4C74AC48" w:rsidR="002C44C6" w:rsidRPr="002C44C6" w:rsidRDefault="002C44C6" w:rsidP="000129E9">
      <w:pPr>
        <w:pStyle w:val="1"/>
        <w:numPr>
          <w:ilvl w:val="1"/>
          <w:numId w:val="3"/>
        </w:numPr>
        <w:tabs>
          <w:tab w:val="left" w:pos="426"/>
        </w:tabs>
        <w:spacing w:before="0" w:line="240" w:lineRule="auto"/>
        <w:contextualSpacing/>
        <w:rPr>
          <w:rFonts w:ascii="Times New Roman" w:hAnsi="Times New Roman" w:cs="Times New Roman"/>
          <w:i/>
          <w:color w:val="auto"/>
          <w:sz w:val="28"/>
          <w:szCs w:val="28"/>
        </w:rPr>
      </w:pPr>
      <w:bookmarkStart w:id="27" w:name="_Toc128585636"/>
      <w:r w:rsidRPr="002C44C6">
        <w:rPr>
          <w:rFonts w:ascii="Times New Roman" w:hAnsi="Times New Roman" w:cs="Times New Roman"/>
          <w:i/>
          <w:color w:val="auto"/>
          <w:sz w:val="28"/>
          <w:szCs w:val="28"/>
        </w:rPr>
        <w:t>RES indicators in Kazakhstan</w:t>
      </w:r>
      <w:bookmarkEnd w:id="27"/>
    </w:p>
    <w:p w14:paraId="6F646106" w14:textId="77777777" w:rsidR="002C44C6" w:rsidRPr="002C44C6" w:rsidRDefault="002C44C6" w:rsidP="002C44C6">
      <w:pPr>
        <w:spacing w:after="0" w:line="240" w:lineRule="auto"/>
        <w:ind w:firstLine="708"/>
        <w:jc w:val="both"/>
        <w:rPr>
          <w:rFonts w:ascii="Times New Roman" w:hAnsi="Times New Roman" w:cs="Times New Roman"/>
          <w:sz w:val="28"/>
          <w:szCs w:val="28"/>
        </w:rPr>
      </w:pPr>
    </w:p>
    <w:p w14:paraId="78EB22C8" w14:textId="77777777" w:rsidR="002C44C6" w:rsidRPr="002C44C6" w:rsidRDefault="002C44C6" w:rsidP="002C44C6">
      <w:pPr>
        <w:spacing w:after="0" w:line="240" w:lineRule="auto"/>
        <w:ind w:firstLine="708"/>
        <w:jc w:val="both"/>
        <w:rPr>
          <w:rFonts w:ascii="Times New Roman" w:hAnsi="Times New Roman" w:cs="Times New Roman"/>
          <w:sz w:val="28"/>
          <w:lang w:val="kk-KZ"/>
        </w:rPr>
      </w:pPr>
      <w:r w:rsidRPr="002C44C6">
        <w:rPr>
          <w:rFonts w:ascii="Times New Roman" w:hAnsi="Times New Roman" w:cs="Times New Roman"/>
          <w:sz w:val="28"/>
        </w:rPr>
        <w:t>According to</w:t>
      </w:r>
      <w:r w:rsidRPr="002C44C6">
        <w:rPr>
          <w:rFonts w:ascii="Times New Roman" w:hAnsi="Times New Roman" w:cs="Times New Roman"/>
        </w:rPr>
        <w:t xml:space="preserve"> </w:t>
      </w:r>
      <w:r w:rsidRPr="002C44C6">
        <w:rPr>
          <w:rFonts w:ascii="Times New Roman" w:hAnsi="Times New Roman" w:cs="Times New Roman"/>
          <w:sz w:val="28"/>
        </w:rPr>
        <w:t xml:space="preserve">The Ministry of Energy </w:t>
      </w:r>
      <w:r w:rsidRPr="002C44C6">
        <w:rPr>
          <w:rFonts w:ascii="Times New Roman" w:hAnsi="Times New Roman" w:cs="Times New Roman"/>
          <w:sz w:val="28"/>
          <w:lang w:val="kk-KZ"/>
        </w:rPr>
        <w:t>of the Republic of Kazakhstan has 130 renewable energy facilities with an installed capacity of 2400 MW.</w:t>
      </w:r>
    </w:p>
    <w:p w14:paraId="6FA23961" w14:textId="77777777" w:rsidR="002C44C6" w:rsidRPr="002C44C6" w:rsidRDefault="002C44C6" w:rsidP="002C44C6">
      <w:pPr>
        <w:spacing w:after="0" w:line="240" w:lineRule="auto"/>
        <w:ind w:firstLine="708"/>
        <w:jc w:val="both"/>
        <w:rPr>
          <w:rFonts w:ascii="Times New Roman" w:hAnsi="Times New Roman" w:cs="Times New Roman"/>
          <w:sz w:val="28"/>
          <w:lang w:val="kk-KZ"/>
        </w:rPr>
      </w:pPr>
      <w:r w:rsidRPr="002C44C6">
        <w:rPr>
          <w:rFonts w:ascii="Times New Roman" w:hAnsi="Times New Roman" w:cs="Times New Roman"/>
          <w:sz w:val="28"/>
          <w:lang w:val="kk-KZ"/>
        </w:rPr>
        <w:t>(46 WPPs - 958 MW; 44 SPPs - 1148 MW; 37 HPPs - 280 MW; 3 BioPPs - 1.77 MW).</w:t>
      </w:r>
    </w:p>
    <w:p w14:paraId="3D803FA4" w14:textId="6677A28B" w:rsidR="002C44C6" w:rsidRPr="002C44C6" w:rsidRDefault="002C44C6" w:rsidP="00B24311">
      <w:pPr>
        <w:spacing w:after="0" w:line="240" w:lineRule="auto"/>
        <w:ind w:firstLine="708"/>
        <w:jc w:val="both"/>
        <w:rPr>
          <w:rFonts w:ascii="Times New Roman" w:hAnsi="Times New Roman" w:cs="Times New Roman"/>
          <w:sz w:val="28"/>
        </w:rPr>
      </w:pPr>
      <w:r w:rsidRPr="002C44C6">
        <w:rPr>
          <w:rFonts w:ascii="Times New Roman" w:hAnsi="Times New Roman" w:cs="Times New Roman"/>
          <w:sz w:val="28"/>
        </w:rPr>
        <w:t>According to the System Operator, the volume of electricity supply in the EU of the Republic of Kazakhstan by objects using renewable energy sources (SPP, WPP, BGS, small hydropower plants) of the Republic of Kazakhstan for January</w:t>
      </w:r>
      <w:r w:rsidRPr="002C44C6">
        <w:rPr>
          <w:rFonts w:ascii="Times New Roman" w:hAnsi="Times New Roman" w:cs="Times New Roman"/>
          <w:sz w:val="28"/>
          <w:lang w:val="kk-KZ"/>
        </w:rPr>
        <w:t xml:space="preserve"> </w:t>
      </w:r>
      <w:r w:rsidRPr="002C44C6">
        <w:rPr>
          <w:rFonts w:ascii="Times New Roman" w:hAnsi="Times New Roman" w:cs="Times New Roman"/>
          <w:sz w:val="28"/>
        </w:rPr>
        <w:t>2023 amounted to 462.6</w:t>
      </w:r>
      <w:r w:rsidRPr="002C44C6">
        <w:rPr>
          <w:rFonts w:ascii="Times New Roman" w:hAnsi="Times New Roman" w:cs="Times New Roman"/>
          <w:sz w:val="28"/>
          <w:lang w:val="kk-KZ"/>
        </w:rPr>
        <w:t xml:space="preserve"> </w:t>
      </w:r>
      <w:r w:rsidR="00B24311">
        <w:rPr>
          <w:rFonts w:ascii="Times New Roman" w:hAnsi="Times New Roman" w:cs="Times New Roman"/>
          <w:sz w:val="28"/>
        </w:rPr>
        <w:t>million kWh</w:t>
      </w:r>
      <w:r w:rsidRPr="002C44C6">
        <w:rPr>
          <w:rFonts w:ascii="Times New Roman" w:hAnsi="Times New Roman" w:cs="Times New Roman"/>
          <w:sz w:val="28"/>
        </w:rPr>
        <w:t>. Compared to January</w:t>
      </w:r>
      <w:r w:rsidRPr="002C44C6">
        <w:rPr>
          <w:rFonts w:ascii="Times New Roman" w:hAnsi="Times New Roman" w:cs="Times New Roman"/>
          <w:sz w:val="28"/>
          <w:lang w:val="kk-KZ"/>
        </w:rPr>
        <w:t xml:space="preserve"> </w:t>
      </w:r>
      <w:r w:rsidRPr="002C44C6">
        <w:rPr>
          <w:rFonts w:ascii="Times New Roman" w:hAnsi="Times New Roman" w:cs="Times New Roman"/>
          <w:sz w:val="28"/>
          <w:lang w:val="kk-KZ"/>
        </w:rPr>
        <w:br/>
      </w:r>
      <w:r w:rsidRPr="002C44C6">
        <w:rPr>
          <w:rFonts w:ascii="Times New Roman" w:hAnsi="Times New Roman" w:cs="Times New Roman"/>
          <w:sz w:val="28"/>
        </w:rPr>
        <w:t xml:space="preserve">2022 (261.0 million </w:t>
      </w:r>
      <w:proofErr w:type="gramStart"/>
      <w:r w:rsidRPr="002C44C6">
        <w:rPr>
          <w:rFonts w:ascii="Times New Roman" w:hAnsi="Times New Roman" w:cs="Times New Roman"/>
          <w:sz w:val="28"/>
        </w:rPr>
        <w:t>kWh )</w:t>
      </w:r>
      <w:proofErr w:type="gramEnd"/>
      <w:r w:rsidRPr="002C44C6">
        <w:rPr>
          <w:rFonts w:ascii="Times New Roman" w:hAnsi="Times New Roman" w:cs="Times New Roman"/>
          <w:sz w:val="28"/>
        </w:rPr>
        <w:t xml:space="preserve">, the increase was </w:t>
      </w:r>
      <w:r w:rsidRPr="002C44C6">
        <w:rPr>
          <w:rFonts w:ascii="Times New Roman" w:hAnsi="Times New Roman" w:cs="Times New Roman"/>
          <w:sz w:val="28"/>
          <w:lang w:val="kk-KZ"/>
        </w:rPr>
        <w:t xml:space="preserve">201.6 </w:t>
      </w:r>
      <w:r w:rsidRPr="002C44C6">
        <w:rPr>
          <w:rFonts w:ascii="Times New Roman" w:hAnsi="Times New Roman" w:cs="Times New Roman"/>
          <w:sz w:val="28"/>
        </w:rPr>
        <w:t xml:space="preserve">million kWh or </w:t>
      </w:r>
      <w:r w:rsidRPr="002C44C6">
        <w:rPr>
          <w:rFonts w:ascii="Times New Roman" w:hAnsi="Times New Roman" w:cs="Times New Roman"/>
          <w:sz w:val="28"/>
          <w:lang w:val="kk-KZ"/>
        </w:rPr>
        <w:t xml:space="preserve">77.2 </w:t>
      </w:r>
      <w:r w:rsidRPr="002C44C6">
        <w:rPr>
          <w:rFonts w:ascii="Times New Roman" w:hAnsi="Times New Roman" w:cs="Times New Roman"/>
          <w:sz w:val="28"/>
        </w:rPr>
        <w:t>%.</w:t>
      </w:r>
    </w:p>
    <w:p w14:paraId="7C1644BA" w14:textId="77777777" w:rsidR="002C44C6" w:rsidRPr="002C44C6" w:rsidRDefault="002C44C6" w:rsidP="002C44C6">
      <w:pPr>
        <w:spacing w:after="0" w:line="240" w:lineRule="auto"/>
        <w:jc w:val="right"/>
        <w:rPr>
          <w:rFonts w:ascii="Times New Roman" w:hAnsi="Times New Roman" w:cs="Times New Roman"/>
          <w:i/>
          <w:sz w:val="24"/>
        </w:rPr>
      </w:pPr>
      <w:proofErr w:type="gramStart"/>
      <w:r w:rsidRPr="002C44C6">
        <w:rPr>
          <w:rFonts w:ascii="Times New Roman" w:hAnsi="Times New Roman" w:cs="Times New Roman"/>
          <w:i/>
          <w:sz w:val="24"/>
        </w:rPr>
        <w:t>million</w:t>
      </w:r>
      <w:proofErr w:type="gramEnd"/>
      <w:r w:rsidRPr="002C44C6">
        <w:rPr>
          <w:rFonts w:ascii="Times New Roman" w:hAnsi="Times New Roman" w:cs="Times New Roman"/>
          <w:i/>
          <w:sz w:val="24"/>
        </w:rPr>
        <w:t xml:space="preserve"> kWh</w:t>
      </w:r>
    </w:p>
    <w:tbl>
      <w:tblPr>
        <w:tblpPr w:leftFromText="180" w:rightFromText="180" w:bottomFromText="200" w:vertAnchor="text" w:tblpY="9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134"/>
        <w:gridCol w:w="1134"/>
        <w:gridCol w:w="992"/>
        <w:gridCol w:w="142"/>
        <w:gridCol w:w="992"/>
        <w:gridCol w:w="993"/>
        <w:gridCol w:w="1134"/>
      </w:tblGrid>
      <w:tr w:rsidR="002C44C6" w:rsidRPr="002C44C6" w14:paraId="79829C24" w14:textId="77777777" w:rsidTr="002C44C6">
        <w:trPr>
          <w:trHeight w:val="285"/>
        </w:trPr>
        <w:tc>
          <w:tcPr>
            <w:tcW w:w="56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D577EB7" w14:textId="12A0029B" w:rsidR="002C44C6" w:rsidRPr="002C44C6" w:rsidRDefault="00B24311" w:rsidP="002C44C6">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rPr>
              <w:t xml:space="preserve">No.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0A52918" w14:textId="77777777" w:rsidR="002C44C6" w:rsidRPr="002C44C6" w:rsidRDefault="002C44C6"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B2645DF" w14:textId="77777777" w:rsidR="002C44C6" w:rsidRPr="002C44C6" w:rsidRDefault="002C44C6"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2126"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6537925" w14:textId="77777777" w:rsidR="002C44C6" w:rsidRPr="002C44C6" w:rsidRDefault="002C44C6"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B5B411B" w14:textId="77777777" w:rsidR="002C44C6" w:rsidRPr="002C44C6" w:rsidRDefault="002C44C6"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million kWh</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6DD7949" w14:textId="77777777" w:rsidR="002C44C6" w:rsidRPr="002C44C6" w:rsidRDefault="002C44C6"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w:t>
            </w:r>
          </w:p>
        </w:tc>
      </w:tr>
      <w:tr w:rsidR="002C44C6" w:rsidRPr="002C44C6" w14:paraId="08FEFD29" w14:textId="77777777" w:rsidTr="002C44C6">
        <w:trPr>
          <w:trHeight w:val="57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2ACFAE1" w14:textId="77777777" w:rsidR="002C44C6" w:rsidRPr="002C44C6" w:rsidRDefault="002C44C6" w:rsidP="002C44C6">
            <w:pPr>
              <w:spacing w:after="0" w:line="240" w:lineRule="auto"/>
              <w:rPr>
                <w:rFonts w:ascii="Times New Roman" w:eastAsia="Times New Roman" w:hAnsi="Times New Roman" w:cs="Times New Roman"/>
                <w:b/>
                <w:bCs/>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1214F7F" w14:textId="77777777" w:rsidR="002C44C6" w:rsidRPr="002C44C6" w:rsidRDefault="002C44C6" w:rsidP="002C44C6">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5F39919"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January</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D452560"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share in Kazakhstan,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0B7D726" w14:textId="77777777" w:rsidR="002C44C6" w:rsidRPr="002C44C6" w:rsidRDefault="002C44C6" w:rsidP="002C44C6">
            <w:pPr>
              <w:spacing w:after="0" w:line="240" w:lineRule="auto"/>
              <w:jc w:val="center"/>
              <w:rPr>
                <w:rFonts w:ascii="Times New Roman" w:hAnsi="Times New Roman" w:cs="Times New Roman"/>
                <w:b/>
                <w:bCs/>
                <w:lang w:val="kk-KZ"/>
              </w:rPr>
            </w:pPr>
            <w:r w:rsidRPr="002C44C6">
              <w:rPr>
                <w:rFonts w:ascii="Times New Roman" w:hAnsi="Times New Roman" w:cs="Times New Roman"/>
                <w:b/>
                <w:bCs/>
              </w:rPr>
              <w:t>January</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7C5AFA4"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share in Kazakhstan, %</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5EFCA18" w14:textId="77777777" w:rsidR="002C44C6" w:rsidRPr="002C44C6" w:rsidRDefault="002C44C6" w:rsidP="002C44C6">
            <w:pPr>
              <w:spacing w:after="0" w:line="240" w:lineRule="auto"/>
              <w:rPr>
                <w:rFonts w:ascii="Times New Roman" w:eastAsia="Times New Roman" w:hAnsi="Times New Roman" w:cs="Times New Roman"/>
                <w:b/>
                <w:bCs/>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28D84F" w14:textId="77777777" w:rsidR="002C44C6" w:rsidRPr="002C44C6" w:rsidRDefault="002C44C6" w:rsidP="002C44C6">
            <w:pPr>
              <w:spacing w:after="0" w:line="240" w:lineRule="auto"/>
              <w:rPr>
                <w:rFonts w:ascii="Times New Roman" w:eastAsia="Times New Roman" w:hAnsi="Times New Roman" w:cs="Times New Roman"/>
                <w:b/>
                <w:bCs/>
                <w:lang w:eastAsia="ru-RU"/>
              </w:rPr>
            </w:pPr>
          </w:p>
        </w:tc>
      </w:tr>
      <w:tr w:rsidR="002C44C6" w:rsidRPr="002C44C6" w14:paraId="34A26CBA" w14:textId="77777777" w:rsidTr="002C44C6">
        <w:trPr>
          <w:trHeight w:val="164"/>
        </w:trPr>
        <w:tc>
          <w:tcPr>
            <w:tcW w:w="562" w:type="dxa"/>
            <w:tcBorders>
              <w:top w:val="single" w:sz="4" w:space="0" w:color="auto"/>
              <w:left w:val="single" w:sz="4" w:space="0" w:color="auto"/>
              <w:bottom w:val="single" w:sz="4" w:space="0" w:color="auto"/>
              <w:right w:val="single" w:sz="4" w:space="0" w:color="auto"/>
            </w:tcBorders>
            <w:vAlign w:val="center"/>
            <w:hideMark/>
          </w:tcPr>
          <w:p w14:paraId="3942B2AF" w14:textId="77777777" w:rsidR="002C44C6" w:rsidRPr="002C44C6" w:rsidRDefault="002C44C6" w:rsidP="002C44C6">
            <w:pPr>
              <w:spacing w:after="0" w:line="240" w:lineRule="auto"/>
              <w:jc w:val="center"/>
              <w:rPr>
                <w:rFonts w:ascii="Times New Roman" w:eastAsia="Times New Roman" w:hAnsi="Times New Roman" w:cs="Times New Roman"/>
                <w:b/>
                <w:lang w:eastAsia="ru-RU"/>
              </w:rPr>
            </w:pPr>
            <w:r w:rsidRPr="002C44C6">
              <w:rPr>
                <w:rFonts w:ascii="Times New Roman" w:eastAsia="Times New Roman" w:hAnsi="Times New Roman" w:cs="Times New Roman"/>
                <w:b/>
                <w:lang w:eastAsia="ru-RU"/>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CDC488" w14:textId="77777777" w:rsidR="002C44C6" w:rsidRPr="002C44C6" w:rsidRDefault="002C44C6" w:rsidP="002C44C6">
            <w:pPr>
              <w:spacing w:after="0" w:line="240" w:lineRule="auto"/>
              <w:rPr>
                <w:rFonts w:ascii="Times New Roman" w:eastAsia="Times New Roman" w:hAnsi="Times New Roman" w:cs="Times New Roman"/>
                <w:b/>
                <w:iCs/>
                <w:lang w:eastAsia="ru-RU"/>
              </w:rPr>
            </w:pPr>
            <w:r w:rsidRPr="002C44C6">
              <w:rPr>
                <w:rFonts w:ascii="Times New Roman" w:eastAsia="Times New Roman" w:hAnsi="Times New Roman" w:cs="Times New Roman"/>
                <w:b/>
                <w:iCs/>
                <w:lang w:eastAsia="ru-RU"/>
              </w:rPr>
              <w:t>Production in the Republic of Kazakhstan</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F970E5"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10581.4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CD2B6"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DC81EE"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10845.8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71844C"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ECFC66"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264.4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9BB604"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2.5%</w:t>
            </w:r>
          </w:p>
        </w:tc>
      </w:tr>
      <w:tr w:rsidR="002C44C6" w:rsidRPr="002C44C6" w14:paraId="763F064B" w14:textId="77777777" w:rsidTr="002C44C6">
        <w:trPr>
          <w:trHeight w:val="155"/>
        </w:trPr>
        <w:tc>
          <w:tcPr>
            <w:tcW w:w="562" w:type="dxa"/>
            <w:tcBorders>
              <w:top w:val="single" w:sz="4" w:space="0" w:color="auto"/>
              <w:left w:val="single" w:sz="4" w:space="0" w:color="auto"/>
              <w:bottom w:val="single" w:sz="4" w:space="0" w:color="auto"/>
              <w:right w:val="single" w:sz="4" w:space="0" w:color="auto"/>
            </w:tcBorders>
            <w:vAlign w:val="center"/>
            <w:hideMark/>
          </w:tcPr>
          <w:p w14:paraId="5631FB07" w14:textId="77777777" w:rsidR="002C44C6" w:rsidRPr="002C44C6" w:rsidRDefault="002C44C6" w:rsidP="002C44C6">
            <w:pPr>
              <w:spacing w:after="0" w:line="240" w:lineRule="auto"/>
              <w:jc w:val="center"/>
              <w:rPr>
                <w:rFonts w:ascii="Times New Roman" w:eastAsia="Times New Roman" w:hAnsi="Times New Roman" w:cs="Times New Roman"/>
                <w:b/>
                <w:lang w:eastAsia="ru-RU"/>
              </w:rPr>
            </w:pPr>
            <w:r w:rsidRPr="002C44C6">
              <w:rPr>
                <w:rFonts w:ascii="Times New Roman" w:eastAsia="Times New Roman" w:hAnsi="Times New Roman" w:cs="Times New Roman"/>
                <w:b/>
                <w:lang w:eastAsia="ru-RU"/>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678251E" w14:textId="77777777" w:rsidR="002C44C6" w:rsidRPr="002C44C6" w:rsidRDefault="002C44C6" w:rsidP="002C44C6">
            <w:pPr>
              <w:spacing w:after="0" w:line="240" w:lineRule="auto"/>
              <w:rPr>
                <w:rFonts w:ascii="Times New Roman" w:eastAsia="Times New Roman" w:hAnsi="Times New Roman" w:cs="Times New Roman"/>
                <w:b/>
                <w:iCs/>
                <w:lang w:eastAsia="ru-RU"/>
              </w:rPr>
            </w:pPr>
            <w:r w:rsidRPr="002C44C6">
              <w:rPr>
                <w:rFonts w:ascii="Times New Roman" w:eastAsia="Times New Roman" w:hAnsi="Times New Roman" w:cs="Times New Roman"/>
                <w:b/>
                <w:iCs/>
                <w:lang w:eastAsia="ru-RU"/>
              </w:rPr>
              <w:t>RES generation in Kazakhstan</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34C71D"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261.0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C78DDC"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9A0118"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462.6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28DD33"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4.3%</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BA9B15"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DC5F40"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77.2%</w:t>
            </w:r>
          </w:p>
        </w:tc>
      </w:tr>
      <w:tr w:rsidR="002C44C6" w:rsidRPr="002C44C6" w14:paraId="6D448EE6" w14:textId="77777777" w:rsidTr="002C44C6">
        <w:trPr>
          <w:trHeight w:val="452"/>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AE16899" w14:textId="77777777" w:rsidR="002C44C6" w:rsidRPr="002C44C6" w:rsidRDefault="002C44C6" w:rsidP="002C44C6">
            <w:pPr>
              <w:spacing w:after="0" w:line="240" w:lineRule="auto"/>
              <w:jc w:val="center"/>
              <w:rPr>
                <w:rFonts w:ascii="Times New Roman" w:eastAsia="Times New Roman" w:hAnsi="Times New Roman" w:cs="Times New Roman"/>
                <w:b/>
                <w:lang w:eastAsia="ru-RU"/>
              </w:rPr>
            </w:pPr>
            <w:r w:rsidRPr="002C44C6">
              <w:rPr>
                <w:rFonts w:ascii="Times New Roman" w:eastAsia="Times New Roman" w:hAnsi="Times New Roman" w:cs="Times New Roman"/>
                <w:b/>
                <w:lang w:eastAsia="ru-RU"/>
              </w:rPr>
              <w:t>3</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476B170" w14:textId="5775F8A7" w:rsidR="002C44C6" w:rsidRPr="002C44C6" w:rsidRDefault="002C44C6" w:rsidP="002C44C6">
            <w:pPr>
              <w:spacing w:after="0" w:line="240" w:lineRule="auto"/>
              <w:rPr>
                <w:rFonts w:ascii="Times New Roman" w:eastAsia="Times New Roman" w:hAnsi="Times New Roman" w:cs="Times New Roman"/>
                <w:b/>
                <w:iCs/>
                <w:lang w:eastAsia="ru-RU"/>
              </w:rPr>
            </w:pPr>
            <w:r w:rsidRPr="002C44C6">
              <w:rPr>
                <w:rFonts w:ascii="Times New Roman" w:eastAsia="Times New Roman" w:hAnsi="Times New Roman" w:cs="Times New Roman"/>
                <w:b/>
                <w:iCs/>
                <w:lang w:eastAsia="ru-RU"/>
              </w:rPr>
              <w:t>RES generation, incl. by zones</w:t>
            </w:r>
          </w:p>
        </w:tc>
        <w:tc>
          <w:tcPr>
            <w:tcW w:w="6521"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3881F945" w14:textId="77777777" w:rsidR="002C44C6" w:rsidRPr="002C44C6" w:rsidRDefault="002C44C6" w:rsidP="002C44C6">
            <w:pPr>
              <w:spacing w:after="0" w:line="240" w:lineRule="auto"/>
              <w:jc w:val="center"/>
              <w:rPr>
                <w:rFonts w:ascii="Times New Roman" w:hAnsi="Times New Roman" w:cs="Times New Roman"/>
                <w:b/>
                <w:bCs/>
                <w:i/>
              </w:rPr>
            </w:pPr>
            <w:r w:rsidRPr="002C44C6">
              <w:rPr>
                <w:rFonts w:ascii="Times New Roman" w:hAnsi="Times New Roman" w:cs="Times New Roman"/>
                <w:b/>
                <w:i/>
              </w:rPr>
              <w:t>share in the respective zone</w:t>
            </w:r>
          </w:p>
        </w:tc>
      </w:tr>
      <w:tr w:rsidR="002C44C6" w:rsidRPr="002C44C6" w14:paraId="47AB4E15" w14:textId="77777777" w:rsidTr="002C44C6">
        <w:trPr>
          <w:trHeight w:val="201"/>
        </w:trPr>
        <w:tc>
          <w:tcPr>
            <w:tcW w:w="562" w:type="dxa"/>
            <w:tcBorders>
              <w:top w:val="single" w:sz="4" w:space="0" w:color="auto"/>
              <w:left w:val="single" w:sz="4" w:space="0" w:color="auto"/>
              <w:bottom w:val="single" w:sz="4" w:space="0" w:color="auto"/>
              <w:right w:val="single" w:sz="4" w:space="0" w:color="auto"/>
            </w:tcBorders>
            <w:vAlign w:val="center"/>
            <w:hideMark/>
          </w:tcPr>
          <w:p w14:paraId="7A2B0EA7" w14:textId="77777777" w:rsidR="002C44C6" w:rsidRPr="002C44C6" w:rsidRDefault="002C44C6"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0DE1BAB" w14:textId="77777777" w:rsidR="002C44C6" w:rsidRPr="002C44C6" w:rsidRDefault="002C44C6"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Northern zone</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D86AD4"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125.3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871C95"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606A9A"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243.6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FE6740F"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FF1C51"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118.3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EE4A75"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94.4%</w:t>
            </w:r>
          </w:p>
        </w:tc>
      </w:tr>
      <w:tr w:rsidR="002C44C6" w:rsidRPr="002C44C6" w14:paraId="5CBE8943" w14:textId="77777777" w:rsidTr="002C44C6">
        <w:trPr>
          <w:trHeight w:val="177"/>
        </w:trPr>
        <w:tc>
          <w:tcPr>
            <w:tcW w:w="562" w:type="dxa"/>
            <w:tcBorders>
              <w:top w:val="single" w:sz="4" w:space="0" w:color="auto"/>
              <w:left w:val="single" w:sz="4" w:space="0" w:color="auto"/>
              <w:bottom w:val="single" w:sz="4" w:space="0" w:color="auto"/>
              <w:right w:val="single" w:sz="4" w:space="0" w:color="auto"/>
            </w:tcBorders>
            <w:vAlign w:val="center"/>
            <w:hideMark/>
          </w:tcPr>
          <w:p w14:paraId="11DF64D5" w14:textId="77777777" w:rsidR="002C44C6" w:rsidRPr="002C44C6" w:rsidRDefault="002C44C6"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2BF3C1" w14:textId="77777777" w:rsidR="002C44C6" w:rsidRPr="002C44C6" w:rsidRDefault="002C44C6"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Southern zone</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330BAE"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106.8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53E082"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8.4%</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D8D450"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189.2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555C8EA"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13.2%</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09C0A0"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82.4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2FB1A3"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77.2%</w:t>
            </w:r>
          </w:p>
        </w:tc>
      </w:tr>
      <w:tr w:rsidR="002C44C6" w:rsidRPr="002C44C6" w14:paraId="788BEB0D" w14:textId="77777777" w:rsidTr="002C44C6">
        <w:trPr>
          <w:trHeight w:val="166"/>
        </w:trPr>
        <w:tc>
          <w:tcPr>
            <w:tcW w:w="562" w:type="dxa"/>
            <w:tcBorders>
              <w:top w:val="single" w:sz="4" w:space="0" w:color="auto"/>
              <w:left w:val="single" w:sz="4" w:space="0" w:color="auto"/>
              <w:bottom w:val="single" w:sz="4" w:space="0" w:color="auto"/>
              <w:right w:val="single" w:sz="4" w:space="0" w:color="auto"/>
            </w:tcBorders>
            <w:vAlign w:val="center"/>
            <w:hideMark/>
          </w:tcPr>
          <w:p w14:paraId="14A4C162" w14:textId="77777777" w:rsidR="002C44C6" w:rsidRPr="002C44C6" w:rsidRDefault="002C44C6"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9B919D" w14:textId="77777777" w:rsidR="002C44C6" w:rsidRPr="002C44C6" w:rsidRDefault="002C44C6"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Western zone</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2DF2AC"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28.9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C3AAFF"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83AB71"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29.1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A54C75E"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2.1%</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715FA0"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6E6E58"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0.7%</w:t>
            </w:r>
          </w:p>
        </w:tc>
      </w:tr>
      <w:tr w:rsidR="002C44C6" w:rsidRPr="002C44C6" w14:paraId="6A29D05F" w14:textId="77777777" w:rsidTr="002C44C6">
        <w:trPr>
          <w:trHeight w:val="350"/>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AC53DB2" w14:textId="77777777" w:rsidR="002C44C6" w:rsidRPr="002C44C6" w:rsidRDefault="002C44C6" w:rsidP="002C44C6">
            <w:pPr>
              <w:spacing w:after="0" w:line="240" w:lineRule="auto"/>
              <w:jc w:val="center"/>
              <w:rPr>
                <w:rFonts w:ascii="Times New Roman" w:eastAsia="Times New Roman" w:hAnsi="Times New Roman" w:cs="Times New Roman"/>
                <w:b/>
                <w:lang w:eastAsia="ru-RU"/>
              </w:rPr>
            </w:pPr>
            <w:r w:rsidRPr="002C44C6">
              <w:rPr>
                <w:rFonts w:ascii="Times New Roman" w:eastAsia="Times New Roman" w:hAnsi="Times New Roman" w:cs="Times New Roman"/>
                <w:b/>
                <w:lang w:eastAsia="ru-RU"/>
              </w:rPr>
              <w:t>4</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BDCA5C3" w14:textId="644D3437" w:rsidR="002C44C6" w:rsidRPr="002C44C6" w:rsidRDefault="007A4535" w:rsidP="002C44C6">
            <w:pPr>
              <w:spacing w:after="0" w:line="240" w:lineRule="auto"/>
              <w:rPr>
                <w:rFonts w:ascii="Times New Roman" w:eastAsia="Times New Roman" w:hAnsi="Times New Roman" w:cs="Times New Roman"/>
                <w:b/>
                <w:iCs/>
                <w:lang w:eastAsia="ru-RU"/>
              </w:rPr>
            </w:pPr>
            <w:r>
              <w:rPr>
                <w:rFonts w:ascii="Times New Roman" w:eastAsia="Times New Roman" w:hAnsi="Times New Roman" w:cs="Times New Roman"/>
                <w:b/>
                <w:iCs/>
                <w:lang w:eastAsia="ru-RU"/>
              </w:rPr>
              <w:t>RES generation, incl</w:t>
            </w:r>
            <w:r w:rsidR="002C44C6" w:rsidRPr="002C44C6">
              <w:rPr>
                <w:rFonts w:ascii="Times New Roman" w:eastAsia="Times New Roman" w:hAnsi="Times New Roman" w:cs="Times New Roman"/>
                <w:b/>
                <w:iCs/>
                <w:lang w:eastAsia="ru-RU"/>
              </w:rPr>
              <w:t>. by zones</w:t>
            </w:r>
          </w:p>
        </w:tc>
        <w:tc>
          <w:tcPr>
            <w:tcW w:w="6521"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AD00A5A" w14:textId="77777777" w:rsidR="002C44C6" w:rsidRPr="002C44C6" w:rsidRDefault="002C44C6" w:rsidP="002C44C6">
            <w:pPr>
              <w:spacing w:after="0" w:line="240" w:lineRule="auto"/>
              <w:jc w:val="center"/>
              <w:rPr>
                <w:rFonts w:ascii="Times New Roman" w:hAnsi="Times New Roman" w:cs="Times New Roman"/>
                <w:b/>
                <w:i/>
              </w:rPr>
            </w:pPr>
            <w:r w:rsidRPr="002C44C6">
              <w:rPr>
                <w:rFonts w:ascii="Times New Roman" w:hAnsi="Times New Roman" w:cs="Times New Roman"/>
                <w:b/>
                <w:i/>
              </w:rPr>
              <w:t>share in RES of the Republic of Kazakhstan, %</w:t>
            </w:r>
          </w:p>
        </w:tc>
      </w:tr>
      <w:tr w:rsidR="002C44C6" w:rsidRPr="002C44C6" w14:paraId="78358927" w14:textId="77777777" w:rsidTr="002C44C6">
        <w:trPr>
          <w:trHeight w:val="175"/>
        </w:trPr>
        <w:tc>
          <w:tcPr>
            <w:tcW w:w="562" w:type="dxa"/>
            <w:tcBorders>
              <w:top w:val="single" w:sz="4" w:space="0" w:color="auto"/>
              <w:left w:val="single" w:sz="4" w:space="0" w:color="auto"/>
              <w:bottom w:val="single" w:sz="4" w:space="0" w:color="auto"/>
              <w:right w:val="single" w:sz="4" w:space="0" w:color="auto"/>
            </w:tcBorders>
            <w:vAlign w:val="center"/>
            <w:hideMark/>
          </w:tcPr>
          <w:p w14:paraId="612BB6C2" w14:textId="77777777" w:rsidR="002C44C6" w:rsidRPr="002C44C6" w:rsidRDefault="002C44C6"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50F200B" w14:textId="77777777" w:rsidR="002C44C6" w:rsidRPr="002C44C6" w:rsidRDefault="002C44C6"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Northern zone</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4D3199"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125.3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7467C3"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48.0%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BD91FD"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243.6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B964AFC"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52.7%</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C7889B"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118.3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D05ABA"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94.4%</w:t>
            </w:r>
          </w:p>
        </w:tc>
      </w:tr>
      <w:tr w:rsidR="002C44C6" w:rsidRPr="002C44C6" w14:paraId="16160C2E" w14:textId="77777777" w:rsidTr="002C44C6">
        <w:trPr>
          <w:trHeight w:val="151"/>
        </w:trPr>
        <w:tc>
          <w:tcPr>
            <w:tcW w:w="562" w:type="dxa"/>
            <w:tcBorders>
              <w:top w:val="single" w:sz="4" w:space="0" w:color="auto"/>
              <w:left w:val="single" w:sz="4" w:space="0" w:color="auto"/>
              <w:bottom w:val="single" w:sz="4" w:space="0" w:color="auto"/>
              <w:right w:val="single" w:sz="4" w:space="0" w:color="auto"/>
            </w:tcBorders>
            <w:vAlign w:val="center"/>
            <w:hideMark/>
          </w:tcPr>
          <w:p w14:paraId="38DB997A" w14:textId="77777777" w:rsidR="002C44C6" w:rsidRPr="002C44C6" w:rsidRDefault="002C44C6"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B9B9DFB" w14:textId="77777777" w:rsidR="002C44C6" w:rsidRPr="002C44C6" w:rsidRDefault="002C44C6"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Southern zone</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089D04"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106.8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7CA5CD"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40.9%</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F19358"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189.2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FAE8A23"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40.9%</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F61B28"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82.4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7CC172"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77.2%</w:t>
            </w:r>
          </w:p>
        </w:tc>
      </w:tr>
      <w:tr w:rsidR="002C44C6" w:rsidRPr="002C44C6" w14:paraId="633E5ED8" w14:textId="77777777" w:rsidTr="002C44C6">
        <w:trPr>
          <w:trHeight w:val="141"/>
        </w:trPr>
        <w:tc>
          <w:tcPr>
            <w:tcW w:w="562" w:type="dxa"/>
            <w:tcBorders>
              <w:top w:val="single" w:sz="4" w:space="0" w:color="auto"/>
              <w:left w:val="single" w:sz="4" w:space="0" w:color="auto"/>
              <w:bottom w:val="single" w:sz="4" w:space="0" w:color="auto"/>
              <w:right w:val="single" w:sz="4" w:space="0" w:color="auto"/>
            </w:tcBorders>
            <w:vAlign w:val="center"/>
            <w:hideMark/>
          </w:tcPr>
          <w:p w14:paraId="66DE0B6A" w14:textId="77777777" w:rsidR="002C44C6" w:rsidRPr="002C44C6" w:rsidRDefault="002C44C6"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F68BF04" w14:textId="77777777" w:rsidR="002C44C6" w:rsidRPr="002C44C6" w:rsidRDefault="002C44C6"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Western zone</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74F0AB"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28.9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419F78"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11.1%</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8FA626"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29.1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AE5B454"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6.3%</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43E105"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1C42DF"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0.7%</w:t>
            </w:r>
          </w:p>
        </w:tc>
      </w:tr>
      <w:tr w:rsidR="002C44C6" w:rsidRPr="002C44C6" w14:paraId="7E94EF61" w14:textId="77777777" w:rsidTr="002C44C6">
        <w:trPr>
          <w:trHeight w:val="298"/>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AC96BCB" w14:textId="77777777" w:rsidR="002C44C6" w:rsidRPr="002C44C6" w:rsidRDefault="002C44C6" w:rsidP="002C44C6">
            <w:pPr>
              <w:spacing w:after="0" w:line="240" w:lineRule="auto"/>
              <w:jc w:val="center"/>
              <w:rPr>
                <w:rFonts w:ascii="Times New Roman" w:eastAsia="Times New Roman" w:hAnsi="Times New Roman" w:cs="Times New Roman"/>
                <w:b/>
                <w:lang w:eastAsia="ru-RU"/>
              </w:rPr>
            </w:pPr>
            <w:r w:rsidRPr="002C44C6">
              <w:rPr>
                <w:rFonts w:ascii="Times New Roman" w:eastAsia="Times New Roman" w:hAnsi="Times New Roman" w:cs="Times New Roman"/>
                <w:b/>
                <w:lang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C393718" w14:textId="2002104C" w:rsidR="002C44C6" w:rsidRPr="002C44C6" w:rsidRDefault="007A4535" w:rsidP="002C44C6">
            <w:pPr>
              <w:spacing w:after="0" w:line="240" w:lineRule="auto"/>
              <w:rPr>
                <w:rFonts w:ascii="Times New Roman" w:eastAsia="Times New Roman" w:hAnsi="Times New Roman" w:cs="Times New Roman"/>
                <w:b/>
                <w:iCs/>
                <w:lang w:eastAsia="ru-RU"/>
              </w:rPr>
            </w:pPr>
            <w:r>
              <w:rPr>
                <w:rFonts w:ascii="Times New Roman" w:eastAsia="Times New Roman" w:hAnsi="Times New Roman" w:cs="Times New Roman"/>
                <w:b/>
                <w:iCs/>
                <w:lang w:eastAsia="ru-RU"/>
              </w:rPr>
              <w:t>RES generation, incl</w:t>
            </w:r>
            <w:r w:rsidR="002C44C6" w:rsidRPr="002C44C6">
              <w:rPr>
                <w:rFonts w:ascii="Times New Roman" w:eastAsia="Times New Roman" w:hAnsi="Times New Roman" w:cs="Times New Roman"/>
                <w:b/>
                <w:iCs/>
                <w:lang w:eastAsia="ru-RU"/>
              </w:rPr>
              <w:t>. by type</w:t>
            </w:r>
          </w:p>
        </w:tc>
        <w:tc>
          <w:tcPr>
            <w:tcW w:w="6521"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4A03605F" w14:textId="77777777" w:rsidR="002C44C6" w:rsidRPr="002C44C6" w:rsidRDefault="002C44C6" w:rsidP="002C44C6">
            <w:pPr>
              <w:spacing w:after="0" w:line="240" w:lineRule="auto"/>
              <w:jc w:val="center"/>
              <w:rPr>
                <w:rFonts w:ascii="Times New Roman" w:hAnsi="Times New Roman" w:cs="Times New Roman"/>
                <w:b/>
                <w:i/>
              </w:rPr>
            </w:pPr>
            <w:r w:rsidRPr="002C44C6">
              <w:rPr>
                <w:rFonts w:ascii="Times New Roman" w:hAnsi="Times New Roman" w:cs="Times New Roman"/>
                <w:b/>
                <w:i/>
              </w:rPr>
              <w:t>share in RES of the Republic of Kazakhstan, %</w:t>
            </w:r>
          </w:p>
        </w:tc>
      </w:tr>
      <w:tr w:rsidR="002C44C6" w:rsidRPr="002C44C6" w14:paraId="04FADD3A" w14:textId="77777777" w:rsidTr="002C44C6">
        <w:trPr>
          <w:trHeight w:val="163"/>
        </w:trPr>
        <w:tc>
          <w:tcPr>
            <w:tcW w:w="562" w:type="dxa"/>
            <w:tcBorders>
              <w:top w:val="single" w:sz="4" w:space="0" w:color="auto"/>
              <w:left w:val="single" w:sz="4" w:space="0" w:color="auto"/>
              <w:bottom w:val="single" w:sz="4" w:space="0" w:color="auto"/>
              <w:right w:val="single" w:sz="4" w:space="0" w:color="auto"/>
            </w:tcBorders>
            <w:vAlign w:val="center"/>
            <w:hideMark/>
          </w:tcPr>
          <w:p w14:paraId="32B05865" w14:textId="77777777" w:rsidR="002C44C6" w:rsidRPr="002C44C6" w:rsidRDefault="002C44C6"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23BF3C8" w14:textId="77777777" w:rsidR="002C44C6" w:rsidRPr="002C44C6" w:rsidRDefault="002C44C6"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SES</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04185F"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55.3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7D0BF"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21.2%</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80203A"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89.8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561400B"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19.4%</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E299EC"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34.5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37C7DA"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62.4%</w:t>
            </w:r>
          </w:p>
        </w:tc>
      </w:tr>
      <w:tr w:rsidR="002C44C6" w:rsidRPr="002C44C6" w14:paraId="275AD4BF" w14:textId="77777777" w:rsidTr="002C44C6">
        <w:trPr>
          <w:trHeight w:val="97"/>
        </w:trPr>
        <w:tc>
          <w:tcPr>
            <w:tcW w:w="562" w:type="dxa"/>
            <w:tcBorders>
              <w:top w:val="single" w:sz="4" w:space="0" w:color="auto"/>
              <w:left w:val="single" w:sz="4" w:space="0" w:color="auto"/>
              <w:bottom w:val="single" w:sz="4" w:space="0" w:color="auto"/>
              <w:right w:val="single" w:sz="4" w:space="0" w:color="auto"/>
            </w:tcBorders>
            <w:vAlign w:val="center"/>
            <w:hideMark/>
          </w:tcPr>
          <w:p w14:paraId="2705A42F" w14:textId="77777777" w:rsidR="002C44C6" w:rsidRPr="002C44C6" w:rsidRDefault="002C44C6"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E7855B3" w14:textId="77777777" w:rsidR="002C44C6" w:rsidRPr="002C44C6" w:rsidRDefault="002C44C6"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WES</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7C7777"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165.7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FFD5FE"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63.5%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C128DF"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334.9</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049C44F"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72.4%</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FCE79C"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169.2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4E2E80"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102.1%</w:t>
            </w:r>
          </w:p>
        </w:tc>
      </w:tr>
      <w:tr w:rsidR="002C44C6" w:rsidRPr="002C44C6" w14:paraId="7625BF4D" w14:textId="77777777" w:rsidTr="002C44C6">
        <w:trPr>
          <w:trHeight w:val="64"/>
        </w:trPr>
        <w:tc>
          <w:tcPr>
            <w:tcW w:w="562" w:type="dxa"/>
            <w:tcBorders>
              <w:top w:val="single" w:sz="4" w:space="0" w:color="auto"/>
              <w:left w:val="single" w:sz="4" w:space="0" w:color="auto"/>
              <w:bottom w:val="single" w:sz="4" w:space="0" w:color="auto"/>
              <w:right w:val="single" w:sz="4" w:space="0" w:color="auto"/>
            </w:tcBorders>
            <w:vAlign w:val="center"/>
            <w:hideMark/>
          </w:tcPr>
          <w:p w14:paraId="62A05A9B" w14:textId="77777777" w:rsidR="002C44C6" w:rsidRPr="002C44C6" w:rsidRDefault="002C44C6"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C0E77E" w14:textId="77777777" w:rsidR="002C44C6" w:rsidRPr="002C44C6" w:rsidRDefault="002C44C6"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Small HPPs</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7D97ED"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3A400F"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15.3%</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B83492"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37.9</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6C5BCED"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ED9B8D"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7546B0"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-5.2%</w:t>
            </w:r>
          </w:p>
        </w:tc>
      </w:tr>
      <w:tr w:rsidR="002C44C6" w:rsidRPr="002C44C6" w14:paraId="0F853633" w14:textId="77777777" w:rsidTr="002C44C6">
        <w:trPr>
          <w:trHeight w:val="60"/>
        </w:trPr>
        <w:tc>
          <w:tcPr>
            <w:tcW w:w="562" w:type="dxa"/>
            <w:tcBorders>
              <w:top w:val="single" w:sz="4" w:space="0" w:color="auto"/>
              <w:left w:val="single" w:sz="4" w:space="0" w:color="auto"/>
              <w:bottom w:val="single" w:sz="4" w:space="0" w:color="auto"/>
              <w:right w:val="single" w:sz="4" w:space="0" w:color="auto"/>
            </w:tcBorders>
            <w:vAlign w:val="center"/>
            <w:hideMark/>
          </w:tcPr>
          <w:p w14:paraId="2128E65C" w14:textId="77777777" w:rsidR="002C44C6" w:rsidRPr="002C44C6" w:rsidRDefault="002C44C6" w:rsidP="002C44C6">
            <w:pPr>
              <w:spacing w:after="0" w:line="240" w:lineRule="auto"/>
              <w:jc w:val="center"/>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91A14CA" w14:textId="77777777" w:rsidR="002C44C6" w:rsidRPr="002C44C6" w:rsidRDefault="002C44C6" w:rsidP="002C44C6">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BSU</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9C5A28"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3B8307"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1E7CDC"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0.0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3A8CB2F"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877395"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6A0D18"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w:t>
            </w:r>
          </w:p>
        </w:tc>
      </w:tr>
    </w:tbl>
    <w:p w14:paraId="284629C7" w14:textId="77777777" w:rsidR="002C44C6" w:rsidRDefault="002C44C6" w:rsidP="002C44C6">
      <w:pPr>
        <w:pStyle w:val="1"/>
        <w:tabs>
          <w:tab w:val="left" w:pos="426"/>
        </w:tabs>
        <w:spacing w:before="0" w:line="240" w:lineRule="auto"/>
        <w:ind w:left="375"/>
        <w:contextualSpacing/>
        <w:rPr>
          <w:rFonts w:ascii="Times New Roman" w:hAnsi="Times New Roman" w:cs="Times New Roman"/>
          <w:i/>
          <w:color w:val="auto"/>
          <w:sz w:val="28"/>
          <w:szCs w:val="28"/>
        </w:rPr>
      </w:pPr>
      <w:bookmarkStart w:id="28" w:name="_Toc128585637"/>
    </w:p>
    <w:p w14:paraId="4C4C0FA0" w14:textId="77777777" w:rsidR="002C44C6" w:rsidRPr="002C44C6" w:rsidRDefault="002C44C6" w:rsidP="000129E9">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r w:rsidRPr="002C44C6">
        <w:rPr>
          <w:rFonts w:ascii="Times New Roman" w:hAnsi="Times New Roman" w:cs="Times New Roman"/>
          <w:i/>
          <w:color w:val="auto"/>
          <w:sz w:val="28"/>
          <w:szCs w:val="28"/>
        </w:rPr>
        <w:t>RES support tariff</w:t>
      </w:r>
      <w:bookmarkEnd w:id="28"/>
    </w:p>
    <w:p w14:paraId="1D004A30" w14:textId="77777777" w:rsidR="002C44C6" w:rsidRPr="002C44C6" w:rsidRDefault="002C44C6" w:rsidP="002C44C6">
      <w:pPr>
        <w:spacing w:after="0" w:line="240" w:lineRule="auto"/>
        <w:jc w:val="both"/>
        <w:rPr>
          <w:rFonts w:ascii="Times New Roman" w:hAnsi="Times New Roman" w:cs="Times New Roman"/>
          <w:sz w:val="28"/>
          <w:szCs w:val="28"/>
        </w:rPr>
      </w:pPr>
    </w:p>
    <w:p w14:paraId="2F2ADDD8" w14:textId="3F724CD9" w:rsidR="002C44C6" w:rsidRPr="002C44C6" w:rsidRDefault="002C44C6" w:rsidP="002C44C6">
      <w:pPr>
        <w:spacing w:after="0" w:line="240" w:lineRule="auto"/>
        <w:ind w:firstLine="708"/>
        <w:jc w:val="both"/>
        <w:rPr>
          <w:rFonts w:ascii="Times New Roman" w:hAnsi="Times New Roman" w:cs="Times New Roman"/>
          <w:sz w:val="28"/>
          <w:szCs w:val="28"/>
        </w:rPr>
      </w:pPr>
      <w:r w:rsidRPr="002C44C6">
        <w:rPr>
          <w:rFonts w:ascii="Times New Roman" w:hAnsi="Times New Roman" w:cs="Times New Roman"/>
          <w:sz w:val="28"/>
        </w:rPr>
        <w:t xml:space="preserve">As part of the support for the development of RES, </w:t>
      </w:r>
      <w:r w:rsidRPr="002C44C6">
        <w:rPr>
          <w:rFonts w:ascii="Times New Roman" w:hAnsi="Times New Roman" w:cs="Times New Roman"/>
          <w:sz w:val="28"/>
          <w:szCs w:val="28"/>
        </w:rPr>
        <w:t xml:space="preserve">"Financial Center </w:t>
      </w:r>
      <w:r w:rsidRPr="002C44C6">
        <w:rPr>
          <w:rFonts w:ascii="Times New Roman" w:hAnsi="Times New Roman" w:cs="Times New Roman"/>
          <w:sz w:val="28"/>
          <w:szCs w:val="28"/>
          <w:shd w:val="clear" w:color="auto" w:fill="FFFFFF"/>
        </w:rPr>
        <w:t>for Su</w:t>
      </w:r>
      <w:r w:rsidR="00B24311">
        <w:rPr>
          <w:rFonts w:ascii="Times New Roman" w:hAnsi="Times New Roman" w:cs="Times New Roman"/>
          <w:sz w:val="28"/>
          <w:szCs w:val="28"/>
          <w:shd w:val="clear" w:color="auto" w:fill="FFFFFF"/>
        </w:rPr>
        <w:t>pporting the Development of RES</w:t>
      </w:r>
      <w:r w:rsidRPr="002C44C6">
        <w:rPr>
          <w:rFonts w:ascii="Times New Roman" w:hAnsi="Times New Roman" w:cs="Times New Roman"/>
          <w:sz w:val="28"/>
          <w:szCs w:val="28"/>
        </w:rPr>
        <w:t xml:space="preserve">" </w:t>
      </w:r>
      <w:r w:rsidR="00B24311" w:rsidRPr="002C44C6">
        <w:rPr>
          <w:rFonts w:ascii="Times New Roman" w:hAnsi="Times New Roman" w:cs="Times New Roman"/>
          <w:sz w:val="28"/>
          <w:szCs w:val="28"/>
        </w:rPr>
        <w:t xml:space="preserve">LLP </w:t>
      </w:r>
      <w:r w:rsidRPr="002C44C6">
        <w:rPr>
          <w:rFonts w:ascii="Times New Roman" w:hAnsi="Times New Roman" w:cs="Times New Roman"/>
          <w:sz w:val="28"/>
          <w:szCs w:val="28"/>
        </w:rPr>
        <w:t>(hereinafter referred to as RFC LLP) carries out a centralized purchase of electricity produced by RES facilities.</w:t>
      </w:r>
      <w:r w:rsidR="00B24311">
        <w:rPr>
          <w:rFonts w:ascii="Times New Roman" w:hAnsi="Times New Roman" w:cs="Times New Roman"/>
          <w:sz w:val="28"/>
          <w:szCs w:val="28"/>
        </w:rPr>
        <w:t xml:space="preserve"> </w:t>
      </w:r>
    </w:p>
    <w:p w14:paraId="1A8D691C" w14:textId="77777777" w:rsidR="002C44C6" w:rsidRPr="002C44C6" w:rsidRDefault="002C44C6" w:rsidP="002C44C6">
      <w:pPr>
        <w:spacing w:after="0" w:line="240" w:lineRule="auto"/>
        <w:ind w:firstLine="709"/>
        <w:jc w:val="both"/>
        <w:rPr>
          <w:rFonts w:ascii="Times New Roman" w:hAnsi="Times New Roman" w:cs="Times New Roman"/>
          <w:sz w:val="28"/>
          <w:szCs w:val="28"/>
          <w:shd w:val="clear" w:color="auto" w:fill="FFFFFF"/>
        </w:rPr>
      </w:pPr>
      <w:r w:rsidRPr="002C44C6">
        <w:rPr>
          <w:rFonts w:ascii="Times New Roman" w:hAnsi="Times New Roman" w:cs="Times New Roman"/>
          <w:sz w:val="28"/>
          <w:szCs w:val="28"/>
          <w:shd w:val="clear" w:color="auto" w:fill="FFFFFF"/>
        </w:rPr>
        <w:t xml:space="preserve">In turn, </w:t>
      </w:r>
      <w:r w:rsidRPr="002C44C6">
        <w:rPr>
          <w:rFonts w:ascii="Times New Roman" w:hAnsi="Times New Roman" w:cs="Times New Roman"/>
          <w:sz w:val="28"/>
          <w:szCs w:val="28"/>
        </w:rPr>
        <w:t xml:space="preserve">RFC LLP </w:t>
      </w:r>
      <w:r w:rsidRPr="002C44C6">
        <w:rPr>
          <w:rFonts w:ascii="Times New Roman" w:hAnsi="Times New Roman" w:cs="Times New Roman"/>
          <w:sz w:val="28"/>
          <w:szCs w:val="28"/>
          <w:shd w:val="clear" w:color="auto" w:fill="FFFFFF"/>
        </w:rPr>
        <w:t xml:space="preserve">distributes the total amount of electricity received from RES facilities to conditional consumers and qualified conditional consumers </w:t>
      </w:r>
      <w:r w:rsidRPr="002C44C6">
        <w:rPr>
          <w:rFonts w:ascii="Times New Roman" w:hAnsi="Times New Roman" w:cs="Times New Roman"/>
          <w:sz w:val="28"/>
          <w:szCs w:val="28"/>
        </w:rPr>
        <w:t xml:space="preserve">(traditional power plants) </w:t>
      </w:r>
      <w:r w:rsidRPr="002C44C6">
        <w:rPr>
          <w:rFonts w:ascii="Times New Roman" w:hAnsi="Times New Roman" w:cs="Times New Roman"/>
          <w:sz w:val="28"/>
          <w:szCs w:val="28"/>
          <w:shd w:val="clear" w:color="auto" w:fill="FFFFFF"/>
        </w:rPr>
        <w:t>at the tariff for supporting RES.</w:t>
      </w:r>
    </w:p>
    <w:p w14:paraId="3E060F25" w14:textId="77777777" w:rsidR="002C44C6" w:rsidRPr="002C44C6" w:rsidRDefault="002C44C6" w:rsidP="000129E9">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9" w:name="_Toc128585638"/>
      <w:r w:rsidRPr="002C44C6">
        <w:rPr>
          <w:rFonts w:ascii="Times New Roman" w:hAnsi="Times New Roman" w:cs="Times New Roman"/>
          <w:i/>
          <w:color w:val="auto"/>
          <w:sz w:val="28"/>
          <w:szCs w:val="28"/>
        </w:rPr>
        <w:lastRenderedPageBreak/>
        <w:t>Through RES allowance</w:t>
      </w:r>
      <w:bookmarkEnd w:id="29"/>
    </w:p>
    <w:p w14:paraId="097FCC38" w14:textId="77777777" w:rsidR="002C44C6" w:rsidRPr="002C44C6" w:rsidRDefault="002C44C6" w:rsidP="002C44C6">
      <w:pPr>
        <w:spacing w:after="0" w:line="240" w:lineRule="auto"/>
        <w:rPr>
          <w:rFonts w:ascii="Times New Roman" w:hAnsi="Times New Roman" w:cs="Times New Roman"/>
          <w:i/>
          <w:sz w:val="28"/>
          <w:szCs w:val="28"/>
        </w:rPr>
      </w:pPr>
    </w:p>
    <w:p w14:paraId="06CA48A7"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In accordance with subparagraphs 4-5) of paragraph 3 of Article 7-1 of the Law on RES Support, from July 1, 2021, a surcharge for supporting the use of renewable energy sources applied by conditional consumers to the ceiling tariff </w:t>
      </w:r>
      <w:proofErr w:type="gramStart"/>
      <w:r w:rsidRPr="002C44C6">
        <w:rPr>
          <w:rFonts w:ascii="Times New Roman" w:hAnsi="Times New Roman" w:cs="Times New Roman"/>
          <w:sz w:val="28"/>
          <w:szCs w:val="28"/>
        </w:rPr>
        <w:t>is applied</w:t>
      </w:r>
      <w:proofErr w:type="gramEnd"/>
      <w:r w:rsidRPr="002C44C6">
        <w:rPr>
          <w:rFonts w:ascii="Times New Roman" w:hAnsi="Times New Roman" w:cs="Times New Roman"/>
          <w:sz w:val="28"/>
          <w:szCs w:val="28"/>
        </w:rPr>
        <w:t>.</w:t>
      </w:r>
    </w:p>
    <w:p w14:paraId="1951ED03"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Surcharge for supporting the use of renewable energy sources - the price determined by the settlement and financial center in accordance with the zone of consumption of electrical energy for energy-producing organizations that are conditional consumers or qualified conditional consumers.</w:t>
      </w:r>
    </w:p>
    <w:p w14:paraId="76FE445C"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The amounts of the allowance for supporting the use of renewable energy sources for 2023:</w:t>
      </w:r>
    </w:p>
    <w:p w14:paraId="13916713"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1. for conditional consumers in the first zone of electricity consumption in the amount of 1.97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 kWh without VAT;</w:t>
      </w:r>
    </w:p>
    <w:p w14:paraId="4C2BFBE0"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2. for conditional consumers in the second zone of electricity consumption in the amount of 0.56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 kWh without VAT;</w:t>
      </w:r>
    </w:p>
    <w:p w14:paraId="4E6A8E26"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3. for a qualified conditional consumer LLP "GRES </w:t>
      </w:r>
      <w:proofErr w:type="spellStart"/>
      <w:proofErr w:type="gramStart"/>
      <w:r w:rsidRPr="002C44C6">
        <w:rPr>
          <w:rFonts w:ascii="Times New Roman" w:hAnsi="Times New Roman" w:cs="Times New Roman"/>
          <w:sz w:val="28"/>
          <w:szCs w:val="28"/>
        </w:rPr>
        <w:t>Topar</w:t>
      </w:r>
      <w:proofErr w:type="spellEnd"/>
      <w:r w:rsidRPr="002C44C6">
        <w:rPr>
          <w:rFonts w:ascii="Times New Roman" w:hAnsi="Times New Roman" w:cs="Times New Roman"/>
          <w:sz w:val="28"/>
          <w:szCs w:val="28"/>
        </w:rPr>
        <w:t xml:space="preserve"> "</w:t>
      </w:r>
      <w:proofErr w:type="gramEnd"/>
      <w:r w:rsidRPr="002C44C6">
        <w:rPr>
          <w:rFonts w:ascii="Times New Roman" w:hAnsi="Times New Roman" w:cs="Times New Roman"/>
          <w:sz w:val="28"/>
          <w:szCs w:val="28"/>
        </w:rPr>
        <w:t xml:space="preserve"> in the amount of 0.87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 xml:space="preserve"> / kWh without VAT.</w:t>
      </w:r>
    </w:p>
    <w:p w14:paraId="68DC3679" w14:textId="77777777" w:rsidR="002C44C6" w:rsidRPr="002C44C6" w:rsidRDefault="002C44C6" w:rsidP="002C44C6">
      <w:pPr>
        <w:spacing w:after="0" w:line="240" w:lineRule="auto"/>
        <w:ind w:firstLine="709"/>
        <w:jc w:val="both"/>
        <w:rPr>
          <w:rFonts w:ascii="Times New Roman" w:hAnsi="Times New Roman" w:cs="Times New Roman"/>
          <w:sz w:val="28"/>
          <w:szCs w:val="28"/>
        </w:rPr>
      </w:pPr>
    </w:p>
    <w:p w14:paraId="6322A4A9" w14:textId="45E11BB5" w:rsidR="002C44C6" w:rsidRPr="002C44C6" w:rsidRDefault="002C44C6" w:rsidP="000129E9">
      <w:pPr>
        <w:pStyle w:val="1"/>
        <w:numPr>
          <w:ilvl w:val="1"/>
          <w:numId w:val="3"/>
        </w:numPr>
        <w:tabs>
          <w:tab w:val="left" w:pos="426"/>
        </w:tabs>
        <w:spacing w:before="0" w:line="240" w:lineRule="auto"/>
        <w:contextualSpacing/>
        <w:rPr>
          <w:rFonts w:ascii="Times New Roman" w:hAnsi="Times New Roman" w:cs="Times New Roman"/>
          <w:i/>
          <w:color w:val="auto"/>
          <w:sz w:val="28"/>
          <w:szCs w:val="28"/>
        </w:rPr>
      </w:pPr>
      <w:bookmarkStart w:id="30" w:name="_Toc128585639"/>
      <w:r w:rsidRPr="002C44C6">
        <w:rPr>
          <w:rFonts w:ascii="Times New Roman" w:hAnsi="Times New Roman" w:cs="Times New Roman"/>
          <w:i/>
          <w:color w:val="auto"/>
          <w:sz w:val="28"/>
          <w:szCs w:val="28"/>
        </w:rPr>
        <w:t xml:space="preserve">The role of </w:t>
      </w:r>
      <w:r w:rsidR="00B24311">
        <w:rPr>
          <w:rFonts w:ascii="Times New Roman" w:hAnsi="Times New Roman" w:cs="Times New Roman"/>
          <w:i/>
          <w:color w:val="auto"/>
          <w:sz w:val="28"/>
          <w:szCs w:val="28"/>
        </w:rPr>
        <w:t>“</w:t>
      </w:r>
      <w:proofErr w:type="spellStart"/>
      <w:r w:rsidRPr="002C44C6">
        <w:rPr>
          <w:rFonts w:ascii="Times New Roman" w:hAnsi="Times New Roman" w:cs="Times New Roman"/>
          <w:i/>
          <w:color w:val="auto"/>
          <w:sz w:val="28"/>
          <w:szCs w:val="28"/>
        </w:rPr>
        <w:t>Samruk</w:t>
      </w:r>
      <w:proofErr w:type="spellEnd"/>
      <w:r w:rsidRPr="002C44C6">
        <w:rPr>
          <w:rFonts w:ascii="Times New Roman" w:hAnsi="Times New Roman" w:cs="Times New Roman"/>
          <w:i/>
          <w:color w:val="auto"/>
          <w:sz w:val="28"/>
          <w:szCs w:val="28"/>
        </w:rPr>
        <w:t>-Energy</w:t>
      </w:r>
      <w:r w:rsidR="00B24311">
        <w:rPr>
          <w:rFonts w:ascii="Times New Roman" w:hAnsi="Times New Roman" w:cs="Times New Roman"/>
          <w:i/>
          <w:color w:val="auto"/>
          <w:sz w:val="28"/>
          <w:szCs w:val="28"/>
        </w:rPr>
        <w:t>”</w:t>
      </w:r>
      <w:r w:rsidRPr="002C44C6">
        <w:rPr>
          <w:rFonts w:ascii="Times New Roman" w:hAnsi="Times New Roman" w:cs="Times New Roman"/>
          <w:i/>
          <w:color w:val="auto"/>
          <w:sz w:val="28"/>
          <w:szCs w:val="28"/>
        </w:rPr>
        <w:t xml:space="preserve"> JSC in the production of clean electricity</w:t>
      </w:r>
      <w:bookmarkEnd w:id="30"/>
    </w:p>
    <w:p w14:paraId="4313C607" w14:textId="77777777" w:rsidR="002C44C6" w:rsidRPr="002C44C6" w:rsidRDefault="002C44C6" w:rsidP="002C44C6">
      <w:pPr>
        <w:spacing w:after="0" w:line="240" w:lineRule="auto"/>
        <w:ind w:left="708"/>
        <w:rPr>
          <w:rFonts w:ascii="Times New Roman" w:hAnsi="Times New Roman" w:cs="Times New Roman"/>
          <w:i/>
          <w:sz w:val="28"/>
          <w:szCs w:val="28"/>
        </w:rPr>
      </w:pPr>
    </w:p>
    <w:p w14:paraId="68A0E431" w14:textId="08F1C139" w:rsidR="002C44C6" w:rsidRPr="002C44C6" w:rsidRDefault="002C44C6" w:rsidP="002C44C6">
      <w:pPr>
        <w:spacing w:after="0" w:line="240" w:lineRule="auto"/>
        <w:ind w:firstLine="708"/>
        <w:jc w:val="both"/>
        <w:rPr>
          <w:rFonts w:ascii="Times New Roman" w:hAnsi="Times New Roman" w:cs="Times New Roman"/>
          <w:sz w:val="28"/>
          <w:szCs w:val="24"/>
        </w:rPr>
      </w:pPr>
      <w:r w:rsidRPr="002C44C6">
        <w:rPr>
          <w:rFonts w:ascii="Times New Roman" w:hAnsi="Times New Roman" w:cs="Times New Roman"/>
          <w:sz w:val="28"/>
          <w:szCs w:val="24"/>
        </w:rPr>
        <w:t xml:space="preserve">Electricity generation by renewable energy facilities of </w:t>
      </w:r>
      <w:r w:rsidR="00B24311">
        <w:rPr>
          <w:rFonts w:ascii="Times New Roman" w:hAnsi="Times New Roman" w:cs="Times New Roman"/>
          <w:sz w:val="28"/>
          <w:szCs w:val="24"/>
        </w:rPr>
        <w:t>“</w:t>
      </w:r>
      <w:proofErr w:type="spellStart"/>
      <w:r w:rsidRPr="002C44C6">
        <w:rPr>
          <w:rFonts w:ascii="Times New Roman" w:hAnsi="Times New Roman" w:cs="Times New Roman"/>
          <w:sz w:val="28"/>
          <w:szCs w:val="24"/>
        </w:rPr>
        <w:t>Samruk</w:t>
      </w:r>
      <w:proofErr w:type="spellEnd"/>
      <w:r w:rsidRPr="002C44C6">
        <w:rPr>
          <w:rFonts w:ascii="Times New Roman" w:hAnsi="Times New Roman" w:cs="Times New Roman"/>
          <w:sz w:val="28"/>
          <w:szCs w:val="24"/>
        </w:rPr>
        <w:t>-Energy</w:t>
      </w:r>
      <w:r w:rsidR="00B24311">
        <w:rPr>
          <w:rFonts w:ascii="Times New Roman" w:hAnsi="Times New Roman" w:cs="Times New Roman"/>
          <w:sz w:val="28"/>
          <w:szCs w:val="24"/>
        </w:rPr>
        <w:t>”</w:t>
      </w:r>
      <w:r w:rsidRPr="002C44C6">
        <w:rPr>
          <w:rFonts w:ascii="Times New Roman" w:hAnsi="Times New Roman" w:cs="Times New Roman"/>
          <w:sz w:val="28"/>
          <w:szCs w:val="24"/>
        </w:rPr>
        <w:t xml:space="preserve"> JSC (SPP, WPP and small HPPs) in January 2023 amounted to 50.7 million </w:t>
      </w:r>
      <w:r w:rsidR="00B24311" w:rsidRPr="002C44C6">
        <w:rPr>
          <w:rFonts w:ascii="Times New Roman" w:hAnsi="Times New Roman" w:cs="Times New Roman"/>
          <w:sz w:val="28"/>
          <w:szCs w:val="24"/>
        </w:rPr>
        <w:t>kWh,</w:t>
      </w:r>
      <w:r w:rsidRPr="002C44C6">
        <w:rPr>
          <w:rFonts w:ascii="Times New Roman" w:hAnsi="Times New Roman" w:cs="Times New Roman"/>
          <w:sz w:val="28"/>
          <w:szCs w:val="24"/>
        </w:rPr>
        <w:t xml:space="preserve"> which is 81.7% higher compared to the same per</w:t>
      </w:r>
      <w:r w:rsidR="007A4535">
        <w:rPr>
          <w:rFonts w:ascii="Times New Roman" w:hAnsi="Times New Roman" w:cs="Times New Roman"/>
          <w:sz w:val="28"/>
          <w:szCs w:val="24"/>
        </w:rPr>
        <w:t xml:space="preserve">iod in 2022 (27.9 million </w:t>
      </w:r>
      <w:proofErr w:type="gramStart"/>
      <w:r w:rsidRPr="002C44C6">
        <w:rPr>
          <w:rFonts w:ascii="Times New Roman" w:hAnsi="Times New Roman" w:cs="Times New Roman"/>
          <w:sz w:val="28"/>
          <w:szCs w:val="24"/>
        </w:rPr>
        <w:t>kWh )</w:t>
      </w:r>
      <w:proofErr w:type="gramEnd"/>
      <w:r w:rsidRPr="002C44C6">
        <w:rPr>
          <w:rFonts w:ascii="Times New Roman" w:hAnsi="Times New Roman" w:cs="Times New Roman"/>
          <w:sz w:val="28"/>
          <w:szCs w:val="24"/>
        </w:rPr>
        <w:t>.</w:t>
      </w:r>
    </w:p>
    <w:p w14:paraId="7F5F09FB" w14:textId="58A6FB5B" w:rsidR="002C44C6" w:rsidRPr="002C44C6" w:rsidRDefault="002C44C6" w:rsidP="002C44C6">
      <w:pPr>
        <w:spacing w:after="0" w:line="240" w:lineRule="auto"/>
        <w:ind w:firstLine="708"/>
        <w:jc w:val="both"/>
        <w:rPr>
          <w:rFonts w:ascii="Times New Roman" w:hAnsi="Times New Roman" w:cs="Times New Roman"/>
          <w:sz w:val="28"/>
          <w:szCs w:val="24"/>
        </w:rPr>
      </w:pPr>
      <w:r w:rsidRPr="002C44C6">
        <w:rPr>
          <w:rFonts w:ascii="Times New Roman" w:hAnsi="Times New Roman" w:cs="Times New Roman"/>
          <w:sz w:val="28"/>
          <w:szCs w:val="24"/>
        </w:rPr>
        <w:t xml:space="preserve">The share of RES electricity of </w:t>
      </w:r>
      <w:r w:rsidR="00B24311">
        <w:rPr>
          <w:rFonts w:ascii="Times New Roman" w:hAnsi="Times New Roman" w:cs="Times New Roman"/>
          <w:sz w:val="28"/>
          <w:szCs w:val="24"/>
        </w:rPr>
        <w:t>“</w:t>
      </w:r>
      <w:proofErr w:type="spellStart"/>
      <w:r w:rsidRPr="002C44C6">
        <w:rPr>
          <w:rFonts w:ascii="Times New Roman" w:hAnsi="Times New Roman" w:cs="Times New Roman"/>
          <w:sz w:val="28"/>
          <w:szCs w:val="24"/>
        </w:rPr>
        <w:t>Samruk</w:t>
      </w:r>
      <w:proofErr w:type="spellEnd"/>
      <w:r w:rsidRPr="002C44C6">
        <w:rPr>
          <w:rFonts w:ascii="Times New Roman" w:hAnsi="Times New Roman" w:cs="Times New Roman"/>
          <w:sz w:val="28"/>
          <w:szCs w:val="24"/>
        </w:rPr>
        <w:t>-Energy</w:t>
      </w:r>
      <w:r w:rsidR="00B24311">
        <w:rPr>
          <w:rFonts w:ascii="Times New Roman" w:hAnsi="Times New Roman" w:cs="Times New Roman"/>
          <w:sz w:val="28"/>
          <w:szCs w:val="24"/>
        </w:rPr>
        <w:t>”</w:t>
      </w:r>
      <w:r w:rsidRPr="002C44C6">
        <w:rPr>
          <w:rFonts w:ascii="Times New Roman" w:hAnsi="Times New Roman" w:cs="Times New Roman"/>
          <w:sz w:val="28"/>
          <w:szCs w:val="24"/>
        </w:rPr>
        <w:t xml:space="preserve"> JSC in January 2023 amounted to 11% of the volume of electricity generated by RES facilities in the Republic of Kazakhstan, while in 2022 this figure was 10.7%.</w:t>
      </w:r>
    </w:p>
    <w:p w14:paraId="7C0EEEBF" w14:textId="77777777" w:rsidR="002C44C6" w:rsidRPr="002C44C6" w:rsidRDefault="002C44C6" w:rsidP="002C44C6">
      <w:pPr>
        <w:spacing w:after="0" w:line="240" w:lineRule="auto"/>
        <w:jc w:val="right"/>
        <w:rPr>
          <w:rFonts w:ascii="Times New Roman" w:hAnsi="Times New Roman" w:cs="Times New Roman"/>
          <w:i/>
          <w:sz w:val="24"/>
          <w:szCs w:val="24"/>
        </w:rPr>
      </w:pPr>
      <w:proofErr w:type="gramStart"/>
      <w:r w:rsidRPr="002C44C6">
        <w:rPr>
          <w:rFonts w:ascii="Times New Roman" w:hAnsi="Times New Roman" w:cs="Times New Roman"/>
          <w:i/>
          <w:sz w:val="24"/>
          <w:szCs w:val="24"/>
        </w:rPr>
        <w:t>million</w:t>
      </w:r>
      <w:proofErr w:type="gramEnd"/>
      <w:r w:rsidRPr="002C44C6">
        <w:rPr>
          <w:rFonts w:ascii="Times New Roman" w:hAnsi="Times New Roman" w:cs="Times New Roman"/>
          <w:i/>
          <w:sz w:val="24"/>
          <w:szCs w:val="24"/>
        </w:rPr>
        <w:t xml:space="preserve"> kWh</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134"/>
        <w:gridCol w:w="851"/>
        <w:gridCol w:w="992"/>
        <w:gridCol w:w="1134"/>
        <w:gridCol w:w="997"/>
        <w:gridCol w:w="851"/>
      </w:tblGrid>
      <w:tr w:rsidR="002C44C6" w:rsidRPr="002C44C6" w14:paraId="550603BF" w14:textId="77777777" w:rsidTr="002C44C6">
        <w:trPr>
          <w:trHeight w:val="277"/>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3EA0C4C" w14:textId="1EFAE7B7" w:rsidR="002C44C6" w:rsidRPr="002C44C6" w:rsidRDefault="002C44C6" w:rsidP="00B24311">
            <w:pPr>
              <w:spacing w:after="0" w:line="240" w:lineRule="auto"/>
              <w:jc w:val="center"/>
              <w:rPr>
                <w:rFonts w:ascii="Times New Roman" w:eastAsia="Times New Roman" w:hAnsi="Times New Roman" w:cs="Times New Roman"/>
                <w:b/>
                <w:bCs/>
                <w:lang w:eastAsia="ru-RU"/>
              </w:rPr>
            </w:pPr>
            <w:r w:rsidRPr="002C44C6">
              <w:rPr>
                <w:rFonts w:ascii="Times New Roman" w:hAnsi="Times New Roman" w:cs="Times New Roman"/>
                <w:b/>
              </w:rPr>
              <w:t xml:space="preserve">No.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4E6A3A4" w14:textId="77777777" w:rsidR="002C44C6" w:rsidRPr="002C44C6" w:rsidRDefault="002C44C6" w:rsidP="002C44C6">
            <w:pPr>
              <w:spacing w:after="0" w:line="240" w:lineRule="auto"/>
              <w:ind w:right="171"/>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F2090DC" w14:textId="77777777" w:rsidR="002C44C6" w:rsidRPr="002C44C6" w:rsidRDefault="002C44C6" w:rsidP="002C44C6">
            <w:pPr>
              <w:spacing w:after="0" w:line="240" w:lineRule="auto"/>
              <w:ind w:right="171"/>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F62304C" w14:textId="77777777" w:rsidR="002C44C6" w:rsidRPr="002C44C6" w:rsidRDefault="002C44C6" w:rsidP="002C44C6">
            <w:pPr>
              <w:spacing w:after="0" w:line="240" w:lineRule="auto"/>
              <w:ind w:right="171"/>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4E3AE6C" w14:textId="77777777" w:rsidR="002C44C6" w:rsidRPr="002C44C6" w:rsidRDefault="002C44C6"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million kWh</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DA744C5" w14:textId="77777777" w:rsidR="002C44C6" w:rsidRPr="002C44C6" w:rsidRDefault="002C44C6"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w:t>
            </w:r>
          </w:p>
        </w:tc>
      </w:tr>
      <w:tr w:rsidR="002C44C6" w:rsidRPr="002C44C6" w14:paraId="232F9E0A" w14:textId="77777777" w:rsidTr="002C44C6">
        <w:trPr>
          <w:trHeight w:val="57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2CA897B" w14:textId="77777777" w:rsidR="002C44C6" w:rsidRPr="002C44C6" w:rsidRDefault="002C44C6" w:rsidP="002C44C6">
            <w:pPr>
              <w:spacing w:after="0" w:line="240" w:lineRule="auto"/>
              <w:rPr>
                <w:rFonts w:ascii="Times New Roman" w:eastAsia="Times New Roman" w:hAnsi="Times New Roman" w:cs="Times New Roman"/>
                <w:b/>
                <w:bCs/>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F091E63" w14:textId="77777777" w:rsidR="002C44C6" w:rsidRPr="002C44C6" w:rsidRDefault="002C44C6" w:rsidP="002C44C6">
            <w:pPr>
              <w:spacing w:after="0" w:line="240" w:lineRule="auto"/>
              <w:rPr>
                <w:rFonts w:ascii="Times New Roman" w:eastAsia="Times New Roman" w:hAnsi="Times New Roman" w:cs="Times New Roman"/>
                <w:b/>
                <w:bCs/>
                <w:lang w:eastAsia="ru-RU"/>
              </w:rPr>
            </w:pPr>
          </w:p>
        </w:tc>
        <w:tc>
          <w:tcPr>
            <w:tcW w:w="1134"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6BDF6240" w14:textId="77777777" w:rsidR="002C44C6" w:rsidRPr="002C44C6" w:rsidRDefault="002C44C6" w:rsidP="002C44C6">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2C44C6">
              <w:rPr>
                <w:rFonts w:ascii="Times New Roman" w:hAnsi="Times New Roman" w:cs="Times New Roman"/>
                <w:b/>
                <w:bCs/>
              </w:rPr>
              <w:t>January</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3C92A7B" w14:textId="77777777" w:rsidR="002C44C6" w:rsidRPr="002C44C6" w:rsidRDefault="002C44C6" w:rsidP="002C44C6">
            <w:pPr>
              <w:tabs>
                <w:tab w:val="left" w:pos="601"/>
              </w:tabs>
              <w:spacing w:after="0" w:line="240" w:lineRule="auto"/>
              <w:ind w:left="-108" w:right="-108"/>
              <w:jc w:val="center"/>
              <w:rPr>
                <w:rFonts w:ascii="Times New Roman" w:eastAsia="Times New Roman" w:hAnsi="Times New Roman" w:cs="Times New Roman"/>
                <w:b/>
                <w:bCs/>
                <w:lang w:eastAsia="ru-RU"/>
              </w:rPr>
            </w:pPr>
            <w:r w:rsidRPr="002C44C6">
              <w:rPr>
                <w:rFonts w:ascii="Times New Roman" w:hAnsi="Times New Roman" w:cs="Times New Roman"/>
                <w:b/>
                <w:bCs/>
              </w:rPr>
              <w:t>share in Kazakhstan, %</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76FACFE" w14:textId="77777777" w:rsidR="002C44C6" w:rsidRPr="002C44C6" w:rsidRDefault="002C44C6" w:rsidP="002C44C6">
            <w:pPr>
              <w:spacing w:after="0" w:line="240" w:lineRule="auto"/>
              <w:ind w:left="-108" w:right="-105"/>
              <w:jc w:val="center"/>
              <w:rPr>
                <w:rFonts w:ascii="Times New Roman" w:eastAsia="Times New Roman" w:hAnsi="Times New Roman" w:cs="Times New Roman"/>
                <w:b/>
                <w:bCs/>
                <w:lang w:val="kk-KZ" w:eastAsia="ru-RU"/>
              </w:rPr>
            </w:pPr>
            <w:r w:rsidRPr="002C44C6">
              <w:rPr>
                <w:rFonts w:ascii="Times New Roman" w:hAnsi="Times New Roman" w:cs="Times New Roman"/>
                <w:b/>
                <w:bCs/>
              </w:rPr>
              <w:t>January</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4C4CEF" w14:textId="77777777" w:rsidR="002C44C6" w:rsidRPr="002C44C6" w:rsidRDefault="002C44C6" w:rsidP="002C44C6">
            <w:pPr>
              <w:spacing w:after="0" w:line="240" w:lineRule="auto"/>
              <w:ind w:right="171"/>
              <w:jc w:val="center"/>
              <w:rPr>
                <w:rFonts w:ascii="Times New Roman" w:eastAsia="Times New Roman" w:hAnsi="Times New Roman" w:cs="Times New Roman"/>
                <w:b/>
                <w:bCs/>
                <w:lang w:eastAsia="ru-RU"/>
              </w:rPr>
            </w:pPr>
            <w:r w:rsidRPr="002C44C6">
              <w:rPr>
                <w:rFonts w:ascii="Times New Roman" w:hAnsi="Times New Roman" w:cs="Times New Roman"/>
                <w:b/>
                <w:bCs/>
              </w:rPr>
              <w:t>share in Kazakhstan, %</w:t>
            </w:r>
          </w:p>
        </w:tc>
        <w:tc>
          <w:tcPr>
            <w:tcW w:w="997" w:type="dxa"/>
            <w:vMerge/>
            <w:tcBorders>
              <w:top w:val="single" w:sz="4" w:space="0" w:color="auto"/>
              <w:left w:val="single" w:sz="4" w:space="0" w:color="auto"/>
              <w:bottom w:val="single" w:sz="4" w:space="0" w:color="auto"/>
              <w:right w:val="single" w:sz="4" w:space="0" w:color="auto"/>
            </w:tcBorders>
            <w:vAlign w:val="center"/>
            <w:hideMark/>
          </w:tcPr>
          <w:p w14:paraId="243063AA" w14:textId="77777777" w:rsidR="002C44C6" w:rsidRPr="002C44C6" w:rsidRDefault="002C44C6" w:rsidP="002C44C6">
            <w:pPr>
              <w:spacing w:after="0" w:line="240" w:lineRule="auto"/>
              <w:rPr>
                <w:rFonts w:ascii="Times New Roman" w:eastAsia="Times New Roman" w:hAnsi="Times New Roman" w:cs="Times New Roman"/>
                <w:b/>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6C2761" w14:textId="77777777" w:rsidR="002C44C6" w:rsidRPr="002C44C6" w:rsidRDefault="002C44C6" w:rsidP="002C44C6">
            <w:pPr>
              <w:spacing w:after="0" w:line="240" w:lineRule="auto"/>
              <w:rPr>
                <w:rFonts w:ascii="Times New Roman" w:eastAsia="Times New Roman" w:hAnsi="Times New Roman" w:cs="Times New Roman"/>
                <w:b/>
                <w:bCs/>
                <w:lang w:eastAsia="ru-RU"/>
              </w:rPr>
            </w:pPr>
          </w:p>
        </w:tc>
      </w:tr>
      <w:tr w:rsidR="002C44C6" w:rsidRPr="002C44C6" w14:paraId="0FDDC4A0" w14:textId="77777777" w:rsidTr="002C44C6">
        <w:trPr>
          <w:trHeight w:val="261"/>
          <w:jc w:val="center"/>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4CEAB63" w14:textId="77777777" w:rsidR="002C44C6" w:rsidRPr="002C44C6" w:rsidRDefault="002C44C6" w:rsidP="002C44C6">
            <w:pPr>
              <w:spacing w:after="0" w:line="240" w:lineRule="auto"/>
              <w:rPr>
                <w:rFonts w:ascii="Times New Roman" w:eastAsia="Times New Roman" w:hAnsi="Times New Roman" w:cs="Times New Roman"/>
                <w:b/>
                <w:bCs/>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791F94A" w14:textId="77777777" w:rsidR="002C44C6" w:rsidRPr="002C44C6" w:rsidRDefault="002C44C6" w:rsidP="002C44C6">
            <w:pPr>
              <w:spacing w:after="0" w:line="240" w:lineRule="auto"/>
              <w:ind w:right="171"/>
              <w:rPr>
                <w:rFonts w:ascii="Times New Roman" w:eastAsia="Times New Roman" w:hAnsi="Times New Roman" w:cs="Times New Roman"/>
                <w:b/>
                <w:lang w:eastAsia="ru-RU"/>
              </w:rPr>
            </w:pPr>
            <w:r w:rsidRPr="002C44C6">
              <w:rPr>
                <w:rFonts w:ascii="Times New Roman" w:eastAsia="Times New Roman" w:hAnsi="Times New Roman" w:cs="Times New Roman"/>
                <w:b/>
                <w:lang w:eastAsia="ru-RU"/>
              </w:rPr>
              <w:t>RES S-E, including:</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6155D54"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27.9</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CAA4A5D"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10.7%</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1BF3AC87"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50.7</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E2E693E"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11.0%</w:t>
            </w:r>
          </w:p>
        </w:tc>
        <w:tc>
          <w:tcPr>
            <w:tcW w:w="99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5886431"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22.8</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C78583B" w14:textId="77777777" w:rsidR="002C44C6" w:rsidRPr="002C44C6" w:rsidRDefault="002C44C6" w:rsidP="002C44C6">
            <w:pPr>
              <w:spacing w:after="0" w:line="240" w:lineRule="auto"/>
              <w:jc w:val="center"/>
              <w:rPr>
                <w:rFonts w:ascii="Times New Roman" w:hAnsi="Times New Roman" w:cs="Times New Roman"/>
                <w:b/>
                <w:bCs/>
              </w:rPr>
            </w:pPr>
            <w:r w:rsidRPr="002C44C6">
              <w:rPr>
                <w:rFonts w:ascii="Times New Roman" w:hAnsi="Times New Roman" w:cs="Times New Roman"/>
                <w:b/>
                <w:bCs/>
              </w:rPr>
              <w:t>81.7%</w:t>
            </w:r>
          </w:p>
        </w:tc>
      </w:tr>
      <w:tr w:rsidR="002C44C6" w:rsidRPr="002C44C6" w14:paraId="7AC01561" w14:textId="77777777" w:rsidTr="002C44C6">
        <w:trPr>
          <w:trHeight w:val="26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9CCE4E6" w14:textId="77777777" w:rsidR="002C44C6" w:rsidRPr="002C44C6" w:rsidRDefault="002C44C6" w:rsidP="002C44C6">
            <w:pPr>
              <w:spacing w:after="0" w:line="240" w:lineRule="auto"/>
              <w:jc w:val="center"/>
              <w:rPr>
                <w:rFonts w:ascii="Times New Roman" w:eastAsia="Times New Roman" w:hAnsi="Times New Roman" w:cs="Times New Roman"/>
                <w:lang w:eastAsia="ru-RU"/>
              </w:rPr>
            </w:pPr>
            <w:r w:rsidRPr="002C44C6">
              <w:rPr>
                <w:rFonts w:ascii="Times New Roman" w:eastAsia="Times New Roman" w:hAnsi="Times New Roman" w:cs="Times New Roman"/>
                <w:lang w:eastAsia="ru-RU"/>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761CED" w14:textId="77777777" w:rsidR="002C44C6" w:rsidRPr="002C44C6" w:rsidRDefault="002C44C6" w:rsidP="002C44C6">
            <w:pPr>
              <w:spacing w:after="0" w:line="240" w:lineRule="auto"/>
              <w:ind w:right="171"/>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 xml:space="preserve">Cascade of small HPPs of </w:t>
            </w:r>
            <w:proofErr w:type="spellStart"/>
            <w:r w:rsidRPr="002C44C6">
              <w:rPr>
                <w:rFonts w:ascii="Times New Roman" w:eastAsia="Times New Roman" w:hAnsi="Times New Roman" w:cs="Times New Roman"/>
                <w:i/>
                <w:iCs/>
                <w:lang w:eastAsia="ru-RU"/>
              </w:rPr>
              <w:t>AlES</w:t>
            </w:r>
            <w:proofErr w:type="spellEnd"/>
            <w:r w:rsidRPr="002C44C6">
              <w:rPr>
                <w:rFonts w:ascii="Times New Roman" w:eastAsia="Times New Roman" w:hAnsi="Times New Roman" w:cs="Times New Roman"/>
                <w:i/>
                <w:iCs/>
                <w:lang w:eastAsia="ru-RU"/>
              </w:rPr>
              <w:t xml:space="preserve"> JSC 43.7 MW</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4093FA"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10.8</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79BC88"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4.1%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34277A9"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F56876"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2.3%</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6CB53714"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0EEDA7"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-1.9%</w:t>
            </w:r>
          </w:p>
        </w:tc>
      </w:tr>
      <w:tr w:rsidR="002C44C6" w:rsidRPr="002C44C6" w14:paraId="64E80CB9" w14:textId="77777777" w:rsidTr="002C44C6">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60111DD" w14:textId="77777777" w:rsidR="002C44C6" w:rsidRPr="002C44C6" w:rsidRDefault="002C44C6" w:rsidP="002C44C6">
            <w:pPr>
              <w:spacing w:after="0" w:line="240" w:lineRule="auto"/>
              <w:jc w:val="center"/>
              <w:rPr>
                <w:rFonts w:ascii="Times New Roman" w:eastAsia="Times New Roman" w:hAnsi="Times New Roman" w:cs="Times New Roman"/>
                <w:lang w:eastAsia="ru-RU"/>
              </w:rPr>
            </w:pPr>
            <w:r w:rsidRPr="002C44C6">
              <w:rPr>
                <w:rFonts w:ascii="Times New Roman" w:eastAsia="Times New Roman" w:hAnsi="Times New Roman" w:cs="Times New Roman"/>
                <w:lang w:eastAsia="ru-RU"/>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2172D37" w14:textId="77777777" w:rsidR="002C44C6" w:rsidRPr="002C44C6" w:rsidRDefault="002C44C6" w:rsidP="002C44C6">
            <w:pPr>
              <w:spacing w:after="0" w:line="240" w:lineRule="auto"/>
              <w:ind w:right="171"/>
              <w:rPr>
                <w:rFonts w:ascii="Times New Roman" w:eastAsia="Times New Roman" w:hAnsi="Times New Roman" w:cs="Times New Roman"/>
                <w:i/>
                <w:iCs/>
                <w:lang w:eastAsia="ru-RU"/>
              </w:rPr>
            </w:pPr>
            <w:proofErr w:type="spellStart"/>
            <w:r w:rsidRPr="002C44C6">
              <w:rPr>
                <w:rFonts w:ascii="Times New Roman" w:eastAsia="Times New Roman" w:hAnsi="Times New Roman" w:cs="Times New Roman"/>
                <w:i/>
                <w:iCs/>
                <w:lang w:val="en-US" w:eastAsia="ru-RU"/>
              </w:rPr>
              <w:t>Samruk</w:t>
            </w:r>
            <w:proofErr w:type="spellEnd"/>
            <w:r w:rsidRPr="002C44C6">
              <w:rPr>
                <w:rFonts w:ascii="Times New Roman" w:eastAsia="Times New Roman" w:hAnsi="Times New Roman" w:cs="Times New Roman"/>
                <w:i/>
                <w:iCs/>
                <w:lang w:val="en-US" w:eastAsia="ru-RU"/>
              </w:rPr>
              <w:t xml:space="preserve"> </w:t>
            </w:r>
            <w:r w:rsidRPr="002C44C6">
              <w:rPr>
                <w:rFonts w:ascii="Times New Roman" w:eastAsia="Times New Roman" w:hAnsi="Times New Roman" w:cs="Times New Roman"/>
                <w:i/>
                <w:iCs/>
                <w:lang w:eastAsia="ru-RU"/>
              </w:rPr>
              <w:t xml:space="preserve">- </w:t>
            </w:r>
            <w:r w:rsidRPr="002C44C6">
              <w:rPr>
                <w:rFonts w:ascii="Times New Roman" w:eastAsia="Times New Roman" w:hAnsi="Times New Roman" w:cs="Times New Roman"/>
                <w:i/>
                <w:iCs/>
                <w:lang w:val="en-US" w:eastAsia="ru-RU"/>
              </w:rPr>
              <w:t xml:space="preserve">Green </w:t>
            </w:r>
            <w:r w:rsidRPr="002C44C6">
              <w:rPr>
                <w:rFonts w:ascii="Times New Roman" w:eastAsia="Times New Roman" w:hAnsi="Times New Roman" w:cs="Times New Roman"/>
                <w:i/>
                <w:iCs/>
                <w:lang w:eastAsia="ru-RU"/>
              </w:rPr>
              <w:t xml:space="preserve">LLP </w:t>
            </w:r>
            <w:r w:rsidRPr="002C44C6">
              <w:rPr>
                <w:rFonts w:ascii="Times New Roman" w:eastAsia="Times New Roman" w:hAnsi="Times New Roman" w:cs="Times New Roman"/>
                <w:i/>
                <w:iCs/>
                <w:lang w:val="en-US" w:eastAsia="ru-RU"/>
              </w:rPr>
              <w:t xml:space="preserve">Energy </w:t>
            </w:r>
            <w:r w:rsidRPr="002C44C6">
              <w:rPr>
                <w:rFonts w:ascii="Times New Roman" w:eastAsia="Times New Roman" w:hAnsi="Times New Roman" w:cs="Times New Roman"/>
                <w:i/>
                <w:iCs/>
                <w:lang w:eastAsia="ru-RU"/>
              </w:rPr>
              <w:t>» SPP 2MW + SPP 1MW + SPP 0.4MW</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2E8055"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FDFF31"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0.5%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333CB20"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0459AE"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0.1%</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12F10D87"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A0B90D"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-76.9%</w:t>
            </w:r>
          </w:p>
        </w:tc>
      </w:tr>
      <w:tr w:rsidR="002C44C6" w:rsidRPr="002C44C6" w14:paraId="7A0D854D" w14:textId="77777777" w:rsidTr="002C44C6">
        <w:trPr>
          <w:trHeight w:val="60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53D0FB7" w14:textId="77777777" w:rsidR="002C44C6" w:rsidRPr="002C44C6" w:rsidRDefault="002C44C6" w:rsidP="002C44C6">
            <w:pPr>
              <w:spacing w:after="0" w:line="240" w:lineRule="auto"/>
              <w:jc w:val="center"/>
              <w:rPr>
                <w:rFonts w:ascii="Times New Roman" w:eastAsia="Times New Roman" w:hAnsi="Times New Roman" w:cs="Times New Roman"/>
                <w:lang w:eastAsia="ru-RU"/>
              </w:rPr>
            </w:pPr>
            <w:r w:rsidRPr="002C44C6">
              <w:rPr>
                <w:rFonts w:ascii="Times New Roman" w:eastAsia="Times New Roman" w:hAnsi="Times New Roman" w:cs="Times New Roman"/>
                <w:lang w:eastAsia="ru-RU"/>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90B8A6" w14:textId="77777777" w:rsidR="002C44C6" w:rsidRPr="002C44C6" w:rsidRDefault="002C44C6" w:rsidP="002C44C6">
            <w:pPr>
              <w:spacing w:after="0" w:line="240" w:lineRule="auto"/>
              <w:ind w:right="171"/>
              <w:rPr>
                <w:rFonts w:ascii="Times New Roman" w:eastAsia="Times New Roman" w:hAnsi="Times New Roman" w:cs="Times New Roman"/>
                <w:i/>
                <w:iCs/>
                <w:lang w:val="en-US" w:eastAsia="ru-RU"/>
              </w:rPr>
            </w:pPr>
            <w:proofErr w:type="spellStart"/>
            <w:r w:rsidRPr="002C44C6">
              <w:rPr>
                <w:rFonts w:ascii="Times New Roman" w:eastAsia="Times New Roman" w:hAnsi="Times New Roman" w:cs="Times New Roman"/>
                <w:i/>
                <w:iCs/>
                <w:lang w:val="en-US" w:eastAsia="ru-RU"/>
              </w:rPr>
              <w:t>Samruk</w:t>
            </w:r>
            <w:proofErr w:type="spellEnd"/>
            <w:r w:rsidRPr="002C44C6">
              <w:rPr>
                <w:rFonts w:ascii="Times New Roman" w:eastAsia="Times New Roman" w:hAnsi="Times New Roman" w:cs="Times New Roman"/>
                <w:i/>
                <w:iCs/>
                <w:lang w:val="en-US" w:eastAsia="ru-RU"/>
              </w:rPr>
              <w:t xml:space="preserve"> - Green Energy </w:t>
            </w:r>
            <w:r w:rsidRPr="002C44C6">
              <w:rPr>
                <w:rFonts w:ascii="Times New Roman" w:eastAsia="Times New Roman" w:hAnsi="Times New Roman" w:cs="Times New Roman"/>
                <w:i/>
                <w:iCs/>
                <w:lang w:eastAsia="ru-RU"/>
              </w:rPr>
              <w:t>LLP WPP</w:t>
            </w:r>
            <w:r w:rsidRPr="002C44C6">
              <w:rPr>
                <w:rFonts w:ascii="Times New Roman" w:eastAsia="Times New Roman" w:hAnsi="Times New Roman" w:cs="Times New Roman"/>
                <w:i/>
                <w:iCs/>
                <w:lang w:val="en-US" w:eastAsia="ru-RU"/>
              </w:rPr>
              <w:t xml:space="preserve"> </w:t>
            </w:r>
            <w:proofErr w:type="spellStart"/>
            <w:r w:rsidRPr="002C44C6">
              <w:rPr>
                <w:rFonts w:ascii="Times New Roman" w:eastAsia="Times New Roman" w:hAnsi="Times New Roman" w:cs="Times New Roman"/>
                <w:i/>
                <w:iCs/>
                <w:lang w:eastAsia="ru-RU"/>
              </w:rPr>
              <w:t>Shelek</w:t>
            </w:r>
            <w:proofErr w:type="spellEnd"/>
            <w:r w:rsidRPr="002C44C6">
              <w:rPr>
                <w:rFonts w:ascii="Times New Roman" w:eastAsia="Times New Roman" w:hAnsi="Times New Roman" w:cs="Times New Roman"/>
                <w:i/>
                <w:iCs/>
                <w:lang w:eastAsia="ru-RU"/>
              </w:rPr>
              <w:t xml:space="preserve"> </w:t>
            </w:r>
            <w:r w:rsidRPr="002C44C6">
              <w:rPr>
                <w:rFonts w:ascii="Times New Roman" w:eastAsia="Times New Roman" w:hAnsi="Times New Roman" w:cs="Times New Roman"/>
                <w:i/>
                <w:iCs/>
                <w:lang w:val="en-US" w:eastAsia="ru-RU"/>
              </w:rPr>
              <w:t xml:space="preserve">5 </w:t>
            </w:r>
            <w:r w:rsidRPr="002C44C6">
              <w:rPr>
                <w:rFonts w:ascii="Times New Roman" w:eastAsia="Times New Roman" w:hAnsi="Times New Roman" w:cs="Times New Roman"/>
                <w:i/>
                <w:iCs/>
                <w:lang w:eastAsia="ru-RU"/>
              </w:rPr>
              <w:t>MW</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0871A1" w14:textId="77777777" w:rsidR="002C44C6" w:rsidRPr="002C44C6" w:rsidRDefault="002C44C6" w:rsidP="002C44C6">
            <w:pPr>
              <w:spacing w:after="0" w:line="240" w:lineRule="auto"/>
              <w:jc w:val="center"/>
              <w:rPr>
                <w:rFonts w:ascii="Times New Roman" w:hAnsi="Times New Roman" w:cs="Times New Roman"/>
                <w:i/>
                <w:lang w:val="en-US"/>
              </w:rPr>
            </w:pPr>
            <w:r w:rsidRPr="002C44C6">
              <w:rPr>
                <w:rFonts w:ascii="Times New Roman" w:hAnsi="Times New Roman" w:cs="Times New Roman"/>
                <w:i/>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FBDF3F" w14:textId="77777777" w:rsidR="002C44C6" w:rsidRPr="002C44C6" w:rsidRDefault="002C44C6" w:rsidP="002C44C6">
            <w:pPr>
              <w:spacing w:after="0" w:line="240" w:lineRule="auto"/>
              <w:jc w:val="center"/>
              <w:rPr>
                <w:rFonts w:ascii="Times New Roman" w:hAnsi="Times New Roman" w:cs="Times New Roman"/>
                <w:bCs/>
                <w:i/>
                <w:lang w:val="en-US"/>
              </w:rPr>
            </w:pPr>
            <w:r w:rsidRPr="002C44C6">
              <w:rPr>
                <w:rFonts w:ascii="Times New Roman" w:hAnsi="Times New Roman" w:cs="Times New Roman"/>
                <w:bCs/>
                <w:i/>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B02F5E"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1622A5"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0.3%</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723BEEFA"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BE143"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 </w:t>
            </w:r>
          </w:p>
        </w:tc>
      </w:tr>
      <w:tr w:rsidR="002C44C6" w:rsidRPr="002C44C6" w14:paraId="1764A8AD" w14:textId="77777777" w:rsidTr="002C44C6">
        <w:trPr>
          <w:trHeight w:val="9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3BFE37E" w14:textId="77777777" w:rsidR="002C44C6" w:rsidRPr="002C44C6" w:rsidRDefault="002C44C6" w:rsidP="002C44C6">
            <w:pPr>
              <w:spacing w:after="0" w:line="240" w:lineRule="auto"/>
              <w:jc w:val="center"/>
              <w:rPr>
                <w:rFonts w:ascii="Times New Roman" w:eastAsia="Times New Roman" w:hAnsi="Times New Roman" w:cs="Times New Roman"/>
                <w:lang w:eastAsia="ru-RU"/>
              </w:rPr>
            </w:pPr>
            <w:r w:rsidRPr="002C44C6">
              <w:rPr>
                <w:rFonts w:ascii="Times New Roman" w:eastAsia="Times New Roman" w:hAnsi="Times New Roman" w:cs="Times New Roman"/>
                <w:lang w:eastAsia="ru-RU"/>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3873F0D" w14:textId="77777777" w:rsidR="002C44C6" w:rsidRPr="002C44C6" w:rsidRDefault="002C44C6" w:rsidP="002C44C6">
            <w:pPr>
              <w:spacing w:after="0" w:line="240" w:lineRule="auto"/>
              <w:ind w:right="171"/>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First Wind Power Plant LLP WPP 45 MW</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8AAD51"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15.8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27BCDD"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6.1%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C854C37"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20.1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C9C355"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4.3%</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47575631"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4.3</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92661F"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27.2%</w:t>
            </w:r>
          </w:p>
        </w:tc>
      </w:tr>
      <w:tr w:rsidR="002C44C6" w:rsidRPr="002C44C6" w14:paraId="7C7C52E6" w14:textId="77777777" w:rsidTr="002C44C6">
        <w:trPr>
          <w:trHeight w:val="9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BA7C09B" w14:textId="77777777" w:rsidR="002C44C6" w:rsidRPr="002C44C6" w:rsidRDefault="002C44C6" w:rsidP="002C44C6">
            <w:pPr>
              <w:spacing w:after="0" w:line="240" w:lineRule="auto"/>
              <w:jc w:val="center"/>
              <w:rPr>
                <w:rFonts w:ascii="Times New Roman" w:eastAsia="Times New Roman" w:hAnsi="Times New Roman" w:cs="Times New Roman"/>
                <w:lang w:eastAsia="ru-RU"/>
              </w:rPr>
            </w:pPr>
            <w:r w:rsidRPr="002C44C6">
              <w:rPr>
                <w:rFonts w:ascii="Times New Roman" w:eastAsia="Times New Roman" w:hAnsi="Times New Roman" w:cs="Times New Roman"/>
                <w:lang w:eastAsia="ru-RU"/>
              </w:rPr>
              <w:t>5</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D949FEC" w14:textId="77777777" w:rsidR="002C44C6" w:rsidRPr="002C44C6" w:rsidRDefault="002C44C6" w:rsidP="002C44C6">
            <w:pPr>
              <w:spacing w:after="0" w:line="240" w:lineRule="auto"/>
              <w:ind w:right="171"/>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 xml:space="preserve">Energy </w:t>
            </w:r>
            <w:proofErr w:type="spellStart"/>
            <w:r w:rsidRPr="002C44C6">
              <w:rPr>
                <w:rFonts w:ascii="Times New Roman" w:eastAsia="Times New Roman" w:hAnsi="Times New Roman" w:cs="Times New Roman"/>
                <w:i/>
                <w:iCs/>
                <w:lang w:eastAsia="ru-RU"/>
              </w:rPr>
              <w:t>Semirechye</w:t>
            </w:r>
            <w:proofErr w:type="spellEnd"/>
            <w:r w:rsidRPr="002C44C6">
              <w:rPr>
                <w:rFonts w:ascii="Times New Roman" w:eastAsia="Times New Roman" w:hAnsi="Times New Roman" w:cs="Times New Roman"/>
                <w:i/>
                <w:iCs/>
                <w:lang w:eastAsia="ru-RU"/>
              </w:rPr>
              <w:t xml:space="preserve"> LLP WPP </w:t>
            </w:r>
            <w:proofErr w:type="spellStart"/>
            <w:r w:rsidRPr="002C44C6">
              <w:rPr>
                <w:rFonts w:ascii="Times New Roman" w:eastAsia="Times New Roman" w:hAnsi="Times New Roman" w:cs="Times New Roman"/>
                <w:i/>
                <w:iCs/>
                <w:lang w:eastAsia="ru-RU"/>
              </w:rPr>
              <w:t>Shelek</w:t>
            </w:r>
            <w:proofErr w:type="spellEnd"/>
            <w:r w:rsidRPr="002C44C6">
              <w:rPr>
                <w:rFonts w:ascii="Times New Roman" w:eastAsia="Times New Roman" w:hAnsi="Times New Roman" w:cs="Times New Roman"/>
                <w:i/>
                <w:iCs/>
                <w:lang w:eastAsia="ru-RU"/>
              </w:rPr>
              <w:t xml:space="preserve"> 60 MW</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C8019F"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2DEEB"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85EB303"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18.5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066B88" w14:textId="77777777" w:rsidR="002C44C6" w:rsidRPr="002C44C6" w:rsidRDefault="002C44C6" w:rsidP="002C44C6">
            <w:pPr>
              <w:spacing w:after="0" w:line="240" w:lineRule="auto"/>
              <w:jc w:val="center"/>
              <w:rPr>
                <w:rFonts w:ascii="Times New Roman" w:hAnsi="Times New Roman" w:cs="Times New Roman"/>
                <w:i/>
              </w:rPr>
            </w:pPr>
            <w:r w:rsidRPr="002C44C6">
              <w:rPr>
                <w:rFonts w:ascii="Times New Roman" w:hAnsi="Times New Roman" w:cs="Times New Roman"/>
                <w:i/>
              </w:rPr>
              <w:t>-</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65581A8B"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FF340A" w14:textId="77777777" w:rsidR="002C44C6" w:rsidRPr="002C44C6" w:rsidRDefault="002C44C6" w:rsidP="002C44C6">
            <w:pPr>
              <w:spacing w:after="0" w:line="240" w:lineRule="auto"/>
              <w:jc w:val="center"/>
              <w:rPr>
                <w:rFonts w:ascii="Times New Roman" w:hAnsi="Times New Roman" w:cs="Times New Roman"/>
                <w:bCs/>
                <w:i/>
              </w:rPr>
            </w:pPr>
            <w:r w:rsidRPr="002C44C6">
              <w:rPr>
                <w:rFonts w:ascii="Times New Roman" w:hAnsi="Times New Roman" w:cs="Times New Roman"/>
                <w:bCs/>
                <w:i/>
              </w:rPr>
              <w:t>-</w:t>
            </w:r>
          </w:p>
        </w:tc>
      </w:tr>
    </w:tbl>
    <w:p w14:paraId="488537B7" w14:textId="77777777" w:rsidR="002C44C6" w:rsidRPr="002C44C6" w:rsidRDefault="002C44C6" w:rsidP="002C44C6">
      <w:pPr>
        <w:spacing w:after="0" w:line="240" w:lineRule="auto"/>
        <w:rPr>
          <w:rFonts w:ascii="Times New Roman" w:hAnsi="Times New Roman" w:cs="Times New Roman"/>
          <w:sz w:val="28"/>
        </w:rPr>
      </w:pPr>
    </w:p>
    <w:bookmarkEnd w:id="24"/>
    <w:bookmarkEnd w:id="25"/>
    <w:p w14:paraId="7CA1670E" w14:textId="2FAB0132" w:rsidR="00A8480E" w:rsidRPr="002C44C6" w:rsidRDefault="00A8480E" w:rsidP="002C44C6">
      <w:pPr>
        <w:spacing w:after="0" w:line="240" w:lineRule="auto"/>
        <w:ind w:firstLine="708"/>
        <w:jc w:val="both"/>
        <w:rPr>
          <w:rFonts w:ascii="Times New Roman" w:hAnsi="Times New Roman" w:cs="Times New Roman"/>
          <w:sz w:val="28"/>
        </w:rPr>
      </w:pPr>
    </w:p>
    <w:p w14:paraId="4FABB45B" w14:textId="41AA17B9" w:rsidR="000F513C" w:rsidRPr="002C44C6" w:rsidRDefault="00B21A0A" w:rsidP="002C44C6">
      <w:pPr>
        <w:pStyle w:val="1"/>
        <w:numPr>
          <w:ilvl w:val="0"/>
          <w:numId w:val="3"/>
        </w:numPr>
        <w:tabs>
          <w:tab w:val="left" w:pos="0"/>
        </w:tabs>
        <w:spacing w:before="0" w:line="240" w:lineRule="auto"/>
        <w:contextualSpacing/>
        <w:jc w:val="center"/>
        <w:rPr>
          <w:rFonts w:ascii="Times New Roman" w:hAnsi="Times New Roman" w:cs="Times New Roman"/>
          <w:b/>
          <w:color w:val="auto"/>
          <w:sz w:val="28"/>
        </w:rPr>
      </w:pPr>
      <w:bookmarkStart w:id="31" w:name="_Toc125389561"/>
      <w:r w:rsidRPr="002C44C6">
        <w:rPr>
          <w:rFonts w:ascii="Times New Roman" w:hAnsi="Times New Roman" w:cs="Times New Roman"/>
          <w:b/>
          <w:color w:val="auto"/>
          <w:sz w:val="28"/>
        </w:rPr>
        <w:t>International relations</w:t>
      </w:r>
      <w:bookmarkEnd w:id="31"/>
    </w:p>
    <w:bookmarkEnd w:id="26"/>
    <w:p w14:paraId="411DEB6B" w14:textId="77777777" w:rsidR="00F35671" w:rsidRPr="002C44C6" w:rsidRDefault="00F35671" w:rsidP="002C44C6">
      <w:pPr>
        <w:spacing w:after="0" w:line="240" w:lineRule="auto"/>
        <w:contextualSpacing/>
        <w:jc w:val="both"/>
        <w:rPr>
          <w:rFonts w:ascii="Times New Roman" w:eastAsia="Calibri" w:hAnsi="Times New Roman" w:cs="Times New Roman"/>
          <w:sz w:val="28"/>
          <w:szCs w:val="28"/>
          <w:lang w:eastAsia="ru-RU"/>
        </w:rPr>
      </w:pPr>
    </w:p>
    <w:p w14:paraId="659E9DBE" w14:textId="70AFCFD8" w:rsidR="004506A6" w:rsidRPr="002C44C6" w:rsidRDefault="008A1BD0" w:rsidP="002C44C6">
      <w:pPr>
        <w:pStyle w:val="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32" w:name="_Toc525902070"/>
      <w:bookmarkStart w:id="33" w:name="_Toc2326695"/>
      <w:bookmarkStart w:id="34" w:name="_Toc65566462"/>
      <w:bookmarkStart w:id="35" w:name="_Toc125389563"/>
      <w:r w:rsidRPr="002C44C6">
        <w:rPr>
          <w:rFonts w:ascii="Times New Roman" w:hAnsi="Times New Roman" w:cs="Times New Roman"/>
          <w:i/>
          <w:color w:val="auto"/>
          <w:sz w:val="28"/>
        </w:rPr>
        <w:t>5.1 Overview of the media in the CIS countries</w:t>
      </w:r>
      <w:bookmarkEnd w:id="32"/>
      <w:bookmarkEnd w:id="33"/>
      <w:bookmarkEnd w:id="34"/>
      <w:bookmarkEnd w:id="35"/>
    </w:p>
    <w:p w14:paraId="11165E1D" w14:textId="77777777" w:rsidR="004506A6" w:rsidRPr="002C44C6" w:rsidRDefault="004506A6" w:rsidP="002C44C6">
      <w:pPr>
        <w:pStyle w:val="a3"/>
        <w:spacing w:after="0" w:line="240" w:lineRule="auto"/>
        <w:ind w:left="0" w:firstLine="12"/>
        <w:jc w:val="center"/>
        <w:rPr>
          <w:rFonts w:ascii="Times New Roman" w:hAnsi="Times New Roman" w:cs="Times New Roman"/>
          <w:i/>
          <w:sz w:val="28"/>
          <w:szCs w:val="24"/>
        </w:rPr>
      </w:pPr>
      <w:r w:rsidRPr="002C44C6">
        <w:rPr>
          <w:rFonts w:ascii="Times New Roman" w:hAnsi="Times New Roman" w:cs="Times New Roman"/>
          <w:i/>
          <w:sz w:val="28"/>
          <w:szCs w:val="24"/>
        </w:rPr>
        <w:t>(</w:t>
      </w:r>
      <w:proofErr w:type="gramStart"/>
      <w:r w:rsidRPr="002C44C6">
        <w:rPr>
          <w:rFonts w:ascii="Times New Roman" w:hAnsi="Times New Roman" w:cs="Times New Roman"/>
          <w:i/>
          <w:sz w:val="28"/>
          <w:szCs w:val="24"/>
        </w:rPr>
        <w:t>according</w:t>
      </w:r>
      <w:proofErr w:type="gramEnd"/>
      <w:r w:rsidRPr="002C44C6">
        <w:rPr>
          <w:rFonts w:ascii="Times New Roman" w:hAnsi="Times New Roman" w:cs="Times New Roman"/>
          <w:i/>
          <w:sz w:val="28"/>
          <w:szCs w:val="24"/>
        </w:rPr>
        <w:t xml:space="preserve"> to information from the website of the CIS EES Executive Committee)</w:t>
      </w:r>
    </w:p>
    <w:p w14:paraId="33EC316A" w14:textId="77777777" w:rsidR="006C32F4" w:rsidRPr="002C44C6" w:rsidRDefault="006C32F4" w:rsidP="002C44C6">
      <w:pPr>
        <w:spacing w:after="0" w:line="240" w:lineRule="auto"/>
        <w:rPr>
          <w:rFonts w:ascii="Times New Roman" w:eastAsia="Times New Roman" w:hAnsi="Times New Roman" w:cs="Times New Roman"/>
          <w:b/>
          <w:sz w:val="28"/>
          <w:szCs w:val="28"/>
          <w:lang w:eastAsia="ru-RU"/>
        </w:rPr>
      </w:pPr>
    </w:p>
    <w:p w14:paraId="65C0D0B3" w14:textId="77777777" w:rsidR="009C7020" w:rsidRPr="002C44C6" w:rsidRDefault="009C7020" w:rsidP="002C44C6">
      <w:pPr>
        <w:spacing w:after="0" w:line="240" w:lineRule="auto"/>
        <w:ind w:firstLine="709"/>
        <w:jc w:val="center"/>
        <w:rPr>
          <w:rFonts w:ascii="Times New Roman" w:eastAsia="Times New Roman" w:hAnsi="Times New Roman" w:cs="Times New Roman"/>
          <w:b/>
          <w:sz w:val="28"/>
          <w:szCs w:val="28"/>
          <w:lang w:eastAsia="ru-RU"/>
        </w:rPr>
      </w:pPr>
      <w:r w:rsidRPr="002C44C6">
        <w:rPr>
          <w:rFonts w:ascii="Times New Roman" w:eastAsia="Times New Roman" w:hAnsi="Times New Roman" w:cs="Times New Roman"/>
          <w:b/>
          <w:sz w:val="28"/>
          <w:szCs w:val="28"/>
          <w:lang w:eastAsia="ru-RU"/>
        </w:rPr>
        <w:t>Kazakhstan</w:t>
      </w:r>
    </w:p>
    <w:p w14:paraId="31134615" w14:textId="77777777" w:rsidR="009C7020" w:rsidRPr="002C44C6" w:rsidRDefault="009C7020" w:rsidP="002C44C6">
      <w:pPr>
        <w:spacing w:after="0" w:line="240" w:lineRule="auto"/>
        <w:ind w:firstLine="709"/>
        <w:jc w:val="both"/>
        <w:rPr>
          <w:rFonts w:ascii="Times New Roman" w:eastAsia="Times New Roman" w:hAnsi="Times New Roman" w:cs="Times New Roman"/>
          <w:b/>
          <w:sz w:val="24"/>
          <w:szCs w:val="24"/>
          <w:lang w:eastAsia="ru-RU"/>
        </w:rPr>
      </w:pPr>
      <w:r w:rsidRPr="002C44C6">
        <w:rPr>
          <w:rFonts w:ascii="Times New Roman" w:eastAsia="Times New Roman" w:hAnsi="Times New Roman" w:cs="Times New Roman"/>
          <w:b/>
          <w:sz w:val="24"/>
          <w:szCs w:val="24"/>
          <w:lang w:eastAsia="ru-RU"/>
        </w:rPr>
        <w:t>In 2022, the volume of services for the transmission of electricity through the networks of KEGOC increased</w:t>
      </w:r>
    </w:p>
    <w:p w14:paraId="4D561DBB" w14:textId="77777777" w:rsidR="009C7020" w:rsidRPr="002C44C6" w:rsidRDefault="009C7020" w:rsidP="002C44C6">
      <w:pPr>
        <w:spacing w:after="0" w:line="240" w:lineRule="auto"/>
        <w:ind w:firstLine="709"/>
        <w:jc w:val="both"/>
        <w:rPr>
          <w:rFonts w:ascii="Times New Roman" w:eastAsia="Times New Roman" w:hAnsi="Times New Roman" w:cs="Times New Roman"/>
          <w:sz w:val="24"/>
          <w:szCs w:val="24"/>
          <w:lang w:eastAsia="ru-RU"/>
        </w:rPr>
      </w:pPr>
      <w:r w:rsidRPr="002C44C6">
        <w:rPr>
          <w:rFonts w:ascii="Times New Roman" w:eastAsia="Times New Roman" w:hAnsi="Times New Roman" w:cs="Times New Roman"/>
          <w:sz w:val="24"/>
          <w:szCs w:val="24"/>
          <w:lang w:eastAsia="ru-RU"/>
        </w:rPr>
        <w:t xml:space="preserve">The volume of electricity transmission services through the networks of KEGOC increased by 7.2% compared to 2021 and amounted to 58,570.3 million </w:t>
      </w:r>
      <w:proofErr w:type="gramStart"/>
      <w:r w:rsidRPr="002C44C6">
        <w:rPr>
          <w:rFonts w:ascii="Times New Roman" w:eastAsia="Times New Roman" w:hAnsi="Times New Roman" w:cs="Times New Roman"/>
          <w:sz w:val="24"/>
          <w:szCs w:val="24"/>
          <w:lang w:eastAsia="ru-RU"/>
        </w:rPr>
        <w:t>kWh .</w:t>
      </w:r>
      <w:proofErr w:type="gramEnd"/>
      <w:r w:rsidRPr="002C44C6">
        <w:rPr>
          <w:rFonts w:ascii="Times New Roman" w:eastAsia="Times New Roman" w:hAnsi="Times New Roman" w:cs="Times New Roman"/>
          <w:sz w:val="24"/>
          <w:szCs w:val="24"/>
          <w:lang w:eastAsia="ru-RU"/>
        </w:rPr>
        <w:t xml:space="preserve"> At the same time, in December 2022, a record figure for electricity consumption </w:t>
      </w:r>
      <w:proofErr w:type="gramStart"/>
      <w:r w:rsidRPr="002C44C6">
        <w:rPr>
          <w:rFonts w:ascii="Times New Roman" w:eastAsia="Times New Roman" w:hAnsi="Times New Roman" w:cs="Times New Roman"/>
          <w:sz w:val="24"/>
          <w:szCs w:val="24"/>
          <w:lang w:eastAsia="ru-RU"/>
        </w:rPr>
        <w:t>was recorded</w:t>
      </w:r>
      <w:proofErr w:type="gramEnd"/>
      <w:r w:rsidRPr="002C44C6">
        <w:rPr>
          <w:rFonts w:ascii="Times New Roman" w:eastAsia="Times New Roman" w:hAnsi="Times New Roman" w:cs="Times New Roman"/>
          <w:sz w:val="24"/>
          <w:szCs w:val="24"/>
          <w:lang w:eastAsia="ru-RU"/>
        </w:rPr>
        <w:t xml:space="preserve"> in Kazakhstan.</w:t>
      </w:r>
    </w:p>
    <w:p w14:paraId="7BBF64DF" w14:textId="77777777" w:rsidR="009C7020" w:rsidRPr="002C44C6" w:rsidRDefault="009C7020" w:rsidP="002C44C6">
      <w:pPr>
        <w:spacing w:after="0" w:line="240" w:lineRule="auto"/>
        <w:ind w:firstLine="709"/>
        <w:jc w:val="both"/>
        <w:rPr>
          <w:rFonts w:ascii="Times New Roman" w:eastAsia="Times New Roman" w:hAnsi="Times New Roman" w:cs="Times New Roman"/>
          <w:sz w:val="24"/>
          <w:szCs w:val="24"/>
          <w:lang w:eastAsia="ru-RU"/>
        </w:rPr>
      </w:pPr>
      <w:r w:rsidRPr="002C44C6">
        <w:rPr>
          <w:rFonts w:ascii="Times New Roman" w:eastAsia="Times New Roman" w:hAnsi="Times New Roman" w:cs="Times New Roman"/>
          <w:sz w:val="24"/>
          <w:szCs w:val="24"/>
          <w:lang w:eastAsia="ru-RU"/>
        </w:rPr>
        <w:t>On December 7, 2022, the maximum consumption was 16,459 MW, while the total generation of the country's power plants was 15,203 MW. Under such high loads, the National Electric Grid (NPG) operated by KEGOC worked reliably, in the normal mode.</w:t>
      </w:r>
    </w:p>
    <w:p w14:paraId="788DCC53" w14:textId="15414DAD" w:rsidR="009C7020" w:rsidRPr="002C44C6" w:rsidRDefault="009C7020" w:rsidP="002C44C6">
      <w:pPr>
        <w:spacing w:after="0" w:line="240" w:lineRule="auto"/>
        <w:ind w:firstLine="709"/>
        <w:jc w:val="both"/>
        <w:rPr>
          <w:rFonts w:ascii="Times New Roman" w:eastAsia="Times New Roman" w:hAnsi="Times New Roman" w:cs="Times New Roman"/>
          <w:sz w:val="24"/>
          <w:szCs w:val="24"/>
          <w:lang w:eastAsia="ru-RU"/>
        </w:rPr>
      </w:pPr>
      <w:r w:rsidRPr="002C44C6">
        <w:rPr>
          <w:rFonts w:ascii="Times New Roman" w:eastAsia="Times New Roman" w:hAnsi="Times New Roman" w:cs="Times New Roman"/>
          <w:sz w:val="24"/>
          <w:szCs w:val="24"/>
          <w:lang w:eastAsia="ru-RU"/>
        </w:rPr>
        <w:t xml:space="preserve">Services of the System Operator for technical dispatching of supply to the grid and consumption of electric energy were rendered </w:t>
      </w:r>
      <w:proofErr w:type="gramStart"/>
      <w:r w:rsidRPr="002C44C6">
        <w:rPr>
          <w:rFonts w:ascii="Times New Roman" w:eastAsia="Times New Roman" w:hAnsi="Times New Roman" w:cs="Times New Roman"/>
          <w:sz w:val="24"/>
          <w:szCs w:val="24"/>
          <w:lang w:eastAsia="ru-RU"/>
        </w:rPr>
        <w:t>in the amount of 104,263.9 million</w:t>
      </w:r>
      <w:proofErr w:type="gramEnd"/>
      <w:r w:rsidRPr="002C44C6">
        <w:rPr>
          <w:rFonts w:ascii="Times New Roman" w:eastAsia="Times New Roman" w:hAnsi="Times New Roman" w:cs="Times New Roman"/>
          <w:sz w:val="24"/>
          <w:szCs w:val="24"/>
          <w:lang w:eastAsia="ru-RU"/>
        </w:rPr>
        <w:t xml:space="preserve"> </w:t>
      </w:r>
      <w:r w:rsidR="003B1782" w:rsidRPr="002C44C6">
        <w:rPr>
          <w:rFonts w:ascii="Times New Roman" w:eastAsia="Times New Roman" w:hAnsi="Times New Roman" w:cs="Times New Roman"/>
          <w:sz w:val="24"/>
          <w:szCs w:val="24"/>
          <w:lang w:eastAsia="ru-RU"/>
        </w:rPr>
        <w:t>kWh,</w:t>
      </w:r>
      <w:r w:rsidRPr="002C44C6">
        <w:rPr>
          <w:rFonts w:ascii="Times New Roman" w:eastAsia="Times New Roman" w:hAnsi="Times New Roman" w:cs="Times New Roman"/>
          <w:sz w:val="24"/>
          <w:szCs w:val="24"/>
          <w:lang w:eastAsia="ru-RU"/>
        </w:rPr>
        <w:t xml:space="preserve"> services for organizing balancing the production and consumption of electric energy in the amount of 203,232.9 million </w:t>
      </w:r>
      <w:r w:rsidR="003B1782" w:rsidRPr="002C44C6">
        <w:rPr>
          <w:rFonts w:ascii="Times New Roman" w:eastAsia="Times New Roman" w:hAnsi="Times New Roman" w:cs="Times New Roman"/>
          <w:sz w:val="24"/>
          <w:szCs w:val="24"/>
          <w:lang w:eastAsia="ru-RU"/>
        </w:rPr>
        <w:t>kWh.</w:t>
      </w:r>
    </w:p>
    <w:p w14:paraId="72E47C2B" w14:textId="77777777" w:rsidR="009C7020" w:rsidRPr="002C44C6" w:rsidRDefault="009C7020" w:rsidP="002C44C6">
      <w:pPr>
        <w:spacing w:after="0" w:line="240" w:lineRule="auto"/>
        <w:ind w:firstLine="709"/>
        <w:jc w:val="center"/>
        <w:rPr>
          <w:rFonts w:ascii="Times New Roman" w:eastAsia="Times New Roman" w:hAnsi="Times New Roman" w:cs="Times New Roman"/>
          <w:b/>
          <w:sz w:val="28"/>
          <w:szCs w:val="28"/>
          <w:lang w:eastAsia="ru-RU"/>
        </w:rPr>
      </w:pPr>
    </w:p>
    <w:p w14:paraId="427C6CBD" w14:textId="77777777" w:rsidR="009C7020" w:rsidRPr="002C44C6" w:rsidRDefault="009C7020" w:rsidP="002C44C6">
      <w:pPr>
        <w:spacing w:after="0" w:line="240" w:lineRule="auto"/>
        <w:ind w:firstLine="709"/>
        <w:jc w:val="center"/>
        <w:rPr>
          <w:rFonts w:ascii="Times New Roman" w:eastAsia="Times New Roman" w:hAnsi="Times New Roman" w:cs="Times New Roman"/>
          <w:b/>
          <w:sz w:val="28"/>
          <w:szCs w:val="28"/>
          <w:lang w:eastAsia="ru-RU"/>
        </w:rPr>
      </w:pPr>
      <w:r w:rsidRPr="002C44C6">
        <w:rPr>
          <w:rFonts w:ascii="Times New Roman" w:eastAsia="Times New Roman" w:hAnsi="Times New Roman" w:cs="Times New Roman"/>
          <w:b/>
          <w:sz w:val="28"/>
          <w:szCs w:val="28"/>
          <w:lang w:eastAsia="ru-RU"/>
        </w:rPr>
        <w:t>Kyrgyzstan</w:t>
      </w:r>
    </w:p>
    <w:p w14:paraId="3A6476E3" w14:textId="77777777" w:rsidR="009C7020" w:rsidRPr="002C44C6" w:rsidRDefault="009C7020" w:rsidP="002C44C6">
      <w:pPr>
        <w:spacing w:after="0" w:line="240" w:lineRule="auto"/>
        <w:ind w:firstLine="851"/>
        <w:jc w:val="both"/>
        <w:rPr>
          <w:rFonts w:ascii="Times New Roman" w:eastAsia="Times New Roman" w:hAnsi="Times New Roman" w:cs="Times New Roman"/>
          <w:b/>
          <w:sz w:val="24"/>
          <w:szCs w:val="24"/>
          <w:lang w:eastAsia="ru-RU"/>
        </w:rPr>
      </w:pPr>
      <w:r w:rsidRPr="002C44C6">
        <w:rPr>
          <w:rFonts w:ascii="Times New Roman" w:eastAsia="Times New Roman" w:hAnsi="Times New Roman" w:cs="Times New Roman"/>
          <w:b/>
          <w:sz w:val="24"/>
          <w:szCs w:val="24"/>
          <w:lang w:eastAsia="ru-RU"/>
        </w:rPr>
        <w:t xml:space="preserve">Four documents </w:t>
      </w:r>
      <w:proofErr w:type="gramStart"/>
      <w:r w:rsidRPr="002C44C6">
        <w:rPr>
          <w:rFonts w:ascii="Times New Roman" w:eastAsia="Times New Roman" w:hAnsi="Times New Roman" w:cs="Times New Roman"/>
          <w:b/>
          <w:sz w:val="24"/>
          <w:szCs w:val="24"/>
          <w:lang w:eastAsia="ru-RU"/>
        </w:rPr>
        <w:t>were signed</w:t>
      </w:r>
      <w:proofErr w:type="gramEnd"/>
      <w:r w:rsidRPr="002C44C6">
        <w:rPr>
          <w:rFonts w:ascii="Times New Roman" w:eastAsia="Times New Roman" w:hAnsi="Times New Roman" w:cs="Times New Roman"/>
          <w:b/>
          <w:sz w:val="24"/>
          <w:szCs w:val="24"/>
          <w:lang w:eastAsia="ru-RU"/>
        </w:rPr>
        <w:t xml:space="preserve"> between the ministers of energy of Kyrgyzstan and Uzbekistan</w:t>
      </w:r>
    </w:p>
    <w:p w14:paraId="3B31AF58" w14:textId="77777777" w:rsidR="009C7020" w:rsidRPr="002C44C6" w:rsidRDefault="009C7020" w:rsidP="002C44C6">
      <w:pPr>
        <w:spacing w:after="0" w:line="240" w:lineRule="auto"/>
        <w:ind w:firstLine="851"/>
        <w:jc w:val="both"/>
        <w:rPr>
          <w:rFonts w:ascii="Times New Roman" w:eastAsia="Times New Roman" w:hAnsi="Times New Roman" w:cs="Times New Roman"/>
          <w:sz w:val="24"/>
          <w:szCs w:val="24"/>
          <w:lang w:eastAsia="ru-RU"/>
        </w:rPr>
      </w:pPr>
      <w:r w:rsidRPr="002C44C6">
        <w:rPr>
          <w:rFonts w:ascii="Times New Roman" w:eastAsia="Times New Roman" w:hAnsi="Times New Roman" w:cs="Times New Roman"/>
          <w:sz w:val="24"/>
          <w:szCs w:val="24"/>
          <w:lang w:eastAsia="ru-RU"/>
        </w:rPr>
        <w:t xml:space="preserve">January 27, 2023 Minister of Energy of the Kyrgyz Republic </w:t>
      </w:r>
      <w:proofErr w:type="spellStart"/>
      <w:r w:rsidRPr="002C44C6">
        <w:rPr>
          <w:rFonts w:ascii="Times New Roman" w:eastAsia="Times New Roman" w:hAnsi="Times New Roman" w:cs="Times New Roman"/>
          <w:sz w:val="24"/>
          <w:szCs w:val="24"/>
          <w:lang w:eastAsia="ru-RU"/>
        </w:rPr>
        <w:t>Taalaibek</w:t>
      </w:r>
      <w:proofErr w:type="spellEnd"/>
      <w:r w:rsidRPr="002C44C6">
        <w:rPr>
          <w:rFonts w:ascii="Times New Roman" w:eastAsia="Times New Roman" w:hAnsi="Times New Roman" w:cs="Times New Roman"/>
          <w:sz w:val="24"/>
          <w:szCs w:val="24"/>
          <w:lang w:eastAsia="ru-RU"/>
        </w:rPr>
        <w:t xml:space="preserve"> </w:t>
      </w:r>
      <w:proofErr w:type="spellStart"/>
      <w:r w:rsidRPr="002C44C6">
        <w:rPr>
          <w:rFonts w:ascii="Times New Roman" w:eastAsia="Times New Roman" w:hAnsi="Times New Roman" w:cs="Times New Roman"/>
          <w:sz w:val="24"/>
          <w:szCs w:val="24"/>
          <w:lang w:eastAsia="ru-RU"/>
        </w:rPr>
        <w:t>Ibraev</w:t>
      </w:r>
      <w:proofErr w:type="spellEnd"/>
      <w:r w:rsidRPr="002C44C6">
        <w:rPr>
          <w:rFonts w:ascii="Times New Roman" w:eastAsia="Times New Roman" w:hAnsi="Times New Roman" w:cs="Times New Roman"/>
          <w:sz w:val="24"/>
          <w:szCs w:val="24"/>
          <w:lang w:eastAsia="ru-RU"/>
        </w:rPr>
        <w:t xml:space="preserve"> and Minister of Energy of the Republic of Uzbekistan </w:t>
      </w:r>
      <w:proofErr w:type="spellStart"/>
      <w:r w:rsidRPr="002C44C6">
        <w:rPr>
          <w:rFonts w:ascii="Times New Roman" w:eastAsia="Times New Roman" w:hAnsi="Times New Roman" w:cs="Times New Roman"/>
          <w:sz w:val="24"/>
          <w:szCs w:val="24"/>
          <w:lang w:eastAsia="ru-RU"/>
        </w:rPr>
        <w:t>Zhurabek</w:t>
      </w:r>
      <w:proofErr w:type="spellEnd"/>
      <w:r w:rsidRPr="002C44C6">
        <w:rPr>
          <w:rFonts w:ascii="Times New Roman" w:eastAsia="Times New Roman" w:hAnsi="Times New Roman" w:cs="Times New Roman"/>
          <w:sz w:val="24"/>
          <w:szCs w:val="24"/>
          <w:lang w:eastAsia="ru-RU"/>
        </w:rPr>
        <w:t xml:space="preserve"> </w:t>
      </w:r>
      <w:proofErr w:type="spellStart"/>
      <w:r w:rsidRPr="002C44C6">
        <w:rPr>
          <w:rFonts w:ascii="Times New Roman" w:eastAsia="Times New Roman" w:hAnsi="Times New Roman" w:cs="Times New Roman"/>
          <w:sz w:val="24"/>
          <w:szCs w:val="24"/>
          <w:lang w:eastAsia="ru-RU"/>
        </w:rPr>
        <w:t>Mirzamakhmudov</w:t>
      </w:r>
      <w:proofErr w:type="spellEnd"/>
      <w:r w:rsidRPr="002C44C6">
        <w:rPr>
          <w:rFonts w:ascii="Times New Roman" w:eastAsia="Times New Roman" w:hAnsi="Times New Roman" w:cs="Times New Roman"/>
          <w:sz w:val="24"/>
          <w:szCs w:val="24"/>
          <w:lang w:eastAsia="ru-RU"/>
        </w:rPr>
        <w:t xml:space="preserve"> signed an agreement and a memorandum on the development of the energy sector of the two countries, assistance in the implementation of joint projects.</w:t>
      </w:r>
    </w:p>
    <w:p w14:paraId="7C208461" w14:textId="77777777" w:rsidR="009C7020" w:rsidRPr="002C44C6" w:rsidRDefault="009C7020" w:rsidP="002C44C6">
      <w:pPr>
        <w:spacing w:after="0" w:line="240" w:lineRule="auto"/>
        <w:ind w:firstLine="851"/>
        <w:jc w:val="both"/>
        <w:rPr>
          <w:rFonts w:ascii="Times New Roman" w:eastAsia="Times New Roman" w:hAnsi="Times New Roman" w:cs="Times New Roman"/>
          <w:sz w:val="24"/>
          <w:szCs w:val="24"/>
          <w:lang w:eastAsia="ru-RU"/>
        </w:rPr>
      </w:pPr>
      <w:r w:rsidRPr="002C44C6">
        <w:rPr>
          <w:rFonts w:ascii="Times New Roman" w:eastAsia="Times New Roman" w:hAnsi="Times New Roman" w:cs="Times New Roman"/>
          <w:sz w:val="24"/>
          <w:szCs w:val="24"/>
          <w:lang w:eastAsia="ru-RU"/>
        </w:rPr>
        <w:t>According to the information, among the signed documents are the following</w:t>
      </w:r>
      <w:proofErr w:type="gramStart"/>
      <w:r w:rsidRPr="002C44C6">
        <w:rPr>
          <w:rFonts w:ascii="Times New Roman" w:eastAsia="Times New Roman" w:hAnsi="Times New Roman" w:cs="Times New Roman"/>
          <w:sz w:val="24"/>
          <w:szCs w:val="24"/>
          <w:lang w:eastAsia="ru-RU"/>
        </w:rPr>
        <w:t>;</w:t>
      </w:r>
      <w:proofErr w:type="gramEnd"/>
    </w:p>
    <w:p w14:paraId="06836D09" w14:textId="77777777" w:rsidR="009C7020" w:rsidRPr="002C44C6" w:rsidRDefault="009C7020" w:rsidP="002C44C6">
      <w:pPr>
        <w:spacing w:after="0" w:line="240" w:lineRule="auto"/>
        <w:ind w:firstLine="851"/>
        <w:jc w:val="both"/>
        <w:rPr>
          <w:rFonts w:ascii="Times New Roman" w:eastAsia="Times New Roman" w:hAnsi="Times New Roman" w:cs="Times New Roman"/>
          <w:sz w:val="24"/>
          <w:szCs w:val="24"/>
          <w:lang w:eastAsia="ru-RU"/>
        </w:rPr>
      </w:pPr>
      <w:r w:rsidRPr="002C44C6">
        <w:rPr>
          <w:rFonts w:ascii="Times New Roman" w:eastAsia="Times New Roman" w:hAnsi="Times New Roman" w:cs="Times New Roman"/>
          <w:sz w:val="24"/>
          <w:szCs w:val="24"/>
          <w:lang w:eastAsia="ru-RU"/>
        </w:rPr>
        <w:t>1. Agreement between the Ministry of Energy of the Republic of Uzbekistan and the Ministry of Energy of the Kyrgyz Republic on cooperation in the field of gas and oil.</w:t>
      </w:r>
    </w:p>
    <w:p w14:paraId="7AFAA60B" w14:textId="77777777" w:rsidR="009C7020" w:rsidRPr="002C44C6" w:rsidRDefault="009C7020" w:rsidP="002C44C6">
      <w:pPr>
        <w:spacing w:after="0" w:line="240" w:lineRule="auto"/>
        <w:ind w:firstLine="851"/>
        <w:jc w:val="both"/>
        <w:rPr>
          <w:rFonts w:ascii="Times New Roman" w:eastAsia="Times New Roman" w:hAnsi="Times New Roman" w:cs="Times New Roman"/>
          <w:sz w:val="24"/>
          <w:szCs w:val="24"/>
          <w:lang w:eastAsia="ru-RU"/>
        </w:rPr>
      </w:pPr>
      <w:r w:rsidRPr="002C44C6">
        <w:rPr>
          <w:rFonts w:ascii="Times New Roman" w:eastAsia="Times New Roman" w:hAnsi="Times New Roman" w:cs="Times New Roman"/>
          <w:sz w:val="24"/>
          <w:szCs w:val="24"/>
          <w:lang w:eastAsia="ru-RU"/>
        </w:rPr>
        <w:t>2. Agreement on the development of cooperation in the coal industry between the Ministry of Energy of the Republic of Uzbekistan and the Ministry of Energy of the Kyrgyz Republic.</w:t>
      </w:r>
    </w:p>
    <w:p w14:paraId="7CC0E18A" w14:textId="77777777" w:rsidR="009C7020" w:rsidRPr="002C44C6" w:rsidRDefault="009C7020" w:rsidP="002C44C6">
      <w:pPr>
        <w:spacing w:after="0" w:line="240" w:lineRule="auto"/>
        <w:ind w:firstLine="851"/>
        <w:jc w:val="both"/>
        <w:rPr>
          <w:rFonts w:ascii="Times New Roman" w:eastAsia="Times New Roman" w:hAnsi="Times New Roman" w:cs="Times New Roman"/>
          <w:sz w:val="24"/>
          <w:szCs w:val="24"/>
          <w:lang w:eastAsia="ru-RU"/>
        </w:rPr>
      </w:pPr>
      <w:r w:rsidRPr="002C44C6">
        <w:rPr>
          <w:rFonts w:ascii="Times New Roman" w:eastAsia="Times New Roman" w:hAnsi="Times New Roman" w:cs="Times New Roman"/>
          <w:sz w:val="24"/>
          <w:szCs w:val="24"/>
          <w:lang w:eastAsia="ru-RU"/>
        </w:rPr>
        <w:t xml:space="preserve">Its main goal is to implement joint projects for the development of </w:t>
      </w:r>
      <w:proofErr w:type="gramStart"/>
      <w:r w:rsidRPr="002C44C6">
        <w:rPr>
          <w:rFonts w:ascii="Times New Roman" w:eastAsia="Times New Roman" w:hAnsi="Times New Roman" w:cs="Times New Roman"/>
          <w:sz w:val="24"/>
          <w:szCs w:val="24"/>
          <w:lang w:eastAsia="ru-RU"/>
        </w:rPr>
        <w:t>coal mines</w:t>
      </w:r>
      <w:proofErr w:type="gramEnd"/>
      <w:r w:rsidRPr="002C44C6">
        <w:rPr>
          <w:rFonts w:ascii="Times New Roman" w:eastAsia="Times New Roman" w:hAnsi="Times New Roman" w:cs="Times New Roman"/>
          <w:sz w:val="24"/>
          <w:szCs w:val="24"/>
          <w:lang w:eastAsia="ru-RU"/>
        </w:rPr>
        <w:t xml:space="preserve"> in the territory of the Kyrgyz Republic. Organization of coal export from Kyrgyzstan to Uzbekistan. On the part of Uzbekistan, the supply of equipment to Kyrgyzstan. Establishment of a </w:t>
      </w:r>
      <w:proofErr w:type="gramStart"/>
      <w:r w:rsidRPr="002C44C6">
        <w:rPr>
          <w:rFonts w:ascii="Times New Roman" w:eastAsia="Times New Roman" w:hAnsi="Times New Roman" w:cs="Times New Roman"/>
          <w:sz w:val="24"/>
          <w:szCs w:val="24"/>
          <w:lang w:eastAsia="ru-RU"/>
        </w:rPr>
        <w:t xml:space="preserve">coal quality </w:t>
      </w:r>
      <w:bookmarkStart w:id="36" w:name="_GoBack"/>
      <w:bookmarkEnd w:id="36"/>
      <w:r w:rsidRPr="002C44C6">
        <w:rPr>
          <w:rFonts w:ascii="Times New Roman" w:eastAsia="Times New Roman" w:hAnsi="Times New Roman" w:cs="Times New Roman"/>
          <w:sz w:val="24"/>
          <w:szCs w:val="24"/>
          <w:lang w:eastAsia="ru-RU"/>
        </w:rPr>
        <w:t>analysis laboratory</w:t>
      </w:r>
      <w:proofErr w:type="gramEnd"/>
      <w:r w:rsidRPr="002C44C6">
        <w:rPr>
          <w:rFonts w:ascii="Times New Roman" w:eastAsia="Times New Roman" w:hAnsi="Times New Roman" w:cs="Times New Roman"/>
          <w:sz w:val="24"/>
          <w:szCs w:val="24"/>
          <w:lang w:eastAsia="ru-RU"/>
        </w:rPr>
        <w:t>.</w:t>
      </w:r>
    </w:p>
    <w:p w14:paraId="0E995A8E" w14:textId="77777777" w:rsidR="009C7020" w:rsidRPr="002C44C6" w:rsidRDefault="009C7020" w:rsidP="002C44C6">
      <w:pPr>
        <w:spacing w:after="0" w:line="240" w:lineRule="auto"/>
        <w:ind w:firstLine="851"/>
        <w:jc w:val="both"/>
        <w:rPr>
          <w:rFonts w:ascii="Times New Roman" w:eastAsia="Times New Roman" w:hAnsi="Times New Roman" w:cs="Times New Roman"/>
          <w:sz w:val="24"/>
          <w:szCs w:val="24"/>
          <w:lang w:eastAsia="ru-RU"/>
        </w:rPr>
      </w:pPr>
      <w:r w:rsidRPr="002C44C6">
        <w:rPr>
          <w:rFonts w:ascii="Times New Roman" w:eastAsia="Times New Roman" w:hAnsi="Times New Roman" w:cs="Times New Roman"/>
          <w:sz w:val="24"/>
          <w:szCs w:val="24"/>
          <w:lang w:eastAsia="ru-RU"/>
        </w:rPr>
        <w:t xml:space="preserve">3. Memorandum between the Ministry of Energy of the Republic of Uzbekistan and the Ministry of Energy of the Kyrgyz Republic on the joint study of the possibilities of implementing the construction of the </w:t>
      </w:r>
      <w:proofErr w:type="spellStart"/>
      <w:r w:rsidRPr="002C44C6">
        <w:rPr>
          <w:rFonts w:ascii="Times New Roman" w:eastAsia="Times New Roman" w:hAnsi="Times New Roman" w:cs="Times New Roman"/>
          <w:sz w:val="24"/>
          <w:szCs w:val="24"/>
          <w:lang w:eastAsia="ru-RU"/>
        </w:rPr>
        <w:t>Chatkal</w:t>
      </w:r>
      <w:proofErr w:type="spellEnd"/>
      <w:r w:rsidRPr="002C44C6">
        <w:rPr>
          <w:rFonts w:ascii="Times New Roman" w:eastAsia="Times New Roman" w:hAnsi="Times New Roman" w:cs="Times New Roman"/>
          <w:sz w:val="24"/>
          <w:szCs w:val="24"/>
          <w:lang w:eastAsia="ru-RU"/>
        </w:rPr>
        <w:t xml:space="preserve"> HPP cascade. Its capacity is 1800 MW. </w:t>
      </w:r>
      <w:proofErr w:type="spellStart"/>
      <w:r w:rsidRPr="002C44C6">
        <w:rPr>
          <w:rFonts w:ascii="Times New Roman" w:eastAsia="Times New Roman" w:hAnsi="Times New Roman" w:cs="Times New Roman"/>
          <w:sz w:val="24"/>
          <w:szCs w:val="24"/>
          <w:lang w:eastAsia="ru-RU"/>
        </w:rPr>
        <w:t>Barkrau</w:t>
      </w:r>
      <w:proofErr w:type="spellEnd"/>
      <w:r w:rsidRPr="002C44C6">
        <w:rPr>
          <w:rFonts w:ascii="Times New Roman" w:eastAsia="Times New Roman" w:hAnsi="Times New Roman" w:cs="Times New Roman"/>
          <w:sz w:val="24"/>
          <w:szCs w:val="24"/>
          <w:lang w:eastAsia="ru-RU"/>
        </w:rPr>
        <w:t xml:space="preserve"> HPP - 700 MW, </w:t>
      </w:r>
      <w:proofErr w:type="spellStart"/>
      <w:r w:rsidRPr="002C44C6">
        <w:rPr>
          <w:rFonts w:ascii="Times New Roman" w:eastAsia="Times New Roman" w:hAnsi="Times New Roman" w:cs="Times New Roman"/>
          <w:sz w:val="24"/>
          <w:szCs w:val="24"/>
          <w:lang w:eastAsia="ru-RU"/>
        </w:rPr>
        <w:t>Nizhne</w:t>
      </w:r>
      <w:proofErr w:type="spellEnd"/>
      <w:r w:rsidRPr="002C44C6">
        <w:rPr>
          <w:rFonts w:ascii="Times New Roman" w:eastAsia="Times New Roman" w:hAnsi="Times New Roman" w:cs="Times New Roman"/>
          <w:sz w:val="24"/>
          <w:szCs w:val="24"/>
          <w:lang w:eastAsia="ru-RU"/>
        </w:rPr>
        <w:t xml:space="preserve">- </w:t>
      </w:r>
      <w:proofErr w:type="spellStart"/>
      <w:r w:rsidRPr="002C44C6">
        <w:rPr>
          <w:rFonts w:ascii="Times New Roman" w:eastAsia="Times New Roman" w:hAnsi="Times New Roman" w:cs="Times New Roman"/>
          <w:sz w:val="24"/>
          <w:szCs w:val="24"/>
          <w:lang w:eastAsia="ru-RU"/>
        </w:rPr>
        <w:t>Chatkal</w:t>
      </w:r>
      <w:proofErr w:type="spellEnd"/>
      <w:r w:rsidRPr="002C44C6">
        <w:rPr>
          <w:rFonts w:ascii="Times New Roman" w:eastAsia="Times New Roman" w:hAnsi="Times New Roman" w:cs="Times New Roman"/>
          <w:sz w:val="24"/>
          <w:szCs w:val="24"/>
          <w:lang w:eastAsia="ru-RU"/>
        </w:rPr>
        <w:t xml:space="preserve"> HPP - 110 MW.</w:t>
      </w:r>
    </w:p>
    <w:p w14:paraId="2C33B0F6" w14:textId="77777777" w:rsidR="009C7020" w:rsidRPr="002C44C6" w:rsidRDefault="009C7020" w:rsidP="002C44C6">
      <w:pPr>
        <w:spacing w:after="0" w:line="240" w:lineRule="auto"/>
        <w:ind w:firstLine="851"/>
        <w:jc w:val="both"/>
        <w:rPr>
          <w:rFonts w:ascii="Times New Roman" w:eastAsia="Times New Roman" w:hAnsi="Times New Roman" w:cs="Times New Roman"/>
          <w:sz w:val="24"/>
          <w:szCs w:val="24"/>
          <w:lang w:eastAsia="ru-RU"/>
        </w:rPr>
      </w:pPr>
      <w:r w:rsidRPr="002C44C6">
        <w:rPr>
          <w:rFonts w:ascii="Times New Roman" w:eastAsia="Times New Roman" w:hAnsi="Times New Roman" w:cs="Times New Roman"/>
          <w:sz w:val="24"/>
          <w:szCs w:val="24"/>
          <w:lang w:eastAsia="ru-RU"/>
        </w:rPr>
        <w:t xml:space="preserve">4. Memorandum of Understanding and Cooperation between TNK </w:t>
      </w:r>
      <w:proofErr w:type="spellStart"/>
      <w:r w:rsidRPr="002C44C6">
        <w:rPr>
          <w:rFonts w:ascii="Times New Roman" w:eastAsia="Times New Roman" w:hAnsi="Times New Roman" w:cs="Times New Roman"/>
          <w:sz w:val="24"/>
          <w:szCs w:val="24"/>
          <w:lang w:eastAsia="ru-RU"/>
        </w:rPr>
        <w:t>Dastan</w:t>
      </w:r>
      <w:proofErr w:type="spellEnd"/>
      <w:r w:rsidRPr="002C44C6">
        <w:rPr>
          <w:rFonts w:ascii="Times New Roman" w:eastAsia="Times New Roman" w:hAnsi="Times New Roman" w:cs="Times New Roman"/>
          <w:sz w:val="24"/>
          <w:szCs w:val="24"/>
          <w:lang w:eastAsia="ru-RU"/>
        </w:rPr>
        <w:t xml:space="preserve"> OJSC of the Kyrgyz Republic and </w:t>
      </w:r>
      <w:proofErr w:type="spellStart"/>
      <w:r w:rsidRPr="002C44C6">
        <w:rPr>
          <w:rFonts w:ascii="Times New Roman" w:eastAsia="Times New Roman" w:hAnsi="Times New Roman" w:cs="Times New Roman"/>
          <w:sz w:val="24"/>
          <w:szCs w:val="24"/>
          <w:lang w:eastAsia="ru-RU"/>
        </w:rPr>
        <w:t>Toshelektroapparat</w:t>
      </w:r>
      <w:proofErr w:type="spellEnd"/>
      <w:r w:rsidRPr="002C44C6">
        <w:rPr>
          <w:rFonts w:ascii="Times New Roman" w:eastAsia="Times New Roman" w:hAnsi="Times New Roman" w:cs="Times New Roman"/>
          <w:sz w:val="24"/>
          <w:szCs w:val="24"/>
          <w:lang w:eastAsia="ru-RU"/>
        </w:rPr>
        <w:t xml:space="preserve"> LLC of the Republic of Uzbekistan on organizing the assembly of electrical measuring instruments in the Kyrgyz Republic. The main goal is to organize the production of electrical equipment at the plant of JSC "</w:t>
      </w:r>
      <w:proofErr w:type="spellStart"/>
      <w:r w:rsidRPr="002C44C6">
        <w:rPr>
          <w:rFonts w:ascii="Times New Roman" w:eastAsia="Times New Roman" w:hAnsi="Times New Roman" w:cs="Times New Roman"/>
          <w:sz w:val="24"/>
          <w:szCs w:val="24"/>
          <w:lang w:eastAsia="ru-RU"/>
        </w:rPr>
        <w:t>Dastan</w:t>
      </w:r>
      <w:proofErr w:type="spellEnd"/>
      <w:r w:rsidRPr="002C44C6">
        <w:rPr>
          <w:rFonts w:ascii="Times New Roman" w:eastAsia="Times New Roman" w:hAnsi="Times New Roman" w:cs="Times New Roman"/>
          <w:sz w:val="24"/>
          <w:szCs w:val="24"/>
          <w:lang w:eastAsia="ru-RU"/>
        </w:rPr>
        <w:t>" in Kyrgyzstan. (Transformer, assembly of ASKUE meters).</w:t>
      </w:r>
    </w:p>
    <w:p w14:paraId="561889C2" w14:textId="77777777" w:rsidR="009C7020" w:rsidRPr="002C44C6" w:rsidRDefault="009C7020" w:rsidP="002C44C6">
      <w:pPr>
        <w:spacing w:after="0" w:line="240" w:lineRule="auto"/>
        <w:ind w:firstLine="851"/>
        <w:jc w:val="both"/>
        <w:rPr>
          <w:rFonts w:ascii="Times New Roman" w:eastAsia="Times New Roman" w:hAnsi="Times New Roman" w:cs="Times New Roman"/>
          <w:sz w:val="24"/>
          <w:szCs w:val="24"/>
          <w:lang w:eastAsia="ru-RU"/>
        </w:rPr>
      </w:pPr>
      <w:r w:rsidRPr="002C44C6">
        <w:rPr>
          <w:rFonts w:ascii="Times New Roman" w:eastAsia="Times New Roman" w:hAnsi="Times New Roman" w:cs="Times New Roman"/>
          <w:sz w:val="24"/>
          <w:szCs w:val="24"/>
          <w:lang w:eastAsia="ru-RU"/>
        </w:rPr>
        <w:t xml:space="preserve">Next, Minister of Energy </w:t>
      </w:r>
      <w:proofErr w:type="spellStart"/>
      <w:r w:rsidRPr="002C44C6">
        <w:rPr>
          <w:rFonts w:ascii="Times New Roman" w:eastAsia="Times New Roman" w:hAnsi="Times New Roman" w:cs="Times New Roman"/>
          <w:sz w:val="24"/>
          <w:szCs w:val="24"/>
          <w:lang w:eastAsia="ru-RU"/>
        </w:rPr>
        <w:t>Taalaibek</w:t>
      </w:r>
      <w:proofErr w:type="spellEnd"/>
      <w:r w:rsidRPr="002C44C6">
        <w:rPr>
          <w:rFonts w:ascii="Times New Roman" w:eastAsia="Times New Roman" w:hAnsi="Times New Roman" w:cs="Times New Roman"/>
          <w:sz w:val="24"/>
          <w:szCs w:val="24"/>
          <w:lang w:eastAsia="ru-RU"/>
        </w:rPr>
        <w:t xml:space="preserve"> </w:t>
      </w:r>
      <w:proofErr w:type="spellStart"/>
      <w:r w:rsidRPr="002C44C6">
        <w:rPr>
          <w:rFonts w:ascii="Times New Roman" w:eastAsia="Times New Roman" w:hAnsi="Times New Roman" w:cs="Times New Roman"/>
          <w:sz w:val="24"/>
          <w:szCs w:val="24"/>
          <w:lang w:eastAsia="ru-RU"/>
        </w:rPr>
        <w:t>Ibraev</w:t>
      </w:r>
      <w:proofErr w:type="spellEnd"/>
      <w:r w:rsidRPr="002C44C6">
        <w:rPr>
          <w:rFonts w:ascii="Times New Roman" w:eastAsia="Times New Roman" w:hAnsi="Times New Roman" w:cs="Times New Roman"/>
          <w:sz w:val="24"/>
          <w:szCs w:val="24"/>
          <w:lang w:eastAsia="ru-RU"/>
        </w:rPr>
        <w:t xml:space="preserve"> said that the agreements signed </w:t>
      </w:r>
      <w:proofErr w:type="gramStart"/>
      <w:r w:rsidRPr="002C44C6">
        <w:rPr>
          <w:rFonts w:ascii="Times New Roman" w:eastAsia="Times New Roman" w:hAnsi="Times New Roman" w:cs="Times New Roman"/>
          <w:sz w:val="24"/>
          <w:szCs w:val="24"/>
          <w:lang w:eastAsia="ru-RU"/>
        </w:rPr>
        <w:t>will</w:t>
      </w:r>
      <w:proofErr w:type="gramEnd"/>
      <w:r w:rsidRPr="002C44C6">
        <w:rPr>
          <w:rFonts w:ascii="Times New Roman" w:eastAsia="Times New Roman" w:hAnsi="Times New Roman" w:cs="Times New Roman"/>
          <w:sz w:val="24"/>
          <w:szCs w:val="24"/>
          <w:lang w:eastAsia="ru-RU"/>
        </w:rPr>
        <w:t xml:space="preserve"> contribute to the development of the energy sector of both countries and the elimination of electricity shortages. In addition, the minister stressed that in the future many projects </w:t>
      </w:r>
      <w:proofErr w:type="gramStart"/>
      <w:r w:rsidRPr="002C44C6">
        <w:rPr>
          <w:rFonts w:ascii="Times New Roman" w:eastAsia="Times New Roman" w:hAnsi="Times New Roman" w:cs="Times New Roman"/>
          <w:sz w:val="24"/>
          <w:szCs w:val="24"/>
          <w:lang w:eastAsia="ru-RU"/>
        </w:rPr>
        <w:t>will be implemented</w:t>
      </w:r>
      <w:proofErr w:type="gramEnd"/>
      <w:r w:rsidRPr="002C44C6">
        <w:rPr>
          <w:rFonts w:ascii="Times New Roman" w:eastAsia="Times New Roman" w:hAnsi="Times New Roman" w:cs="Times New Roman"/>
          <w:sz w:val="24"/>
          <w:szCs w:val="24"/>
          <w:lang w:eastAsia="ru-RU"/>
        </w:rPr>
        <w:t xml:space="preserve"> to increase the energy potential of Kyrgyzstan, including the construction of the Kambar-Ata-1 hydroelectric power station, the construction of small hydropower plants, and the development of green energy.</w:t>
      </w:r>
    </w:p>
    <w:p w14:paraId="0669C0C1" w14:textId="77777777" w:rsidR="009C7020" w:rsidRPr="002C44C6" w:rsidRDefault="009C7020" w:rsidP="002C44C6">
      <w:pPr>
        <w:spacing w:after="0" w:line="240" w:lineRule="auto"/>
        <w:ind w:firstLine="851"/>
        <w:jc w:val="both"/>
        <w:rPr>
          <w:rFonts w:ascii="Times New Roman" w:eastAsia="Times New Roman" w:hAnsi="Times New Roman" w:cs="Times New Roman"/>
          <w:b/>
          <w:sz w:val="24"/>
          <w:szCs w:val="24"/>
          <w:lang w:eastAsia="ru-RU"/>
        </w:rPr>
      </w:pPr>
      <w:r w:rsidRPr="002C44C6">
        <w:rPr>
          <w:rFonts w:ascii="Times New Roman" w:eastAsia="Times New Roman" w:hAnsi="Times New Roman" w:cs="Times New Roman"/>
          <w:b/>
          <w:sz w:val="24"/>
          <w:szCs w:val="24"/>
          <w:lang w:eastAsia="ru-RU"/>
        </w:rPr>
        <w:t>Kyrgyzstan estimates possible energy deficit in 2023 at 1.9 billion kWh</w:t>
      </w:r>
    </w:p>
    <w:p w14:paraId="22146775" w14:textId="77777777" w:rsidR="009C7020" w:rsidRPr="002C44C6" w:rsidRDefault="009C7020" w:rsidP="002C44C6">
      <w:pPr>
        <w:spacing w:after="0" w:line="240" w:lineRule="auto"/>
        <w:ind w:firstLine="851"/>
        <w:jc w:val="both"/>
        <w:rPr>
          <w:rFonts w:ascii="Times New Roman" w:eastAsia="Times New Roman" w:hAnsi="Times New Roman" w:cs="Times New Roman"/>
          <w:sz w:val="24"/>
          <w:szCs w:val="24"/>
          <w:lang w:eastAsia="ru-RU"/>
        </w:rPr>
      </w:pPr>
      <w:r w:rsidRPr="002C44C6">
        <w:rPr>
          <w:rFonts w:ascii="Times New Roman" w:eastAsia="Times New Roman" w:hAnsi="Times New Roman" w:cs="Times New Roman"/>
          <w:sz w:val="24"/>
          <w:szCs w:val="24"/>
          <w:lang w:eastAsia="ru-RU"/>
        </w:rPr>
        <w:t xml:space="preserve">Kyrgyzstan this year may face a significant shortage of electricity. This was stated by Deputy Head of the Cabinet of Ministers of the Republic of </w:t>
      </w:r>
      <w:proofErr w:type="spellStart"/>
      <w:r w:rsidRPr="002C44C6">
        <w:rPr>
          <w:rFonts w:ascii="Times New Roman" w:eastAsia="Times New Roman" w:hAnsi="Times New Roman" w:cs="Times New Roman"/>
          <w:sz w:val="24"/>
          <w:szCs w:val="24"/>
          <w:lang w:eastAsia="ru-RU"/>
        </w:rPr>
        <w:t>Bakyt</w:t>
      </w:r>
      <w:proofErr w:type="spellEnd"/>
      <w:r w:rsidRPr="002C44C6">
        <w:rPr>
          <w:rFonts w:ascii="Times New Roman" w:eastAsia="Times New Roman" w:hAnsi="Times New Roman" w:cs="Times New Roman"/>
          <w:sz w:val="24"/>
          <w:szCs w:val="24"/>
          <w:lang w:eastAsia="ru-RU"/>
        </w:rPr>
        <w:t xml:space="preserve"> </w:t>
      </w:r>
      <w:proofErr w:type="spellStart"/>
      <w:proofErr w:type="gramStart"/>
      <w:r w:rsidRPr="002C44C6">
        <w:rPr>
          <w:rFonts w:ascii="Times New Roman" w:eastAsia="Times New Roman" w:hAnsi="Times New Roman" w:cs="Times New Roman"/>
          <w:sz w:val="24"/>
          <w:szCs w:val="24"/>
          <w:lang w:eastAsia="ru-RU"/>
        </w:rPr>
        <w:t>Torobaev</w:t>
      </w:r>
      <w:proofErr w:type="spellEnd"/>
      <w:r w:rsidRPr="002C44C6">
        <w:rPr>
          <w:rFonts w:ascii="Times New Roman" w:eastAsia="Times New Roman" w:hAnsi="Times New Roman" w:cs="Times New Roman"/>
          <w:sz w:val="24"/>
          <w:szCs w:val="24"/>
          <w:lang w:eastAsia="ru-RU"/>
        </w:rPr>
        <w:t xml:space="preserve"> .</w:t>
      </w:r>
      <w:proofErr w:type="gramEnd"/>
    </w:p>
    <w:p w14:paraId="03D1C7F4" w14:textId="77777777" w:rsidR="009C7020" w:rsidRPr="002C44C6" w:rsidRDefault="009C7020" w:rsidP="002C44C6">
      <w:pPr>
        <w:spacing w:after="0" w:line="240" w:lineRule="auto"/>
        <w:ind w:firstLine="851"/>
        <w:jc w:val="both"/>
        <w:rPr>
          <w:rFonts w:ascii="Times New Roman" w:eastAsia="Times New Roman" w:hAnsi="Times New Roman" w:cs="Times New Roman"/>
          <w:sz w:val="24"/>
          <w:szCs w:val="24"/>
          <w:lang w:eastAsia="ru-RU"/>
        </w:rPr>
      </w:pPr>
      <w:r w:rsidRPr="002C44C6">
        <w:rPr>
          <w:rFonts w:ascii="Times New Roman" w:eastAsia="Times New Roman" w:hAnsi="Times New Roman" w:cs="Times New Roman"/>
          <w:sz w:val="24"/>
          <w:szCs w:val="24"/>
          <w:lang w:eastAsia="ru-RU"/>
        </w:rPr>
        <w:t xml:space="preserve">“In the heating period of 2022, electricity consumption in the republic amounted to 15.9 billion </w:t>
      </w:r>
      <w:proofErr w:type="gramStart"/>
      <w:r w:rsidRPr="002C44C6">
        <w:rPr>
          <w:rFonts w:ascii="Times New Roman" w:eastAsia="Times New Roman" w:hAnsi="Times New Roman" w:cs="Times New Roman"/>
          <w:sz w:val="24"/>
          <w:szCs w:val="24"/>
          <w:lang w:eastAsia="ru-RU"/>
        </w:rPr>
        <w:t>kWh ,</w:t>
      </w:r>
      <w:proofErr w:type="gramEnd"/>
      <w:r w:rsidRPr="002C44C6">
        <w:rPr>
          <w:rFonts w:ascii="Times New Roman" w:eastAsia="Times New Roman" w:hAnsi="Times New Roman" w:cs="Times New Roman"/>
          <w:sz w:val="24"/>
          <w:szCs w:val="24"/>
          <w:lang w:eastAsia="ru-RU"/>
        </w:rPr>
        <w:t xml:space="preserve"> in 2023 it will amount to 16.6 billion kWh . The deficit could be 1.9 billion </w:t>
      </w:r>
      <w:proofErr w:type="gramStart"/>
      <w:r w:rsidRPr="002C44C6">
        <w:rPr>
          <w:rFonts w:ascii="Times New Roman" w:eastAsia="Times New Roman" w:hAnsi="Times New Roman" w:cs="Times New Roman"/>
          <w:sz w:val="24"/>
          <w:szCs w:val="24"/>
          <w:lang w:eastAsia="ru-RU"/>
        </w:rPr>
        <w:t>kWh ,</w:t>
      </w:r>
      <w:proofErr w:type="gramEnd"/>
      <w:r w:rsidRPr="002C44C6">
        <w:rPr>
          <w:rFonts w:ascii="Times New Roman" w:eastAsia="Times New Roman" w:hAnsi="Times New Roman" w:cs="Times New Roman"/>
          <w:sz w:val="24"/>
          <w:szCs w:val="24"/>
          <w:lang w:eastAsia="ru-RU"/>
        </w:rPr>
        <w:t xml:space="preserve">” he said. In this connection, continued </w:t>
      </w:r>
      <w:proofErr w:type="spellStart"/>
      <w:proofErr w:type="gramStart"/>
      <w:r w:rsidRPr="002C44C6">
        <w:rPr>
          <w:rFonts w:ascii="Times New Roman" w:eastAsia="Times New Roman" w:hAnsi="Times New Roman" w:cs="Times New Roman"/>
          <w:sz w:val="24"/>
          <w:szCs w:val="24"/>
          <w:lang w:eastAsia="ru-RU"/>
        </w:rPr>
        <w:t>Torobaev</w:t>
      </w:r>
      <w:proofErr w:type="spellEnd"/>
      <w:r w:rsidRPr="002C44C6">
        <w:rPr>
          <w:rFonts w:ascii="Times New Roman" w:eastAsia="Times New Roman" w:hAnsi="Times New Roman" w:cs="Times New Roman"/>
          <w:sz w:val="24"/>
          <w:szCs w:val="24"/>
          <w:lang w:eastAsia="ru-RU"/>
        </w:rPr>
        <w:t xml:space="preserve"> ,</w:t>
      </w:r>
      <w:proofErr w:type="gramEnd"/>
      <w:r w:rsidRPr="002C44C6">
        <w:rPr>
          <w:rFonts w:ascii="Times New Roman" w:eastAsia="Times New Roman" w:hAnsi="Times New Roman" w:cs="Times New Roman"/>
          <w:sz w:val="24"/>
          <w:szCs w:val="24"/>
          <w:lang w:eastAsia="ru-RU"/>
        </w:rPr>
        <w:t xml:space="preserve"> the republic signed contracts for the import of 2 billion kWh of electricity from Kazakhstan and Turkmenistan.</w:t>
      </w:r>
    </w:p>
    <w:p w14:paraId="21F083F4" w14:textId="77777777" w:rsidR="009C7020" w:rsidRPr="002C44C6" w:rsidRDefault="009C7020" w:rsidP="002C44C6">
      <w:pPr>
        <w:spacing w:after="0" w:line="240" w:lineRule="auto"/>
        <w:ind w:firstLine="851"/>
        <w:jc w:val="both"/>
        <w:rPr>
          <w:rFonts w:ascii="Times New Roman" w:eastAsia="Times New Roman" w:hAnsi="Times New Roman" w:cs="Times New Roman"/>
          <w:sz w:val="24"/>
          <w:szCs w:val="24"/>
          <w:lang w:eastAsia="ru-RU"/>
        </w:rPr>
      </w:pPr>
      <w:r w:rsidRPr="002C44C6">
        <w:rPr>
          <w:rFonts w:ascii="Times New Roman" w:eastAsia="Times New Roman" w:hAnsi="Times New Roman" w:cs="Times New Roman"/>
          <w:sz w:val="24"/>
          <w:szCs w:val="24"/>
          <w:lang w:eastAsia="ru-RU"/>
        </w:rPr>
        <w:t xml:space="preserve">As the deputy chairman of the Cabinet </w:t>
      </w:r>
      <w:proofErr w:type="gramStart"/>
      <w:r w:rsidRPr="002C44C6">
        <w:rPr>
          <w:rFonts w:ascii="Times New Roman" w:eastAsia="Times New Roman" w:hAnsi="Times New Roman" w:cs="Times New Roman"/>
          <w:sz w:val="24"/>
          <w:szCs w:val="24"/>
          <w:lang w:eastAsia="ru-RU"/>
        </w:rPr>
        <w:t>noted ,</w:t>
      </w:r>
      <w:proofErr w:type="gramEnd"/>
      <w:r w:rsidRPr="002C44C6">
        <w:rPr>
          <w:rFonts w:ascii="Times New Roman" w:eastAsia="Times New Roman" w:hAnsi="Times New Roman" w:cs="Times New Roman"/>
          <w:sz w:val="24"/>
          <w:szCs w:val="24"/>
          <w:lang w:eastAsia="ru-RU"/>
        </w:rPr>
        <w:t xml:space="preserve"> in recent days, due to a sharp cooling in the republic, a record electricity consumption of 76 million kWh per day has been recorded. Against this background, the water consumption in the </w:t>
      </w:r>
      <w:proofErr w:type="spellStart"/>
      <w:r w:rsidRPr="002C44C6">
        <w:rPr>
          <w:rFonts w:ascii="Times New Roman" w:eastAsia="Times New Roman" w:hAnsi="Times New Roman" w:cs="Times New Roman"/>
          <w:sz w:val="24"/>
          <w:szCs w:val="24"/>
          <w:lang w:eastAsia="ru-RU"/>
        </w:rPr>
        <w:t>Toktogul</w:t>
      </w:r>
      <w:proofErr w:type="spellEnd"/>
      <w:r w:rsidRPr="002C44C6">
        <w:rPr>
          <w:rFonts w:ascii="Times New Roman" w:eastAsia="Times New Roman" w:hAnsi="Times New Roman" w:cs="Times New Roman"/>
          <w:sz w:val="24"/>
          <w:szCs w:val="24"/>
          <w:lang w:eastAsia="ru-RU"/>
        </w:rPr>
        <w:t xml:space="preserve"> reservoir, whose hydroelectric power station </w:t>
      </w:r>
      <w:r w:rsidRPr="002C44C6">
        <w:rPr>
          <w:rFonts w:ascii="Times New Roman" w:eastAsia="Times New Roman" w:hAnsi="Times New Roman" w:cs="Times New Roman"/>
          <w:sz w:val="24"/>
          <w:szCs w:val="24"/>
          <w:lang w:eastAsia="ru-RU"/>
        </w:rPr>
        <w:lastRenderedPageBreak/>
        <w:t>generates a significant part of the electricity in the country, has also increased. Kyrgyz power engineers fear that before the next autumn-winter period, it may not be possible to replenish the water reserves in the reservoir.</w:t>
      </w:r>
    </w:p>
    <w:p w14:paraId="2302F6D8" w14:textId="77777777" w:rsidR="009C7020" w:rsidRPr="002C44C6" w:rsidRDefault="009C7020" w:rsidP="002C44C6">
      <w:pPr>
        <w:spacing w:after="0" w:line="240" w:lineRule="auto"/>
        <w:ind w:firstLine="851"/>
        <w:jc w:val="both"/>
        <w:rPr>
          <w:rFonts w:ascii="Times New Roman" w:eastAsia="Times New Roman" w:hAnsi="Times New Roman" w:cs="Times New Roman"/>
          <w:sz w:val="24"/>
          <w:szCs w:val="24"/>
          <w:lang w:eastAsia="ru-RU"/>
        </w:rPr>
      </w:pPr>
      <w:r w:rsidRPr="002C44C6">
        <w:rPr>
          <w:rFonts w:ascii="Times New Roman" w:eastAsia="Times New Roman" w:hAnsi="Times New Roman" w:cs="Times New Roman"/>
          <w:sz w:val="24"/>
          <w:szCs w:val="24"/>
          <w:lang w:eastAsia="ru-RU"/>
        </w:rPr>
        <w:t xml:space="preserve">“Electrical equipment of substations works with overloads, I urge consumers of electric energy to observe the consumption regime and use electricity rationally,” </w:t>
      </w:r>
      <w:proofErr w:type="spellStart"/>
      <w:r w:rsidRPr="002C44C6">
        <w:rPr>
          <w:rFonts w:ascii="Times New Roman" w:eastAsia="Times New Roman" w:hAnsi="Times New Roman" w:cs="Times New Roman"/>
          <w:sz w:val="24"/>
          <w:szCs w:val="24"/>
          <w:lang w:eastAsia="ru-RU"/>
        </w:rPr>
        <w:t>Torobaev</w:t>
      </w:r>
      <w:proofErr w:type="spellEnd"/>
      <w:r w:rsidRPr="002C44C6">
        <w:rPr>
          <w:rFonts w:ascii="Times New Roman" w:eastAsia="Times New Roman" w:hAnsi="Times New Roman" w:cs="Times New Roman"/>
          <w:sz w:val="24"/>
          <w:szCs w:val="24"/>
          <w:lang w:eastAsia="ru-RU"/>
        </w:rPr>
        <w:t xml:space="preserve"> </w:t>
      </w:r>
      <w:proofErr w:type="gramStart"/>
      <w:r w:rsidRPr="002C44C6">
        <w:rPr>
          <w:rFonts w:ascii="Times New Roman" w:eastAsia="Times New Roman" w:hAnsi="Times New Roman" w:cs="Times New Roman"/>
          <w:sz w:val="24"/>
          <w:szCs w:val="24"/>
          <w:lang w:eastAsia="ru-RU"/>
        </w:rPr>
        <w:t>emphasized .</w:t>
      </w:r>
      <w:proofErr w:type="gramEnd"/>
    </w:p>
    <w:p w14:paraId="43C46FB8" w14:textId="77777777" w:rsidR="009C7020" w:rsidRPr="002C44C6" w:rsidRDefault="009C7020" w:rsidP="002C44C6">
      <w:pPr>
        <w:spacing w:after="0" w:line="240" w:lineRule="auto"/>
        <w:ind w:firstLine="851"/>
        <w:jc w:val="both"/>
        <w:rPr>
          <w:rFonts w:ascii="Times New Roman" w:eastAsia="Times New Roman" w:hAnsi="Times New Roman" w:cs="Times New Roman"/>
          <w:sz w:val="24"/>
          <w:szCs w:val="24"/>
          <w:lang w:eastAsia="ru-RU"/>
        </w:rPr>
      </w:pPr>
      <w:r w:rsidRPr="002C44C6">
        <w:rPr>
          <w:rFonts w:ascii="Times New Roman" w:eastAsia="Times New Roman" w:hAnsi="Times New Roman" w:cs="Times New Roman"/>
          <w:sz w:val="24"/>
          <w:szCs w:val="24"/>
          <w:lang w:eastAsia="ru-RU"/>
        </w:rPr>
        <w:t xml:space="preserve">Since January 11, the average daily air temperature has dropped sharply on the territory of Kyrgyzstan, in the capital the thermometer at night dropped to minus 20 </w:t>
      </w:r>
      <w:proofErr w:type="gramStart"/>
      <w:r w:rsidRPr="002C44C6">
        <w:rPr>
          <w:rFonts w:ascii="Times New Roman" w:eastAsia="Times New Roman" w:hAnsi="Times New Roman" w:cs="Times New Roman"/>
          <w:sz w:val="24"/>
          <w:szCs w:val="24"/>
          <w:lang w:eastAsia="ru-RU"/>
        </w:rPr>
        <w:t>degrees,</w:t>
      </w:r>
      <w:proofErr w:type="gramEnd"/>
      <w:r w:rsidRPr="002C44C6">
        <w:rPr>
          <w:rFonts w:ascii="Times New Roman" w:eastAsia="Times New Roman" w:hAnsi="Times New Roman" w:cs="Times New Roman"/>
          <w:sz w:val="24"/>
          <w:szCs w:val="24"/>
          <w:lang w:eastAsia="ru-RU"/>
        </w:rPr>
        <w:t xml:space="preserve"> and in a number of high-mountainous regions - to minus 40 degrees. According to weather forecasts, temperatures throughout the country will begin to rise from January 17. Despite the frosts, no serious emergencies </w:t>
      </w:r>
      <w:proofErr w:type="gramStart"/>
      <w:r w:rsidRPr="002C44C6">
        <w:rPr>
          <w:rFonts w:ascii="Times New Roman" w:eastAsia="Times New Roman" w:hAnsi="Times New Roman" w:cs="Times New Roman"/>
          <w:sz w:val="24"/>
          <w:szCs w:val="24"/>
          <w:lang w:eastAsia="ru-RU"/>
        </w:rPr>
        <w:t>have been recorded</w:t>
      </w:r>
      <w:proofErr w:type="gramEnd"/>
      <w:r w:rsidRPr="002C44C6">
        <w:rPr>
          <w:rFonts w:ascii="Times New Roman" w:eastAsia="Times New Roman" w:hAnsi="Times New Roman" w:cs="Times New Roman"/>
          <w:sz w:val="24"/>
          <w:szCs w:val="24"/>
          <w:lang w:eastAsia="ru-RU"/>
        </w:rPr>
        <w:t xml:space="preserve"> in the republic these days.</w:t>
      </w:r>
    </w:p>
    <w:p w14:paraId="61FEC8F9" w14:textId="77777777" w:rsidR="009C7020" w:rsidRPr="002C44C6" w:rsidRDefault="009C7020" w:rsidP="002C44C6">
      <w:pPr>
        <w:spacing w:after="0" w:line="240" w:lineRule="auto"/>
        <w:ind w:firstLine="709"/>
        <w:jc w:val="center"/>
        <w:rPr>
          <w:rFonts w:ascii="Times New Roman" w:eastAsia="Times New Roman" w:hAnsi="Times New Roman" w:cs="Times New Roman"/>
          <w:b/>
          <w:sz w:val="28"/>
          <w:szCs w:val="28"/>
          <w:lang w:eastAsia="ru-RU"/>
        </w:rPr>
      </w:pPr>
    </w:p>
    <w:p w14:paraId="0670DE37" w14:textId="77777777" w:rsidR="009C7020" w:rsidRPr="002C44C6" w:rsidRDefault="009C7020" w:rsidP="002C44C6">
      <w:pPr>
        <w:spacing w:after="0" w:line="240" w:lineRule="auto"/>
        <w:ind w:firstLine="709"/>
        <w:jc w:val="center"/>
        <w:rPr>
          <w:rFonts w:ascii="Times New Roman" w:eastAsia="Times New Roman" w:hAnsi="Times New Roman" w:cs="Times New Roman"/>
          <w:b/>
          <w:sz w:val="28"/>
          <w:szCs w:val="28"/>
          <w:lang w:eastAsia="ru-RU"/>
        </w:rPr>
      </w:pPr>
      <w:r w:rsidRPr="002C44C6">
        <w:rPr>
          <w:rFonts w:ascii="Times New Roman" w:eastAsia="Times New Roman" w:hAnsi="Times New Roman" w:cs="Times New Roman"/>
          <w:b/>
          <w:sz w:val="28"/>
          <w:szCs w:val="28"/>
          <w:lang w:eastAsia="ru-RU"/>
        </w:rPr>
        <w:t>Russia</w:t>
      </w:r>
    </w:p>
    <w:p w14:paraId="33098AB8" w14:textId="77777777" w:rsidR="009C7020" w:rsidRPr="002C44C6" w:rsidRDefault="009C7020" w:rsidP="002C44C6">
      <w:pPr>
        <w:spacing w:after="0" w:line="240" w:lineRule="auto"/>
        <w:ind w:firstLine="709"/>
        <w:jc w:val="both"/>
        <w:rPr>
          <w:rFonts w:ascii="Times New Roman" w:eastAsia="Times New Roman" w:hAnsi="Times New Roman" w:cs="Times New Roman"/>
          <w:b/>
          <w:sz w:val="24"/>
          <w:szCs w:val="28"/>
          <w:lang w:eastAsia="ru-RU"/>
        </w:rPr>
      </w:pPr>
      <w:r w:rsidRPr="002C44C6">
        <w:rPr>
          <w:rFonts w:ascii="Times New Roman" w:eastAsia="Times New Roman" w:hAnsi="Times New Roman" w:cs="Times New Roman"/>
          <w:b/>
          <w:sz w:val="24"/>
          <w:szCs w:val="28"/>
          <w:lang w:eastAsia="ru-RU"/>
        </w:rPr>
        <w:t xml:space="preserve">The Government of the Russian Federation, </w:t>
      </w:r>
      <w:proofErr w:type="spellStart"/>
      <w:r w:rsidRPr="002C44C6">
        <w:rPr>
          <w:rFonts w:ascii="Times New Roman" w:eastAsia="Times New Roman" w:hAnsi="Times New Roman" w:cs="Times New Roman"/>
          <w:b/>
          <w:sz w:val="24"/>
          <w:szCs w:val="28"/>
          <w:lang w:eastAsia="ru-RU"/>
        </w:rPr>
        <w:t>Rosatom</w:t>
      </w:r>
      <w:proofErr w:type="spellEnd"/>
      <w:r w:rsidRPr="002C44C6">
        <w:rPr>
          <w:rFonts w:ascii="Times New Roman" w:eastAsia="Times New Roman" w:hAnsi="Times New Roman" w:cs="Times New Roman"/>
          <w:b/>
          <w:sz w:val="24"/>
          <w:szCs w:val="28"/>
          <w:lang w:eastAsia="ru-RU"/>
        </w:rPr>
        <w:t xml:space="preserve"> and Gazprom signed an agreement on cooperation in the field of hydrogen energy</w:t>
      </w:r>
    </w:p>
    <w:p w14:paraId="101B8B2A" w14:textId="77777777" w:rsidR="009C7020" w:rsidRPr="002C44C6" w:rsidRDefault="009C7020" w:rsidP="002C44C6">
      <w:pPr>
        <w:spacing w:after="0" w:line="240" w:lineRule="auto"/>
        <w:ind w:firstLine="709"/>
        <w:jc w:val="both"/>
        <w:rPr>
          <w:rFonts w:ascii="Times New Roman" w:eastAsia="Times New Roman" w:hAnsi="Times New Roman" w:cs="Times New Roman"/>
          <w:sz w:val="24"/>
          <w:szCs w:val="28"/>
          <w:lang w:eastAsia="ru-RU"/>
        </w:rPr>
      </w:pPr>
      <w:r w:rsidRPr="002C44C6">
        <w:rPr>
          <w:rFonts w:ascii="Times New Roman" w:eastAsia="Times New Roman" w:hAnsi="Times New Roman" w:cs="Times New Roman"/>
          <w:sz w:val="24"/>
          <w:szCs w:val="28"/>
          <w:lang w:eastAsia="ru-RU"/>
        </w:rPr>
        <w:t xml:space="preserve">The agreement of intent for the development of the high-tech direction "Development of hydrogen energy" was signed by Deputy Prime Minister of the Russian Federation Alexander Novak , Director General of the state corporation " </w:t>
      </w:r>
      <w:proofErr w:type="spellStart"/>
      <w:r w:rsidRPr="002C44C6">
        <w:rPr>
          <w:rFonts w:ascii="Times New Roman" w:eastAsia="Times New Roman" w:hAnsi="Times New Roman" w:cs="Times New Roman"/>
          <w:sz w:val="24"/>
          <w:szCs w:val="28"/>
          <w:lang w:eastAsia="ru-RU"/>
        </w:rPr>
        <w:t>Rosatom</w:t>
      </w:r>
      <w:proofErr w:type="spellEnd"/>
      <w:r w:rsidRPr="002C44C6">
        <w:rPr>
          <w:rFonts w:ascii="Times New Roman" w:eastAsia="Times New Roman" w:hAnsi="Times New Roman" w:cs="Times New Roman"/>
          <w:sz w:val="24"/>
          <w:szCs w:val="28"/>
          <w:lang w:eastAsia="ru-RU"/>
        </w:rPr>
        <w:t xml:space="preserve"> " Alexei </w:t>
      </w:r>
      <w:proofErr w:type="spellStart"/>
      <w:r w:rsidRPr="002C44C6">
        <w:rPr>
          <w:rFonts w:ascii="Times New Roman" w:eastAsia="Times New Roman" w:hAnsi="Times New Roman" w:cs="Times New Roman"/>
          <w:sz w:val="24"/>
          <w:szCs w:val="28"/>
          <w:lang w:eastAsia="ru-RU"/>
        </w:rPr>
        <w:t>Likhachev</w:t>
      </w:r>
      <w:proofErr w:type="spellEnd"/>
      <w:r w:rsidRPr="002C44C6">
        <w:rPr>
          <w:rFonts w:ascii="Times New Roman" w:eastAsia="Times New Roman" w:hAnsi="Times New Roman" w:cs="Times New Roman"/>
          <w:sz w:val="24"/>
          <w:szCs w:val="28"/>
          <w:lang w:eastAsia="ru-RU"/>
        </w:rPr>
        <w:t xml:space="preserve"> and Deputy Chairman of the Board of PJSC "Gazprom" Oleg </w:t>
      </w:r>
      <w:proofErr w:type="spellStart"/>
      <w:r w:rsidRPr="002C44C6">
        <w:rPr>
          <w:rFonts w:ascii="Times New Roman" w:eastAsia="Times New Roman" w:hAnsi="Times New Roman" w:cs="Times New Roman"/>
          <w:sz w:val="24"/>
          <w:szCs w:val="28"/>
          <w:lang w:eastAsia="ru-RU"/>
        </w:rPr>
        <w:t>Aksyutin</w:t>
      </w:r>
      <w:proofErr w:type="spellEnd"/>
      <w:r w:rsidRPr="002C44C6">
        <w:rPr>
          <w:rFonts w:ascii="Times New Roman" w:eastAsia="Times New Roman" w:hAnsi="Times New Roman" w:cs="Times New Roman"/>
          <w:sz w:val="24"/>
          <w:szCs w:val="28"/>
          <w:lang w:eastAsia="ru-RU"/>
        </w:rPr>
        <w:t>.</w:t>
      </w:r>
    </w:p>
    <w:p w14:paraId="0BB68754" w14:textId="77777777" w:rsidR="009C7020" w:rsidRPr="002C44C6" w:rsidRDefault="009C7020" w:rsidP="002C44C6">
      <w:pPr>
        <w:spacing w:after="0" w:line="240" w:lineRule="auto"/>
        <w:ind w:firstLine="709"/>
        <w:jc w:val="both"/>
        <w:rPr>
          <w:rFonts w:ascii="Times New Roman" w:eastAsia="Times New Roman" w:hAnsi="Times New Roman" w:cs="Times New Roman"/>
          <w:sz w:val="24"/>
          <w:szCs w:val="28"/>
          <w:lang w:eastAsia="ru-RU"/>
        </w:rPr>
      </w:pPr>
      <w:proofErr w:type="gramStart"/>
      <w:r w:rsidRPr="002C44C6">
        <w:rPr>
          <w:rFonts w:ascii="Times New Roman" w:eastAsia="Times New Roman" w:hAnsi="Times New Roman" w:cs="Times New Roman"/>
          <w:sz w:val="24"/>
          <w:szCs w:val="28"/>
          <w:lang w:eastAsia="ru-RU"/>
        </w:rPr>
        <w:t xml:space="preserve">Under the agreement, by 2030 the state corporation </w:t>
      </w:r>
      <w:proofErr w:type="spellStart"/>
      <w:r w:rsidRPr="002C44C6">
        <w:rPr>
          <w:rFonts w:ascii="Times New Roman" w:eastAsia="Times New Roman" w:hAnsi="Times New Roman" w:cs="Times New Roman"/>
          <w:sz w:val="24"/>
          <w:szCs w:val="28"/>
          <w:lang w:eastAsia="ru-RU"/>
        </w:rPr>
        <w:t>Rosatom</w:t>
      </w:r>
      <w:proofErr w:type="spellEnd"/>
      <w:r w:rsidRPr="002C44C6">
        <w:rPr>
          <w:rFonts w:ascii="Times New Roman" w:eastAsia="Times New Roman" w:hAnsi="Times New Roman" w:cs="Times New Roman"/>
          <w:sz w:val="24"/>
          <w:szCs w:val="28"/>
          <w:lang w:eastAsia="ru-RU"/>
        </w:rPr>
        <w:t xml:space="preserve"> will implement a program to create domestic technologies in the field of production and handling of hydrogen, organize serial production of Russian electrolysis plants of various capacities, and work will also be carried out on a project to create a nuclear power plant with high-temperature gas- cooled reactors and chemical-technological part (AETS with HTGR and HTS).</w:t>
      </w:r>
      <w:proofErr w:type="gramEnd"/>
    </w:p>
    <w:p w14:paraId="7472566A" w14:textId="77777777" w:rsidR="009C7020" w:rsidRPr="002C44C6" w:rsidRDefault="009C7020" w:rsidP="002C44C6">
      <w:pPr>
        <w:spacing w:after="0" w:line="240" w:lineRule="auto"/>
        <w:ind w:firstLine="709"/>
        <w:jc w:val="both"/>
        <w:rPr>
          <w:rFonts w:ascii="Times New Roman" w:eastAsia="Times New Roman" w:hAnsi="Times New Roman" w:cs="Times New Roman"/>
          <w:sz w:val="24"/>
          <w:szCs w:val="28"/>
          <w:lang w:eastAsia="ru-RU"/>
        </w:rPr>
      </w:pPr>
      <w:r w:rsidRPr="002C44C6">
        <w:rPr>
          <w:rFonts w:ascii="Times New Roman" w:eastAsia="Times New Roman" w:hAnsi="Times New Roman" w:cs="Times New Roman"/>
          <w:sz w:val="24"/>
          <w:szCs w:val="28"/>
          <w:lang w:eastAsia="ru-RU"/>
        </w:rPr>
        <w:t xml:space="preserve">The Government of the Russian Federation intends to provide comprehensive support for all stages of the life cycle of new products in the hydrogen energy industry, using both financial and regulatory mechanisms, while </w:t>
      </w:r>
      <w:proofErr w:type="spellStart"/>
      <w:r w:rsidRPr="002C44C6">
        <w:rPr>
          <w:rFonts w:ascii="Times New Roman" w:eastAsia="Times New Roman" w:hAnsi="Times New Roman" w:cs="Times New Roman"/>
          <w:sz w:val="24"/>
          <w:szCs w:val="28"/>
          <w:lang w:eastAsia="ru-RU"/>
        </w:rPr>
        <w:t>Rosatom</w:t>
      </w:r>
      <w:proofErr w:type="spellEnd"/>
      <w:r w:rsidRPr="002C44C6">
        <w:rPr>
          <w:rFonts w:ascii="Times New Roman" w:eastAsia="Times New Roman" w:hAnsi="Times New Roman" w:cs="Times New Roman"/>
          <w:sz w:val="24"/>
          <w:szCs w:val="28"/>
          <w:lang w:eastAsia="ru-RU"/>
        </w:rPr>
        <w:t xml:space="preserve"> will continue R&amp;D in this area and implement projects for the production of hydrogen with a low carbon footprint.</w:t>
      </w:r>
    </w:p>
    <w:p w14:paraId="616A037D" w14:textId="77777777" w:rsidR="009C7020" w:rsidRPr="002C44C6" w:rsidRDefault="009C7020" w:rsidP="002C44C6">
      <w:pPr>
        <w:spacing w:after="0" w:line="240" w:lineRule="auto"/>
        <w:ind w:firstLine="709"/>
        <w:jc w:val="both"/>
        <w:rPr>
          <w:rFonts w:ascii="Times New Roman" w:eastAsia="Times New Roman" w:hAnsi="Times New Roman" w:cs="Times New Roman"/>
          <w:sz w:val="24"/>
          <w:szCs w:val="28"/>
          <w:lang w:eastAsia="ru-RU"/>
        </w:rPr>
      </w:pPr>
      <w:r w:rsidRPr="002C44C6">
        <w:rPr>
          <w:rFonts w:ascii="Times New Roman" w:eastAsia="Times New Roman" w:hAnsi="Times New Roman" w:cs="Times New Roman"/>
          <w:sz w:val="24"/>
          <w:szCs w:val="28"/>
          <w:lang w:eastAsia="ru-RU"/>
        </w:rPr>
        <w:t xml:space="preserve">“Russia has a huge backlog in the implementation of projects for the development of hydrogen energy, the creation of mobile, powerful, modern energy storage systems. Gazprom, </w:t>
      </w:r>
      <w:proofErr w:type="spellStart"/>
      <w:proofErr w:type="gramStart"/>
      <w:r w:rsidRPr="002C44C6">
        <w:rPr>
          <w:rFonts w:ascii="Times New Roman" w:eastAsia="Times New Roman" w:hAnsi="Times New Roman" w:cs="Times New Roman"/>
          <w:sz w:val="24"/>
          <w:szCs w:val="28"/>
          <w:lang w:eastAsia="ru-RU"/>
        </w:rPr>
        <w:t>Rosatom</w:t>
      </w:r>
      <w:proofErr w:type="spellEnd"/>
      <w:r w:rsidRPr="002C44C6">
        <w:rPr>
          <w:rFonts w:ascii="Times New Roman" w:eastAsia="Times New Roman" w:hAnsi="Times New Roman" w:cs="Times New Roman"/>
          <w:sz w:val="24"/>
          <w:szCs w:val="28"/>
          <w:lang w:eastAsia="ru-RU"/>
        </w:rPr>
        <w:t xml:space="preserve"> ,</w:t>
      </w:r>
      <w:proofErr w:type="gramEnd"/>
      <w:r w:rsidRPr="002C44C6">
        <w:rPr>
          <w:rFonts w:ascii="Times New Roman" w:eastAsia="Times New Roman" w:hAnsi="Times New Roman" w:cs="Times New Roman"/>
          <w:sz w:val="24"/>
          <w:szCs w:val="28"/>
          <w:lang w:eastAsia="ru-RU"/>
        </w:rPr>
        <w:t xml:space="preserve"> and </w:t>
      </w:r>
      <w:proofErr w:type="spellStart"/>
      <w:r w:rsidRPr="002C44C6">
        <w:rPr>
          <w:rFonts w:ascii="Times New Roman" w:eastAsia="Times New Roman" w:hAnsi="Times New Roman" w:cs="Times New Roman"/>
          <w:sz w:val="24"/>
          <w:szCs w:val="28"/>
          <w:lang w:eastAsia="ru-RU"/>
        </w:rPr>
        <w:t>InEnergy</w:t>
      </w:r>
      <w:proofErr w:type="spellEnd"/>
      <w:r w:rsidRPr="002C44C6">
        <w:rPr>
          <w:rFonts w:ascii="Times New Roman" w:eastAsia="Times New Roman" w:hAnsi="Times New Roman" w:cs="Times New Roman"/>
          <w:sz w:val="24"/>
          <w:szCs w:val="28"/>
          <w:lang w:eastAsia="ru-RU"/>
        </w:rPr>
        <w:t xml:space="preserve"> have them . Hydrogen </w:t>
      </w:r>
      <w:proofErr w:type="gramStart"/>
      <w:r w:rsidRPr="002C44C6">
        <w:rPr>
          <w:rFonts w:ascii="Times New Roman" w:eastAsia="Times New Roman" w:hAnsi="Times New Roman" w:cs="Times New Roman"/>
          <w:sz w:val="24"/>
          <w:szCs w:val="28"/>
          <w:lang w:eastAsia="ru-RU"/>
        </w:rPr>
        <w:t>is already actively used</w:t>
      </w:r>
      <w:proofErr w:type="gramEnd"/>
      <w:r w:rsidRPr="002C44C6">
        <w:rPr>
          <w:rFonts w:ascii="Times New Roman" w:eastAsia="Times New Roman" w:hAnsi="Times New Roman" w:cs="Times New Roman"/>
          <w:sz w:val="24"/>
          <w:szCs w:val="28"/>
          <w:lang w:eastAsia="ru-RU"/>
        </w:rPr>
        <w:t xml:space="preserve"> in oil refining and petrochemicals, in the future it will be used in energy, housing and communal services, and transport. On behalf of the President, the "road map" for the development of hydrogen energy until 2030 was updated, which is a large set of tasks. It contains activities for more than 20 projects in the field of production, transportation and storage of hydrogen. As for the energy storage system, about 40 public and private companies, as well as leading educational organizations, including the Russian Academy of Sciences, are involved in the implementation of such projects. The implementation of these measures will result in the availability of domestic technologies in these areas, the growth of the export potential of the industry and the strengthening of Russia's role as a world leader in areas,” said Alexander </w:t>
      </w:r>
      <w:proofErr w:type="gramStart"/>
      <w:r w:rsidRPr="002C44C6">
        <w:rPr>
          <w:rFonts w:ascii="Times New Roman" w:eastAsia="Times New Roman" w:hAnsi="Times New Roman" w:cs="Times New Roman"/>
          <w:sz w:val="24"/>
          <w:szCs w:val="28"/>
          <w:lang w:eastAsia="ru-RU"/>
        </w:rPr>
        <w:t>Novak .</w:t>
      </w:r>
      <w:proofErr w:type="gramEnd"/>
    </w:p>
    <w:p w14:paraId="3B14AA4D" w14:textId="77777777" w:rsidR="009C7020" w:rsidRPr="002C44C6" w:rsidRDefault="009C7020" w:rsidP="002C44C6">
      <w:pPr>
        <w:spacing w:after="0" w:line="240" w:lineRule="auto"/>
        <w:ind w:firstLine="709"/>
        <w:jc w:val="both"/>
        <w:rPr>
          <w:rFonts w:ascii="Times New Roman" w:eastAsia="Times New Roman" w:hAnsi="Times New Roman" w:cs="Times New Roman"/>
          <w:sz w:val="24"/>
          <w:szCs w:val="28"/>
          <w:lang w:eastAsia="ru-RU"/>
        </w:rPr>
      </w:pPr>
      <w:r w:rsidRPr="002C44C6">
        <w:rPr>
          <w:rFonts w:ascii="Times New Roman" w:eastAsia="Times New Roman" w:hAnsi="Times New Roman" w:cs="Times New Roman"/>
          <w:sz w:val="24"/>
          <w:szCs w:val="28"/>
          <w:lang w:eastAsia="ru-RU"/>
        </w:rPr>
        <w:t xml:space="preserve">“The importance of hydrogen energy is recognized at the state level, and, of course, as a high-tech leader, </w:t>
      </w:r>
      <w:proofErr w:type="spellStart"/>
      <w:r w:rsidRPr="002C44C6">
        <w:rPr>
          <w:rFonts w:ascii="Times New Roman" w:eastAsia="Times New Roman" w:hAnsi="Times New Roman" w:cs="Times New Roman"/>
          <w:sz w:val="24"/>
          <w:szCs w:val="28"/>
          <w:lang w:eastAsia="ru-RU"/>
        </w:rPr>
        <w:t>Rosatom</w:t>
      </w:r>
      <w:proofErr w:type="spellEnd"/>
      <w:r w:rsidRPr="002C44C6">
        <w:rPr>
          <w:rFonts w:ascii="Times New Roman" w:eastAsia="Times New Roman" w:hAnsi="Times New Roman" w:cs="Times New Roman"/>
          <w:sz w:val="24"/>
          <w:szCs w:val="28"/>
          <w:lang w:eastAsia="ru-RU"/>
        </w:rPr>
        <w:t xml:space="preserve"> is actively developing this area. I am convinced that the agreement we signed today will become an additional driver for the implementation of hydrogen projects, ensuring technological sovereignty and increasing the competitiveness of domestic solutions,” commented Alexey </w:t>
      </w:r>
      <w:proofErr w:type="spellStart"/>
      <w:r w:rsidRPr="002C44C6">
        <w:rPr>
          <w:rFonts w:ascii="Times New Roman" w:eastAsia="Times New Roman" w:hAnsi="Times New Roman" w:cs="Times New Roman"/>
          <w:sz w:val="24"/>
          <w:szCs w:val="28"/>
          <w:lang w:eastAsia="ru-RU"/>
        </w:rPr>
        <w:t>Likhachev</w:t>
      </w:r>
      <w:proofErr w:type="spellEnd"/>
    </w:p>
    <w:p w14:paraId="22D62849" w14:textId="77777777" w:rsidR="009C7020" w:rsidRPr="002C44C6" w:rsidRDefault="009C7020" w:rsidP="002C44C6">
      <w:pPr>
        <w:spacing w:after="0" w:line="240" w:lineRule="auto"/>
        <w:ind w:firstLine="709"/>
        <w:jc w:val="both"/>
        <w:rPr>
          <w:rFonts w:ascii="Times New Roman" w:eastAsia="Times New Roman" w:hAnsi="Times New Roman" w:cs="Times New Roman"/>
          <w:b/>
          <w:sz w:val="24"/>
          <w:szCs w:val="28"/>
          <w:lang w:eastAsia="ru-RU"/>
        </w:rPr>
      </w:pPr>
      <w:r w:rsidRPr="002C44C6">
        <w:rPr>
          <w:rFonts w:ascii="Times New Roman" w:eastAsia="Times New Roman" w:hAnsi="Times New Roman" w:cs="Times New Roman"/>
          <w:b/>
          <w:sz w:val="24"/>
          <w:szCs w:val="28"/>
          <w:lang w:eastAsia="ru-RU"/>
        </w:rPr>
        <w:t>Electricity consumption in 2022 in the UES of the Russian Federation increased by 1.5%, to 1.11 trillion kWh - SO UES</w:t>
      </w:r>
    </w:p>
    <w:p w14:paraId="0CD449F8" w14:textId="77777777" w:rsidR="009C7020" w:rsidRPr="002C44C6" w:rsidRDefault="009C7020" w:rsidP="002C44C6">
      <w:pPr>
        <w:spacing w:after="0" w:line="240" w:lineRule="auto"/>
        <w:ind w:firstLine="709"/>
        <w:jc w:val="both"/>
        <w:rPr>
          <w:rFonts w:ascii="Times New Roman" w:eastAsia="Times New Roman" w:hAnsi="Times New Roman" w:cs="Times New Roman"/>
          <w:sz w:val="24"/>
          <w:szCs w:val="28"/>
          <w:lang w:eastAsia="ru-RU"/>
        </w:rPr>
      </w:pPr>
      <w:r w:rsidRPr="002C44C6">
        <w:rPr>
          <w:rFonts w:ascii="Times New Roman" w:eastAsia="Times New Roman" w:hAnsi="Times New Roman" w:cs="Times New Roman"/>
          <w:sz w:val="24"/>
          <w:szCs w:val="28"/>
          <w:lang w:eastAsia="ru-RU"/>
        </w:rPr>
        <w:t xml:space="preserve">Electricity consumption in the Unified Energy System (UES) of Russia in 2022 increased by 1.5% - up to 1.11 trillion </w:t>
      </w:r>
      <w:proofErr w:type="gramStart"/>
      <w:r w:rsidRPr="002C44C6">
        <w:rPr>
          <w:rFonts w:ascii="Times New Roman" w:eastAsia="Times New Roman" w:hAnsi="Times New Roman" w:cs="Times New Roman"/>
          <w:sz w:val="24"/>
          <w:szCs w:val="28"/>
          <w:lang w:eastAsia="ru-RU"/>
        </w:rPr>
        <w:t>kWh ,</w:t>
      </w:r>
      <w:proofErr w:type="gramEnd"/>
      <w:r w:rsidRPr="002C44C6">
        <w:rPr>
          <w:rFonts w:ascii="Times New Roman" w:eastAsia="Times New Roman" w:hAnsi="Times New Roman" w:cs="Times New Roman"/>
          <w:sz w:val="24"/>
          <w:szCs w:val="28"/>
          <w:lang w:eastAsia="ru-RU"/>
        </w:rPr>
        <w:t xml:space="preserve"> generation amounted to 1.12 trillion kWh , follows from the materials of the System Operator of the Unified Energy System (SO UES).</w:t>
      </w:r>
    </w:p>
    <w:p w14:paraId="47267394" w14:textId="77777777" w:rsidR="009C7020" w:rsidRPr="002C44C6" w:rsidRDefault="009C7020" w:rsidP="002C44C6">
      <w:pPr>
        <w:spacing w:after="0" w:line="240" w:lineRule="auto"/>
        <w:ind w:firstLine="709"/>
        <w:jc w:val="both"/>
        <w:rPr>
          <w:rFonts w:ascii="Times New Roman" w:eastAsia="Times New Roman" w:hAnsi="Times New Roman" w:cs="Times New Roman"/>
          <w:sz w:val="24"/>
          <w:szCs w:val="28"/>
          <w:lang w:eastAsia="ru-RU"/>
        </w:rPr>
      </w:pPr>
      <w:r w:rsidRPr="002C44C6">
        <w:rPr>
          <w:rFonts w:ascii="Times New Roman" w:eastAsia="Times New Roman" w:hAnsi="Times New Roman" w:cs="Times New Roman"/>
          <w:sz w:val="24"/>
          <w:szCs w:val="28"/>
          <w:lang w:eastAsia="ru-RU"/>
        </w:rPr>
        <w:t xml:space="preserve">Electricity generation by power plants of the UES of Russia in 2022 amounted to 1,121.5 billion </w:t>
      </w:r>
      <w:proofErr w:type="gramStart"/>
      <w:r w:rsidRPr="002C44C6">
        <w:rPr>
          <w:rFonts w:ascii="Times New Roman" w:eastAsia="Times New Roman" w:hAnsi="Times New Roman" w:cs="Times New Roman"/>
          <w:sz w:val="24"/>
          <w:szCs w:val="28"/>
          <w:lang w:eastAsia="ru-RU"/>
        </w:rPr>
        <w:t>kWh .</w:t>
      </w:r>
      <w:proofErr w:type="gramEnd"/>
      <w:r w:rsidRPr="002C44C6">
        <w:rPr>
          <w:rFonts w:ascii="Times New Roman" w:eastAsia="Times New Roman" w:hAnsi="Times New Roman" w:cs="Times New Roman"/>
          <w:sz w:val="24"/>
          <w:szCs w:val="28"/>
          <w:lang w:eastAsia="ru-RU"/>
        </w:rPr>
        <w:t xml:space="preserve"> Electricity consumption in 2022 amounted to 1106.3 billion </w:t>
      </w:r>
      <w:proofErr w:type="gramStart"/>
      <w:r w:rsidRPr="002C44C6">
        <w:rPr>
          <w:rFonts w:ascii="Times New Roman" w:eastAsia="Times New Roman" w:hAnsi="Times New Roman" w:cs="Times New Roman"/>
          <w:sz w:val="24"/>
          <w:szCs w:val="28"/>
          <w:lang w:eastAsia="ru-RU"/>
        </w:rPr>
        <w:t>kWh .</w:t>
      </w:r>
      <w:proofErr w:type="gramEnd"/>
    </w:p>
    <w:p w14:paraId="292CCF5B" w14:textId="77777777" w:rsidR="009C7020" w:rsidRPr="002C44C6" w:rsidRDefault="009C7020" w:rsidP="002C44C6">
      <w:pPr>
        <w:spacing w:after="0" w:line="240" w:lineRule="auto"/>
        <w:ind w:firstLine="709"/>
        <w:jc w:val="both"/>
        <w:rPr>
          <w:rFonts w:ascii="Times New Roman" w:eastAsia="Times New Roman" w:hAnsi="Times New Roman" w:cs="Times New Roman"/>
          <w:sz w:val="28"/>
          <w:szCs w:val="28"/>
          <w:lang w:eastAsia="ru-RU"/>
        </w:rPr>
      </w:pPr>
    </w:p>
    <w:p w14:paraId="371BA0B0" w14:textId="77777777" w:rsidR="009C7020" w:rsidRPr="002C44C6" w:rsidRDefault="009C7020" w:rsidP="002C44C6">
      <w:pPr>
        <w:spacing w:after="0" w:line="240" w:lineRule="auto"/>
        <w:ind w:firstLine="709"/>
        <w:jc w:val="center"/>
        <w:rPr>
          <w:rFonts w:ascii="Times New Roman" w:hAnsi="Times New Roman" w:cs="Times New Roman"/>
          <w:b/>
          <w:sz w:val="28"/>
          <w:szCs w:val="28"/>
        </w:rPr>
      </w:pPr>
      <w:r w:rsidRPr="002C44C6">
        <w:rPr>
          <w:rFonts w:ascii="Times New Roman" w:hAnsi="Times New Roman" w:cs="Times New Roman"/>
          <w:b/>
          <w:sz w:val="28"/>
          <w:szCs w:val="28"/>
        </w:rPr>
        <w:t>Uzbekistan</w:t>
      </w:r>
    </w:p>
    <w:p w14:paraId="39F0567B" w14:textId="77777777" w:rsidR="009C7020" w:rsidRPr="002C44C6" w:rsidRDefault="009C7020" w:rsidP="002C44C6">
      <w:pPr>
        <w:spacing w:after="0" w:line="240" w:lineRule="auto"/>
        <w:ind w:firstLine="709"/>
        <w:jc w:val="both"/>
        <w:rPr>
          <w:rFonts w:ascii="Times New Roman" w:hAnsi="Times New Roman" w:cs="Times New Roman"/>
          <w:b/>
          <w:sz w:val="24"/>
          <w:szCs w:val="28"/>
        </w:rPr>
      </w:pPr>
      <w:r w:rsidRPr="002C44C6">
        <w:rPr>
          <w:rFonts w:ascii="Times New Roman" w:hAnsi="Times New Roman" w:cs="Times New Roman"/>
          <w:b/>
          <w:sz w:val="24"/>
          <w:szCs w:val="28"/>
        </w:rPr>
        <w:t xml:space="preserve">Uzbekistan and Kyrgyzstan signed an investment agreement on the construction of the </w:t>
      </w:r>
      <w:proofErr w:type="spellStart"/>
      <w:r w:rsidRPr="002C44C6">
        <w:rPr>
          <w:rFonts w:ascii="Times New Roman" w:hAnsi="Times New Roman" w:cs="Times New Roman"/>
          <w:b/>
          <w:sz w:val="24"/>
          <w:szCs w:val="28"/>
        </w:rPr>
        <w:t>Kambarata</w:t>
      </w:r>
      <w:proofErr w:type="spellEnd"/>
      <w:r w:rsidRPr="002C44C6">
        <w:rPr>
          <w:rFonts w:ascii="Times New Roman" w:hAnsi="Times New Roman" w:cs="Times New Roman"/>
          <w:b/>
          <w:sz w:val="24"/>
          <w:szCs w:val="28"/>
        </w:rPr>
        <w:t xml:space="preserve"> hydroelectric power station</w:t>
      </w:r>
    </w:p>
    <w:p w14:paraId="54327EA7" w14:textId="77777777" w:rsidR="009C7020" w:rsidRPr="002C44C6" w:rsidRDefault="009C7020" w:rsidP="002C44C6">
      <w:pPr>
        <w:spacing w:after="0" w:line="240" w:lineRule="auto"/>
        <w:ind w:firstLine="709"/>
        <w:jc w:val="both"/>
        <w:rPr>
          <w:rFonts w:ascii="Times New Roman" w:hAnsi="Times New Roman" w:cs="Times New Roman"/>
          <w:sz w:val="24"/>
          <w:szCs w:val="28"/>
        </w:rPr>
      </w:pPr>
      <w:r w:rsidRPr="002C44C6">
        <w:rPr>
          <w:rFonts w:ascii="Times New Roman" w:hAnsi="Times New Roman" w:cs="Times New Roman"/>
          <w:sz w:val="24"/>
          <w:szCs w:val="28"/>
        </w:rPr>
        <w:lastRenderedPageBreak/>
        <w:t xml:space="preserve">On the eve of the visit of the President of Uzbekistan to Kyrgyzstan, an investment agreement </w:t>
      </w:r>
      <w:proofErr w:type="gramStart"/>
      <w:r w:rsidRPr="002C44C6">
        <w:rPr>
          <w:rFonts w:ascii="Times New Roman" w:hAnsi="Times New Roman" w:cs="Times New Roman"/>
          <w:sz w:val="24"/>
          <w:szCs w:val="28"/>
        </w:rPr>
        <w:t>was signed</w:t>
      </w:r>
      <w:proofErr w:type="gramEnd"/>
      <w:r w:rsidRPr="002C44C6">
        <w:rPr>
          <w:rFonts w:ascii="Times New Roman" w:hAnsi="Times New Roman" w:cs="Times New Roman"/>
          <w:sz w:val="24"/>
          <w:szCs w:val="28"/>
        </w:rPr>
        <w:t xml:space="preserve"> between the two countries on the construction of the </w:t>
      </w:r>
      <w:proofErr w:type="spellStart"/>
      <w:r w:rsidRPr="002C44C6">
        <w:rPr>
          <w:rFonts w:ascii="Times New Roman" w:hAnsi="Times New Roman" w:cs="Times New Roman"/>
          <w:sz w:val="24"/>
          <w:szCs w:val="28"/>
        </w:rPr>
        <w:t>Kambarata</w:t>
      </w:r>
      <w:proofErr w:type="spellEnd"/>
      <w:r w:rsidRPr="002C44C6">
        <w:rPr>
          <w:rFonts w:ascii="Times New Roman" w:hAnsi="Times New Roman" w:cs="Times New Roman"/>
          <w:sz w:val="24"/>
          <w:szCs w:val="28"/>
        </w:rPr>
        <w:t xml:space="preserve"> HPP-1 in the Jalal-Abad region. The main tripartite agreement on the project </w:t>
      </w:r>
      <w:proofErr w:type="gramStart"/>
      <w:r w:rsidRPr="002C44C6">
        <w:rPr>
          <w:rFonts w:ascii="Times New Roman" w:hAnsi="Times New Roman" w:cs="Times New Roman"/>
          <w:sz w:val="24"/>
          <w:szCs w:val="28"/>
        </w:rPr>
        <w:t>is scheduled to be signed</w:t>
      </w:r>
      <w:proofErr w:type="gramEnd"/>
      <w:r w:rsidRPr="002C44C6">
        <w:rPr>
          <w:rFonts w:ascii="Times New Roman" w:hAnsi="Times New Roman" w:cs="Times New Roman"/>
          <w:sz w:val="24"/>
          <w:szCs w:val="28"/>
        </w:rPr>
        <w:t xml:space="preserve"> in July.</w:t>
      </w:r>
    </w:p>
    <w:p w14:paraId="3031C1EF" w14:textId="77777777" w:rsidR="009C7020" w:rsidRPr="002C44C6" w:rsidRDefault="009C7020" w:rsidP="002C44C6">
      <w:pPr>
        <w:spacing w:after="0" w:line="240" w:lineRule="auto"/>
        <w:ind w:firstLine="709"/>
        <w:jc w:val="both"/>
        <w:rPr>
          <w:rFonts w:ascii="Times New Roman" w:hAnsi="Times New Roman" w:cs="Times New Roman"/>
          <w:sz w:val="24"/>
          <w:szCs w:val="28"/>
        </w:rPr>
      </w:pPr>
      <w:r w:rsidRPr="002C44C6">
        <w:rPr>
          <w:rFonts w:ascii="Times New Roman" w:hAnsi="Times New Roman" w:cs="Times New Roman"/>
          <w:sz w:val="24"/>
          <w:szCs w:val="28"/>
        </w:rPr>
        <w:t xml:space="preserve">Uzbekistan and Kyrgyzstan signed an investment agreement on the construction of the </w:t>
      </w:r>
      <w:proofErr w:type="spellStart"/>
      <w:r w:rsidRPr="002C44C6">
        <w:rPr>
          <w:rFonts w:ascii="Times New Roman" w:hAnsi="Times New Roman" w:cs="Times New Roman"/>
          <w:sz w:val="24"/>
          <w:szCs w:val="28"/>
        </w:rPr>
        <w:t>Kambarata</w:t>
      </w:r>
      <w:proofErr w:type="spellEnd"/>
      <w:r w:rsidRPr="002C44C6">
        <w:rPr>
          <w:rFonts w:ascii="Times New Roman" w:hAnsi="Times New Roman" w:cs="Times New Roman"/>
          <w:sz w:val="24"/>
          <w:szCs w:val="28"/>
        </w:rPr>
        <w:t xml:space="preserve"> HPP-1 in the Jalal-Abad region of Kyrgyzstan, the press service of the Ministry of Investment, Industry and Trade reported.</w:t>
      </w:r>
    </w:p>
    <w:p w14:paraId="7FE9AB90" w14:textId="77777777" w:rsidR="009C7020" w:rsidRPr="002C44C6" w:rsidRDefault="009C7020" w:rsidP="002C44C6">
      <w:pPr>
        <w:spacing w:after="0" w:line="240" w:lineRule="auto"/>
        <w:ind w:firstLine="709"/>
        <w:jc w:val="both"/>
        <w:rPr>
          <w:rFonts w:ascii="Times New Roman" w:hAnsi="Times New Roman" w:cs="Times New Roman"/>
          <w:sz w:val="24"/>
          <w:szCs w:val="28"/>
        </w:rPr>
      </w:pPr>
      <w:r w:rsidRPr="002C44C6">
        <w:rPr>
          <w:rFonts w:ascii="Times New Roman" w:hAnsi="Times New Roman" w:cs="Times New Roman"/>
          <w:sz w:val="24"/>
          <w:szCs w:val="28"/>
        </w:rPr>
        <w:t xml:space="preserve">According to the document, the agreement on the main tripartite agreement on construction </w:t>
      </w:r>
      <w:proofErr w:type="gramStart"/>
      <w:r w:rsidRPr="002C44C6">
        <w:rPr>
          <w:rFonts w:ascii="Times New Roman" w:hAnsi="Times New Roman" w:cs="Times New Roman"/>
          <w:sz w:val="24"/>
          <w:szCs w:val="28"/>
        </w:rPr>
        <w:t>is expected</w:t>
      </w:r>
      <w:proofErr w:type="gramEnd"/>
      <w:r w:rsidRPr="002C44C6">
        <w:rPr>
          <w:rFonts w:ascii="Times New Roman" w:hAnsi="Times New Roman" w:cs="Times New Roman"/>
          <w:sz w:val="24"/>
          <w:szCs w:val="28"/>
        </w:rPr>
        <w:t xml:space="preserve"> in February and may be signed in July.</w:t>
      </w:r>
    </w:p>
    <w:p w14:paraId="4267A6ED" w14:textId="77777777" w:rsidR="009C7020" w:rsidRPr="002C44C6" w:rsidRDefault="009C7020" w:rsidP="002C44C6">
      <w:pPr>
        <w:spacing w:after="0" w:line="240" w:lineRule="auto"/>
        <w:ind w:firstLine="709"/>
        <w:jc w:val="both"/>
        <w:rPr>
          <w:rFonts w:ascii="Times New Roman" w:hAnsi="Times New Roman" w:cs="Times New Roman"/>
          <w:sz w:val="24"/>
          <w:szCs w:val="28"/>
        </w:rPr>
      </w:pPr>
      <w:r w:rsidRPr="002C44C6">
        <w:rPr>
          <w:rFonts w:ascii="Times New Roman" w:hAnsi="Times New Roman" w:cs="Times New Roman"/>
          <w:sz w:val="24"/>
          <w:szCs w:val="28"/>
        </w:rPr>
        <w:t xml:space="preserve">It </w:t>
      </w:r>
      <w:proofErr w:type="gramStart"/>
      <w:r w:rsidRPr="002C44C6">
        <w:rPr>
          <w:rFonts w:ascii="Times New Roman" w:hAnsi="Times New Roman" w:cs="Times New Roman"/>
          <w:sz w:val="24"/>
          <w:szCs w:val="28"/>
        </w:rPr>
        <w:t>should be noted</w:t>
      </w:r>
      <w:proofErr w:type="gramEnd"/>
      <w:r w:rsidRPr="002C44C6">
        <w:rPr>
          <w:rFonts w:ascii="Times New Roman" w:hAnsi="Times New Roman" w:cs="Times New Roman"/>
          <w:sz w:val="24"/>
          <w:szCs w:val="28"/>
        </w:rPr>
        <w:t xml:space="preserve"> that during the summer months, the Consultative Meeting of the Heads of State of Central Asian countries is usually held.</w:t>
      </w:r>
    </w:p>
    <w:p w14:paraId="1D7BB66E" w14:textId="77777777" w:rsidR="009C7020" w:rsidRPr="002C44C6" w:rsidRDefault="009C7020" w:rsidP="002C44C6">
      <w:pPr>
        <w:spacing w:after="0" w:line="240" w:lineRule="auto"/>
        <w:ind w:firstLine="709"/>
        <w:jc w:val="both"/>
        <w:rPr>
          <w:rFonts w:ascii="Times New Roman" w:hAnsi="Times New Roman" w:cs="Times New Roman"/>
          <w:sz w:val="24"/>
          <w:szCs w:val="28"/>
        </w:rPr>
      </w:pPr>
      <w:r w:rsidRPr="002C44C6">
        <w:rPr>
          <w:rFonts w:ascii="Times New Roman" w:hAnsi="Times New Roman" w:cs="Times New Roman"/>
          <w:sz w:val="24"/>
          <w:szCs w:val="28"/>
        </w:rPr>
        <w:t xml:space="preserve">The opening of the project office for the </w:t>
      </w:r>
      <w:proofErr w:type="spellStart"/>
      <w:r w:rsidRPr="002C44C6">
        <w:rPr>
          <w:rFonts w:ascii="Times New Roman" w:hAnsi="Times New Roman" w:cs="Times New Roman"/>
          <w:sz w:val="24"/>
          <w:szCs w:val="28"/>
        </w:rPr>
        <w:t>Kambarata</w:t>
      </w:r>
      <w:proofErr w:type="spellEnd"/>
      <w:r w:rsidRPr="002C44C6">
        <w:rPr>
          <w:rFonts w:ascii="Times New Roman" w:hAnsi="Times New Roman" w:cs="Times New Roman"/>
          <w:sz w:val="24"/>
          <w:szCs w:val="28"/>
        </w:rPr>
        <w:t xml:space="preserve"> HPP project </w:t>
      </w:r>
      <w:proofErr w:type="gramStart"/>
      <w:r w:rsidRPr="002C44C6">
        <w:rPr>
          <w:rFonts w:ascii="Times New Roman" w:hAnsi="Times New Roman" w:cs="Times New Roman"/>
          <w:sz w:val="24"/>
          <w:szCs w:val="28"/>
        </w:rPr>
        <w:t>is scheduled</w:t>
      </w:r>
      <w:proofErr w:type="gramEnd"/>
      <w:r w:rsidRPr="002C44C6">
        <w:rPr>
          <w:rFonts w:ascii="Times New Roman" w:hAnsi="Times New Roman" w:cs="Times New Roman"/>
          <w:sz w:val="24"/>
          <w:szCs w:val="28"/>
        </w:rPr>
        <w:t xml:space="preserve"> for September, and the feasibility study is expected to start in July 2024. The exact amount of the project will be determined based on the results of the feasibility study.</w:t>
      </w:r>
    </w:p>
    <w:p w14:paraId="2E1255C1" w14:textId="77777777" w:rsidR="009C7020" w:rsidRPr="002C44C6" w:rsidRDefault="009C7020" w:rsidP="002C44C6">
      <w:pPr>
        <w:spacing w:after="0" w:line="240" w:lineRule="auto"/>
        <w:ind w:firstLine="709"/>
        <w:jc w:val="both"/>
        <w:rPr>
          <w:rFonts w:ascii="Times New Roman" w:hAnsi="Times New Roman" w:cs="Times New Roman"/>
          <w:sz w:val="24"/>
          <w:szCs w:val="28"/>
        </w:rPr>
      </w:pPr>
      <w:r w:rsidRPr="002C44C6">
        <w:rPr>
          <w:rFonts w:ascii="Times New Roman" w:hAnsi="Times New Roman" w:cs="Times New Roman"/>
          <w:sz w:val="24"/>
          <w:szCs w:val="28"/>
        </w:rPr>
        <w:t xml:space="preserve">Recall that in early January, the ministers of energy of Uzbekistan, Kyrgyzstan and Kazakhstan signed a road map for the joint implementation of the construction project of the </w:t>
      </w:r>
      <w:proofErr w:type="spellStart"/>
      <w:r w:rsidRPr="002C44C6">
        <w:rPr>
          <w:rFonts w:ascii="Times New Roman" w:hAnsi="Times New Roman" w:cs="Times New Roman"/>
          <w:sz w:val="24"/>
          <w:szCs w:val="28"/>
        </w:rPr>
        <w:t>Kambarata</w:t>
      </w:r>
      <w:proofErr w:type="spellEnd"/>
      <w:r w:rsidRPr="002C44C6">
        <w:rPr>
          <w:rFonts w:ascii="Times New Roman" w:hAnsi="Times New Roman" w:cs="Times New Roman"/>
          <w:sz w:val="24"/>
          <w:szCs w:val="28"/>
        </w:rPr>
        <w:t xml:space="preserve"> HPP-1.</w:t>
      </w:r>
    </w:p>
    <w:p w14:paraId="1070A502" w14:textId="77777777" w:rsidR="009C7020" w:rsidRPr="002C44C6" w:rsidRDefault="009C7020" w:rsidP="002C44C6">
      <w:pPr>
        <w:spacing w:after="0" w:line="240" w:lineRule="auto"/>
        <w:ind w:firstLine="709"/>
        <w:jc w:val="both"/>
        <w:rPr>
          <w:rFonts w:ascii="Times New Roman" w:hAnsi="Times New Roman" w:cs="Times New Roman"/>
          <w:sz w:val="24"/>
          <w:szCs w:val="28"/>
        </w:rPr>
      </w:pPr>
      <w:r w:rsidRPr="002C44C6">
        <w:rPr>
          <w:rFonts w:ascii="Times New Roman" w:hAnsi="Times New Roman" w:cs="Times New Roman"/>
          <w:sz w:val="24"/>
          <w:szCs w:val="28"/>
        </w:rPr>
        <w:t xml:space="preserve">The capacity of the future HPP will be 1860 MW. The HPP reservoir will have a volume of 5.4 billion cubic meters. The station will annually produce an average of 5.6 billion kWh of electricity. The project </w:t>
      </w:r>
      <w:proofErr w:type="gramStart"/>
      <w:r w:rsidRPr="002C44C6">
        <w:rPr>
          <w:rFonts w:ascii="Times New Roman" w:hAnsi="Times New Roman" w:cs="Times New Roman"/>
          <w:sz w:val="24"/>
          <w:szCs w:val="28"/>
        </w:rPr>
        <w:t>is scheduled to be completed</w:t>
      </w:r>
      <w:proofErr w:type="gramEnd"/>
      <w:r w:rsidRPr="002C44C6">
        <w:rPr>
          <w:rFonts w:ascii="Times New Roman" w:hAnsi="Times New Roman" w:cs="Times New Roman"/>
          <w:sz w:val="24"/>
          <w:szCs w:val="28"/>
        </w:rPr>
        <w:t xml:space="preserve"> by the end of 2025.</w:t>
      </w:r>
    </w:p>
    <w:p w14:paraId="4C76F3AD" w14:textId="77777777" w:rsidR="009C7020" w:rsidRPr="002C44C6" w:rsidRDefault="009C7020" w:rsidP="002C44C6">
      <w:pPr>
        <w:spacing w:after="0" w:line="240" w:lineRule="auto"/>
        <w:ind w:firstLine="709"/>
        <w:jc w:val="both"/>
        <w:rPr>
          <w:rFonts w:ascii="Times New Roman" w:hAnsi="Times New Roman" w:cs="Times New Roman"/>
          <w:b/>
          <w:sz w:val="24"/>
          <w:szCs w:val="28"/>
        </w:rPr>
      </w:pPr>
      <w:r w:rsidRPr="002C44C6">
        <w:rPr>
          <w:rFonts w:ascii="Times New Roman" w:hAnsi="Times New Roman" w:cs="Times New Roman"/>
          <w:b/>
          <w:sz w:val="24"/>
          <w:szCs w:val="28"/>
        </w:rPr>
        <w:t>Uzbekistan has restored the export of electricity to Afghanistan</w:t>
      </w:r>
    </w:p>
    <w:p w14:paraId="0A6F054C" w14:textId="77777777" w:rsidR="009C7020" w:rsidRPr="002C44C6" w:rsidRDefault="009C7020" w:rsidP="002C44C6">
      <w:pPr>
        <w:spacing w:after="0" w:line="240" w:lineRule="auto"/>
        <w:ind w:firstLine="709"/>
        <w:jc w:val="both"/>
        <w:rPr>
          <w:rFonts w:ascii="Times New Roman" w:hAnsi="Times New Roman" w:cs="Times New Roman"/>
          <w:sz w:val="24"/>
          <w:szCs w:val="28"/>
        </w:rPr>
      </w:pPr>
      <w:r w:rsidRPr="002C44C6">
        <w:rPr>
          <w:rFonts w:ascii="Times New Roman" w:hAnsi="Times New Roman" w:cs="Times New Roman"/>
          <w:sz w:val="24"/>
          <w:szCs w:val="28"/>
        </w:rPr>
        <w:t xml:space="preserve">Afghanistan's National Electricity Company (DABS) said on Thursday that electricity supplies from Uzbekistan have returned to normal. This </w:t>
      </w:r>
      <w:proofErr w:type="gramStart"/>
      <w:r w:rsidRPr="002C44C6">
        <w:rPr>
          <w:rFonts w:ascii="Times New Roman" w:hAnsi="Times New Roman" w:cs="Times New Roman"/>
          <w:sz w:val="24"/>
          <w:szCs w:val="28"/>
        </w:rPr>
        <w:t>is stated</w:t>
      </w:r>
      <w:proofErr w:type="gramEnd"/>
      <w:r w:rsidRPr="002C44C6">
        <w:rPr>
          <w:rFonts w:ascii="Times New Roman" w:hAnsi="Times New Roman" w:cs="Times New Roman"/>
          <w:sz w:val="24"/>
          <w:szCs w:val="28"/>
        </w:rPr>
        <w:t xml:space="preserve"> in the notice on the company's website.</w:t>
      </w:r>
    </w:p>
    <w:p w14:paraId="602AF918" w14:textId="77777777" w:rsidR="009C7020" w:rsidRPr="002C44C6" w:rsidRDefault="009C7020" w:rsidP="002C44C6">
      <w:pPr>
        <w:spacing w:after="0" w:line="240" w:lineRule="auto"/>
        <w:ind w:firstLine="709"/>
        <w:jc w:val="both"/>
        <w:rPr>
          <w:rFonts w:ascii="Times New Roman" w:hAnsi="Times New Roman" w:cs="Times New Roman"/>
          <w:sz w:val="24"/>
          <w:szCs w:val="28"/>
        </w:rPr>
      </w:pPr>
      <w:r w:rsidRPr="002C44C6">
        <w:rPr>
          <w:rFonts w:ascii="Times New Roman" w:hAnsi="Times New Roman" w:cs="Times New Roman"/>
          <w:sz w:val="24"/>
          <w:szCs w:val="28"/>
        </w:rPr>
        <w:t xml:space="preserve">"Since 7 am, electricity imports from Uzbekistan have returned to normal levels," DABS reported. The company recalled that on Wednesday, the Uzbek side "reduced electricity exports to Afghanistan by 60% without prior notice." This was due to technical problems at the </w:t>
      </w:r>
      <w:proofErr w:type="spellStart"/>
      <w:r w:rsidRPr="002C44C6">
        <w:rPr>
          <w:rFonts w:ascii="Times New Roman" w:hAnsi="Times New Roman" w:cs="Times New Roman"/>
          <w:sz w:val="24"/>
          <w:szCs w:val="28"/>
        </w:rPr>
        <w:t>Marjan</w:t>
      </w:r>
      <w:proofErr w:type="spellEnd"/>
      <w:r w:rsidRPr="002C44C6">
        <w:rPr>
          <w:rFonts w:ascii="Times New Roman" w:hAnsi="Times New Roman" w:cs="Times New Roman"/>
          <w:sz w:val="24"/>
          <w:szCs w:val="28"/>
        </w:rPr>
        <w:t xml:space="preserve"> power </w:t>
      </w:r>
      <w:proofErr w:type="gramStart"/>
      <w:r w:rsidRPr="002C44C6">
        <w:rPr>
          <w:rFonts w:ascii="Times New Roman" w:hAnsi="Times New Roman" w:cs="Times New Roman"/>
          <w:sz w:val="24"/>
          <w:szCs w:val="28"/>
        </w:rPr>
        <w:t>plant .</w:t>
      </w:r>
      <w:proofErr w:type="gramEnd"/>
    </w:p>
    <w:p w14:paraId="6BA2E84E" w14:textId="77777777" w:rsidR="009C7020" w:rsidRPr="002C44C6" w:rsidRDefault="009C7020" w:rsidP="002C44C6">
      <w:pPr>
        <w:spacing w:after="0" w:line="240" w:lineRule="auto"/>
        <w:ind w:firstLine="709"/>
        <w:jc w:val="both"/>
        <w:rPr>
          <w:rFonts w:ascii="Times New Roman" w:hAnsi="Times New Roman" w:cs="Times New Roman"/>
          <w:sz w:val="24"/>
          <w:szCs w:val="28"/>
        </w:rPr>
      </w:pPr>
      <w:r w:rsidRPr="002C44C6">
        <w:rPr>
          <w:rFonts w:ascii="Times New Roman" w:hAnsi="Times New Roman" w:cs="Times New Roman"/>
          <w:sz w:val="24"/>
          <w:szCs w:val="28"/>
        </w:rPr>
        <w:t>DABS, however, warns that despite the restoration of supplies, the country will still "experience blackouts due to shortages and overloaded networks."</w:t>
      </w:r>
    </w:p>
    <w:p w14:paraId="63B6E953" w14:textId="77777777" w:rsidR="009C7020" w:rsidRPr="002C44C6" w:rsidRDefault="009C7020" w:rsidP="002C44C6">
      <w:pPr>
        <w:spacing w:after="0" w:line="240" w:lineRule="auto"/>
        <w:ind w:firstLine="709"/>
        <w:jc w:val="both"/>
        <w:rPr>
          <w:rFonts w:ascii="Times New Roman" w:hAnsi="Times New Roman" w:cs="Times New Roman"/>
          <w:sz w:val="24"/>
          <w:szCs w:val="28"/>
        </w:rPr>
      </w:pPr>
      <w:r w:rsidRPr="002C44C6">
        <w:rPr>
          <w:rFonts w:ascii="Times New Roman" w:hAnsi="Times New Roman" w:cs="Times New Roman"/>
          <w:sz w:val="24"/>
          <w:szCs w:val="28"/>
        </w:rPr>
        <w:t>Afghanistan buys most of its electricity from the Central Asian countries, in particular from Uzbekistan and Tajikistan. Due to such an impressive dependence on imports and supply disruptions, power outages regularly occur in the country during peak consumption seasons.</w:t>
      </w:r>
    </w:p>
    <w:p w14:paraId="7B22120E" w14:textId="77777777" w:rsidR="009C7020" w:rsidRPr="002C44C6" w:rsidRDefault="009C7020" w:rsidP="002C44C6">
      <w:pPr>
        <w:pStyle w:val="ad"/>
        <w:spacing w:before="0" w:beforeAutospacing="0" w:after="0" w:afterAutospacing="0"/>
        <w:ind w:firstLine="709"/>
        <w:jc w:val="center"/>
        <w:rPr>
          <w:rFonts w:eastAsiaTheme="minorHAnsi"/>
          <w:sz w:val="28"/>
          <w:lang w:val="kk-KZ" w:eastAsia="en-US"/>
        </w:rPr>
      </w:pPr>
    </w:p>
    <w:p w14:paraId="651B9B6B" w14:textId="77777777" w:rsidR="009C7020" w:rsidRPr="002C44C6" w:rsidRDefault="009C7020" w:rsidP="002C44C6">
      <w:pPr>
        <w:pStyle w:val="ad"/>
        <w:spacing w:before="0" w:beforeAutospacing="0" w:after="0" w:afterAutospacing="0"/>
        <w:ind w:firstLine="709"/>
        <w:jc w:val="center"/>
        <w:rPr>
          <w:rFonts w:eastAsiaTheme="minorHAnsi"/>
          <w:b/>
          <w:sz w:val="28"/>
          <w:lang w:val="kk-KZ" w:eastAsia="en-US"/>
        </w:rPr>
      </w:pPr>
      <w:r w:rsidRPr="002C44C6">
        <w:rPr>
          <w:rFonts w:eastAsiaTheme="minorHAnsi"/>
          <w:b/>
          <w:sz w:val="28"/>
          <w:lang w:val="kk-KZ" w:eastAsia="en-US"/>
        </w:rPr>
        <w:t>Tajikistan</w:t>
      </w:r>
    </w:p>
    <w:p w14:paraId="6F264D48" w14:textId="77777777" w:rsidR="009C7020" w:rsidRPr="002C44C6" w:rsidRDefault="009C7020" w:rsidP="002C44C6">
      <w:pPr>
        <w:pStyle w:val="ad"/>
        <w:spacing w:before="0" w:beforeAutospacing="0" w:after="0" w:afterAutospacing="0"/>
        <w:ind w:firstLine="709"/>
        <w:jc w:val="both"/>
        <w:rPr>
          <w:rFonts w:eastAsiaTheme="minorHAnsi"/>
          <w:b/>
          <w:lang w:val="kk-KZ" w:eastAsia="en-US"/>
        </w:rPr>
      </w:pPr>
      <w:r w:rsidRPr="002C44C6">
        <w:rPr>
          <w:rFonts w:eastAsiaTheme="minorHAnsi"/>
          <w:b/>
          <w:lang w:val="kk-KZ" w:eastAsia="en-US"/>
        </w:rPr>
        <w:t>Tajikistan to connect to Central Asian energy system in April</w:t>
      </w:r>
    </w:p>
    <w:p w14:paraId="2B6FB533" w14:textId="77777777" w:rsidR="009C7020" w:rsidRPr="002C44C6" w:rsidRDefault="009C7020" w:rsidP="002C44C6">
      <w:pPr>
        <w:pStyle w:val="ad"/>
        <w:spacing w:before="0" w:beforeAutospacing="0" w:after="0" w:afterAutospacing="0"/>
        <w:ind w:firstLine="709"/>
        <w:jc w:val="both"/>
        <w:rPr>
          <w:rFonts w:eastAsiaTheme="minorHAnsi"/>
          <w:lang w:eastAsia="en-US"/>
        </w:rPr>
      </w:pPr>
      <w:r w:rsidRPr="002C44C6">
        <w:rPr>
          <w:rFonts w:eastAsiaTheme="minorHAnsi"/>
          <w:lang w:eastAsia="en-US"/>
        </w:rPr>
        <w:t xml:space="preserve">Tajikistan plans to connect some transmission lines to the Central Asian power grid in April 2023. </w:t>
      </w:r>
      <w:proofErr w:type="gramStart"/>
      <w:r w:rsidRPr="002C44C6">
        <w:rPr>
          <w:rFonts w:eastAsiaTheme="minorHAnsi"/>
          <w:lang w:eastAsia="en-US"/>
        </w:rPr>
        <w:t xml:space="preserve">This was announced by the Minister of Energy and Water Resources of Tajikistan </w:t>
      </w:r>
      <w:proofErr w:type="spellStart"/>
      <w:r w:rsidRPr="002C44C6">
        <w:rPr>
          <w:rFonts w:eastAsiaTheme="minorHAnsi"/>
          <w:lang w:eastAsia="en-US"/>
        </w:rPr>
        <w:t>Daler</w:t>
      </w:r>
      <w:proofErr w:type="spellEnd"/>
      <w:r w:rsidRPr="002C44C6">
        <w:rPr>
          <w:rFonts w:eastAsiaTheme="minorHAnsi"/>
          <w:lang w:eastAsia="en-US"/>
        </w:rPr>
        <w:t xml:space="preserve"> </w:t>
      </w:r>
      <w:proofErr w:type="spellStart"/>
      <w:r w:rsidRPr="002C44C6">
        <w:rPr>
          <w:rFonts w:eastAsiaTheme="minorHAnsi"/>
          <w:lang w:eastAsia="en-US"/>
        </w:rPr>
        <w:t>Juma</w:t>
      </w:r>
      <w:proofErr w:type="spellEnd"/>
      <w:proofErr w:type="gramEnd"/>
      <w:r w:rsidRPr="002C44C6">
        <w:rPr>
          <w:rFonts w:eastAsiaTheme="minorHAnsi"/>
          <w:lang w:eastAsia="en-US"/>
        </w:rPr>
        <w:t xml:space="preserve"> at a press conference on Monday.</w:t>
      </w:r>
    </w:p>
    <w:p w14:paraId="77872AAF" w14:textId="77777777" w:rsidR="009C7020" w:rsidRPr="002C44C6" w:rsidRDefault="009C7020" w:rsidP="002C44C6">
      <w:pPr>
        <w:pStyle w:val="ad"/>
        <w:spacing w:before="0" w:beforeAutospacing="0" w:after="0" w:afterAutospacing="0"/>
        <w:ind w:firstLine="709"/>
        <w:jc w:val="both"/>
        <w:rPr>
          <w:rFonts w:eastAsiaTheme="minorHAnsi"/>
          <w:lang w:eastAsia="en-US"/>
        </w:rPr>
      </w:pPr>
      <w:r w:rsidRPr="002C44C6">
        <w:rPr>
          <w:rFonts w:eastAsiaTheme="minorHAnsi"/>
          <w:lang w:eastAsia="en-US"/>
        </w:rPr>
        <w:t xml:space="preserve">No later than April, during the electricity export season, our main lines - 500 kV and 220 kV - </w:t>
      </w:r>
      <w:proofErr w:type="gramStart"/>
      <w:r w:rsidRPr="002C44C6">
        <w:rPr>
          <w:rFonts w:eastAsiaTheme="minorHAnsi"/>
          <w:lang w:eastAsia="en-US"/>
        </w:rPr>
        <w:t>will be connected</w:t>
      </w:r>
      <w:proofErr w:type="gramEnd"/>
      <w:r w:rsidRPr="002C44C6">
        <w:rPr>
          <w:rFonts w:eastAsiaTheme="minorHAnsi"/>
          <w:lang w:eastAsia="en-US"/>
        </w:rPr>
        <w:t xml:space="preserve"> to the power system of Central Asia. According to the Energy Ministry, Tajikistan has three 500 kV power lines and </w:t>
      </w:r>
      <w:proofErr w:type="gramStart"/>
      <w:r w:rsidRPr="002C44C6">
        <w:rPr>
          <w:rFonts w:eastAsiaTheme="minorHAnsi"/>
          <w:lang w:eastAsia="en-US"/>
        </w:rPr>
        <w:t>two</w:t>
      </w:r>
      <w:proofErr w:type="gramEnd"/>
      <w:r w:rsidRPr="002C44C6">
        <w:rPr>
          <w:rFonts w:eastAsiaTheme="minorHAnsi"/>
          <w:lang w:eastAsia="en-US"/>
        </w:rPr>
        <w:t xml:space="preserve"> 220 kV lines.</w:t>
      </w:r>
    </w:p>
    <w:p w14:paraId="177D6E84" w14:textId="77777777" w:rsidR="009C7020" w:rsidRPr="002C44C6" w:rsidRDefault="009C7020" w:rsidP="002C44C6">
      <w:pPr>
        <w:pStyle w:val="ad"/>
        <w:spacing w:before="0" w:beforeAutospacing="0" w:after="0" w:afterAutospacing="0"/>
        <w:ind w:firstLine="709"/>
        <w:jc w:val="both"/>
        <w:rPr>
          <w:rFonts w:eastAsiaTheme="minorHAnsi"/>
          <w:lang w:eastAsia="en-US"/>
        </w:rPr>
      </w:pPr>
      <w:proofErr w:type="gramStart"/>
      <w:r w:rsidRPr="002C44C6">
        <w:rPr>
          <w:rFonts w:eastAsiaTheme="minorHAnsi"/>
          <w:lang w:eastAsia="en-US"/>
        </w:rPr>
        <w:t>kV</w:t>
      </w:r>
      <w:proofErr w:type="gramEnd"/>
      <w:r w:rsidRPr="002C44C6">
        <w:rPr>
          <w:rFonts w:eastAsiaTheme="minorHAnsi"/>
          <w:lang w:eastAsia="en-US"/>
        </w:rPr>
        <w:t xml:space="preserve"> lines in the north of the country in the </w:t>
      </w:r>
      <w:proofErr w:type="spellStart"/>
      <w:r w:rsidRPr="002C44C6">
        <w:rPr>
          <w:rFonts w:eastAsiaTheme="minorHAnsi"/>
          <w:lang w:eastAsia="en-US"/>
        </w:rPr>
        <w:t>Sughd</w:t>
      </w:r>
      <w:proofErr w:type="spellEnd"/>
      <w:r w:rsidRPr="002C44C6">
        <w:rPr>
          <w:rFonts w:eastAsiaTheme="minorHAnsi"/>
          <w:lang w:eastAsia="en-US"/>
        </w:rPr>
        <w:t xml:space="preserve"> region will require some more time. It is a complex </w:t>
      </w:r>
      <w:proofErr w:type="spellStart"/>
      <w:r w:rsidRPr="002C44C6">
        <w:rPr>
          <w:rFonts w:eastAsiaTheme="minorHAnsi"/>
          <w:lang w:eastAsia="en-US"/>
        </w:rPr>
        <w:t>complex</w:t>
      </w:r>
      <w:proofErr w:type="spellEnd"/>
      <w:r w:rsidRPr="002C44C6">
        <w:rPr>
          <w:rFonts w:eastAsiaTheme="minorHAnsi"/>
          <w:lang w:eastAsia="en-US"/>
        </w:rPr>
        <w:t xml:space="preserve"> process requiring coordination, he said. All work will be completed in </w:t>
      </w:r>
      <w:proofErr w:type="gramStart"/>
      <w:r w:rsidRPr="002C44C6">
        <w:rPr>
          <w:rFonts w:eastAsiaTheme="minorHAnsi"/>
          <w:lang w:eastAsia="en-US"/>
        </w:rPr>
        <w:t>2023,</w:t>
      </w:r>
      <w:proofErr w:type="gramEnd"/>
      <w:r w:rsidRPr="002C44C6">
        <w:rPr>
          <w:rFonts w:eastAsiaTheme="minorHAnsi"/>
          <w:lang w:eastAsia="en-US"/>
        </w:rPr>
        <w:t xml:space="preserve"> the main part of the system will be connected. Connecting to the interconnected energy system is "of fundamental importance for the sustainable and reliable operation of the Tajik system."</w:t>
      </w:r>
    </w:p>
    <w:p w14:paraId="42058A01" w14:textId="77777777" w:rsidR="009C7020" w:rsidRPr="002C44C6" w:rsidRDefault="009C7020" w:rsidP="002C44C6">
      <w:pPr>
        <w:pStyle w:val="ad"/>
        <w:spacing w:before="0" w:beforeAutospacing="0" w:after="0" w:afterAutospacing="0"/>
        <w:ind w:firstLine="709"/>
        <w:jc w:val="both"/>
        <w:rPr>
          <w:rFonts w:eastAsiaTheme="minorHAnsi"/>
          <w:lang w:eastAsia="en-US"/>
        </w:rPr>
      </w:pPr>
      <w:r w:rsidRPr="002C44C6">
        <w:rPr>
          <w:rFonts w:eastAsiaTheme="minorHAnsi"/>
          <w:lang w:eastAsia="en-US"/>
        </w:rPr>
        <w:t xml:space="preserve">The unified energy system of Central Asia was formed on the territory of modern Uzbekistan, Tajikistan, Turkmenistan, Kyrgyzstan and the </w:t>
      </w:r>
      <w:proofErr w:type="gramStart"/>
      <w:r w:rsidRPr="002C44C6">
        <w:rPr>
          <w:rFonts w:eastAsiaTheme="minorHAnsi"/>
          <w:lang w:eastAsia="en-US"/>
        </w:rPr>
        <w:t>five</w:t>
      </w:r>
      <w:proofErr w:type="gramEnd"/>
      <w:r w:rsidRPr="002C44C6">
        <w:rPr>
          <w:rFonts w:eastAsiaTheme="minorHAnsi"/>
          <w:lang w:eastAsia="en-US"/>
        </w:rPr>
        <w:t xml:space="preserve"> regions of southern Kazakhstan adjacent to them as early as within the framework of the USSR in the 70s. It allowed countries to redistribute excess electricity among themselves. In 2003, Turkmenistan left the energy system, in 2009 - Tajikistan. For some time, the system did not function, but in </w:t>
      </w:r>
      <w:proofErr w:type="gramStart"/>
      <w:r w:rsidRPr="002C44C6">
        <w:rPr>
          <w:rFonts w:eastAsiaTheme="minorHAnsi"/>
          <w:lang w:eastAsia="en-US"/>
        </w:rPr>
        <w:t>2019</w:t>
      </w:r>
      <w:proofErr w:type="gramEnd"/>
      <w:r w:rsidRPr="002C44C6">
        <w:rPr>
          <w:rFonts w:eastAsiaTheme="minorHAnsi"/>
          <w:lang w:eastAsia="en-US"/>
        </w:rPr>
        <w:t xml:space="preserve"> its work was resumed on the territory of Kazakhstan, Kyrgyzstan and Uzbekistan.</w:t>
      </w:r>
    </w:p>
    <w:p w14:paraId="698C3036" w14:textId="77777777" w:rsidR="009C7020" w:rsidRPr="002C44C6" w:rsidRDefault="009C7020" w:rsidP="002C44C6">
      <w:pPr>
        <w:pStyle w:val="ad"/>
        <w:spacing w:before="0" w:beforeAutospacing="0" w:after="0" w:afterAutospacing="0"/>
        <w:ind w:firstLine="709"/>
        <w:jc w:val="both"/>
        <w:rPr>
          <w:rFonts w:eastAsiaTheme="minorHAnsi"/>
          <w:b/>
          <w:lang w:eastAsia="en-US"/>
        </w:rPr>
      </w:pPr>
      <w:r w:rsidRPr="002C44C6">
        <w:rPr>
          <w:rFonts w:eastAsiaTheme="minorHAnsi"/>
          <w:b/>
          <w:lang w:eastAsia="en-US"/>
        </w:rPr>
        <w:t>Tajikistan in 2022 generated a record amount of electricity over the years of independence</w:t>
      </w:r>
    </w:p>
    <w:p w14:paraId="42227E61" w14:textId="77777777" w:rsidR="009C7020" w:rsidRPr="002C44C6" w:rsidRDefault="009C7020" w:rsidP="002C44C6">
      <w:pPr>
        <w:pStyle w:val="ad"/>
        <w:spacing w:before="0" w:beforeAutospacing="0" w:after="0" w:afterAutospacing="0"/>
        <w:ind w:firstLine="709"/>
        <w:jc w:val="both"/>
        <w:rPr>
          <w:rFonts w:eastAsiaTheme="minorHAnsi"/>
          <w:lang w:eastAsia="en-US"/>
        </w:rPr>
      </w:pPr>
      <w:r w:rsidRPr="002C44C6">
        <w:rPr>
          <w:rFonts w:eastAsiaTheme="minorHAnsi"/>
          <w:lang w:eastAsia="en-US"/>
        </w:rPr>
        <w:t xml:space="preserve">According to the head of the republic, the volume of electricity production reached 21.4 billion </w:t>
      </w:r>
      <w:proofErr w:type="gramStart"/>
      <w:r w:rsidRPr="002C44C6">
        <w:rPr>
          <w:rFonts w:eastAsiaTheme="minorHAnsi"/>
          <w:lang w:eastAsia="en-US"/>
        </w:rPr>
        <w:t>kWh .</w:t>
      </w:r>
      <w:proofErr w:type="gramEnd"/>
    </w:p>
    <w:p w14:paraId="40572542" w14:textId="77777777" w:rsidR="009C7020" w:rsidRPr="002C44C6" w:rsidRDefault="009C7020" w:rsidP="002C44C6">
      <w:pPr>
        <w:pStyle w:val="ad"/>
        <w:spacing w:before="0" w:beforeAutospacing="0" w:after="0" w:afterAutospacing="0"/>
        <w:ind w:firstLine="709"/>
        <w:jc w:val="both"/>
        <w:rPr>
          <w:rFonts w:eastAsiaTheme="minorHAnsi"/>
          <w:lang w:eastAsia="en-US"/>
        </w:rPr>
      </w:pPr>
      <w:r w:rsidRPr="002C44C6">
        <w:rPr>
          <w:rFonts w:eastAsiaTheme="minorHAnsi"/>
          <w:lang w:eastAsia="en-US"/>
        </w:rPr>
        <w:t xml:space="preserve">The volume of electricity produced in Tajikistan in 2022 amounted to 21.4 billion </w:t>
      </w:r>
      <w:proofErr w:type="gramStart"/>
      <w:r w:rsidRPr="002C44C6">
        <w:rPr>
          <w:rFonts w:eastAsiaTheme="minorHAnsi"/>
          <w:lang w:eastAsia="en-US"/>
        </w:rPr>
        <w:t>kWh ,</w:t>
      </w:r>
      <w:proofErr w:type="gramEnd"/>
      <w:r w:rsidRPr="002C44C6">
        <w:rPr>
          <w:rFonts w:eastAsiaTheme="minorHAnsi"/>
          <w:lang w:eastAsia="en-US"/>
        </w:rPr>
        <w:t xml:space="preserve"> which was the highest figure since the country's independence. </w:t>
      </w:r>
      <w:proofErr w:type="gramStart"/>
      <w:r w:rsidRPr="002C44C6">
        <w:rPr>
          <w:rFonts w:eastAsiaTheme="minorHAnsi"/>
          <w:lang w:eastAsia="en-US"/>
        </w:rPr>
        <w:t xml:space="preserve">This was announced on Tuesday by the President of Tajikistan </w:t>
      </w:r>
      <w:proofErr w:type="spellStart"/>
      <w:r w:rsidRPr="002C44C6">
        <w:rPr>
          <w:rFonts w:eastAsiaTheme="minorHAnsi"/>
          <w:lang w:eastAsia="en-US"/>
        </w:rPr>
        <w:t>Emomali</w:t>
      </w:r>
      <w:proofErr w:type="spellEnd"/>
      <w:r w:rsidRPr="002C44C6">
        <w:rPr>
          <w:rFonts w:eastAsiaTheme="minorHAnsi"/>
          <w:lang w:eastAsia="en-US"/>
        </w:rPr>
        <w:t xml:space="preserve"> </w:t>
      </w:r>
      <w:proofErr w:type="spellStart"/>
      <w:r w:rsidRPr="002C44C6">
        <w:rPr>
          <w:rFonts w:eastAsiaTheme="minorHAnsi"/>
          <w:lang w:eastAsia="en-US"/>
        </w:rPr>
        <w:t>Rahmon</w:t>
      </w:r>
      <w:proofErr w:type="spellEnd"/>
      <w:r w:rsidRPr="002C44C6">
        <w:rPr>
          <w:rFonts w:eastAsiaTheme="minorHAnsi"/>
          <w:lang w:eastAsia="en-US"/>
        </w:rPr>
        <w:t xml:space="preserve"> at an expanded government meeting</w:t>
      </w:r>
      <w:proofErr w:type="gramEnd"/>
      <w:r w:rsidRPr="002C44C6">
        <w:rPr>
          <w:rFonts w:eastAsiaTheme="minorHAnsi"/>
          <w:lang w:eastAsia="en-US"/>
        </w:rPr>
        <w:t>.</w:t>
      </w:r>
    </w:p>
    <w:p w14:paraId="6A3D1C88" w14:textId="77777777" w:rsidR="009C7020" w:rsidRPr="002C44C6" w:rsidRDefault="009C7020" w:rsidP="002C44C6">
      <w:pPr>
        <w:pStyle w:val="ad"/>
        <w:spacing w:before="0" w:beforeAutospacing="0" w:after="0" w:afterAutospacing="0"/>
        <w:ind w:firstLine="709"/>
        <w:jc w:val="both"/>
        <w:rPr>
          <w:rFonts w:eastAsiaTheme="minorHAnsi"/>
          <w:lang w:eastAsia="en-US"/>
        </w:rPr>
      </w:pPr>
      <w:r w:rsidRPr="002C44C6">
        <w:rPr>
          <w:rFonts w:eastAsiaTheme="minorHAnsi"/>
          <w:lang w:eastAsia="en-US"/>
        </w:rPr>
        <w:lastRenderedPageBreak/>
        <w:t xml:space="preserve">In 2022, the volume of electricity production reached 21.4 billion </w:t>
      </w:r>
      <w:proofErr w:type="gramStart"/>
      <w:r w:rsidRPr="002C44C6">
        <w:rPr>
          <w:rFonts w:eastAsiaTheme="minorHAnsi"/>
          <w:lang w:eastAsia="en-US"/>
        </w:rPr>
        <w:t>kWh ,</w:t>
      </w:r>
      <w:proofErr w:type="gramEnd"/>
      <w:r w:rsidRPr="002C44C6">
        <w:rPr>
          <w:rFonts w:eastAsiaTheme="minorHAnsi"/>
          <w:lang w:eastAsia="en-US"/>
        </w:rPr>
        <w:t xml:space="preserve"> which is the highest figure since independence and a significant achievement.</w:t>
      </w:r>
    </w:p>
    <w:p w14:paraId="457C7927" w14:textId="77777777" w:rsidR="009C7020" w:rsidRPr="002C44C6" w:rsidRDefault="009C7020" w:rsidP="002C44C6">
      <w:pPr>
        <w:pStyle w:val="ad"/>
        <w:spacing w:before="0" w:beforeAutospacing="0" w:after="0" w:afterAutospacing="0"/>
        <w:ind w:firstLine="709"/>
        <w:jc w:val="both"/>
        <w:rPr>
          <w:rFonts w:eastAsiaTheme="minorHAnsi"/>
          <w:lang w:eastAsia="en-US"/>
        </w:rPr>
      </w:pPr>
      <w:r w:rsidRPr="002C44C6">
        <w:rPr>
          <w:rFonts w:eastAsiaTheme="minorHAnsi"/>
          <w:lang w:eastAsia="en-US"/>
        </w:rPr>
        <w:t>In order to eliminate shortcomings in the energy sector, the head of state instructed the leadership of the Ministry of Energy and Water Resources, the energy holding of OJSHC "</w:t>
      </w:r>
      <w:proofErr w:type="spellStart"/>
      <w:r w:rsidRPr="002C44C6">
        <w:rPr>
          <w:rFonts w:eastAsiaTheme="minorHAnsi"/>
          <w:lang w:eastAsia="en-US"/>
        </w:rPr>
        <w:t>Barki</w:t>
      </w:r>
      <w:proofErr w:type="spellEnd"/>
      <w:r w:rsidRPr="002C44C6">
        <w:rPr>
          <w:rFonts w:eastAsiaTheme="minorHAnsi"/>
          <w:lang w:eastAsia="en-US"/>
        </w:rPr>
        <w:t xml:space="preserve"> </w:t>
      </w:r>
      <w:proofErr w:type="spellStart"/>
      <w:r w:rsidRPr="002C44C6">
        <w:rPr>
          <w:rFonts w:eastAsiaTheme="minorHAnsi"/>
          <w:lang w:eastAsia="en-US"/>
        </w:rPr>
        <w:t>Tojik</w:t>
      </w:r>
      <w:proofErr w:type="spellEnd"/>
      <w:r w:rsidRPr="002C44C6">
        <w:rPr>
          <w:rFonts w:eastAsiaTheme="minorHAnsi"/>
          <w:lang w:eastAsia="en-US"/>
        </w:rPr>
        <w:t xml:space="preserve"> " and the joint-stock company "Distribution Electric Networks" to ensure the implementation of the project to reduce electricity losses in the country in a timely manner.</w:t>
      </w:r>
    </w:p>
    <w:p w14:paraId="5340AEA6" w14:textId="77777777" w:rsidR="009C7020" w:rsidRPr="002C44C6" w:rsidRDefault="009C7020" w:rsidP="002C44C6">
      <w:pPr>
        <w:pStyle w:val="ad"/>
        <w:spacing w:before="0" w:beforeAutospacing="0" w:after="0" w:afterAutospacing="0"/>
        <w:ind w:firstLine="709"/>
        <w:jc w:val="both"/>
        <w:rPr>
          <w:rFonts w:eastAsiaTheme="minorHAnsi"/>
          <w:lang w:eastAsia="en-US"/>
        </w:rPr>
      </w:pPr>
      <w:r w:rsidRPr="002C44C6">
        <w:rPr>
          <w:rFonts w:eastAsiaTheme="minorHAnsi"/>
          <w:lang w:eastAsia="en-US"/>
        </w:rPr>
        <w:t xml:space="preserve">Tajikistan generates 98% of its electricity from hydroelectric power plants. The reserves of its hydropower resources </w:t>
      </w:r>
      <w:proofErr w:type="gramStart"/>
      <w:r w:rsidRPr="002C44C6">
        <w:rPr>
          <w:rFonts w:eastAsiaTheme="minorHAnsi"/>
          <w:lang w:eastAsia="en-US"/>
        </w:rPr>
        <w:t>are estimated</w:t>
      </w:r>
      <w:proofErr w:type="gramEnd"/>
      <w:r w:rsidRPr="002C44C6">
        <w:rPr>
          <w:rFonts w:eastAsiaTheme="minorHAnsi"/>
          <w:lang w:eastAsia="en-US"/>
        </w:rPr>
        <w:t xml:space="preserve"> at 527 billion kWh per year. Over the 30 years of independence of the republic, 287 large and small hydroelectric power stations, 50 substations </w:t>
      </w:r>
      <w:proofErr w:type="gramStart"/>
      <w:r w:rsidRPr="002C44C6">
        <w:rPr>
          <w:rFonts w:eastAsiaTheme="minorHAnsi"/>
          <w:lang w:eastAsia="en-US"/>
        </w:rPr>
        <w:t>have been built and modernized</w:t>
      </w:r>
      <w:proofErr w:type="gramEnd"/>
      <w:r w:rsidRPr="002C44C6">
        <w:rPr>
          <w:rFonts w:eastAsiaTheme="minorHAnsi"/>
          <w:lang w:eastAsia="en-US"/>
        </w:rPr>
        <w:t>, 75% of the energy infrastructure of Tajikistan has been reconstructed.</w:t>
      </w:r>
    </w:p>
    <w:p w14:paraId="7378FC34" w14:textId="77777777" w:rsidR="009C7020" w:rsidRPr="002C44C6" w:rsidRDefault="009C7020" w:rsidP="002C44C6">
      <w:pPr>
        <w:pStyle w:val="ad"/>
        <w:spacing w:before="0" w:beforeAutospacing="0" w:after="0" w:afterAutospacing="0"/>
        <w:jc w:val="both"/>
        <w:rPr>
          <w:rFonts w:eastAsiaTheme="minorHAnsi"/>
          <w:lang w:eastAsia="en-US"/>
        </w:rPr>
      </w:pPr>
    </w:p>
    <w:p w14:paraId="03B58520" w14:textId="77777777" w:rsidR="009C7020" w:rsidRPr="002C44C6" w:rsidRDefault="009C7020" w:rsidP="002C44C6">
      <w:pPr>
        <w:spacing w:after="0" w:line="240" w:lineRule="auto"/>
        <w:rPr>
          <w:rFonts w:ascii="Times New Roman" w:eastAsia="Times New Roman" w:hAnsi="Times New Roman" w:cs="Times New Roman"/>
          <w:b/>
          <w:sz w:val="28"/>
          <w:szCs w:val="28"/>
          <w:lang w:eastAsia="ru-RU"/>
        </w:rPr>
      </w:pPr>
    </w:p>
    <w:p w14:paraId="64EABA75" w14:textId="2F4CC4AE" w:rsidR="00C363FC" w:rsidRPr="002C44C6" w:rsidRDefault="00C363FC" w:rsidP="002C44C6">
      <w:pPr>
        <w:spacing w:after="0" w:line="240" w:lineRule="auto"/>
        <w:ind w:firstLine="709"/>
        <w:jc w:val="center"/>
        <w:rPr>
          <w:rFonts w:ascii="Times New Roman" w:hAnsi="Times New Roman" w:cs="Times New Roman"/>
          <w:sz w:val="28"/>
          <w:szCs w:val="28"/>
        </w:rPr>
      </w:pPr>
    </w:p>
    <w:sectPr w:rsidR="00C363FC" w:rsidRPr="002C44C6" w:rsidSect="008364B1">
      <w:headerReference w:type="default" r:id="rId22"/>
      <w:footerReference w:type="default" r:id="rId23"/>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C49B5" w14:textId="77777777" w:rsidR="00F10F0C" w:rsidRDefault="00F10F0C" w:rsidP="00AD7754">
      <w:pPr>
        <w:spacing w:after="0" w:line="240" w:lineRule="auto"/>
      </w:pPr>
      <w:r>
        <w:separator/>
      </w:r>
    </w:p>
  </w:endnote>
  <w:endnote w:type="continuationSeparator" w:id="0">
    <w:p w14:paraId="0B6D26F8" w14:textId="77777777" w:rsidR="00F10F0C" w:rsidRDefault="00F10F0C"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A21FDA" w:rsidRPr="00075A0B" w:rsidRDefault="00A21FDA">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3B1782">
          <w:rPr>
            <w:rFonts w:ascii="Times New Roman" w:hAnsi="Times New Roman" w:cs="Times New Roman"/>
            <w:noProof/>
          </w:rPr>
          <w:t>16</w:t>
        </w:r>
        <w:r w:rsidRPr="00075A0B">
          <w:rPr>
            <w:rFonts w:ascii="Times New Roman" w:hAnsi="Times New Roman" w:cs="Times New Roman"/>
            <w:noProof/>
          </w:rPr>
          <w:fldChar w:fldCharType="end"/>
        </w:r>
      </w:p>
    </w:sdtContent>
  </w:sdt>
  <w:p w14:paraId="69148740" w14:textId="77777777" w:rsidR="00A21FDA" w:rsidRDefault="00A21F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4130D" w14:textId="77777777" w:rsidR="00F10F0C" w:rsidRDefault="00F10F0C" w:rsidP="00AD7754">
      <w:pPr>
        <w:spacing w:after="0" w:line="240" w:lineRule="auto"/>
      </w:pPr>
      <w:r>
        <w:separator/>
      </w:r>
    </w:p>
  </w:footnote>
  <w:footnote w:type="continuationSeparator" w:id="0">
    <w:p w14:paraId="13767DB6" w14:textId="77777777" w:rsidR="00F10F0C" w:rsidRDefault="00F10F0C"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A21FDA" w14:paraId="70CAED75" w14:textId="77777777" w:rsidTr="009437D6">
      <w:tc>
        <w:tcPr>
          <w:tcW w:w="2235" w:type="dxa"/>
        </w:tcPr>
        <w:p w14:paraId="1560C859" w14:textId="77777777" w:rsidR="00A21FDA" w:rsidRDefault="00A21FDA" w:rsidP="009437D6">
          <w:pPr>
            <w:rPr>
              <w:rFonts w:ascii="Times New Roman" w:hAnsi="Times New Roman" w:cs="Times New Roman"/>
              <w:i/>
              <w:sz w:val="28"/>
            </w:rPr>
          </w:pPr>
          <w:r>
            <w:rPr>
              <w:noProof/>
              <w:lang w:val="ru-RU"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A21FDA" w:rsidRDefault="00A21FDA" w:rsidP="005F127E">
          <w:pPr>
            <w:jc w:val="right"/>
            <w:rPr>
              <w:rFonts w:ascii="Times New Roman" w:hAnsi="Times New Roman" w:cs="Times New Roman"/>
              <w:i/>
              <w:sz w:val="28"/>
            </w:rPr>
          </w:pPr>
        </w:p>
        <w:p w14:paraId="4493AFC5" w14:textId="77777777" w:rsidR="00A21FDA" w:rsidRDefault="00A21FDA" w:rsidP="005F127E">
          <w:pPr>
            <w:jc w:val="right"/>
            <w:rPr>
              <w:rFonts w:ascii="Times New Roman" w:hAnsi="Times New Roman" w:cs="Times New Roman"/>
              <w:i/>
              <w:sz w:val="28"/>
            </w:rPr>
          </w:pPr>
          <w:r w:rsidRPr="00AD7754">
            <w:rPr>
              <w:rFonts w:ascii="Times New Roman" w:hAnsi="Times New Roman" w:cs="Times New Roman"/>
              <w:i/>
              <w:sz w:val="28"/>
            </w:rPr>
            <w:t>Department "Market Development and Sales"</w:t>
          </w:r>
        </w:p>
      </w:tc>
    </w:tr>
  </w:tbl>
  <w:p w14:paraId="340499FD" w14:textId="77777777" w:rsidR="00A21FDA" w:rsidRPr="009437D6" w:rsidRDefault="00A21FDA"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7312A"/>
    <w:multiLevelType w:val="multilevel"/>
    <w:tmpl w:val="9906F7B0"/>
    <w:lvl w:ilvl="0">
      <w:start w:val="3"/>
      <w:numFmt w:val="decimal"/>
      <w:lvlText w:val="%1."/>
      <w:lvlJc w:val="left"/>
      <w:pPr>
        <w:ind w:left="786" w:hanging="360"/>
      </w:pPr>
      <w:rPr>
        <w:rFonts w:hint="default"/>
        <w:sz w:val="28"/>
      </w:rPr>
    </w:lvl>
    <w:lvl w:ilvl="1">
      <w:start w:val="1"/>
      <w:numFmt w:val="decimal"/>
      <w:isLgl/>
      <w:lvlText w:val="%1.%2"/>
      <w:lvlJc w:val="left"/>
      <w:pPr>
        <w:ind w:left="1160"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2">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9E9"/>
    <w:rsid w:val="00012B21"/>
    <w:rsid w:val="000131F1"/>
    <w:rsid w:val="00013354"/>
    <w:rsid w:val="00013466"/>
    <w:rsid w:val="0001383F"/>
    <w:rsid w:val="00013BCB"/>
    <w:rsid w:val="00014143"/>
    <w:rsid w:val="000147DA"/>
    <w:rsid w:val="00014F00"/>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645A"/>
    <w:rsid w:val="00037CC5"/>
    <w:rsid w:val="00040A73"/>
    <w:rsid w:val="00041418"/>
    <w:rsid w:val="00042141"/>
    <w:rsid w:val="000466F0"/>
    <w:rsid w:val="00046C75"/>
    <w:rsid w:val="00046D21"/>
    <w:rsid w:val="00047E85"/>
    <w:rsid w:val="000508F3"/>
    <w:rsid w:val="00052162"/>
    <w:rsid w:val="00052324"/>
    <w:rsid w:val="00052F98"/>
    <w:rsid w:val="00053794"/>
    <w:rsid w:val="000555F3"/>
    <w:rsid w:val="000568AF"/>
    <w:rsid w:val="00056B15"/>
    <w:rsid w:val="0005735D"/>
    <w:rsid w:val="00057BB4"/>
    <w:rsid w:val="00060B33"/>
    <w:rsid w:val="000620C6"/>
    <w:rsid w:val="00062A5E"/>
    <w:rsid w:val="000636E9"/>
    <w:rsid w:val="00064894"/>
    <w:rsid w:val="00064E95"/>
    <w:rsid w:val="00066924"/>
    <w:rsid w:val="0007078E"/>
    <w:rsid w:val="00070F36"/>
    <w:rsid w:val="00071A95"/>
    <w:rsid w:val="00071C66"/>
    <w:rsid w:val="000724D8"/>
    <w:rsid w:val="000735D5"/>
    <w:rsid w:val="000758EC"/>
    <w:rsid w:val="00075A0B"/>
    <w:rsid w:val="0007688E"/>
    <w:rsid w:val="0007750D"/>
    <w:rsid w:val="00080996"/>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0ACC"/>
    <w:rsid w:val="000B1AC5"/>
    <w:rsid w:val="000B27E1"/>
    <w:rsid w:val="000B37B5"/>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0446"/>
    <w:rsid w:val="000E13A4"/>
    <w:rsid w:val="000E2212"/>
    <w:rsid w:val="000E2540"/>
    <w:rsid w:val="000E29E2"/>
    <w:rsid w:val="000E600A"/>
    <w:rsid w:val="000E612C"/>
    <w:rsid w:val="000E75C2"/>
    <w:rsid w:val="000E78E5"/>
    <w:rsid w:val="000F0548"/>
    <w:rsid w:val="000F0E9F"/>
    <w:rsid w:val="000F203E"/>
    <w:rsid w:val="000F25AF"/>
    <w:rsid w:val="000F31A3"/>
    <w:rsid w:val="000F513C"/>
    <w:rsid w:val="000F5C67"/>
    <w:rsid w:val="000F5D8A"/>
    <w:rsid w:val="000F674C"/>
    <w:rsid w:val="000F6A36"/>
    <w:rsid w:val="000F7637"/>
    <w:rsid w:val="00100A07"/>
    <w:rsid w:val="00102867"/>
    <w:rsid w:val="001039F8"/>
    <w:rsid w:val="00103E5D"/>
    <w:rsid w:val="00103EBF"/>
    <w:rsid w:val="00104FF6"/>
    <w:rsid w:val="00105428"/>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1C81"/>
    <w:rsid w:val="001332F2"/>
    <w:rsid w:val="001344E6"/>
    <w:rsid w:val="0013632E"/>
    <w:rsid w:val="00140B89"/>
    <w:rsid w:val="00143DB9"/>
    <w:rsid w:val="00143E60"/>
    <w:rsid w:val="00143FCB"/>
    <w:rsid w:val="001447DB"/>
    <w:rsid w:val="0014601C"/>
    <w:rsid w:val="00146C10"/>
    <w:rsid w:val="00147887"/>
    <w:rsid w:val="00150DAE"/>
    <w:rsid w:val="00155011"/>
    <w:rsid w:val="0015518F"/>
    <w:rsid w:val="00156602"/>
    <w:rsid w:val="00160B14"/>
    <w:rsid w:val="001621B0"/>
    <w:rsid w:val="001622BD"/>
    <w:rsid w:val="001632E7"/>
    <w:rsid w:val="001653DF"/>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0E4D"/>
    <w:rsid w:val="0019194F"/>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C11D1"/>
    <w:rsid w:val="001C223D"/>
    <w:rsid w:val="001C2876"/>
    <w:rsid w:val="001C3105"/>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60DE"/>
    <w:rsid w:val="001F6E91"/>
    <w:rsid w:val="0020135E"/>
    <w:rsid w:val="00203675"/>
    <w:rsid w:val="00203867"/>
    <w:rsid w:val="0020402A"/>
    <w:rsid w:val="00204746"/>
    <w:rsid w:val="0020578D"/>
    <w:rsid w:val="002063FD"/>
    <w:rsid w:val="00207AED"/>
    <w:rsid w:val="00210D30"/>
    <w:rsid w:val="00211524"/>
    <w:rsid w:val="002121A5"/>
    <w:rsid w:val="00213A8D"/>
    <w:rsid w:val="00215820"/>
    <w:rsid w:val="00215E3F"/>
    <w:rsid w:val="00216E8C"/>
    <w:rsid w:val="00217D54"/>
    <w:rsid w:val="00220F66"/>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1646"/>
    <w:rsid w:val="002B1A6C"/>
    <w:rsid w:val="002B315F"/>
    <w:rsid w:val="002B3C9B"/>
    <w:rsid w:val="002B480B"/>
    <w:rsid w:val="002C0954"/>
    <w:rsid w:val="002C14BF"/>
    <w:rsid w:val="002C3477"/>
    <w:rsid w:val="002C3FB6"/>
    <w:rsid w:val="002C44C6"/>
    <w:rsid w:val="002C453A"/>
    <w:rsid w:val="002C50FB"/>
    <w:rsid w:val="002C5519"/>
    <w:rsid w:val="002D2E71"/>
    <w:rsid w:val="002D3DAA"/>
    <w:rsid w:val="002D4807"/>
    <w:rsid w:val="002D48D6"/>
    <w:rsid w:val="002D572B"/>
    <w:rsid w:val="002D7B54"/>
    <w:rsid w:val="002D7CAC"/>
    <w:rsid w:val="002E0A3B"/>
    <w:rsid w:val="002E17D6"/>
    <w:rsid w:val="002E292E"/>
    <w:rsid w:val="002E43E4"/>
    <w:rsid w:val="002E4CF9"/>
    <w:rsid w:val="002E4D7C"/>
    <w:rsid w:val="002E55EA"/>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5A11"/>
    <w:rsid w:val="00315E1E"/>
    <w:rsid w:val="0031783E"/>
    <w:rsid w:val="003203BC"/>
    <w:rsid w:val="0032065E"/>
    <w:rsid w:val="0032077E"/>
    <w:rsid w:val="0032104E"/>
    <w:rsid w:val="00322020"/>
    <w:rsid w:val="003221AC"/>
    <w:rsid w:val="00322674"/>
    <w:rsid w:val="00323BCD"/>
    <w:rsid w:val="0032434F"/>
    <w:rsid w:val="00325437"/>
    <w:rsid w:val="00325CA9"/>
    <w:rsid w:val="00325D3D"/>
    <w:rsid w:val="00325E31"/>
    <w:rsid w:val="003265AF"/>
    <w:rsid w:val="00326B5D"/>
    <w:rsid w:val="00326DFF"/>
    <w:rsid w:val="00327D81"/>
    <w:rsid w:val="00330B2A"/>
    <w:rsid w:val="00330E75"/>
    <w:rsid w:val="0033189A"/>
    <w:rsid w:val="00332FD3"/>
    <w:rsid w:val="00333ED8"/>
    <w:rsid w:val="00335D1E"/>
    <w:rsid w:val="003363B0"/>
    <w:rsid w:val="00337625"/>
    <w:rsid w:val="00337673"/>
    <w:rsid w:val="00337BAB"/>
    <w:rsid w:val="00340288"/>
    <w:rsid w:val="00340588"/>
    <w:rsid w:val="003417C6"/>
    <w:rsid w:val="00341E22"/>
    <w:rsid w:val="003420E2"/>
    <w:rsid w:val="003428E5"/>
    <w:rsid w:val="00342D15"/>
    <w:rsid w:val="003434FF"/>
    <w:rsid w:val="00343B73"/>
    <w:rsid w:val="00343D61"/>
    <w:rsid w:val="00343E41"/>
    <w:rsid w:val="00344C46"/>
    <w:rsid w:val="00347E27"/>
    <w:rsid w:val="003507C0"/>
    <w:rsid w:val="00350BC9"/>
    <w:rsid w:val="00351963"/>
    <w:rsid w:val="00354035"/>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1782"/>
    <w:rsid w:val="003B36BC"/>
    <w:rsid w:val="003B5092"/>
    <w:rsid w:val="003B57C9"/>
    <w:rsid w:val="003C142A"/>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1C3C"/>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2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C2D"/>
    <w:rsid w:val="00426FF1"/>
    <w:rsid w:val="00427307"/>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4306"/>
    <w:rsid w:val="004751C1"/>
    <w:rsid w:val="004774E8"/>
    <w:rsid w:val="004806BE"/>
    <w:rsid w:val="00481054"/>
    <w:rsid w:val="0048275F"/>
    <w:rsid w:val="004829C0"/>
    <w:rsid w:val="004832E0"/>
    <w:rsid w:val="004836C8"/>
    <w:rsid w:val="00483781"/>
    <w:rsid w:val="00483E33"/>
    <w:rsid w:val="00485BAF"/>
    <w:rsid w:val="00485E7B"/>
    <w:rsid w:val="00490165"/>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B5BBC"/>
    <w:rsid w:val="004C30AE"/>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4D2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273"/>
    <w:rsid w:val="005115FB"/>
    <w:rsid w:val="00512F59"/>
    <w:rsid w:val="00513436"/>
    <w:rsid w:val="005137DA"/>
    <w:rsid w:val="005146AB"/>
    <w:rsid w:val="00514FE9"/>
    <w:rsid w:val="00515E58"/>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CAD"/>
    <w:rsid w:val="00537E8E"/>
    <w:rsid w:val="00541298"/>
    <w:rsid w:val="0054179A"/>
    <w:rsid w:val="005419BA"/>
    <w:rsid w:val="00541D3A"/>
    <w:rsid w:val="00543C7D"/>
    <w:rsid w:val="00545573"/>
    <w:rsid w:val="00545712"/>
    <w:rsid w:val="00547746"/>
    <w:rsid w:val="00547DDE"/>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8001C"/>
    <w:rsid w:val="00580569"/>
    <w:rsid w:val="00582144"/>
    <w:rsid w:val="0058276E"/>
    <w:rsid w:val="00582F9F"/>
    <w:rsid w:val="005832C7"/>
    <w:rsid w:val="00583E36"/>
    <w:rsid w:val="00584463"/>
    <w:rsid w:val="00587E23"/>
    <w:rsid w:val="005901A4"/>
    <w:rsid w:val="00590251"/>
    <w:rsid w:val="00591BC8"/>
    <w:rsid w:val="0059220D"/>
    <w:rsid w:val="005934B6"/>
    <w:rsid w:val="005936E7"/>
    <w:rsid w:val="00595229"/>
    <w:rsid w:val="005953CD"/>
    <w:rsid w:val="005953D1"/>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0B0D"/>
    <w:rsid w:val="005C0C2E"/>
    <w:rsid w:val="005C1D98"/>
    <w:rsid w:val="005C33F5"/>
    <w:rsid w:val="005C4371"/>
    <w:rsid w:val="005C48A5"/>
    <w:rsid w:val="005C5322"/>
    <w:rsid w:val="005D1AAD"/>
    <w:rsid w:val="005D1AE3"/>
    <w:rsid w:val="005D1F0E"/>
    <w:rsid w:val="005D2834"/>
    <w:rsid w:val="005D3538"/>
    <w:rsid w:val="005D3780"/>
    <w:rsid w:val="005D3AAA"/>
    <w:rsid w:val="005D454B"/>
    <w:rsid w:val="005D4BEB"/>
    <w:rsid w:val="005D4CFF"/>
    <w:rsid w:val="005D4ED4"/>
    <w:rsid w:val="005D7C7C"/>
    <w:rsid w:val="005E357B"/>
    <w:rsid w:val="005E65ED"/>
    <w:rsid w:val="005E794F"/>
    <w:rsid w:val="005F04DD"/>
    <w:rsid w:val="005F127E"/>
    <w:rsid w:val="005F1CC6"/>
    <w:rsid w:val="005F1D1A"/>
    <w:rsid w:val="005F1E89"/>
    <w:rsid w:val="005F4114"/>
    <w:rsid w:val="005F63E4"/>
    <w:rsid w:val="005F6A67"/>
    <w:rsid w:val="00600B80"/>
    <w:rsid w:val="00602877"/>
    <w:rsid w:val="00602FFC"/>
    <w:rsid w:val="006047AA"/>
    <w:rsid w:val="00610FF5"/>
    <w:rsid w:val="006146AA"/>
    <w:rsid w:val="00615B56"/>
    <w:rsid w:val="0061751F"/>
    <w:rsid w:val="0062000C"/>
    <w:rsid w:val="00620F1A"/>
    <w:rsid w:val="00621A13"/>
    <w:rsid w:val="00623E43"/>
    <w:rsid w:val="006258A5"/>
    <w:rsid w:val="006259D4"/>
    <w:rsid w:val="006265C7"/>
    <w:rsid w:val="00632C69"/>
    <w:rsid w:val="00633669"/>
    <w:rsid w:val="00641370"/>
    <w:rsid w:val="006423D3"/>
    <w:rsid w:val="0064273B"/>
    <w:rsid w:val="00642DF4"/>
    <w:rsid w:val="00643405"/>
    <w:rsid w:val="0064481F"/>
    <w:rsid w:val="00644942"/>
    <w:rsid w:val="00646FBD"/>
    <w:rsid w:val="0065180F"/>
    <w:rsid w:val="00651958"/>
    <w:rsid w:val="006533D4"/>
    <w:rsid w:val="006537F3"/>
    <w:rsid w:val="00653FA4"/>
    <w:rsid w:val="006552AD"/>
    <w:rsid w:val="00656669"/>
    <w:rsid w:val="00656E58"/>
    <w:rsid w:val="00657A19"/>
    <w:rsid w:val="00660758"/>
    <w:rsid w:val="00660B65"/>
    <w:rsid w:val="00660E5E"/>
    <w:rsid w:val="0066163D"/>
    <w:rsid w:val="006636EE"/>
    <w:rsid w:val="00663F96"/>
    <w:rsid w:val="00663FD4"/>
    <w:rsid w:val="00664371"/>
    <w:rsid w:val="00665268"/>
    <w:rsid w:val="00672A7E"/>
    <w:rsid w:val="006732B9"/>
    <w:rsid w:val="00674105"/>
    <w:rsid w:val="00677ED6"/>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06B"/>
    <w:rsid w:val="006A124D"/>
    <w:rsid w:val="006A1A33"/>
    <w:rsid w:val="006A2C8D"/>
    <w:rsid w:val="006A3A88"/>
    <w:rsid w:val="006A4A69"/>
    <w:rsid w:val="006A5769"/>
    <w:rsid w:val="006A59E6"/>
    <w:rsid w:val="006A740E"/>
    <w:rsid w:val="006A76CD"/>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16E2"/>
    <w:rsid w:val="006C32F4"/>
    <w:rsid w:val="006C362D"/>
    <w:rsid w:val="006C3771"/>
    <w:rsid w:val="006C3F1F"/>
    <w:rsid w:val="006C42DB"/>
    <w:rsid w:val="006C48DB"/>
    <w:rsid w:val="006C4BE7"/>
    <w:rsid w:val="006C5CBD"/>
    <w:rsid w:val="006C658A"/>
    <w:rsid w:val="006C6971"/>
    <w:rsid w:val="006C74EF"/>
    <w:rsid w:val="006C754D"/>
    <w:rsid w:val="006D0D98"/>
    <w:rsid w:val="006D20C8"/>
    <w:rsid w:val="006D22CE"/>
    <w:rsid w:val="006D338F"/>
    <w:rsid w:val="006D3DCA"/>
    <w:rsid w:val="006D4B1D"/>
    <w:rsid w:val="006D4B54"/>
    <w:rsid w:val="006D5813"/>
    <w:rsid w:val="006D60E4"/>
    <w:rsid w:val="006D732A"/>
    <w:rsid w:val="006E066B"/>
    <w:rsid w:val="006E079A"/>
    <w:rsid w:val="006E289B"/>
    <w:rsid w:val="006E2ACB"/>
    <w:rsid w:val="006E3050"/>
    <w:rsid w:val="006E404D"/>
    <w:rsid w:val="006E664B"/>
    <w:rsid w:val="006E7478"/>
    <w:rsid w:val="006E752A"/>
    <w:rsid w:val="006F09F2"/>
    <w:rsid w:val="006F133D"/>
    <w:rsid w:val="006F2B07"/>
    <w:rsid w:val="006F4826"/>
    <w:rsid w:val="006F5509"/>
    <w:rsid w:val="006F714A"/>
    <w:rsid w:val="006F7A83"/>
    <w:rsid w:val="007065B7"/>
    <w:rsid w:val="00706FB8"/>
    <w:rsid w:val="00707635"/>
    <w:rsid w:val="00707A51"/>
    <w:rsid w:val="007103C4"/>
    <w:rsid w:val="00710722"/>
    <w:rsid w:val="00711626"/>
    <w:rsid w:val="0071398D"/>
    <w:rsid w:val="00713B89"/>
    <w:rsid w:val="00713EEB"/>
    <w:rsid w:val="00714DCA"/>
    <w:rsid w:val="00715ADF"/>
    <w:rsid w:val="0071630F"/>
    <w:rsid w:val="00717CF6"/>
    <w:rsid w:val="007213D2"/>
    <w:rsid w:val="00721F87"/>
    <w:rsid w:val="00722FBC"/>
    <w:rsid w:val="00724169"/>
    <w:rsid w:val="007241FF"/>
    <w:rsid w:val="0072747D"/>
    <w:rsid w:val="00727DC1"/>
    <w:rsid w:val="00727EC7"/>
    <w:rsid w:val="00730D3B"/>
    <w:rsid w:val="0073267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1B1E"/>
    <w:rsid w:val="00772A2E"/>
    <w:rsid w:val="00773BF7"/>
    <w:rsid w:val="0077427E"/>
    <w:rsid w:val="00774C03"/>
    <w:rsid w:val="00775202"/>
    <w:rsid w:val="0077564E"/>
    <w:rsid w:val="00775829"/>
    <w:rsid w:val="00780137"/>
    <w:rsid w:val="00782698"/>
    <w:rsid w:val="00782C7F"/>
    <w:rsid w:val="007835E1"/>
    <w:rsid w:val="007852A1"/>
    <w:rsid w:val="00786D0D"/>
    <w:rsid w:val="007916F3"/>
    <w:rsid w:val="00791E07"/>
    <w:rsid w:val="007921BA"/>
    <w:rsid w:val="00794336"/>
    <w:rsid w:val="007943C2"/>
    <w:rsid w:val="00794953"/>
    <w:rsid w:val="0079529A"/>
    <w:rsid w:val="0079623F"/>
    <w:rsid w:val="00797D20"/>
    <w:rsid w:val="007A0FD1"/>
    <w:rsid w:val="007A3648"/>
    <w:rsid w:val="007A4535"/>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B6F"/>
    <w:rsid w:val="007C2CF3"/>
    <w:rsid w:val="007C3A8C"/>
    <w:rsid w:val="007C519F"/>
    <w:rsid w:val="007C5FD9"/>
    <w:rsid w:val="007C6544"/>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5AA6"/>
    <w:rsid w:val="008006A8"/>
    <w:rsid w:val="00800C23"/>
    <w:rsid w:val="00801E32"/>
    <w:rsid w:val="0080409E"/>
    <w:rsid w:val="008045FD"/>
    <w:rsid w:val="008074E9"/>
    <w:rsid w:val="008078AD"/>
    <w:rsid w:val="00810136"/>
    <w:rsid w:val="00810E75"/>
    <w:rsid w:val="00811018"/>
    <w:rsid w:val="008124C9"/>
    <w:rsid w:val="00813004"/>
    <w:rsid w:val="00814713"/>
    <w:rsid w:val="008169EA"/>
    <w:rsid w:val="00820365"/>
    <w:rsid w:val="00820FA4"/>
    <w:rsid w:val="00821D60"/>
    <w:rsid w:val="00821E02"/>
    <w:rsid w:val="00822DB8"/>
    <w:rsid w:val="008233D4"/>
    <w:rsid w:val="0082580F"/>
    <w:rsid w:val="00826DD7"/>
    <w:rsid w:val="00832F64"/>
    <w:rsid w:val="008336A4"/>
    <w:rsid w:val="00833B7C"/>
    <w:rsid w:val="00833EF8"/>
    <w:rsid w:val="00834196"/>
    <w:rsid w:val="00834B93"/>
    <w:rsid w:val="008354C1"/>
    <w:rsid w:val="00835F36"/>
    <w:rsid w:val="008364B1"/>
    <w:rsid w:val="008365E7"/>
    <w:rsid w:val="00836632"/>
    <w:rsid w:val="00836CA3"/>
    <w:rsid w:val="00836CD4"/>
    <w:rsid w:val="008373DC"/>
    <w:rsid w:val="00837900"/>
    <w:rsid w:val="008406F4"/>
    <w:rsid w:val="00840986"/>
    <w:rsid w:val="008418AF"/>
    <w:rsid w:val="008424CB"/>
    <w:rsid w:val="0084353A"/>
    <w:rsid w:val="00843727"/>
    <w:rsid w:val="00844761"/>
    <w:rsid w:val="008456D7"/>
    <w:rsid w:val="00845B59"/>
    <w:rsid w:val="00846EF8"/>
    <w:rsid w:val="008470F4"/>
    <w:rsid w:val="00847A1C"/>
    <w:rsid w:val="00851E30"/>
    <w:rsid w:val="0085220C"/>
    <w:rsid w:val="008541DE"/>
    <w:rsid w:val="00854D8B"/>
    <w:rsid w:val="00856F20"/>
    <w:rsid w:val="00857B8F"/>
    <w:rsid w:val="0086113D"/>
    <w:rsid w:val="00861CD9"/>
    <w:rsid w:val="0086299B"/>
    <w:rsid w:val="00862F90"/>
    <w:rsid w:val="008634B3"/>
    <w:rsid w:val="008634B9"/>
    <w:rsid w:val="00864076"/>
    <w:rsid w:val="008647BB"/>
    <w:rsid w:val="00864A1B"/>
    <w:rsid w:val="00865E5B"/>
    <w:rsid w:val="00866B20"/>
    <w:rsid w:val="00867311"/>
    <w:rsid w:val="00874172"/>
    <w:rsid w:val="00875F55"/>
    <w:rsid w:val="00876149"/>
    <w:rsid w:val="0087642C"/>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7BE"/>
    <w:rsid w:val="00896D65"/>
    <w:rsid w:val="008A0E0C"/>
    <w:rsid w:val="008A1BD0"/>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45F2"/>
    <w:rsid w:val="008C59D9"/>
    <w:rsid w:val="008C618C"/>
    <w:rsid w:val="008C65A3"/>
    <w:rsid w:val="008C65AC"/>
    <w:rsid w:val="008D0222"/>
    <w:rsid w:val="008D134B"/>
    <w:rsid w:val="008D1FF5"/>
    <w:rsid w:val="008D250F"/>
    <w:rsid w:val="008D339E"/>
    <w:rsid w:val="008D3500"/>
    <w:rsid w:val="008D6BB3"/>
    <w:rsid w:val="008D7A53"/>
    <w:rsid w:val="008D7F55"/>
    <w:rsid w:val="008E154C"/>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65DF"/>
    <w:rsid w:val="009169C9"/>
    <w:rsid w:val="00917369"/>
    <w:rsid w:val="0091737D"/>
    <w:rsid w:val="0091766E"/>
    <w:rsid w:val="009218B3"/>
    <w:rsid w:val="0092430A"/>
    <w:rsid w:val="00925288"/>
    <w:rsid w:val="00925473"/>
    <w:rsid w:val="00930E54"/>
    <w:rsid w:val="009314CE"/>
    <w:rsid w:val="00932394"/>
    <w:rsid w:val="00932791"/>
    <w:rsid w:val="00933978"/>
    <w:rsid w:val="00935183"/>
    <w:rsid w:val="00936844"/>
    <w:rsid w:val="00936920"/>
    <w:rsid w:val="00936C92"/>
    <w:rsid w:val="00937577"/>
    <w:rsid w:val="0093791F"/>
    <w:rsid w:val="00942B01"/>
    <w:rsid w:val="00942D73"/>
    <w:rsid w:val="009437D6"/>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7667"/>
    <w:rsid w:val="009B2A98"/>
    <w:rsid w:val="009B48C4"/>
    <w:rsid w:val="009B4C19"/>
    <w:rsid w:val="009B4D28"/>
    <w:rsid w:val="009B75C6"/>
    <w:rsid w:val="009B7719"/>
    <w:rsid w:val="009C0DC5"/>
    <w:rsid w:val="009C1F47"/>
    <w:rsid w:val="009C30BA"/>
    <w:rsid w:val="009C3F4D"/>
    <w:rsid w:val="009C4072"/>
    <w:rsid w:val="009C4C10"/>
    <w:rsid w:val="009C7020"/>
    <w:rsid w:val="009C7A78"/>
    <w:rsid w:val="009D0B1C"/>
    <w:rsid w:val="009D2BB2"/>
    <w:rsid w:val="009D2E9D"/>
    <w:rsid w:val="009D6EC8"/>
    <w:rsid w:val="009D7423"/>
    <w:rsid w:val="009E302E"/>
    <w:rsid w:val="009E35F6"/>
    <w:rsid w:val="009E4099"/>
    <w:rsid w:val="009E6082"/>
    <w:rsid w:val="009E6B36"/>
    <w:rsid w:val="009F21A9"/>
    <w:rsid w:val="009F3CC7"/>
    <w:rsid w:val="009F5B64"/>
    <w:rsid w:val="009F7527"/>
    <w:rsid w:val="00A0002A"/>
    <w:rsid w:val="00A001EE"/>
    <w:rsid w:val="00A0438E"/>
    <w:rsid w:val="00A05473"/>
    <w:rsid w:val="00A056D5"/>
    <w:rsid w:val="00A05CE4"/>
    <w:rsid w:val="00A067AB"/>
    <w:rsid w:val="00A11AAD"/>
    <w:rsid w:val="00A11C70"/>
    <w:rsid w:val="00A12026"/>
    <w:rsid w:val="00A121B8"/>
    <w:rsid w:val="00A124DA"/>
    <w:rsid w:val="00A12FD1"/>
    <w:rsid w:val="00A1434F"/>
    <w:rsid w:val="00A15D30"/>
    <w:rsid w:val="00A17223"/>
    <w:rsid w:val="00A201DA"/>
    <w:rsid w:val="00A208FB"/>
    <w:rsid w:val="00A213B6"/>
    <w:rsid w:val="00A21FDA"/>
    <w:rsid w:val="00A23008"/>
    <w:rsid w:val="00A23548"/>
    <w:rsid w:val="00A25F83"/>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094"/>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0FCE"/>
    <w:rsid w:val="00A614CF"/>
    <w:rsid w:val="00A62388"/>
    <w:rsid w:val="00A6260A"/>
    <w:rsid w:val="00A6371A"/>
    <w:rsid w:val="00A63D3D"/>
    <w:rsid w:val="00A64133"/>
    <w:rsid w:val="00A643C6"/>
    <w:rsid w:val="00A64FBA"/>
    <w:rsid w:val="00A65CDE"/>
    <w:rsid w:val="00A66E6A"/>
    <w:rsid w:val="00A66FF3"/>
    <w:rsid w:val="00A702B2"/>
    <w:rsid w:val="00A702C3"/>
    <w:rsid w:val="00A716CE"/>
    <w:rsid w:val="00A71A7F"/>
    <w:rsid w:val="00A71B87"/>
    <w:rsid w:val="00A721DF"/>
    <w:rsid w:val="00A742E8"/>
    <w:rsid w:val="00A74738"/>
    <w:rsid w:val="00A765E9"/>
    <w:rsid w:val="00A7686C"/>
    <w:rsid w:val="00A76CEC"/>
    <w:rsid w:val="00A76F07"/>
    <w:rsid w:val="00A773F3"/>
    <w:rsid w:val="00A77E4F"/>
    <w:rsid w:val="00A8081A"/>
    <w:rsid w:val="00A816B6"/>
    <w:rsid w:val="00A81B78"/>
    <w:rsid w:val="00A822AB"/>
    <w:rsid w:val="00A82A95"/>
    <w:rsid w:val="00A82B93"/>
    <w:rsid w:val="00A8480E"/>
    <w:rsid w:val="00A861C1"/>
    <w:rsid w:val="00A865C5"/>
    <w:rsid w:val="00A87BB3"/>
    <w:rsid w:val="00A90F00"/>
    <w:rsid w:val="00A92A73"/>
    <w:rsid w:val="00A93AC9"/>
    <w:rsid w:val="00A948CF"/>
    <w:rsid w:val="00A949F9"/>
    <w:rsid w:val="00A9631E"/>
    <w:rsid w:val="00A965C8"/>
    <w:rsid w:val="00AA1267"/>
    <w:rsid w:val="00AA150C"/>
    <w:rsid w:val="00AA202C"/>
    <w:rsid w:val="00AA24C7"/>
    <w:rsid w:val="00AA3132"/>
    <w:rsid w:val="00AA36F9"/>
    <w:rsid w:val="00AA46C2"/>
    <w:rsid w:val="00AA4BD2"/>
    <w:rsid w:val="00AA4ED6"/>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122D"/>
    <w:rsid w:val="00AC3F34"/>
    <w:rsid w:val="00AC401E"/>
    <w:rsid w:val="00AC4789"/>
    <w:rsid w:val="00AC678B"/>
    <w:rsid w:val="00AD0266"/>
    <w:rsid w:val="00AD04EF"/>
    <w:rsid w:val="00AD0800"/>
    <w:rsid w:val="00AD1830"/>
    <w:rsid w:val="00AD3336"/>
    <w:rsid w:val="00AD38CB"/>
    <w:rsid w:val="00AD494E"/>
    <w:rsid w:val="00AD5208"/>
    <w:rsid w:val="00AD64FC"/>
    <w:rsid w:val="00AD7754"/>
    <w:rsid w:val="00AE09B0"/>
    <w:rsid w:val="00AE10BF"/>
    <w:rsid w:val="00AE2893"/>
    <w:rsid w:val="00AE458B"/>
    <w:rsid w:val="00AE4DD5"/>
    <w:rsid w:val="00AE55E0"/>
    <w:rsid w:val="00AE7375"/>
    <w:rsid w:val="00AF1FF2"/>
    <w:rsid w:val="00AF4346"/>
    <w:rsid w:val="00AF6284"/>
    <w:rsid w:val="00AF75D3"/>
    <w:rsid w:val="00B005A3"/>
    <w:rsid w:val="00B01C54"/>
    <w:rsid w:val="00B01F44"/>
    <w:rsid w:val="00B025A4"/>
    <w:rsid w:val="00B0282E"/>
    <w:rsid w:val="00B03A64"/>
    <w:rsid w:val="00B0555F"/>
    <w:rsid w:val="00B1145C"/>
    <w:rsid w:val="00B116AC"/>
    <w:rsid w:val="00B11D47"/>
    <w:rsid w:val="00B12D8B"/>
    <w:rsid w:val="00B136A0"/>
    <w:rsid w:val="00B14819"/>
    <w:rsid w:val="00B14D22"/>
    <w:rsid w:val="00B17590"/>
    <w:rsid w:val="00B179B3"/>
    <w:rsid w:val="00B2000A"/>
    <w:rsid w:val="00B205A6"/>
    <w:rsid w:val="00B205B5"/>
    <w:rsid w:val="00B21A0A"/>
    <w:rsid w:val="00B24311"/>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A71"/>
    <w:rsid w:val="00B56BEB"/>
    <w:rsid w:val="00B5777F"/>
    <w:rsid w:val="00B57B3B"/>
    <w:rsid w:val="00B57D6A"/>
    <w:rsid w:val="00B60EEB"/>
    <w:rsid w:val="00B635EC"/>
    <w:rsid w:val="00B63905"/>
    <w:rsid w:val="00B6520F"/>
    <w:rsid w:val="00B65886"/>
    <w:rsid w:val="00B65932"/>
    <w:rsid w:val="00B65CEB"/>
    <w:rsid w:val="00B66937"/>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728"/>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1813"/>
    <w:rsid w:val="00BE2375"/>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886"/>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3FC"/>
    <w:rsid w:val="00C36659"/>
    <w:rsid w:val="00C36773"/>
    <w:rsid w:val="00C378BF"/>
    <w:rsid w:val="00C40ACC"/>
    <w:rsid w:val="00C40AEA"/>
    <w:rsid w:val="00C41F18"/>
    <w:rsid w:val="00C425A1"/>
    <w:rsid w:val="00C42E50"/>
    <w:rsid w:val="00C43937"/>
    <w:rsid w:val="00C44CE6"/>
    <w:rsid w:val="00C44FBD"/>
    <w:rsid w:val="00C45137"/>
    <w:rsid w:val="00C451BA"/>
    <w:rsid w:val="00C45BFF"/>
    <w:rsid w:val="00C509B9"/>
    <w:rsid w:val="00C5239A"/>
    <w:rsid w:val="00C5315E"/>
    <w:rsid w:val="00C533E2"/>
    <w:rsid w:val="00C535B4"/>
    <w:rsid w:val="00C53DCA"/>
    <w:rsid w:val="00C57EEE"/>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676D"/>
    <w:rsid w:val="00C76938"/>
    <w:rsid w:val="00C80CA9"/>
    <w:rsid w:val="00C81473"/>
    <w:rsid w:val="00C8218B"/>
    <w:rsid w:val="00C821C5"/>
    <w:rsid w:val="00C828F5"/>
    <w:rsid w:val="00C82DFF"/>
    <w:rsid w:val="00C8405E"/>
    <w:rsid w:val="00C86D09"/>
    <w:rsid w:val="00C878D9"/>
    <w:rsid w:val="00C87F13"/>
    <w:rsid w:val="00C87F5E"/>
    <w:rsid w:val="00C9028C"/>
    <w:rsid w:val="00C90FFD"/>
    <w:rsid w:val="00C91DFF"/>
    <w:rsid w:val="00C91F93"/>
    <w:rsid w:val="00C94D54"/>
    <w:rsid w:val="00C96C58"/>
    <w:rsid w:val="00C96C63"/>
    <w:rsid w:val="00C96ED2"/>
    <w:rsid w:val="00C977B6"/>
    <w:rsid w:val="00CA041E"/>
    <w:rsid w:val="00CA08DE"/>
    <w:rsid w:val="00CA2A40"/>
    <w:rsid w:val="00CA41F4"/>
    <w:rsid w:val="00CB28C1"/>
    <w:rsid w:val="00CB44CF"/>
    <w:rsid w:val="00CB4787"/>
    <w:rsid w:val="00CB517A"/>
    <w:rsid w:val="00CB6062"/>
    <w:rsid w:val="00CB6A6A"/>
    <w:rsid w:val="00CB6D3A"/>
    <w:rsid w:val="00CB71FC"/>
    <w:rsid w:val="00CC0087"/>
    <w:rsid w:val="00CC092F"/>
    <w:rsid w:val="00CC16F1"/>
    <w:rsid w:val="00CC2780"/>
    <w:rsid w:val="00CC351A"/>
    <w:rsid w:val="00CC37E3"/>
    <w:rsid w:val="00CC4053"/>
    <w:rsid w:val="00CC443D"/>
    <w:rsid w:val="00CC5613"/>
    <w:rsid w:val="00CC7C68"/>
    <w:rsid w:val="00CC7F6C"/>
    <w:rsid w:val="00CD0299"/>
    <w:rsid w:val="00CD0434"/>
    <w:rsid w:val="00CD080C"/>
    <w:rsid w:val="00CD0D01"/>
    <w:rsid w:val="00CD1A22"/>
    <w:rsid w:val="00CD2290"/>
    <w:rsid w:val="00CD26EE"/>
    <w:rsid w:val="00CD3C45"/>
    <w:rsid w:val="00CD430E"/>
    <w:rsid w:val="00CD4BBB"/>
    <w:rsid w:val="00CD5BA5"/>
    <w:rsid w:val="00CD6033"/>
    <w:rsid w:val="00CD603E"/>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1869"/>
    <w:rsid w:val="00D5209D"/>
    <w:rsid w:val="00D524C0"/>
    <w:rsid w:val="00D527E5"/>
    <w:rsid w:val="00D53102"/>
    <w:rsid w:val="00D53D13"/>
    <w:rsid w:val="00D53EC5"/>
    <w:rsid w:val="00D54D43"/>
    <w:rsid w:val="00D60939"/>
    <w:rsid w:val="00D612B5"/>
    <w:rsid w:val="00D63CB5"/>
    <w:rsid w:val="00D64058"/>
    <w:rsid w:val="00D6535D"/>
    <w:rsid w:val="00D6587C"/>
    <w:rsid w:val="00D66043"/>
    <w:rsid w:val="00D6623C"/>
    <w:rsid w:val="00D67533"/>
    <w:rsid w:val="00D7092E"/>
    <w:rsid w:val="00D72919"/>
    <w:rsid w:val="00D735DB"/>
    <w:rsid w:val="00D744EE"/>
    <w:rsid w:val="00D745AC"/>
    <w:rsid w:val="00D774DE"/>
    <w:rsid w:val="00D8106E"/>
    <w:rsid w:val="00D82D64"/>
    <w:rsid w:val="00D83BDC"/>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342"/>
    <w:rsid w:val="00DA40B8"/>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0B6E"/>
    <w:rsid w:val="00DE5FA7"/>
    <w:rsid w:val="00DE609A"/>
    <w:rsid w:val="00DE6F56"/>
    <w:rsid w:val="00DE70E9"/>
    <w:rsid w:val="00DE7728"/>
    <w:rsid w:val="00DE7774"/>
    <w:rsid w:val="00DE78D8"/>
    <w:rsid w:val="00DE7940"/>
    <w:rsid w:val="00DF3B32"/>
    <w:rsid w:val="00DF3F6A"/>
    <w:rsid w:val="00DF5F4B"/>
    <w:rsid w:val="00DF6233"/>
    <w:rsid w:val="00DF6C13"/>
    <w:rsid w:val="00E001DB"/>
    <w:rsid w:val="00E023A3"/>
    <w:rsid w:val="00E034E9"/>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4DC8"/>
    <w:rsid w:val="00E46B28"/>
    <w:rsid w:val="00E46EE4"/>
    <w:rsid w:val="00E47028"/>
    <w:rsid w:val="00E471E7"/>
    <w:rsid w:val="00E4772C"/>
    <w:rsid w:val="00E50595"/>
    <w:rsid w:val="00E510E3"/>
    <w:rsid w:val="00E54A60"/>
    <w:rsid w:val="00E54CED"/>
    <w:rsid w:val="00E54D50"/>
    <w:rsid w:val="00E566ED"/>
    <w:rsid w:val="00E57684"/>
    <w:rsid w:val="00E57990"/>
    <w:rsid w:val="00E607A9"/>
    <w:rsid w:val="00E628B9"/>
    <w:rsid w:val="00E62D3B"/>
    <w:rsid w:val="00E62F32"/>
    <w:rsid w:val="00E63843"/>
    <w:rsid w:val="00E63E04"/>
    <w:rsid w:val="00E64203"/>
    <w:rsid w:val="00E6780F"/>
    <w:rsid w:val="00E712C1"/>
    <w:rsid w:val="00E713D3"/>
    <w:rsid w:val="00E71C24"/>
    <w:rsid w:val="00E72C73"/>
    <w:rsid w:val="00E734A6"/>
    <w:rsid w:val="00E73EE7"/>
    <w:rsid w:val="00E762EA"/>
    <w:rsid w:val="00E77170"/>
    <w:rsid w:val="00E80479"/>
    <w:rsid w:val="00E8063F"/>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5771"/>
    <w:rsid w:val="00EB79A1"/>
    <w:rsid w:val="00EC175C"/>
    <w:rsid w:val="00EC2BDC"/>
    <w:rsid w:val="00EC47F9"/>
    <w:rsid w:val="00EC511C"/>
    <w:rsid w:val="00EC5F06"/>
    <w:rsid w:val="00EC6303"/>
    <w:rsid w:val="00EC6626"/>
    <w:rsid w:val="00ED1242"/>
    <w:rsid w:val="00ED1A03"/>
    <w:rsid w:val="00ED2209"/>
    <w:rsid w:val="00ED3069"/>
    <w:rsid w:val="00ED4141"/>
    <w:rsid w:val="00ED525F"/>
    <w:rsid w:val="00EE01AD"/>
    <w:rsid w:val="00EE1A8D"/>
    <w:rsid w:val="00EE1D78"/>
    <w:rsid w:val="00EE204E"/>
    <w:rsid w:val="00EE206B"/>
    <w:rsid w:val="00EE2C54"/>
    <w:rsid w:val="00EE3F1E"/>
    <w:rsid w:val="00EE50EE"/>
    <w:rsid w:val="00EE65F8"/>
    <w:rsid w:val="00EE670D"/>
    <w:rsid w:val="00EE7A14"/>
    <w:rsid w:val="00EE7B3E"/>
    <w:rsid w:val="00EF020A"/>
    <w:rsid w:val="00EF0726"/>
    <w:rsid w:val="00EF0936"/>
    <w:rsid w:val="00EF23FD"/>
    <w:rsid w:val="00EF376A"/>
    <w:rsid w:val="00EF4D5B"/>
    <w:rsid w:val="00EF54F8"/>
    <w:rsid w:val="00EF7ED5"/>
    <w:rsid w:val="00F01E7E"/>
    <w:rsid w:val="00F0204D"/>
    <w:rsid w:val="00F045C2"/>
    <w:rsid w:val="00F045D1"/>
    <w:rsid w:val="00F048E2"/>
    <w:rsid w:val="00F05305"/>
    <w:rsid w:val="00F07D49"/>
    <w:rsid w:val="00F10F0C"/>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5671"/>
    <w:rsid w:val="00F36F87"/>
    <w:rsid w:val="00F406CF"/>
    <w:rsid w:val="00F41DEF"/>
    <w:rsid w:val="00F4240E"/>
    <w:rsid w:val="00F443F9"/>
    <w:rsid w:val="00F45784"/>
    <w:rsid w:val="00F461A2"/>
    <w:rsid w:val="00F46E95"/>
    <w:rsid w:val="00F46EA5"/>
    <w:rsid w:val="00F477A7"/>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66548"/>
    <w:rsid w:val="00F7026D"/>
    <w:rsid w:val="00F70972"/>
    <w:rsid w:val="00F72337"/>
    <w:rsid w:val="00F7248E"/>
    <w:rsid w:val="00F73728"/>
    <w:rsid w:val="00F73DC7"/>
    <w:rsid w:val="00F73E49"/>
    <w:rsid w:val="00F74E78"/>
    <w:rsid w:val="00F75F96"/>
    <w:rsid w:val="00F770E3"/>
    <w:rsid w:val="00F7731E"/>
    <w:rsid w:val="00F775EF"/>
    <w:rsid w:val="00F805A5"/>
    <w:rsid w:val="00F831BF"/>
    <w:rsid w:val="00F84161"/>
    <w:rsid w:val="00F84946"/>
    <w:rsid w:val="00F84DB7"/>
    <w:rsid w:val="00F8519F"/>
    <w:rsid w:val="00F8551E"/>
    <w:rsid w:val="00F85B9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A0"/>
    <w:rsid w:val="00FB1841"/>
    <w:rsid w:val="00FB29FA"/>
    <w:rsid w:val="00FB35C5"/>
    <w:rsid w:val="00FB3B61"/>
    <w:rsid w:val="00FB3B95"/>
    <w:rsid w:val="00FB5035"/>
    <w:rsid w:val="00FB6356"/>
    <w:rsid w:val="00FB75F3"/>
    <w:rsid w:val="00FC00A4"/>
    <w:rsid w:val="00FC04D2"/>
    <w:rsid w:val="00FC064B"/>
    <w:rsid w:val="00FC0710"/>
    <w:rsid w:val="00FC0F9A"/>
    <w:rsid w:val="00FC16E3"/>
    <w:rsid w:val="00FC3C77"/>
    <w:rsid w:val="00FC490A"/>
    <w:rsid w:val="00FC4ADB"/>
    <w:rsid w:val="00FC6F5D"/>
    <w:rsid w:val="00FD0E52"/>
    <w:rsid w:val="00FD1248"/>
    <w:rsid w:val="00FD3C15"/>
    <w:rsid w:val="00FD51A7"/>
    <w:rsid w:val="00FD7683"/>
    <w:rsid w:val="00FE02F0"/>
    <w:rsid w:val="00FE0A9A"/>
    <w:rsid w:val="00FE0ED6"/>
    <w:rsid w:val="00FE1DBF"/>
    <w:rsid w:val="00FE2A0C"/>
    <w:rsid w:val="00FE3CE2"/>
    <w:rsid w:val="00FE49ED"/>
    <w:rsid w:val="00FE4CE7"/>
    <w:rsid w:val="00FE4E8B"/>
    <w:rsid w:val="00FE4F28"/>
    <w:rsid w:val="00FE6EB2"/>
    <w:rsid w:val="00FE6F01"/>
    <w:rsid w:val="00FF031B"/>
    <w:rsid w:val="00FF0448"/>
    <w:rsid w:val="00FF04AE"/>
    <w:rsid w:val="00FF0C00"/>
    <w:rsid w:val="00FF0DB3"/>
    <w:rsid w:val="00FF25FC"/>
    <w:rsid w:val="00FF3273"/>
    <w:rsid w:val="00FF6872"/>
    <w:rsid w:val="00FF7CF4"/>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279700">
      <w:bodyDiv w:val="1"/>
      <w:marLeft w:val="0"/>
      <w:marRight w:val="0"/>
      <w:marTop w:val="0"/>
      <w:marBottom w:val="0"/>
      <w:divBdr>
        <w:top w:val="none" w:sz="0" w:space="0" w:color="auto"/>
        <w:left w:val="none" w:sz="0" w:space="0" w:color="auto"/>
        <w:bottom w:val="none" w:sz="0" w:space="0" w:color="auto"/>
        <w:right w:val="none" w:sz="0" w:space="0" w:color="auto"/>
      </w:divBdr>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338729">
      <w:bodyDiv w:val="1"/>
      <w:marLeft w:val="0"/>
      <w:marRight w:val="0"/>
      <w:marTop w:val="0"/>
      <w:marBottom w:val="0"/>
      <w:divBdr>
        <w:top w:val="none" w:sz="0" w:space="0" w:color="auto"/>
        <w:left w:val="none" w:sz="0" w:space="0" w:color="auto"/>
        <w:bottom w:val="none" w:sz="0" w:space="0" w:color="auto"/>
        <w:right w:val="none" w:sz="0" w:space="0" w:color="auto"/>
      </w:divBdr>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18518853">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26181311">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1103;&#1085;&#1074;&#1072;&#1088;&#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1103;&#1085;&#1074;&#1072;&#1088;&#1100;\&#1057;&#1072;&#1084;&#1072;&#1083;\2.%20&#1042;&#1099;&#1088;&#1072;&#1073;&#1086;&#1090;&#1082;&#1072;%20&#1069;&#106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'2021-2022'!$T$7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0"/>
              <c:tx>
                <c:rich>
                  <a:bodyPr/>
                  <a:lstStyle/>
                  <a:p>
                    <a:r>
                      <a:rPr lang="en-US"/>
                      <a:t>16.5%</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32.9%</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34.8%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'2021-2022'!$S$8:$S$13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'2021-2022'!$T$8:$T$13</c:f>
              <c:numCache>
                <c:formatCode>0.0%</c:formatCode>
                <c:ptCount val="6"/>
                <c:pt idx="0">
                  <c:v>0.1703871585660505</c:v>
                </c:pt>
                <c:pt idx="1">
                  <c:v>3.7374441704713296E-2</c:v>
                </c:pt>
                <c:pt idx="2">
                  <c:v>5.4428308284433125E-2</c:v>
                </c:pt>
                <c:pt idx="3">
                  <c:v>4.5079160313256705E-2</c:v>
                </c:pt>
                <c:pt idx="4">
                  <c:v>0.31793836756717492</c:v>
                </c:pt>
                <c:pt idx="5">
                  <c:v>0.37479256356437141</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 sz="1200" b="1">
                <a:solidFill>
                  <a:sysClr val="windowText" lastClr="000000"/>
                </a:solidFill>
                <a:latin typeface="Times New Roman" panose="02020603050405020304" pitchFamily="18" charset="0"/>
                <a:cs typeface="Times New Roman" panose="02020603050405020304" pitchFamily="18" charset="0"/>
              </a:rPr>
              <a:t>January 2023</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2618510532564207E-2"/>
          <c:y val="0.22406363937686444"/>
          <c:w val="0.87945081830528216"/>
          <c:h val="0.70301624129930396"/>
        </c:manualLayout>
      </c:layout>
      <c:barChart>
        <c:barDir val="bar"/>
        <c:grouping val="clustered"/>
        <c:varyColors val="0"/>
        <c:ser>
          <c:idx val="0"/>
          <c:order val="0"/>
          <c:tx>
            <c:strRef>
              <c:f>'2022-2023'!$D$89</c:f>
              <c:strCache>
                <c:ptCount val="1"/>
                <c:pt idx="0">
                  <c:v>Январь</c:v>
                </c:pt>
              </c:strCache>
            </c:strRef>
          </c:tx>
          <c:spPr>
            <a:solidFill>
              <a:schemeClr val="accent1"/>
            </a:solidFill>
            <a:ln>
              <a:noFill/>
            </a:ln>
            <a:effectLst/>
          </c:spPr>
          <c:invertIfNegative val="0"/>
          <c:dPt>
            <c:idx val="0"/>
            <c:invertIfNegative val="0"/>
            <c:bubble3D val="0"/>
            <c:spPr>
              <a:solidFill>
                <a:schemeClr val="bg1">
                  <a:lumMod val="65000"/>
                </a:schemeClr>
              </a:solidFill>
              <a:ln>
                <a:noFill/>
              </a:ln>
              <a:effectLst/>
            </c:spPr>
          </c:dPt>
          <c:dPt>
            <c:idx val="3"/>
            <c:invertIfNegative val="0"/>
            <c:bubble3D val="0"/>
            <c:spPr>
              <a:solidFill>
                <a:srgbClr val="92D050"/>
              </a:solidFill>
              <a:ln>
                <a:noFill/>
              </a:ln>
              <a:effectLst/>
            </c:spPr>
          </c:dPt>
          <c:dLbls>
            <c:dLbl>
              <c:idx val="0"/>
              <c:layout>
                <c:manualLayout>
                  <c:x val="-1.5453057884352578E-16"/>
                  <c:y val="-1.325820351342393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'2022-2023'!$C$90:$C$93</c:f>
              <c:strCache>
                <c:ptCount val="4"/>
                <c:pt idx="0">
                  <c:v>ТЭС</c:v>
                </c:pt>
                <c:pt idx="1">
                  <c:v>ГЭС</c:v>
                </c:pt>
                <c:pt idx="2">
                  <c:v>СЭС</c:v>
                </c:pt>
                <c:pt idx="3">
                  <c:v>ВЭС</c:v>
                </c:pt>
              </c:strCache>
            </c:strRef>
          </c:cat>
          <c:val>
            <c:numRef>
              <c:f>'2022-2023'!$D$90:$D$93</c:f>
              <c:numCache>
                <c:formatCode>0.00</c:formatCode>
                <c:ptCount val="4"/>
                <c:pt idx="0">
                  <c:v>3309.797</c:v>
                </c:pt>
                <c:pt idx="1">
                  <c:v>213.87412900000001</c:v>
                </c:pt>
                <c:pt idx="2">
                  <c:v>0.36899999999999999</c:v>
                </c:pt>
                <c:pt idx="3">
                  <c:v>39.799999999999997</c:v>
                </c:pt>
              </c:numCache>
            </c:numRef>
          </c:val>
        </c:ser>
        <c:dLbls>
          <c:showLegendKey val="0"/>
          <c:showVal val="0"/>
          <c:showCatName val="0"/>
          <c:showSerName val="0"/>
          <c:showPercent val="0"/>
          <c:showBubbleSize val="0"/>
        </c:dLbls>
        <c:gapWidth val="150"/>
        <c:axId val="249275312"/>
        <c:axId val="249275704"/>
      </c:barChart>
      <c:catAx>
        <c:axId val="249275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49275704"/>
        <c:crosses val="autoZero"/>
        <c:auto val="1"/>
        <c:lblAlgn val="ctr"/>
        <c:lblOffset val="100"/>
        <c:noMultiLvlLbl val="0"/>
      </c:catAx>
      <c:valAx>
        <c:axId val="249275704"/>
        <c:scaling>
          <c:orientation val="minMax"/>
        </c:scaling>
        <c:delete val="1"/>
        <c:axPos val="b"/>
        <c:numFmt formatCode="0.00" sourceLinked="1"/>
        <c:majorTickMark val="none"/>
        <c:minorTickMark val="none"/>
        <c:tickLblPos val="nextTo"/>
        <c:crossAx val="249275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0.37428</cdr:x>
      <cdr:y>0.4218</cdr:y>
    </cdr:from>
    <cdr:to>
      <cdr:x>0.6073</cdr:x>
      <cdr:y>0.6636</cdr:y>
    </cdr:to>
    <cdr:sp macro="" textlink="">
      <cdr:nvSpPr>
        <cdr:cNvPr id="2"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p="http://schemas.openxmlformats.org/drawingml/2006/wordprocessingDrawing" xmlns:wp14="http://schemas.microsoft.com/office/word/2010/wordprocessingDrawing" xmlns:m="http://schemas.openxmlformats.org/officeDocument/2006/math" xmlns:r="http://schemas.openxmlformats.org/officeDocument/2006/relationships" xmlns:mc="http://schemas.openxmlformats.org/markup-compatibility/2006" xmlns:wpc="http://schemas.microsoft.com/office/word/2010/wordprocessingCanvas" id="{6659D431-6C8C-4721-9523-D4AA0ECE037E}"/>
            </a:ext>
          </a:extLst>
        </cdr:cNvPr>
        <cdr:cNvSpPr txBox="1"/>
      </cdr:nvSpPr>
      <cdr:spPr>
        <a:xfrm xmlns:a="http://schemas.openxmlformats.org/drawingml/2006/main">
          <a:off x="1727863" y="1076739"/>
          <a:ext cx="1075690" cy="617220"/>
        </a:xfrm>
        <a:prstGeom xmlns:a="http://schemas.openxmlformats.org/drawingml/2006/main" prst="rect">
          <a:avLst/>
        </a:prstGeom>
        <a:noFill xmlns:a="http://schemas.openxmlformats.org/drawingml/2006/mai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ED3A-85DD-4BBB-A1FF-24B51988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11760</TotalTime>
  <Pages>1</Pages>
  <Words>4972</Words>
  <Characters>28346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164</cp:revision>
  <cp:lastPrinted>2021-02-16T04:18:00Z</cp:lastPrinted>
  <dcterms:created xsi:type="dcterms:W3CDTF">2022-03-29T10:55:00Z</dcterms:created>
  <dcterms:modified xsi:type="dcterms:W3CDTF">2023-08-29T11:55:00Z</dcterms:modified>
</cp:coreProperties>
</file>