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814C46" w:rsidRDefault="001D16CE" w:rsidP="00814C46">
      <w:pPr>
        <w:spacing w:after="0" w:line="240" w:lineRule="auto"/>
        <w:jc w:val="center"/>
        <w:rPr>
          <w:rFonts w:ascii="Times New Roman" w:hAnsi="Times New Roman" w:cs="Times New Roman"/>
          <w:b/>
          <w:sz w:val="28"/>
          <w:lang w:val="kk-KZ"/>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ЕСЕП</w:t>
      </w:r>
      <w:r w:rsidRPr="00814C46">
        <w:rPr>
          <w:rFonts w:ascii="Times New Roman" w:hAnsi="Times New Roman" w:cs="Times New Roman"/>
          <w:b/>
          <w:sz w:val="28"/>
        </w:rPr>
        <w:t xml:space="preserve"> </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ҚАЗАҚСТАННЫҢ ЭЛЕКТР ЭНЕРГИЯСЫ ЖӘНЕ КӨМІР НАРЫҒЫН ТАЛДАУ </w:t>
      </w:r>
    </w:p>
    <w:p w:rsidR="001D16CE" w:rsidRPr="00814C46" w:rsidRDefault="001D16CE" w:rsidP="00814C46">
      <w:pPr>
        <w:spacing w:after="0" w:line="240" w:lineRule="auto"/>
        <w:jc w:val="center"/>
        <w:rPr>
          <w:rFonts w:ascii="Times New Roman" w:hAnsi="Times New Roman" w:cs="Times New Roman"/>
          <w:b/>
          <w:sz w:val="28"/>
          <w:lang w:val="kk-KZ"/>
        </w:rPr>
      </w:pPr>
      <w:r w:rsidRPr="00814C46">
        <w:rPr>
          <w:rFonts w:ascii="Times New Roman" w:hAnsi="Times New Roman" w:cs="Times New Roman"/>
          <w:b/>
          <w:sz w:val="28"/>
          <w:lang w:val="kk-KZ"/>
        </w:rPr>
        <w:t>20</w:t>
      </w:r>
      <w:r w:rsidR="00124123" w:rsidRPr="00814C46">
        <w:rPr>
          <w:rFonts w:ascii="Times New Roman" w:hAnsi="Times New Roman" w:cs="Times New Roman"/>
          <w:b/>
          <w:sz w:val="28"/>
          <w:lang w:val="kk-KZ"/>
        </w:rPr>
        <w:t>21</w:t>
      </w:r>
      <w:r w:rsidRPr="00814C46">
        <w:rPr>
          <w:rFonts w:ascii="Times New Roman" w:hAnsi="Times New Roman" w:cs="Times New Roman"/>
          <w:b/>
          <w:sz w:val="28"/>
          <w:lang w:val="kk-KZ"/>
        </w:rPr>
        <w:t xml:space="preserve"> ЖЫЛҒЫ </w:t>
      </w:r>
      <w:r w:rsidR="003C3CE5" w:rsidRPr="00814C46">
        <w:rPr>
          <w:rFonts w:ascii="Times New Roman" w:hAnsi="Times New Roman" w:cs="Times New Roman"/>
          <w:b/>
          <w:sz w:val="28"/>
          <w:lang w:val="kk-KZ"/>
        </w:rPr>
        <w:t>ҚАҢТАР-</w:t>
      </w:r>
      <w:r w:rsidR="00B15D07" w:rsidRPr="00814C46">
        <w:rPr>
          <w:rFonts w:ascii="Times New Roman" w:hAnsi="Times New Roman" w:cs="Times New Roman"/>
          <w:b/>
          <w:sz w:val="28"/>
          <w:lang w:val="kk-KZ"/>
        </w:rPr>
        <w:t>МАМЫР</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«НАРЫҚТЫ ДАМЫТУ» </w:t>
      </w:r>
      <w:r w:rsidRPr="00814C46">
        <w:rPr>
          <w:rFonts w:ascii="Times New Roman" w:hAnsi="Times New Roman" w:cs="Times New Roman"/>
          <w:b/>
          <w:sz w:val="28"/>
        </w:rPr>
        <w:t>ДЕПАРТАМЕНТ</w:t>
      </w:r>
      <w:r w:rsidRPr="00814C46">
        <w:rPr>
          <w:rFonts w:ascii="Times New Roman" w:hAnsi="Times New Roman" w:cs="Times New Roman"/>
          <w:b/>
          <w:sz w:val="28"/>
          <w:lang w:val="kk-KZ"/>
        </w:rPr>
        <w:t>І</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B15D07" w:rsidP="00814C46">
      <w:pPr>
        <w:spacing w:after="0" w:line="240" w:lineRule="auto"/>
        <w:jc w:val="center"/>
        <w:rPr>
          <w:rFonts w:ascii="Times New Roman" w:hAnsi="Times New Roman" w:cs="Times New Roman"/>
          <w:b/>
          <w:sz w:val="28"/>
          <w:lang w:val="kk-KZ"/>
        </w:rPr>
      </w:pPr>
      <w:r w:rsidRPr="00814C46">
        <w:rPr>
          <w:rFonts w:ascii="Times New Roman" w:hAnsi="Times New Roman" w:cs="Times New Roman"/>
          <w:b/>
          <w:sz w:val="28"/>
          <w:lang w:val="kk-KZ"/>
        </w:rPr>
        <w:t>Маусым</w:t>
      </w:r>
      <w:r w:rsidR="001D16CE" w:rsidRPr="00814C46">
        <w:rPr>
          <w:rFonts w:ascii="Times New Roman" w:hAnsi="Times New Roman" w:cs="Times New Roman"/>
          <w:b/>
          <w:sz w:val="28"/>
        </w:rPr>
        <w:t>, 20</w:t>
      </w:r>
      <w:r w:rsidR="006613D6" w:rsidRPr="00814C46">
        <w:rPr>
          <w:rFonts w:ascii="Times New Roman" w:hAnsi="Times New Roman" w:cs="Times New Roman"/>
          <w:b/>
          <w:sz w:val="28"/>
        </w:rPr>
        <w:t>20</w:t>
      </w:r>
      <w:r w:rsidR="001D16CE" w:rsidRPr="00814C46">
        <w:rPr>
          <w:rFonts w:ascii="Times New Roman" w:hAnsi="Times New Roman" w:cs="Times New Roman"/>
          <w:b/>
          <w:sz w:val="28"/>
          <w:lang w:val="kk-KZ"/>
        </w:rPr>
        <w:t xml:space="preserve"> ж.</w:t>
      </w:r>
    </w:p>
    <w:p w:rsidR="001D16CE" w:rsidRPr="00814C46" w:rsidRDefault="001D16CE" w:rsidP="00814C46">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814C46" w:rsidRDefault="001D16CE" w:rsidP="00814C46">
          <w:pPr>
            <w:pStyle w:val="afb"/>
            <w:spacing w:before="0" w:line="240" w:lineRule="auto"/>
            <w:rPr>
              <w:rFonts w:ascii="Times New Roman" w:hAnsi="Times New Roman" w:cs="Times New Roman"/>
              <w:color w:val="auto"/>
              <w:lang w:val="kk-KZ"/>
            </w:rPr>
          </w:pPr>
          <w:r w:rsidRPr="00814C46">
            <w:rPr>
              <w:rFonts w:ascii="Times New Roman" w:hAnsi="Times New Roman" w:cs="Times New Roman"/>
              <w:color w:val="auto"/>
              <w:lang w:val="kk-KZ"/>
            </w:rPr>
            <w:t>Мазмұны</w:t>
          </w:r>
        </w:p>
        <w:p w:rsidR="0025469A" w:rsidRPr="00814C46" w:rsidRDefault="001D16CE" w:rsidP="00814C46">
          <w:pPr>
            <w:pStyle w:val="11"/>
            <w:rPr>
              <w:i w:val="0"/>
              <w:sz w:val="22"/>
              <w:szCs w:val="22"/>
              <w:lang w:val="ru-RU" w:eastAsia="ru-RU"/>
            </w:rPr>
          </w:pPr>
          <w:r w:rsidRPr="00814C46">
            <w:fldChar w:fldCharType="begin"/>
          </w:r>
          <w:r w:rsidRPr="00814C46">
            <w:instrText xml:space="preserve"> TOC \o "1-3" \h \z \u </w:instrText>
          </w:r>
          <w:r w:rsidRPr="00814C46">
            <w:fldChar w:fldCharType="separate"/>
          </w:r>
          <w:hyperlink w:anchor="_Toc70507552" w:history="1">
            <w:r w:rsidR="0025469A" w:rsidRPr="00814C46">
              <w:rPr>
                <w:rStyle w:val="aa"/>
                <w:b/>
              </w:rPr>
              <w:t>I-БӨЛІМ</w:t>
            </w:r>
            <w:r w:rsidR="0025469A" w:rsidRPr="00814C46">
              <w:rPr>
                <w:webHidden/>
              </w:rPr>
              <w:tab/>
            </w:r>
            <w:r w:rsidR="0025469A" w:rsidRPr="00814C46">
              <w:rPr>
                <w:webHidden/>
              </w:rPr>
              <w:fldChar w:fldCharType="begin"/>
            </w:r>
            <w:r w:rsidR="0025469A" w:rsidRPr="00814C46">
              <w:rPr>
                <w:webHidden/>
              </w:rPr>
              <w:instrText xml:space="preserve"> PAGEREF _Toc70507552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3" w:history="1">
            <w:r w:rsidR="0025469A" w:rsidRPr="00814C46">
              <w:rPr>
                <w:rStyle w:val="aa"/>
                <w:b/>
              </w:rPr>
              <w:t>1. Қазақстан БЭЖ-інде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_Toc70507553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4" w:history="1">
            <w:r w:rsidR="0025469A" w:rsidRPr="00814C46">
              <w:rPr>
                <w:rStyle w:val="aa"/>
              </w:rPr>
              <w:t>ҚР облыстары бойынша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_Toc70507554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5" w:history="1">
            <w:r w:rsidR="0025469A" w:rsidRPr="00814C46">
              <w:rPr>
                <w:rStyle w:val="aa"/>
                <w:b/>
              </w:rPr>
              <w:t>2.</w:t>
            </w:r>
            <w:r w:rsidR="0025469A" w:rsidRPr="00814C46">
              <w:rPr>
                <w:i w:val="0"/>
                <w:sz w:val="22"/>
                <w:szCs w:val="22"/>
                <w:lang w:val="ru-RU" w:eastAsia="ru-RU"/>
              </w:rPr>
              <w:tab/>
            </w:r>
            <w:r w:rsidR="0025469A" w:rsidRPr="00814C46">
              <w:rPr>
                <w:rStyle w:val="aa"/>
                <w:b/>
              </w:rPr>
              <w:t>Қазақстан БЭЖ-інде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_Toc70507555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6" w:history="1">
            <w:r w:rsidR="0025469A" w:rsidRPr="00814C46">
              <w:rPr>
                <w:rStyle w:val="aa"/>
              </w:rPr>
              <w:t>Аймақтар мен облыстар бойынша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_Toc70507556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7" w:history="1">
            <w:r w:rsidR="0025469A" w:rsidRPr="00814C46">
              <w:rPr>
                <w:rStyle w:val="aa"/>
                <w:b/>
              </w:rPr>
              <w:t>3.</w:t>
            </w:r>
            <w:r w:rsidR="0025469A" w:rsidRPr="00814C46">
              <w:rPr>
                <w:i w:val="0"/>
                <w:sz w:val="22"/>
                <w:szCs w:val="22"/>
                <w:lang w:val="ru-RU" w:eastAsia="ru-RU"/>
              </w:rPr>
              <w:tab/>
            </w:r>
            <w:r w:rsidR="0025469A" w:rsidRPr="00814C46">
              <w:rPr>
                <w:rStyle w:val="aa"/>
                <w:b/>
              </w:rPr>
              <w:t>2020 жылғы қаңтар-</w:t>
            </w:r>
            <w:r w:rsidR="00B15D07" w:rsidRPr="00814C46">
              <w:rPr>
                <w:rStyle w:val="aa"/>
                <w:b/>
              </w:rPr>
              <w:t>мамыр</w:t>
            </w:r>
            <w:r w:rsidR="00EF557D" w:rsidRPr="00814C46">
              <w:rPr>
                <w:rStyle w:val="aa"/>
                <w:b/>
              </w:rPr>
              <w:t xml:space="preserve"> </w:t>
            </w:r>
            <w:r w:rsidR="0025469A" w:rsidRPr="00814C46">
              <w:rPr>
                <w:rStyle w:val="aa"/>
                <w:b/>
              </w:rPr>
              <w:t>айларында өнеркәсіп жұмысының қорытындылары</w:t>
            </w:r>
            <w:r w:rsidR="0025469A" w:rsidRPr="00814C46">
              <w:rPr>
                <w:webHidden/>
              </w:rPr>
              <w:tab/>
            </w:r>
            <w:r w:rsidR="0025469A" w:rsidRPr="00814C46">
              <w:rPr>
                <w:webHidden/>
              </w:rPr>
              <w:fldChar w:fldCharType="begin"/>
            </w:r>
            <w:r w:rsidR="0025469A" w:rsidRPr="00814C46">
              <w:rPr>
                <w:webHidden/>
              </w:rPr>
              <w:instrText xml:space="preserve"> PAGEREF _Toc70507557 \h </w:instrText>
            </w:r>
            <w:r w:rsidR="0025469A" w:rsidRPr="00814C46">
              <w:rPr>
                <w:webHidden/>
              </w:rPr>
            </w:r>
            <w:r w:rsidR="0025469A" w:rsidRPr="00814C46">
              <w:rPr>
                <w:webHidden/>
              </w:rPr>
              <w:fldChar w:fldCharType="separate"/>
            </w:r>
            <w:r w:rsidR="0025469A" w:rsidRPr="00814C46">
              <w:rPr>
                <w:webHidden/>
              </w:rPr>
              <w:t>5</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8" w:history="1">
            <w:r w:rsidR="0025469A" w:rsidRPr="00814C46">
              <w:rPr>
                <w:rStyle w:val="aa"/>
              </w:rPr>
              <w:t>Қазақстанның ірі тұтынушыларының электрді тұтынуы</w:t>
            </w:r>
            <w:r w:rsidR="0025469A" w:rsidRPr="00814C46">
              <w:rPr>
                <w:webHidden/>
              </w:rPr>
              <w:tab/>
            </w:r>
            <w:r w:rsidR="0025469A" w:rsidRPr="00814C46">
              <w:rPr>
                <w:webHidden/>
              </w:rPr>
              <w:fldChar w:fldCharType="begin"/>
            </w:r>
            <w:r w:rsidR="0025469A" w:rsidRPr="00814C46">
              <w:rPr>
                <w:webHidden/>
              </w:rPr>
              <w:instrText xml:space="preserve"> PAGEREF _Toc70507558 \h </w:instrText>
            </w:r>
            <w:r w:rsidR="0025469A" w:rsidRPr="00814C46">
              <w:rPr>
                <w:webHidden/>
              </w:rPr>
            </w:r>
            <w:r w:rsidR="0025469A" w:rsidRPr="00814C46">
              <w:rPr>
                <w:webHidden/>
              </w:rPr>
              <w:fldChar w:fldCharType="separate"/>
            </w:r>
            <w:r w:rsidR="0025469A" w:rsidRPr="00814C46">
              <w:rPr>
                <w:webHidden/>
              </w:rPr>
              <w:t>6</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59" w:history="1">
            <w:r w:rsidR="0025469A" w:rsidRPr="00814C46">
              <w:rPr>
                <w:rStyle w:val="aa"/>
                <w:b/>
              </w:rPr>
              <w:t>4.</w:t>
            </w:r>
            <w:r w:rsidR="0025469A" w:rsidRPr="00814C46">
              <w:rPr>
                <w:i w:val="0"/>
                <w:sz w:val="22"/>
                <w:szCs w:val="22"/>
                <w:lang w:val="ru-RU" w:eastAsia="ru-RU"/>
              </w:rPr>
              <w:tab/>
            </w:r>
            <w:r w:rsidR="0025469A" w:rsidRPr="00814C46">
              <w:rPr>
                <w:rStyle w:val="aa"/>
                <w:b/>
              </w:rPr>
              <w:t>Көмір</w:t>
            </w:r>
            <w:r w:rsidR="0025469A" w:rsidRPr="00814C46">
              <w:rPr>
                <w:webHidden/>
              </w:rPr>
              <w:tab/>
            </w:r>
            <w:r w:rsidR="0025469A" w:rsidRPr="00814C46">
              <w:rPr>
                <w:webHidden/>
              </w:rPr>
              <w:fldChar w:fldCharType="begin"/>
            </w:r>
            <w:r w:rsidR="0025469A" w:rsidRPr="00814C46">
              <w:rPr>
                <w:webHidden/>
              </w:rPr>
              <w:instrText xml:space="preserve"> PAGEREF _Toc70507559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0" w:history="1">
            <w:r w:rsidR="0025469A" w:rsidRPr="00814C46">
              <w:rPr>
                <w:rStyle w:val="aa"/>
              </w:rPr>
              <w:t>Қазақстандағы энергетикалық көмірді өндіру</w:t>
            </w:r>
            <w:r w:rsidR="0025469A" w:rsidRPr="00814C46">
              <w:rPr>
                <w:webHidden/>
              </w:rPr>
              <w:tab/>
            </w:r>
            <w:r w:rsidR="0025469A" w:rsidRPr="00814C46">
              <w:rPr>
                <w:webHidden/>
              </w:rPr>
              <w:fldChar w:fldCharType="begin"/>
            </w:r>
            <w:r w:rsidR="0025469A" w:rsidRPr="00814C46">
              <w:rPr>
                <w:webHidden/>
              </w:rPr>
              <w:instrText xml:space="preserve"> PAGEREF _Toc70507560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1" w:history="1">
            <w:r w:rsidR="0025469A" w:rsidRPr="00814C46">
              <w:rPr>
                <w:rStyle w:val="aa"/>
              </w:rPr>
              <w:t>«Самұрық-Энерго» АҚ-ның көмір өндіруі</w:t>
            </w:r>
            <w:r w:rsidR="0025469A" w:rsidRPr="00814C46">
              <w:rPr>
                <w:webHidden/>
              </w:rPr>
              <w:tab/>
            </w:r>
            <w:r w:rsidR="0025469A" w:rsidRPr="00814C46">
              <w:rPr>
                <w:webHidden/>
              </w:rPr>
              <w:fldChar w:fldCharType="begin"/>
            </w:r>
            <w:r w:rsidR="0025469A" w:rsidRPr="00814C46">
              <w:rPr>
                <w:webHidden/>
              </w:rPr>
              <w:instrText xml:space="preserve"> PAGEREF _Toc70507561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2" w:history="1">
            <w:r w:rsidR="0025469A" w:rsidRPr="00814C46">
              <w:rPr>
                <w:rStyle w:val="aa"/>
              </w:rPr>
              <w:t>«Самұрық-Энерго» АҚ-ның көмірді сатуы</w:t>
            </w:r>
            <w:r w:rsidR="0025469A" w:rsidRPr="00814C46">
              <w:rPr>
                <w:webHidden/>
              </w:rPr>
              <w:tab/>
            </w:r>
            <w:r w:rsidR="0025469A" w:rsidRPr="00814C46">
              <w:rPr>
                <w:webHidden/>
              </w:rPr>
              <w:fldChar w:fldCharType="begin"/>
            </w:r>
            <w:r w:rsidR="0025469A" w:rsidRPr="00814C46">
              <w:rPr>
                <w:webHidden/>
              </w:rPr>
              <w:instrText xml:space="preserve"> PAGEREF _Toc70507562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3" w:history="1">
            <w:r w:rsidR="0025469A" w:rsidRPr="00814C46">
              <w:rPr>
                <w:rStyle w:val="aa"/>
                <w:b/>
              </w:rPr>
              <w:t>5.</w:t>
            </w:r>
            <w:r w:rsidR="0025469A" w:rsidRPr="00814C46">
              <w:rPr>
                <w:i w:val="0"/>
                <w:sz w:val="22"/>
                <w:szCs w:val="22"/>
                <w:lang w:val="ru-RU" w:eastAsia="ru-RU"/>
              </w:rPr>
              <w:tab/>
            </w:r>
            <w:r w:rsidR="0025469A" w:rsidRPr="00814C46">
              <w:rPr>
                <w:rStyle w:val="aa"/>
                <w:b/>
              </w:rPr>
              <w:t>Жаңартылатын энергия көздері</w:t>
            </w:r>
            <w:r w:rsidR="0025469A" w:rsidRPr="00814C46">
              <w:rPr>
                <w:webHidden/>
              </w:rPr>
              <w:tab/>
            </w:r>
            <w:r w:rsidR="0025469A" w:rsidRPr="00814C46">
              <w:rPr>
                <w:webHidden/>
              </w:rPr>
              <w:fldChar w:fldCharType="begin"/>
            </w:r>
            <w:r w:rsidR="0025469A" w:rsidRPr="00814C46">
              <w:rPr>
                <w:webHidden/>
              </w:rPr>
              <w:instrText xml:space="preserve"> PAGEREF _Toc70507563 \h </w:instrText>
            </w:r>
            <w:r w:rsidR="0025469A" w:rsidRPr="00814C46">
              <w:rPr>
                <w:webHidden/>
              </w:rPr>
            </w:r>
            <w:r w:rsidR="0025469A" w:rsidRPr="00814C46">
              <w:rPr>
                <w:webHidden/>
              </w:rPr>
              <w:fldChar w:fldCharType="separate"/>
            </w:r>
            <w:r w:rsidR="0025469A" w:rsidRPr="00814C46">
              <w:rPr>
                <w:webHidden/>
              </w:rPr>
              <w:t>8</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4" w:history="1">
            <w:r w:rsidR="0025469A" w:rsidRPr="00814C46">
              <w:rPr>
                <w:rStyle w:val="aa"/>
                <w:b/>
              </w:rPr>
              <w:t>6.</w:t>
            </w:r>
            <w:r w:rsidR="0025469A" w:rsidRPr="00814C46">
              <w:rPr>
                <w:i w:val="0"/>
                <w:sz w:val="22"/>
                <w:szCs w:val="22"/>
                <w:lang w:val="ru-RU" w:eastAsia="ru-RU"/>
              </w:rPr>
              <w:tab/>
            </w:r>
            <w:r w:rsidR="0025469A" w:rsidRPr="00814C46">
              <w:rPr>
                <w:rStyle w:val="aa"/>
                <w:b/>
              </w:rPr>
              <w:t>«ЭҚРҚО» АҚ электр энергиясының орталықтандырылған сауда-саттықтары</w:t>
            </w:r>
            <w:r w:rsidR="0025469A" w:rsidRPr="00814C46">
              <w:rPr>
                <w:webHidden/>
              </w:rPr>
              <w:tab/>
            </w:r>
            <w:r w:rsidR="0025469A" w:rsidRPr="00814C46">
              <w:rPr>
                <w:webHidden/>
              </w:rPr>
              <w:fldChar w:fldCharType="begin"/>
            </w:r>
            <w:r w:rsidR="0025469A" w:rsidRPr="00814C46">
              <w:rPr>
                <w:webHidden/>
              </w:rPr>
              <w:instrText xml:space="preserve"> PAGEREF _Toc70507564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5" w:history="1">
            <w:r w:rsidR="0025469A" w:rsidRPr="00814C46">
              <w:rPr>
                <w:rStyle w:val="aa"/>
                <w:b/>
              </w:rPr>
              <w:t>7.</w:t>
            </w:r>
            <w:r w:rsidR="0025469A" w:rsidRPr="00814C46">
              <w:rPr>
                <w:i w:val="0"/>
                <w:sz w:val="22"/>
                <w:szCs w:val="22"/>
                <w:lang w:val="ru-RU" w:eastAsia="ru-RU"/>
              </w:rPr>
              <w:tab/>
            </w:r>
            <w:r w:rsidR="0025469A" w:rsidRPr="00814C46">
              <w:rPr>
                <w:rStyle w:val="aa"/>
                <w:b/>
              </w:rPr>
              <w:t>Электр энергиясын экспорттау-импорттау</w:t>
            </w:r>
            <w:r w:rsidR="0025469A" w:rsidRPr="00814C46">
              <w:rPr>
                <w:webHidden/>
              </w:rPr>
              <w:tab/>
            </w:r>
            <w:r w:rsidR="0025469A" w:rsidRPr="00814C46">
              <w:rPr>
                <w:webHidden/>
              </w:rPr>
              <w:fldChar w:fldCharType="begin"/>
            </w:r>
            <w:r w:rsidR="0025469A" w:rsidRPr="00814C46">
              <w:rPr>
                <w:webHidden/>
              </w:rPr>
              <w:instrText xml:space="preserve"> PAGEREF _Toc70507565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6" w:history="1">
            <w:r w:rsidR="0025469A" w:rsidRPr="00814C46">
              <w:rPr>
                <w:rStyle w:val="aa"/>
                <w:b/>
              </w:rPr>
              <w:t>II-БӨЛІМ</w:t>
            </w:r>
            <w:r w:rsidR="0025469A" w:rsidRPr="00814C46">
              <w:rPr>
                <w:webHidden/>
              </w:rPr>
              <w:tab/>
            </w:r>
            <w:r w:rsidR="0025469A" w:rsidRPr="00814C46">
              <w:rPr>
                <w:webHidden/>
              </w:rPr>
              <w:fldChar w:fldCharType="begin"/>
            </w:r>
            <w:r w:rsidR="0025469A" w:rsidRPr="00814C46">
              <w:rPr>
                <w:webHidden/>
              </w:rPr>
              <w:instrText xml:space="preserve"> PAGEREF _Toc70507566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7" w:history="1">
            <w:r w:rsidR="0025469A" w:rsidRPr="00814C46">
              <w:rPr>
                <w:rStyle w:val="aa"/>
                <w:b/>
              </w:rPr>
              <w:t>8.</w:t>
            </w:r>
            <w:r w:rsidR="0025469A" w:rsidRPr="00814C46">
              <w:rPr>
                <w:i w:val="0"/>
                <w:sz w:val="22"/>
                <w:szCs w:val="22"/>
                <w:lang w:val="ru-RU" w:eastAsia="ru-RU"/>
              </w:rPr>
              <w:tab/>
            </w:r>
            <w:r w:rsidR="0025469A" w:rsidRPr="00814C46">
              <w:rPr>
                <w:rStyle w:val="aa"/>
                <w:b/>
              </w:rPr>
              <w:t>Еуразия экономикалық кеңесінің Ортақ электрэнергетикалық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_Toc70507567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431D46" w:rsidP="00814C46">
          <w:pPr>
            <w:pStyle w:val="11"/>
            <w:rPr>
              <w:i w:val="0"/>
              <w:sz w:val="22"/>
              <w:szCs w:val="22"/>
              <w:lang w:val="ru-RU" w:eastAsia="ru-RU"/>
            </w:rPr>
          </w:pPr>
          <w:hyperlink w:anchor="_Toc70507568" w:history="1">
            <w:r w:rsidR="0025469A" w:rsidRPr="00814C46">
              <w:rPr>
                <w:rStyle w:val="aa"/>
                <w:b/>
              </w:rPr>
              <w:t>9.</w:t>
            </w:r>
            <w:r w:rsidR="0025469A" w:rsidRPr="00814C46">
              <w:rPr>
                <w:i w:val="0"/>
                <w:sz w:val="22"/>
                <w:szCs w:val="22"/>
                <w:lang w:val="ru-RU" w:eastAsia="ru-RU"/>
              </w:rPr>
              <w:tab/>
            </w:r>
            <w:r w:rsidR="0025469A" w:rsidRPr="00814C46">
              <w:rPr>
                <w:rStyle w:val="aa"/>
                <w:b/>
              </w:rPr>
              <w:t>ТМД Электр 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_Toc70507568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1D16CE" w:rsidRPr="00814C46" w:rsidRDefault="001D16CE" w:rsidP="00814C46">
          <w:pPr>
            <w:spacing w:after="0" w:line="240" w:lineRule="auto"/>
            <w:rPr>
              <w:rFonts w:ascii="Times New Roman" w:hAnsi="Times New Roman" w:cs="Times New Roman"/>
              <w:sz w:val="28"/>
              <w:szCs w:val="28"/>
            </w:rPr>
          </w:pPr>
          <w:r w:rsidRPr="00814C46">
            <w:rPr>
              <w:rFonts w:ascii="Times New Roman" w:eastAsiaTheme="minorEastAsia" w:hAnsi="Times New Roman" w:cs="Times New Roman"/>
              <w:noProof/>
              <w:sz w:val="28"/>
              <w:szCs w:val="28"/>
            </w:rPr>
            <w:fldChar w:fldCharType="end"/>
          </w:r>
        </w:p>
      </w:sdtContent>
    </w:sdt>
    <w:p w:rsidR="001D16CE" w:rsidRPr="00814C46" w:rsidRDefault="001D16CE" w:rsidP="00814C46">
      <w:pPr>
        <w:pStyle w:val="11"/>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1D16CE" w:rsidRPr="00814C46" w:rsidRDefault="001D16CE" w:rsidP="00814C46">
      <w:pPr>
        <w:pStyle w:val="1"/>
        <w:spacing w:before="0" w:line="240" w:lineRule="auto"/>
        <w:rPr>
          <w:rFonts w:ascii="Times New Roman" w:hAnsi="Times New Roman" w:cs="Times New Roman"/>
          <w:b/>
          <w:color w:val="auto"/>
          <w:lang w:val="kk-KZ"/>
        </w:rPr>
      </w:pPr>
      <w:bookmarkStart w:id="0" w:name="_Toc70507552"/>
      <w:r w:rsidRPr="00814C46">
        <w:rPr>
          <w:rFonts w:ascii="Times New Roman" w:hAnsi="Times New Roman" w:cs="Times New Roman"/>
          <w:b/>
          <w:color w:val="auto"/>
        </w:rPr>
        <w:lastRenderedPageBreak/>
        <w:t>I</w:t>
      </w:r>
      <w:r w:rsidRPr="00814C46">
        <w:rPr>
          <w:rFonts w:ascii="Times New Roman" w:hAnsi="Times New Roman" w:cs="Times New Roman"/>
          <w:b/>
          <w:color w:val="auto"/>
          <w:lang w:val="kk-KZ"/>
        </w:rPr>
        <w:t>-БӨЛІМ</w:t>
      </w:r>
      <w:bookmarkEnd w:id="0"/>
    </w:p>
    <w:p w:rsidR="00A53807" w:rsidRPr="00814C46" w:rsidRDefault="00A53807" w:rsidP="00814C46">
      <w:pPr>
        <w:spacing w:after="0" w:line="240" w:lineRule="auto"/>
        <w:rPr>
          <w:rFonts w:ascii="Times New Roman" w:hAnsi="Times New Roman" w:cs="Times New Roman"/>
          <w:lang w:val="kk-KZ"/>
        </w:rPr>
      </w:pPr>
    </w:p>
    <w:p w:rsidR="001D16CE" w:rsidRPr="00814C46" w:rsidRDefault="00A53807" w:rsidP="00814C46">
      <w:pPr>
        <w:pStyle w:val="1"/>
        <w:tabs>
          <w:tab w:val="left" w:pos="142"/>
        </w:tabs>
        <w:spacing w:before="0" w:line="240" w:lineRule="auto"/>
        <w:ind w:firstLine="851"/>
        <w:rPr>
          <w:rFonts w:ascii="Times New Roman" w:hAnsi="Times New Roman" w:cs="Times New Roman"/>
          <w:b/>
          <w:color w:val="auto"/>
        </w:rPr>
      </w:pPr>
      <w:bookmarkStart w:id="1" w:name="_Toc70507553"/>
      <w:r w:rsidRPr="00814C46">
        <w:rPr>
          <w:rFonts w:ascii="Times New Roman" w:hAnsi="Times New Roman" w:cs="Times New Roman"/>
          <w:b/>
          <w:color w:val="auto"/>
          <w:lang w:val="kk-KZ"/>
        </w:rPr>
        <w:t xml:space="preserve">1. </w:t>
      </w:r>
      <w:r w:rsidR="001D16CE" w:rsidRPr="00814C46">
        <w:rPr>
          <w:rFonts w:ascii="Times New Roman" w:hAnsi="Times New Roman" w:cs="Times New Roman"/>
          <w:b/>
          <w:color w:val="auto"/>
        </w:rPr>
        <w:t>Қазақстан БЭЖ-</w:t>
      </w:r>
      <w:r w:rsidR="001D16CE" w:rsidRPr="00814C46">
        <w:rPr>
          <w:rFonts w:ascii="Times New Roman" w:hAnsi="Times New Roman" w:cs="Times New Roman"/>
          <w:b/>
          <w:color w:val="auto"/>
          <w:lang w:val="kk-KZ"/>
        </w:rPr>
        <w:t>інде</w:t>
      </w:r>
      <w:r w:rsidR="001D16CE" w:rsidRPr="00814C46">
        <w:rPr>
          <w:rFonts w:ascii="Times New Roman" w:hAnsi="Times New Roman" w:cs="Times New Roman"/>
          <w:b/>
          <w:color w:val="auto"/>
        </w:rPr>
        <w:t xml:space="preserve"> электр энергиясын өндіру</w:t>
      </w:r>
      <w:bookmarkEnd w:id="1"/>
      <w:r w:rsidR="001D16CE" w:rsidRPr="00814C46">
        <w:rPr>
          <w:rFonts w:ascii="Times New Roman" w:hAnsi="Times New Roman" w:cs="Times New Roman"/>
          <w:b/>
          <w:color w:val="auto"/>
        </w:rPr>
        <w:t xml:space="preserve"> </w:t>
      </w:r>
    </w:p>
    <w:p w:rsidR="001D16CE" w:rsidRPr="00814C46" w:rsidRDefault="001D16CE" w:rsidP="00814C46">
      <w:pPr>
        <w:tabs>
          <w:tab w:val="left" w:pos="142"/>
        </w:tabs>
        <w:spacing w:after="0" w:line="240" w:lineRule="auto"/>
        <w:ind w:firstLine="851"/>
        <w:jc w:val="both"/>
        <w:rPr>
          <w:rFonts w:ascii="Times New Roman" w:hAnsi="Times New Roman" w:cs="Times New Roman"/>
          <w:sz w:val="12"/>
        </w:rPr>
      </w:pPr>
    </w:p>
    <w:p w:rsidR="001D16CE" w:rsidRPr="00814C46" w:rsidRDefault="001D16CE" w:rsidP="00814C46">
      <w:pPr>
        <w:tabs>
          <w:tab w:val="left" w:pos="142"/>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Қ</w:t>
      </w:r>
      <w:r w:rsidR="006613D6" w:rsidRPr="00814C46">
        <w:rPr>
          <w:rFonts w:ascii="Times New Roman" w:hAnsi="Times New Roman" w:cs="Times New Roman"/>
          <w:sz w:val="28"/>
          <w:lang w:val="kk-KZ"/>
        </w:rPr>
        <w:t>Р электр станциялары 20</w:t>
      </w:r>
      <w:r w:rsidR="00124123" w:rsidRPr="00814C46">
        <w:rPr>
          <w:rFonts w:ascii="Times New Roman" w:hAnsi="Times New Roman" w:cs="Times New Roman"/>
          <w:sz w:val="28"/>
          <w:lang w:val="kk-KZ"/>
        </w:rPr>
        <w:t>21</w:t>
      </w:r>
      <w:r w:rsidR="006613D6"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735C24"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4</w:t>
      </w:r>
      <w:r w:rsidR="00264D75" w:rsidRPr="00814C46">
        <w:rPr>
          <w:rFonts w:ascii="Times New Roman" w:hAnsi="Times New Roman" w:cs="Times New Roman"/>
          <w:sz w:val="28"/>
          <w:lang w:val="kk-KZ"/>
        </w:rPr>
        <w:t>8</w:t>
      </w:r>
      <w:r w:rsidR="00B15D07" w:rsidRPr="00814C46">
        <w:rPr>
          <w:rFonts w:ascii="Times New Roman" w:hAnsi="Times New Roman" w:cs="Times New Roman"/>
          <w:sz w:val="28"/>
          <w:lang w:val="kk-KZ"/>
        </w:rPr>
        <w:t xml:space="preserve"> 801,1 </w:t>
      </w:r>
      <w:r w:rsidRPr="00814C46">
        <w:rPr>
          <w:rFonts w:ascii="Times New Roman" w:hAnsi="Times New Roman" w:cs="Times New Roman"/>
          <w:sz w:val="28"/>
          <w:lang w:val="kk-KZ"/>
        </w:rPr>
        <w:t>млн. кВтсағ электр энергиясын өндірді, бұл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осы кезеңге қарағанда </w:t>
      </w:r>
      <w:r w:rsidR="00B15D07" w:rsidRPr="00814C46">
        <w:rPr>
          <w:rFonts w:ascii="Times New Roman" w:hAnsi="Times New Roman" w:cs="Times New Roman"/>
          <w:sz w:val="28"/>
          <w:lang w:val="kk-KZ"/>
        </w:rPr>
        <w:t>7,1</w:t>
      </w:r>
      <w:r w:rsidR="00826D6F" w:rsidRPr="00814C46">
        <w:rPr>
          <w:rFonts w:ascii="Times New Roman" w:hAnsi="Times New Roman" w:cs="Times New Roman"/>
          <w:sz w:val="28"/>
          <w:lang w:val="kk-KZ"/>
        </w:rPr>
        <w:t>%</w:t>
      </w:r>
      <w:r w:rsidR="00472F26" w:rsidRPr="00814C46">
        <w:rPr>
          <w:rFonts w:ascii="Times New Roman" w:hAnsi="Times New Roman" w:cs="Times New Roman"/>
          <w:sz w:val="28"/>
          <w:lang w:val="kk-KZ"/>
        </w:rPr>
        <w:t xml:space="preserve">-ға </w:t>
      </w:r>
      <w:r w:rsidR="0029572B" w:rsidRPr="00814C46">
        <w:rPr>
          <w:rFonts w:ascii="Times New Roman" w:hAnsi="Times New Roman" w:cs="Times New Roman"/>
          <w:sz w:val="28"/>
          <w:lang w:val="kk-KZ"/>
        </w:rPr>
        <w:t>жоғары</w:t>
      </w:r>
      <w:r w:rsidR="00826D6F" w:rsidRPr="00814C46">
        <w:rPr>
          <w:rFonts w:ascii="Times New Roman" w:hAnsi="Times New Roman" w:cs="Times New Roman"/>
          <w:sz w:val="28"/>
          <w:lang w:val="kk-KZ"/>
        </w:rPr>
        <w:t xml:space="preserve">. </w:t>
      </w:r>
      <w:r w:rsidR="00A53807" w:rsidRPr="00814C46">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rPr>
        <w:t>млн. кВт</w:t>
      </w:r>
      <w:r w:rsidRPr="00814C46">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814C46" w:rsidTr="00A53807">
        <w:trPr>
          <w:cantSplit/>
          <w:trHeight w:val="251"/>
        </w:trPr>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Δ, %</w:t>
            </w:r>
          </w:p>
        </w:tc>
      </w:tr>
      <w:tr w:rsidR="004A4BF8" w:rsidRPr="00814C46" w:rsidTr="00A53807">
        <w:trPr>
          <w:cantSplit/>
          <w:trHeight w:val="251"/>
        </w:trPr>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814C46" w:rsidRDefault="00124123"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2020</w:t>
            </w:r>
            <w:r w:rsidR="00826D6F"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20</w:t>
            </w:r>
            <w:r w:rsidR="00124123" w:rsidRPr="00814C46">
              <w:rPr>
                <w:rFonts w:ascii="Times New Roman" w:hAnsi="Times New Roman" w:cs="Times New Roman"/>
                <w:b/>
                <w:sz w:val="24"/>
                <w:szCs w:val="24"/>
                <w:lang w:val="en-US"/>
              </w:rPr>
              <w:t>21</w:t>
            </w:r>
            <w:r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p>
        </w:tc>
      </w:tr>
      <w:tr w:rsidR="00B15D07" w:rsidRPr="00814C46" w:rsidTr="00EF557D">
        <w:trPr>
          <w:trHeight w:val="70"/>
        </w:trPr>
        <w:tc>
          <w:tcPr>
            <w:tcW w:w="1967" w:type="dxa"/>
            <w:vMerge w:val="restart"/>
            <w:shd w:val="clear" w:color="auto" w:fill="auto"/>
          </w:tcPr>
          <w:p w:rsidR="00B15D07" w:rsidRPr="00814C46" w:rsidRDefault="00B15D07" w:rsidP="00814C46">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B15D07" w:rsidRPr="00814C46" w:rsidRDefault="00B15D07"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r w:rsidRPr="00814C46">
              <w:rPr>
                <w:rFonts w:ascii="Times New Roman" w:hAnsi="Times New Roman" w:cs="Times New Roman"/>
                <w:b/>
                <w:sz w:val="24"/>
                <w:szCs w:val="24"/>
              </w:rPr>
              <w:t xml:space="preserve"> </w:t>
            </w:r>
          </w:p>
        </w:tc>
        <w:tc>
          <w:tcPr>
            <w:tcW w:w="1956"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45577,5</w:t>
            </w:r>
          </w:p>
        </w:tc>
        <w:tc>
          <w:tcPr>
            <w:tcW w:w="1958"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48801,1</w:t>
            </w:r>
          </w:p>
        </w:tc>
        <w:tc>
          <w:tcPr>
            <w:tcW w:w="1958" w:type="dxa"/>
            <w:shd w:val="clear" w:color="auto" w:fill="BFBFBF" w:themeFill="background1" w:themeFillShade="BF"/>
            <w:vAlign w:val="bottom"/>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7,1%</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center"/>
          </w:tcPr>
          <w:p w:rsidR="00B15D07" w:rsidRPr="00814C46" w:rsidRDefault="00B15D07" w:rsidP="00814C46">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ЖЭС</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36552,9</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39272,9</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7,4%</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4117,9</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4382,9</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6,4%</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4038,8</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3823,2</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-5,3%</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414,8</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688,7</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66,0%</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451,4</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632,0</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40,0%</w:t>
            </w:r>
          </w:p>
        </w:tc>
      </w:tr>
      <w:tr w:rsidR="00B15D07" w:rsidRPr="00814C46" w:rsidTr="00EF557D">
        <w:trPr>
          <w:trHeight w:val="70"/>
        </w:trPr>
        <w:tc>
          <w:tcPr>
            <w:tcW w:w="1967" w:type="dxa"/>
            <w:vMerge/>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1967"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1,7</w:t>
            </w:r>
          </w:p>
        </w:tc>
        <w:tc>
          <w:tcPr>
            <w:tcW w:w="1958" w:type="dxa"/>
            <w:shd w:val="clear" w:color="auto" w:fill="auto"/>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1,4</w:t>
            </w:r>
          </w:p>
        </w:tc>
        <w:tc>
          <w:tcPr>
            <w:tcW w:w="1958" w:type="dxa"/>
            <w:shd w:val="clear" w:color="auto" w:fill="auto"/>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-17,6%</w:t>
            </w:r>
          </w:p>
        </w:tc>
      </w:tr>
      <w:tr w:rsidR="00B15D07" w:rsidRPr="00814C46" w:rsidTr="00EF557D">
        <w:trPr>
          <w:trHeight w:val="70"/>
        </w:trPr>
        <w:tc>
          <w:tcPr>
            <w:tcW w:w="1967" w:type="dxa"/>
            <w:vMerge w:val="restart"/>
            <w:shd w:val="clear" w:color="auto" w:fill="auto"/>
          </w:tcPr>
          <w:p w:rsidR="00B15D07" w:rsidRPr="00814C46" w:rsidRDefault="00B15D07" w:rsidP="00814C46">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B15D07" w:rsidRPr="00814C46" w:rsidRDefault="00B15D07"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34646,0</w:t>
            </w:r>
          </w:p>
        </w:tc>
        <w:tc>
          <w:tcPr>
            <w:tcW w:w="1958"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37613,0</w:t>
            </w:r>
          </w:p>
        </w:tc>
        <w:tc>
          <w:tcPr>
            <w:tcW w:w="1958" w:type="dxa"/>
            <w:shd w:val="clear" w:color="auto" w:fill="BFBFBF" w:themeFill="background1" w:themeFillShade="BF"/>
            <w:vAlign w:val="bottom"/>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8,6%</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30138,5</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33013,8</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9,5%</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1371,4</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1278,5</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-6,8%</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val="kk-KZ" w:eastAsia="ru-RU"/>
              </w:rPr>
              <w:t>С</w:t>
            </w:r>
            <w:r w:rsidRPr="00814C46">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2781,9</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2760,9</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-0,8%</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190,0</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335,0</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76,3%</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К</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162,5</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223,4</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37,5%</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1,7</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1,4</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-17,6%</w:t>
            </w:r>
          </w:p>
        </w:tc>
      </w:tr>
      <w:tr w:rsidR="00B15D07" w:rsidRPr="00814C46" w:rsidTr="00EF557D">
        <w:trPr>
          <w:trHeight w:val="70"/>
        </w:trPr>
        <w:tc>
          <w:tcPr>
            <w:tcW w:w="1967" w:type="dxa"/>
            <w:vMerge w:val="restart"/>
            <w:shd w:val="clear" w:color="auto" w:fill="auto"/>
          </w:tcPr>
          <w:p w:rsidR="00B15D07" w:rsidRPr="00814C46" w:rsidRDefault="00B15D07" w:rsidP="00814C46">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B15D07" w:rsidRPr="00814C46" w:rsidRDefault="00B15D07"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5081,0</w:t>
            </w:r>
          </w:p>
        </w:tc>
        <w:tc>
          <w:tcPr>
            <w:tcW w:w="1958"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5289,1</w:t>
            </w:r>
          </w:p>
        </w:tc>
        <w:tc>
          <w:tcPr>
            <w:tcW w:w="1958" w:type="dxa"/>
            <w:shd w:val="clear" w:color="auto" w:fill="BFBFBF" w:themeFill="background1" w:themeFillShade="BF"/>
            <w:vAlign w:val="bottom"/>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4,1%</w:t>
            </w:r>
          </w:p>
        </w:tc>
      </w:tr>
      <w:tr w:rsidR="00B15D07" w:rsidRPr="00814C46" w:rsidTr="00EF557D">
        <w:trPr>
          <w:trHeight w:val="293"/>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3347,2</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3470,3</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3,7%</w:t>
            </w:r>
          </w:p>
        </w:tc>
      </w:tr>
      <w:tr w:rsidR="00B15D07" w:rsidRPr="00814C46" w:rsidTr="00EF557D">
        <w:trPr>
          <w:trHeight w:val="293"/>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91,8</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132,0</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43,8%</w:t>
            </w:r>
          </w:p>
        </w:tc>
      </w:tr>
      <w:tr w:rsidR="00B15D07" w:rsidRPr="00814C46" w:rsidTr="00EF557D">
        <w:trPr>
          <w:trHeight w:val="293"/>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1256,9</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1062,3</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-15,5%</w:t>
            </w:r>
          </w:p>
        </w:tc>
      </w:tr>
      <w:tr w:rsidR="00B15D07" w:rsidRPr="00814C46" w:rsidTr="00EF557D">
        <w:trPr>
          <w:trHeight w:val="70"/>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97,4</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217,2</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123,0%</w:t>
            </w:r>
          </w:p>
        </w:tc>
      </w:tr>
      <w:tr w:rsidR="00B15D07" w:rsidRPr="00814C46" w:rsidTr="00EF557D">
        <w:trPr>
          <w:trHeight w:val="293"/>
        </w:trPr>
        <w:tc>
          <w:tcPr>
            <w:tcW w:w="1967" w:type="dxa"/>
            <w:vMerge/>
            <w:shd w:val="clear" w:color="auto" w:fill="auto"/>
          </w:tcPr>
          <w:p w:rsidR="00B15D07" w:rsidRPr="00814C46" w:rsidRDefault="00B15D07" w:rsidP="00814C46">
            <w:pPr>
              <w:pStyle w:val="a3"/>
              <w:ind w:left="0"/>
              <w:rPr>
                <w:rFonts w:ascii="Times New Roman" w:hAnsi="Times New Roman" w:cs="Times New Roman"/>
                <w:b/>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287,7</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407,3</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41,6%</w:t>
            </w:r>
          </w:p>
        </w:tc>
      </w:tr>
      <w:tr w:rsidR="00B15D07" w:rsidRPr="00814C46" w:rsidTr="00EF557D">
        <w:trPr>
          <w:trHeight w:val="293"/>
        </w:trPr>
        <w:tc>
          <w:tcPr>
            <w:tcW w:w="1967" w:type="dxa"/>
            <w:vMerge w:val="restart"/>
            <w:shd w:val="clear" w:color="auto" w:fill="auto"/>
          </w:tcPr>
          <w:p w:rsidR="00B15D07" w:rsidRPr="00814C46" w:rsidRDefault="00B15D07" w:rsidP="00814C46">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B15D07" w:rsidRPr="00814C46" w:rsidRDefault="00B15D07"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5850,5</w:t>
            </w:r>
          </w:p>
        </w:tc>
        <w:tc>
          <w:tcPr>
            <w:tcW w:w="1958" w:type="dxa"/>
            <w:shd w:val="clear" w:color="auto" w:fill="BFBFBF" w:themeFill="background1" w:themeFillShade="BF"/>
            <w:vAlign w:val="center"/>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5899,0</w:t>
            </w:r>
          </w:p>
        </w:tc>
        <w:tc>
          <w:tcPr>
            <w:tcW w:w="1958" w:type="dxa"/>
            <w:shd w:val="clear" w:color="auto" w:fill="BFBFBF" w:themeFill="background1" w:themeFillShade="BF"/>
            <w:vAlign w:val="bottom"/>
          </w:tcPr>
          <w:p w:rsidR="00B15D07" w:rsidRPr="00814C46" w:rsidRDefault="00B15D07" w:rsidP="00814C46">
            <w:pP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0,8%</w:t>
            </w:r>
          </w:p>
        </w:tc>
      </w:tr>
      <w:tr w:rsidR="00B15D07" w:rsidRPr="00814C46" w:rsidTr="00EF557D">
        <w:trPr>
          <w:trHeight w:val="293"/>
        </w:trPr>
        <w:tc>
          <w:tcPr>
            <w:tcW w:w="1967" w:type="dxa"/>
            <w:vMerge/>
            <w:shd w:val="clear" w:color="auto" w:fill="auto"/>
          </w:tcPr>
          <w:p w:rsidR="00B15D07" w:rsidRPr="00814C46" w:rsidRDefault="00B15D07" w:rsidP="00814C46">
            <w:pPr>
              <w:pStyle w:val="a3"/>
              <w:ind w:left="0"/>
              <w:rPr>
                <w:rFonts w:ascii="Times New Roman" w:hAnsi="Times New Roman" w:cs="Times New Roman"/>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3067,2</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2788,8</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-9,1%</w:t>
            </w:r>
          </w:p>
        </w:tc>
      </w:tr>
      <w:tr w:rsidR="00B15D07" w:rsidRPr="00814C46" w:rsidTr="00EF557D">
        <w:trPr>
          <w:trHeight w:val="293"/>
        </w:trPr>
        <w:tc>
          <w:tcPr>
            <w:tcW w:w="1967" w:type="dxa"/>
            <w:vMerge/>
            <w:shd w:val="clear" w:color="auto" w:fill="auto"/>
            <w:vAlign w:val="center"/>
          </w:tcPr>
          <w:p w:rsidR="00B15D07" w:rsidRPr="00814C46" w:rsidRDefault="00B15D07" w:rsidP="00814C46">
            <w:pPr>
              <w:pStyle w:val="a3"/>
              <w:ind w:left="0"/>
              <w:rPr>
                <w:rFonts w:ascii="Times New Roman" w:hAnsi="Times New Roman" w:cs="Times New Roman"/>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2654,7</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2972,4</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12,0%</w:t>
            </w:r>
          </w:p>
        </w:tc>
      </w:tr>
      <w:tr w:rsidR="00B15D07" w:rsidRPr="00814C46" w:rsidTr="00EF557D">
        <w:trPr>
          <w:trHeight w:val="293"/>
        </w:trPr>
        <w:tc>
          <w:tcPr>
            <w:tcW w:w="1967" w:type="dxa"/>
            <w:vMerge/>
            <w:shd w:val="clear" w:color="auto" w:fill="auto"/>
            <w:vAlign w:val="center"/>
          </w:tcPr>
          <w:p w:rsidR="00B15D07" w:rsidRPr="00814C46" w:rsidRDefault="00B15D07" w:rsidP="00814C46">
            <w:pPr>
              <w:pStyle w:val="a3"/>
              <w:ind w:left="0"/>
              <w:rPr>
                <w:rFonts w:ascii="Times New Roman" w:hAnsi="Times New Roman" w:cs="Times New Roman"/>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ЖелЭс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127,4</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136,5</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7,1%</w:t>
            </w:r>
          </w:p>
        </w:tc>
      </w:tr>
      <w:tr w:rsidR="00B15D07" w:rsidRPr="00814C46" w:rsidTr="00EF557D">
        <w:trPr>
          <w:trHeight w:val="293"/>
        </w:trPr>
        <w:tc>
          <w:tcPr>
            <w:tcW w:w="1967" w:type="dxa"/>
            <w:vMerge/>
            <w:shd w:val="clear" w:color="auto" w:fill="auto"/>
            <w:vAlign w:val="center"/>
          </w:tcPr>
          <w:p w:rsidR="00B15D07" w:rsidRPr="00814C46" w:rsidRDefault="00B15D07" w:rsidP="00814C46">
            <w:pPr>
              <w:pStyle w:val="a3"/>
              <w:ind w:left="0"/>
              <w:rPr>
                <w:rFonts w:ascii="Times New Roman" w:hAnsi="Times New Roman" w:cs="Times New Roman"/>
                <w:sz w:val="24"/>
                <w:szCs w:val="24"/>
              </w:rPr>
            </w:pPr>
          </w:p>
        </w:tc>
        <w:tc>
          <w:tcPr>
            <w:tcW w:w="1967" w:type="dxa"/>
            <w:vAlign w:val="center"/>
          </w:tcPr>
          <w:p w:rsidR="00B15D07" w:rsidRPr="00814C46" w:rsidRDefault="00B15D07" w:rsidP="00814C46">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1,2</w:t>
            </w:r>
          </w:p>
        </w:tc>
        <w:tc>
          <w:tcPr>
            <w:tcW w:w="1958" w:type="dxa"/>
            <w:shd w:val="clear" w:color="auto" w:fill="FFFFFF" w:themeFill="background1"/>
            <w:vAlign w:val="center"/>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1,3</w:t>
            </w:r>
          </w:p>
        </w:tc>
        <w:tc>
          <w:tcPr>
            <w:tcW w:w="1958" w:type="dxa"/>
            <w:vAlign w:val="bottom"/>
          </w:tcPr>
          <w:p w:rsidR="00B15D07" w:rsidRPr="00814C46" w:rsidRDefault="00B15D07" w:rsidP="00814C46">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8,3%</w:t>
            </w:r>
          </w:p>
        </w:tc>
      </w:tr>
    </w:tbl>
    <w:p w:rsidR="00A53807" w:rsidRPr="00814C46" w:rsidRDefault="00A53807" w:rsidP="00814C46">
      <w:pPr>
        <w:pStyle w:val="1"/>
        <w:spacing w:before="0" w:line="240" w:lineRule="auto"/>
        <w:jc w:val="center"/>
        <w:rPr>
          <w:rFonts w:ascii="Times New Roman" w:hAnsi="Times New Roman" w:cs="Times New Roman"/>
          <w:i/>
          <w:color w:val="auto"/>
          <w:sz w:val="28"/>
          <w:lang w:val="kk-KZ"/>
        </w:rPr>
      </w:pPr>
      <w:bookmarkStart w:id="2" w:name="_Toc510196463"/>
    </w:p>
    <w:p w:rsidR="001D16CE" w:rsidRPr="00814C46" w:rsidRDefault="001D16CE" w:rsidP="00814C46">
      <w:pPr>
        <w:pStyle w:val="1"/>
        <w:spacing w:before="0" w:line="240" w:lineRule="auto"/>
        <w:jc w:val="center"/>
        <w:rPr>
          <w:rFonts w:ascii="Times New Roman" w:hAnsi="Times New Roman" w:cs="Times New Roman"/>
          <w:i/>
          <w:color w:val="auto"/>
          <w:sz w:val="28"/>
          <w:lang w:val="kk-KZ"/>
        </w:rPr>
      </w:pPr>
      <w:bookmarkStart w:id="3" w:name="_Toc70507554"/>
      <w:r w:rsidRPr="00814C46">
        <w:rPr>
          <w:rFonts w:ascii="Times New Roman" w:hAnsi="Times New Roman" w:cs="Times New Roman"/>
          <w:i/>
          <w:color w:val="auto"/>
          <w:sz w:val="28"/>
          <w:lang w:val="kk-KZ"/>
        </w:rPr>
        <w:t>ҚР облыстары бойынша электр энергиясын өндіру</w:t>
      </w:r>
      <w:bookmarkEnd w:id="3"/>
      <w:r w:rsidRPr="00814C46">
        <w:rPr>
          <w:rFonts w:ascii="Times New Roman" w:hAnsi="Times New Roman" w:cs="Times New Roman"/>
          <w:i/>
          <w:color w:val="auto"/>
          <w:sz w:val="28"/>
          <w:lang w:val="kk-KZ"/>
        </w:rPr>
        <w:t xml:space="preserve"> </w:t>
      </w:r>
      <w:bookmarkEnd w:id="2"/>
    </w:p>
    <w:p w:rsidR="003B000D" w:rsidRPr="00814C46" w:rsidRDefault="003B000D" w:rsidP="00814C46">
      <w:pPr>
        <w:spacing w:after="0" w:line="240" w:lineRule="auto"/>
        <w:rPr>
          <w:rFonts w:ascii="Times New Roman" w:hAnsi="Times New Roman" w:cs="Times New Roman"/>
          <w:lang w:val="kk-KZ"/>
        </w:rPr>
      </w:pPr>
    </w:p>
    <w:p w:rsidR="001D16CE" w:rsidRPr="00814C46" w:rsidRDefault="006613D6" w:rsidP="00814C46">
      <w:pPr>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20</w:t>
      </w:r>
      <w:r w:rsidR="00124123"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24123" w:rsidRPr="00814C46">
        <w:rPr>
          <w:rFonts w:ascii="Times New Roman" w:hAnsi="Times New Roman" w:cs="Times New Roman"/>
          <w:sz w:val="28"/>
          <w:lang w:val="kk-KZ"/>
        </w:rPr>
        <w:t>2020</w:t>
      </w:r>
      <w:r w:rsidR="00826D6F" w:rsidRPr="00814C46">
        <w:rPr>
          <w:rFonts w:ascii="Times New Roman" w:hAnsi="Times New Roman" w:cs="Times New Roman"/>
          <w:sz w:val="28"/>
          <w:lang w:val="kk-KZ"/>
        </w:rPr>
        <w:t xml:space="preserve"> жылғы ұқсас кезеңмен салыстырғанда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Жамбыл, </w:t>
      </w:r>
      <w:r w:rsidR="00826D6F" w:rsidRPr="00814C46">
        <w:rPr>
          <w:rFonts w:ascii="Times New Roman" w:hAnsi="Times New Roman" w:cs="Times New Roman"/>
          <w:sz w:val="28"/>
          <w:lang w:val="kk-KZ"/>
        </w:rPr>
        <w:t>Қ</w:t>
      </w:r>
      <w:r w:rsidR="00472F26" w:rsidRPr="00814C46">
        <w:rPr>
          <w:rFonts w:ascii="Times New Roman" w:hAnsi="Times New Roman" w:cs="Times New Roman"/>
          <w:sz w:val="28"/>
          <w:lang w:val="kk-KZ"/>
        </w:rPr>
        <w:t>ызылорда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және Павлодар </w:t>
      </w:r>
      <w:r w:rsidR="001D16CE" w:rsidRPr="00814C46">
        <w:rPr>
          <w:rFonts w:ascii="Times New Roman" w:hAnsi="Times New Roman" w:cs="Times New Roman"/>
          <w:sz w:val="28"/>
          <w:lang w:val="kk-KZ"/>
        </w:rPr>
        <w:t>облысында электр энергияс</w:t>
      </w:r>
      <w:r w:rsidR="00124123" w:rsidRPr="00814C46">
        <w:rPr>
          <w:rFonts w:ascii="Times New Roman" w:hAnsi="Times New Roman" w:cs="Times New Roman"/>
          <w:sz w:val="28"/>
          <w:lang w:val="kk-KZ"/>
        </w:rPr>
        <w:t>ын өндіру елеулі артты (өсімі 15</w:t>
      </w:r>
      <w:r w:rsidR="001D16CE" w:rsidRPr="00814C46">
        <w:rPr>
          <w:rFonts w:ascii="Times New Roman" w:hAnsi="Times New Roman" w:cs="Times New Roman"/>
          <w:sz w:val="28"/>
          <w:lang w:val="kk-KZ"/>
        </w:rPr>
        <w:t xml:space="preserve">% және одан </w:t>
      </w:r>
      <w:r w:rsidR="006812A4" w:rsidRPr="00814C46">
        <w:rPr>
          <w:rFonts w:ascii="Times New Roman" w:hAnsi="Times New Roman" w:cs="Times New Roman"/>
          <w:sz w:val="28"/>
          <w:lang w:val="kk-KZ"/>
        </w:rPr>
        <w:t xml:space="preserve">жоғары). </w:t>
      </w:r>
      <w:r w:rsidR="00A53807" w:rsidRPr="00814C46">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814C46" w:rsidTr="00A53807">
        <w:trPr>
          <w:trHeight w:val="296"/>
        </w:trPr>
        <w:tc>
          <w:tcPr>
            <w:tcW w:w="851"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2020</w:t>
            </w:r>
            <w:r w:rsidR="006613D6" w:rsidRPr="00814C46">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2021</w:t>
            </w:r>
            <w:r w:rsidR="006613D6" w:rsidRPr="00814C46">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B15D07" w:rsidRPr="00814C46" w:rsidTr="00A53807">
        <w:trPr>
          <w:trHeight w:val="263"/>
        </w:trPr>
        <w:tc>
          <w:tcPr>
            <w:tcW w:w="851" w:type="dxa"/>
            <w:shd w:val="clear" w:color="auto" w:fill="auto"/>
            <w:vAlign w:val="center"/>
          </w:tcPr>
          <w:p w:rsidR="00B15D07" w:rsidRPr="00814C46" w:rsidRDefault="00B15D07"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sz w:val="24"/>
                <w:szCs w:val="24"/>
                <w:lang w:val="kk-KZ"/>
              </w:rPr>
              <w:t>1</w:t>
            </w:r>
          </w:p>
        </w:tc>
        <w:tc>
          <w:tcPr>
            <w:tcW w:w="3598" w:type="dxa"/>
            <w:shd w:val="clear" w:color="auto" w:fill="auto"/>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Ақмола</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2 058,2</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2 360,7</w:t>
            </w:r>
          </w:p>
        </w:tc>
        <w:tc>
          <w:tcPr>
            <w:tcW w:w="1822"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14,7%</w:t>
            </w:r>
          </w:p>
        </w:tc>
      </w:tr>
      <w:tr w:rsidR="00B15D07" w:rsidRPr="00814C46" w:rsidTr="00A53807">
        <w:trPr>
          <w:trHeight w:val="239"/>
        </w:trPr>
        <w:tc>
          <w:tcPr>
            <w:tcW w:w="851" w:type="dxa"/>
            <w:shd w:val="clear" w:color="auto" w:fill="auto"/>
            <w:vAlign w:val="center"/>
          </w:tcPr>
          <w:p w:rsidR="00B15D07" w:rsidRPr="00814C46" w:rsidRDefault="00B15D07"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598" w:type="dxa"/>
            <w:shd w:val="clear" w:color="auto" w:fill="auto"/>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Ақтөбе</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1 736,8</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1 637,4</w:t>
            </w:r>
          </w:p>
        </w:tc>
        <w:tc>
          <w:tcPr>
            <w:tcW w:w="1822"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-5,7%</w:t>
            </w:r>
          </w:p>
        </w:tc>
      </w:tr>
      <w:tr w:rsidR="00B15D07" w:rsidRPr="00814C46" w:rsidTr="00A53807">
        <w:trPr>
          <w:trHeight w:val="243"/>
        </w:trPr>
        <w:tc>
          <w:tcPr>
            <w:tcW w:w="851" w:type="dxa"/>
            <w:shd w:val="clear" w:color="auto" w:fill="auto"/>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598" w:type="dxa"/>
            <w:shd w:val="clear" w:color="auto" w:fill="auto"/>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Алматы</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3 127,9</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3 000,2</w:t>
            </w:r>
          </w:p>
        </w:tc>
        <w:tc>
          <w:tcPr>
            <w:tcW w:w="1822"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-4,1%</w:t>
            </w:r>
          </w:p>
        </w:tc>
      </w:tr>
      <w:tr w:rsidR="00B15D07" w:rsidRPr="00814C46" w:rsidTr="00A53807">
        <w:trPr>
          <w:trHeight w:val="247"/>
        </w:trPr>
        <w:tc>
          <w:tcPr>
            <w:tcW w:w="851" w:type="dxa"/>
            <w:shd w:val="clear" w:color="auto" w:fill="auto"/>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3598" w:type="dxa"/>
            <w:shd w:val="clear" w:color="auto" w:fill="auto"/>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Атырау</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2 639,8</w:t>
            </w:r>
          </w:p>
        </w:tc>
        <w:tc>
          <w:tcPr>
            <w:tcW w:w="1767"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2 908,4</w:t>
            </w:r>
          </w:p>
        </w:tc>
        <w:tc>
          <w:tcPr>
            <w:tcW w:w="1822" w:type="dxa"/>
            <w:shd w:val="clear" w:color="auto" w:fill="auto"/>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10,2%</w:t>
            </w:r>
          </w:p>
        </w:tc>
      </w:tr>
      <w:tr w:rsidR="00B15D07" w:rsidRPr="00814C46" w:rsidTr="00A53807">
        <w:trPr>
          <w:trHeight w:val="251"/>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4 092,8</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3 985,1</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-2,6%</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6</w:t>
            </w:r>
          </w:p>
        </w:tc>
        <w:tc>
          <w:tcPr>
            <w:tcW w:w="3598" w:type="dxa"/>
            <w:vAlign w:val="center"/>
          </w:tcPr>
          <w:p w:rsidR="00B15D07" w:rsidRPr="00814C46" w:rsidRDefault="00B15D07"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Жамбыл</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998,4</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1 203,7</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20,6%</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7</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Батыс Қазақстан</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1 012,3</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1 008,3</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-0,4%</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8</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7 155,0</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6 830,3</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-4,5%</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9</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Қостанай</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496,1</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511,7</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3,1%</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10</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Қызылорда</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246,4</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296,0</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20,1%</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11</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Маңғыстау</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2 198,4</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1 982,3</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-9,8%</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12</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17 604,6</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20 938,9</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18,9%</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13</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Солтүстік Қазақстан</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1 502,5</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1 348,9</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-10,2%</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14</w:t>
            </w:r>
          </w:p>
        </w:tc>
        <w:tc>
          <w:tcPr>
            <w:tcW w:w="3598" w:type="dxa"/>
            <w:vAlign w:val="center"/>
          </w:tcPr>
          <w:p w:rsidR="00B15D07" w:rsidRPr="00814C46" w:rsidRDefault="00B15D07"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Түркістан</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708,3</w:t>
            </w:r>
          </w:p>
        </w:tc>
        <w:tc>
          <w:tcPr>
            <w:tcW w:w="1767"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789,2</w:t>
            </w:r>
          </w:p>
        </w:tc>
        <w:tc>
          <w:tcPr>
            <w:tcW w:w="1822" w:type="dxa"/>
            <w:vAlign w:val="bottom"/>
          </w:tcPr>
          <w:p w:rsidR="00B15D07" w:rsidRPr="00814C46" w:rsidRDefault="00B15D07" w:rsidP="00814C46">
            <w:pPr>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11,4%</w:t>
            </w:r>
          </w:p>
        </w:tc>
      </w:tr>
      <w:tr w:rsidR="00B15D07" w:rsidRPr="00814C46" w:rsidTr="00A53807">
        <w:trPr>
          <w:trHeight w:val="298"/>
        </w:trPr>
        <w:tc>
          <w:tcPr>
            <w:tcW w:w="851" w:type="dxa"/>
            <w:vAlign w:val="center"/>
          </w:tcPr>
          <w:p w:rsidR="00B15D07" w:rsidRPr="00814C46" w:rsidRDefault="00B15D07" w:rsidP="00814C46">
            <w:pPr>
              <w:pStyle w:val="a3"/>
              <w:ind w:left="0"/>
              <w:jc w:val="center"/>
              <w:rPr>
                <w:rFonts w:ascii="Times New Roman" w:hAnsi="Times New Roman" w:cs="Times New Roman"/>
                <w:b/>
                <w:sz w:val="24"/>
                <w:szCs w:val="24"/>
              </w:rPr>
            </w:pPr>
          </w:p>
        </w:tc>
        <w:tc>
          <w:tcPr>
            <w:tcW w:w="3598" w:type="dxa"/>
            <w:vAlign w:val="center"/>
          </w:tcPr>
          <w:p w:rsidR="00B15D07" w:rsidRPr="00814C46" w:rsidRDefault="00B15D07"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767" w:type="dxa"/>
            <w:vAlign w:val="bottom"/>
          </w:tcPr>
          <w:p w:rsidR="00B15D07" w:rsidRPr="00814C46" w:rsidRDefault="00B15D07" w:rsidP="00814C46">
            <w:pPr>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sz w:val="24"/>
                <w:szCs w:val="24"/>
                <w:lang w:eastAsia="ru-RU"/>
              </w:rPr>
              <w:t>45 577,5</w:t>
            </w:r>
          </w:p>
        </w:tc>
        <w:tc>
          <w:tcPr>
            <w:tcW w:w="1767" w:type="dxa"/>
            <w:vAlign w:val="bottom"/>
          </w:tcPr>
          <w:p w:rsidR="00B15D07" w:rsidRPr="00814C46" w:rsidRDefault="00B15D07" w:rsidP="00814C46">
            <w:pPr>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sz w:val="24"/>
                <w:szCs w:val="24"/>
                <w:lang w:eastAsia="ru-RU"/>
              </w:rPr>
              <w:t>48 801,1</w:t>
            </w:r>
          </w:p>
        </w:tc>
        <w:tc>
          <w:tcPr>
            <w:tcW w:w="1822" w:type="dxa"/>
            <w:vAlign w:val="bottom"/>
          </w:tcPr>
          <w:p w:rsidR="00B15D07" w:rsidRPr="00814C46" w:rsidRDefault="00B15D07" w:rsidP="00814C46">
            <w:pPr>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sz w:val="24"/>
                <w:szCs w:val="24"/>
                <w:lang w:eastAsia="ru-RU"/>
              </w:rPr>
              <w:t>7,1%</w:t>
            </w:r>
          </w:p>
        </w:tc>
      </w:tr>
    </w:tbl>
    <w:p w:rsidR="001D16CE" w:rsidRPr="00814C46" w:rsidRDefault="001D16CE" w:rsidP="00814C46">
      <w:pPr>
        <w:spacing w:after="0" w:line="240" w:lineRule="auto"/>
        <w:ind w:firstLine="709"/>
        <w:jc w:val="both"/>
        <w:rPr>
          <w:rFonts w:ascii="Times New Roman" w:hAnsi="Times New Roman" w:cs="Times New Roman"/>
          <w:sz w:val="28"/>
        </w:rPr>
      </w:pPr>
    </w:p>
    <w:p w:rsidR="001D16CE" w:rsidRPr="00814C46" w:rsidRDefault="003845CD" w:rsidP="00814C46">
      <w:pPr>
        <w:tabs>
          <w:tab w:val="left" w:pos="751"/>
          <w:tab w:val="center" w:pos="4961"/>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i/>
          <w:iCs/>
          <w:sz w:val="28"/>
          <w:szCs w:val="28"/>
          <w:lang w:val="kk-KZ" w:eastAsia="ru-RU"/>
        </w:rPr>
        <w:tab/>
      </w:r>
      <w:r w:rsidR="001D16CE" w:rsidRPr="00814C46">
        <w:rPr>
          <w:rFonts w:ascii="Times New Roman" w:hAnsi="Times New Roman" w:cs="Times New Roman"/>
          <w:sz w:val="28"/>
          <w:lang w:val="kk-KZ"/>
        </w:rPr>
        <w:t>«Самұрық-Энерго» АҚ энергия өндіруші ұйымдарының 20</w:t>
      </w:r>
      <w:r w:rsidR="00124123" w:rsidRPr="00814C46">
        <w:rPr>
          <w:rFonts w:ascii="Times New Roman" w:hAnsi="Times New Roman" w:cs="Times New Roman"/>
          <w:sz w:val="28"/>
          <w:lang w:val="kk-KZ"/>
        </w:rPr>
        <w:t>21</w:t>
      </w:r>
      <w:r w:rsidR="001D16CE"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AB786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D16CE" w:rsidRPr="00814C46">
        <w:rPr>
          <w:rFonts w:ascii="Times New Roman" w:hAnsi="Times New Roman" w:cs="Times New Roman"/>
          <w:sz w:val="28"/>
          <w:lang w:val="kk-KZ"/>
        </w:rPr>
        <w:t xml:space="preserve">электр энергиясын өндіру көлемі </w:t>
      </w:r>
      <w:r w:rsidR="00B15D07" w:rsidRPr="00814C46">
        <w:rPr>
          <w:rFonts w:ascii="Times New Roman" w:hAnsi="Times New Roman" w:cs="Times New Roman"/>
          <w:bCs/>
          <w:sz w:val="28"/>
          <w:szCs w:val="28"/>
          <w:lang w:val="kk-KZ"/>
        </w:rPr>
        <w:t>15</w:t>
      </w:r>
      <w:r w:rsidR="00431D46">
        <w:rPr>
          <w:rFonts w:ascii="Times New Roman" w:hAnsi="Times New Roman" w:cs="Times New Roman"/>
          <w:bCs/>
          <w:sz w:val="28"/>
          <w:szCs w:val="28"/>
          <w:lang w:val="kk-KZ"/>
        </w:rPr>
        <w:t> 212,4</w:t>
      </w:r>
      <w:r w:rsidR="00B15D07" w:rsidRPr="00814C46">
        <w:rPr>
          <w:rFonts w:ascii="Times New Roman" w:hAnsi="Times New Roman" w:cs="Times New Roman"/>
          <w:b/>
          <w:bCs/>
          <w:sz w:val="28"/>
          <w:szCs w:val="28"/>
          <w:lang w:val="kk-KZ"/>
        </w:rPr>
        <w:t xml:space="preserve"> </w:t>
      </w:r>
      <w:r w:rsidR="00124123" w:rsidRPr="00814C46">
        <w:rPr>
          <w:rFonts w:ascii="Times New Roman" w:hAnsi="Times New Roman" w:cs="Times New Roman"/>
          <w:bCs/>
          <w:sz w:val="28"/>
          <w:lang w:val="kk-KZ"/>
        </w:rPr>
        <w:t>млн</w:t>
      </w:r>
      <w:r w:rsidR="001D16CE" w:rsidRPr="00814C46">
        <w:rPr>
          <w:rFonts w:ascii="Times New Roman" w:hAnsi="Times New Roman" w:cs="Times New Roman"/>
          <w:bCs/>
          <w:sz w:val="28"/>
          <w:lang w:val="kk-KZ"/>
        </w:rPr>
        <w:t>. кВтсағ-т немесе 20</w:t>
      </w:r>
      <w:r w:rsidR="00124123" w:rsidRPr="00814C46">
        <w:rPr>
          <w:rFonts w:ascii="Times New Roman" w:hAnsi="Times New Roman" w:cs="Times New Roman"/>
          <w:bCs/>
          <w:sz w:val="28"/>
          <w:lang w:val="kk-KZ"/>
        </w:rPr>
        <w:t>20</w:t>
      </w:r>
      <w:r w:rsidR="001D16CE" w:rsidRPr="00814C46">
        <w:rPr>
          <w:rFonts w:ascii="Times New Roman" w:hAnsi="Times New Roman" w:cs="Times New Roman"/>
          <w:bCs/>
          <w:sz w:val="28"/>
          <w:lang w:val="kk-KZ"/>
        </w:rPr>
        <w:t xml:space="preserve"> жылғы ұқсас кезеңнің көрсеткіштерімен салыстырғанда </w:t>
      </w:r>
      <w:r w:rsidR="00431D46">
        <w:rPr>
          <w:rFonts w:ascii="Times New Roman" w:hAnsi="Times New Roman" w:cs="Times New Roman"/>
          <w:sz w:val="28"/>
          <w:lang w:val="kk-KZ"/>
        </w:rPr>
        <w:t>24,4</w:t>
      </w:r>
      <w:bookmarkStart w:id="4" w:name="_GoBack"/>
      <w:bookmarkEnd w:id="4"/>
      <w:r w:rsidR="0098617A" w:rsidRPr="00814C46">
        <w:rPr>
          <w:rFonts w:ascii="Times New Roman" w:hAnsi="Times New Roman" w:cs="Times New Roman"/>
          <w:sz w:val="28"/>
          <w:lang w:val="kk-KZ"/>
        </w:rPr>
        <w:t>%</w:t>
      </w:r>
      <w:r w:rsidR="001D16CE" w:rsidRPr="00814C46">
        <w:rPr>
          <w:rFonts w:ascii="Times New Roman" w:hAnsi="Times New Roman" w:cs="Times New Roman"/>
          <w:sz w:val="28"/>
          <w:lang w:val="kk-KZ"/>
        </w:rPr>
        <w:t>-ды</w:t>
      </w:r>
      <w:r w:rsidR="001D16CE" w:rsidRPr="00814C46">
        <w:rPr>
          <w:rFonts w:ascii="Times New Roman" w:hAnsi="Times New Roman" w:cs="Times New Roman"/>
          <w:bCs/>
          <w:sz w:val="28"/>
          <w:lang w:val="kk-KZ"/>
        </w:rPr>
        <w:t xml:space="preserve"> құрады.</w:t>
      </w:r>
    </w:p>
    <w:p w:rsidR="001A4A89" w:rsidRPr="00814C46" w:rsidRDefault="001A4A89"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rPr>
        <w:t>млн. кВт</w:t>
      </w:r>
      <w:r w:rsidR="000A07A3" w:rsidRPr="00814C46">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814C46" w:rsidTr="00792F42">
        <w:trPr>
          <w:trHeight w:val="288"/>
        </w:trPr>
        <w:tc>
          <w:tcPr>
            <w:tcW w:w="426" w:type="dxa"/>
            <w:vMerge w:val="restart"/>
            <w:shd w:val="clear" w:color="auto" w:fill="auto"/>
            <w:vAlign w:val="center"/>
            <w:hideMark/>
          </w:tcPr>
          <w:p w:rsidR="001A4A89" w:rsidRPr="00814C46" w:rsidRDefault="001A4A89" w:rsidP="00814C46">
            <w:pPr>
              <w:spacing w:after="0" w:line="240" w:lineRule="auto"/>
              <w:ind w:left="-57" w:right="-5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814C46" w:rsidRDefault="0012412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2020</w:t>
            </w:r>
            <w:r w:rsidR="000A07A3" w:rsidRPr="00814C46">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814C46" w:rsidRDefault="00A47D28"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124123" w:rsidRPr="00814C46">
              <w:rPr>
                <w:rFonts w:ascii="Times New Roman" w:eastAsia="Times New Roman" w:hAnsi="Times New Roman" w:cs="Times New Roman"/>
                <w:b/>
                <w:bCs/>
                <w:lang w:val="kk-KZ" w:eastAsia="ru-RU"/>
              </w:rPr>
              <w:t>21</w:t>
            </w:r>
            <w:r w:rsidR="000A07A3" w:rsidRPr="00814C46">
              <w:rPr>
                <w:rFonts w:ascii="Times New Roman" w:eastAsia="Times New Roman" w:hAnsi="Times New Roman" w:cs="Times New Roman"/>
                <w:b/>
                <w:bCs/>
                <w:lang w:eastAsia="ru-RU"/>
              </w:rPr>
              <w:t>ж.</w:t>
            </w:r>
            <w:r w:rsidR="001A4A89" w:rsidRPr="00814C46">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814C46" w:rsidRDefault="001A4A89"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rPr>
              <w:t>Δ</w:t>
            </w:r>
            <w:r w:rsidRPr="00814C46" w:rsidDel="00B9424F">
              <w:rPr>
                <w:rFonts w:ascii="Times New Roman" w:eastAsia="Times New Roman" w:hAnsi="Times New Roman" w:cs="Times New Roman"/>
                <w:b/>
                <w:bCs/>
                <w:lang w:eastAsia="ru-RU"/>
              </w:rPr>
              <w:t xml:space="preserve"> </w:t>
            </w:r>
            <w:r w:rsidR="00A47D28" w:rsidRPr="00814C46">
              <w:rPr>
                <w:rFonts w:ascii="Times New Roman" w:eastAsia="Times New Roman" w:hAnsi="Times New Roman" w:cs="Times New Roman"/>
                <w:b/>
                <w:bCs/>
                <w:lang w:eastAsia="ru-RU"/>
              </w:rPr>
              <w:t>20</w:t>
            </w:r>
            <w:r w:rsidR="0029572B"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A47D28"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000A07A3" w:rsidRPr="00814C46">
              <w:rPr>
                <w:rFonts w:ascii="Times New Roman" w:eastAsia="Times New Roman" w:hAnsi="Times New Roman" w:cs="Times New Roman"/>
                <w:b/>
                <w:bCs/>
                <w:lang w:val="kk-KZ" w:eastAsia="ru-RU"/>
              </w:rPr>
              <w:t>жж.</w:t>
            </w:r>
          </w:p>
        </w:tc>
      </w:tr>
      <w:tr w:rsidR="004A4BF8" w:rsidRPr="00814C46" w:rsidTr="00792F42">
        <w:trPr>
          <w:trHeight w:val="458"/>
        </w:trPr>
        <w:tc>
          <w:tcPr>
            <w:tcW w:w="426" w:type="dxa"/>
            <w:vMerge/>
            <w:shd w:val="clear" w:color="auto" w:fill="auto"/>
            <w:vAlign w:val="center"/>
          </w:tcPr>
          <w:p w:rsidR="000A07A3" w:rsidRPr="00814C46" w:rsidRDefault="000A07A3" w:rsidP="00814C46">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105"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992" w:type="dxa"/>
            <w:shd w:val="clear" w:color="auto" w:fill="auto"/>
            <w:vAlign w:val="center"/>
          </w:tcPr>
          <w:p w:rsidR="000A07A3" w:rsidRPr="00814C46" w:rsidRDefault="000A07A3" w:rsidP="00814C46">
            <w:pPr>
              <w:spacing w:after="0" w:line="240" w:lineRule="auto"/>
              <w:ind w:left="-80" w:right="-13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431D46" w:rsidRPr="00814C46" w:rsidTr="00A53807">
        <w:trPr>
          <w:trHeight w:val="315"/>
        </w:trPr>
        <w:tc>
          <w:tcPr>
            <w:tcW w:w="426" w:type="dxa"/>
            <w:shd w:val="clear" w:color="auto" w:fill="C6D9F1" w:themeFill="text2" w:themeFillTint="33"/>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431D46" w:rsidRPr="00814C46" w:rsidRDefault="00431D46" w:rsidP="00431D46">
            <w:pPr>
              <w:spacing w:after="0" w:line="240" w:lineRule="auto"/>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«Сам</w:t>
            </w:r>
            <w:r w:rsidRPr="00814C46">
              <w:rPr>
                <w:rFonts w:ascii="Times New Roman" w:eastAsia="Times New Roman" w:hAnsi="Times New Roman" w:cs="Times New Roman"/>
                <w:b/>
                <w:bCs/>
                <w:lang w:val="kk-KZ" w:eastAsia="ru-RU"/>
              </w:rPr>
              <w:t>ұрық</w:t>
            </w:r>
            <w:r w:rsidRPr="00814C46">
              <w:rPr>
                <w:rFonts w:ascii="Times New Roman" w:eastAsia="Times New Roman" w:hAnsi="Times New Roman" w:cs="Times New Roman"/>
                <w:b/>
                <w:bCs/>
                <w:lang w:eastAsia="ru-RU"/>
              </w:rPr>
              <w:t>-Энерго»</w:t>
            </w:r>
            <w:r w:rsidRPr="00814C46">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431D46" w:rsidRPr="00814C46" w:rsidRDefault="00431D46" w:rsidP="00431D46">
            <w:pPr>
              <w:spacing w:after="0" w:line="240" w:lineRule="auto"/>
              <w:jc w:val="right"/>
              <w:rPr>
                <w:rFonts w:ascii="Times New Roman" w:hAnsi="Times New Roman" w:cs="Times New Roman"/>
                <w:b/>
                <w:bCs/>
              </w:rPr>
            </w:pPr>
            <w:r w:rsidRPr="00814C46">
              <w:rPr>
                <w:rFonts w:ascii="Times New Roman" w:hAnsi="Times New Roman" w:cs="Times New Roman"/>
                <w:b/>
                <w:bCs/>
              </w:rPr>
              <w:t>12 225,6</w:t>
            </w:r>
          </w:p>
        </w:tc>
        <w:tc>
          <w:tcPr>
            <w:tcW w:w="1105" w:type="dxa"/>
            <w:shd w:val="clear" w:color="auto" w:fill="C6D9F1" w:themeFill="text2" w:themeFillTint="33"/>
            <w:vAlign w:val="center"/>
          </w:tcPr>
          <w:p w:rsidR="00431D46" w:rsidRPr="00814C46" w:rsidRDefault="00431D46" w:rsidP="00431D46">
            <w:pPr>
              <w:spacing w:after="0" w:line="240" w:lineRule="auto"/>
              <w:jc w:val="center"/>
              <w:rPr>
                <w:rFonts w:ascii="Times New Roman" w:hAnsi="Times New Roman" w:cs="Times New Roman"/>
                <w:b/>
                <w:bCs/>
                <w:i/>
                <w:iCs/>
              </w:rPr>
            </w:pPr>
            <w:r w:rsidRPr="00814C46">
              <w:rPr>
                <w:rFonts w:ascii="Times New Roman" w:hAnsi="Times New Roman" w:cs="Times New Roman"/>
                <w:b/>
                <w:bCs/>
              </w:rPr>
              <w:t>26,8%</w:t>
            </w:r>
          </w:p>
        </w:tc>
        <w:tc>
          <w:tcPr>
            <w:tcW w:w="1134" w:type="dxa"/>
            <w:shd w:val="clear" w:color="auto" w:fill="C6D9F1" w:themeFill="text2" w:themeFillTint="33"/>
            <w:vAlign w:val="center"/>
          </w:tcPr>
          <w:p w:rsidR="00431D46" w:rsidRPr="00431D46" w:rsidRDefault="00431D46" w:rsidP="00431D46">
            <w:pPr>
              <w:spacing w:after="0" w:line="240" w:lineRule="auto"/>
              <w:jc w:val="center"/>
              <w:rPr>
                <w:rFonts w:ascii="Times New Roman" w:hAnsi="Times New Roman" w:cs="Times New Roman"/>
                <w:b/>
                <w:bCs/>
                <w:szCs w:val="24"/>
              </w:rPr>
            </w:pPr>
            <w:r w:rsidRPr="00431D46">
              <w:rPr>
                <w:rFonts w:ascii="Times New Roman" w:hAnsi="Times New Roman" w:cs="Times New Roman"/>
                <w:b/>
                <w:bCs/>
                <w:szCs w:val="24"/>
              </w:rPr>
              <w:t>15 212,4</w:t>
            </w:r>
          </w:p>
        </w:tc>
        <w:tc>
          <w:tcPr>
            <w:tcW w:w="992" w:type="dxa"/>
            <w:shd w:val="clear" w:color="auto" w:fill="C6D9F1" w:themeFill="text2" w:themeFillTint="33"/>
            <w:vAlign w:val="center"/>
          </w:tcPr>
          <w:p w:rsidR="00431D46" w:rsidRPr="00431D46" w:rsidRDefault="00431D46" w:rsidP="00431D46">
            <w:pPr>
              <w:spacing w:after="0" w:line="240" w:lineRule="auto"/>
              <w:jc w:val="center"/>
              <w:rPr>
                <w:rFonts w:ascii="Times New Roman" w:hAnsi="Times New Roman" w:cs="Times New Roman"/>
                <w:b/>
                <w:bCs/>
                <w:i/>
                <w:iCs/>
                <w:szCs w:val="24"/>
              </w:rPr>
            </w:pPr>
            <w:r w:rsidRPr="00431D46">
              <w:rPr>
                <w:rFonts w:ascii="Times New Roman" w:hAnsi="Times New Roman" w:cs="Times New Roman"/>
                <w:b/>
                <w:bCs/>
                <w:szCs w:val="24"/>
              </w:rPr>
              <w:t>31,2%</w:t>
            </w:r>
          </w:p>
        </w:tc>
        <w:tc>
          <w:tcPr>
            <w:tcW w:w="992" w:type="dxa"/>
            <w:shd w:val="clear" w:color="auto" w:fill="C6D9F1" w:themeFill="text2" w:themeFillTint="33"/>
            <w:vAlign w:val="center"/>
          </w:tcPr>
          <w:p w:rsidR="00431D46" w:rsidRPr="00431D46" w:rsidRDefault="00431D46" w:rsidP="00431D46">
            <w:pPr>
              <w:spacing w:after="0" w:line="240" w:lineRule="auto"/>
              <w:jc w:val="center"/>
              <w:rPr>
                <w:rFonts w:ascii="Times New Roman" w:hAnsi="Times New Roman" w:cs="Times New Roman"/>
                <w:b/>
                <w:bCs/>
                <w:szCs w:val="24"/>
              </w:rPr>
            </w:pPr>
            <w:r w:rsidRPr="00431D46">
              <w:rPr>
                <w:rFonts w:ascii="Times New Roman" w:hAnsi="Times New Roman" w:cs="Times New Roman"/>
                <w:b/>
                <w:bCs/>
                <w:szCs w:val="24"/>
              </w:rPr>
              <w:t>2 986,8</w:t>
            </w:r>
          </w:p>
        </w:tc>
        <w:tc>
          <w:tcPr>
            <w:tcW w:w="943" w:type="dxa"/>
            <w:shd w:val="clear" w:color="auto" w:fill="C6D9F1" w:themeFill="text2" w:themeFillTint="33"/>
            <w:vAlign w:val="center"/>
          </w:tcPr>
          <w:p w:rsidR="00431D46" w:rsidRPr="00431D46" w:rsidRDefault="00431D46" w:rsidP="00431D46">
            <w:pPr>
              <w:spacing w:after="0" w:line="240" w:lineRule="auto"/>
              <w:jc w:val="center"/>
              <w:rPr>
                <w:rFonts w:ascii="Times New Roman" w:hAnsi="Times New Roman" w:cs="Times New Roman"/>
                <w:b/>
                <w:bCs/>
                <w:i/>
                <w:iCs/>
                <w:szCs w:val="24"/>
              </w:rPr>
            </w:pPr>
            <w:r w:rsidRPr="00431D46">
              <w:rPr>
                <w:rFonts w:ascii="Times New Roman" w:hAnsi="Times New Roman" w:cs="Times New Roman"/>
                <w:b/>
                <w:bCs/>
                <w:szCs w:val="24"/>
              </w:rPr>
              <w:t>24,4%</w:t>
            </w:r>
          </w:p>
        </w:tc>
      </w:tr>
      <w:tr w:rsidR="00431D46" w:rsidRPr="00814C46" w:rsidTr="00792F42">
        <w:trPr>
          <w:trHeight w:val="315"/>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1</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«АлЭС»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2 449,3</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5,4%</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szCs w:val="24"/>
              </w:rPr>
              <w:t>2332,6</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4,8%</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-116,7</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-4,8%</w:t>
            </w:r>
          </w:p>
        </w:tc>
      </w:tr>
      <w:tr w:rsidR="00431D46" w:rsidRPr="00814C46" w:rsidTr="00792F42">
        <w:trPr>
          <w:trHeight w:val="315"/>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2</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ГРЭС-1»</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7 330,8</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16,1%</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szCs w:val="24"/>
              </w:rPr>
              <w:t>9076,9</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18,6%</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1 746,1</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23,8%</w:t>
            </w:r>
          </w:p>
        </w:tc>
      </w:tr>
      <w:tr w:rsidR="00431D46" w:rsidRPr="00814C46" w:rsidTr="00792F42">
        <w:trPr>
          <w:trHeight w:val="300"/>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3</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ГРЭС-2»</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1 755,4</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3,9%</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szCs w:val="24"/>
              </w:rPr>
              <w:t>3168,4</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6,5%</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1 413,0</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80,5%</w:t>
            </w:r>
          </w:p>
        </w:tc>
      </w:tr>
      <w:tr w:rsidR="00431D46" w:rsidRPr="00814C46" w:rsidTr="00792F42">
        <w:trPr>
          <w:trHeight w:val="300"/>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4</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«Шардар</w:t>
            </w:r>
            <w:r w:rsidRPr="00814C46">
              <w:rPr>
                <w:rFonts w:ascii="Times New Roman" w:eastAsia="Times New Roman" w:hAnsi="Times New Roman" w:cs="Times New Roman"/>
                <w:i/>
                <w:iCs/>
                <w:lang w:val="kk-KZ" w:eastAsia="ru-RU"/>
              </w:rPr>
              <w:t>а</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b/>
                <w:bCs/>
              </w:rPr>
            </w:pPr>
            <w:r w:rsidRPr="00814C46">
              <w:rPr>
                <w:rFonts w:ascii="Times New Roman" w:hAnsi="Times New Roman" w:cs="Times New Roman"/>
                <w:i/>
                <w:iCs/>
              </w:rPr>
              <w:t>267,8</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b/>
                <w:bCs/>
                <w:i/>
                <w:iCs/>
              </w:rPr>
            </w:pPr>
            <w:r w:rsidRPr="00814C46">
              <w:rPr>
                <w:rFonts w:ascii="Times New Roman" w:hAnsi="Times New Roman" w:cs="Times New Roman"/>
                <w:i/>
                <w:iCs/>
              </w:rPr>
              <w:t>0,6%</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bCs/>
                <w:szCs w:val="24"/>
              </w:rPr>
            </w:pPr>
            <w:r w:rsidRPr="00431D46">
              <w:rPr>
                <w:rFonts w:ascii="Times New Roman" w:hAnsi="Times New Roman" w:cs="Times New Roman"/>
                <w:bCs/>
                <w:szCs w:val="24"/>
              </w:rPr>
              <w:t>267,7</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b/>
                <w:bCs/>
                <w:i/>
                <w:iCs/>
                <w:szCs w:val="24"/>
              </w:rPr>
            </w:pPr>
            <w:r w:rsidRPr="00431D46">
              <w:rPr>
                <w:rFonts w:ascii="Times New Roman" w:hAnsi="Times New Roman" w:cs="Times New Roman"/>
                <w:i/>
                <w:iCs/>
                <w:szCs w:val="24"/>
              </w:rPr>
              <w:t>0,5%</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b/>
                <w:bCs/>
                <w:szCs w:val="24"/>
              </w:rPr>
            </w:pPr>
            <w:r w:rsidRPr="00431D46">
              <w:rPr>
                <w:rFonts w:ascii="Times New Roman" w:hAnsi="Times New Roman" w:cs="Times New Roman"/>
                <w:i/>
                <w:iCs/>
                <w:szCs w:val="24"/>
              </w:rPr>
              <w:t>-0,1</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b/>
                <w:bCs/>
                <w:i/>
                <w:iCs/>
                <w:szCs w:val="24"/>
              </w:rPr>
            </w:pPr>
            <w:r w:rsidRPr="00431D46">
              <w:rPr>
                <w:rFonts w:ascii="Times New Roman" w:hAnsi="Times New Roman" w:cs="Times New Roman"/>
                <w:i/>
                <w:iCs/>
                <w:szCs w:val="24"/>
              </w:rPr>
              <w:t>0,0%</w:t>
            </w:r>
          </w:p>
        </w:tc>
      </w:tr>
      <w:tr w:rsidR="00431D46" w:rsidRPr="00814C46" w:rsidTr="00792F42">
        <w:trPr>
          <w:trHeight w:val="300"/>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5</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«Мойна</w:t>
            </w:r>
            <w:r w:rsidRPr="00814C46">
              <w:rPr>
                <w:rFonts w:ascii="Times New Roman" w:eastAsia="Times New Roman" w:hAnsi="Times New Roman" w:cs="Times New Roman"/>
                <w:i/>
                <w:iCs/>
                <w:lang w:val="kk-KZ" w:eastAsia="ru-RU"/>
              </w:rPr>
              <w:t>қ</w:t>
            </w:r>
            <w:r w:rsidRPr="00814C46">
              <w:rPr>
                <w:rFonts w:ascii="Times New Roman" w:eastAsia="Times New Roman" w:hAnsi="Times New Roman" w:cs="Times New Roman"/>
                <w:i/>
                <w:iCs/>
                <w:lang w:eastAsia="ru-RU"/>
              </w:rPr>
              <w:t xml:space="preserve"> ГЭС»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345,4</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0,8%</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bCs/>
                <w:szCs w:val="24"/>
              </w:rPr>
              <w:t>294,1</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0,6%</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-51,3</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-14,9%</w:t>
            </w:r>
          </w:p>
        </w:tc>
      </w:tr>
      <w:tr w:rsidR="00431D46" w:rsidRPr="00814C46" w:rsidTr="00792F42">
        <w:trPr>
          <w:trHeight w:val="300"/>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6</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«Samruk-Green Energy»</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1,6</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0,004%</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szCs w:val="24"/>
              </w:rPr>
              <w:t>9,1</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0,019%</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7,50</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468,8%</w:t>
            </w:r>
          </w:p>
        </w:tc>
      </w:tr>
      <w:tr w:rsidR="00431D46" w:rsidRPr="00814C46" w:rsidTr="00792F42">
        <w:trPr>
          <w:trHeight w:val="300"/>
        </w:trPr>
        <w:tc>
          <w:tcPr>
            <w:tcW w:w="426" w:type="dxa"/>
            <w:shd w:val="clear" w:color="auto" w:fill="auto"/>
            <w:vAlign w:val="center"/>
            <w:hideMark/>
          </w:tcPr>
          <w:p w:rsidR="00431D46" w:rsidRPr="00814C46" w:rsidRDefault="00431D46" w:rsidP="00431D46">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7</w:t>
            </w:r>
          </w:p>
        </w:tc>
        <w:tc>
          <w:tcPr>
            <w:tcW w:w="3260" w:type="dxa"/>
            <w:shd w:val="clear" w:color="auto" w:fill="auto"/>
            <w:vAlign w:val="center"/>
            <w:hideMark/>
          </w:tcPr>
          <w:p w:rsidR="00431D46" w:rsidRPr="00814C46" w:rsidRDefault="00431D46" w:rsidP="00431D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Бірінші жел электр станциясы</w:t>
            </w: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431D46" w:rsidRPr="00814C46" w:rsidRDefault="00431D46" w:rsidP="00431D46">
            <w:pPr>
              <w:spacing w:after="0" w:line="240" w:lineRule="auto"/>
              <w:jc w:val="right"/>
              <w:rPr>
                <w:rFonts w:ascii="Times New Roman" w:hAnsi="Times New Roman" w:cs="Times New Roman"/>
                <w:i/>
                <w:iCs/>
              </w:rPr>
            </w:pPr>
            <w:r w:rsidRPr="00814C46">
              <w:rPr>
                <w:rFonts w:ascii="Times New Roman" w:hAnsi="Times New Roman" w:cs="Times New Roman"/>
                <w:i/>
                <w:iCs/>
              </w:rPr>
              <w:t>75,3</w:t>
            </w:r>
          </w:p>
        </w:tc>
        <w:tc>
          <w:tcPr>
            <w:tcW w:w="1105" w:type="dxa"/>
            <w:shd w:val="clear" w:color="auto" w:fill="auto"/>
            <w:vAlign w:val="center"/>
          </w:tcPr>
          <w:p w:rsidR="00431D46" w:rsidRPr="00814C46" w:rsidRDefault="00431D46" w:rsidP="00431D46">
            <w:pPr>
              <w:spacing w:after="0" w:line="240" w:lineRule="auto"/>
              <w:jc w:val="center"/>
              <w:rPr>
                <w:rFonts w:ascii="Times New Roman" w:hAnsi="Times New Roman" w:cs="Times New Roman"/>
                <w:i/>
                <w:iCs/>
              </w:rPr>
            </w:pPr>
            <w:r w:rsidRPr="00814C46">
              <w:rPr>
                <w:rFonts w:ascii="Times New Roman" w:hAnsi="Times New Roman" w:cs="Times New Roman"/>
                <w:i/>
                <w:iCs/>
              </w:rPr>
              <w:t>0,2%</w:t>
            </w:r>
          </w:p>
        </w:tc>
        <w:tc>
          <w:tcPr>
            <w:tcW w:w="1134"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szCs w:val="24"/>
              </w:rPr>
              <w:t>63,6</w:t>
            </w:r>
          </w:p>
        </w:tc>
        <w:tc>
          <w:tcPr>
            <w:tcW w:w="992"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0,1%</w:t>
            </w:r>
          </w:p>
        </w:tc>
        <w:tc>
          <w:tcPr>
            <w:tcW w:w="992" w:type="dxa"/>
            <w:shd w:val="clear" w:color="000000" w:fill="FFFFFF"/>
            <w:noWrap/>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-11,7</w:t>
            </w:r>
          </w:p>
        </w:tc>
        <w:tc>
          <w:tcPr>
            <w:tcW w:w="943" w:type="dxa"/>
            <w:shd w:val="clear" w:color="auto" w:fill="auto"/>
            <w:vAlign w:val="center"/>
          </w:tcPr>
          <w:p w:rsidR="00431D46" w:rsidRPr="00431D46" w:rsidRDefault="00431D46" w:rsidP="00431D46">
            <w:pPr>
              <w:spacing w:after="0" w:line="240" w:lineRule="auto"/>
              <w:jc w:val="center"/>
              <w:rPr>
                <w:rFonts w:ascii="Times New Roman" w:hAnsi="Times New Roman" w:cs="Times New Roman"/>
                <w:i/>
                <w:iCs/>
                <w:szCs w:val="24"/>
              </w:rPr>
            </w:pPr>
            <w:r w:rsidRPr="00431D46">
              <w:rPr>
                <w:rFonts w:ascii="Times New Roman" w:hAnsi="Times New Roman" w:cs="Times New Roman"/>
                <w:i/>
                <w:iCs/>
                <w:szCs w:val="24"/>
              </w:rPr>
              <w:t>-15,5%</w:t>
            </w:r>
          </w:p>
        </w:tc>
      </w:tr>
    </w:tbl>
    <w:p w:rsidR="00BD2301" w:rsidRPr="00814C46" w:rsidRDefault="00BD2301" w:rsidP="00814C46">
      <w:pPr>
        <w:pStyle w:val="1"/>
        <w:spacing w:before="0" w:line="240" w:lineRule="auto"/>
        <w:ind w:left="851"/>
        <w:rPr>
          <w:rFonts w:ascii="Times New Roman" w:hAnsi="Times New Roman" w:cs="Times New Roman"/>
          <w:b/>
          <w:color w:val="auto"/>
          <w:sz w:val="28"/>
        </w:rPr>
      </w:pPr>
    </w:p>
    <w:p w:rsidR="00A666DC" w:rsidRPr="00814C46" w:rsidRDefault="00A666DC" w:rsidP="00814C46">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5" w:name="_Toc70507555"/>
      <w:r w:rsidRPr="00814C46">
        <w:rPr>
          <w:rFonts w:ascii="Times New Roman" w:hAnsi="Times New Roman" w:cs="Times New Roman"/>
          <w:b/>
          <w:color w:val="auto"/>
        </w:rPr>
        <w:t>Қазақстан БЭЖ-</w:t>
      </w:r>
      <w:r w:rsidRPr="00814C46">
        <w:rPr>
          <w:rFonts w:ascii="Times New Roman" w:hAnsi="Times New Roman" w:cs="Times New Roman"/>
          <w:b/>
          <w:color w:val="auto"/>
          <w:lang w:val="kk-KZ"/>
        </w:rPr>
        <w:t>інде</w:t>
      </w:r>
      <w:r w:rsidRPr="00814C46">
        <w:rPr>
          <w:rFonts w:ascii="Times New Roman" w:hAnsi="Times New Roman" w:cs="Times New Roman"/>
          <w:b/>
          <w:color w:val="auto"/>
        </w:rPr>
        <w:t xml:space="preserve"> электр энергиясын </w:t>
      </w:r>
      <w:r w:rsidRPr="00814C46">
        <w:rPr>
          <w:rFonts w:ascii="Times New Roman" w:hAnsi="Times New Roman" w:cs="Times New Roman"/>
          <w:b/>
          <w:color w:val="auto"/>
          <w:lang w:val="kk-KZ"/>
        </w:rPr>
        <w:t>тұтыну</w:t>
      </w:r>
      <w:bookmarkEnd w:id="5"/>
    </w:p>
    <w:p w:rsidR="00A666DC" w:rsidRPr="00814C46" w:rsidRDefault="00A666DC" w:rsidP="00814C46">
      <w:pPr>
        <w:pStyle w:val="1"/>
        <w:spacing w:before="0" w:line="240" w:lineRule="auto"/>
        <w:jc w:val="center"/>
        <w:rPr>
          <w:rFonts w:ascii="Times New Roman" w:hAnsi="Times New Roman" w:cs="Times New Roman"/>
          <w:i/>
          <w:color w:val="auto"/>
          <w:sz w:val="28"/>
        </w:rPr>
      </w:pPr>
    </w:p>
    <w:p w:rsidR="00A666DC" w:rsidRPr="00814C46" w:rsidRDefault="00A666DC" w:rsidP="00814C46">
      <w:pPr>
        <w:pStyle w:val="1"/>
        <w:spacing w:before="0" w:line="240" w:lineRule="auto"/>
        <w:jc w:val="center"/>
        <w:rPr>
          <w:rFonts w:ascii="Times New Roman" w:hAnsi="Times New Roman" w:cs="Times New Roman"/>
          <w:i/>
          <w:color w:val="auto"/>
          <w:sz w:val="28"/>
        </w:rPr>
      </w:pPr>
      <w:bookmarkStart w:id="6" w:name="_Toc70507556"/>
      <w:r w:rsidRPr="00814C46">
        <w:rPr>
          <w:rFonts w:ascii="Times New Roman" w:hAnsi="Times New Roman" w:cs="Times New Roman"/>
          <w:i/>
          <w:color w:val="auto"/>
          <w:sz w:val="28"/>
          <w:lang w:val="kk-KZ"/>
        </w:rPr>
        <w:t>Аймақтар мен облыстар бойынша электр энергиясын тұтыну</w:t>
      </w:r>
      <w:bookmarkEnd w:id="6"/>
    </w:p>
    <w:p w:rsidR="00A666DC" w:rsidRPr="00814C46" w:rsidRDefault="00A666DC" w:rsidP="00814C46">
      <w:pPr>
        <w:pStyle w:val="a3"/>
        <w:spacing w:after="0" w:line="240" w:lineRule="auto"/>
        <w:ind w:left="0"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202</w:t>
      </w:r>
      <w:r w:rsidR="00124123"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жылының </w:t>
      </w:r>
      <w:r w:rsidR="00DE7949" w:rsidRPr="00814C46">
        <w:rPr>
          <w:rFonts w:ascii="Times New Roman" w:hAnsi="Times New Roman" w:cs="Times New Roman"/>
          <w:sz w:val="28"/>
          <w:lang w:val="kk-KZ"/>
        </w:rPr>
        <w:t xml:space="preserve">көрсеткіштерімен салыстырғанда </w:t>
      </w:r>
      <w:r w:rsidRPr="00814C46">
        <w:rPr>
          <w:rFonts w:ascii="Times New Roman" w:hAnsi="Times New Roman" w:cs="Times New Roman"/>
          <w:sz w:val="28"/>
          <w:lang w:val="kk-KZ"/>
        </w:rPr>
        <w:t>электр энергиясын тұтыну динамикасында</w:t>
      </w:r>
      <w:r w:rsidR="003B000D"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6</w:t>
      </w:r>
      <w:r w:rsidR="003B000D"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өсу байқалады. Осылайша, республиканың солтүстік аймағында</w:t>
      </w:r>
      <w:r w:rsidR="00EF557D"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6</w:t>
      </w:r>
      <w:r w:rsidRPr="00814C46">
        <w:rPr>
          <w:rFonts w:ascii="Times New Roman" w:hAnsi="Times New Roman" w:cs="Times New Roman"/>
          <w:sz w:val="28"/>
          <w:lang w:val="kk-KZ"/>
        </w:rPr>
        <w:t xml:space="preserve">%-ға, батыс аймағында оңтүстік аймағында </w:t>
      </w:r>
      <w:r w:rsidR="00B15D07" w:rsidRPr="00814C46">
        <w:rPr>
          <w:rFonts w:ascii="Times New Roman" w:hAnsi="Times New Roman" w:cs="Times New Roman"/>
          <w:sz w:val="28"/>
          <w:lang w:val="kk-KZ"/>
        </w:rPr>
        <w:t>9</w:t>
      </w:r>
      <w:r w:rsidRPr="00814C46">
        <w:rPr>
          <w:rFonts w:ascii="Times New Roman" w:hAnsi="Times New Roman" w:cs="Times New Roman"/>
          <w:sz w:val="28"/>
          <w:lang w:val="kk-KZ"/>
        </w:rPr>
        <w:t xml:space="preserve">%-ға, ал оңтүстік аймағында </w:t>
      </w:r>
      <w:r w:rsidR="00B15D07" w:rsidRPr="00814C46">
        <w:rPr>
          <w:rFonts w:ascii="Times New Roman" w:hAnsi="Times New Roman" w:cs="Times New Roman"/>
          <w:sz w:val="28"/>
          <w:lang w:val="kk-KZ"/>
        </w:rPr>
        <w:t>1</w:t>
      </w:r>
      <w:r w:rsidRPr="00814C46">
        <w:rPr>
          <w:rFonts w:ascii="Times New Roman" w:hAnsi="Times New Roman" w:cs="Times New Roman"/>
          <w:sz w:val="28"/>
          <w:lang w:val="kk-KZ"/>
        </w:rPr>
        <w:t>%-ға төмендеді.</w:t>
      </w:r>
    </w:p>
    <w:p w:rsidR="00A666DC" w:rsidRPr="00814C46" w:rsidRDefault="00A666DC"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814C46" w:rsidTr="003B000D">
        <w:trPr>
          <w:trHeight w:val="70"/>
        </w:trPr>
        <w:tc>
          <w:tcPr>
            <w:tcW w:w="507"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124123" w:rsidRPr="00814C46">
              <w:rPr>
                <w:rFonts w:ascii="Times New Roman" w:eastAsia="Times New Roman" w:hAnsi="Times New Roman" w:cs="Times New Roman"/>
                <w:b/>
                <w:bCs/>
                <w:sz w:val="24"/>
                <w:szCs w:val="24"/>
                <w:lang w:eastAsia="ru-RU"/>
              </w:rPr>
              <w:t xml:space="preserve"> 2020</w:t>
            </w:r>
            <w:r w:rsidR="00A666DC" w:rsidRPr="00814C46">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124123" w:rsidRPr="00814C46">
              <w:rPr>
                <w:rFonts w:ascii="Times New Roman" w:hAnsi="Times New Roman" w:cs="Times New Roman"/>
                <w:b/>
                <w:sz w:val="24"/>
                <w:szCs w:val="24"/>
                <w:lang w:val="kk-KZ"/>
              </w:rPr>
              <w:t xml:space="preserve"> 2021</w:t>
            </w:r>
            <w:r w:rsidR="00A666DC" w:rsidRPr="00814C46">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w:t>
            </w:r>
            <w:r w:rsidRPr="00814C46">
              <w:rPr>
                <w:rFonts w:ascii="Times New Roman" w:eastAsia="Times New Roman" w:hAnsi="Times New Roman" w:cs="Times New Roman"/>
                <w:b/>
                <w:bCs/>
                <w:sz w:val="24"/>
                <w:szCs w:val="24"/>
                <w:lang w:val="kk-KZ" w:eastAsia="ru-RU"/>
              </w:rPr>
              <w:t xml:space="preserve"> </w:t>
            </w:r>
            <w:r w:rsidRPr="00814C46">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xml:space="preserve">, </w:t>
            </w:r>
            <w:r w:rsidRPr="00814C46">
              <w:rPr>
                <w:rFonts w:ascii="Times New Roman" w:eastAsia="Times New Roman" w:hAnsi="Times New Roman" w:cs="Times New Roman"/>
                <w:b/>
                <w:bCs/>
                <w:sz w:val="24"/>
                <w:szCs w:val="24"/>
                <w:lang w:val="kk-KZ" w:eastAsia="ru-RU"/>
              </w:rPr>
              <w:t>%</w:t>
            </w:r>
          </w:p>
        </w:tc>
      </w:tr>
      <w:tr w:rsidR="00B15D07" w:rsidRPr="00814C46" w:rsidTr="00B15D07">
        <w:trPr>
          <w:trHeight w:val="315"/>
        </w:trPr>
        <w:tc>
          <w:tcPr>
            <w:tcW w:w="507" w:type="dxa"/>
            <w:shd w:val="clear" w:color="auto" w:fill="17365D" w:themeFill="text2" w:themeFillShade="BF"/>
            <w:vAlign w:val="center"/>
            <w:hideMark/>
          </w:tcPr>
          <w:p w:rsidR="00B15D07" w:rsidRPr="00814C46" w:rsidRDefault="00B15D07"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B15D07" w:rsidRPr="00814C46" w:rsidRDefault="00B15D07"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B15D07" w:rsidRPr="00814C46" w:rsidRDefault="00B15D07" w:rsidP="00814C46">
            <w:pPr>
              <w:spacing w:after="0" w:line="240" w:lineRule="auto"/>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45 170</w:t>
            </w:r>
          </w:p>
        </w:tc>
        <w:tc>
          <w:tcPr>
            <w:tcW w:w="1588" w:type="dxa"/>
            <w:shd w:val="clear" w:color="auto" w:fill="17365D" w:themeFill="text2" w:themeFillShade="BF"/>
            <w:vAlign w:val="center"/>
          </w:tcPr>
          <w:p w:rsidR="00B15D07" w:rsidRPr="00814C46" w:rsidRDefault="00B15D07" w:rsidP="00814C46">
            <w:pPr>
              <w:spacing w:after="0" w:line="240" w:lineRule="auto"/>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bCs/>
                <w:sz w:val="24"/>
                <w:szCs w:val="24"/>
                <w:lang w:eastAsia="ru-RU"/>
              </w:rPr>
              <w:t>47820,9</w:t>
            </w:r>
          </w:p>
        </w:tc>
        <w:tc>
          <w:tcPr>
            <w:tcW w:w="1531" w:type="dxa"/>
            <w:shd w:val="clear" w:color="auto" w:fill="17365D" w:themeFill="text2" w:themeFillShade="BF"/>
            <w:vAlign w:val="bottom"/>
          </w:tcPr>
          <w:p w:rsidR="00B15D07" w:rsidRPr="00814C46" w:rsidRDefault="00B15D07" w:rsidP="00814C46">
            <w:pPr>
              <w:spacing w:after="0" w:line="240" w:lineRule="auto"/>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bCs/>
                <w:sz w:val="24"/>
                <w:szCs w:val="24"/>
                <w:lang w:eastAsia="ru-RU"/>
              </w:rPr>
              <w:t>2650,9</w:t>
            </w:r>
          </w:p>
        </w:tc>
        <w:tc>
          <w:tcPr>
            <w:tcW w:w="1560" w:type="dxa"/>
            <w:shd w:val="clear" w:color="auto" w:fill="17365D" w:themeFill="text2" w:themeFillShade="BF"/>
            <w:vAlign w:val="bottom"/>
          </w:tcPr>
          <w:p w:rsidR="00B15D07" w:rsidRPr="00814C46" w:rsidRDefault="00B15D07" w:rsidP="00814C46">
            <w:pPr>
              <w:spacing w:after="0" w:line="240" w:lineRule="auto"/>
              <w:jc w:val="center"/>
              <w:rPr>
                <w:rFonts w:ascii="Times New Roman" w:eastAsia="Times New Roman" w:hAnsi="Times New Roman" w:cs="Times New Roman"/>
                <w:b/>
                <w:sz w:val="24"/>
                <w:szCs w:val="24"/>
                <w:lang w:eastAsia="ru-RU"/>
              </w:rPr>
            </w:pPr>
            <w:r w:rsidRPr="00814C46">
              <w:rPr>
                <w:rFonts w:ascii="Times New Roman" w:eastAsia="Times New Roman" w:hAnsi="Times New Roman" w:cs="Times New Roman"/>
                <w:b/>
                <w:bCs/>
                <w:sz w:val="24"/>
                <w:szCs w:val="24"/>
                <w:lang w:eastAsia="ru-RU"/>
              </w:rPr>
              <w:t>6%</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29 808,2</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31543,5</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1735,3</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6%</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5 875,3</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5906,5</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31,2</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1%</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9 486,5</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10371,0</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884,5</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9%</w:t>
            </w:r>
          </w:p>
        </w:tc>
      </w:tr>
      <w:tr w:rsidR="00B15D07" w:rsidRPr="00814C46" w:rsidTr="00B15D07">
        <w:trPr>
          <w:trHeight w:val="70"/>
        </w:trPr>
        <w:tc>
          <w:tcPr>
            <w:tcW w:w="507" w:type="dxa"/>
            <w:shd w:val="clear" w:color="auto" w:fill="C6D9F1" w:themeFill="text2" w:themeFillTint="33"/>
            <w:vAlign w:val="center"/>
            <w:hideMark/>
          </w:tcPr>
          <w:p w:rsidR="00B15D07" w:rsidRPr="00814C46" w:rsidRDefault="00B15D07" w:rsidP="00814C46">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B15D07" w:rsidRPr="00814C46" w:rsidRDefault="00B15D07" w:rsidP="00814C46">
            <w:pPr>
              <w:spacing w:after="0" w:line="240" w:lineRule="auto"/>
              <w:rPr>
                <w:rFonts w:ascii="Times New Roman" w:eastAsia="Times New Roman" w:hAnsi="Times New Roman" w:cs="Times New Roman"/>
                <w:b/>
                <w:bCs/>
                <w:i/>
                <w:sz w:val="24"/>
                <w:szCs w:val="24"/>
                <w:lang w:eastAsia="ru-RU"/>
              </w:rPr>
            </w:pPr>
            <w:r w:rsidRPr="00814C46">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 </w:t>
            </w:r>
          </w:p>
        </w:tc>
        <w:tc>
          <w:tcPr>
            <w:tcW w:w="1531" w:type="dxa"/>
            <w:shd w:val="clear" w:color="auto" w:fill="C6D9F1" w:themeFill="text2" w:themeFillTint="33"/>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C6D9F1" w:themeFill="text2" w:themeFillTint="33"/>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Шығыс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4 034,3</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4047,0</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12,7</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0%</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Қарағанды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7 832,9</w:t>
            </w:r>
          </w:p>
        </w:tc>
        <w:tc>
          <w:tcPr>
            <w:tcW w:w="1588" w:type="dxa"/>
            <w:shd w:val="clear" w:color="auto" w:fill="FFFFFF" w:themeFill="background1"/>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8154,5</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321,6</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Ақмола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2 758,5</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4461,1</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1702,6</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62%</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1 887,2</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767,7</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-1119,5</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-59%</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Қостанай</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1 966,7</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2059,6</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92,9</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8 588,6</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9172,0</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583,4</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7%</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2 744,3</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2708,4</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-35,9</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Маңғыстау</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2 163,6</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2148,5</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-15,1</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Ақтөбе</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2 740</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2881,5</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141,5</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5%</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Батыс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967,5</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1049,6</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82,1</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8%</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Алмат</w:t>
            </w:r>
            <w:r w:rsidRPr="00814C46">
              <w:rPr>
                <w:rFonts w:ascii="Times New Roman" w:eastAsia="Times New Roman" w:hAnsi="Times New Roman" w:cs="Times New Roman"/>
                <w:bCs/>
                <w:iCs/>
                <w:sz w:val="24"/>
                <w:szCs w:val="24"/>
                <w:lang w:val="kk-KZ" w:eastAsia="ru-RU"/>
              </w:rPr>
              <w:t>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4 710,7</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5180,7</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470,0</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10%</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Түркістан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2 086,6</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2270,7</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184,1</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9%</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1 953,6</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2084,6</w:t>
            </w:r>
          </w:p>
        </w:tc>
        <w:tc>
          <w:tcPr>
            <w:tcW w:w="1531" w:type="dxa"/>
            <w:shd w:val="clear" w:color="auto" w:fill="FFFFFF" w:themeFill="background1"/>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131,0</w:t>
            </w:r>
          </w:p>
        </w:tc>
        <w:tc>
          <w:tcPr>
            <w:tcW w:w="1560" w:type="dxa"/>
            <w:shd w:val="clear" w:color="auto" w:fill="FFFFFF" w:themeFill="background1"/>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7%</w:t>
            </w:r>
          </w:p>
        </w:tc>
      </w:tr>
      <w:tr w:rsidR="00B15D07" w:rsidRPr="00814C46" w:rsidTr="00B15D07">
        <w:trPr>
          <w:trHeight w:val="315"/>
        </w:trPr>
        <w:tc>
          <w:tcPr>
            <w:tcW w:w="507" w:type="dxa"/>
            <w:shd w:val="clear" w:color="auto" w:fill="auto"/>
            <w:vAlign w:val="center"/>
            <w:hideMark/>
          </w:tcPr>
          <w:p w:rsidR="00B15D07" w:rsidRPr="00814C46" w:rsidRDefault="00B15D07" w:rsidP="00814C46">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B15D07" w:rsidRPr="00814C46" w:rsidRDefault="00B15D07" w:rsidP="00814C46">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Қызылорда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bCs/>
                <w:iCs/>
                <w:color w:val="000000"/>
                <w:sz w:val="24"/>
                <w:szCs w:val="24"/>
                <w:lang w:eastAsia="ru-RU"/>
              </w:rPr>
            </w:pPr>
            <w:r w:rsidRPr="00814C46">
              <w:rPr>
                <w:rFonts w:ascii="Times New Roman" w:eastAsia="Times New Roman" w:hAnsi="Times New Roman" w:cs="Times New Roman"/>
                <w:sz w:val="24"/>
                <w:szCs w:val="24"/>
                <w:lang w:eastAsia="ru-RU"/>
              </w:rPr>
              <w:t>735,7</w:t>
            </w:r>
          </w:p>
        </w:tc>
        <w:tc>
          <w:tcPr>
            <w:tcW w:w="1588" w:type="dxa"/>
            <w:shd w:val="clear" w:color="000000" w:fill="FFFFFF"/>
            <w:noWrap/>
            <w:vAlign w:val="center"/>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bCs/>
                <w:sz w:val="24"/>
                <w:szCs w:val="24"/>
                <w:lang w:eastAsia="ru-RU"/>
              </w:rPr>
              <w:t>835,0</w:t>
            </w:r>
          </w:p>
        </w:tc>
        <w:tc>
          <w:tcPr>
            <w:tcW w:w="1531" w:type="dxa"/>
            <w:shd w:val="clear" w:color="000000" w:fill="FFFFFF"/>
            <w:noWrap/>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99,3</w:t>
            </w:r>
          </w:p>
        </w:tc>
        <w:tc>
          <w:tcPr>
            <w:tcW w:w="1560" w:type="dxa"/>
            <w:shd w:val="clear" w:color="auto" w:fill="auto"/>
            <w:vAlign w:val="bottom"/>
          </w:tcPr>
          <w:p w:rsidR="00B15D07" w:rsidRPr="00814C46" w:rsidRDefault="00B15D07" w:rsidP="00814C46">
            <w:pPr>
              <w:spacing w:after="0" w:line="240" w:lineRule="auto"/>
              <w:jc w:val="center"/>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eastAsia="ru-RU"/>
              </w:rPr>
              <w:t>13%</w:t>
            </w:r>
          </w:p>
        </w:tc>
      </w:tr>
    </w:tbl>
    <w:p w:rsidR="00124123" w:rsidRPr="00814C46" w:rsidRDefault="00124123" w:rsidP="00814C46">
      <w:pPr>
        <w:pStyle w:val="1"/>
        <w:spacing w:before="0" w:line="240" w:lineRule="auto"/>
        <w:ind w:left="851"/>
        <w:rPr>
          <w:rFonts w:ascii="Times New Roman" w:hAnsi="Times New Roman" w:cs="Times New Roman"/>
          <w:b/>
          <w:color w:val="auto"/>
          <w:sz w:val="28"/>
        </w:rPr>
      </w:pPr>
    </w:p>
    <w:p w:rsidR="0058001C" w:rsidRPr="00814C46" w:rsidRDefault="0009714D" w:rsidP="00814C46">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7" w:name="_Toc70507557"/>
      <w:r w:rsidRPr="00814C46">
        <w:rPr>
          <w:rFonts w:ascii="Times New Roman" w:hAnsi="Times New Roman" w:cs="Times New Roman"/>
          <w:b/>
          <w:color w:val="auto"/>
          <w:sz w:val="28"/>
          <w:lang w:val="kk-KZ"/>
        </w:rPr>
        <w:t xml:space="preserve">2020 жылғы </w:t>
      </w:r>
      <w:r w:rsidR="00EF557D" w:rsidRPr="00814C46">
        <w:rPr>
          <w:rFonts w:ascii="Times New Roman" w:hAnsi="Times New Roman" w:cs="Times New Roman"/>
          <w:b/>
          <w:color w:val="auto"/>
          <w:sz w:val="28"/>
          <w:lang w:val="kk-KZ"/>
        </w:rPr>
        <w:t>қаңтар-</w:t>
      </w:r>
      <w:r w:rsidR="00B15D07" w:rsidRPr="00814C46">
        <w:rPr>
          <w:rFonts w:ascii="Times New Roman" w:hAnsi="Times New Roman" w:cs="Times New Roman"/>
          <w:b/>
          <w:color w:val="auto"/>
          <w:sz w:val="28"/>
          <w:lang w:val="kk-KZ"/>
        </w:rPr>
        <w:t>мамыр</w:t>
      </w:r>
      <w:r w:rsidR="00124123" w:rsidRPr="00814C46">
        <w:rPr>
          <w:rFonts w:ascii="Times New Roman" w:hAnsi="Times New Roman" w:cs="Times New Roman"/>
          <w:b/>
          <w:color w:val="auto"/>
          <w:sz w:val="28"/>
          <w:lang w:val="kk-KZ"/>
        </w:rPr>
        <w:t xml:space="preserve"> </w:t>
      </w:r>
      <w:r w:rsidR="00DE7949" w:rsidRPr="00814C46">
        <w:rPr>
          <w:rFonts w:ascii="Times New Roman" w:hAnsi="Times New Roman" w:cs="Times New Roman"/>
          <w:b/>
          <w:color w:val="auto"/>
          <w:sz w:val="28"/>
          <w:lang w:val="kk-KZ"/>
        </w:rPr>
        <w:t>айларында</w:t>
      </w:r>
      <w:r w:rsidR="00BF5E18" w:rsidRPr="00814C46">
        <w:rPr>
          <w:rFonts w:ascii="Times New Roman" w:hAnsi="Times New Roman" w:cs="Times New Roman"/>
          <w:b/>
          <w:color w:val="auto"/>
          <w:sz w:val="28"/>
          <w:lang w:val="kk-KZ"/>
        </w:rPr>
        <w:t xml:space="preserve"> өнеркәсіп жұмысының қорытындылары</w:t>
      </w:r>
      <w:bookmarkEnd w:id="7"/>
    </w:p>
    <w:p w:rsidR="003B000D" w:rsidRPr="00814C46" w:rsidRDefault="003B000D" w:rsidP="00814C46">
      <w:pPr>
        <w:pStyle w:val="ab"/>
        <w:spacing w:before="0" w:beforeAutospacing="0" w:after="0" w:afterAutospacing="0"/>
        <w:jc w:val="center"/>
        <w:rPr>
          <w:i/>
          <w:sz w:val="28"/>
          <w:szCs w:val="28"/>
        </w:rPr>
      </w:pPr>
      <w:r w:rsidRPr="00814C46">
        <w:rPr>
          <w:i/>
          <w:sz w:val="28"/>
          <w:szCs w:val="28"/>
        </w:rPr>
        <w:t>(</w:t>
      </w:r>
      <w:r w:rsidRPr="00814C46">
        <w:rPr>
          <w:i/>
          <w:sz w:val="28"/>
          <w:szCs w:val="28"/>
          <w:lang w:val="kk-KZ"/>
        </w:rPr>
        <w:t>ҚР ҰЭМ Статистика комитетінің жедел ақпараты</w:t>
      </w:r>
      <w:r w:rsidRPr="00814C46">
        <w:rPr>
          <w:i/>
          <w:sz w:val="28"/>
          <w:szCs w:val="28"/>
        </w:rPr>
        <w:t>)</w:t>
      </w:r>
    </w:p>
    <w:p w:rsidR="003B000D" w:rsidRPr="00814C46" w:rsidRDefault="003B000D" w:rsidP="00814C46">
      <w:pPr>
        <w:spacing w:after="0" w:line="240" w:lineRule="auto"/>
        <w:ind w:firstLine="851"/>
        <w:jc w:val="both"/>
        <w:rPr>
          <w:rFonts w:ascii="Times New Roman" w:hAnsi="Times New Roman" w:cs="Times New Roman"/>
          <w:sz w:val="28"/>
          <w:szCs w:val="28"/>
          <w:lang w:val="kk-KZ"/>
        </w:rPr>
      </w:pPr>
    </w:p>
    <w:p w:rsidR="00B15D07" w:rsidRPr="00814C46" w:rsidRDefault="00B15D07" w:rsidP="00814C46">
      <w:pPr>
        <w:spacing w:after="0" w:line="240" w:lineRule="auto"/>
        <w:ind w:firstLine="851"/>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2021 жылғы қаңтар-мамырда 2020 жылғы қаңтар-мамырмен салыстырғанда өнеркәсіптік өндірістің индексі (бұдан әрі – ӨӨИ) 101,4%-ды құрады. Өндіріс көлемінің өсуі республиканың 14 өңірінде тіркелді, төмендеуі Атырау, Батыс Қазақстан және Маңғыстау облыстарында байқалды.</w:t>
      </w:r>
    </w:p>
    <w:p w:rsidR="00B15D07" w:rsidRPr="00814C46" w:rsidRDefault="00B15D07" w:rsidP="00814C46">
      <w:pPr>
        <w:spacing w:after="0" w:line="240" w:lineRule="auto"/>
        <w:ind w:firstLine="851"/>
        <w:jc w:val="both"/>
        <w:rPr>
          <w:rFonts w:ascii="Times New Roman" w:hAnsi="Times New Roman" w:cs="Times New Roman"/>
          <w:sz w:val="28"/>
          <w:szCs w:val="28"/>
          <w:lang w:val="kk-KZ"/>
        </w:rPr>
      </w:pPr>
    </w:p>
    <w:p w:rsidR="003B000D" w:rsidRPr="00814C46" w:rsidRDefault="003B000D" w:rsidP="00814C46">
      <w:pPr>
        <w:spacing w:after="0" w:line="240" w:lineRule="auto"/>
        <w:ind w:firstLine="851"/>
        <w:jc w:val="center"/>
        <w:rPr>
          <w:rFonts w:ascii="Times New Roman" w:hAnsi="Times New Roman" w:cs="Times New Roman"/>
          <w:b/>
          <w:sz w:val="28"/>
          <w:szCs w:val="28"/>
          <w:lang w:val="kk-KZ"/>
        </w:rPr>
      </w:pPr>
      <w:r w:rsidRPr="00814C46">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814C46" w:rsidRDefault="003B000D" w:rsidP="00814C46">
      <w:pPr>
        <w:spacing w:after="0" w:line="240" w:lineRule="auto"/>
        <w:ind w:right="-46" w:firstLine="851"/>
        <w:jc w:val="right"/>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Pr="00814C46">
        <w:rPr>
          <w:rFonts w:ascii="Times New Roman" w:hAnsi="Times New Roman" w:cs="Times New Roman"/>
          <w:sz w:val="28"/>
          <w:szCs w:val="28"/>
          <w:lang w:val="kk-KZ"/>
        </w:rPr>
        <w:tab/>
        <w:t>өткен жылғы тиісті кезенге %-бен, өсуі +, төмендеуі -</w:t>
      </w:r>
    </w:p>
    <w:p w:rsidR="00BC0B7B"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hAnsi="Times New Roman"/>
          <w:noProof/>
          <w:sz w:val="16"/>
          <w:szCs w:val="16"/>
        </w:rPr>
        <w:drawing>
          <wp:inline distT="0" distB="0" distL="0" distR="0" wp14:anchorId="3F889D7C" wp14:editId="770E69B9">
            <wp:extent cx="5494351" cy="2615979"/>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Алматы қаласында шоколад пен қанттан жасалған кондитерлік өнімдер, балмұздақ, сыра, жануарларға арналған дайын жемшөп, құрылыстық құрама металл конструкциялары, тауарлық бетон, жеңіл және жүк автомобильдер, автобустар өндірісінің өсуін арттыру есебінен ӨӨИ 119,7%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 xml:space="preserve">Нұр-сұлтан қаласында ӨӨИ 115,6% - ды құрады, негізінен алкогольсіз сусындар, тауарлық бетон, аффинирленген алтын, тарату қалқандары, цемент пен бетоннан жасалған құрылыс құрама конструкциялары, теміржол вагондары мен дизель локомотивтерін шығарудың өсуі есебінен. </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Алматы облысында темекі өнімдері өндірісінің, сусындар, қант, портландцемент және электр аккумуляторлары өндірісінің ұлғаюы есебінен ӨӨИ 115,6%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Шымкент қаласында күнбағыс майы, дәрі-дәрмек, портландцемент, тауарлық бетон, отындық мазут, трансформаторлар, электр сымдары мен кабельдері өндірісінің ұлғаюы есебінен ӨӨИ 110,1%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Қостанай облысында темір және құрамында алтыны бар кендерді, темір кені концентраттарын өндіруді, ұн, доре қорытпасындағы алтын, тракторлар мен жеңіл автомобильдер өндірісін ұлғайту есебінен ӨӨИ 109,7%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Солтүстік Қазақстан облысында сүт, ұн, сары май, пластмассадан жасалған құбырлар өндірісінің өсуі, жүк вагондарын шығарудың ұлғаюы есебінен ӨӨИ 109,3%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Ақтөбе облысында мұнай мен газ конденсатын өндірудің ұлғаюы, тау-кен өндіру өнеркәсібінде қызмет көрсетудің өсуі есебінен ӨӨИ 108,1%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Ақмола облысында құрамында алтыны бар кендерді өндіруді ұлғайту, пестицидтер өндіру, комбайндар мен тракторлар шығару есебінен ӨӨИ 107,1%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Шығыс Қазақстан облысында мыс және құрамында алтыны бар кендерді, құрамында алтыны бар концентраттарды өндіруді ұлғайту, жануарларға арналған дайын жемшөп, аффинирленген алтын мен күміс, қара мыс, жүк автомобильдері мен тракторлар өндірісін ұлғайту есебінен ӨӨИ 106,9%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Жамбыл облысында фосфат шикізатын өндірудің, қант, фосфор тыңайтқыштарын, ферросиликомарганец және дизель отынын өндірудің өсуі есебінен ӨӨИ 106,7%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Павлодар облысында мыс кенін өндірудің, пестицидтер, бензин, дизель отыны, отындық мазут өндірудің және қайталама металл шикізатын қайта өңдеудің өсуі есебінен ӨӨИ 105,1%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Қарағанды облысында құрамында алтын бар концентраттарды өндіру, дәрі-дәрмек, легирленбеген болат, жазық және мырышпен қапталған прокат өндірісінің ұлғаюы есебінен ӨӨИ 101,1%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Түркістан облысында ұн, тауарлық бетон, электр трансформаторлары, автоматты ажыратқыштар, сымдар мен кабельдер өндірісінің өсуі есебінен ӨӨИ 100,9%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Қызылорда облысында күріш, күкірт қышқылы, портландцемент, бетоннан және битум қоспаларынан жасалған құрылыс құрастырмалы конструкциялар өндірісінің ұлғаюы есебінен ӨӨИ 100,3% - ды құрады.</w:t>
      </w:r>
    </w:p>
    <w:p w:rsidR="00B15D07" w:rsidRPr="00814C46" w:rsidRDefault="00B15D07" w:rsidP="00814C46">
      <w:pPr>
        <w:pStyle w:val="OsnTxt"/>
        <w:spacing w:line="240" w:lineRule="auto"/>
        <w:ind w:right="-284"/>
        <w:rPr>
          <w:rFonts w:ascii="Times New Roman" w:eastAsiaTheme="minorHAnsi" w:hAnsi="Times New Roman"/>
          <w:sz w:val="28"/>
          <w:szCs w:val="28"/>
          <w:lang w:val="kk-KZ" w:eastAsia="en-US"/>
        </w:rPr>
      </w:pPr>
      <w:r w:rsidRPr="00814C46">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94,1% - ды құрады.</w:t>
      </w:r>
    </w:p>
    <w:p w:rsidR="00A5325B" w:rsidRPr="00814C46" w:rsidRDefault="00B15D07" w:rsidP="00814C46">
      <w:pPr>
        <w:pStyle w:val="OsnTxt"/>
        <w:spacing w:line="240" w:lineRule="auto"/>
        <w:ind w:right="-284"/>
        <w:rPr>
          <w:rFonts w:ascii="Times New Roman" w:eastAsiaTheme="minorHAnsi" w:hAnsi="Times New Roman"/>
          <w:i/>
          <w:sz w:val="28"/>
          <w:szCs w:val="28"/>
          <w:lang w:val="kk-KZ" w:eastAsia="en-US"/>
        </w:rPr>
      </w:pPr>
      <w:r w:rsidRPr="00814C46">
        <w:rPr>
          <w:rFonts w:ascii="Times New Roman" w:eastAsiaTheme="minorHAnsi" w:hAnsi="Times New Roman"/>
          <w:sz w:val="28"/>
          <w:szCs w:val="28"/>
          <w:lang w:val="kk-KZ" w:eastAsia="en-US"/>
        </w:rPr>
        <w:t>Атырау (86,8%) және Маңғыстау (93,7%) облыстарында ӨӨИ негізінен шикі мұнай өндіруді қысқарту есебінен төмендеді.</w:t>
      </w:r>
      <w:r w:rsidR="003B000D" w:rsidRPr="00814C46">
        <w:rPr>
          <w:rFonts w:ascii="Times New Roman" w:eastAsiaTheme="minorHAnsi" w:hAnsi="Times New Roman"/>
          <w:i/>
          <w:sz w:val="28"/>
          <w:szCs w:val="28"/>
          <w:lang w:val="kk-KZ" w:eastAsia="en-US"/>
        </w:rPr>
        <w:t xml:space="preserve"> </w:t>
      </w:r>
      <w:r w:rsidR="00A5325B" w:rsidRPr="00814C46">
        <w:rPr>
          <w:rFonts w:ascii="Times New Roman" w:eastAsiaTheme="minorHAnsi" w:hAnsi="Times New Roman"/>
          <w:i/>
          <w:sz w:val="28"/>
          <w:szCs w:val="28"/>
          <w:lang w:val="kk-KZ" w:eastAsia="en-US"/>
        </w:rPr>
        <w:t>(</w:t>
      </w:r>
      <w:r w:rsidR="00785525" w:rsidRPr="00814C46">
        <w:rPr>
          <w:rFonts w:ascii="Times New Roman" w:eastAsiaTheme="minorHAnsi" w:hAnsi="Times New Roman"/>
          <w:i/>
          <w:sz w:val="28"/>
          <w:szCs w:val="28"/>
          <w:lang w:val="kk-KZ" w:eastAsia="en-US"/>
        </w:rPr>
        <w:t>Дереккөз</w:t>
      </w:r>
      <w:r w:rsidR="00596C30" w:rsidRPr="00814C46">
        <w:rPr>
          <w:rFonts w:ascii="Times New Roman" w:eastAsiaTheme="minorHAnsi" w:hAnsi="Times New Roman"/>
          <w:i/>
          <w:sz w:val="28"/>
          <w:szCs w:val="28"/>
          <w:lang w:val="kk-KZ" w:eastAsia="en-US"/>
        </w:rPr>
        <w:t xml:space="preserve">: </w:t>
      </w:r>
      <w:hyperlink r:id="rId10" w:history="1">
        <w:r w:rsidR="00A5325B" w:rsidRPr="00814C46">
          <w:rPr>
            <w:rFonts w:ascii="Times New Roman" w:eastAsiaTheme="minorHAnsi" w:hAnsi="Times New Roman"/>
            <w:i/>
            <w:sz w:val="28"/>
            <w:szCs w:val="28"/>
            <w:lang w:val="kk-KZ" w:eastAsia="en-US"/>
          </w:rPr>
          <w:t>www.stat.gov.kz</w:t>
        </w:r>
      </w:hyperlink>
      <w:r w:rsidR="00A5325B" w:rsidRPr="00814C46">
        <w:rPr>
          <w:rFonts w:ascii="Times New Roman" w:eastAsiaTheme="minorHAnsi" w:hAnsi="Times New Roman"/>
          <w:i/>
          <w:sz w:val="28"/>
          <w:szCs w:val="28"/>
          <w:lang w:val="kk-KZ" w:eastAsia="en-US"/>
        </w:rPr>
        <w:t>)</w:t>
      </w:r>
    </w:p>
    <w:p w:rsidR="00BC7CB8" w:rsidRPr="00814C46" w:rsidRDefault="00BC7CB8" w:rsidP="00814C46">
      <w:pPr>
        <w:pStyle w:val="OsnTxt"/>
        <w:spacing w:line="240" w:lineRule="auto"/>
        <w:ind w:right="-284" w:firstLine="0"/>
        <w:rPr>
          <w:rFonts w:ascii="Times New Roman" w:eastAsiaTheme="minorHAnsi" w:hAnsi="Times New Roman"/>
          <w:i/>
          <w:sz w:val="22"/>
          <w:szCs w:val="22"/>
          <w:lang w:val="kk-KZ" w:eastAsia="en-US"/>
        </w:rPr>
      </w:pPr>
    </w:p>
    <w:p w:rsidR="00BC7CB8" w:rsidRPr="00814C46" w:rsidRDefault="00785525" w:rsidP="00814C46">
      <w:pPr>
        <w:pStyle w:val="1"/>
        <w:spacing w:before="0" w:line="240" w:lineRule="auto"/>
        <w:jc w:val="center"/>
        <w:rPr>
          <w:rFonts w:ascii="Times New Roman" w:hAnsi="Times New Roman" w:cs="Times New Roman"/>
          <w:i/>
          <w:color w:val="auto"/>
          <w:sz w:val="28"/>
          <w:lang w:val="kk-KZ"/>
        </w:rPr>
      </w:pPr>
      <w:bookmarkStart w:id="8" w:name="_Toc70507558"/>
      <w:r w:rsidRPr="00814C46">
        <w:rPr>
          <w:rFonts w:ascii="Times New Roman" w:hAnsi="Times New Roman" w:cs="Times New Roman"/>
          <w:i/>
          <w:color w:val="auto"/>
          <w:sz w:val="28"/>
          <w:lang w:val="kk-KZ"/>
        </w:rPr>
        <w:t>Қазақстанның ірі тұтынушыларының электрді тұтынуы</w:t>
      </w:r>
      <w:bookmarkEnd w:id="8"/>
    </w:p>
    <w:p w:rsidR="007F4759" w:rsidRPr="00814C46" w:rsidRDefault="007F4759" w:rsidP="00814C46">
      <w:pPr>
        <w:pStyle w:val="OsnTxt"/>
        <w:spacing w:line="240" w:lineRule="auto"/>
        <w:ind w:right="-284"/>
        <w:rPr>
          <w:rFonts w:ascii="Times New Roman" w:hAnsi="Times New Roman"/>
          <w:sz w:val="28"/>
          <w:lang w:val="kk-KZ"/>
        </w:rPr>
      </w:pPr>
    </w:p>
    <w:p w:rsidR="00785525" w:rsidRPr="00814C46" w:rsidRDefault="004B3DA8" w:rsidP="00814C46">
      <w:pPr>
        <w:pStyle w:val="OsnTxt"/>
        <w:spacing w:line="240" w:lineRule="auto"/>
        <w:ind w:right="-284"/>
        <w:rPr>
          <w:rFonts w:ascii="Times New Roman" w:eastAsiaTheme="minorHAnsi" w:hAnsi="Times New Roman"/>
          <w:sz w:val="28"/>
          <w:szCs w:val="22"/>
          <w:lang w:val="kk-KZ" w:eastAsia="en-US"/>
        </w:rPr>
      </w:pPr>
      <w:r w:rsidRPr="00814C46">
        <w:rPr>
          <w:rFonts w:ascii="Times New Roman" w:hAnsi="Times New Roman"/>
          <w:sz w:val="28"/>
          <w:lang w:val="kk-KZ"/>
        </w:rPr>
        <w:t>202</w:t>
      </w:r>
      <w:r w:rsidR="000122C1" w:rsidRPr="00814C46">
        <w:rPr>
          <w:rFonts w:ascii="Times New Roman" w:hAnsi="Times New Roman"/>
          <w:sz w:val="28"/>
          <w:lang w:val="kk-KZ"/>
        </w:rPr>
        <w:t>1</w:t>
      </w:r>
      <w:r w:rsidRPr="00814C46">
        <w:rPr>
          <w:rFonts w:ascii="Times New Roman" w:hAnsi="Times New Roman"/>
          <w:sz w:val="28"/>
          <w:lang w:val="kk-KZ"/>
        </w:rPr>
        <w:t xml:space="preserve"> жылғы </w:t>
      </w:r>
      <w:r w:rsidR="00EF557D" w:rsidRPr="00814C46">
        <w:rPr>
          <w:rFonts w:ascii="Times New Roman" w:hAnsi="Times New Roman"/>
          <w:sz w:val="28"/>
          <w:lang w:val="kk-KZ"/>
        </w:rPr>
        <w:t>қаңтар-</w:t>
      </w:r>
      <w:r w:rsidR="00B15D07" w:rsidRPr="00814C46">
        <w:rPr>
          <w:rFonts w:ascii="Times New Roman" w:hAnsi="Times New Roman"/>
          <w:sz w:val="28"/>
          <w:lang w:val="kk-KZ"/>
        </w:rPr>
        <w:t>мамыр</w:t>
      </w:r>
      <w:r w:rsidR="000122C1" w:rsidRPr="00814C46">
        <w:rPr>
          <w:rFonts w:ascii="Times New Roman" w:hAnsi="Times New Roman"/>
          <w:sz w:val="28"/>
          <w:lang w:val="kk-KZ"/>
        </w:rPr>
        <w:t xml:space="preserve"> </w:t>
      </w:r>
      <w:r w:rsidR="00DE7949" w:rsidRPr="00814C46">
        <w:rPr>
          <w:rFonts w:ascii="Times New Roman" w:hAnsi="Times New Roman"/>
          <w:sz w:val="28"/>
          <w:lang w:val="kk-KZ"/>
        </w:rPr>
        <w:t>айларында</w:t>
      </w:r>
      <w:r w:rsidR="000A0750" w:rsidRPr="00814C46">
        <w:rPr>
          <w:rFonts w:ascii="Times New Roman" w:hAnsi="Times New Roman"/>
          <w:sz w:val="28"/>
          <w:lang w:val="kk-KZ"/>
        </w:rPr>
        <w:t xml:space="preserve"> </w:t>
      </w:r>
      <w:r w:rsidRPr="00814C46">
        <w:rPr>
          <w:rFonts w:ascii="Times New Roman" w:hAnsi="Times New Roman"/>
          <w:sz w:val="28"/>
          <w:szCs w:val="28"/>
          <w:lang w:val="kk-KZ"/>
        </w:rPr>
        <w:t>20</w:t>
      </w:r>
      <w:r w:rsidR="000122C1" w:rsidRPr="00814C46">
        <w:rPr>
          <w:rFonts w:ascii="Times New Roman" w:hAnsi="Times New Roman"/>
          <w:sz w:val="28"/>
          <w:szCs w:val="28"/>
          <w:lang w:val="kk-KZ"/>
        </w:rPr>
        <w:t xml:space="preserve">20 </w:t>
      </w:r>
      <w:r w:rsidR="00EF557D" w:rsidRPr="00814C46">
        <w:rPr>
          <w:rFonts w:ascii="Times New Roman" w:hAnsi="Times New Roman"/>
          <w:sz w:val="28"/>
          <w:lang w:val="kk-KZ"/>
        </w:rPr>
        <w:t>Қаңтар-</w:t>
      </w:r>
      <w:r w:rsidR="00B15D07" w:rsidRPr="00814C46">
        <w:rPr>
          <w:rFonts w:ascii="Times New Roman" w:hAnsi="Times New Roman"/>
          <w:sz w:val="28"/>
          <w:lang w:val="kk-KZ"/>
        </w:rPr>
        <w:t>мамыр</w:t>
      </w:r>
      <w:r w:rsidR="00DB6084" w:rsidRPr="00814C46">
        <w:rPr>
          <w:rFonts w:ascii="Times New Roman" w:hAnsi="Times New Roman"/>
          <w:sz w:val="28"/>
          <w:lang w:val="kk-KZ"/>
        </w:rPr>
        <w:t xml:space="preserve"> </w:t>
      </w:r>
      <w:r w:rsidR="009F4510" w:rsidRPr="00814C46">
        <w:rPr>
          <w:rFonts w:ascii="Times New Roman" w:hAnsi="Times New Roman"/>
          <w:sz w:val="28"/>
          <w:lang w:val="kk-KZ"/>
        </w:rPr>
        <w:t>ай</w:t>
      </w:r>
      <w:r w:rsidR="000122C1" w:rsidRPr="00814C46">
        <w:rPr>
          <w:rFonts w:ascii="Times New Roman" w:hAnsi="Times New Roman"/>
          <w:sz w:val="28"/>
          <w:lang w:val="kk-KZ"/>
        </w:rPr>
        <w:t>ым</w:t>
      </w:r>
      <w:r w:rsidRPr="00814C46">
        <w:rPr>
          <w:rFonts w:ascii="Times New Roman" w:hAnsi="Times New Roman"/>
          <w:sz w:val="28"/>
          <w:szCs w:val="28"/>
          <w:lang w:val="kk-KZ"/>
        </w:rPr>
        <w:t xml:space="preserve">ен салыстырғанда электрді тұтынуы </w:t>
      </w:r>
      <w:r w:rsidR="000122C1" w:rsidRPr="00814C46">
        <w:rPr>
          <w:rFonts w:ascii="Times New Roman" w:hAnsi="Times New Roman"/>
          <w:sz w:val="28"/>
          <w:szCs w:val="28"/>
          <w:lang w:val="kk-KZ"/>
        </w:rPr>
        <w:t>0,</w:t>
      </w:r>
      <w:r w:rsidR="00264D75" w:rsidRPr="00814C46">
        <w:rPr>
          <w:rFonts w:ascii="Times New Roman" w:hAnsi="Times New Roman"/>
          <w:sz w:val="28"/>
          <w:szCs w:val="28"/>
          <w:lang w:val="kk-KZ"/>
        </w:rPr>
        <w:t>61</w:t>
      </w:r>
      <w:r w:rsidR="007E38C4" w:rsidRPr="00814C46">
        <w:rPr>
          <w:rFonts w:ascii="Times New Roman" w:hAnsi="Times New Roman"/>
          <w:sz w:val="28"/>
          <w:szCs w:val="28"/>
          <w:lang w:val="kk-KZ"/>
        </w:rPr>
        <w:t>-ға</w:t>
      </w:r>
      <w:r w:rsidR="00D0217C" w:rsidRPr="00814C46">
        <w:rPr>
          <w:rFonts w:ascii="Times New Roman" w:hAnsi="Times New Roman"/>
          <w:sz w:val="28"/>
          <w:szCs w:val="28"/>
          <w:lang w:val="kk-KZ"/>
        </w:rPr>
        <w:t xml:space="preserve"> </w:t>
      </w:r>
      <w:r w:rsidR="00D0217C" w:rsidRPr="00814C46">
        <w:rPr>
          <w:rFonts w:ascii="Times New Roman" w:hAnsi="Times New Roman"/>
          <w:sz w:val="28"/>
          <w:lang w:val="kk-KZ"/>
        </w:rPr>
        <w:t>төмендеді</w:t>
      </w:r>
      <w:r w:rsidRPr="00814C46">
        <w:rPr>
          <w:rFonts w:ascii="Times New Roman" w:hAnsi="Times New Roman"/>
          <w:sz w:val="28"/>
          <w:szCs w:val="28"/>
          <w:lang w:val="kk-KZ"/>
        </w:rPr>
        <w:t xml:space="preserve">. </w:t>
      </w:r>
    </w:p>
    <w:p w:rsidR="00A42AA0" w:rsidRPr="00814C46" w:rsidRDefault="006C6971" w:rsidP="00814C46">
      <w:pPr>
        <w:spacing w:after="0" w:line="240" w:lineRule="auto"/>
        <w:jc w:val="right"/>
        <w:rPr>
          <w:rFonts w:ascii="Times New Roman" w:hAnsi="Times New Roman" w:cs="Times New Roman"/>
          <w:i/>
          <w:sz w:val="28"/>
          <w:lang w:val="kk-KZ"/>
        </w:rPr>
      </w:pPr>
      <w:r w:rsidRPr="00814C46">
        <w:rPr>
          <w:rFonts w:ascii="Times New Roman" w:hAnsi="Times New Roman" w:cs="Times New Roman"/>
          <w:i/>
          <w:sz w:val="24"/>
          <w:szCs w:val="24"/>
          <w:lang w:val="kk-KZ"/>
        </w:rPr>
        <w:t>млн</w:t>
      </w:r>
      <w:r w:rsidR="00A42AA0" w:rsidRPr="00814C46">
        <w:rPr>
          <w:rFonts w:ascii="Times New Roman" w:hAnsi="Times New Roman" w:cs="Times New Roman"/>
          <w:i/>
          <w:sz w:val="24"/>
          <w:szCs w:val="24"/>
          <w:lang w:val="kk-KZ"/>
        </w:rPr>
        <w:t>. кВт</w:t>
      </w:r>
      <w:r w:rsidR="00F82D7C" w:rsidRPr="00814C46">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814C46" w:rsidTr="00B6618F">
        <w:trPr>
          <w:trHeight w:val="400"/>
        </w:trPr>
        <w:tc>
          <w:tcPr>
            <w:tcW w:w="567"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072EC8"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 xml:space="preserve">2020 </w:t>
            </w:r>
            <w:r w:rsidR="004D7F0D" w:rsidRPr="00814C46">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0122C1" w:rsidRPr="00814C46">
              <w:rPr>
                <w:rFonts w:ascii="Times New Roman" w:hAnsi="Times New Roman" w:cs="Times New Roman"/>
                <w:b/>
                <w:sz w:val="24"/>
                <w:szCs w:val="24"/>
                <w:lang w:val="kk-KZ"/>
              </w:rPr>
              <w:t xml:space="preserve"> 2021 </w:t>
            </w:r>
            <w:r w:rsidR="004D7F0D" w:rsidRPr="00814C46">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8"/>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«Арселор Миттал Теміртау» АҚ</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1 563,5</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1 577,4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(Ақсу)</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2 451,9</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2 275,0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-7%</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3</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«Kazakhmys Smelting»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501,7</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500,3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0%</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4</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w:t>
            </w:r>
            <w:r w:rsidRPr="00814C46">
              <w:rPr>
                <w:rFonts w:ascii="Times New Roman" w:hAnsi="Times New Roman" w:cs="Times New Roman"/>
                <w:sz w:val="24"/>
                <w:szCs w:val="24"/>
                <w:lang w:val="kk-KZ"/>
              </w:rPr>
              <w:t>мырыш</w:t>
            </w:r>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1 191,2</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1 200,3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5</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«Соколов-Сарыбай ТББ» АҚ</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739,7</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691,2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-7%</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6</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«Қазақмыс Копрорациясы»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547,0</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542,5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7</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(Ақтөбе)</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1 290,3</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1 321,9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2%</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8</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«Сәтпаев атындағы канал» РМК</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69,9</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86,0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23%</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9</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азфосфат»</w:t>
            </w:r>
            <w:r w:rsidRPr="00814C46">
              <w:rPr>
                <w:rFonts w:ascii="Times New Roman" w:hAnsi="Times New Roman" w:cs="Times New Roman"/>
                <w:sz w:val="24"/>
                <w:szCs w:val="24"/>
                <w:lang w:val="kk-KZ"/>
              </w:rPr>
              <w:t xml:space="preserve">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868,0</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767,9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-12%</w:t>
            </w:r>
          </w:p>
        </w:tc>
      </w:tr>
      <w:tr w:rsidR="00264D75" w:rsidRPr="00814C46" w:rsidTr="00EF557D">
        <w:trPr>
          <w:trHeight w:val="243"/>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0</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«ЖЖФЗ» АҚ (Қазфосфат ЖШС құрылымына кіреді)</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750,4</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638,0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-15%</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1</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«Тараз Металлургия зауыты»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89,1</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137,0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54%</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2</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«Өскемен титан-магний комбинаты»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392,7</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238,4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-39%</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3</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«Тенгизшевройл»</w:t>
            </w:r>
            <w:r w:rsidRPr="00814C46">
              <w:rPr>
                <w:rFonts w:ascii="Times New Roman" w:hAnsi="Times New Roman" w:cs="Times New Roman"/>
                <w:sz w:val="24"/>
                <w:szCs w:val="24"/>
                <w:lang w:val="kk-KZ"/>
              </w:rPr>
              <w:t xml:space="preserve">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790,4</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785,5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4</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«ПАЗ»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 xml:space="preserve"> (Павлодар алюминий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401,0</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393,6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-2%</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5</w:t>
            </w:r>
          </w:p>
        </w:tc>
        <w:tc>
          <w:tcPr>
            <w:tcW w:w="5670" w:type="dxa"/>
            <w:vAlign w:val="bottom"/>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«ҚЭЗ» </w:t>
            </w:r>
            <w:r w:rsidRPr="00814C46">
              <w:rPr>
                <w:rFonts w:ascii="Times New Roman" w:hAnsi="Times New Roman" w:cs="Times New Roman"/>
                <w:sz w:val="24"/>
                <w:szCs w:val="24"/>
              </w:rPr>
              <w:t>АҚ (</w:t>
            </w:r>
            <w:r w:rsidRPr="00814C46">
              <w:rPr>
                <w:rFonts w:ascii="Times New Roman" w:hAnsi="Times New Roman" w:cs="Times New Roman"/>
                <w:sz w:val="24"/>
                <w:szCs w:val="24"/>
                <w:lang w:val="kk-KZ"/>
              </w:rPr>
              <w:t xml:space="preserve">Қазақстан </w:t>
            </w:r>
            <w:r w:rsidRPr="00814C46">
              <w:rPr>
                <w:rFonts w:ascii="Times New Roman" w:hAnsi="Times New Roman" w:cs="Times New Roman"/>
                <w:sz w:val="24"/>
                <w:szCs w:val="24"/>
              </w:rPr>
              <w:t>электролиз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1 570,4</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1 579,0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6</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«Тем</w:t>
            </w:r>
            <w:r w:rsidRPr="00814C46">
              <w:rPr>
                <w:rFonts w:ascii="Times New Roman" w:hAnsi="Times New Roman" w:cs="Times New Roman"/>
                <w:sz w:val="24"/>
                <w:szCs w:val="24"/>
                <w:lang w:val="kk-KZ"/>
              </w:rPr>
              <w:t>і</w:t>
            </w:r>
            <w:r w:rsidRPr="00814C46">
              <w:rPr>
                <w:rFonts w:ascii="Times New Roman" w:hAnsi="Times New Roman" w:cs="Times New Roman"/>
                <w:sz w:val="24"/>
                <w:szCs w:val="24"/>
              </w:rPr>
              <w:t>ржолЭнерго»</w:t>
            </w:r>
            <w:r w:rsidRPr="00814C46">
              <w:rPr>
                <w:rFonts w:ascii="Times New Roman" w:hAnsi="Times New Roman" w:cs="Times New Roman"/>
                <w:sz w:val="24"/>
                <w:szCs w:val="24"/>
                <w:lang w:val="kk-KZ"/>
              </w:rPr>
              <w:t xml:space="preserve"> ЖШС</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589,7</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666,7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13%</w:t>
            </w:r>
          </w:p>
        </w:tc>
      </w:tr>
      <w:tr w:rsidR="00264D75" w:rsidRPr="00814C46" w:rsidTr="00EF557D">
        <w:trPr>
          <w:trHeight w:val="360"/>
        </w:trPr>
        <w:tc>
          <w:tcPr>
            <w:tcW w:w="567"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7</w:t>
            </w:r>
          </w:p>
        </w:tc>
        <w:tc>
          <w:tcPr>
            <w:tcW w:w="5670" w:type="dxa"/>
            <w:vAlign w:val="bottom"/>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«KEGOC»</w:t>
            </w:r>
            <w:r w:rsidRPr="00814C46">
              <w:rPr>
                <w:rFonts w:ascii="Times New Roman" w:hAnsi="Times New Roman" w:cs="Times New Roman"/>
                <w:sz w:val="24"/>
                <w:szCs w:val="24"/>
                <w:lang w:val="kk-KZ"/>
              </w:rPr>
              <w:t xml:space="preserve"> АҚ</w:t>
            </w:r>
          </w:p>
        </w:tc>
        <w:tc>
          <w:tcPr>
            <w:tcW w:w="1418"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1 852,7</w:t>
            </w:r>
          </w:p>
        </w:tc>
        <w:tc>
          <w:tcPr>
            <w:tcW w:w="1276" w:type="dxa"/>
            <w:vAlign w:val="center"/>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 xml:space="preserve">2 236,6 </w:t>
            </w:r>
          </w:p>
        </w:tc>
        <w:tc>
          <w:tcPr>
            <w:tcW w:w="992" w:type="dxa"/>
            <w:vAlign w:val="bottom"/>
          </w:tcPr>
          <w:p w:rsidR="00264D75" w:rsidRPr="00814C46" w:rsidRDefault="00264D75" w:rsidP="00814C46">
            <w:pPr>
              <w:jc w:val="center"/>
              <w:rPr>
                <w:rFonts w:ascii="Times New Roman" w:hAnsi="Times New Roman" w:cs="Times New Roman"/>
                <w:sz w:val="24"/>
                <w:szCs w:val="24"/>
              </w:rPr>
            </w:pPr>
            <w:r w:rsidRPr="00814C46">
              <w:rPr>
                <w:rFonts w:ascii="Times New Roman" w:hAnsi="Times New Roman" w:cs="Times New Roman"/>
                <w:sz w:val="24"/>
                <w:szCs w:val="24"/>
              </w:rPr>
              <w:t>21%</w:t>
            </w:r>
          </w:p>
        </w:tc>
      </w:tr>
      <w:tr w:rsidR="00264D75" w:rsidRPr="00814C46" w:rsidTr="00FF6DE7">
        <w:trPr>
          <w:trHeight w:val="360"/>
        </w:trPr>
        <w:tc>
          <w:tcPr>
            <w:tcW w:w="6237" w:type="dxa"/>
            <w:gridSpan w:val="2"/>
            <w:vAlign w:val="center"/>
          </w:tcPr>
          <w:p w:rsidR="00264D75" w:rsidRPr="00814C46" w:rsidRDefault="00264D75" w:rsidP="00814C46">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Барлығы</w:t>
            </w:r>
          </w:p>
        </w:tc>
        <w:tc>
          <w:tcPr>
            <w:tcW w:w="1418"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14 909,1</w:t>
            </w:r>
          </w:p>
        </w:tc>
        <w:tc>
          <w:tcPr>
            <w:tcW w:w="1276"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14 999,5</w:t>
            </w:r>
          </w:p>
        </w:tc>
        <w:tc>
          <w:tcPr>
            <w:tcW w:w="992"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0,61%</w:t>
            </w:r>
          </w:p>
        </w:tc>
      </w:tr>
    </w:tbl>
    <w:p w:rsidR="00DC6D38" w:rsidRPr="00814C46" w:rsidRDefault="00DC6D38" w:rsidP="00814C46">
      <w:pPr>
        <w:spacing w:after="0" w:line="240" w:lineRule="auto"/>
        <w:jc w:val="right"/>
        <w:rPr>
          <w:rFonts w:ascii="Times New Roman" w:hAnsi="Times New Roman" w:cs="Times New Roman"/>
          <w:lang w:val="kk-KZ"/>
        </w:rPr>
      </w:pPr>
    </w:p>
    <w:p w:rsidR="00AD7FE4" w:rsidRPr="00814C46" w:rsidRDefault="00AD7FE4" w:rsidP="00814C46">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814C46"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color w:val="000000"/>
                <w:lang w:eastAsia="ru-RU"/>
              </w:rPr>
            </w:pPr>
            <w:r w:rsidRPr="00814C46">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814C46" w:rsidRDefault="00EF557D"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sz w:val="24"/>
                <w:szCs w:val="24"/>
                <w:lang w:eastAsia="ru-RU"/>
              </w:rPr>
              <w:t>млн. кВт</w:t>
            </w:r>
            <w:r w:rsidRPr="00814C46">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sz w:val="24"/>
                <w:szCs w:val="24"/>
                <w:lang w:eastAsia="ru-RU"/>
              </w:rPr>
            </w:pPr>
            <w:r w:rsidRPr="00814C46">
              <w:rPr>
                <w:rFonts w:ascii="Times New Roman" w:eastAsia="Times New Roman" w:hAnsi="Times New Roman" w:cs="Times New Roman"/>
                <w:b/>
                <w:bCs/>
                <w:color w:val="000000"/>
                <w:sz w:val="24"/>
                <w:szCs w:val="24"/>
                <w:lang w:eastAsia="ru-RU"/>
              </w:rPr>
              <w:t>Δ</w:t>
            </w:r>
            <w:r w:rsidRPr="00814C46">
              <w:rPr>
                <w:rFonts w:ascii="Times New Roman" w:eastAsia="Times New Roman" w:hAnsi="Times New Roman" w:cs="Times New Roman"/>
                <w:b/>
                <w:bCs/>
                <w:color w:val="000000"/>
                <w:lang w:eastAsia="ru-RU"/>
              </w:rPr>
              <w:t>, %</w:t>
            </w:r>
          </w:p>
        </w:tc>
      </w:tr>
      <w:tr w:rsidR="000F39F7" w:rsidRPr="00814C46"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814C46" w:rsidRDefault="000122C1"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2020</w:t>
            </w:r>
            <w:r w:rsidR="000F39F7" w:rsidRPr="00814C46">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w:t>
            </w:r>
            <w:r w:rsidR="000122C1" w:rsidRPr="00814C46">
              <w:rPr>
                <w:rFonts w:ascii="Times New Roman" w:eastAsia="Times New Roman" w:hAnsi="Times New Roman" w:cs="Times New Roman"/>
                <w:b/>
                <w:bCs/>
                <w:color w:val="000000"/>
                <w:lang w:val="kk-KZ" w:eastAsia="ru-RU"/>
              </w:rPr>
              <w:t>1</w:t>
            </w:r>
            <w:r w:rsidRPr="00814C46">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sz w:val="24"/>
                <w:szCs w:val="24"/>
                <w:lang w:eastAsia="ru-RU"/>
              </w:rPr>
            </w:pPr>
          </w:p>
        </w:tc>
      </w:tr>
      <w:tr w:rsidR="00264D75" w:rsidRPr="00814C46"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64D75" w:rsidRPr="00814C46" w:rsidRDefault="00264D75"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264D75" w:rsidRPr="00814C46" w:rsidRDefault="00264D75" w:rsidP="00814C46">
            <w:pPr>
              <w:spacing w:after="0" w:line="240" w:lineRule="auto"/>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eastAsia="ru-RU"/>
              </w:rPr>
              <w:t>«Самрук-Энерго»</w:t>
            </w:r>
            <w:r w:rsidRPr="00814C46">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color w:val="000000"/>
              </w:rPr>
            </w:pPr>
            <w:r w:rsidRPr="00814C46">
              <w:rPr>
                <w:rFonts w:ascii="Times New Roman" w:hAnsi="Times New Roman" w:cs="Times New Roman"/>
                <w:b/>
                <w:bCs/>
                <w:color w:val="000000"/>
              </w:rPr>
              <w:t>3047,09</w:t>
            </w:r>
          </w:p>
        </w:tc>
        <w:tc>
          <w:tcPr>
            <w:tcW w:w="1231"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color w:val="000000"/>
              </w:rPr>
            </w:pPr>
            <w:r w:rsidRPr="00814C46">
              <w:rPr>
                <w:rFonts w:ascii="Times New Roman" w:hAnsi="Times New Roman" w:cs="Times New Roman"/>
                <w:b/>
                <w:bCs/>
                <w:color w:val="000000"/>
              </w:rPr>
              <w:t>3 359,2</w:t>
            </w:r>
          </w:p>
        </w:tc>
        <w:tc>
          <w:tcPr>
            <w:tcW w:w="15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color w:val="000000"/>
              </w:rPr>
            </w:pPr>
            <w:r w:rsidRPr="00814C46">
              <w:rPr>
                <w:rFonts w:ascii="Times New Roman" w:hAnsi="Times New Roman" w:cs="Times New Roman"/>
                <w:b/>
                <w:bCs/>
                <w:color w:val="000000"/>
              </w:rPr>
              <w:t>312,1</w:t>
            </w:r>
          </w:p>
        </w:tc>
        <w:tc>
          <w:tcPr>
            <w:tcW w:w="1599"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color w:val="000000"/>
              </w:rPr>
            </w:pPr>
            <w:r w:rsidRPr="00814C46">
              <w:rPr>
                <w:rFonts w:ascii="Times New Roman" w:hAnsi="Times New Roman" w:cs="Times New Roman"/>
                <w:b/>
                <w:bCs/>
                <w:color w:val="000000"/>
              </w:rPr>
              <w:t>3047,09</w:t>
            </w:r>
          </w:p>
        </w:tc>
      </w:tr>
      <w:tr w:rsidR="00264D75"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«Богатырь-Комир»</w:t>
            </w:r>
            <w:r w:rsidRPr="00814C46">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132,21</w:t>
            </w:r>
          </w:p>
        </w:tc>
        <w:tc>
          <w:tcPr>
            <w:tcW w:w="1231"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129,6</w:t>
            </w:r>
          </w:p>
        </w:tc>
        <w:tc>
          <w:tcPr>
            <w:tcW w:w="15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i/>
                <w:iCs/>
                <w:color w:val="000000"/>
              </w:rPr>
            </w:pPr>
            <w:r w:rsidRPr="00814C46">
              <w:rPr>
                <w:rFonts w:ascii="Times New Roman" w:hAnsi="Times New Roman" w:cs="Times New Roman"/>
                <w:b/>
                <w:bCs/>
                <w:i/>
                <w:iCs/>
                <w:color w:val="000000"/>
              </w:rPr>
              <w:t>-2,6</w:t>
            </w:r>
          </w:p>
        </w:tc>
        <w:tc>
          <w:tcPr>
            <w:tcW w:w="1599"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132,21</w:t>
            </w:r>
          </w:p>
        </w:tc>
      </w:tr>
      <w:tr w:rsidR="00264D75"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«АлатауЖарык Компаниясы»</w:t>
            </w:r>
            <w:r w:rsidRPr="00814C46">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394,64</w:t>
            </w:r>
          </w:p>
        </w:tc>
        <w:tc>
          <w:tcPr>
            <w:tcW w:w="1231"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415,0</w:t>
            </w:r>
          </w:p>
        </w:tc>
        <w:tc>
          <w:tcPr>
            <w:tcW w:w="15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i/>
                <w:iCs/>
                <w:color w:val="000000"/>
              </w:rPr>
            </w:pPr>
            <w:r w:rsidRPr="00814C46">
              <w:rPr>
                <w:rFonts w:ascii="Times New Roman" w:hAnsi="Times New Roman" w:cs="Times New Roman"/>
                <w:b/>
                <w:bCs/>
                <w:i/>
                <w:iCs/>
                <w:color w:val="000000"/>
              </w:rPr>
              <w:t>20,4</w:t>
            </w:r>
          </w:p>
        </w:tc>
        <w:tc>
          <w:tcPr>
            <w:tcW w:w="1599"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394,64</w:t>
            </w:r>
          </w:p>
        </w:tc>
      </w:tr>
      <w:tr w:rsidR="00264D75"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264D75" w:rsidRPr="00814C46" w:rsidRDefault="00264D75" w:rsidP="00814C46">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«АлматыЭнергоСбыт»</w:t>
            </w:r>
            <w:r w:rsidRPr="00814C46">
              <w:rPr>
                <w:rFonts w:ascii="Times New Roman" w:eastAsia="Times New Roman" w:hAnsi="Times New Roman" w:cs="Times New Roman"/>
                <w:bCs/>
                <w:i/>
                <w:iCs/>
                <w:color w:val="000000"/>
                <w:lang w:val="kk-KZ" w:eastAsia="ru-RU"/>
              </w:rPr>
              <w:t xml:space="preserve"> </w:t>
            </w:r>
            <w:r w:rsidRPr="00814C46">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2520,23</w:t>
            </w:r>
          </w:p>
        </w:tc>
        <w:tc>
          <w:tcPr>
            <w:tcW w:w="1231"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2 814,6</w:t>
            </w:r>
          </w:p>
        </w:tc>
        <w:tc>
          <w:tcPr>
            <w:tcW w:w="1520"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b/>
                <w:bCs/>
                <w:i/>
                <w:iCs/>
                <w:color w:val="000000"/>
              </w:rPr>
            </w:pPr>
            <w:r w:rsidRPr="00814C46">
              <w:rPr>
                <w:rFonts w:ascii="Times New Roman" w:hAnsi="Times New Roman" w:cs="Times New Roman"/>
                <w:b/>
                <w:bCs/>
                <w:i/>
                <w:iCs/>
                <w:color w:val="000000"/>
              </w:rPr>
              <w:t>294,4</w:t>
            </w:r>
          </w:p>
        </w:tc>
        <w:tc>
          <w:tcPr>
            <w:tcW w:w="1599"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color w:val="000000"/>
              </w:rPr>
            </w:pPr>
            <w:r w:rsidRPr="00814C46">
              <w:rPr>
                <w:rFonts w:ascii="Times New Roman" w:hAnsi="Times New Roman" w:cs="Times New Roman"/>
                <w:color w:val="000000"/>
              </w:rPr>
              <w:t>2520,23</w:t>
            </w:r>
          </w:p>
        </w:tc>
      </w:tr>
    </w:tbl>
    <w:p w:rsidR="000F39F7" w:rsidRPr="00814C46" w:rsidRDefault="000F39F7" w:rsidP="00814C46">
      <w:pPr>
        <w:spacing w:after="0" w:line="240" w:lineRule="auto"/>
        <w:rPr>
          <w:rFonts w:ascii="Times New Roman" w:hAnsi="Times New Roman" w:cs="Times New Roman"/>
          <w:lang w:val="kk-KZ"/>
        </w:rPr>
      </w:pPr>
    </w:p>
    <w:p w:rsidR="003B36BC" w:rsidRPr="00814C46" w:rsidRDefault="00B36842"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9" w:name="_Toc70507559"/>
      <w:r w:rsidRPr="00814C46">
        <w:rPr>
          <w:rFonts w:ascii="Times New Roman" w:hAnsi="Times New Roman" w:cs="Times New Roman"/>
          <w:b/>
          <w:color w:val="auto"/>
          <w:lang w:val="kk-KZ"/>
        </w:rPr>
        <w:t>Көмір</w:t>
      </w:r>
      <w:bookmarkEnd w:id="9"/>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9D3DAD" w:rsidRPr="00814C46" w:rsidRDefault="009D3DAD" w:rsidP="00814C46">
      <w:pPr>
        <w:pStyle w:val="1"/>
        <w:spacing w:before="0" w:line="240" w:lineRule="auto"/>
        <w:jc w:val="center"/>
        <w:rPr>
          <w:rFonts w:ascii="Times New Roman" w:hAnsi="Times New Roman" w:cs="Times New Roman"/>
          <w:i/>
          <w:color w:val="auto"/>
          <w:sz w:val="28"/>
          <w:lang w:val="kk-KZ"/>
        </w:rPr>
      </w:pPr>
      <w:bookmarkStart w:id="10" w:name="_Toc4754497"/>
      <w:bookmarkStart w:id="11" w:name="_Toc70507560"/>
      <w:r w:rsidRPr="00814C46">
        <w:rPr>
          <w:rFonts w:ascii="Times New Roman" w:hAnsi="Times New Roman" w:cs="Times New Roman"/>
          <w:i/>
          <w:color w:val="auto"/>
          <w:sz w:val="28"/>
          <w:lang w:val="kk-KZ"/>
        </w:rPr>
        <w:t>Қазақстандағы энергетикалық көмірді өндіру</w:t>
      </w:r>
      <w:bookmarkEnd w:id="10"/>
      <w:bookmarkEnd w:id="11"/>
      <w:r w:rsidRPr="00814C46">
        <w:rPr>
          <w:rFonts w:ascii="Times New Roman" w:hAnsi="Times New Roman" w:cs="Times New Roman"/>
          <w:i/>
          <w:color w:val="auto"/>
          <w:sz w:val="28"/>
          <w:lang w:val="kk-KZ"/>
        </w:rPr>
        <w:t xml:space="preserve"> </w:t>
      </w: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ҚР ҰЭМ </w:t>
      </w:r>
      <w:r w:rsidR="000122C1" w:rsidRPr="00814C46">
        <w:rPr>
          <w:rFonts w:ascii="Times New Roman" w:hAnsi="Times New Roman" w:cs="Times New Roman"/>
          <w:sz w:val="28"/>
          <w:szCs w:val="28"/>
          <w:lang w:val="kk-KZ"/>
        </w:rPr>
        <w:t xml:space="preserve">Бюросы </w:t>
      </w:r>
      <w:r w:rsidRPr="00814C46">
        <w:rPr>
          <w:rFonts w:ascii="Times New Roman" w:hAnsi="Times New Roman" w:cs="Times New Roman"/>
          <w:sz w:val="28"/>
          <w:szCs w:val="28"/>
          <w:lang w:val="kk-KZ"/>
        </w:rPr>
        <w:t>жедел ақпараты бойынша, Қазақстанда 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Pr="00814C46">
        <w:rPr>
          <w:rFonts w:ascii="Times New Roman" w:hAnsi="Times New Roman" w:cs="Times New Roman"/>
          <w:sz w:val="28"/>
          <w:szCs w:val="28"/>
          <w:lang w:val="kk-KZ"/>
        </w:rPr>
        <w:t xml:space="preserve">да </w:t>
      </w:r>
      <w:r w:rsidR="00264D75" w:rsidRPr="00814C46">
        <w:rPr>
          <w:rFonts w:ascii="Times New Roman" w:hAnsi="Times New Roman" w:cs="Times New Roman"/>
          <w:sz w:val="28"/>
          <w:szCs w:val="28"/>
          <w:lang w:val="kk-KZ"/>
        </w:rPr>
        <w:t xml:space="preserve">44 447,8 </w:t>
      </w:r>
      <w:r w:rsidRPr="00814C46">
        <w:rPr>
          <w:rFonts w:ascii="Times New Roman" w:hAnsi="Times New Roman" w:cs="Times New Roman"/>
          <w:sz w:val="28"/>
          <w:szCs w:val="28"/>
          <w:lang w:val="kk-KZ"/>
        </w:rPr>
        <w:t>млн. тонна тас көмір өндірілді, бұл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жылғы ұқсас кезеңге қарағанда </w:t>
      </w:r>
      <w:r w:rsidR="006802DE" w:rsidRPr="00814C46">
        <w:rPr>
          <w:rFonts w:ascii="Times New Roman" w:hAnsi="Times New Roman" w:cs="Times New Roman"/>
          <w:sz w:val="28"/>
          <w:szCs w:val="28"/>
          <w:lang w:val="kk-KZ"/>
        </w:rPr>
        <w:t>1</w:t>
      </w:r>
      <w:r w:rsidR="001D1948" w:rsidRPr="00814C46">
        <w:rPr>
          <w:rFonts w:ascii="Times New Roman" w:hAnsi="Times New Roman" w:cs="Times New Roman"/>
          <w:sz w:val="28"/>
          <w:szCs w:val="28"/>
          <w:lang w:val="kk-KZ"/>
        </w:rPr>
        <w:t xml:space="preserve">%-ға </w:t>
      </w:r>
      <w:r w:rsidRPr="00814C46">
        <w:rPr>
          <w:rFonts w:ascii="Times New Roman" w:hAnsi="Times New Roman" w:cs="Times New Roman"/>
          <w:sz w:val="28"/>
          <w:szCs w:val="28"/>
          <w:lang w:val="kk-KZ"/>
        </w:rPr>
        <w:t>(</w:t>
      </w:r>
      <w:r w:rsidR="00264D75" w:rsidRPr="00814C46">
        <w:rPr>
          <w:rFonts w:ascii="Times New Roman" w:hAnsi="Times New Roman" w:cs="Times New Roman"/>
          <w:sz w:val="28"/>
          <w:szCs w:val="28"/>
          <w:lang w:val="kk-KZ"/>
        </w:rPr>
        <w:t xml:space="preserve">44 951,9 </w:t>
      </w:r>
      <w:r w:rsidR="000F39F7"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тонна)</w:t>
      </w:r>
      <w:r w:rsidR="000407DC"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жоғары</w:t>
      </w:r>
      <w:r w:rsidRPr="00814C46">
        <w:rPr>
          <w:rFonts w:ascii="Times New Roman" w:hAnsi="Times New Roman" w:cs="Times New Roman"/>
          <w:sz w:val="28"/>
          <w:szCs w:val="28"/>
          <w:lang w:val="kk-KZ"/>
        </w:rPr>
        <w:t>.</w:t>
      </w:r>
    </w:p>
    <w:p w:rsidR="009D3DAD" w:rsidRPr="00814C46" w:rsidRDefault="009D3DAD" w:rsidP="00814C46">
      <w:pPr>
        <w:pStyle w:val="a3"/>
        <w:spacing w:after="0" w:line="240" w:lineRule="auto"/>
        <w:ind w:left="0" w:firstLine="567"/>
        <w:jc w:val="right"/>
        <w:rPr>
          <w:rFonts w:ascii="Times New Roman" w:hAnsi="Times New Roman" w:cs="Times New Roman"/>
          <w:i/>
          <w:sz w:val="28"/>
          <w:lang w:val="kk-KZ"/>
        </w:rPr>
      </w:pPr>
      <w:r w:rsidRPr="00814C46">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814C46" w:rsidTr="00B6618F">
        <w:trPr>
          <w:trHeight w:val="406"/>
        </w:trPr>
        <w:tc>
          <w:tcPr>
            <w:tcW w:w="566"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938"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9D3DAD" w:rsidRPr="00814C46" w:rsidTr="00B6618F">
        <w:trPr>
          <w:trHeight w:val="355"/>
        </w:trPr>
        <w:tc>
          <w:tcPr>
            <w:tcW w:w="566"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814C46" w:rsidRDefault="009D3DAD"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w:t>
            </w:r>
            <w:r w:rsidR="000122C1" w:rsidRPr="00814C46">
              <w:rPr>
                <w:rFonts w:ascii="Times New Roman" w:eastAsia="Times New Roman" w:hAnsi="Times New Roman" w:cs="Times New Roman"/>
                <w:b/>
                <w:bCs/>
                <w:color w:val="000000"/>
                <w:lang w:val="kk-KZ" w:eastAsia="ru-RU"/>
              </w:rPr>
              <w:t>20</w:t>
            </w:r>
            <w:r w:rsidRPr="00814C46">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814C46" w:rsidRDefault="000122C1"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2021</w:t>
            </w:r>
            <w:r w:rsidR="009D3DAD" w:rsidRPr="00814C46">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814C46" w:rsidRDefault="009D3DAD" w:rsidP="00814C46">
            <w:pPr>
              <w:pStyle w:val="a3"/>
              <w:ind w:left="0"/>
              <w:jc w:val="center"/>
              <w:rPr>
                <w:rFonts w:ascii="Times New Roman" w:hAnsi="Times New Roman" w:cs="Times New Roman"/>
                <w:sz w:val="24"/>
                <w:szCs w:val="24"/>
                <w:lang w:val="kk-KZ"/>
              </w:rPr>
            </w:pPr>
          </w:p>
        </w:tc>
      </w:tr>
      <w:tr w:rsidR="00264D75" w:rsidRPr="00814C46" w:rsidTr="001B695D">
        <w:trPr>
          <w:trHeight w:val="333"/>
        </w:trPr>
        <w:tc>
          <w:tcPr>
            <w:tcW w:w="566"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3685" w:type="dxa"/>
            <w:vAlign w:val="center"/>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29 187,4</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27 658,8</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95%</w:t>
            </w:r>
          </w:p>
        </w:tc>
      </w:tr>
      <w:tr w:rsidR="00264D75" w:rsidRPr="00814C46" w:rsidTr="001B695D">
        <w:trPr>
          <w:trHeight w:val="333"/>
        </w:trPr>
        <w:tc>
          <w:tcPr>
            <w:tcW w:w="566" w:type="dxa"/>
            <w:vAlign w:val="center"/>
          </w:tcPr>
          <w:p w:rsidR="00264D75" w:rsidRPr="00814C46" w:rsidRDefault="00264D75" w:rsidP="00814C46">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685" w:type="dxa"/>
            <w:vAlign w:val="center"/>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13 101,9</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13 502</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103%</w:t>
            </w:r>
          </w:p>
        </w:tc>
      </w:tr>
      <w:tr w:rsidR="00264D75" w:rsidRPr="00814C46" w:rsidTr="001B695D">
        <w:trPr>
          <w:trHeight w:val="333"/>
        </w:trPr>
        <w:tc>
          <w:tcPr>
            <w:tcW w:w="566" w:type="dxa"/>
            <w:vAlign w:val="center"/>
          </w:tcPr>
          <w:p w:rsidR="00264D75" w:rsidRPr="00814C46" w:rsidRDefault="00264D75" w:rsidP="00814C46">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685" w:type="dxa"/>
            <w:vAlign w:val="center"/>
          </w:tcPr>
          <w:p w:rsidR="00264D75" w:rsidRPr="00814C46" w:rsidRDefault="00264D75" w:rsidP="00814C46">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2 604,1</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3 098,6</w:t>
            </w:r>
          </w:p>
        </w:tc>
        <w:tc>
          <w:tcPr>
            <w:tcW w:w="1938" w:type="dxa"/>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rPr>
              <w:t>119%</w:t>
            </w:r>
          </w:p>
        </w:tc>
      </w:tr>
      <w:tr w:rsidR="00264D75" w:rsidRPr="00814C46" w:rsidTr="00DB153C">
        <w:trPr>
          <w:trHeight w:val="333"/>
        </w:trPr>
        <w:tc>
          <w:tcPr>
            <w:tcW w:w="566" w:type="dxa"/>
            <w:vAlign w:val="center"/>
          </w:tcPr>
          <w:p w:rsidR="00264D75" w:rsidRPr="00814C46" w:rsidRDefault="00264D75" w:rsidP="00814C46">
            <w:pPr>
              <w:pStyle w:val="a3"/>
              <w:ind w:left="0"/>
              <w:jc w:val="center"/>
              <w:rPr>
                <w:rFonts w:ascii="Times New Roman" w:hAnsi="Times New Roman" w:cs="Times New Roman"/>
                <w:sz w:val="24"/>
                <w:szCs w:val="24"/>
              </w:rPr>
            </w:pPr>
          </w:p>
        </w:tc>
        <w:tc>
          <w:tcPr>
            <w:tcW w:w="3685"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938"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44 951,9</w:t>
            </w:r>
          </w:p>
        </w:tc>
        <w:tc>
          <w:tcPr>
            <w:tcW w:w="1938"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44 447,8</w:t>
            </w:r>
          </w:p>
        </w:tc>
        <w:tc>
          <w:tcPr>
            <w:tcW w:w="1938" w:type="dxa"/>
            <w:vAlign w:val="center"/>
          </w:tcPr>
          <w:p w:rsidR="00264D75" w:rsidRPr="00814C46" w:rsidRDefault="00264D75" w:rsidP="00814C46">
            <w:pPr>
              <w:pStyle w:val="a3"/>
              <w:ind w:left="0"/>
              <w:rPr>
                <w:rFonts w:ascii="Times New Roman" w:hAnsi="Times New Roman" w:cs="Times New Roman"/>
                <w:b/>
                <w:sz w:val="24"/>
                <w:szCs w:val="24"/>
              </w:rPr>
            </w:pPr>
            <w:r w:rsidRPr="00814C46">
              <w:rPr>
                <w:rFonts w:ascii="Times New Roman" w:hAnsi="Times New Roman" w:cs="Times New Roman"/>
                <w:b/>
                <w:sz w:val="24"/>
                <w:szCs w:val="24"/>
              </w:rPr>
              <w:t>99%</w:t>
            </w:r>
          </w:p>
        </w:tc>
      </w:tr>
    </w:tbl>
    <w:p w:rsidR="009D3DAD" w:rsidRPr="00814C46" w:rsidRDefault="009D3DAD" w:rsidP="00814C46">
      <w:pPr>
        <w:pStyle w:val="1"/>
        <w:spacing w:before="0" w:line="240" w:lineRule="auto"/>
        <w:jc w:val="center"/>
        <w:rPr>
          <w:rFonts w:ascii="Times New Roman" w:hAnsi="Times New Roman" w:cs="Times New Roman"/>
          <w:i/>
          <w:color w:val="auto"/>
          <w:sz w:val="28"/>
        </w:rPr>
      </w:pPr>
    </w:p>
    <w:p w:rsidR="00B34E61" w:rsidRPr="00814C46" w:rsidRDefault="004B3DA8" w:rsidP="00814C46">
      <w:pPr>
        <w:pStyle w:val="1"/>
        <w:spacing w:before="0" w:line="240" w:lineRule="auto"/>
        <w:jc w:val="center"/>
        <w:rPr>
          <w:rFonts w:ascii="Times New Roman" w:hAnsi="Times New Roman" w:cs="Times New Roman"/>
          <w:i/>
          <w:color w:val="auto"/>
          <w:sz w:val="28"/>
          <w:lang w:val="kk-KZ"/>
        </w:rPr>
      </w:pPr>
      <w:r w:rsidRPr="00814C46">
        <w:rPr>
          <w:rFonts w:ascii="Times New Roman" w:hAnsi="Times New Roman" w:cs="Times New Roman"/>
          <w:i/>
          <w:color w:val="auto"/>
          <w:sz w:val="28"/>
          <w:lang w:val="kk-KZ"/>
        </w:rPr>
        <w:t xml:space="preserve"> </w:t>
      </w:r>
      <w:bookmarkStart w:id="12" w:name="_Toc70507561"/>
      <w:r w:rsidR="004B2822" w:rsidRPr="00814C46">
        <w:rPr>
          <w:rFonts w:ascii="Times New Roman" w:hAnsi="Times New Roman" w:cs="Times New Roman"/>
          <w:i/>
          <w:color w:val="auto"/>
          <w:sz w:val="28"/>
          <w:lang w:val="kk-KZ"/>
        </w:rPr>
        <w:t>«Самұрық-Энерго» АҚ-ның көмір өндіруі</w:t>
      </w:r>
      <w:bookmarkEnd w:id="12"/>
      <w:r w:rsidR="009D3DAD" w:rsidRPr="00814C46">
        <w:rPr>
          <w:rFonts w:ascii="Times New Roman" w:hAnsi="Times New Roman" w:cs="Times New Roman"/>
          <w:i/>
          <w:color w:val="auto"/>
          <w:sz w:val="28"/>
          <w:lang w:val="kk-KZ"/>
        </w:rPr>
        <w:t xml:space="preserve"> </w:t>
      </w:r>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lang w:val="kk-KZ"/>
        </w:rPr>
        <w:t>202</w:t>
      </w:r>
      <w:r w:rsidR="000122C1"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9F4510" w:rsidRPr="00814C46">
        <w:rPr>
          <w:rFonts w:ascii="Times New Roman" w:hAnsi="Times New Roman" w:cs="Times New Roman"/>
          <w:sz w:val="28"/>
          <w:lang w:val="kk-KZ"/>
        </w:rPr>
        <w:t xml:space="preserve"> </w:t>
      </w:r>
      <w:r w:rsidR="004B2822" w:rsidRPr="00814C46">
        <w:rPr>
          <w:rFonts w:ascii="Times New Roman" w:hAnsi="Times New Roman" w:cs="Times New Roman"/>
          <w:sz w:val="28"/>
          <w:szCs w:val="28"/>
          <w:lang w:val="kk-KZ"/>
        </w:rPr>
        <w:t>«Богатырь Көмір» ЖШС</w:t>
      </w:r>
      <w:r w:rsidR="00D678F7"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lang w:val="kk-KZ"/>
        </w:rPr>
        <w:t xml:space="preserve">18 876 </w:t>
      </w:r>
      <w:r w:rsidR="004B2822" w:rsidRPr="00814C46">
        <w:rPr>
          <w:rFonts w:ascii="Times New Roman" w:hAnsi="Times New Roman" w:cs="Times New Roman"/>
          <w:sz w:val="28"/>
          <w:szCs w:val="28"/>
          <w:lang w:val="kk-KZ"/>
        </w:rPr>
        <w:t>мың</w:t>
      </w:r>
      <w:r w:rsidR="00DC6D38" w:rsidRPr="00814C46">
        <w:rPr>
          <w:rFonts w:ascii="Times New Roman" w:hAnsi="Times New Roman" w:cs="Times New Roman"/>
          <w:sz w:val="28"/>
          <w:szCs w:val="28"/>
          <w:lang w:val="kk-KZ"/>
        </w:rPr>
        <w:t xml:space="preserve"> тонна көмірді өндірді, бұл 20</w:t>
      </w:r>
      <w:r w:rsidR="000122C1" w:rsidRPr="00814C46">
        <w:rPr>
          <w:rFonts w:ascii="Times New Roman" w:hAnsi="Times New Roman" w:cs="Times New Roman"/>
          <w:sz w:val="28"/>
          <w:szCs w:val="28"/>
          <w:lang w:val="kk-KZ"/>
        </w:rPr>
        <w:t>20</w:t>
      </w:r>
      <w:r w:rsidR="004B2822" w:rsidRPr="00814C46">
        <w:rPr>
          <w:rFonts w:ascii="Times New Roman" w:hAnsi="Times New Roman" w:cs="Times New Roman"/>
          <w:sz w:val="28"/>
          <w:szCs w:val="28"/>
          <w:lang w:val="kk-KZ"/>
        </w:rPr>
        <w:t xml:space="preserve"> жылғы сәйкес кезеңге қарағанда (</w:t>
      </w:r>
      <w:r w:rsidR="00264D75" w:rsidRPr="00814C46">
        <w:rPr>
          <w:rFonts w:ascii="Times New Roman" w:hAnsi="Times New Roman" w:cs="Times New Roman"/>
          <w:sz w:val="28"/>
          <w:szCs w:val="28"/>
          <w:lang w:val="kk-KZ"/>
        </w:rPr>
        <w:t xml:space="preserve">19 428 </w:t>
      </w:r>
      <w:r w:rsidR="004B2822" w:rsidRPr="00814C46">
        <w:rPr>
          <w:rFonts w:ascii="Times New Roman" w:hAnsi="Times New Roman" w:cs="Times New Roman"/>
          <w:sz w:val="28"/>
          <w:szCs w:val="28"/>
          <w:lang w:val="kk-KZ"/>
        </w:rPr>
        <w:t>мың тон</w:t>
      </w:r>
      <w:r w:rsidR="00371EBF" w:rsidRPr="00814C46">
        <w:rPr>
          <w:rFonts w:ascii="Times New Roman" w:hAnsi="Times New Roman" w:cs="Times New Roman"/>
          <w:sz w:val="28"/>
          <w:szCs w:val="28"/>
          <w:lang w:val="kk-KZ"/>
        </w:rPr>
        <w:t>н</w:t>
      </w:r>
      <w:r w:rsidR="004B2822" w:rsidRPr="00814C46">
        <w:rPr>
          <w:rFonts w:ascii="Times New Roman" w:hAnsi="Times New Roman" w:cs="Times New Roman"/>
          <w:sz w:val="28"/>
          <w:szCs w:val="28"/>
          <w:lang w:val="kk-KZ"/>
        </w:rPr>
        <w:t>а)</w:t>
      </w:r>
      <w:r w:rsidR="001B7902"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lang w:val="kk-KZ"/>
        </w:rPr>
        <w:t>2,8</w:t>
      </w:r>
      <w:r w:rsidR="004B2822"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төмен</w:t>
      </w:r>
      <w:r w:rsidR="004B2822" w:rsidRPr="00814C46">
        <w:rPr>
          <w:rFonts w:ascii="Times New Roman" w:hAnsi="Times New Roman" w:cs="Times New Roman"/>
          <w:sz w:val="28"/>
          <w:szCs w:val="28"/>
          <w:lang w:val="kk-KZ"/>
        </w:rPr>
        <w:t xml:space="preserve">. </w:t>
      </w:r>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B34E61" w:rsidRPr="00814C46" w:rsidRDefault="00FC76A9" w:rsidP="00814C46">
      <w:pPr>
        <w:pStyle w:val="1"/>
        <w:spacing w:before="0" w:line="240" w:lineRule="auto"/>
        <w:jc w:val="center"/>
        <w:rPr>
          <w:rFonts w:ascii="Times New Roman" w:hAnsi="Times New Roman" w:cs="Times New Roman"/>
          <w:i/>
          <w:color w:val="auto"/>
          <w:sz w:val="28"/>
          <w:lang w:val="kk-KZ"/>
        </w:rPr>
      </w:pPr>
      <w:bookmarkStart w:id="13" w:name="_Toc70507562"/>
      <w:r w:rsidRPr="00814C46">
        <w:rPr>
          <w:rFonts w:ascii="Times New Roman" w:hAnsi="Times New Roman" w:cs="Times New Roman"/>
          <w:i/>
          <w:color w:val="auto"/>
          <w:sz w:val="28"/>
          <w:lang w:val="kk-KZ"/>
        </w:rPr>
        <w:t>«Самұрық-Энерго»</w:t>
      </w:r>
      <w:r w:rsidR="00C60AF8" w:rsidRPr="00814C46">
        <w:rPr>
          <w:rFonts w:ascii="Times New Roman" w:hAnsi="Times New Roman" w:cs="Times New Roman"/>
          <w:i/>
          <w:color w:val="auto"/>
          <w:sz w:val="28"/>
          <w:lang w:val="kk-KZ"/>
        </w:rPr>
        <w:t xml:space="preserve"> АҚ-ның көмірді сатуы</w:t>
      </w:r>
      <w:bookmarkEnd w:id="13"/>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w:t>
      </w:r>
      <w:r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0A0750" w:rsidRPr="00814C46">
        <w:rPr>
          <w:rFonts w:ascii="Times New Roman" w:hAnsi="Times New Roman" w:cs="Times New Roman"/>
          <w:sz w:val="28"/>
          <w:lang w:val="kk-KZ"/>
        </w:rPr>
        <w:t xml:space="preserve">да </w:t>
      </w:r>
      <w:r w:rsidR="00264D75" w:rsidRPr="00814C46">
        <w:rPr>
          <w:rFonts w:ascii="Times New Roman" w:hAnsi="Times New Roman" w:cs="Times New Roman"/>
          <w:sz w:val="28"/>
          <w:szCs w:val="28"/>
          <w:lang w:val="kk-KZ"/>
        </w:rPr>
        <w:t xml:space="preserve">19 102 </w:t>
      </w:r>
      <w:r w:rsidR="00C60AF8" w:rsidRPr="00814C46">
        <w:rPr>
          <w:rFonts w:ascii="Times New Roman" w:hAnsi="Times New Roman" w:cs="Times New Roman"/>
          <w:sz w:val="28"/>
          <w:szCs w:val="28"/>
          <w:lang w:val="kk-KZ"/>
        </w:rPr>
        <w:t xml:space="preserve">мың тонна көмір сатылды, о.і.: </w:t>
      </w:r>
    </w:p>
    <w:p w:rsidR="00B34E61"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ҚР-ның ішкі нарығына</w:t>
      </w:r>
      <w:r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lang w:val="kk-KZ"/>
        </w:rPr>
        <w:t xml:space="preserve">15 857 </w:t>
      </w:r>
      <w:r w:rsidR="00C60AF8" w:rsidRPr="00814C46">
        <w:rPr>
          <w:rFonts w:ascii="Times New Roman" w:hAnsi="Times New Roman" w:cs="Times New Roman"/>
          <w:sz w:val="28"/>
          <w:szCs w:val="28"/>
          <w:lang w:val="kk-KZ"/>
        </w:rPr>
        <w:t xml:space="preserve">мың </w:t>
      </w:r>
      <w:r w:rsidR="00A067AB" w:rsidRPr="00814C46">
        <w:rPr>
          <w:rFonts w:ascii="Times New Roman" w:hAnsi="Times New Roman" w:cs="Times New Roman"/>
          <w:sz w:val="28"/>
          <w:szCs w:val="28"/>
          <w:lang w:val="kk-KZ"/>
        </w:rPr>
        <w:t>тонн</w:t>
      </w:r>
      <w:r w:rsidR="00C60AF8" w:rsidRPr="00814C46">
        <w:rPr>
          <w:rFonts w:ascii="Times New Roman" w:hAnsi="Times New Roman" w:cs="Times New Roman"/>
          <w:sz w:val="28"/>
          <w:szCs w:val="28"/>
          <w:lang w:val="kk-KZ"/>
        </w:rPr>
        <w:t>а</w:t>
      </w:r>
      <w:r w:rsidR="00A067AB" w:rsidRPr="00814C46">
        <w:rPr>
          <w:rFonts w:ascii="Times New Roman" w:hAnsi="Times New Roman" w:cs="Times New Roman"/>
          <w:sz w:val="28"/>
          <w:szCs w:val="28"/>
          <w:lang w:val="kk-KZ"/>
        </w:rPr>
        <w:t>,</w:t>
      </w:r>
      <w:r w:rsidR="00DC6D38" w:rsidRPr="00814C46">
        <w:rPr>
          <w:rFonts w:ascii="Times New Roman" w:hAnsi="Times New Roman" w:cs="Times New Roman"/>
          <w:sz w:val="28"/>
          <w:szCs w:val="28"/>
          <w:lang w:val="kk-KZ"/>
        </w:rPr>
        <w:t xml:space="preserve"> бұл 20</w:t>
      </w:r>
      <w:r w:rsidR="000122C1" w:rsidRPr="00814C46">
        <w:rPr>
          <w:rFonts w:ascii="Times New Roman" w:hAnsi="Times New Roman" w:cs="Times New Roman"/>
          <w:sz w:val="28"/>
          <w:szCs w:val="28"/>
          <w:lang w:val="kk-KZ"/>
        </w:rPr>
        <w:t>20</w:t>
      </w:r>
      <w:r w:rsidR="00C60AF8" w:rsidRPr="00814C46">
        <w:rPr>
          <w:rFonts w:ascii="Times New Roman" w:hAnsi="Times New Roman" w:cs="Times New Roman"/>
          <w:sz w:val="28"/>
          <w:szCs w:val="28"/>
          <w:lang w:val="kk-KZ"/>
        </w:rPr>
        <w:t xml:space="preserve"> жылғы сәйкес кезеңге қарағанда (</w:t>
      </w:r>
      <w:r w:rsidR="00264D75" w:rsidRPr="00814C46">
        <w:rPr>
          <w:rFonts w:ascii="Times New Roman" w:hAnsi="Times New Roman" w:cs="Times New Roman"/>
          <w:sz w:val="28"/>
          <w:szCs w:val="28"/>
          <w:lang w:val="kk-KZ"/>
        </w:rPr>
        <w:t xml:space="preserve">15 151 </w:t>
      </w:r>
      <w:r w:rsidR="00C60AF8" w:rsidRPr="00814C46">
        <w:rPr>
          <w:rFonts w:ascii="Times New Roman" w:hAnsi="Times New Roman" w:cs="Times New Roman"/>
          <w:sz w:val="28"/>
          <w:szCs w:val="28"/>
          <w:lang w:val="kk-KZ"/>
        </w:rPr>
        <w:t xml:space="preserve">мың тонна) </w:t>
      </w:r>
      <w:r w:rsidR="00264D75" w:rsidRPr="00814C46">
        <w:rPr>
          <w:rFonts w:ascii="Times New Roman" w:hAnsi="Times New Roman" w:cs="Times New Roman"/>
          <w:sz w:val="28"/>
          <w:szCs w:val="28"/>
          <w:lang w:val="kk-KZ"/>
        </w:rPr>
        <w:t>4,7</w:t>
      </w:r>
      <w:r w:rsidR="00DB153C" w:rsidRPr="00814C46">
        <w:rPr>
          <w:rFonts w:ascii="Times New Roman" w:hAnsi="Times New Roman" w:cs="Times New Roman"/>
          <w:sz w:val="28"/>
          <w:szCs w:val="28"/>
          <w:lang w:val="kk-KZ"/>
        </w:rPr>
        <w:t>%</w:t>
      </w:r>
      <w:r w:rsidR="00C60AF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көбірек</w:t>
      </w:r>
      <w:r w:rsidRPr="00814C46">
        <w:rPr>
          <w:rFonts w:ascii="Times New Roman" w:hAnsi="Times New Roman" w:cs="Times New Roman"/>
          <w:sz w:val="28"/>
          <w:szCs w:val="28"/>
          <w:lang w:val="kk-KZ"/>
        </w:rPr>
        <w:t>;</w:t>
      </w:r>
    </w:p>
    <w:p w:rsidR="00A972DB"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экспортқа</w:t>
      </w:r>
      <w:r w:rsidRPr="00814C46">
        <w:rPr>
          <w:rFonts w:ascii="Times New Roman" w:hAnsi="Times New Roman" w:cs="Times New Roman"/>
          <w:sz w:val="28"/>
          <w:szCs w:val="28"/>
          <w:lang w:val="kk-KZ"/>
        </w:rPr>
        <w:t xml:space="preserve"> (РФ) – </w:t>
      </w:r>
      <w:r w:rsidR="00264D75" w:rsidRPr="00814C46">
        <w:rPr>
          <w:rFonts w:ascii="Times New Roman" w:hAnsi="Times New Roman" w:cs="Times New Roman"/>
          <w:sz w:val="28"/>
          <w:szCs w:val="28"/>
          <w:lang w:val="kk-KZ"/>
        </w:rPr>
        <w:t xml:space="preserve">3 246 </w:t>
      </w:r>
      <w:r w:rsidR="00BF2BF9"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xml:space="preserve"> тонн</w:t>
      </w:r>
      <w:r w:rsidR="00C60AF8" w:rsidRPr="00814C46">
        <w:rPr>
          <w:rFonts w:ascii="Times New Roman" w:hAnsi="Times New Roman" w:cs="Times New Roman"/>
          <w:sz w:val="28"/>
          <w:szCs w:val="28"/>
          <w:lang w:val="kk-KZ"/>
        </w:rPr>
        <w:t>а</w:t>
      </w:r>
      <w:r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бұл 2020</w:t>
      </w:r>
      <w:r w:rsidR="00C60AF8" w:rsidRPr="00814C46">
        <w:rPr>
          <w:rFonts w:ascii="Times New Roman" w:hAnsi="Times New Roman" w:cs="Times New Roman"/>
          <w:sz w:val="28"/>
          <w:szCs w:val="28"/>
          <w:lang w:val="kk-KZ"/>
        </w:rPr>
        <w:t xml:space="preserve"> жылғы сәйкес кезеңге қарағанда (</w:t>
      </w:r>
      <w:r w:rsidR="00264D75" w:rsidRPr="00814C46">
        <w:rPr>
          <w:rFonts w:ascii="Times New Roman" w:hAnsi="Times New Roman" w:cs="Times New Roman"/>
          <w:sz w:val="28"/>
          <w:szCs w:val="28"/>
          <w:lang w:val="kk-KZ"/>
        </w:rPr>
        <w:t xml:space="preserve">4 346 </w:t>
      </w:r>
      <w:r w:rsidR="00C60AF8" w:rsidRPr="00814C46">
        <w:rPr>
          <w:rFonts w:ascii="Times New Roman" w:hAnsi="Times New Roman" w:cs="Times New Roman"/>
          <w:sz w:val="28"/>
          <w:szCs w:val="28"/>
          <w:lang w:val="kk-KZ"/>
        </w:rPr>
        <w:t xml:space="preserve">мың тонна) </w:t>
      </w:r>
      <w:r w:rsidR="00264D75" w:rsidRPr="00814C46">
        <w:rPr>
          <w:rFonts w:ascii="Times New Roman" w:hAnsi="Times New Roman" w:cs="Times New Roman"/>
          <w:sz w:val="28"/>
          <w:szCs w:val="28"/>
          <w:lang w:val="kk-KZ"/>
        </w:rPr>
        <w:t>25,3</w:t>
      </w:r>
      <w:r w:rsidR="00F23412" w:rsidRPr="00814C46">
        <w:rPr>
          <w:rFonts w:ascii="Times New Roman" w:hAnsi="Times New Roman" w:cs="Times New Roman"/>
          <w:sz w:val="28"/>
          <w:szCs w:val="28"/>
          <w:lang w:val="kk-KZ"/>
        </w:rPr>
        <w:t xml:space="preserve">% </w:t>
      </w:r>
      <w:r w:rsidR="00DC6D3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аз</w:t>
      </w:r>
      <w:r w:rsidRPr="00814C46">
        <w:rPr>
          <w:rFonts w:ascii="Times New Roman" w:hAnsi="Times New Roman" w:cs="Times New Roman"/>
          <w:sz w:val="28"/>
          <w:szCs w:val="28"/>
          <w:lang w:val="kk-KZ"/>
        </w:rPr>
        <w:t>.</w:t>
      </w:r>
    </w:p>
    <w:p w:rsidR="00B34E61" w:rsidRPr="00814C46" w:rsidRDefault="00C60AF8" w:rsidP="00814C46">
      <w:pPr>
        <w:pStyle w:val="a3"/>
        <w:spacing w:after="0" w:line="240" w:lineRule="auto"/>
        <w:ind w:left="0" w:firstLine="567"/>
        <w:jc w:val="right"/>
        <w:rPr>
          <w:rFonts w:ascii="Times New Roman" w:hAnsi="Times New Roman" w:cs="Times New Roman"/>
          <w:i/>
          <w:sz w:val="24"/>
          <w:lang w:val="kk-KZ"/>
        </w:rPr>
      </w:pPr>
      <w:r w:rsidRPr="00814C46">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814C46" w:rsidTr="005D1C93">
        <w:trPr>
          <w:trHeight w:val="515"/>
        </w:trPr>
        <w:tc>
          <w:tcPr>
            <w:tcW w:w="3998"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Обл</w:t>
            </w:r>
            <w:r w:rsidR="00C60AF8" w:rsidRPr="00814C46">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814C46" w:rsidRDefault="0000332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С</w:t>
            </w:r>
            <w:r w:rsidR="00E51085" w:rsidRPr="00814C46">
              <w:rPr>
                <w:rFonts w:ascii="Times New Roman" w:hAnsi="Times New Roman" w:cs="Times New Roman"/>
                <w:b/>
                <w:sz w:val="24"/>
                <w:szCs w:val="24"/>
                <w:lang w:val="kk-KZ"/>
              </w:rPr>
              <w:t>ату көлемі</w:t>
            </w:r>
            <w:r w:rsidR="00A46FB0" w:rsidRPr="00814C46">
              <w:rPr>
                <w:rFonts w:ascii="Times New Roman" w:hAnsi="Times New Roman" w:cs="Times New Roman"/>
                <w:b/>
                <w:sz w:val="24"/>
                <w:szCs w:val="24"/>
              </w:rPr>
              <w:t xml:space="preserve">, </w:t>
            </w:r>
            <w:r w:rsidR="00BF2BF9" w:rsidRPr="00814C46">
              <w:rPr>
                <w:rFonts w:ascii="Times New Roman" w:hAnsi="Times New Roman" w:cs="Times New Roman"/>
                <w:b/>
                <w:sz w:val="24"/>
                <w:szCs w:val="24"/>
                <w:lang w:val="kk-KZ"/>
              </w:rPr>
              <w:t>мың</w:t>
            </w:r>
            <w:r w:rsidR="00A46FB0" w:rsidRPr="00814C46">
              <w:rPr>
                <w:rFonts w:ascii="Times New Roman" w:hAnsi="Times New Roman" w:cs="Times New Roman"/>
                <w:b/>
                <w:sz w:val="24"/>
                <w:szCs w:val="24"/>
              </w:rPr>
              <w:t xml:space="preserve"> тонн</w:t>
            </w:r>
            <w:r w:rsidR="00BF2BF9" w:rsidRPr="00814C46">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 %</w:t>
            </w:r>
            <w:r w:rsidRPr="00814C46" w:rsidDel="00B9424F">
              <w:rPr>
                <w:rFonts w:ascii="Times New Roman" w:hAnsi="Times New Roman" w:cs="Times New Roman"/>
                <w:b/>
                <w:sz w:val="24"/>
                <w:szCs w:val="24"/>
              </w:rPr>
              <w:t xml:space="preserve"> </w:t>
            </w:r>
          </w:p>
        </w:tc>
      </w:tr>
      <w:tr w:rsidR="004A4BF8" w:rsidRPr="00814C46" w:rsidTr="005D1C93">
        <w:trPr>
          <w:trHeight w:val="355"/>
        </w:trPr>
        <w:tc>
          <w:tcPr>
            <w:tcW w:w="3998" w:type="dxa"/>
            <w:vMerge/>
            <w:shd w:val="clear" w:color="auto" w:fill="B6DDE8" w:themeFill="accent5" w:themeFillTint="66"/>
            <w:vAlign w:val="center"/>
          </w:tcPr>
          <w:p w:rsidR="00A46FB0" w:rsidRPr="00814C46" w:rsidRDefault="00A46FB0" w:rsidP="00814C46">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264D75"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2020</w:t>
            </w:r>
            <w:r w:rsidR="00E51085" w:rsidRPr="00814C46">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2021</w:t>
            </w:r>
            <w:r w:rsidR="00E51085" w:rsidRPr="00814C46">
              <w:rPr>
                <w:rFonts w:ascii="Times New Roman" w:hAnsi="Times New Roman" w:cs="Times New Roman"/>
                <w:b/>
                <w:sz w:val="24"/>
                <w:szCs w:val="24"/>
                <w:lang w:val="kk-KZ"/>
              </w:rPr>
              <w:t>ж.</w:t>
            </w:r>
          </w:p>
        </w:tc>
        <w:tc>
          <w:tcPr>
            <w:tcW w:w="1843" w:type="dxa"/>
            <w:vMerge/>
            <w:shd w:val="clear" w:color="auto" w:fill="auto"/>
            <w:vAlign w:val="center"/>
          </w:tcPr>
          <w:p w:rsidR="00A46FB0" w:rsidRPr="00814C46" w:rsidRDefault="00A46FB0" w:rsidP="00814C46">
            <w:pPr>
              <w:pStyle w:val="a3"/>
              <w:ind w:left="0"/>
              <w:jc w:val="center"/>
              <w:rPr>
                <w:rFonts w:ascii="Times New Roman" w:hAnsi="Times New Roman" w:cs="Times New Roman"/>
                <w:sz w:val="24"/>
                <w:szCs w:val="24"/>
              </w:rPr>
            </w:pPr>
          </w:p>
        </w:tc>
      </w:tr>
      <w:tr w:rsidR="00264D75" w:rsidRPr="00814C46" w:rsidTr="00983330">
        <w:trPr>
          <w:trHeight w:val="315"/>
        </w:trPr>
        <w:tc>
          <w:tcPr>
            <w:tcW w:w="3998" w:type="dxa"/>
            <w:shd w:val="clear" w:color="auto" w:fill="auto"/>
            <w:vAlign w:val="center"/>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15 151</w:t>
            </w:r>
          </w:p>
        </w:tc>
        <w:tc>
          <w:tcPr>
            <w:tcW w:w="2098" w:type="dxa"/>
            <w:shd w:val="clear" w:color="auto" w:fill="auto"/>
            <w:vAlign w:val="bottom"/>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15 857</w:t>
            </w:r>
          </w:p>
        </w:tc>
        <w:tc>
          <w:tcPr>
            <w:tcW w:w="1843" w:type="dxa"/>
            <w:shd w:val="clear" w:color="auto" w:fill="auto"/>
            <w:vAlign w:val="bottom"/>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104,7%</w:t>
            </w:r>
          </w:p>
        </w:tc>
      </w:tr>
      <w:tr w:rsidR="00264D75" w:rsidRPr="00814C46" w:rsidTr="00E436DF">
        <w:trPr>
          <w:trHeight w:val="315"/>
        </w:trPr>
        <w:tc>
          <w:tcPr>
            <w:tcW w:w="3998" w:type="dxa"/>
            <w:shd w:val="clear" w:color="auto" w:fill="auto"/>
            <w:vAlign w:val="center"/>
          </w:tcPr>
          <w:p w:rsidR="00264D75" w:rsidRPr="00814C46" w:rsidRDefault="00264D75" w:rsidP="00814C46">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РФ-ға экспорт</w:t>
            </w:r>
          </w:p>
        </w:tc>
        <w:tc>
          <w:tcPr>
            <w:tcW w:w="2126" w:type="dxa"/>
            <w:shd w:val="clear" w:color="auto" w:fill="auto"/>
            <w:vAlign w:val="center"/>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4 346</w:t>
            </w:r>
          </w:p>
        </w:tc>
        <w:tc>
          <w:tcPr>
            <w:tcW w:w="2098" w:type="dxa"/>
            <w:shd w:val="clear" w:color="auto" w:fill="auto"/>
            <w:vAlign w:val="center"/>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3 246</w:t>
            </w:r>
          </w:p>
        </w:tc>
        <w:tc>
          <w:tcPr>
            <w:tcW w:w="1843" w:type="dxa"/>
            <w:shd w:val="clear" w:color="auto" w:fill="auto"/>
            <w:vAlign w:val="center"/>
          </w:tcPr>
          <w:p w:rsidR="00264D75" w:rsidRPr="00814C46" w:rsidRDefault="00264D75"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74,7%</w:t>
            </w:r>
          </w:p>
        </w:tc>
      </w:tr>
    </w:tbl>
    <w:p w:rsidR="00BC7CB8" w:rsidRPr="00814C46" w:rsidRDefault="00BC7CB8" w:rsidP="00814C46">
      <w:pPr>
        <w:spacing w:after="0" w:line="240" w:lineRule="auto"/>
        <w:jc w:val="both"/>
        <w:rPr>
          <w:rFonts w:ascii="Times New Roman" w:hAnsi="Times New Roman" w:cs="Times New Roman"/>
          <w:sz w:val="28"/>
          <w:szCs w:val="28"/>
          <w:lang w:val="kk-KZ"/>
        </w:rPr>
      </w:pPr>
    </w:p>
    <w:p w:rsidR="00A53333" w:rsidRPr="00814C46" w:rsidRDefault="00DC6D3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4B3DA8" w:rsidRPr="00814C46">
        <w:rPr>
          <w:rFonts w:ascii="Times New Roman" w:hAnsi="Times New Roman" w:cs="Times New Roman"/>
          <w:sz w:val="28"/>
          <w:szCs w:val="28"/>
          <w:lang w:val="kk-KZ"/>
        </w:rPr>
        <w:t>20</w:t>
      </w:r>
      <w:r w:rsidR="00AD7FE4" w:rsidRPr="00814C46">
        <w:rPr>
          <w:rFonts w:ascii="Times New Roman" w:hAnsi="Times New Roman" w:cs="Times New Roman"/>
          <w:sz w:val="28"/>
          <w:szCs w:val="28"/>
          <w:lang w:val="kk-KZ"/>
        </w:rPr>
        <w:t xml:space="preserve"> жыл</w:t>
      </w:r>
      <w:r w:rsidR="00770BBA" w:rsidRPr="00814C46">
        <w:rPr>
          <w:rFonts w:ascii="Times New Roman" w:hAnsi="Times New Roman" w:cs="Times New Roman"/>
          <w:sz w:val="28"/>
          <w:szCs w:val="28"/>
          <w:lang w:val="kk-KZ"/>
        </w:rPr>
        <w:t>д</w:t>
      </w:r>
      <w:r w:rsidRPr="00814C46">
        <w:rPr>
          <w:rFonts w:ascii="Times New Roman" w:hAnsi="Times New Roman" w:cs="Times New Roman"/>
          <w:sz w:val="28"/>
          <w:szCs w:val="28"/>
          <w:lang w:val="kk-KZ"/>
        </w:rPr>
        <w:t xml:space="preserve">ың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0122C1"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Pr="00814C46">
        <w:rPr>
          <w:rFonts w:ascii="Times New Roman" w:hAnsi="Times New Roman" w:cs="Times New Roman"/>
          <w:sz w:val="28"/>
          <w:szCs w:val="28"/>
          <w:lang w:val="kk-KZ"/>
        </w:rPr>
        <w:t>көрсеткіштері</w:t>
      </w:r>
      <w:r w:rsidR="006262B7" w:rsidRPr="00814C46">
        <w:rPr>
          <w:rFonts w:ascii="Times New Roman" w:hAnsi="Times New Roman" w:cs="Times New Roman"/>
          <w:sz w:val="28"/>
          <w:szCs w:val="28"/>
          <w:lang w:val="kk-KZ"/>
        </w:rPr>
        <w:t xml:space="preserve"> мен</w:t>
      </w:r>
      <w:r w:rsidRPr="00814C46">
        <w:rPr>
          <w:rFonts w:ascii="Times New Roman" w:hAnsi="Times New Roman" w:cs="Times New Roman"/>
          <w:sz w:val="28"/>
          <w:szCs w:val="28"/>
          <w:lang w:val="kk-KZ"/>
        </w:rPr>
        <w:t xml:space="preserve">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жыл</w:t>
      </w:r>
      <w:r w:rsidR="00003320" w:rsidRPr="00814C46">
        <w:rPr>
          <w:rFonts w:ascii="Times New Roman" w:hAnsi="Times New Roman" w:cs="Times New Roman"/>
          <w:sz w:val="28"/>
          <w:szCs w:val="28"/>
          <w:lang w:val="kk-KZ"/>
        </w:rPr>
        <w:t xml:space="preserve">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3F7F9C" w:rsidRPr="00814C46">
        <w:rPr>
          <w:rFonts w:ascii="Times New Roman" w:hAnsi="Times New Roman" w:cs="Times New Roman"/>
          <w:sz w:val="28"/>
          <w:lang w:val="kk-KZ"/>
        </w:rPr>
        <w:t xml:space="preserve"> </w:t>
      </w:r>
      <w:r w:rsidR="000A0750" w:rsidRPr="00814C46">
        <w:rPr>
          <w:rFonts w:ascii="Times New Roman" w:hAnsi="Times New Roman" w:cs="Times New Roman"/>
          <w:sz w:val="28"/>
          <w:lang w:val="kk-KZ"/>
        </w:rPr>
        <w:t>ай</w:t>
      </w:r>
      <w:r w:rsidR="009703B6" w:rsidRPr="00814C46">
        <w:rPr>
          <w:rFonts w:ascii="Times New Roman" w:hAnsi="Times New Roman" w:cs="Times New Roman"/>
          <w:sz w:val="28"/>
          <w:lang w:val="kk-KZ"/>
        </w:rPr>
        <w:t>лары</w:t>
      </w:r>
      <w:r w:rsidR="000122C1" w:rsidRPr="00814C46">
        <w:rPr>
          <w:rFonts w:ascii="Times New Roman" w:hAnsi="Times New Roman" w:cs="Times New Roman"/>
          <w:sz w:val="28"/>
          <w:lang w:val="kk-KZ"/>
        </w:rPr>
        <w:t>на</w:t>
      </w:r>
      <w:r w:rsidR="006262B7" w:rsidRPr="00814C46">
        <w:rPr>
          <w:rFonts w:ascii="Times New Roman" w:hAnsi="Times New Roman" w:cs="Times New Roman"/>
          <w:sz w:val="28"/>
          <w:szCs w:val="28"/>
          <w:lang w:val="kk-KZ"/>
        </w:rPr>
        <w:t xml:space="preserve"> қарағанда, Қоғамда көмірдің сатылуының</w:t>
      </w:r>
      <w:r w:rsidR="00697BB0"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lang w:val="kk-KZ"/>
        </w:rPr>
        <w:t>2</w:t>
      </w:r>
      <w:r w:rsidR="007450D6" w:rsidRPr="00814C46">
        <w:rPr>
          <w:rFonts w:ascii="Times New Roman" w:hAnsi="Times New Roman" w:cs="Times New Roman"/>
          <w:sz w:val="28"/>
          <w:szCs w:val="28"/>
          <w:lang w:val="kk-KZ"/>
        </w:rPr>
        <w:t>%-</w:t>
      </w:r>
      <w:r w:rsidR="009B713F" w:rsidRPr="00814C46">
        <w:rPr>
          <w:rFonts w:ascii="Times New Roman" w:hAnsi="Times New Roman" w:cs="Times New Roman"/>
          <w:sz w:val="28"/>
          <w:szCs w:val="28"/>
          <w:lang w:val="kk-KZ"/>
        </w:rPr>
        <w:t>ғ</w:t>
      </w:r>
      <w:r w:rsidR="00233AFF" w:rsidRPr="00814C46">
        <w:rPr>
          <w:rFonts w:ascii="Times New Roman" w:hAnsi="Times New Roman" w:cs="Times New Roman"/>
          <w:sz w:val="28"/>
          <w:szCs w:val="28"/>
          <w:lang w:val="kk-KZ"/>
        </w:rPr>
        <w:t>а</w:t>
      </w:r>
      <w:r w:rsidR="000122C1" w:rsidRPr="00814C46">
        <w:rPr>
          <w:rFonts w:ascii="Times New Roman" w:hAnsi="Times New Roman" w:cs="Times New Roman"/>
          <w:sz w:val="28"/>
          <w:szCs w:val="28"/>
          <w:lang w:val="kk-KZ"/>
        </w:rPr>
        <w:t xml:space="preserve"> </w:t>
      </w:r>
      <w:r w:rsidR="009703B6" w:rsidRPr="00814C46">
        <w:rPr>
          <w:rFonts w:ascii="Times New Roman" w:hAnsi="Times New Roman" w:cs="Times New Roman"/>
          <w:sz w:val="28"/>
          <w:szCs w:val="28"/>
          <w:lang w:val="kk-KZ"/>
        </w:rPr>
        <w:t>төмендеуі</w:t>
      </w:r>
      <w:r w:rsidR="00701171"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байқалады</w:t>
      </w:r>
      <w:r w:rsidRPr="00814C46">
        <w:rPr>
          <w:rFonts w:ascii="Times New Roman" w:hAnsi="Times New Roman" w:cs="Times New Roman"/>
          <w:sz w:val="28"/>
          <w:szCs w:val="28"/>
          <w:lang w:val="kk-KZ"/>
        </w:rPr>
        <w:t xml:space="preserve">. </w:t>
      </w:r>
    </w:p>
    <w:p w:rsidR="00AD7FE4" w:rsidRPr="00814C46" w:rsidRDefault="00AD7FE4" w:rsidP="00814C46">
      <w:pPr>
        <w:spacing w:after="0" w:line="240" w:lineRule="auto"/>
        <w:jc w:val="both"/>
        <w:rPr>
          <w:rFonts w:ascii="Times New Roman" w:hAnsi="Times New Roman" w:cs="Times New Roman"/>
          <w:sz w:val="28"/>
          <w:szCs w:val="28"/>
          <w:lang w:val="kk-KZ"/>
        </w:rPr>
      </w:pPr>
    </w:p>
    <w:p w:rsidR="003B36BC" w:rsidRPr="00814C46" w:rsidRDefault="00E51085"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4" w:name="_Toc70507563"/>
      <w:r w:rsidRPr="00814C46">
        <w:rPr>
          <w:rFonts w:ascii="Times New Roman" w:hAnsi="Times New Roman" w:cs="Times New Roman"/>
          <w:b/>
          <w:color w:val="auto"/>
          <w:lang w:val="kk-KZ"/>
        </w:rPr>
        <w:t>Жаңартылатын энергия көздері</w:t>
      </w:r>
      <w:bookmarkEnd w:id="14"/>
      <w:r w:rsidRPr="00814C46">
        <w:rPr>
          <w:rFonts w:ascii="Times New Roman" w:hAnsi="Times New Roman" w:cs="Times New Roman"/>
          <w:b/>
          <w:color w:val="auto"/>
          <w:lang w:val="kk-KZ"/>
        </w:rPr>
        <w:t xml:space="preserve"> </w:t>
      </w:r>
    </w:p>
    <w:p w:rsidR="00BC7CB8" w:rsidRPr="00814C46" w:rsidRDefault="00BC7CB8" w:rsidP="00814C46">
      <w:pPr>
        <w:spacing w:after="0" w:line="240" w:lineRule="auto"/>
        <w:ind w:firstLine="708"/>
        <w:jc w:val="both"/>
        <w:rPr>
          <w:rFonts w:ascii="Times New Roman" w:hAnsi="Times New Roman" w:cs="Times New Roman"/>
          <w:sz w:val="28"/>
        </w:rPr>
      </w:pPr>
    </w:p>
    <w:p w:rsidR="00E51085" w:rsidRPr="00814C46" w:rsidRDefault="00701171"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ЖЭК-ін</w:t>
      </w:r>
      <w:r w:rsidR="000D2E27" w:rsidRPr="00814C46">
        <w:rPr>
          <w:rFonts w:ascii="Times New Roman" w:hAnsi="Times New Roman" w:cs="Times New Roman"/>
          <w:sz w:val="28"/>
          <w:lang w:val="kk-KZ"/>
        </w:rPr>
        <w:t xml:space="preserve"> пайдалану бойынша объектілердің (КЭС, ЖЭС,</w:t>
      </w:r>
      <w:r w:rsidR="00E77548" w:rsidRPr="00814C46">
        <w:rPr>
          <w:rFonts w:ascii="Times New Roman" w:hAnsi="Times New Roman" w:cs="Times New Roman"/>
          <w:sz w:val="28"/>
          <w:lang w:val="kk-KZ"/>
        </w:rPr>
        <w:t xml:space="preserve"> БГҚ және</w:t>
      </w:r>
      <w:r w:rsidR="000D2E27" w:rsidRPr="00814C46">
        <w:rPr>
          <w:rFonts w:ascii="Times New Roman" w:hAnsi="Times New Roman" w:cs="Times New Roman"/>
          <w:sz w:val="28"/>
          <w:lang w:val="kk-KZ"/>
        </w:rPr>
        <w:t xml:space="preserve"> </w:t>
      </w:r>
      <w:r w:rsidR="00E77548" w:rsidRPr="00814C46">
        <w:rPr>
          <w:rFonts w:ascii="Times New Roman" w:hAnsi="Times New Roman" w:cs="Times New Roman"/>
          <w:sz w:val="28"/>
          <w:lang w:val="kk-KZ"/>
        </w:rPr>
        <w:t>шагын С</w:t>
      </w:r>
      <w:r w:rsidR="002567FD" w:rsidRPr="00814C46">
        <w:rPr>
          <w:rFonts w:ascii="Times New Roman" w:hAnsi="Times New Roman" w:cs="Times New Roman"/>
          <w:sz w:val="28"/>
          <w:lang w:val="kk-KZ"/>
        </w:rPr>
        <w:t xml:space="preserve">ЭС) </w:t>
      </w:r>
      <w:r w:rsidR="00317C45" w:rsidRPr="00814C46">
        <w:rPr>
          <w:rFonts w:ascii="Times New Roman" w:hAnsi="Times New Roman" w:cs="Times New Roman"/>
          <w:sz w:val="28"/>
          <w:lang w:val="kk-KZ"/>
        </w:rPr>
        <w:t>20</w:t>
      </w:r>
      <w:r w:rsidR="000122C1" w:rsidRPr="00814C46">
        <w:rPr>
          <w:rFonts w:ascii="Times New Roman" w:hAnsi="Times New Roman" w:cs="Times New Roman"/>
          <w:sz w:val="28"/>
          <w:lang w:val="kk-KZ"/>
        </w:rPr>
        <w:t>21</w:t>
      </w:r>
      <w:r w:rsidR="00317C45"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DB6084" w:rsidRPr="00814C46">
        <w:rPr>
          <w:rFonts w:ascii="Times New Roman" w:hAnsi="Times New Roman" w:cs="Times New Roman"/>
          <w:sz w:val="28"/>
          <w:lang w:val="kk-KZ"/>
        </w:rPr>
        <w:t xml:space="preserve"> </w:t>
      </w:r>
      <w:r w:rsidR="00CE7A49" w:rsidRPr="00814C46">
        <w:rPr>
          <w:rFonts w:ascii="Times New Roman" w:hAnsi="Times New Roman" w:cs="Times New Roman"/>
          <w:sz w:val="28"/>
          <w:lang w:val="kk-KZ"/>
        </w:rPr>
        <w:t xml:space="preserve">айы </w:t>
      </w:r>
      <w:r w:rsidR="000D2E27" w:rsidRPr="00814C46">
        <w:rPr>
          <w:rFonts w:ascii="Times New Roman" w:hAnsi="Times New Roman" w:cs="Times New Roman"/>
          <w:sz w:val="28"/>
          <w:lang w:val="kk-KZ"/>
        </w:rPr>
        <w:t xml:space="preserve">үшін электр энергиясын өндіру көлемі </w:t>
      </w:r>
      <w:r w:rsidR="00264D75" w:rsidRPr="00814C46">
        <w:rPr>
          <w:rFonts w:ascii="Times New Roman" w:hAnsi="Times New Roman" w:cs="Times New Roman"/>
          <w:sz w:val="28"/>
        </w:rPr>
        <w:t xml:space="preserve">1584,8 </w:t>
      </w:r>
      <w:r w:rsidR="00BC0B7B" w:rsidRPr="00814C46">
        <w:rPr>
          <w:rFonts w:ascii="Times New Roman" w:hAnsi="Times New Roman" w:cs="Times New Roman"/>
          <w:sz w:val="28"/>
          <w:lang w:val="kk-KZ"/>
        </w:rPr>
        <w:t xml:space="preserve"> </w:t>
      </w:r>
      <w:r w:rsidR="000D2E27" w:rsidRPr="00814C46">
        <w:rPr>
          <w:rFonts w:ascii="Times New Roman" w:hAnsi="Times New Roman" w:cs="Times New Roman"/>
          <w:sz w:val="28"/>
        </w:rPr>
        <w:t>млн. кВт</w:t>
      </w:r>
      <w:r w:rsidR="000122C1" w:rsidRPr="00814C46">
        <w:rPr>
          <w:rFonts w:ascii="Times New Roman" w:hAnsi="Times New Roman" w:cs="Times New Roman"/>
          <w:sz w:val="28"/>
          <w:lang w:val="kk-KZ"/>
        </w:rPr>
        <w:t>сағ-ты немесе 2020</w:t>
      </w:r>
      <w:r w:rsidR="000D2E27" w:rsidRPr="00814C46">
        <w:rPr>
          <w:rFonts w:ascii="Times New Roman" w:hAnsi="Times New Roman" w:cs="Times New Roman"/>
          <w:sz w:val="28"/>
          <w:lang w:val="kk-KZ"/>
        </w:rPr>
        <w:t xml:space="preserve"> жылы көрсеткіштермен</w:t>
      </w:r>
      <w:r w:rsidRPr="00814C46">
        <w:rPr>
          <w:rFonts w:ascii="Times New Roman" w:hAnsi="Times New Roman" w:cs="Times New Roman"/>
          <w:sz w:val="28"/>
          <w:lang w:val="kk-KZ"/>
        </w:rPr>
        <w:t xml:space="preserve"> </w:t>
      </w:r>
      <w:r w:rsidRPr="00814C46">
        <w:rPr>
          <w:rFonts w:ascii="Times New Roman" w:hAnsi="Times New Roman" w:cs="Times New Roman"/>
          <w:sz w:val="28"/>
        </w:rPr>
        <w:t>(</w:t>
      </w:r>
      <w:r w:rsidR="00264D75" w:rsidRPr="00814C46">
        <w:rPr>
          <w:rFonts w:ascii="Times New Roman" w:hAnsi="Times New Roman" w:cs="Times New Roman"/>
          <w:sz w:val="28"/>
          <w:lang w:val="kk-KZ"/>
        </w:rPr>
        <w:t>1 170,2</w:t>
      </w:r>
      <w:r w:rsidR="00BC0B7B" w:rsidRPr="00814C46">
        <w:rPr>
          <w:rFonts w:ascii="Times New Roman" w:hAnsi="Times New Roman" w:cs="Times New Roman"/>
          <w:sz w:val="28"/>
        </w:rPr>
        <w:t xml:space="preserve"> </w:t>
      </w:r>
      <w:r w:rsidRPr="00814C46">
        <w:rPr>
          <w:rFonts w:ascii="Times New Roman" w:hAnsi="Times New Roman" w:cs="Times New Roman"/>
          <w:sz w:val="28"/>
        </w:rPr>
        <w:t>млн. кВт</w:t>
      </w:r>
      <w:r w:rsidR="0097505E" w:rsidRPr="00814C46">
        <w:rPr>
          <w:rFonts w:ascii="Times New Roman" w:hAnsi="Times New Roman" w:cs="Times New Roman"/>
          <w:sz w:val="28"/>
          <w:lang w:val="kk-KZ"/>
        </w:rPr>
        <w:t>сағ</w:t>
      </w:r>
      <w:r w:rsidRPr="00814C46">
        <w:rPr>
          <w:rFonts w:ascii="Times New Roman" w:hAnsi="Times New Roman" w:cs="Times New Roman"/>
          <w:sz w:val="28"/>
        </w:rPr>
        <w:t>)</w:t>
      </w:r>
      <w:r w:rsidR="000D2E27" w:rsidRPr="00814C46">
        <w:rPr>
          <w:rFonts w:ascii="Times New Roman" w:hAnsi="Times New Roman" w:cs="Times New Roman"/>
          <w:sz w:val="28"/>
          <w:lang w:val="kk-KZ"/>
        </w:rPr>
        <w:t xml:space="preserve"> салыстырғанда </w:t>
      </w:r>
      <w:r w:rsidR="00264D75" w:rsidRPr="00814C46">
        <w:rPr>
          <w:rFonts w:ascii="Times New Roman" w:hAnsi="Times New Roman" w:cs="Times New Roman"/>
          <w:sz w:val="28"/>
          <w:lang w:val="kk-KZ"/>
        </w:rPr>
        <w:t>2,6</w:t>
      </w:r>
      <w:r w:rsidR="002567FD" w:rsidRPr="00814C46">
        <w:rPr>
          <w:rFonts w:ascii="Times New Roman" w:hAnsi="Times New Roman" w:cs="Times New Roman"/>
          <w:sz w:val="28"/>
        </w:rPr>
        <w:t>%</w:t>
      </w:r>
      <w:r w:rsidR="002567FD" w:rsidRPr="00814C46">
        <w:rPr>
          <w:rFonts w:ascii="Times New Roman" w:hAnsi="Times New Roman" w:cs="Times New Roman"/>
          <w:sz w:val="28"/>
          <w:lang w:val="kk-KZ"/>
        </w:rPr>
        <w:t>-</w:t>
      </w:r>
      <w:r w:rsidR="000D2E27" w:rsidRPr="00814C46">
        <w:rPr>
          <w:rFonts w:ascii="Times New Roman" w:hAnsi="Times New Roman" w:cs="Times New Roman"/>
          <w:sz w:val="28"/>
          <w:lang w:val="kk-KZ"/>
        </w:rPr>
        <w:t>дық өсімді құрайды.</w:t>
      </w:r>
    </w:p>
    <w:p w:rsidR="0048141B" w:rsidRPr="00814C46" w:rsidRDefault="0048141B" w:rsidP="00814C46">
      <w:pPr>
        <w:spacing w:after="0" w:line="240" w:lineRule="auto"/>
        <w:ind w:firstLine="708"/>
        <w:jc w:val="both"/>
        <w:rPr>
          <w:rFonts w:ascii="Times New Roman" w:hAnsi="Times New Roman" w:cs="Times New Roman"/>
          <w:sz w:val="28"/>
          <w:lang w:val="kk-KZ"/>
        </w:rPr>
      </w:pPr>
    </w:p>
    <w:p w:rsidR="006B1320" w:rsidRPr="00814C46" w:rsidRDefault="006B1320" w:rsidP="00814C46">
      <w:pPr>
        <w:spacing w:after="0" w:line="240" w:lineRule="auto"/>
        <w:ind w:firstLine="708"/>
        <w:jc w:val="right"/>
        <w:rPr>
          <w:rFonts w:ascii="Times New Roman" w:hAnsi="Times New Roman" w:cs="Times New Roman"/>
          <w:i/>
          <w:sz w:val="24"/>
          <w:lang w:val="kk-KZ"/>
        </w:rPr>
      </w:pPr>
      <w:r w:rsidRPr="00814C46">
        <w:rPr>
          <w:rFonts w:ascii="Times New Roman" w:hAnsi="Times New Roman" w:cs="Times New Roman"/>
          <w:i/>
          <w:sz w:val="24"/>
        </w:rPr>
        <w:t>млн. кВт</w:t>
      </w:r>
      <w:r w:rsidR="000D2E27" w:rsidRPr="00814C46">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814C46" w:rsidTr="00EB0B35">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20</w:t>
            </w:r>
            <w:r w:rsidR="000D2E27" w:rsidRPr="00814C46">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21</w:t>
            </w:r>
            <w:r w:rsidR="000D2E27" w:rsidRPr="00814C46">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Pr="00814C46">
              <w:rPr>
                <w:rFonts w:ascii="Times New Roman" w:eastAsia="Times New Roman" w:hAnsi="Times New Roman" w:cs="Times New Roman"/>
                <w:b/>
                <w:bCs/>
                <w:lang w:eastAsia="ru-RU"/>
              </w:rPr>
              <w:t xml:space="preserve"> </w:t>
            </w:r>
          </w:p>
        </w:tc>
      </w:tr>
      <w:tr w:rsidR="004A4BF8" w:rsidRPr="00814C46" w:rsidTr="00EB0B35">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 xml:space="preserve"> млн. кВтсағ</w:t>
            </w:r>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264D75" w:rsidRPr="00814C46" w:rsidTr="00B15D0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45577,4</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48801,1</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3223,7</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1,1%</w:t>
            </w:r>
          </w:p>
        </w:tc>
      </w:tr>
      <w:tr w:rsidR="00264D75"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1170,2</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2,6%</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1584,8</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3,2%</w:t>
            </w:r>
          </w:p>
        </w:tc>
        <w:tc>
          <w:tcPr>
            <w:tcW w:w="99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414,6</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1,4%</w:t>
            </w:r>
          </w:p>
        </w:tc>
      </w:tr>
      <w:tr w:rsidR="00264D75"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399,5</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34,1%</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618,3</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39,0%</w:t>
            </w:r>
          </w:p>
        </w:tc>
        <w:tc>
          <w:tcPr>
            <w:tcW w:w="994"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218,8</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1,5%</w:t>
            </w:r>
          </w:p>
        </w:tc>
      </w:tr>
      <w:tr w:rsidR="00264D75"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588,4</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50,3%</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827,4</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52,2%</w:t>
            </w:r>
          </w:p>
        </w:tc>
        <w:tc>
          <w:tcPr>
            <w:tcW w:w="994"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239,0</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1,4%</w:t>
            </w:r>
          </w:p>
        </w:tc>
      </w:tr>
      <w:tr w:rsidR="00264D75"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182,3</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15,6%</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139,1</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0,0%</w:t>
            </w:r>
          </w:p>
        </w:tc>
        <w:tc>
          <w:tcPr>
            <w:tcW w:w="994"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-43,2</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0,8%</w:t>
            </w:r>
          </w:p>
        </w:tc>
      </w:tr>
      <w:tr w:rsidR="00264D75"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1170,2</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2,6%</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1584,5</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3,2%</w:t>
            </w:r>
          </w:p>
        </w:tc>
        <w:tc>
          <w:tcPr>
            <w:tcW w:w="99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414,6</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1,4%</w:t>
            </w:r>
          </w:p>
        </w:tc>
      </w:tr>
      <w:tr w:rsidR="00264D75"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505,0</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43,2%</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633,3</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40,0%</w:t>
            </w:r>
          </w:p>
        </w:tc>
        <w:tc>
          <w:tcPr>
            <w:tcW w:w="994"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128,3</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1,3%</w:t>
            </w:r>
          </w:p>
        </w:tc>
      </w:tr>
      <w:tr w:rsidR="00264D75"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412,3</w:t>
            </w:r>
          </w:p>
        </w:tc>
        <w:tc>
          <w:tcPr>
            <w:tcW w:w="1067"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35,2%</w:t>
            </w:r>
          </w:p>
        </w:tc>
        <w:tc>
          <w:tcPr>
            <w:tcW w:w="1373"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688,7</w:t>
            </w:r>
          </w:p>
        </w:tc>
        <w:tc>
          <w:tcPr>
            <w:tcW w:w="102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43,5%</w:t>
            </w:r>
          </w:p>
        </w:tc>
        <w:tc>
          <w:tcPr>
            <w:tcW w:w="994" w:type="dxa"/>
            <w:tcBorders>
              <w:top w:val="nil"/>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276,4</w:t>
            </w:r>
          </w:p>
        </w:tc>
        <w:tc>
          <w:tcPr>
            <w:tcW w:w="996"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1,7%</w:t>
            </w:r>
          </w:p>
        </w:tc>
      </w:tr>
      <w:tr w:rsidR="00264D75"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Шағын</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251,2</w:t>
            </w:r>
          </w:p>
        </w:tc>
        <w:tc>
          <w:tcPr>
            <w:tcW w:w="1067"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21,5%</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259,7</w:t>
            </w:r>
          </w:p>
        </w:tc>
        <w:tc>
          <w:tcPr>
            <w:tcW w:w="1026"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16,4%</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8,5</w:t>
            </w:r>
          </w:p>
        </w:tc>
        <w:tc>
          <w:tcPr>
            <w:tcW w:w="996"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1,0%</w:t>
            </w:r>
          </w:p>
        </w:tc>
      </w:tr>
      <w:tr w:rsidR="00264D75"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264D75" w:rsidRPr="00814C46" w:rsidRDefault="00264D75" w:rsidP="00814C46">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1,7</w:t>
            </w:r>
          </w:p>
        </w:tc>
        <w:tc>
          <w:tcPr>
            <w:tcW w:w="1067"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2,8</w:t>
            </w:r>
          </w:p>
        </w:tc>
        <w:tc>
          <w:tcPr>
            <w:tcW w:w="1026"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1,1</w:t>
            </w:r>
          </w:p>
        </w:tc>
        <w:tc>
          <w:tcPr>
            <w:tcW w:w="996" w:type="dxa"/>
            <w:tcBorders>
              <w:top w:val="single" w:sz="4" w:space="0" w:color="auto"/>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1,6%</w:t>
            </w:r>
          </w:p>
        </w:tc>
      </w:tr>
    </w:tbl>
    <w:p w:rsidR="000F39F7" w:rsidRPr="00814C46" w:rsidRDefault="000F39F7" w:rsidP="00814C46">
      <w:pPr>
        <w:pStyle w:val="af9"/>
        <w:ind w:firstLine="708"/>
        <w:jc w:val="both"/>
        <w:rPr>
          <w:rFonts w:ascii="Times New Roman" w:hAnsi="Times New Roman" w:cs="Times New Roman"/>
          <w:sz w:val="28"/>
          <w:lang w:val="kk-KZ"/>
        </w:rPr>
      </w:pPr>
    </w:p>
    <w:p w:rsidR="006B1320" w:rsidRPr="00814C46" w:rsidRDefault="0033088C" w:rsidP="00814C46">
      <w:pPr>
        <w:pStyle w:val="af9"/>
        <w:ind w:firstLine="708"/>
        <w:jc w:val="both"/>
        <w:rPr>
          <w:rFonts w:ascii="Times New Roman" w:hAnsi="Times New Roman" w:cs="Times New Roman"/>
          <w:sz w:val="16"/>
          <w:lang w:val="kk-KZ"/>
        </w:rPr>
      </w:pPr>
      <w:r w:rsidRPr="00814C46">
        <w:rPr>
          <w:rFonts w:ascii="Times New Roman" w:hAnsi="Times New Roman" w:cs="Times New Roman"/>
          <w:sz w:val="28"/>
          <w:lang w:val="kk-KZ"/>
        </w:rPr>
        <w:t>20</w:t>
      </w:r>
      <w:r w:rsidR="005A3ABD"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ж</w:t>
      </w:r>
      <w:r w:rsidR="00CE7A49" w:rsidRPr="00814C46">
        <w:rPr>
          <w:rFonts w:ascii="Times New Roman" w:hAnsi="Times New Roman" w:cs="Times New Roman"/>
          <w:sz w:val="28"/>
          <w:lang w:val="kk-KZ"/>
        </w:rPr>
        <w:t>ы</w:t>
      </w:r>
      <w:r w:rsidRPr="00814C46">
        <w:rPr>
          <w:rFonts w:ascii="Times New Roman" w:hAnsi="Times New Roman" w:cs="Times New Roman"/>
          <w:sz w:val="28"/>
          <w:lang w:val="kk-KZ"/>
        </w:rPr>
        <w:t>лы</w:t>
      </w:r>
      <w:r w:rsidR="005A3ABD" w:rsidRPr="00814C46">
        <w:rPr>
          <w:rFonts w:ascii="Times New Roman" w:hAnsi="Times New Roman" w:cs="Times New Roman"/>
          <w:sz w:val="28"/>
          <w:lang w:val="kk-KZ"/>
        </w:rPr>
        <w:t xml:space="preserve">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5A3AB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002567FD" w:rsidRPr="00814C46">
        <w:rPr>
          <w:rFonts w:ascii="Times New Roman" w:eastAsiaTheme="minorHAnsi" w:hAnsi="Times New Roman" w:cs="Times New Roman"/>
          <w:sz w:val="28"/>
          <w:lang w:val="kk-KZ"/>
        </w:rPr>
        <w:t>ЖЭС</w:t>
      </w:r>
      <w:r w:rsidR="006802DE" w:rsidRPr="00814C46">
        <w:rPr>
          <w:rFonts w:ascii="Times New Roman" w:eastAsiaTheme="minorHAnsi" w:hAnsi="Times New Roman" w:cs="Times New Roman"/>
          <w:sz w:val="28"/>
          <w:lang w:val="kk-KZ"/>
        </w:rPr>
        <w:t xml:space="preserve"> және</w:t>
      </w:r>
      <w:r w:rsidR="002567FD" w:rsidRPr="00814C46">
        <w:rPr>
          <w:rFonts w:ascii="Times New Roman" w:eastAsiaTheme="minorHAnsi" w:hAnsi="Times New Roman" w:cs="Times New Roman"/>
          <w:sz w:val="28"/>
          <w:lang w:val="kk-KZ"/>
        </w:rPr>
        <w:t xml:space="preserve"> КЭС</w:t>
      </w:r>
      <w:r w:rsidR="005A3ABD" w:rsidRPr="00814C46">
        <w:rPr>
          <w:rFonts w:ascii="Times New Roman" w:eastAsiaTheme="minorHAnsi" w:hAnsi="Times New Roman" w:cs="Times New Roman"/>
          <w:sz w:val="28"/>
          <w:lang w:val="kk-KZ"/>
        </w:rPr>
        <w:t xml:space="preserve"> </w:t>
      </w:r>
      <w:r w:rsidR="002567FD" w:rsidRPr="00814C46">
        <w:rPr>
          <w:rFonts w:ascii="Times New Roman" w:eastAsiaTheme="minorHAnsi" w:hAnsi="Times New Roman" w:cs="Times New Roman"/>
          <w:sz w:val="28"/>
          <w:lang w:val="kk-KZ"/>
        </w:rPr>
        <w:t>объектілерінің элек</w:t>
      </w:r>
      <w:r w:rsidR="004E1FD6" w:rsidRPr="00814C46">
        <w:rPr>
          <w:rFonts w:ascii="Times New Roman" w:eastAsiaTheme="minorHAnsi" w:hAnsi="Times New Roman" w:cs="Times New Roman"/>
          <w:sz w:val="28"/>
          <w:lang w:val="kk-KZ"/>
        </w:rPr>
        <w:t>тр энергиясын өндіруі өскен</w:t>
      </w:r>
      <w:r w:rsidR="002567FD" w:rsidRPr="00814C46">
        <w:rPr>
          <w:rFonts w:ascii="Times New Roman" w:eastAsiaTheme="minorHAnsi" w:hAnsi="Times New Roman" w:cs="Times New Roman"/>
          <w:sz w:val="28"/>
          <w:lang w:val="kk-KZ"/>
        </w:rPr>
        <w:t>і</w:t>
      </w:r>
      <w:r w:rsidR="004E1FD6" w:rsidRPr="00814C46">
        <w:rPr>
          <w:rFonts w:ascii="Times New Roman" w:eastAsiaTheme="minorHAnsi" w:hAnsi="Times New Roman" w:cs="Times New Roman"/>
          <w:sz w:val="28"/>
          <w:lang w:val="kk-KZ"/>
        </w:rPr>
        <w:t xml:space="preserve"> б</w:t>
      </w:r>
      <w:r w:rsidR="002567FD" w:rsidRPr="00814C46">
        <w:rPr>
          <w:rFonts w:ascii="Times New Roman" w:eastAsiaTheme="minorHAnsi" w:hAnsi="Times New Roman" w:cs="Times New Roman"/>
          <w:sz w:val="28"/>
          <w:lang w:val="kk-KZ"/>
        </w:rPr>
        <w:t xml:space="preserve">айқалды. </w:t>
      </w:r>
    </w:p>
    <w:p w:rsidR="006B1320" w:rsidRPr="00814C46" w:rsidRDefault="00741F76" w:rsidP="00814C46">
      <w:pPr>
        <w:spacing w:after="0" w:line="240" w:lineRule="auto"/>
        <w:ind w:firstLine="709"/>
        <w:jc w:val="right"/>
        <w:rPr>
          <w:rFonts w:ascii="Times New Roman" w:hAnsi="Times New Roman" w:cs="Times New Roman"/>
          <w:sz w:val="24"/>
          <w:lang w:val="kk-KZ"/>
        </w:rPr>
      </w:pPr>
      <w:r w:rsidRPr="00814C46">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21</w:t>
            </w:r>
            <w:r w:rsidR="00741F76" w:rsidRPr="00814C46">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2567FD" w:rsidRPr="00814C46">
              <w:rPr>
                <w:rFonts w:ascii="Times New Roman" w:eastAsia="Times New Roman" w:hAnsi="Times New Roman" w:cs="Times New Roman"/>
                <w:b/>
                <w:bCs/>
                <w:lang w:val="kk-KZ" w:eastAsia="ru-RU"/>
              </w:rPr>
              <w:t xml:space="preserve"> 20</w:t>
            </w:r>
            <w:r w:rsidR="00BE4C77"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BE4C77" w:rsidRPr="00814C46">
              <w:rPr>
                <w:rFonts w:ascii="Times New Roman" w:eastAsia="Times New Roman" w:hAnsi="Times New Roman" w:cs="Times New Roman"/>
                <w:b/>
                <w:bCs/>
                <w:lang w:val="kk-KZ"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7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 млн. к</w:t>
            </w:r>
            <w:r w:rsidRPr="00814C46">
              <w:rPr>
                <w:rFonts w:ascii="Times New Roman" w:eastAsia="Times New Roman" w:hAnsi="Times New Roman" w:cs="Times New Roman"/>
                <w:b/>
                <w:bCs/>
                <w:lang w:eastAsia="ru-RU"/>
              </w:rPr>
              <w:t>Вт</w:t>
            </w:r>
            <w:r w:rsidRPr="00814C46">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264D75" w:rsidRPr="00814C46" w:rsidTr="00A5380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45577,4</w:t>
            </w:r>
          </w:p>
        </w:tc>
        <w:tc>
          <w:tcPr>
            <w:tcW w:w="107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48801,1</w:t>
            </w:r>
          </w:p>
        </w:tc>
        <w:tc>
          <w:tcPr>
            <w:tcW w:w="103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100,0%</w:t>
            </w:r>
          </w:p>
        </w:tc>
        <w:tc>
          <w:tcPr>
            <w:tcW w:w="1031"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3223,7</w:t>
            </w:r>
          </w:p>
        </w:tc>
        <w:tc>
          <w:tcPr>
            <w:tcW w:w="998"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1,1%</w:t>
            </w:r>
          </w:p>
        </w:tc>
      </w:tr>
      <w:tr w:rsidR="00264D75" w:rsidRPr="00814C46" w:rsidTr="00A53807">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264D75" w:rsidRPr="00814C46" w:rsidRDefault="00264D75" w:rsidP="00814C46">
            <w:pPr>
              <w:spacing w:after="0" w:line="240" w:lineRule="auto"/>
              <w:ind w:firstLineChars="100" w:firstLine="220"/>
              <w:rPr>
                <w:rFonts w:ascii="Times New Roman" w:eastAsia="Times New Roman" w:hAnsi="Times New Roman" w:cs="Times New Roman"/>
                <w:lang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ірі және шағын СЭС, ЖЭС және КЭС-терді ескере отырып</w:t>
            </w:r>
            <w:r w:rsidRPr="00814C46">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3726,9</w:t>
            </w:r>
          </w:p>
        </w:tc>
        <w:tc>
          <w:tcPr>
            <w:tcW w:w="107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8,2%</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4170,1</w:t>
            </w:r>
          </w:p>
        </w:tc>
        <w:tc>
          <w:tcPr>
            <w:tcW w:w="103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8,5%</w:t>
            </w:r>
          </w:p>
        </w:tc>
        <w:tc>
          <w:tcPr>
            <w:tcW w:w="1031"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443,2</w:t>
            </w:r>
          </w:p>
        </w:tc>
        <w:tc>
          <w:tcPr>
            <w:tcW w:w="998"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1,1%</w:t>
            </w:r>
          </w:p>
        </w:tc>
      </w:tr>
      <w:tr w:rsidR="00264D75" w:rsidRPr="00814C46" w:rsidTr="00A5380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264D75" w:rsidRPr="00814C46" w:rsidRDefault="00264D75" w:rsidP="00814C46">
            <w:pPr>
              <w:spacing w:after="0" w:line="240" w:lineRule="auto"/>
              <w:ind w:firstLineChars="100" w:firstLine="220"/>
              <w:rPr>
                <w:rFonts w:ascii="Times New Roman" w:eastAsia="Times New Roman" w:hAnsi="Times New Roman" w:cs="Times New Roman"/>
                <w:lang w:val="kk-KZ"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шағын СЭС, ЖЭС және КЭС-терді ескере отырып</w:t>
            </w:r>
            <w:r w:rsidRPr="00814C46">
              <w:rPr>
                <w:rFonts w:ascii="Times New Roman" w:eastAsia="Times New Roman" w:hAnsi="Times New Roman" w:cs="Times New Roman"/>
                <w:lang w:eastAsia="ru-RU"/>
              </w:rPr>
              <w:t>) (</w:t>
            </w:r>
            <w:r w:rsidRPr="00814C46">
              <w:rPr>
                <w:rFonts w:ascii="Times New Roman" w:eastAsia="Times New Roman" w:hAnsi="Times New Roman" w:cs="Times New Roman"/>
                <w:lang w:val="kk-KZ" w:eastAsia="ru-RU"/>
              </w:rPr>
              <w:t>ЖЭК туралы заңға сәйкес</w:t>
            </w:r>
            <w:r w:rsidRPr="00814C46">
              <w:rPr>
                <w:rFonts w:ascii="Times New Roman" w:eastAsia="Times New Roman" w:hAnsi="Times New Roman" w:cs="Times New Roman"/>
                <w:lang w:eastAsia="ru-RU"/>
              </w:rPr>
              <w:t>)</w:t>
            </w:r>
            <w:r w:rsidRPr="00814C46">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1170,2</w:t>
            </w:r>
          </w:p>
        </w:tc>
        <w:tc>
          <w:tcPr>
            <w:tcW w:w="107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2,6%</w:t>
            </w:r>
          </w:p>
        </w:tc>
        <w:tc>
          <w:tcPr>
            <w:tcW w:w="1373"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1584,8</w:t>
            </w:r>
          </w:p>
        </w:tc>
        <w:tc>
          <w:tcPr>
            <w:tcW w:w="1034"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3,2%</w:t>
            </w:r>
          </w:p>
        </w:tc>
        <w:tc>
          <w:tcPr>
            <w:tcW w:w="1031"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414,6</w:t>
            </w:r>
          </w:p>
        </w:tc>
        <w:tc>
          <w:tcPr>
            <w:tcW w:w="998"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1,4%</w:t>
            </w:r>
          </w:p>
        </w:tc>
      </w:tr>
    </w:tbl>
    <w:p w:rsidR="00921C8A" w:rsidRPr="00814C46" w:rsidRDefault="00921C8A" w:rsidP="00814C46">
      <w:pPr>
        <w:pStyle w:val="af9"/>
        <w:ind w:firstLine="708"/>
        <w:jc w:val="both"/>
        <w:rPr>
          <w:rFonts w:ascii="Times New Roman" w:eastAsiaTheme="minorHAnsi" w:hAnsi="Times New Roman" w:cs="Times New Roman"/>
          <w:sz w:val="28"/>
          <w:lang w:val="kk-KZ"/>
        </w:rPr>
      </w:pPr>
    </w:p>
    <w:p w:rsidR="002567FD" w:rsidRPr="00814C46" w:rsidRDefault="002567FD" w:rsidP="00814C46">
      <w:pPr>
        <w:pStyle w:val="af9"/>
        <w:ind w:firstLine="708"/>
        <w:jc w:val="both"/>
        <w:rPr>
          <w:rFonts w:ascii="Times New Roman" w:eastAsiaTheme="minorHAnsi" w:hAnsi="Times New Roman" w:cs="Times New Roman"/>
          <w:sz w:val="28"/>
          <w:lang w:val="kk-KZ"/>
        </w:rPr>
      </w:pPr>
      <w:r w:rsidRPr="00814C46">
        <w:rPr>
          <w:rFonts w:ascii="Times New Roman" w:eastAsiaTheme="minorHAnsi" w:hAnsi="Times New Roman" w:cs="Times New Roman"/>
          <w:sz w:val="28"/>
          <w:lang w:val="kk-KZ"/>
        </w:rPr>
        <w:t>«Самұрық-Э</w:t>
      </w:r>
      <w:r w:rsidR="00BE4C77" w:rsidRPr="00814C46">
        <w:rPr>
          <w:rFonts w:ascii="Times New Roman" w:eastAsiaTheme="minorHAnsi" w:hAnsi="Times New Roman" w:cs="Times New Roman"/>
          <w:sz w:val="28"/>
          <w:lang w:val="kk-KZ"/>
        </w:rPr>
        <w:t>нерго» АҚ ЖЭК объектілерінің 202</w:t>
      </w:r>
      <w:r w:rsidR="005A3ABD" w:rsidRPr="00814C46">
        <w:rPr>
          <w:rFonts w:ascii="Times New Roman" w:eastAsiaTheme="minorHAnsi" w:hAnsi="Times New Roman" w:cs="Times New Roman"/>
          <w:sz w:val="28"/>
          <w:lang w:val="kk-KZ"/>
        </w:rPr>
        <w:t>1</w:t>
      </w:r>
      <w:r w:rsidR="00546B56" w:rsidRPr="00814C46">
        <w:rPr>
          <w:rFonts w:ascii="Times New Roman" w:eastAsiaTheme="minorHAnsi" w:hAnsi="Times New Roman" w:cs="Times New Roman"/>
          <w:sz w:val="28"/>
          <w:lang w:val="kk-KZ"/>
        </w:rPr>
        <w:t xml:space="preserve"> жыл</w:t>
      </w:r>
      <w:r w:rsidR="00BE4C77" w:rsidRPr="00814C46">
        <w:rPr>
          <w:rFonts w:ascii="Times New Roman" w:eastAsiaTheme="minorHAnsi" w:hAnsi="Times New Roman" w:cs="Times New Roman"/>
          <w:sz w:val="28"/>
          <w:lang w:val="kk-KZ"/>
        </w:rPr>
        <w:t xml:space="preserve">ы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Pr="00814C46">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264D75" w:rsidRPr="00814C46">
        <w:rPr>
          <w:rFonts w:ascii="Times New Roman" w:hAnsi="Times New Roman" w:cs="Times New Roman"/>
          <w:sz w:val="28"/>
          <w:szCs w:val="28"/>
          <w:lang w:val="kk-KZ"/>
        </w:rPr>
        <w:t>130,9</w:t>
      </w:r>
      <w:r w:rsidR="00264D75" w:rsidRPr="00814C46">
        <w:rPr>
          <w:rFonts w:ascii="Times New Roman" w:eastAsia="Times New Roman" w:hAnsi="Times New Roman" w:cs="Times New Roman"/>
          <w:sz w:val="28"/>
          <w:lang w:val="kk-KZ" w:eastAsia="ru-RU"/>
        </w:rPr>
        <w:t xml:space="preserve"> </w:t>
      </w:r>
      <w:r w:rsidRPr="00814C46">
        <w:rPr>
          <w:rFonts w:ascii="Times New Roman" w:eastAsiaTheme="minorHAnsi" w:hAnsi="Times New Roman" w:cs="Times New Roman"/>
          <w:sz w:val="28"/>
          <w:lang w:val="kk-KZ"/>
        </w:rPr>
        <w:t xml:space="preserve">млн. кВтсағ немесе </w:t>
      </w:r>
      <w:r w:rsidR="00264D75" w:rsidRPr="00814C46">
        <w:rPr>
          <w:rFonts w:ascii="Times New Roman" w:hAnsi="Times New Roman" w:cs="Times New Roman"/>
          <w:sz w:val="28"/>
          <w:lang w:val="kk-KZ"/>
        </w:rPr>
        <w:t>8,3</w:t>
      </w:r>
      <w:r w:rsidR="00697BB0" w:rsidRPr="00814C46">
        <w:rPr>
          <w:rFonts w:ascii="Times New Roman" w:hAnsi="Times New Roman" w:cs="Times New Roman"/>
          <w:sz w:val="28"/>
          <w:lang w:val="kk-KZ"/>
        </w:rPr>
        <w:t xml:space="preserve">% </w:t>
      </w:r>
      <w:r w:rsidR="005941C9" w:rsidRPr="00814C46">
        <w:rPr>
          <w:rFonts w:ascii="Times New Roman" w:eastAsiaTheme="minorHAnsi" w:hAnsi="Times New Roman" w:cs="Times New Roman"/>
          <w:sz w:val="28"/>
          <w:lang w:val="kk-KZ"/>
        </w:rPr>
        <w:t>-ды құрайды, бұл 20</w:t>
      </w:r>
      <w:r w:rsidR="005024A2" w:rsidRPr="00814C46">
        <w:rPr>
          <w:rFonts w:ascii="Times New Roman" w:eastAsiaTheme="minorHAnsi" w:hAnsi="Times New Roman" w:cs="Times New Roman"/>
          <w:sz w:val="28"/>
          <w:lang w:val="kk-KZ"/>
        </w:rPr>
        <w:t>20</w:t>
      </w:r>
      <w:r w:rsidR="00770BBA" w:rsidRPr="00814C46">
        <w:rPr>
          <w:rFonts w:ascii="Times New Roman" w:eastAsiaTheme="minorHAnsi" w:hAnsi="Times New Roman" w:cs="Times New Roman"/>
          <w:sz w:val="28"/>
          <w:lang w:val="kk-KZ"/>
        </w:rPr>
        <w:t xml:space="preserve"> жылы</w:t>
      </w:r>
      <w:r w:rsidRPr="00814C46">
        <w:rPr>
          <w:rFonts w:ascii="Times New Roman" w:eastAsiaTheme="minorHAnsi" w:hAnsi="Times New Roman" w:cs="Times New Roman"/>
          <w:sz w:val="28"/>
          <w:lang w:val="kk-KZ"/>
        </w:rPr>
        <w:t xml:space="preserve"> кезеңімен салыстырғанда </w:t>
      </w:r>
      <w:r w:rsidR="00BC0B7B" w:rsidRPr="00814C46">
        <w:rPr>
          <w:rFonts w:ascii="Times New Roman" w:hAnsi="Times New Roman" w:cs="Times New Roman"/>
          <w:sz w:val="28"/>
          <w:lang w:val="kk-KZ"/>
        </w:rPr>
        <w:t>0,9</w:t>
      </w:r>
      <w:r w:rsidR="00400FE9" w:rsidRPr="00814C46">
        <w:rPr>
          <w:rFonts w:ascii="Times New Roman" w:hAnsi="Times New Roman" w:cs="Times New Roman"/>
          <w:sz w:val="28"/>
          <w:szCs w:val="28"/>
          <w:lang w:val="kk-KZ"/>
        </w:rPr>
        <w:t>%</w:t>
      </w:r>
      <w:r w:rsidR="00400FE9" w:rsidRPr="00814C46">
        <w:rPr>
          <w:rFonts w:ascii="Times New Roman" w:hAnsi="Times New Roman" w:cs="Times New Roman"/>
          <w:sz w:val="28"/>
          <w:lang w:val="kk-KZ"/>
        </w:rPr>
        <w:t xml:space="preserve"> </w:t>
      </w:r>
      <w:r w:rsidR="00701171" w:rsidRPr="00814C46">
        <w:rPr>
          <w:rFonts w:ascii="Times New Roman" w:eastAsiaTheme="minorHAnsi" w:hAnsi="Times New Roman" w:cs="Times New Roman"/>
          <w:sz w:val="28"/>
          <w:lang w:val="kk-KZ"/>
        </w:rPr>
        <w:t xml:space="preserve">ға </w:t>
      </w:r>
      <w:r w:rsidR="00697BB0" w:rsidRPr="00814C46">
        <w:rPr>
          <w:rFonts w:ascii="Times New Roman" w:hAnsi="Times New Roman" w:cs="Times New Roman"/>
          <w:sz w:val="28"/>
          <w:lang w:val="kk-KZ"/>
        </w:rPr>
        <w:t>төмендеді</w:t>
      </w:r>
      <w:r w:rsidR="00697BB0" w:rsidRPr="00814C46">
        <w:rPr>
          <w:rFonts w:ascii="Times New Roman" w:hAnsi="Times New Roman" w:cs="Times New Roman"/>
          <w:sz w:val="28"/>
          <w:szCs w:val="28"/>
          <w:lang w:val="kk-KZ"/>
        </w:rPr>
        <w:t>.</w:t>
      </w:r>
      <w:r w:rsidR="00BE4C77" w:rsidRPr="00814C46">
        <w:rPr>
          <w:rFonts w:ascii="Times New Roman" w:eastAsiaTheme="minorHAnsi" w:hAnsi="Times New Roman" w:cs="Times New Roman"/>
          <w:sz w:val="28"/>
          <w:lang w:val="kk-KZ"/>
        </w:rPr>
        <w:t xml:space="preserve"> </w:t>
      </w:r>
      <w:r w:rsidR="005941C9" w:rsidRPr="00814C46">
        <w:rPr>
          <w:rFonts w:ascii="Times New Roman" w:eastAsiaTheme="minorHAnsi" w:hAnsi="Times New Roman" w:cs="Times New Roman"/>
          <w:sz w:val="28"/>
          <w:lang w:val="kk-KZ"/>
        </w:rPr>
        <w:t>(20</w:t>
      </w:r>
      <w:r w:rsidR="005024A2" w:rsidRPr="00814C46">
        <w:rPr>
          <w:rFonts w:ascii="Times New Roman" w:eastAsiaTheme="minorHAnsi" w:hAnsi="Times New Roman" w:cs="Times New Roman"/>
          <w:sz w:val="28"/>
          <w:lang w:val="kk-KZ"/>
        </w:rPr>
        <w:t>20</w:t>
      </w:r>
      <w:r w:rsidRPr="00814C46">
        <w:rPr>
          <w:rFonts w:ascii="Times New Roman" w:eastAsiaTheme="minorHAnsi" w:hAnsi="Times New Roman" w:cs="Times New Roman"/>
          <w:sz w:val="28"/>
          <w:lang w:val="kk-KZ"/>
        </w:rPr>
        <w:t xml:space="preserve"> жыл</w:t>
      </w:r>
      <w:r w:rsidR="00951C35" w:rsidRPr="00814C46">
        <w:rPr>
          <w:rFonts w:ascii="Times New Roman" w:eastAsiaTheme="minorHAnsi" w:hAnsi="Times New Roman" w:cs="Times New Roman"/>
          <w:sz w:val="28"/>
          <w:lang w:val="kk-KZ"/>
        </w:rPr>
        <w:t>ы</w:t>
      </w:r>
      <w:r w:rsidR="00987633" w:rsidRPr="00814C46">
        <w:rPr>
          <w:rFonts w:ascii="Times New Roman" w:eastAsiaTheme="minorHAnsi" w:hAnsi="Times New Roman" w:cs="Times New Roman"/>
          <w:sz w:val="28"/>
          <w:lang w:val="kk-KZ"/>
        </w:rPr>
        <w:t xml:space="preserve">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003F7F9C" w:rsidRPr="00814C46">
        <w:rPr>
          <w:rFonts w:ascii="Times New Roman" w:eastAsiaTheme="minorHAnsi" w:hAnsi="Times New Roman" w:cs="Times New Roman"/>
          <w:sz w:val="28"/>
          <w:lang w:val="kk-KZ"/>
        </w:rPr>
        <w:t xml:space="preserve"> </w:t>
      </w:r>
      <w:r w:rsidR="005024A2" w:rsidRPr="00814C46">
        <w:rPr>
          <w:rFonts w:ascii="Times New Roman" w:eastAsiaTheme="minorHAnsi" w:hAnsi="Times New Roman" w:cs="Times New Roman"/>
          <w:sz w:val="28"/>
          <w:lang w:val="kk-KZ"/>
        </w:rPr>
        <w:t>ай</w:t>
      </w:r>
      <w:r w:rsidR="00987633" w:rsidRPr="00814C46">
        <w:rPr>
          <w:rFonts w:ascii="Times New Roman" w:eastAsiaTheme="minorHAnsi" w:hAnsi="Times New Roman" w:cs="Times New Roman"/>
          <w:sz w:val="28"/>
          <w:lang w:val="kk-KZ"/>
        </w:rPr>
        <w:t xml:space="preserve">ы </w:t>
      </w:r>
      <w:r w:rsidRPr="00814C46">
        <w:rPr>
          <w:rFonts w:ascii="Times New Roman" w:eastAsiaTheme="minorHAnsi" w:hAnsi="Times New Roman" w:cs="Times New Roman"/>
          <w:sz w:val="28"/>
          <w:lang w:val="kk-KZ"/>
        </w:rPr>
        <w:t xml:space="preserve">үшін Қоғам ЖЭК-тің өндірісі – </w:t>
      </w:r>
      <w:r w:rsidR="00264D75" w:rsidRPr="00814C46">
        <w:rPr>
          <w:rFonts w:ascii="Times New Roman" w:hAnsi="Times New Roman" w:cs="Times New Roman"/>
          <w:sz w:val="28"/>
          <w:szCs w:val="28"/>
          <w:lang w:val="kk-KZ"/>
        </w:rPr>
        <w:t>143,5</w:t>
      </w:r>
      <w:r w:rsidR="006802DE" w:rsidRPr="00814C46">
        <w:rPr>
          <w:rFonts w:ascii="Times New Roman" w:hAnsi="Times New Roman" w:cs="Times New Roman"/>
          <w:sz w:val="28"/>
          <w:szCs w:val="28"/>
          <w:lang w:val="kk-KZ"/>
        </w:rPr>
        <w:t xml:space="preserve"> </w:t>
      </w:r>
      <w:r w:rsidRPr="00814C46">
        <w:rPr>
          <w:rFonts w:ascii="Times New Roman" w:eastAsiaTheme="minorHAnsi" w:hAnsi="Times New Roman" w:cs="Times New Roman"/>
          <w:sz w:val="28"/>
          <w:lang w:val="kk-KZ"/>
        </w:rPr>
        <w:t xml:space="preserve">млн. кВтсағ, Қоғамның ЖЭК үлесі – </w:t>
      </w:r>
      <w:r w:rsidR="00264D75" w:rsidRPr="00814C46">
        <w:rPr>
          <w:rFonts w:ascii="Times New Roman" w:hAnsi="Times New Roman" w:cs="Times New Roman"/>
          <w:sz w:val="28"/>
          <w:lang w:val="kk-KZ"/>
        </w:rPr>
        <w:t>16,8</w:t>
      </w:r>
      <w:r w:rsidRPr="00814C46">
        <w:rPr>
          <w:rFonts w:ascii="Times New Roman" w:eastAsiaTheme="minorHAnsi" w:hAnsi="Times New Roman" w:cs="Times New Roman"/>
          <w:sz w:val="28"/>
          <w:lang w:val="kk-KZ"/>
        </w:rPr>
        <w:t xml:space="preserve">%). </w:t>
      </w:r>
    </w:p>
    <w:p w:rsidR="006B1320" w:rsidRPr="00814C46" w:rsidRDefault="006B1320"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rPr>
        <w:t>млн. кВт</w:t>
      </w:r>
      <w:r w:rsidR="00741F76" w:rsidRPr="00814C46">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5024A2"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2021</w:t>
            </w:r>
            <w:r w:rsidR="00741F76" w:rsidRPr="00814C46">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45904"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w:t>
            </w:r>
            <w:r w:rsidR="00BE4C77" w:rsidRPr="00814C46">
              <w:rPr>
                <w:rFonts w:ascii="Times New Roman" w:eastAsia="Times New Roman" w:hAnsi="Times New Roman" w:cs="Times New Roman"/>
                <w:b/>
                <w:bCs/>
                <w:lang w:eastAsia="ru-RU"/>
              </w:rPr>
              <w:t>0</w:t>
            </w:r>
            <w:r w:rsidR="00BE4C77"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645904" w:rsidRPr="00814C46">
              <w:rPr>
                <w:rFonts w:ascii="Times New Roman" w:eastAsia="Times New Roman" w:hAnsi="Times New Roman" w:cs="Times New Roman"/>
                <w:b/>
                <w:bCs/>
                <w:lang w:eastAsia="ru-RU"/>
              </w:rPr>
              <w:t xml:space="preserve"> 20</w:t>
            </w:r>
            <w:r w:rsidR="00AB786D" w:rsidRPr="00814C46">
              <w:rPr>
                <w:rFonts w:ascii="Times New Roman" w:eastAsia="Times New Roman" w:hAnsi="Times New Roman" w:cs="Times New Roman"/>
                <w:b/>
                <w:bCs/>
                <w:lang w:val="kk-KZ" w:eastAsia="ru-RU"/>
              </w:rPr>
              <w:t>21</w:t>
            </w:r>
            <w:r w:rsidR="00645904"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264D75" w:rsidRPr="00814C46" w:rsidTr="00264D75">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64D75" w:rsidRPr="00814C46" w:rsidRDefault="00264D75" w:rsidP="00814C46">
            <w:pPr>
              <w:spacing w:after="0" w:line="240" w:lineRule="auto"/>
              <w:jc w:val="center"/>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264D75" w:rsidRPr="00814C46" w:rsidRDefault="00264D75" w:rsidP="00814C46">
            <w:pPr>
              <w:spacing w:after="0" w:line="240" w:lineRule="auto"/>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1051,0</w:t>
            </w:r>
          </w:p>
        </w:tc>
        <w:tc>
          <w:tcPr>
            <w:tcW w:w="1078"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28,2%</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980,4</w:t>
            </w:r>
          </w:p>
        </w:tc>
        <w:tc>
          <w:tcPr>
            <w:tcW w:w="102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23,5%</w:t>
            </w:r>
          </w:p>
        </w:tc>
        <w:tc>
          <w:tcPr>
            <w:tcW w:w="906"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-70,6</w:t>
            </w:r>
          </w:p>
        </w:tc>
        <w:tc>
          <w:tcPr>
            <w:tcW w:w="1005"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0,9%</w:t>
            </w:r>
          </w:p>
        </w:tc>
      </w:tr>
      <w:tr w:rsidR="00264D75" w:rsidRPr="00814C46" w:rsidTr="00264D7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«АлЭС» АҚ шағын СЭС-інің к</w:t>
            </w:r>
            <w:r w:rsidRPr="00814C46">
              <w:rPr>
                <w:rFonts w:ascii="Times New Roman" w:eastAsia="Times New Roman" w:hAnsi="Times New Roman" w:cs="Times New Roman"/>
                <w:i/>
                <w:iCs/>
                <w:lang w:eastAsia="ru-RU"/>
              </w:rPr>
              <w:t>аскад</w:t>
            </w:r>
            <w:r w:rsidRPr="00814C46">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143,5</w:t>
            </w:r>
          </w:p>
        </w:tc>
        <w:tc>
          <w:tcPr>
            <w:tcW w:w="1078"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16,8%</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130,9</w:t>
            </w:r>
          </w:p>
        </w:tc>
        <w:tc>
          <w:tcPr>
            <w:tcW w:w="102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8,3%</w:t>
            </w:r>
          </w:p>
        </w:tc>
        <w:tc>
          <w:tcPr>
            <w:tcW w:w="906"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-12,6</w:t>
            </w:r>
          </w:p>
        </w:tc>
        <w:tc>
          <w:tcPr>
            <w:tcW w:w="1005"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right"/>
              <w:rPr>
                <w:rFonts w:ascii="Times New Roman" w:hAnsi="Times New Roman" w:cs="Times New Roman"/>
                <w:b/>
                <w:bCs/>
                <w:sz w:val="24"/>
                <w:szCs w:val="24"/>
              </w:rPr>
            </w:pPr>
            <w:r w:rsidRPr="00814C46">
              <w:rPr>
                <w:rFonts w:ascii="Times New Roman" w:hAnsi="Times New Roman" w:cs="Times New Roman"/>
                <w:b/>
                <w:bCs/>
                <w:sz w:val="24"/>
                <w:szCs w:val="24"/>
              </w:rPr>
              <w:t>0,9%</w:t>
            </w:r>
          </w:p>
        </w:tc>
      </w:tr>
      <w:tr w:rsidR="00264D75" w:rsidRPr="00814C46" w:rsidTr="00264D7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firstLineChars="100" w:firstLine="220"/>
              <w:jc w:val="right"/>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«Samruk-Green Energy»</w:t>
            </w:r>
            <w:r w:rsidRPr="00814C46">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66,6</w:t>
            </w:r>
          </w:p>
        </w:tc>
        <w:tc>
          <w:tcPr>
            <w:tcW w:w="1078"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5,7%</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58,2</w:t>
            </w:r>
          </w:p>
        </w:tc>
        <w:tc>
          <w:tcPr>
            <w:tcW w:w="102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3,7%</w:t>
            </w:r>
          </w:p>
        </w:tc>
        <w:tc>
          <w:tcPr>
            <w:tcW w:w="906"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-8,4</w:t>
            </w:r>
          </w:p>
        </w:tc>
        <w:tc>
          <w:tcPr>
            <w:tcW w:w="1005"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0,9%</w:t>
            </w:r>
          </w:p>
        </w:tc>
      </w:tr>
      <w:tr w:rsidR="00264D75" w:rsidRPr="00814C46" w:rsidTr="00264D7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264D75" w:rsidRPr="00814C46" w:rsidRDefault="00264D75" w:rsidP="00814C46">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264D75" w:rsidRPr="00814C46" w:rsidRDefault="00264D75" w:rsidP="00814C46">
            <w:pPr>
              <w:spacing w:after="0" w:line="240" w:lineRule="auto"/>
              <w:ind w:firstLineChars="100" w:firstLine="220"/>
              <w:jc w:val="right"/>
              <w:rPr>
                <w:rFonts w:ascii="Times New Roman" w:eastAsia="Times New Roman" w:hAnsi="Times New Roman" w:cs="Times New Roman"/>
                <w:i/>
                <w:iCs/>
                <w:lang w:val="en-US" w:eastAsia="ru-RU"/>
              </w:rPr>
            </w:pPr>
            <w:r w:rsidRPr="00814C46">
              <w:rPr>
                <w:rFonts w:ascii="Times New Roman" w:eastAsia="Times New Roman" w:hAnsi="Times New Roman" w:cs="Times New Roman"/>
                <w:i/>
                <w:iCs/>
                <w:lang w:val="en-US" w:eastAsia="ru-RU"/>
              </w:rPr>
              <w:t>«Samruk-Green Energy»</w:t>
            </w:r>
            <w:r w:rsidRPr="00814C46">
              <w:rPr>
                <w:rFonts w:ascii="Times New Roman" w:eastAsia="Times New Roman" w:hAnsi="Times New Roman" w:cs="Times New Roman"/>
                <w:i/>
                <w:iCs/>
                <w:lang w:val="kk-KZ" w:eastAsia="ru-RU"/>
              </w:rPr>
              <w:t xml:space="preserve"> ЖШС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val="kk-KZ" w:eastAsia="ru-RU"/>
              </w:rPr>
              <w:t>ЖЭС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eastAsia="ru-RU"/>
              </w:rPr>
              <w:t>Шелек</w:t>
            </w:r>
            <w:r w:rsidRPr="00814C46">
              <w:rPr>
                <w:rFonts w:ascii="Times New Roman" w:eastAsia="Times New Roman" w:hAnsi="Times New Roman" w:cs="Times New Roman"/>
                <w:i/>
                <w:iCs/>
                <w:color w:val="000000"/>
                <w:lang w:val="en-US" w:eastAsia="ru-RU"/>
              </w:rPr>
              <w:t>5</w:t>
            </w:r>
            <w:r w:rsidRPr="00814C46">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1,6</w:t>
            </w:r>
          </w:p>
        </w:tc>
        <w:tc>
          <w:tcPr>
            <w:tcW w:w="1078"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1,9</w:t>
            </w:r>
          </w:p>
        </w:tc>
        <w:tc>
          <w:tcPr>
            <w:tcW w:w="102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0,1%</w:t>
            </w:r>
          </w:p>
        </w:tc>
        <w:tc>
          <w:tcPr>
            <w:tcW w:w="906"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0,3</w:t>
            </w:r>
          </w:p>
        </w:tc>
        <w:tc>
          <w:tcPr>
            <w:tcW w:w="1005"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1,2%</w:t>
            </w:r>
          </w:p>
        </w:tc>
      </w:tr>
      <w:tr w:rsidR="00264D75" w:rsidRPr="00814C46" w:rsidTr="00264D75">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264D75" w:rsidRPr="00814C46" w:rsidRDefault="00264D75" w:rsidP="00814C46">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0,0</w:t>
            </w:r>
          </w:p>
        </w:tc>
        <w:tc>
          <w:tcPr>
            <w:tcW w:w="1078"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0,0%</w:t>
            </w:r>
          </w:p>
        </w:tc>
        <w:tc>
          <w:tcPr>
            <w:tcW w:w="1373"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right"/>
              <w:rPr>
                <w:rFonts w:ascii="Times New Roman" w:hAnsi="Times New Roman" w:cs="Times New Roman"/>
                <w:i/>
                <w:iCs/>
                <w:sz w:val="24"/>
                <w:szCs w:val="24"/>
              </w:rPr>
            </w:pPr>
            <w:r w:rsidRPr="00814C46">
              <w:rPr>
                <w:rFonts w:ascii="Times New Roman" w:hAnsi="Times New Roman" w:cs="Times New Roman"/>
                <w:i/>
                <w:iCs/>
                <w:sz w:val="24"/>
                <w:szCs w:val="24"/>
              </w:rPr>
              <w:t>7,2</w:t>
            </w:r>
          </w:p>
        </w:tc>
        <w:tc>
          <w:tcPr>
            <w:tcW w:w="1023"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0,0%</w:t>
            </w:r>
          </w:p>
        </w:tc>
        <w:tc>
          <w:tcPr>
            <w:tcW w:w="906" w:type="dxa"/>
            <w:tcBorders>
              <w:top w:val="nil"/>
              <w:left w:val="nil"/>
              <w:bottom w:val="single" w:sz="4" w:space="0" w:color="auto"/>
              <w:right w:val="single" w:sz="4" w:space="0" w:color="auto"/>
            </w:tcBorders>
            <w:shd w:val="clear" w:color="000000" w:fill="FFFFFF"/>
            <w:noWrap/>
            <w:vAlign w:val="center"/>
          </w:tcPr>
          <w:p w:rsidR="00264D75" w:rsidRPr="00814C46" w:rsidRDefault="00264D75" w:rsidP="00814C46">
            <w:pPr>
              <w:spacing w:after="0" w:line="240" w:lineRule="auto"/>
              <w:jc w:val="center"/>
              <w:rPr>
                <w:rFonts w:ascii="Times New Roman" w:hAnsi="Times New Roman" w:cs="Times New Roman"/>
                <w:i/>
                <w:iCs/>
                <w:sz w:val="24"/>
                <w:szCs w:val="24"/>
              </w:rPr>
            </w:pPr>
            <w:r w:rsidRPr="00814C46">
              <w:rPr>
                <w:rFonts w:ascii="Times New Roman" w:hAnsi="Times New Roman" w:cs="Times New Roman"/>
                <w:i/>
                <w:iCs/>
                <w:sz w:val="24"/>
                <w:szCs w:val="24"/>
              </w:rPr>
              <w:t>7,2</w:t>
            </w:r>
          </w:p>
        </w:tc>
        <w:tc>
          <w:tcPr>
            <w:tcW w:w="1005" w:type="dxa"/>
            <w:tcBorders>
              <w:top w:val="nil"/>
              <w:left w:val="nil"/>
              <w:bottom w:val="single" w:sz="4" w:space="0" w:color="auto"/>
              <w:right w:val="single" w:sz="4" w:space="0" w:color="auto"/>
            </w:tcBorders>
            <w:shd w:val="clear" w:color="auto" w:fill="auto"/>
            <w:vAlign w:val="center"/>
          </w:tcPr>
          <w:p w:rsidR="00264D75" w:rsidRPr="00814C46" w:rsidRDefault="00264D75" w:rsidP="00814C46">
            <w:pPr>
              <w:spacing w:after="0" w:line="240" w:lineRule="auto"/>
              <w:jc w:val="center"/>
              <w:rPr>
                <w:rFonts w:ascii="Times New Roman" w:hAnsi="Times New Roman" w:cs="Times New Roman"/>
                <w:i/>
                <w:iCs/>
                <w:sz w:val="24"/>
                <w:szCs w:val="24"/>
              </w:rPr>
            </w:pPr>
          </w:p>
        </w:tc>
      </w:tr>
    </w:tbl>
    <w:p w:rsidR="006B1320" w:rsidRPr="00814C46" w:rsidRDefault="006B1320" w:rsidP="00814C46">
      <w:pPr>
        <w:spacing w:after="0" w:line="240" w:lineRule="auto"/>
        <w:rPr>
          <w:rFonts w:ascii="Times New Roman" w:hAnsi="Times New Roman" w:cs="Times New Roman"/>
          <w:sz w:val="24"/>
          <w:lang w:val="kk-KZ"/>
        </w:rPr>
      </w:pPr>
    </w:p>
    <w:p w:rsidR="00657A19" w:rsidRPr="00814C46" w:rsidRDefault="00657A19" w:rsidP="00814C46">
      <w:pPr>
        <w:spacing w:after="0" w:line="240" w:lineRule="auto"/>
        <w:jc w:val="both"/>
        <w:rPr>
          <w:rFonts w:ascii="Times New Roman" w:hAnsi="Times New Roman" w:cs="Times New Roman"/>
          <w:sz w:val="28"/>
          <w:szCs w:val="28"/>
          <w:lang w:val="kk-KZ"/>
        </w:rPr>
      </w:pPr>
    </w:p>
    <w:p w:rsidR="00BE4C77" w:rsidRPr="00814C46" w:rsidRDefault="00BE4C77"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5" w:name="_Toc70507564"/>
      <w:r w:rsidRPr="00814C46">
        <w:rPr>
          <w:rFonts w:ascii="Times New Roman" w:hAnsi="Times New Roman" w:cs="Times New Roman"/>
          <w:b/>
          <w:color w:val="auto"/>
          <w:lang w:val="kk-KZ"/>
        </w:rPr>
        <w:t>«ЭҚРҚО» АҚ электр энергиясының орталықтандырылған сауда-саттықтары</w:t>
      </w:r>
      <w:bookmarkEnd w:id="15"/>
    </w:p>
    <w:p w:rsidR="00BE4C77" w:rsidRPr="00814C46" w:rsidRDefault="00F05E4E" w:rsidP="00814C46">
      <w:pPr>
        <w:spacing w:after="0" w:line="240" w:lineRule="auto"/>
        <w:jc w:val="center"/>
        <w:rPr>
          <w:rFonts w:ascii="Times New Roman" w:hAnsi="Times New Roman" w:cs="Times New Roman"/>
          <w:i/>
          <w:lang w:val="kk-KZ"/>
        </w:rPr>
      </w:pPr>
      <w:r w:rsidRPr="00814C46">
        <w:rPr>
          <w:rFonts w:ascii="Times New Roman" w:hAnsi="Times New Roman" w:cs="Times New Roman"/>
          <w:i/>
          <w:lang w:val="kk-KZ"/>
        </w:rPr>
        <w:t>(</w:t>
      </w:r>
      <w:r w:rsidR="00CE7A49" w:rsidRPr="00814C46">
        <w:rPr>
          <w:rFonts w:ascii="Times New Roman" w:hAnsi="Times New Roman" w:cs="Times New Roman"/>
          <w:i/>
          <w:lang w:val="kk-KZ"/>
        </w:rPr>
        <w:t xml:space="preserve"> </w:t>
      </w:r>
      <w:r w:rsidR="00DD54E1" w:rsidRPr="00814C46">
        <w:rPr>
          <w:rFonts w:ascii="Times New Roman" w:hAnsi="Times New Roman" w:cs="Times New Roman"/>
          <w:i/>
          <w:lang w:val="kk-KZ"/>
        </w:rPr>
        <w:t xml:space="preserve">«ЭҚРҚО» АҚ </w:t>
      </w:r>
      <w:r w:rsidR="00CE7A49" w:rsidRPr="00814C46">
        <w:rPr>
          <w:rFonts w:ascii="Times New Roman" w:hAnsi="Times New Roman" w:cs="Times New Roman"/>
          <w:i/>
          <w:lang w:val="kk-KZ"/>
        </w:rPr>
        <w:t>ақпарат</w:t>
      </w:r>
      <w:r w:rsidRPr="00814C46">
        <w:rPr>
          <w:rFonts w:ascii="Times New Roman" w:hAnsi="Times New Roman" w:cs="Times New Roman"/>
          <w:i/>
          <w:lang w:val="kk-KZ"/>
        </w:rPr>
        <w:t>)</w:t>
      </w:r>
    </w:p>
    <w:p w:rsidR="006802DE" w:rsidRPr="00814C46" w:rsidRDefault="006802DE" w:rsidP="00814C46">
      <w:pPr>
        <w:spacing w:after="0" w:line="240" w:lineRule="auto"/>
        <w:jc w:val="center"/>
        <w:rPr>
          <w:rFonts w:ascii="Times New Roman" w:hAnsi="Times New Roman" w:cs="Times New Roman"/>
          <w:i/>
          <w:lang w:val="kk-KZ"/>
        </w:rPr>
      </w:pPr>
    </w:p>
    <w:p w:rsidR="005024A2" w:rsidRPr="00814C46" w:rsidRDefault="006802DE" w:rsidP="00814C46">
      <w:pPr>
        <w:spacing w:after="0" w:line="240" w:lineRule="auto"/>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ab/>
        <w:t xml:space="preserve">Орыс </w:t>
      </w:r>
      <w:r w:rsidR="002C46E9" w:rsidRPr="00814C46">
        <w:rPr>
          <w:rFonts w:ascii="Times New Roman" w:hAnsi="Times New Roman" w:cs="Times New Roman"/>
          <w:sz w:val="28"/>
          <w:szCs w:val="28"/>
          <w:lang w:val="kk-KZ"/>
        </w:rPr>
        <w:t>тіліндегі нұсқасын көруді сұраймыз.</w:t>
      </w:r>
    </w:p>
    <w:p w:rsidR="002C46E9" w:rsidRPr="00814C46" w:rsidRDefault="002C46E9" w:rsidP="00814C46">
      <w:pPr>
        <w:spacing w:after="0" w:line="240" w:lineRule="auto"/>
        <w:jc w:val="both"/>
        <w:rPr>
          <w:rFonts w:ascii="Times New Roman" w:hAnsi="Times New Roman" w:cs="Times New Roman"/>
          <w:sz w:val="28"/>
          <w:szCs w:val="28"/>
          <w:lang w:val="kk-KZ"/>
        </w:rPr>
      </w:pPr>
    </w:p>
    <w:p w:rsidR="00BE1470" w:rsidRPr="00814C46" w:rsidRDefault="00F82856"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6" w:name="_Toc70507565"/>
      <w:r w:rsidRPr="00814C46">
        <w:rPr>
          <w:rFonts w:ascii="Times New Roman" w:hAnsi="Times New Roman" w:cs="Times New Roman"/>
          <w:b/>
          <w:color w:val="auto"/>
          <w:lang w:val="kk-KZ"/>
        </w:rPr>
        <w:t>Электр энергиясын э</w:t>
      </w:r>
      <w:r w:rsidR="000D031A" w:rsidRPr="00814C46">
        <w:rPr>
          <w:rFonts w:ascii="Times New Roman" w:hAnsi="Times New Roman" w:cs="Times New Roman"/>
          <w:b/>
          <w:color w:val="auto"/>
        </w:rPr>
        <w:t>кспорт</w:t>
      </w:r>
      <w:r w:rsidR="00F773DD" w:rsidRPr="00814C46">
        <w:rPr>
          <w:rFonts w:ascii="Times New Roman" w:hAnsi="Times New Roman" w:cs="Times New Roman"/>
          <w:b/>
          <w:color w:val="auto"/>
          <w:lang w:val="kk-KZ"/>
        </w:rPr>
        <w:t>тау</w:t>
      </w:r>
      <w:r w:rsidR="000D031A" w:rsidRPr="00814C46">
        <w:rPr>
          <w:rFonts w:ascii="Times New Roman" w:hAnsi="Times New Roman" w:cs="Times New Roman"/>
          <w:b/>
          <w:color w:val="auto"/>
        </w:rPr>
        <w:t>-импорт</w:t>
      </w:r>
      <w:r w:rsidR="00F773DD" w:rsidRPr="00814C46">
        <w:rPr>
          <w:rFonts w:ascii="Times New Roman" w:hAnsi="Times New Roman" w:cs="Times New Roman"/>
          <w:b/>
          <w:color w:val="auto"/>
          <w:lang w:val="kk-KZ"/>
        </w:rPr>
        <w:t>тау</w:t>
      </w:r>
      <w:bookmarkEnd w:id="16"/>
      <w:r w:rsidR="00757076" w:rsidRPr="00814C46">
        <w:rPr>
          <w:rFonts w:ascii="Times New Roman" w:hAnsi="Times New Roman" w:cs="Times New Roman"/>
          <w:b/>
          <w:color w:val="auto"/>
        </w:rPr>
        <w:t xml:space="preserve"> </w:t>
      </w:r>
    </w:p>
    <w:p w:rsidR="00F6638F" w:rsidRPr="00814C46" w:rsidRDefault="00F6638F" w:rsidP="00814C46">
      <w:pPr>
        <w:spacing w:after="0" w:line="240" w:lineRule="auto"/>
        <w:ind w:firstLine="709"/>
        <w:jc w:val="both"/>
        <w:rPr>
          <w:rFonts w:ascii="Times New Roman" w:hAnsi="Times New Roman" w:cs="Times New Roman"/>
          <w:sz w:val="28"/>
          <w:szCs w:val="28"/>
        </w:rPr>
      </w:pPr>
    </w:p>
    <w:p w:rsidR="00416C14" w:rsidRPr="00814C46" w:rsidRDefault="00416C14"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Электр энергиясын өндіру-тұтынуды теңгерімд</w:t>
      </w:r>
      <w:r w:rsidR="002C46E9" w:rsidRPr="00814C46">
        <w:rPr>
          <w:rFonts w:ascii="Times New Roman" w:hAnsi="Times New Roman" w:cs="Times New Roman"/>
          <w:sz w:val="28"/>
          <w:szCs w:val="28"/>
          <w:lang w:val="kk-KZ"/>
        </w:rPr>
        <w:t xml:space="preserve">еу мақсатында 2021 жылғы </w:t>
      </w:r>
      <w:r w:rsidR="00EF557D" w:rsidRPr="00814C46">
        <w:rPr>
          <w:rFonts w:ascii="Times New Roman" w:hAnsi="Times New Roman" w:cs="Times New Roman"/>
          <w:sz w:val="28"/>
          <w:szCs w:val="28"/>
          <w:lang w:val="kk-KZ"/>
        </w:rPr>
        <w:t>қаңтар-</w:t>
      </w:r>
      <w:r w:rsidR="00B15D07" w:rsidRPr="00814C46">
        <w:rPr>
          <w:rFonts w:ascii="Times New Roman" w:hAnsi="Times New Roman" w:cs="Times New Roman"/>
          <w:sz w:val="28"/>
          <w:szCs w:val="28"/>
          <w:lang w:val="kk-KZ"/>
        </w:rPr>
        <w:t>мамыр</w:t>
      </w:r>
      <w:r w:rsidR="002C46E9" w:rsidRPr="00814C46">
        <w:rPr>
          <w:rFonts w:ascii="Times New Roman" w:hAnsi="Times New Roman" w:cs="Times New Roman"/>
          <w:sz w:val="28"/>
          <w:szCs w:val="28"/>
          <w:lang w:val="kk-KZ"/>
        </w:rPr>
        <w:t xml:space="preserve"> айларында </w:t>
      </w:r>
      <w:r w:rsidRPr="00814C46">
        <w:rPr>
          <w:rFonts w:ascii="Times New Roman" w:hAnsi="Times New Roman" w:cs="Times New Roman"/>
          <w:sz w:val="28"/>
          <w:szCs w:val="28"/>
          <w:lang w:val="kk-KZ"/>
        </w:rPr>
        <w:t>РФ – ға экспорт</w:t>
      </w:r>
      <w:r w:rsidR="002C46E9"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rPr>
        <w:t>517,5</w:t>
      </w:r>
      <w:r w:rsidRPr="00814C46">
        <w:rPr>
          <w:rFonts w:ascii="Times New Roman" w:hAnsi="Times New Roman" w:cs="Times New Roman"/>
          <w:sz w:val="28"/>
          <w:szCs w:val="28"/>
          <w:lang w:val="kk-KZ"/>
        </w:rPr>
        <w:t xml:space="preserve"> млн.кВтс, РФ-дан импорт-</w:t>
      </w:r>
      <w:r w:rsidR="00264D75" w:rsidRPr="00814C46">
        <w:rPr>
          <w:rFonts w:ascii="Times New Roman" w:hAnsi="Times New Roman" w:cs="Times New Roman"/>
          <w:sz w:val="28"/>
          <w:szCs w:val="28"/>
        </w:rPr>
        <w:t>403,4</w:t>
      </w:r>
      <w:r w:rsidR="00BC0B7B" w:rsidRPr="00814C46">
        <w:rPr>
          <w:rFonts w:ascii="Times New Roman" w:hAnsi="Times New Roman" w:cs="Times New Roman"/>
          <w:sz w:val="28"/>
          <w:szCs w:val="28"/>
        </w:rPr>
        <w:t xml:space="preserve"> </w:t>
      </w:r>
      <w:r w:rsidRPr="00814C46">
        <w:rPr>
          <w:rFonts w:ascii="Times New Roman" w:hAnsi="Times New Roman" w:cs="Times New Roman"/>
          <w:sz w:val="28"/>
          <w:szCs w:val="28"/>
          <w:lang w:val="kk-KZ"/>
        </w:rPr>
        <w:t>млн. кВтс құрады.</w:t>
      </w:r>
    </w:p>
    <w:p w:rsidR="00416C14" w:rsidRPr="00814C46" w:rsidRDefault="002C46E9"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KEGOC</w:t>
      </w: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 xml:space="preserve"> АҚ экскпорты – </w:t>
      </w:r>
      <w:r w:rsidR="00264D75" w:rsidRPr="00814C46">
        <w:rPr>
          <w:rFonts w:ascii="Times New Roman" w:hAnsi="Times New Roman" w:cs="Times New Roman"/>
          <w:sz w:val="28"/>
          <w:szCs w:val="28"/>
          <w:lang w:val="kk-KZ"/>
        </w:rPr>
        <w:t>488</w:t>
      </w:r>
      <w:r w:rsidR="00BC0B7B" w:rsidRPr="00814C46">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 xml:space="preserve">млн.кВтсағ, есепті кезеңде РФ-нан </w:t>
      </w:r>
      <w:r w:rsidR="00264D75" w:rsidRPr="00814C46">
        <w:rPr>
          <w:rFonts w:ascii="Times New Roman" w:hAnsi="Times New Roman" w:cs="Times New Roman"/>
          <w:sz w:val="28"/>
          <w:szCs w:val="28"/>
          <w:lang w:val="kk-KZ"/>
        </w:rPr>
        <w:t>377,4</w:t>
      </w:r>
      <w:r w:rsidR="00BC0B7B" w:rsidRPr="00814C46">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млн. кВтсағ көлемінде электр энергиясының импорты.</w:t>
      </w:r>
    </w:p>
    <w:p w:rsidR="001A4A89" w:rsidRPr="00814C46" w:rsidRDefault="001A4A89"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lang w:val="kk-KZ"/>
        </w:rPr>
        <w:t>млн. кВт</w:t>
      </w:r>
      <w:r w:rsidR="00AE323A" w:rsidRPr="00814C46">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814C46" w:rsidTr="002C46E9">
        <w:trPr>
          <w:trHeight w:val="235"/>
          <w:tblHeader/>
        </w:trPr>
        <w:tc>
          <w:tcPr>
            <w:tcW w:w="4952" w:type="dxa"/>
            <w:vMerge w:val="restart"/>
            <w:shd w:val="clear" w:color="auto" w:fill="auto"/>
            <w:vAlign w:val="center"/>
            <w:hideMark/>
          </w:tcPr>
          <w:p w:rsidR="001A4A89" w:rsidRPr="00814C46" w:rsidRDefault="00AE323A"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814C46" w:rsidRDefault="00EF557D" w:rsidP="00814C46">
            <w:pPr>
              <w:spacing w:after="0" w:line="240" w:lineRule="auto"/>
              <w:ind w:left="-113" w:right="-113"/>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2020</w:t>
            </w:r>
            <w:r w:rsidR="00AE323A" w:rsidRPr="00814C46">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814C46" w:rsidRDefault="00EF557D" w:rsidP="00814C46">
            <w:pPr>
              <w:spacing w:after="0" w:line="240" w:lineRule="auto"/>
              <w:ind w:left="-119" w:right="-57"/>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B15D07" w:rsidRPr="00814C46">
              <w:rPr>
                <w:rFonts w:ascii="Times New Roman" w:hAnsi="Times New Roman" w:cs="Times New Roman"/>
                <w:b/>
                <w:sz w:val="24"/>
                <w:szCs w:val="24"/>
                <w:lang w:val="kk-KZ"/>
              </w:rPr>
              <w:t>мамыр</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2021</w:t>
            </w:r>
            <w:r w:rsidR="00951C35" w:rsidRPr="00814C46">
              <w:rPr>
                <w:rFonts w:ascii="Times New Roman" w:eastAsia="Times New Roman" w:hAnsi="Times New Roman" w:cs="Times New Roman"/>
                <w:b/>
                <w:bCs/>
                <w:lang w:eastAsia="ru-RU"/>
              </w:rPr>
              <w:t>ж.</w:t>
            </w:r>
          </w:p>
        </w:tc>
        <w:tc>
          <w:tcPr>
            <w:tcW w:w="2409" w:type="dxa"/>
            <w:gridSpan w:val="2"/>
            <w:vAlign w:val="center"/>
          </w:tcPr>
          <w:p w:rsidR="001A4A89" w:rsidRPr="00814C46" w:rsidRDefault="00CA78F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Δ 20</w:t>
            </w:r>
            <w:r w:rsidR="001B4E72" w:rsidRPr="00814C46">
              <w:rPr>
                <w:rFonts w:ascii="Times New Roman" w:eastAsia="Times New Roman" w:hAnsi="Times New Roman" w:cs="Times New Roman"/>
                <w:b/>
                <w:bCs/>
                <w:sz w:val="24"/>
                <w:szCs w:val="24"/>
                <w:lang w:val="kk-KZ" w:eastAsia="ru-RU"/>
              </w:rPr>
              <w:t>21</w:t>
            </w:r>
            <w:r w:rsidR="005E0E0A" w:rsidRPr="00814C46">
              <w:rPr>
                <w:rFonts w:ascii="Times New Roman" w:eastAsia="Times New Roman" w:hAnsi="Times New Roman" w:cs="Times New Roman"/>
                <w:b/>
                <w:bCs/>
                <w:sz w:val="24"/>
                <w:szCs w:val="24"/>
                <w:lang w:eastAsia="ru-RU"/>
              </w:rPr>
              <w:t>/20</w:t>
            </w:r>
            <w:r w:rsidR="001B4E72" w:rsidRPr="00814C46">
              <w:rPr>
                <w:rFonts w:ascii="Times New Roman" w:eastAsia="Times New Roman" w:hAnsi="Times New Roman" w:cs="Times New Roman"/>
                <w:b/>
                <w:bCs/>
                <w:sz w:val="24"/>
                <w:szCs w:val="24"/>
                <w:lang w:val="kk-KZ" w:eastAsia="ru-RU"/>
              </w:rPr>
              <w:t>20</w:t>
            </w:r>
            <w:r w:rsidR="00AE323A" w:rsidRPr="00814C46">
              <w:rPr>
                <w:rFonts w:ascii="Times New Roman" w:eastAsia="Times New Roman" w:hAnsi="Times New Roman" w:cs="Times New Roman"/>
                <w:b/>
                <w:bCs/>
                <w:sz w:val="24"/>
                <w:szCs w:val="24"/>
                <w:lang w:val="kk-KZ" w:eastAsia="ru-RU"/>
              </w:rPr>
              <w:t>жж.</w:t>
            </w:r>
          </w:p>
        </w:tc>
      </w:tr>
      <w:tr w:rsidR="00934E6E" w:rsidRPr="00814C46" w:rsidTr="002C46E9">
        <w:trPr>
          <w:trHeight w:val="318"/>
          <w:tblHeader/>
        </w:trPr>
        <w:tc>
          <w:tcPr>
            <w:tcW w:w="4952" w:type="dxa"/>
            <w:vMerge/>
            <w:shd w:val="clear" w:color="auto" w:fill="auto"/>
            <w:vAlign w:val="center"/>
          </w:tcPr>
          <w:p w:rsidR="001A4A89" w:rsidRPr="00814C46" w:rsidRDefault="001A4A89" w:rsidP="00814C46">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 xml:space="preserve"> млн. кВт</w:t>
            </w:r>
            <w:r w:rsidR="00AE323A" w:rsidRPr="00814C46">
              <w:rPr>
                <w:rFonts w:ascii="Times New Roman" w:eastAsia="Times New Roman" w:hAnsi="Times New Roman" w:cs="Times New Roman"/>
                <w:b/>
                <w:bCs/>
                <w:sz w:val="24"/>
                <w:szCs w:val="24"/>
                <w:lang w:val="kk-KZ" w:eastAsia="ru-RU"/>
              </w:rPr>
              <w:t>сағ</w:t>
            </w:r>
          </w:p>
        </w:tc>
        <w:tc>
          <w:tcPr>
            <w:tcW w:w="1134"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r>
      <w:tr w:rsidR="00264D75" w:rsidRPr="00814C46" w:rsidTr="002C46E9">
        <w:trPr>
          <w:trHeight w:val="300"/>
        </w:trPr>
        <w:tc>
          <w:tcPr>
            <w:tcW w:w="4952" w:type="dxa"/>
            <w:shd w:val="clear" w:color="auto" w:fill="D9D9D9" w:themeFill="background1" w:themeFillShade="D9"/>
            <w:vAlign w:val="center"/>
            <w:hideMark/>
          </w:tcPr>
          <w:p w:rsidR="00264D75" w:rsidRPr="00814C46" w:rsidRDefault="00264D75" w:rsidP="00814C46">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э</w:t>
            </w:r>
            <w:r w:rsidRPr="00814C46">
              <w:rPr>
                <w:rFonts w:ascii="Times New Roman" w:eastAsia="Times New Roman" w:hAnsi="Times New Roman" w:cs="Times New Roman"/>
                <w:b/>
                <w:bCs/>
                <w:sz w:val="24"/>
                <w:szCs w:val="24"/>
                <w:lang w:eastAsia="ru-RU"/>
              </w:rPr>
              <w:t>кспорт</w:t>
            </w:r>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-863,2</w:t>
            </w:r>
          </w:p>
        </w:tc>
        <w:tc>
          <w:tcPr>
            <w:tcW w:w="1241"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-1 540,0</w:t>
            </w:r>
          </w:p>
        </w:tc>
        <w:tc>
          <w:tcPr>
            <w:tcW w:w="1275"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-676,8</w:t>
            </w:r>
          </w:p>
        </w:tc>
        <w:tc>
          <w:tcPr>
            <w:tcW w:w="1134"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78,4%</w:t>
            </w:r>
          </w:p>
        </w:tc>
      </w:tr>
      <w:tr w:rsidR="00264D75" w:rsidRPr="00814C46" w:rsidTr="002C46E9">
        <w:trPr>
          <w:trHeight w:val="300"/>
        </w:trPr>
        <w:tc>
          <w:tcPr>
            <w:tcW w:w="4952" w:type="dxa"/>
            <w:shd w:val="clear" w:color="auto" w:fill="auto"/>
            <w:noWrap/>
            <w:vAlign w:val="center"/>
            <w:hideMark/>
          </w:tcPr>
          <w:p w:rsidR="00264D75" w:rsidRPr="00814C46" w:rsidRDefault="00264D75" w:rsidP="00814C46">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-403,4</w:t>
            </w:r>
          </w:p>
        </w:tc>
        <w:tc>
          <w:tcPr>
            <w:tcW w:w="1241"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-517,5</w:t>
            </w:r>
          </w:p>
        </w:tc>
        <w:tc>
          <w:tcPr>
            <w:tcW w:w="1275"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-114,2</w:t>
            </w:r>
          </w:p>
        </w:tc>
        <w:tc>
          <w:tcPr>
            <w:tcW w:w="1134"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28,3%</w:t>
            </w:r>
          </w:p>
        </w:tc>
      </w:tr>
      <w:tr w:rsidR="00264D75" w:rsidRPr="00814C46" w:rsidTr="002C46E9">
        <w:trPr>
          <w:trHeight w:val="300"/>
        </w:trPr>
        <w:tc>
          <w:tcPr>
            <w:tcW w:w="4952" w:type="dxa"/>
            <w:shd w:val="clear" w:color="auto" w:fill="auto"/>
            <w:noWrap/>
            <w:vAlign w:val="center"/>
            <w:hideMark/>
          </w:tcPr>
          <w:p w:rsidR="00264D75" w:rsidRPr="00814C46" w:rsidRDefault="00264D75" w:rsidP="00814C46">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-459,8</w:t>
            </w:r>
          </w:p>
        </w:tc>
        <w:tc>
          <w:tcPr>
            <w:tcW w:w="1241"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-1 022,4</w:t>
            </w:r>
          </w:p>
        </w:tc>
        <w:tc>
          <w:tcPr>
            <w:tcW w:w="1275" w:type="dxa"/>
            <w:vAlign w:val="center"/>
          </w:tcPr>
          <w:p w:rsidR="00264D75" w:rsidRPr="00814C46" w:rsidRDefault="00264D75" w:rsidP="00814C46">
            <w:pPr>
              <w:spacing w:after="0" w:line="240" w:lineRule="auto"/>
              <w:jc w:val="right"/>
              <w:rPr>
                <w:rFonts w:ascii="Times New Roman" w:hAnsi="Times New Roman" w:cs="Times New Roman"/>
                <w:i/>
                <w:iCs/>
              </w:rPr>
            </w:pPr>
            <w:r w:rsidRPr="00814C46">
              <w:rPr>
                <w:rFonts w:ascii="Times New Roman" w:hAnsi="Times New Roman" w:cs="Times New Roman"/>
                <w:i/>
                <w:iCs/>
              </w:rPr>
              <w:t>-562,6</w:t>
            </w:r>
          </w:p>
        </w:tc>
        <w:tc>
          <w:tcPr>
            <w:tcW w:w="1134" w:type="dxa"/>
            <w:vAlign w:val="center"/>
          </w:tcPr>
          <w:p w:rsidR="00264D75" w:rsidRPr="00814C46" w:rsidRDefault="00264D75" w:rsidP="00814C46">
            <w:pPr>
              <w:spacing w:after="0" w:line="240" w:lineRule="auto"/>
              <w:jc w:val="right"/>
              <w:rPr>
                <w:rFonts w:ascii="Times New Roman" w:hAnsi="Times New Roman" w:cs="Times New Roman"/>
              </w:rPr>
            </w:pPr>
            <w:r w:rsidRPr="00814C46">
              <w:rPr>
                <w:rFonts w:ascii="Times New Roman" w:hAnsi="Times New Roman" w:cs="Times New Roman"/>
              </w:rPr>
              <w:t>122,4%</w:t>
            </w:r>
          </w:p>
        </w:tc>
      </w:tr>
      <w:tr w:rsidR="00264D75" w:rsidRPr="00814C46" w:rsidTr="002C46E9">
        <w:trPr>
          <w:trHeight w:val="300"/>
        </w:trPr>
        <w:tc>
          <w:tcPr>
            <w:tcW w:w="4952" w:type="dxa"/>
            <w:shd w:val="clear" w:color="auto" w:fill="D9D9D9" w:themeFill="background1" w:themeFillShade="D9"/>
            <w:vAlign w:val="center"/>
            <w:hideMark/>
          </w:tcPr>
          <w:p w:rsidR="00264D75" w:rsidRPr="00814C46" w:rsidRDefault="00264D75" w:rsidP="00814C46">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и</w:t>
            </w:r>
            <w:r w:rsidRPr="00814C46">
              <w:rPr>
                <w:rFonts w:ascii="Times New Roman" w:eastAsia="Times New Roman" w:hAnsi="Times New Roman" w:cs="Times New Roman"/>
                <w:b/>
                <w:bCs/>
                <w:sz w:val="24"/>
                <w:szCs w:val="24"/>
                <w:lang w:eastAsia="ru-RU"/>
              </w:rPr>
              <w:t>мпорт</w:t>
            </w:r>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455,7</w:t>
            </w:r>
          </w:p>
        </w:tc>
        <w:tc>
          <w:tcPr>
            <w:tcW w:w="1241"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559,7</w:t>
            </w:r>
          </w:p>
        </w:tc>
        <w:tc>
          <w:tcPr>
            <w:tcW w:w="1275"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104,0</w:t>
            </w:r>
          </w:p>
        </w:tc>
        <w:tc>
          <w:tcPr>
            <w:tcW w:w="1134"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22,8%</w:t>
            </w:r>
          </w:p>
        </w:tc>
      </w:tr>
      <w:tr w:rsidR="00264D75" w:rsidRPr="00814C46" w:rsidTr="002C46E9">
        <w:trPr>
          <w:trHeight w:val="300"/>
        </w:trPr>
        <w:tc>
          <w:tcPr>
            <w:tcW w:w="4952" w:type="dxa"/>
            <w:shd w:val="clear" w:color="auto" w:fill="auto"/>
            <w:noWrap/>
            <w:vAlign w:val="center"/>
            <w:hideMark/>
          </w:tcPr>
          <w:p w:rsidR="00264D75" w:rsidRPr="00814C46" w:rsidRDefault="00264D75" w:rsidP="00814C46">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453,1</w:t>
            </w:r>
          </w:p>
        </w:tc>
        <w:tc>
          <w:tcPr>
            <w:tcW w:w="1241"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559,7</w:t>
            </w:r>
          </w:p>
        </w:tc>
        <w:tc>
          <w:tcPr>
            <w:tcW w:w="1275"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106,7</w:t>
            </w:r>
          </w:p>
        </w:tc>
        <w:tc>
          <w:tcPr>
            <w:tcW w:w="1134"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23,5%</w:t>
            </w:r>
          </w:p>
        </w:tc>
      </w:tr>
      <w:tr w:rsidR="00264D75" w:rsidRPr="00814C46" w:rsidTr="002C46E9">
        <w:trPr>
          <w:trHeight w:val="300"/>
        </w:trPr>
        <w:tc>
          <w:tcPr>
            <w:tcW w:w="4952" w:type="dxa"/>
            <w:shd w:val="clear" w:color="auto" w:fill="auto"/>
            <w:noWrap/>
            <w:vAlign w:val="center"/>
            <w:hideMark/>
          </w:tcPr>
          <w:p w:rsidR="00264D75" w:rsidRPr="00814C46" w:rsidRDefault="00264D75" w:rsidP="00814C46">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2,6</w:t>
            </w:r>
          </w:p>
        </w:tc>
        <w:tc>
          <w:tcPr>
            <w:tcW w:w="1241" w:type="dxa"/>
            <w:shd w:val="clear" w:color="auto" w:fill="auto"/>
            <w:noWrap/>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0,0</w:t>
            </w:r>
          </w:p>
        </w:tc>
        <w:tc>
          <w:tcPr>
            <w:tcW w:w="1275"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-2,6</w:t>
            </w:r>
          </w:p>
        </w:tc>
        <w:tc>
          <w:tcPr>
            <w:tcW w:w="1134" w:type="dxa"/>
            <w:vAlign w:val="center"/>
          </w:tcPr>
          <w:p w:rsidR="00264D75" w:rsidRPr="00814C46" w:rsidRDefault="00264D75" w:rsidP="00814C46">
            <w:pPr>
              <w:spacing w:after="0" w:line="240" w:lineRule="auto"/>
              <w:jc w:val="right"/>
              <w:rPr>
                <w:rFonts w:ascii="Times New Roman" w:hAnsi="Times New Roman" w:cs="Times New Roman"/>
                <w:b/>
                <w:bCs/>
              </w:rPr>
            </w:pPr>
            <w:r w:rsidRPr="00814C46">
              <w:rPr>
                <w:rFonts w:ascii="Times New Roman" w:hAnsi="Times New Roman" w:cs="Times New Roman"/>
                <w:b/>
                <w:bCs/>
              </w:rPr>
              <w:t>-100,0%</w:t>
            </w:r>
          </w:p>
        </w:tc>
      </w:tr>
      <w:tr w:rsidR="00264D75" w:rsidRPr="00814C46" w:rsidTr="002C46E9">
        <w:trPr>
          <w:trHeight w:val="315"/>
        </w:trPr>
        <w:tc>
          <w:tcPr>
            <w:tcW w:w="4952" w:type="dxa"/>
            <w:shd w:val="clear" w:color="auto" w:fill="D9D9D9" w:themeFill="background1" w:themeFillShade="D9"/>
            <w:vAlign w:val="center"/>
            <w:hideMark/>
          </w:tcPr>
          <w:p w:rsidR="00264D75" w:rsidRPr="00814C46" w:rsidRDefault="00264D75" w:rsidP="00814C46">
            <w:pPr>
              <w:spacing w:after="0" w:line="240" w:lineRule="auto"/>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 xml:space="preserve">Ауысым </w:t>
            </w:r>
            <w:r w:rsidRPr="00814C46">
              <w:rPr>
                <w:rFonts w:ascii="Times New Roman" w:eastAsia="Times New Roman" w:hAnsi="Times New Roman" w:cs="Times New Roman"/>
                <w:b/>
                <w:bCs/>
                <w:sz w:val="24"/>
                <w:szCs w:val="24"/>
                <w:lang w:eastAsia="ru-RU"/>
              </w:rPr>
              <w:t>сальдо</w:t>
            </w:r>
            <w:r w:rsidRPr="00814C46">
              <w:rPr>
                <w:rFonts w:ascii="Times New Roman" w:eastAsia="Times New Roman" w:hAnsi="Times New Roman" w:cs="Times New Roman"/>
                <w:b/>
                <w:bCs/>
                <w:sz w:val="24"/>
                <w:szCs w:val="24"/>
                <w:lang w:val="kk-KZ" w:eastAsia="ru-RU"/>
              </w:rPr>
              <w:t>сы</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тапшылық</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i/>
                <w:iCs/>
              </w:rPr>
            </w:pPr>
            <w:r w:rsidRPr="00814C46">
              <w:rPr>
                <w:rFonts w:ascii="Times New Roman" w:hAnsi="Times New Roman" w:cs="Times New Roman"/>
                <w:i/>
                <w:iCs/>
              </w:rPr>
              <w:t>-407,5</w:t>
            </w:r>
          </w:p>
        </w:tc>
        <w:tc>
          <w:tcPr>
            <w:tcW w:w="1241" w:type="dxa"/>
            <w:shd w:val="clear" w:color="auto" w:fill="D9D9D9" w:themeFill="background1" w:themeFillShade="D9"/>
            <w:noWrap/>
            <w:vAlign w:val="center"/>
          </w:tcPr>
          <w:p w:rsidR="00264D75" w:rsidRPr="00814C46" w:rsidRDefault="00264D75" w:rsidP="00814C46">
            <w:pPr>
              <w:spacing w:after="0" w:line="240" w:lineRule="auto"/>
              <w:jc w:val="right"/>
              <w:rPr>
                <w:rFonts w:ascii="Times New Roman" w:hAnsi="Times New Roman" w:cs="Times New Roman"/>
                <w:i/>
                <w:iCs/>
              </w:rPr>
            </w:pPr>
            <w:r w:rsidRPr="00814C46">
              <w:rPr>
                <w:rFonts w:ascii="Times New Roman" w:hAnsi="Times New Roman" w:cs="Times New Roman"/>
                <w:i/>
                <w:iCs/>
              </w:rPr>
              <w:t>-980,2</w:t>
            </w:r>
          </w:p>
        </w:tc>
        <w:tc>
          <w:tcPr>
            <w:tcW w:w="1275"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i/>
                <w:iCs/>
              </w:rPr>
            </w:pPr>
            <w:r w:rsidRPr="00814C46">
              <w:rPr>
                <w:rFonts w:ascii="Times New Roman" w:hAnsi="Times New Roman" w:cs="Times New Roman"/>
                <w:i/>
                <w:iCs/>
              </w:rPr>
              <w:t>-572,8</w:t>
            </w:r>
          </w:p>
        </w:tc>
        <w:tc>
          <w:tcPr>
            <w:tcW w:w="1134" w:type="dxa"/>
            <w:shd w:val="clear" w:color="auto" w:fill="D9D9D9" w:themeFill="background1" w:themeFillShade="D9"/>
            <w:vAlign w:val="center"/>
          </w:tcPr>
          <w:p w:rsidR="00264D75" w:rsidRPr="00814C46" w:rsidRDefault="00264D75" w:rsidP="00814C46">
            <w:pPr>
              <w:spacing w:after="0" w:line="240" w:lineRule="auto"/>
              <w:jc w:val="right"/>
              <w:rPr>
                <w:rFonts w:ascii="Times New Roman" w:hAnsi="Times New Roman" w:cs="Times New Roman"/>
              </w:rPr>
            </w:pPr>
            <w:r w:rsidRPr="00814C46">
              <w:rPr>
                <w:rFonts w:ascii="Times New Roman" w:hAnsi="Times New Roman" w:cs="Times New Roman"/>
              </w:rPr>
              <w:t>140,6%</w:t>
            </w:r>
          </w:p>
        </w:tc>
      </w:tr>
    </w:tbl>
    <w:p w:rsidR="00856284" w:rsidRPr="00814C46" w:rsidRDefault="00856284" w:rsidP="00814C46">
      <w:pPr>
        <w:pStyle w:val="1"/>
        <w:tabs>
          <w:tab w:val="left" w:pos="426"/>
        </w:tabs>
        <w:spacing w:before="0" w:line="240" w:lineRule="auto"/>
        <w:rPr>
          <w:rFonts w:ascii="Times New Roman" w:hAnsi="Times New Roman" w:cs="Times New Roman"/>
          <w:b/>
          <w:color w:val="auto"/>
          <w:lang w:val="kk-KZ"/>
        </w:rPr>
      </w:pPr>
    </w:p>
    <w:p w:rsidR="00CA78FD" w:rsidRPr="00814C46" w:rsidRDefault="00CA78FD"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A46FB0" w:rsidRPr="00814C46" w:rsidRDefault="00CA78FD" w:rsidP="00814C46">
      <w:pPr>
        <w:pStyle w:val="1"/>
        <w:tabs>
          <w:tab w:val="left" w:pos="426"/>
        </w:tabs>
        <w:spacing w:before="0" w:line="240" w:lineRule="auto"/>
        <w:rPr>
          <w:rFonts w:ascii="Times New Roman" w:hAnsi="Times New Roman" w:cs="Times New Roman"/>
          <w:color w:val="auto"/>
          <w:lang w:val="kk-KZ"/>
        </w:rPr>
      </w:pPr>
      <w:r w:rsidRPr="00814C46">
        <w:rPr>
          <w:rFonts w:ascii="Times New Roman" w:hAnsi="Times New Roman" w:cs="Times New Roman"/>
          <w:b/>
          <w:color w:val="auto"/>
        </w:rPr>
        <w:tab/>
      </w:r>
      <w:bookmarkStart w:id="17" w:name="_Toc70507566"/>
      <w:r w:rsidR="00B94F51" w:rsidRPr="00814C46">
        <w:rPr>
          <w:rFonts w:ascii="Times New Roman" w:hAnsi="Times New Roman" w:cs="Times New Roman"/>
          <w:b/>
          <w:color w:val="auto"/>
        </w:rPr>
        <w:t>II</w:t>
      </w:r>
      <w:r w:rsidR="00AE323A" w:rsidRPr="00814C46">
        <w:rPr>
          <w:rFonts w:ascii="Times New Roman" w:hAnsi="Times New Roman" w:cs="Times New Roman"/>
          <w:b/>
          <w:color w:val="auto"/>
          <w:lang w:val="kk-KZ"/>
        </w:rPr>
        <w:t>-БӨЛІМ</w:t>
      </w:r>
      <w:bookmarkEnd w:id="17"/>
    </w:p>
    <w:p w:rsidR="00387115" w:rsidRPr="00814C46" w:rsidRDefault="00AE323A"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8" w:name="_Toc70507567"/>
      <w:r w:rsidRPr="00814C46">
        <w:rPr>
          <w:rFonts w:ascii="Times New Roman" w:hAnsi="Times New Roman" w:cs="Times New Roman"/>
          <w:b/>
          <w:color w:val="auto"/>
          <w:lang w:val="kk-KZ"/>
        </w:rPr>
        <w:t>Еуразия экономикалық кеңесін</w:t>
      </w:r>
      <w:r w:rsidR="00B3363D" w:rsidRPr="00814C46">
        <w:rPr>
          <w:rFonts w:ascii="Times New Roman" w:hAnsi="Times New Roman" w:cs="Times New Roman"/>
          <w:b/>
          <w:color w:val="auto"/>
          <w:lang w:val="kk-KZ"/>
        </w:rPr>
        <w:t>і</w:t>
      </w:r>
      <w:r w:rsidRPr="00814C46">
        <w:rPr>
          <w:rFonts w:ascii="Times New Roman" w:hAnsi="Times New Roman" w:cs="Times New Roman"/>
          <w:b/>
          <w:color w:val="auto"/>
          <w:lang w:val="kk-KZ"/>
        </w:rPr>
        <w:t>ң</w:t>
      </w:r>
      <w:r w:rsidR="00E83DD7" w:rsidRPr="00814C46">
        <w:rPr>
          <w:rFonts w:ascii="Times New Roman" w:hAnsi="Times New Roman" w:cs="Times New Roman"/>
          <w:b/>
          <w:color w:val="auto"/>
          <w:lang w:val="kk-KZ"/>
        </w:rPr>
        <w:t xml:space="preserve"> Ортақ электр</w:t>
      </w:r>
      <w:r w:rsidRPr="00814C46">
        <w:rPr>
          <w:rFonts w:ascii="Times New Roman" w:hAnsi="Times New Roman" w:cs="Times New Roman"/>
          <w:b/>
          <w:color w:val="auto"/>
          <w:lang w:val="kk-KZ"/>
        </w:rPr>
        <w:t>энергетикалық нарығын қалыптастыру мәртебесі</w:t>
      </w:r>
      <w:bookmarkEnd w:id="18"/>
    </w:p>
    <w:p w:rsidR="00C82DFF" w:rsidRPr="00814C46" w:rsidRDefault="00C82DFF" w:rsidP="00814C46">
      <w:pPr>
        <w:spacing w:after="0" w:line="240" w:lineRule="auto"/>
        <w:ind w:firstLine="567"/>
        <w:jc w:val="both"/>
        <w:rPr>
          <w:rFonts w:ascii="Times New Roman" w:hAnsi="Times New Roman" w:cs="Times New Roman"/>
          <w:sz w:val="28"/>
          <w:lang w:val="kk-KZ"/>
        </w:rPr>
      </w:pP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814C46" w:rsidRDefault="00D81548"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814C46" w:rsidRDefault="00D81548"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8271B0" w:rsidRPr="00814C46" w:rsidRDefault="001B4E72"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 xml:space="preserve">2021 жылы ЕЭК Алқасы жанындағы Электр энергетикасы жөніндегі Консультативтік комитеттің (бұдан әрі – Консультативтік комитет) бір отырысы өткізілді) (14 – ші отырыс, 2021 жылғы 21 </w:t>
      </w:r>
      <w:r w:rsidR="00EF557D" w:rsidRPr="00814C46">
        <w:rPr>
          <w:rFonts w:ascii="Times New Roman" w:hAnsi="Times New Roman" w:cs="Times New Roman"/>
          <w:sz w:val="28"/>
          <w:lang w:val="kk-KZ"/>
        </w:rPr>
        <w:t>Қаңтар-</w:t>
      </w:r>
      <w:r w:rsidR="00B15D07" w:rsidRPr="00814C46">
        <w:rPr>
          <w:rFonts w:ascii="Times New Roman" w:hAnsi="Times New Roman" w:cs="Times New Roman"/>
          <w:sz w:val="28"/>
          <w:lang w:val="kk-KZ"/>
        </w:rPr>
        <w:t>мамыр</w:t>
      </w:r>
      <w:r w:rsidRPr="00814C46">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w:t>
      </w:r>
      <w:r w:rsidR="008271B0" w:rsidRPr="00814C46">
        <w:rPr>
          <w:rFonts w:ascii="Times New Roman" w:hAnsi="Times New Roman" w:cs="Times New Roman"/>
          <w:sz w:val="28"/>
          <w:lang w:val="kk-KZ"/>
        </w:rPr>
        <w:t>(14 қаңтардағы 56-шы отырыс, 5 ақпандағы 57-ші отырыс, 25-26 ақпандағы 58-ші отырыс, 11-12 наурыздағы 59-шы отырыс, 26 наурыздағы 60-шы отырыс, 9 сәуірдегі 61-ші отырыс, 13 мамырдағы 63-ші отырыс).</w:t>
      </w:r>
    </w:p>
    <w:p w:rsidR="00E83DD7"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814C46" w:rsidRDefault="00FD0443" w:rsidP="00814C46">
      <w:pPr>
        <w:spacing w:after="0" w:line="240" w:lineRule="auto"/>
        <w:ind w:firstLine="720"/>
        <w:jc w:val="both"/>
        <w:rPr>
          <w:rFonts w:ascii="Times New Roman" w:hAnsi="Times New Roman" w:cs="Times New Roman"/>
          <w:sz w:val="28"/>
          <w:lang w:val="kk-KZ"/>
        </w:rPr>
      </w:pPr>
    </w:p>
    <w:p w:rsidR="00387115" w:rsidRPr="00814C46" w:rsidRDefault="00C82DFF"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814C46">
        <w:rPr>
          <w:rFonts w:ascii="Times New Roman" w:hAnsi="Times New Roman" w:cs="Times New Roman"/>
          <w:b/>
          <w:color w:val="auto"/>
          <w:lang w:val="kk-KZ"/>
        </w:rPr>
        <w:t xml:space="preserve"> </w:t>
      </w:r>
      <w:bookmarkStart w:id="19" w:name="_Toc70507568"/>
      <w:r w:rsidR="001B76BF" w:rsidRPr="00814C46">
        <w:rPr>
          <w:rFonts w:ascii="Times New Roman" w:hAnsi="Times New Roman" w:cs="Times New Roman"/>
          <w:b/>
          <w:color w:val="auto"/>
          <w:lang w:val="kk-KZ"/>
        </w:rPr>
        <w:t>ТМД Электр энергетикалық нарығын қалыптастыру мәртебесі</w:t>
      </w:r>
      <w:bookmarkEnd w:id="19"/>
      <w:r w:rsidR="001B76BF" w:rsidRPr="00814C46">
        <w:rPr>
          <w:rFonts w:ascii="Times New Roman" w:hAnsi="Times New Roman" w:cs="Times New Roman"/>
          <w:b/>
          <w:color w:val="auto"/>
          <w:lang w:val="kk-KZ"/>
        </w:rPr>
        <w:t xml:space="preserve"> </w:t>
      </w:r>
    </w:p>
    <w:p w:rsidR="00387115" w:rsidRPr="00814C46" w:rsidRDefault="00387115" w:rsidP="00814C46">
      <w:pPr>
        <w:spacing w:after="0" w:line="240" w:lineRule="auto"/>
        <w:jc w:val="both"/>
        <w:rPr>
          <w:rFonts w:ascii="Times New Roman" w:hAnsi="Times New Roman" w:cs="Times New Roman"/>
          <w:sz w:val="20"/>
          <w:lang w:val="kk-KZ"/>
        </w:rPr>
      </w:pPr>
    </w:p>
    <w:p w:rsidR="001B76BF" w:rsidRPr="00814C46" w:rsidRDefault="00D510FC"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 xml:space="preserve">1992 жылдан бері </w:t>
      </w:r>
      <w:r w:rsidR="00F77085" w:rsidRPr="00814C46">
        <w:rPr>
          <w:rFonts w:ascii="Times New Roman" w:hAnsi="Times New Roman" w:cs="Times New Roman"/>
          <w:sz w:val="28"/>
          <w:lang w:val="kk-KZ"/>
        </w:rPr>
        <w:t>Тәуелсіз Мемлекеттер Достастығы Электр энергетикалық Кеңесінің</w:t>
      </w:r>
      <w:r w:rsidR="00856284" w:rsidRPr="00814C46">
        <w:rPr>
          <w:rFonts w:ascii="Times New Roman" w:hAnsi="Times New Roman" w:cs="Times New Roman"/>
          <w:sz w:val="28"/>
          <w:lang w:val="kk-KZ"/>
        </w:rPr>
        <w:t xml:space="preserve"> (бұдан әрі – ТМД ЭЭК) 5</w:t>
      </w:r>
      <w:r w:rsidR="00D41AD4" w:rsidRPr="00814C46">
        <w:rPr>
          <w:rFonts w:ascii="Times New Roman" w:hAnsi="Times New Roman" w:cs="Times New Roman"/>
          <w:sz w:val="28"/>
          <w:lang w:val="kk-KZ"/>
        </w:rPr>
        <w:t>5</w:t>
      </w:r>
      <w:r w:rsidR="00F77085" w:rsidRPr="00814C46">
        <w:rPr>
          <w:rFonts w:ascii="Times New Roman" w:hAnsi="Times New Roman" w:cs="Times New Roman"/>
          <w:sz w:val="28"/>
          <w:lang w:val="kk-KZ"/>
        </w:rPr>
        <w:t xml:space="preserve"> отырысы өткізілді.</w:t>
      </w:r>
    </w:p>
    <w:p w:rsidR="00387115" w:rsidRPr="00814C46" w:rsidRDefault="00F77085"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ТМД ЭЭК шешімімен (21.10.2016ж. № 50 хаттама) ТМД</w:t>
      </w:r>
      <w:r w:rsidR="00D3620A"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қатысушы мемлекеттер</w:t>
      </w:r>
      <w:r w:rsidR="00D3620A" w:rsidRPr="00814C46">
        <w:rPr>
          <w:rFonts w:ascii="Times New Roman" w:hAnsi="Times New Roman" w:cs="Times New Roman"/>
          <w:sz w:val="28"/>
          <w:lang w:val="kk-KZ"/>
        </w:rPr>
        <w:t>д</w:t>
      </w:r>
      <w:r w:rsidRPr="00814C46">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814C46" w:rsidTr="005A6918">
        <w:trPr>
          <w:trHeight w:val="845"/>
        </w:trPr>
        <w:tc>
          <w:tcPr>
            <w:tcW w:w="217" w:type="pct"/>
            <w:vAlign w:val="center"/>
          </w:tcPr>
          <w:p w:rsidR="0007078E" w:rsidRPr="00814C46" w:rsidRDefault="0007078E" w:rsidP="00814C46">
            <w:pPr>
              <w:spacing w:after="0" w:line="240" w:lineRule="auto"/>
              <w:jc w:val="center"/>
              <w:rPr>
                <w:rFonts w:ascii="Times New Roman" w:hAnsi="Times New Roman" w:cs="Times New Roman"/>
                <w:b/>
                <w:sz w:val="24"/>
                <w:szCs w:val="24"/>
              </w:rPr>
            </w:pPr>
            <w:r w:rsidRPr="00814C46">
              <w:rPr>
                <w:rFonts w:ascii="Times New Roman" w:hAnsi="Times New Roman" w:cs="Times New Roman"/>
                <w:b/>
                <w:sz w:val="24"/>
                <w:szCs w:val="24"/>
              </w:rPr>
              <w:t>№</w:t>
            </w:r>
          </w:p>
        </w:tc>
        <w:tc>
          <w:tcPr>
            <w:tcW w:w="1531"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Шаралар</w:t>
            </w:r>
          </w:p>
        </w:tc>
        <w:tc>
          <w:tcPr>
            <w:tcW w:w="806" w:type="pct"/>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Орындау мерзімі</w:t>
            </w:r>
          </w:p>
        </w:tc>
        <w:tc>
          <w:tcPr>
            <w:tcW w:w="2446"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Ағымдағы мәртебесі</w:t>
            </w:r>
          </w:p>
        </w:tc>
      </w:tr>
      <w:tr w:rsidR="00934E6E" w:rsidRPr="00814C46" w:rsidTr="005A6918">
        <w:trPr>
          <w:trHeight w:val="1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1</w:t>
            </w:r>
          </w:p>
        </w:tc>
        <w:tc>
          <w:tcPr>
            <w:tcW w:w="1531" w:type="pct"/>
          </w:tcPr>
          <w:p w:rsidR="0007078E" w:rsidRPr="00814C46" w:rsidRDefault="000679A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2016 жылғы 10 </w:t>
            </w:r>
            <w:r w:rsidR="00E45915" w:rsidRPr="00814C46">
              <w:rPr>
                <w:rFonts w:ascii="Times New Roman" w:hAnsi="Times New Roman" w:cs="Times New Roman"/>
                <w:sz w:val="24"/>
                <w:szCs w:val="24"/>
                <w:lang w:val="kk-KZ"/>
              </w:rPr>
              <w:t>шілдеде</w:t>
            </w:r>
            <w:r w:rsidRPr="00814C46">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814C46" w:rsidRDefault="00F63027" w:rsidP="00814C46">
            <w:pPr>
              <w:spacing w:after="0" w:line="240" w:lineRule="auto"/>
              <w:jc w:val="both"/>
              <w:rPr>
                <w:rFonts w:ascii="Times New Roman" w:hAnsi="Times New Roman" w:cs="Times New Roman"/>
                <w:sz w:val="24"/>
                <w:szCs w:val="24"/>
                <w:lang w:val="kk-KZ"/>
              </w:rPr>
            </w:pPr>
          </w:p>
        </w:tc>
        <w:tc>
          <w:tcPr>
            <w:tcW w:w="806" w:type="pct"/>
          </w:tcPr>
          <w:p w:rsidR="0007078E" w:rsidRPr="00814C46" w:rsidRDefault="000E4C26" w:rsidP="00814C46">
            <w:pPr>
              <w:spacing w:after="0" w:line="240" w:lineRule="auto"/>
              <w:ind w:left="-140" w:right="-115"/>
              <w:jc w:val="center"/>
              <w:rPr>
                <w:rFonts w:ascii="Times New Roman" w:hAnsi="Times New Roman" w:cs="Times New Roman"/>
                <w:sz w:val="24"/>
                <w:szCs w:val="24"/>
              </w:rPr>
            </w:pPr>
            <w:r w:rsidRPr="00814C46">
              <w:rPr>
                <w:rFonts w:ascii="Times New Roman" w:hAnsi="Times New Roman" w:cs="Times New Roman"/>
                <w:sz w:val="24"/>
                <w:szCs w:val="24"/>
              </w:rPr>
              <w:t>2016-2020</w:t>
            </w:r>
            <w:r w:rsidR="00F63027" w:rsidRPr="00814C46">
              <w:rPr>
                <w:rFonts w:ascii="Times New Roman" w:hAnsi="Times New Roman" w:cs="Times New Roman"/>
                <w:sz w:val="24"/>
                <w:szCs w:val="24"/>
                <w:lang w:val="kk-KZ"/>
              </w:rPr>
              <w:t>жж</w:t>
            </w:r>
            <w:r w:rsidR="0007078E" w:rsidRPr="00814C46">
              <w:rPr>
                <w:rFonts w:ascii="Times New Roman" w:hAnsi="Times New Roman" w:cs="Times New Roman"/>
                <w:sz w:val="24"/>
                <w:szCs w:val="24"/>
              </w:rPr>
              <w:t>.</w:t>
            </w:r>
          </w:p>
        </w:tc>
        <w:tc>
          <w:tcPr>
            <w:tcW w:w="2446" w:type="pct"/>
          </w:tcPr>
          <w:p w:rsidR="0007078E" w:rsidRPr="00814C46" w:rsidRDefault="00F63027" w:rsidP="00814C46">
            <w:pPr>
              <w:pStyle w:val="ae"/>
              <w:jc w:val="both"/>
              <w:rPr>
                <w:sz w:val="24"/>
                <w:szCs w:val="24"/>
              </w:rPr>
            </w:pPr>
            <w:r w:rsidRPr="00814C46">
              <w:rPr>
                <w:sz w:val="24"/>
                <w:szCs w:val="24"/>
                <w:lang w:val="kk-KZ"/>
              </w:rPr>
              <w:t>ЕЭК өкілдерінің ТМД ЭЭК-ның отырыстарына тұрақты қатысуы, ТМД ЭЭК АК өкілдерінің – ЕАЭК ОЭН-</w:t>
            </w:r>
            <w:r w:rsidR="00AF5882" w:rsidRPr="00814C46">
              <w:rPr>
                <w:sz w:val="24"/>
                <w:szCs w:val="24"/>
                <w:lang w:val="kk-KZ"/>
              </w:rPr>
              <w:t>ді</w:t>
            </w:r>
            <w:r w:rsidRPr="00814C46">
              <w:rPr>
                <w:sz w:val="24"/>
                <w:szCs w:val="24"/>
                <w:lang w:val="kk-KZ"/>
              </w:rPr>
              <w:t xml:space="preserve"> қалыптастыру жөніндегі отырыстарға қатысуы қамтамасыз етіледі. </w:t>
            </w:r>
          </w:p>
        </w:tc>
      </w:tr>
      <w:tr w:rsidR="00934E6E" w:rsidRPr="00814C46" w:rsidTr="005A6918">
        <w:trPr>
          <w:trHeight w:val="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w:t>
            </w:r>
          </w:p>
        </w:tc>
        <w:tc>
          <w:tcPr>
            <w:tcW w:w="1531" w:type="pct"/>
          </w:tcPr>
          <w:p w:rsidR="0007078E" w:rsidRPr="00814C46" w:rsidRDefault="000E4C26" w:rsidP="00814C46">
            <w:pPr>
              <w:spacing w:after="0" w:line="240" w:lineRule="auto"/>
              <w:jc w:val="both"/>
              <w:rPr>
                <w:rFonts w:ascii="Times New Roman" w:hAnsi="Times New Roman" w:cs="Times New Roman"/>
                <w:sz w:val="24"/>
                <w:szCs w:val="24"/>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Pr="00814C46">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2016-2017</w:t>
            </w:r>
            <w:r w:rsidR="000E4C26"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0E4C2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00B3363D" w:rsidRPr="00814C46">
              <w:rPr>
                <w:rFonts w:ascii="Times New Roman" w:hAnsi="Times New Roman" w:cs="Times New Roman"/>
                <w:sz w:val="24"/>
                <w:szCs w:val="24"/>
                <w:lang w:val="kk-KZ"/>
              </w:rPr>
              <w:t>мемлекетаралық ауысы</w:t>
            </w:r>
            <w:r w:rsidRPr="00814C46">
              <w:rPr>
                <w:rFonts w:ascii="Times New Roman" w:hAnsi="Times New Roman" w:cs="Times New Roman"/>
                <w:sz w:val="24"/>
                <w:szCs w:val="24"/>
                <w:lang w:val="kk-KZ"/>
              </w:rPr>
              <w:t>мдарының келісілген мағыналарының ауытқуларын реттеу тәртібі</w:t>
            </w:r>
            <w:r w:rsidR="00B3363D" w:rsidRPr="00814C46">
              <w:rPr>
                <w:rFonts w:ascii="Times New Roman" w:hAnsi="Times New Roman" w:cs="Times New Roman"/>
                <w:sz w:val="24"/>
                <w:szCs w:val="24"/>
                <w:lang w:val="kk-KZ"/>
              </w:rPr>
              <w:t>нің</w:t>
            </w:r>
            <w:r w:rsidRPr="00814C46">
              <w:rPr>
                <w:rFonts w:ascii="Times New Roman" w:hAnsi="Times New Roman" w:cs="Times New Roman"/>
                <w:sz w:val="24"/>
                <w:szCs w:val="24"/>
                <w:lang w:val="kk-KZ"/>
              </w:rPr>
              <w:t xml:space="preserve"> жобасын әзірлеу  туралы шешім ТМД ЭЭК 45-</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отырысында қабылданды. Т</w:t>
            </w:r>
            <w:r w:rsidR="00B3363D" w:rsidRPr="00814C46">
              <w:rPr>
                <w:rFonts w:ascii="Times New Roman" w:hAnsi="Times New Roman" w:cs="Times New Roman"/>
                <w:sz w:val="24"/>
                <w:szCs w:val="24"/>
                <w:lang w:val="kk-KZ"/>
              </w:rPr>
              <w:t>ә</w:t>
            </w:r>
            <w:r w:rsidRPr="00814C46">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 xml:space="preserve">отырысында 2016ж. 15 </w:t>
            </w:r>
            <w:r w:rsidR="00BD2301" w:rsidRPr="00814C46">
              <w:rPr>
                <w:rFonts w:ascii="Times New Roman" w:hAnsi="Times New Roman" w:cs="Times New Roman"/>
                <w:sz w:val="24"/>
                <w:szCs w:val="24"/>
                <w:lang w:val="kk-KZ"/>
              </w:rPr>
              <w:t>желтоқсан</w:t>
            </w:r>
            <w:r w:rsidRPr="00814C46">
              <w:rPr>
                <w:rFonts w:ascii="Times New Roman" w:hAnsi="Times New Roman" w:cs="Times New Roman"/>
                <w:sz w:val="24"/>
                <w:szCs w:val="24"/>
                <w:lang w:val="kk-KZ"/>
              </w:rPr>
              <w:t xml:space="preserve"> Мәскеу қаласында (РФ) қарастырылды. </w:t>
            </w:r>
            <w:r w:rsidR="005C33EF" w:rsidRPr="00814C46">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814C46">
              <w:rPr>
                <w:rFonts w:ascii="Times New Roman" w:hAnsi="Times New Roman" w:cs="Times New Roman"/>
                <w:sz w:val="24"/>
                <w:szCs w:val="24"/>
                <w:lang w:val="kk-KZ"/>
              </w:rPr>
              <w:t>ргиясының мемлекет аралық ауысы</w:t>
            </w:r>
            <w:r w:rsidR="005C33EF" w:rsidRPr="00814C46">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814C46">
              <w:rPr>
                <w:rFonts w:ascii="Times New Roman" w:hAnsi="Times New Roman" w:cs="Times New Roman"/>
                <w:sz w:val="24"/>
                <w:szCs w:val="24"/>
                <w:lang w:val="kk-KZ"/>
              </w:rPr>
              <w:t>у</w:t>
            </w:r>
            <w:r w:rsidR="005C33EF" w:rsidRPr="00814C46">
              <w:rPr>
                <w:rFonts w:ascii="Times New Roman" w:hAnsi="Times New Roman" w:cs="Times New Roman"/>
                <w:sz w:val="24"/>
                <w:szCs w:val="24"/>
                <w:lang w:val="kk-KZ"/>
              </w:rPr>
              <w:t>да.</w:t>
            </w:r>
          </w:p>
        </w:tc>
      </w:tr>
      <w:tr w:rsidR="00934E6E" w:rsidRPr="00431D46" w:rsidTr="005A6918">
        <w:trPr>
          <w:trHeight w:val="2088"/>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1531" w:type="pct"/>
          </w:tcPr>
          <w:p w:rsidR="0007078E" w:rsidRPr="00814C46" w:rsidRDefault="00C6751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Экспорт-импорт қызметіне қатысушылар арасында м</w:t>
            </w:r>
            <w:r w:rsidR="00866BA9" w:rsidRPr="00814C46">
              <w:rPr>
                <w:rFonts w:ascii="Times New Roman" w:hAnsi="Times New Roman" w:cs="Times New Roman"/>
                <w:sz w:val="24"/>
                <w:szCs w:val="24"/>
                <w:lang w:val="kk-KZ"/>
              </w:rPr>
              <w:t xml:space="preserve">емлекетаралық </w:t>
            </w:r>
            <w:r w:rsidR="00037284" w:rsidRPr="00814C46">
              <w:rPr>
                <w:rFonts w:ascii="Times New Roman" w:hAnsi="Times New Roman" w:cs="Times New Roman"/>
                <w:sz w:val="24"/>
                <w:szCs w:val="24"/>
                <w:lang w:val="kk-KZ"/>
              </w:rPr>
              <w:t>қималар</w:t>
            </w:r>
            <w:r w:rsidRPr="00814C46">
              <w:rPr>
                <w:rFonts w:ascii="Times New Roman" w:hAnsi="Times New Roman" w:cs="Times New Roman"/>
                <w:sz w:val="24"/>
                <w:szCs w:val="24"/>
                <w:lang w:val="kk-KZ"/>
              </w:rPr>
              <w:t>ды</w:t>
            </w:r>
            <w:r w:rsidR="00436A7E" w:rsidRPr="00814C46">
              <w:rPr>
                <w:rFonts w:ascii="Times New Roman" w:hAnsi="Times New Roman" w:cs="Times New Roman"/>
                <w:sz w:val="24"/>
                <w:szCs w:val="24"/>
                <w:lang w:val="kk-KZ"/>
              </w:rPr>
              <w:t>/ экспорт-импорт қималарын өткізу қабілеттігін</w:t>
            </w:r>
            <w:r w:rsidR="000D52C3" w:rsidRPr="00814C46">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DA2F60" w:rsidRPr="00814C46" w:rsidRDefault="00DA2F60"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w:t>
            </w:r>
            <w:r w:rsidR="00DF37D4" w:rsidRPr="00814C46">
              <w:rPr>
                <w:rFonts w:ascii="Times New Roman" w:hAnsi="Times New Roman" w:cs="Times New Roman"/>
                <w:sz w:val="24"/>
                <w:szCs w:val="24"/>
                <w:lang w:val="kk-KZ"/>
              </w:rPr>
              <w:t>м</w:t>
            </w:r>
            <w:r w:rsidR="00C01FF4" w:rsidRPr="00814C46">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814C46" w:rsidRDefault="00C01FF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814C46">
              <w:rPr>
                <w:rFonts w:ascii="Times New Roman" w:hAnsi="Times New Roman" w:cs="Times New Roman"/>
                <w:sz w:val="24"/>
                <w:szCs w:val="24"/>
                <w:lang w:val="kk-KZ"/>
              </w:rPr>
              <w:t xml:space="preserve">энергия жүйесінің өндірістік қызметінде </w:t>
            </w:r>
            <w:r w:rsidRPr="00814C46">
              <w:rPr>
                <w:rFonts w:ascii="Times New Roman" w:hAnsi="Times New Roman" w:cs="Times New Roman"/>
                <w:sz w:val="24"/>
                <w:szCs w:val="24"/>
                <w:lang w:val="kk-KZ"/>
              </w:rPr>
              <w:t xml:space="preserve">электр </w:t>
            </w:r>
            <w:r w:rsidR="00F25BB4" w:rsidRPr="00814C46">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814C46" w:rsidTr="005A6918">
        <w:trPr>
          <w:trHeight w:val="141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1531" w:type="pct"/>
          </w:tcPr>
          <w:p w:rsidR="00EE72B4" w:rsidRPr="00814C46" w:rsidRDefault="00EE72B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814C46">
              <w:rPr>
                <w:rFonts w:ascii="Times New Roman" w:hAnsi="Times New Roman" w:cs="Times New Roman"/>
                <w:sz w:val="24"/>
                <w:szCs w:val="24"/>
                <w:lang w:val="kk-KZ"/>
              </w:rPr>
              <w:t>бі</w:t>
            </w:r>
            <w:r w:rsidRPr="00814C46">
              <w:rPr>
                <w:rFonts w:ascii="Times New Roman" w:hAnsi="Times New Roman" w:cs="Times New Roman"/>
                <w:sz w:val="24"/>
                <w:szCs w:val="24"/>
                <w:lang w:val="kk-KZ"/>
              </w:rPr>
              <w:t xml:space="preserve"> жобасын әзірлеу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EE72B4"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814C46">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431D46" w:rsidTr="005A6918">
        <w:trPr>
          <w:trHeight w:val="2404"/>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1531" w:type="pct"/>
          </w:tcPr>
          <w:p w:rsidR="00470B39" w:rsidRPr="00814C46" w:rsidRDefault="00470B3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2020-2025</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470B39"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814C46" w:rsidRDefault="008928B2" w:rsidP="00814C46">
      <w:pPr>
        <w:pStyle w:val="ad"/>
        <w:spacing w:before="0" w:beforeAutospacing="0" w:after="0" w:afterAutospacing="0"/>
        <w:ind w:firstLine="709"/>
        <w:jc w:val="both"/>
        <w:rPr>
          <w:rStyle w:val="body-c-c0"/>
          <w:sz w:val="28"/>
          <w:lang w:val="kk-KZ"/>
        </w:rPr>
      </w:pPr>
    </w:p>
    <w:p w:rsidR="00013BBA" w:rsidRPr="00814C46" w:rsidRDefault="00013BBA" w:rsidP="00814C46">
      <w:pPr>
        <w:pStyle w:val="ad"/>
        <w:spacing w:before="0" w:beforeAutospacing="0" w:after="0" w:afterAutospacing="0"/>
        <w:ind w:firstLine="709"/>
        <w:jc w:val="both"/>
        <w:rPr>
          <w:rStyle w:val="body-c-c0"/>
          <w:sz w:val="28"/>
          <w:szCs w:val="28"/>
          <w:lang w:val="kk-KZ"/>
        </w:rPr>
      </w:pPr>
    </w:p>
    <w:sectPr w:rsidR="00013BBA" w:rsidRPr="00814C46"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07" w:rsidRDefault="00B15D07" w:rsidP="00AD7754">
      <w:pPr>
        <w:spacing w:after="0" w:line="240" w:lineRule="auto"/>
      </w:pPr>
      <w:r>
        <w:separator/>
      </w:r>
    </w:p>
  </w:endnote>
  <w:endnote w:type="continuationSeparator" w:id="0">
    <w:p w:rsidR="00B15D07" w:rsidRDefault="00B15D07"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B15D07" w:rsidRDefault="00B15D07">
        <w:pPr>
          <w:pStyle w:val="a7"/>
          <w:jc w:val="right"/>
        </w:pPr>
        <w:r>
          <w:fldChar w:fldCharType="begin"/>
        </w:r>
        <w:r>
          <w:instrText>PAGE   \* MERGEFORMAT</w:instrText>
        </w:r>
        <w:r>
          <w:fldChar w:fldCharType="separate"/>
        </w:r>
        <w:r w:rsidR="00431D46">
          <w:rPr>
            <w:noProof/>
          </w:rPr>
          <w:t>5</w:t>
        </w:r>
        <w:r>
          <w:rPr>
            <w:noProof/>
          </w:rPr>
          <w:fldChar w:fldCharType="end"/>
        </w:r>
      </w:p>
    </w:sdtContent>
  </w:sdt>
  <w:p w:rsidR="00B15D07" w:rsidRDefault="00B15D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07" w:rsidRDefault="00B15D07" w:rsidP="00AD7754">
      <w:pPr>
        <w:spacing w:after="0" w:line="240" w:lineRule="auto"/>
      </w:pPr>
      <w:r>
        <w:separator/>
      </w:r>
    </w:p>
  </w:footnote>
  <w:footnote w:type="continuationSeparator" w:id="0">
    <w:p w:rsidR="00B15D07" w:rsidRDefault="00B15D07"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15D07" w:rsidTr="009437D6">
      <w:tc>
        <w:tcPr>
          <w:tcW w:w="2235" w:type="dxa"/>
        </w:tcPr>
        <w:p w:rsidR="00B15D07" w:rsidRDefault="00B15D07"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15D07" w:rsidRDefault="00B15D07" w:rsidP="005F127E">
          <w:pPr>
            <w:jc w:val="right"/>
            <w:rPr>
              <w:rFonts w:ascii="Times New Roman" w:hAnsi="Times New Roman" w:cs="Times New Roman"/>
              <w:i/>
              <w:sz w:val="28"/>
            </w:rPr>
          </w:pPr>
        </w:p>
        <w:p w:rsidR="00B15D07" w:rsidRDefault="00B15D07"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B15D07" w:rsidRPr="009437D6" w:rsidRDefault="00B15D0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CEA"/>
    <w:rsid w:val="00263763"/>
    <w:rsid w:val="00264833"/>
    <w:rsid w:val="00264D75"/>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1D46"/>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C598F"/>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4C46"/>
    <w:rsid w:val="008169EA"/>
    <w:rsid w:val="00822446"/>
    <w:rsid w:val="00822F62"/>
    <w:rsid w:val="00826D6F"/>
    <w:rsid w:val="008271B0"/>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5D07"/>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0B7B"/>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EF557D"/>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4;&#1072;&#1081;%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40633320115602E-2"/>
          <c:y val="7.5118260647218885E-3"/>
          <c:w val="0.92152377526038154"/>
          <c:h val="0.96138224582915832"/>
        </c:manualLayout>
      </c:layout>
      <c:barChart>
        <c:barDir val="bar"/>
        <c:grouping val="clustered"/>
        <c:varyColors val="0"/>
        <c:ser>
          <c:idx val="0"/>
          <c:order val="0"/>
          <c:tx>
            <c:v>ряд1</c:v>
          </c:tx>
          <c:invertIfNegative val="0"/>
          <c:dLbls>
            <c:dLbl>
              <c:idx val="0"/>
              <c:layout>
                <c:manualLayout>
                  <c:x val="-7.1936781283634815E-3"/>
                  <c:y val="0"/>
                </c:manualLayout>
              </c:layout>
              <c:tx>
                <c:rich>
                  <a:bodyPr/>
                  <a:lstStyle/>
                  <a:p>
                    <a:r>
                      <a:rPr lang="en-US"/>
                      <a:t>-13,2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349E-3"/>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569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881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4036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637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356E-3"/>
                  <c:y val="0"/>
                </c:manualLayout>
              </c:layout>
              <c:tx>
                <c:rich>
                  <a:bodyPr/>
                  <a:lstStyle/>
                  <a:p>
                    <a:r>
                      <a:rPr lang="en-US"/>
                      <a:t>5,1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356E-3"/>
                  <c:y val="-1.4786884033862099E-5"/>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356E-3"/>
                  <c:y val="-1.4740277809113514E-5"/>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356E-3"/>
                  <c:y val="0"/>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356E-3"/>
                  <c:y val="0"/>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356E-3"/>
                  <c:y val="0"/>
                </c:manualLayout>
              </c:layout>
              <c:tx>
                <c:rich>
                  <a:bodyPr/>
                  <a:lstStyle/>
                  <a:p>
                    <a:r>
                      <a:rPr lang="en-US"/>
                      <a:t>9,3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356E-3"/>
                  <c:y val="0"/>
                </c:manualLayout>
              </c:layout>
              <c:tx>
                <c:rich>
                  <a:bodyPr/>
                  <a:lstStyle/>
                  <a:p>
                    <a:r>
                      <a:rPr lang="en-US"/>
                      <a:t>9,7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356E-3"/>
                  <c:y val="-1.4786884033862099E-5"/>
                </c:manualLayout>
              </c:layout>
              <c:tx>
                <c:rich>
                  <a:bodyPr/>
                  <a:lstStyle/>
                  <a:p>
                    <a:r>
                      <a:rPr lang="en-US"/>
                      <a:t>10,1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356E-3"/>
                  <c:y val="-3.7706554286348008E-3"/>
                </c:manualLayout>
              </c:layout>
              <c:tx>
                <c:rich>
                  <a:bodyPr/>
                  <a:lstStyle/>
                  <a:p>
                    <a:r>
                      <a:rPr lang="en-US"/>
                      <a:t>15,6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7948673100718E-3"/>
                  <c:y val="0"/>
                </c:manualLayout>
              </c:layout>
              <c:tx>
                <c:rich>
                  <a:bodyPr/>
                  <a:lstStyle/>
                  <a:p>
                    <a:r>
                      <a:rPr lang="en-US"/>
                      <a:t>15,6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4006E-3"/>
                  <c:y val="0"/>
                </c:manualLayout>
              </c:layout>
              <c:tx>
                <c:rich>
                  <a:bodyPr/>
                  <a:lstStyle/>
                  <a:p>
                    <a:r>
                      <a:rPr lang="en-US"/>
                      <a:t>19,7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каз!$A$2:$A$17</c:f>
              <c:strCache>
                <c:ptCount val="16"/>
                <c:pt idx="3">
                  <c:v>Қызылорда</c:v>
                </c:pt>
                <c:pt idx="4">
                  <c:v>Түркістан</c:v>
                </c:pt>
                <c:pt idx="5">
                  <c:v>Қарағанды</c:v>
                </c:pt>
                <c:pt idx="6">
                  <c:v>Павлодар</c:v>
                </c:pt>
                <c:pt idx="7">
                  <c:v>Жамбыл</c:v>
                </c:pt>
                <c:pt idx="8">
                  <c:v>Шығыс Қазақстан</c:v>
                </c:pt>
                <c:pt idx="9">
                  <c:v>Ақмола</c:v>
                </c:pt>
                <c:pt idx="10">
                  <c:v>Ақтөбе</c:v>
                </c:pt>
                <c:pt idx="11">
                  <c:v>Солтүстік Қазақстан</c:v>
                </c:pt>
                <c:pt idx="12">
                  <c:v>Қостанай</c:v>
                </c:pt>
                <c:pt idx="13">
                  <c:v>Шымкент қаласы</c:v>
                </c:pt>
                <c:pt idx="14">
                  <c:v>Алматы</c:v>
                </c:pt>
                <c:pt idx="15">
                  <c:v>Нұр-Сұлтан қаласы</c:v>
                </c:pt>
              </c:strCache>
            </c:strRef>
          </c:cat>
          <c:val>
            <c:numRef>
              <c:f>каз!$B$2:$B$18</c:f>
              <c:numCache>
                <c:formatCode>0.0</c:formatCode>
                <c:ptCount val="17"/>
                <c:pt idx="0">
                  <c:v>-13.200000000000003</c:v>
                </c:pt>
                <c:pt idx="1">
                  <c:v>-6.2999999999999972</c:v>
                </c:pt>
                <c:pt idx="2">
                  <c:v>-5.9000000000000083</c:v>
                </c:pt>
                <c:pt idx="3">
                  <c:v>0.29999999999999888</c:v>
                </c:pt>
                <c:pt idx="4">
                  <c:v>0.90000000000000568</c:v>
                </c:pt>
                <c:pt idx="5">
                  <c:v>1.0999999999999894</c:v>
                </c:pt>
                <c:pt idx="6">
                  <c:v>5.0999999999999943</c:v>
                </c:pt>
                <c:pt idx="7">
                  <c:v>6.7000000000000028</c:v>
                </c:pt>
                <c:pt idx="8">
                  <c:v>6.9000000000000083</c:v>
                </c:pt>
                <c:pt idx="9">
                  <c:v>7.0999999999999943</c:v>
                </c:pt>
                <c:pt idx="10">
                  <c:v>8.1000000000000014</c:v>
                </c:pt>
                <c:pt idx="11">
                  <c:v>9.3000000000000025</c:v>
                </c:pt>
                <c:pt idx="12">
                  <c:v>9.7000000000000011</c:v>
                </c:pt>
                <c:pt idx="13">
                  <c:v>10.100000000000001</c:v>
                </c:pt>
                <c:pt idx="14">
                  <c:v>15.600000000000001</c:v>
                </c:pt>
                <c:pt idx="15">
                  <c:v>15.600000000000001</c:v>
                </c:pt>
                <c:pt idx="16">
                  <c:v>19.700000000000003</c:v>
                </c:pt>
              </c:numCache>
            </c:numRef>
          </c:val>
        </c:ser>
        <c:dLbls>
          <c:showLegendKey val="0"/>
          <c:showVal val="0"/>
          <c:showCatName val="0"/>
          <c:showSerName val="0"/>
          <c:showPercent val="0"/>
          <c:showBubbleSize val="0"/>
        </c:dLbls>
        <c:gapWidth val="150"/>
        <c:axId val="520320584"/>
        <c:axId val="520318232"/>
      </c:barChart>
      <c:catAx>
        <c:axId val="520320584"/>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20318232"/>
        <c:crosses val="autoZero"/>
        <c:auto val="1"/>
        <c:lblAlgn val="ctr"/>
        <c:lblOffset val="100"/>
        <c:tickLblSkip val="1"/>
        <c:tickMarkSkip val="1"/>
        <c:noMultiLvlLbl val="0"/>
      </c:catAx>
      <c:valAx>
        <c:axId val="520318232"/>
        <c:scaling>
          <c:orientation val="minMax"/>
          <c:max val="30"/>
          <c:min val="-20"/>
        </c:scaling>
        <c:delete val="0"/>
        <c:axPos val="b"/>
        <c:numFmt formatCode="0.0" sourceLinked="1"/>
        <c:majorTickMark val="none"/>
        <c:minorTickMark val="none"/>
        <c:tickLblPos val="none"/>
        <c:crossAx val="520320584"/>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0.24473</cdr:x>
      <cdr:y>0.01012</cdr:y>
    </cdr:from>
    <cdr:to>
      <cdr:x>0.40352</cdr:x>
      <cdr:y>0.05623</cdr:y>
    </cdr:to>
    <cdr:sp macro="" textlink="">
      <cdr:nvSpPr>
        <cdr:cNvPr id="20" name="Text Box 16"/>
        <cdr:cNvSpPr txBox="1">
          <a:spLocks xmlns:a="http://schemas.openxmlformats.org/drawingml/2006/main" noChangeArrowheads="1"/>
        </cdr:cNvSpPr>
      </cdr:nvSpPr>
      <cdr:spPr bwMode="auto">
        <a:xfrm xmlns:a="http://schemas.openxmlformats.org/drawingml/2006/main">
          <a:off x="1293751" y="34227"/>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Алматы қаласы</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0.39707</cdr:x>
      <cdr:y>0.91185</cdr:y>
    </cdr:from>
    <cdr:to>
      <cdr:x>0.55586</cdr:x>
      <cdr:y>0.95796</cdr:y>
    </cdr:to>
    <cdr:sp macro="" textlink="">
      <cdr:nvSpPr>
        <cdr:cNvPr id="16" name="Text Box 16"/>
        <cdr:cNvSpPr txBox="1">
          <a:spLocks xmlns:a="http://schemas.openxmlformats.org/drawingml/2006/main" noChangeArrowheads="1"/>
        </cdr:cNvSpPr>
      </cdr:nvSpPr>
      <cdr:spPr bwMode="auto">
        <a:xfrm xmlns:a="http://schemas.openxmlformats.org/drawingml/2006/main">
          <a:off x="2181626" y="2385391"/>
          <a:ext cx="872448" cy="1206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0.3945</cdr:x>
      <cdr:y>0.85359</cdr:y>
    </cdr:from>
    <cdr:to>
      <cdr:x>0.55329</cdr:x>
      <cdr:y>0.93009</cdr:y>
    </cdr:to>
    <cdr:sp macro="" textlink="">
      <cdr:nvSpPr>
        <cdr:cNvPr id="17" name="Text Box 16"/>
        <cdr:cNvSpPr txBox="1">
          <a:spLocks xmlns:a="http://schemas.openxmlformats.org/drawingml/2006/main" noChangeArrowheads="1"/>
        </cdr:cNvSpPr>
      </cdr:nvSpPr>
      <cdr:spPr bwMode="auto">
        <a:xfrm xmlns:a="http://schemas.openxmlformats.org/drawingml/2006/main">
          <a:off x="2167521" y="2232963"/>
          <a:ext cx="872448" cy="2001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0.39338</cdr:x>
      <cdr:y>0.79651</cdr:y>
    </cdr:from>
    <cdr:to>
      <cdr:x>0.55217</cdr:x>
      <cdr:y>0.84262</cdr:y>
    </cdr:to>
    <cdr:sp macro="" textlink="">
      <cdr:nvSpPr>
        <cdr:cNvPr id="22" name="Text Box 16"/>
        <cdr:cNvSpPr txBox="1">
          <a:spLocks xmlns:a="http://schemas.openxmlformats.org/drawingml/2006/main" noChangeArrowheads="1"/>
        </cdr:cNvSpPr>
      </cdr:nvSpPr>
      <cdr:spPr bwMode="auto">
        <a:xfrm xmlns:a="http://schemas.openxmlformats.org/drawingml/2006/main">
          <a:off x="2161368" y="2083657"/>
          <a:ext cx="872448" cy="1206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483F-6BE7-4B5F-8F87-A2F3F669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13476</TotalTime>
  <Pages>13</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128</cp:revision>
  <cp:lastPrinted>2018-02-27T10:44:00Z</cp:lastPrinted>
  <dcterms:created xsi:type="dcterms:W3CDTF">2018-07-11T08:49:00Z</dcterms:created>
  <dcterms:modified xsi:type="dcterms:W3CDTF">2021-07-08T04:49:00Z</dcterms:modified>
</cp:coreProperties>
</file>