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43" w:rsidRPr="00BC7CB8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583E36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>
        <w:rPr>
          <w:rFonts w:ascii="Times New Roman" w:hAnsi="Times New Roman" w:cs="Times New Roman"/>
          <w:b/>
          <w:sz w:val="28"/>
        </w:rPr>
        <w:t xml:space="preserve">И УГЛЯ </w:t>
      </w:r>
      <w:r w:rsidRPr="00CB6062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CB6062" w:rsidRDefault="006A4A69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>ЯНВАРЬ</w:t>
      </w:r>
      <w:r w:rsidR="00CC4053" w:rsidRPr="00CB6062">
        <w:rPr>
          <w:rFonts w:ascii="Times New Roman" w:hAnsi="Times New Roman" w:cs="Times New Roman"/>
          <w:b/>
          <w:sz w:val="28"/>
        </w:rPr>
        <w:t>-</w:t>
      </w:r>
      <w:r w:rsidR="004A3193">
        <w:rPr>
          <w:rFonts w:ascii="Times New Roman" w:hAnsi="Times New Roman" w:cs="Times New Roman"/>
          <w:b/>
          <w:sz w:val="28"/>
        </w:rPr>
        <w:t>СЕНТЯБРЬ</w:t>
      </w:r>
      <w:r w:rsidRPr="00CB6062">
        <w:rPr>
          <w:rFonts w:ascii="Times New Roman" w:hAnsi="Times New Roman" w:cs="Times New Roman"/>
          <w:b/>
          <w:sz w:val="28"/>
        </w:rPr>
        <w:t xml:space="preserve"> </w:t>
      </w:r>
      <w:r w:rsidR="000C3143" w:rsidRPr="00CB6062">
        <w:rPr>
          <w:rFonts w:ascii="Times New Roman" w:hAnsi="Times New Roman" w:cs="Times New Roman"/>
          <w:b/>
          <w:sz w:val="28"/>
        </w:rPr>
        <w:t>201</w:t>
      </w:r>
      <w:r w:rsidRPr="00CB6062">
        <w:rPr>
          <w:rFonts w:ascii="Times New Roman" w:hAnsi="Times New Roman" w:cs="Times New Roman"/>
          <w:b/>
          <w:sz w:val="28"/>
        </w:rPr>
        <w:t>8</w:t>
      </w:r>
      <w:r w:rsidR="000C3143" w:rsidRPr="00CB6062">
        <w:rPr>
          <w:rFonts w:ascii="Times New Roman" w:hAnsi="Times New Roman" w:cs="Times New Roman"/>
          <w:b/>
          <w:sz w:val="28"/>
        </w:rPr>
        <w:t xml:space="preserve"> ГОДА</w:t>
      </w: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CB6062" w:rsidRDefault="00984FBA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F668BD" w:rsidP="0098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</w:t>
      </w:r>
      <w:r w:rsidR="00FD596B">
        <w:rPr>
          <w:rFonts w:ascii="Times New Roman" w:hAnsi="Times New Roman" w:cs="Times New Roman"/>
          <w:b/>
          <w:sz w:val="28"/>
        </w:rPr>
        <w:t>тябрь</w:t>
      </w:r>
      <w:r w:rsidR="00C6011E" w:rsidRPr="00CB6062">
        <w:rPr>
          <w:rFonts w:ascii="Times New Roman" w:hAnsi="Times New Roman" w:cs="Times New Roman"/>
          <w:b/>
          <w:sz w:val="28"/>
        </w:rPr>
        <w:t>, 2018</w:t>
      </w:r>
      <w:r w:rsidR="00984FBA">
        <w:rPr>
          <w:rFonts w:ascii="Times New Roman" w:hAnsi="Times New Roman" w:cs="Times New Roman"/>
          <w:b/>
          <w:sz w:val="28"/>
        </w:rPr>
        <w:t>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545712" w:rsidRPr="00CB6062" w:rsidRDefault="00545712" w:rsidP="00CB6062">
          <w:pPr>
            <w:pStyle w:val="afb"/>
            <w:spacing w:before="0"/>
            <w:rPr>
              <w:rFonts w:ascii="Times New Roman" w:hAnsi="Times New Roman" w:cs="Times New Roman"/>
            </w:rPr>
          </w:pPr>
          <w:r w:rsidRPr="00CB6062">
            <w:rPr>
              <w:rFonts w:ascii="Times New Roman" w:hAnsi="Times New Roman" w:cs="Times New Roman"/>
            </w:rPr>
            <w:t>Оглавление</w:t>
          </w:r>
        </w:p>
        <w:p w:rsidR="00440E1C" w:rsidRDefault="0056275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CB6062">
            <w:fldChar w:fldCharType="begin"/>
          </w:r>
          <w:r w:rsidR="00545712" w:rsidRPr="00CB6062">
            <w:instrText xml:space="preserve"> TOC \o "1-3" \h \z \u </w:instrText>
          </w:r>
          <w:r w:rsidRPr="00CB6062">
            <w:fldChar w:fldCharType="separate"/>
          </w:r>
          <w:hyperlink w:anchor="_Toc529865418" w:history="1">
            <w:r w:rsidR="00440E1C" w:rsidRPr="007D26F1">
              <w:rPr>
                <w:rStyle w:val="aa"/>
                <w:b/>
              </w:rPr>
              <w:t xml:space="preserve">РАЗДЕЛ </w:t>
            </w:r>
            <w:r w:rsidR="00440E1C" w:rsidRPr="007D26F1">
              <w:rPr>
                <w:rStyle w:val="aa"/>
                <w:b/>
                <w:lang w:val="en-US"/>
              </w:rPr>
              <w:t>I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_Toc529865418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3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19" w:history="1">
            <w:r w:rsidR="00440E1C" w:rsidRPr="007D26F1">
              <w:rPr>
                <w:rStyle w:val="aa"/>
                <w:b/>
              </w:rPr>
              <w:t>1.</w:t>
            </w:r>
            <w:r w:rsidR="00440E1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7D26F1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_Toc529865419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3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0" w:history="1">
            <w:r w:rsidR="00440E1C" w:rsidRPr="007D26F1">
              <w:rPr>
                <w:rStyle w:val="aa"/>
                <w:i/>
              </w:rPr>
              <w:t>Производство электроэнергии по областям РК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_Toc529865420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3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1" w:history="1">
            <w:r w:rsidR="00440E1C" w:rsidRPr="007D26F1">
              <w:rPr>
                <w:rStyle w:val="aa"/>
                <w:i/>
              </w:rPr>
              <w:t>Производство электроэнергии связанной генерацией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_Toc529865421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4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2" w:history="1">
            <w:r w:rsidR="00440E1C" w:rsidRPr="007D26F1">
              <w:rPr>
                <w:rStyle w:val="aa"/>
                <w:b/>
              </w:rPr>
              <w:t>2.</w:t>
            </w:r>
            <w:r w:rsidR="00440E1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7D26F1">
              <w:rPr>
                <w:rStyle w:val="aa"/>
                <w:b/>
              </w:rPr>
              <w:t>Потребление электрической энергии в ЕЭС Казахстана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_Toc529865422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5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3" w:history="1">
            <w:r w:rsidR="00440E1C" w:rsidRPr="007D26F1">
              <w:rPr>
                <w:rStyle w:val="aa"/>
                <w:i/>
              </w:rPr>
              <w:t>Потребление электрической энергии по зонам и областям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_Toc529865423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5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4" w:history="1">
            <w:r w:rsidR="00D11B94">
              <w:rPr>
                <w:rStyle w:val="aa"/>
                <w:i/>
              </w:rPr>
              <w:t>Итоги работы промышленности за 9</w:t>
            </w:r>
            <w:r w:rsidR="00440E1C" w:rsidRPr="007D26F1">
              <w:rPr>
                <w:rStyle w:val="aa"/>
                <w:i/>
              </w:rPr>
              <w:t xml:space="preserve"> месяцев 2018 года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_Toc529865424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5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5" w:history="1">
            <w:r w:rsidR="00440E1C" w:rsidRPr="007D26F1">
              <w:rPr>
                <w:rStyle w:val="aa"/>
                <w:i/>
              </w:rPr>
              <w:t>Электропотребление крупными потребителями Казахстана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_Toc529865425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7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6" w:history="1">
            <w:r w:rsidR="00440E1C" w:rsidRPr="007D26F1">
              <w:rPr>
                <w:rStyle w:val="aa"/>
                <w:b/>
              </w:rPr>
              <w:t>3.</w:t>
            </w:r>
            <w:r w:rsidR="00440E1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7D26F1">
              <w:rPr>
                <w:rStyle w:val="aa"/>
                <w:b/>
              </w:rPr>
              <w:t>Уголь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_Toc529865426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8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7" w:history="1">
            <w:r w:rsidR="00440E1C" w:rsidRPr="007D26F1">
              <w:rPr>
                <w:rStyle w:val="aa"/>
                <w:i/>
              </w:rPr>
              <w:t>Добыча энергетического угля в Казахстане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_Toc529865427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8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8" w:history="1">
            <w:r w:rsidR="00440E1C" w:rsidRPr="007D26F1">
              <w:rPr>
                <w:rStyle w:val="aa"/>
                <w:i/>
              </w:rPr>
              <w:t>Добыча угля АО «Самрук-Энерго»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_Toc529865428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8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9" w:history="1">
            <w:r w:rsidR="00440E1C" w:rsidRPr="007D26F1">
              <w:rPr>
                <w:rStyle w:val="aa"/>
                <w:i/>
              </w:rPr>
              <w:t>Реализация угля АО «Самрук-Энерго»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_Toc529865429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8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0" w:history="1">
            <w:r w:rsidR="00440E1C" w:rsidRPr="007D26F1">
              <w:rPr>
                <w:rStyle w:val="aa"/>
                <w:b/>
              </w:rPr>
              <w:t>4.</w:t>
            </w:r>
            <w:r w:rsidR="00440E1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7D26F1">
              <w:rPr>
                <w:rStyle w:val="aa"/>
                <w:b/>
              </w:rPr>
              <w:t>Возобновляемые источники энергии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_Toc529865430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8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1" w:history="1">
            <w:r w:rsidR="00440E1C" w:rsidRPr="007D26F1">
              <w:rPr>
                <w:rStyle w:val="aa"/>
                <w:b/>
              </w:rPr>
              <w:t>5.</w:t>
            </w:r>
            <w:r w:rsidR="00440E1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7D26F1">
              <w:rPr>
                <w:rStyle w:val="aa"/>
                <w:b/>
              </w:rPr>
              <w:t>Централизованные торги электроэнергией АО «КОРЭМ»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_Toc529865431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10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2" w:history="1">
            <w:r w:rsidR="00440E1C" w:rsidRPr="007D26F1">
              <w:rPr>
                <w:rStyle w:val="aa"/>
                <w:i/>
              </w:rPr>
              <w:t>Общие итоги торгов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_Toc529865432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10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3" w:history="1">
            <w:r w:rsidR="00440E1C" w:rsidRPr="007D26F1">
              <w:rPr>
                <w:rStyle w:val="aa"/>
                <w:i/>
              </w:rPr>
              <w:t>Итоги спот-торгов в режиме «за день вперед»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_Toc529865433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10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4" w:history="1">
            <w:r w:rsidR="00440E1C" w:rsidRPr="007D26F1">
              <w:rPr>
                <w:rStyle w:val="aa"/>
                <w:i/>
              </w:rPr>
              <w:t>Итоги спот-торгов «в течение операционных суток»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_Toc529865434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11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5" w:history="1">
            <w:r w:rsidR="00440E1C" w:rsidRPr="007D26F1">
              <w:rPr>
                <w:rStyle w:val="aa"/>
                <w:i/>
              </w:rPr>
              <w:t>Итоги торгов на средне- и долгосрочный период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_Toc529865435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12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6" w:history="1">
            <w:r w:rsidR="00440E1C" w:rsidRPr="007D26F1">
              <w:rPr>
                <w:rStyle w:val="aa"/>
                <w:b/>
              </w:rPr>
              <w:t>6.</w:t>
            </w:r>
            <w:r w:rsidR="00440E1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7D26F1">
              <w:rPr>
                <w:rStyle w:val="aa"/>
                <w:b/>
              </w:rPr>
              <w:t>Экспорт-импорт электрической энергии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_Toc529865436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12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7" w:history="1">
            <w:r w:rsidR="00440E1C" w:rsidRPr="007D26F1">
              <w:rPr>
                <w:rStyle w:val="aa"/>
                <w:b/>
              </w:rPr>
              <w:t>РАЗДЕЛ II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_Toc529865437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12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8" w:history="1">
            <w:r w:rsidR="00440E1C" w:rsidRPr="007D26F1">
              <w:rPr>
                <w:rStyle w:val="aa"/>
                <w:b/>
              </w:rPr>
              <w:t>7.</w:t>
            </w:r>
            <w:r w:rsidR="00440E1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7D26F1">
              <w:rPr>
                <w:rStyle w:val="aa"/>
                <w:b/>
              </w:rPr>
              <w:t>Статус формирования Общего электроэнергетического рынка Евразийского экономического союза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_Toc529865438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12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9" w:history="1">
            <w:r w:rsidR="00440E1C" w:rsidRPr="007D26F1">
              <w:rPr>
                <w:rStyle w:val="aa"/>
                <w:b/>
              </w:rPr>
              <w:t>8.</w:t>
            </w:r>
            <w:r w:rsidR="00440E1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7D26F1">
              <w:rPr>
                <w:rStyle w:val="aa"/>
                <w:b/>
              </w:rPr>
              <w:t>Статус формирования Электроэнергетического рынка СНГ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_Toc529865439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13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40" w:history="1">
            <w:r w:rsidR="00440E1C" w:rsidRPr="007D26F1">
              <w:rPr>
                <w:rStyle w:val="aa"/>
                <w:b/>
              </w:rPr>
              <w:t>9.</w:t>
            </w:r>
            <w:r w:rsidR="00440E1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7D26F1">
              <w:rPr>
                <w:rStyle w:val="aa"/>
                <w:b/>
              </w:rPr>
              <w:t>Статус реализации проекта CASA-1000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_Toc529865440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14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41" w:history="1">
            <w:r w:rsidR="00440E1C" w:rsidRPr="007D26F1">
              <w:rPr>
                <w:rStyle w:val="aa"/>
                <w:b/>
              </w:rPr>
              <w:t>10.</w:t>
            </w:r>
            <w:r w:rsidR="00440E1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7D26F1">
              <w:rPr>
                <w:rStyle w:val="aa"/>
                <w:b/>
              </w:rPr>
              <w:t>Новости в сфере электроэнергетики РК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_Toc529865441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15</w:t>
            </w:r>
            <w:r w:rsidR="00440E1C">
              <w:rPr>
                <w:webHidden/>
              </w:rPr>
              <w:fldChar w:fldCharType="end"/>
            </w:r>
          </w:hyperlink>
        </w:p>
        <w:p w:rsidR="00440E1C" w:rsidRDefault="005A74D3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42" w:history="1">
            <w:r w:rsidR="00440E1C" w:rsidRPr="007D26F1">
              <w:rPr>
                <w:rStyle w:val="aa"/>
                <w:b/>
              </w:rPr>
              <w:t>1.</w:t>
            </w:r>
            <w:r w:rsidR="00440E1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7D26F1">
              <w:rPr>
                <w:rStyle w:val="aa"/>
                <w:b/>
              </w:rPr>
              <w:t>Обзор СМИ в странах СНГ</w:t>
            </w:r>
            <w:r w:rsidR="00440E1C">
              <w:rPr>
                <w:webHidden/>
              </w:rPr>
              <w:tab/>
            </w:r>
            <w:r w:rsidR="00440E1C">
              <w:rPr>
                <w:webHidden/>
              </w:rPr>
              <w:fldChar w:fldCharType="begin"/>
            </w:r>
            <w:r w:rsidR="00440E1C">
              <w:rPr>
                <w:webHidden/>
              </w:rPr>
              <w:instrText xml:space="preserve"> PAGEREF _Toc529865442 \h </w:instrText>
            </w:r>
            <w:r w:rsidR="00440E1C">
              <w:rPr>
                <w:webHidden/>
              </w:rPr>
            </w:r>
            <w:r w:rsidR="00440E1C">
              <w:rPr>
                <w:webHidden/>
              </w:rPr>
              <w:fldChar w:fldCharType="separate"/>
            </w:r>
            <w:r w:rsidR="00440E1C">
              <w:rPr>
                <w:webHidden/>
              </w:rPr>
              <w:t>17</w:t>
            </w:r>
            <w:r w:rsidR="00440E1C">
              <w:rPr>
                <w:webHidden/>
              </w:rPr>
              <w:fldChar w:fldCharType="end"/>
            </w:r>
          </w:hyperlink>
        </w:p>
        <w:p w:rsidR="00545712" w:rsidRPr="00CB6062" w:rsidRDefault="00562751" w:rsidP="00CB6062">
          <w:pPr>
            <w:spacing w:after="0"/>
            <w:rPr>
              <w:rFonts w:ascii="Times New Roman" w:hAnsi="Times New Roman" w:cs="Times New Roman"/>
            </w:rPr>
          </w:pPr>
          <w:r w:rsidRPr="00CB6062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CB6062" w:rsidRDefault="00995E50" w:rsidP="00CB6062">
      <w:pPr>
        <w:pStyle w:val="11"/>
        <w:spacing w:before="0"/>
        <w:rPr>
          <w:lang w:val="en-US"/>
        </w:rPr>
      </w:pPr>
    </w:p>
    <w:p w:rsidR="001D295E" w:rsidRPr="00CB6062" w:rsidRDefault="001D295E" w:rsidP="00CB6062">
      <w:pPr>
        <w:spacing w:after="0" w:line="240" w:lineRule="auto"/>
        <w:rPr>
          <w:lang w:val="en-US"/>
        </w:rPr>
      </w:pPr>
    </w:p>
    <w:p w:rsidR="00F47C61" w:rsidRPr="00CB6062" w:rsidRDefault="00F47C61" w:rsidP="00CB6062">
      <w:pPr>
        <w:spacing w:after="0" w:line="240" w:lineRule="auto"/>
        <w:rPr>
          <w:lang w:val="en-US"/>
        </w:rPr>
      </w:pPr>
    </w:p>
    <w:p w:rsidR="00F47C61" w:rsidRDefault="00F47C61" w:rsidP="00CB6062">
      <w:pPr>
        <w:spacing w:after="0" w:line="240" w:lineRule="auto"/>
      </w:pPr>
    </w:p>
    <w:p w:rsidR="00C71038" w:rsidRDefault="00C71038" w:rsidP="00CB6062">
      <w:pPr>
        <w:spacing w:after="0" w:line="240" w:lineRule="auto"/>
      </w:pPr>
    </w:p>
    <w:p w:rsidR="00C71038" w:rsidRDefault="00C71038" w:rsidP="00CB6062">
      <w:pPr>
        <w:spacing w:after="0" w:line="240" w:lineRule="auto"/>
      </w:pPr>
    </w:p>
    <w:p w:rsidR="00C71038" w:rsidRPr="00C71038" w:rsidRDefault="00C71038" w:rsidP="00CB6062">
      <w:pPr>
        <w:spacing w:after="0" w:line="240" w:lineRule="auto"/>
      </w:pPr>
    </w:p>
    <w:p w:rsidR="00633669" w:rsidRPr="00CB6062" w:rsidRDefault="00633669" w:rsidP="00CB6062">
      <w:pPr>
        <w:spacing w:after="0" w:line="240" w:lineRule="auto"/>
        <w:rPr>
          <w:lang w:val="en-US"/>
        </w:rPr>
      </w:pPr>
    </w:p>
    <w:p w:rsidR="00CB6062" w:rsidRPr="00CB6062" w:rsidRDefault="00CB6062" w:rsidP="00CB6062">
      <w:pPr>
        <w:spacing w:after="0" w:line="240" w:lineRule="auto"/>
        <w:rPr>
          <w:lang w:val="en-US"/>
        </w:rPr>
      </w:pPr>
    </w:p>
    <w:p w:rsidR="00CB6062" w:rsidRPr="00CB6062" w:rsidRDefault="00CB6062" w:rsidP="00CB6062">
      <w:pPr>
        <w:spacing w:after="0" w:line="240" w:lineRule="auto"/>
        <w:rPr>
          <w:lang w:val="en-US"/>
        </w:rPr>
      </w:pPr>
    </w:p>
    <w:p w:rsidR="00CB6062" w:rsidRPr="00CB6062" w:rsidRDefault="00CB6062" w:rsidP="00CB6062">
      <w:pPr>
        <w:spacing w:after="0" w:line="240" w:lineRule="auto"/>
        <w:rPr>
          <w:lang w:val="en-US"/>
        </w:rPr>
      </w:pPr>
    </w:p>
    <w:p w:rsidR="00CB6062" w:rsidRPr="00CB6062" w:rsidRDefault="00CB6062" w:rsidP="00CB6062">
      <w:pPr>
        <w:spacing w:after="0" w:line="240" w:lineRule="auto"/>
        <w:rPr>
          <w:lang w:val="en-US"/>
        </w:rPr>
      </w:pPr>
    </w:p>
    <w:p w:rsidR="00CB6062" w:rsidRPr="00CB6062" w:rsidRDefault="00CB6062" w:rsidP="00CB6062">
      <w:pPr>
        <w:spacing w:after="0" w:line="240" w:lineRule="auto"/>
        <w:rPr>
          <w:lang w:val="en-US"/>
        </w:rPr>
      </w:pPr>
    </w:p>
    <w:p w:rsidR="00CB6062" w:rsidRPr="00CB6062" w:rsidRDefault="00B94F51" w:rsidP="00CB6062">
      <w:pPr>
        <w:pStyle w:val="1"/>
        <w:spacing w:before="0" w:line="240" w:lineRule="auto"/>
        <w:rPr>
          <w:rFonts w:ascii="Times New Roman" w:hAnsi="Times New Roman" w:cs="Times New Roman"/>
          <w:b/>
          <w:lang w:val="en-US"/>
        </w:rPr>
      </w:pPr>
      <w:bookmarkStart w:id="0" w:name="_Toc529865418"/>
      <w:r w:rsidRPr="00CB6062">
        <w:rPr>
          <w:rFonts w:ascii="Times New Roman" w:hAnsi="Times New Roman" w:cs="Times New Roman"/>
          <w:b/>
        </w:rPr>
        <w:lastRenderedPageBreak/>
        <w:t xml:space="preserve">РАЗДЕЛ </w:t>
      </w:r>
      <w:r w:rsidR="00CB6062" w:rsidRPr="00CB6062">
        <w:rPr>
          <w:rFonts w:ascii="Times New Roman" w:hAnsi="Times New Roman" w:cs="Times New Roman"/>
          <w:b/>
          <w:lang w:val="en-US"/>
        </w:rPr>
        <w:t>I</w:t>
      </w:r>
      <w:bookmarkEnd w:id="0"/>
    </w:p>
    <w:p w:rsidR="00682876" w:rsidRPr="00CB6062" w:rsidRDefault="00541D3A" w:rsidP="00CB606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" w:name="_Toc529865419"/>
      <w:r w:rsidRPr="00CB6062">
        <w:rPr>
          <w:rFonts w:ascii="Times New Roman" w:hAnsi="Times New Roman" w:cs="Times New Roman"/>
          <w:b/>
        </w:rPr>
        <w:t>Производство электрической энергии в ЕЭС Казахстана</w:t>
      </w:r>
      <w:bookmarkEnd w:id="1"/>
    </w:p>
    <w:p w:rsidR="00F31222" w:rsidRPr="00CB6062" w:rsidRDefault="00F31222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440E1C" w:rsidRPr="005A74D3" w:rsidRDefault="00440E1C" w:rsidP="00440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3E5E">
        <w:rPr>
          <w:rFonts w:ascii="Times New Roman" w:hAnsi="Times New Roman" w:cs="Times New Roman"/>
          <w:sz w:val="28"/>
        </w:rPr>
        <w:t>По данным Системного оператора электростанциями РК в январе-сентябре 2018 года было выработано 78 861,2</w:t>
      </w:r>
      <w:r w:rsidRPr="00E23E5E">
        <w:rPr>
          <w:rFonts w:ascii="Times New Roman" w:hAnsi="Times New Roman" w:cs="Times New Roman"/>
          <w:b/>
          <w:sz w:val="28"/>
        </w:rPr>
        <w:t xml:space="preserve"> </w:t>
      </w:r>
      <w:r w:rsidRPr="00E23E5E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E23E5E">
        <w:rPr>
          <w:rFonts w:ascii="Times New Roman" w:hAnsi="Times New Roman" w:cs="Times New Roman"/>
          <w:sz w:val="28"/>
        </w:rPr>
        <w:t>кВтч</w:t>
      </w:r>
      <w:proofErr w:type="spellEnd"/>
      <w:r w:rsidRPr="00E23E5E">
        <w:rPr>
          <w:rFonts w:ascii="Times New Roman" w:hAnsi="Times New Roman" w:cs="Times New Roman"/>
          <w:sz w:val="28"/>
        </w:rPr>
        <w:t xml:space="preserve"> электроэнергии, что на 5,8% больше аналогичного периода 2017 года. Рост выработки наблюдался в Северной и Западной </w:t>
      </w:r>
      <w:proofErr w:type="gramStart"/>
      <w:r w:rsidRPr="00E23E5E">
        <w:rPr>
          <w:rFonts w:ascii="Times New Roman" w:hAnsi="Times New Roman" w:cs="Times New Roman"/>
          <w:sz w:val="28"/>
        </w:rPr>
        <w:t>зонах</w:t>
      </w:r>
      <w:proofErr w:type="gramEnd"/>
      <w:r w:rsidRPr="00E23E5E">
        <w:rPr>
          <w:rFonts w:ascii="Times New Roman" w:hAnsi="Times New Roman" w:cs="Times New Roman"/>
          <w:sz w:val="28"/>
        </w:rPr>
        <w:t xml:space="preserve"> ЕЭС Казахстана.</w:t>
      </w:r>
    </w:p>
    <w:p w:rsidR="001447DB" w:rsidRPr="00CB6062" w:rsidRDefault="001447DB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B6062">
        <w:rPr>
          <w:rFonts w:ascii="Times New Roman" w:hAnsi="Times New Roman" w:cs="Times New Roman"/>
          <w:i/>
          <w:sz w:val="24"/>
        </w:rPr>
        <w:t>мл</w:t>
      </w:r>
      <w:r w:rsidR="00582144" w:rsidRPr="00CB6062">
        <w:rPr>
          <w:rFonts w:ascii="Times New Roman" w:hAnsi="Times New Roman" w:cs="Times New Roman"/>
          <w:i/>
          <w:sz w:val="24"/>
        </w:rPr>
        <w:t>н</w:t>
      </w:r>
      <w:r w:rsidRPr="00CB6062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CB606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1330"/>
        <w:gridCol w:w="2771"/>
        <w:gridCol w:w="2268"/>
        <w:gridCol w:w="2126"/>
        <w:gridCol w:w="1418"/>
      </w:tblGrid>
      <w:tr w:rsidR="00440E1C" w:rsidRPr="00E23E5E" w:rsidTr="00440E1C">
        <w:trPr>
          <w:trHeight w:val="241"/>
        </w:trPr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Toc529865420"/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74516,2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78861,2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5,8%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59173,7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63637,7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7,5%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6096,0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10,1%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8932,2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-9,1%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18,0%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51,8%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57273,0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48969,0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53291,2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8,8%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2180,4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1,5%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6000,6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-8,3%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-3,7%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-3,5%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4992,6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-2,4%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72,6%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2931,6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-10,8%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40,8%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48,8%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5212,1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5,0%</w:t>
            </w:r>
          </w:p>
        </w:tc>
      </w:tr>
      <w:tr w:rsidR="00440E1C" w:rsidRPr="00E23E5E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3822,0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13,4%</w:t>
            </w:r>
          </w:p>
        </w:tc>
      </w:tr>
      <w:tr w:rsidR="00440E1C" w:rsidRPr="00643965" w:rsidTr="00440E1C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E1C" w:rsidRPr="00D15C12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D15C12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BC6332" w:rsidRPr="00BC6332" w:rsidRDefault="00682876" w:rsidP="00BC633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CB6062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</w:t>
      </w:r>
      <w:r w:rsidR="001447DB" w:rsidRPr="00CB6062">
        <w:rPr>
          <w:rFonts w:ascii="Times New Roman" w:hAnsi="Times New Roman" w:cs="Times New Roman"/>
          <w:i/>
          <w:color w:val="auto"/>
          <w:sz w:val="28"/>
        </w:rPr>
        <w:t xml:space="preserve"> РК</w:t>
      </w:r>
      <w:bookmarkEnd w:id="2"/>
    </w:p>
    <w:p w:rsidR="00440E1C" w:rsidRPr="0073645F" w:rsidRDefault="00440E1C" w:rsidP="00440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В январе-</w:t>
      </w:r>
      <w:r>
        <w:rPr>
          <w:rFonts w:ascii="Times New Roman" w:hAnsi="Times New Roman" w:cs="Times New Roman"/>
          <w:sz w:val="28"/>
        </w:rPr>
        <w:t>сентябре</w:t>
      </w:r>
      <w:r w:rsidRPr="0073645F">
        <w:rPr>
          <w:rFonts w:ascii="Times New Roman" w:hAnsi="Times New Roman" w:cs="Times New Roman"/>
          <w:sz w:val="28"/>
        </w:rPr>
        <w:t xml:space="preserve"> 2018 года по сравнению с аналогичным периодом 2017 года производство электроэнергии значительно увеличилось (рост 20% и выше) в </w:t>
      </w:r>
      <w:proofErr w:type="spellStart"/>
      <w:r w:rsidRPr="0073645F">
        <w:rPr>
          <w:rFonts w:ascii="Times New Roman" w:hAnsi="Times New Roman" w:cs="Times New Roman"/>
          <w:sz w:val="28"/>
        </w:rPr>
        <w:t>Кызылординской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и Туркестанской областях. В то же время, снижение производства электроэнергии наблюдалось в </w:t>
      </w:r>
      <w:proofErr w:type="spellStart"/>
      <w:r w:rsidRPr="0073645F">
        <w:rPr>
          <w:rFonts w:ascii="Times New Roman" w:hAnsi="Times New Roman" w:cs="Times New Roman"/>
          <w:sz w:val="28"/>
        </w:rPr>
        <w:t>Алматинской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, Восточно-Казахстанской, </w:t>
      </w:r>
      <w:proofErr w:type="spellStart"/>
      <w:r w:rsidRPr="0073645F">
        <w:rPr>
          <w:rFonts w:ascii="Times New Roman" w:hAnsi="Times New Roman" w:cs="Times New Roman"/>
          <w:sz w:val="28"/>
        </w:rPr>
        <w:t>Жамбылской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3645F">
        <w:rPr>
          <w:rFonts w:ascii="Times New Roman" w:hAnsi="Times New Roman" w:cs="Times New Roman"/>
          <w:sz w:val="28"/>
        </w:rPr>
        <w:t>Костанайской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и Северо-Казахстанской областях. </w:t>
      </w:r>
    </w:p>
    <w:p w:rsidR="009B7719" w:rsidRPr="00CB6062" w:rsidRDefault="009B7719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B6062">
        <w:rPr>
          <w:rFonts w:ascii="Times New Roman" w:hAnsi="Times New Roman" w:cs="Times New Roman"/>
          <w:i/>
          <w:sz w:val="24"/>
        </w:rPr>
        <w:t>мл</w:t>
      </w:r>
      <w:r w:rsidR="00582144" w:rsidRPr="00CB6062">
        <w:rPr>
          <w:rFonts w:ascii="Times New Roman" w:hAnsi="Times New Roman" w:cs="Times New Roman"/>
          <w:i/>
          <w:sz w:val="24"/>
        </w:rPr>
        <w:t>н</w:t>
      </w:r>
      <w:r w:rsidRPr="00CB6062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CB606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2" w:type="dxa"/>
        <w:tblLook w:val="04A0" w:firstRow="1" w:lastRow="0" w:firstColumn="1" w:lastColumn="0" w:noHBand="0" w:noVBand="1"/>
      </w:tblPr>
      <w:tblGrid>
        <w:gridCol w:w="1104"/>
        <w:gridCol w:w="3195"/>
        <w:gridCol w:w="1851"/>
        <w:gridCol w:w="1851"/>
        <w:gridCol w:w="1911"/>
      </w:tblGrid>
      <w:tr w:rsidR="00440E1C" w:rsidRPr="00E23E5E" w:rsidTr="00440E1C">
        <w:trPr>
          <w:trHeight w:val="173"/>
        </w:trPr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440E1C" w:rsidRPr="00E23E5E" w:rsidTr="00440E1C">
        <w:trPr>
          <w:trHeight w:val="60"/>
        </w:trPr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0E1C" w:rsidRPr="00E23E5E" w:rsidTr="00440E1C">
        <w:trPr>
          <w:trHeight w:val="97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2916,5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3129,7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7,3%</w:t>
            </w:r>
          </w:p>
        </w:tc>
      </w:tr>
      <w:tr w:rsidR="00440E1C" w:rsidRPr="00E23E5E" w:rsidTr="00440E1C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5,5%</w:t>
            </w:r>
          </w:p>
        </w:tc>
      </w:tr>
      <w:tr w:rsidR="00440E1C" w:rsidRPr="00E23E5E" w:rsidTr="00440E1C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5539,4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5449,3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-1,6%</w:t>
            </w:r>
          </w:p>
        </w:tc>
      </w:tr>
      <w:tr w:rsidR="00440E1C" w:rsidRPr="00E23E5E" w:rsidTr="00440E1C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3891,9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4160,0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6,9%</w:t>
            </w:r>
          </w:p>
        </w:tc>
      </w:tr>
      <w:tr w:rsidR="00440E1C" w:rsidRPr="00E23E5E" w:rsidTr="00440E1C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7619,3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7228,1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-5,1%</w:t>
            </w:r>
          </w:p>
        </w:tc>
      </w:tr>
      <w:tr w:rsidR="00440E1C" w:rsidRPr="00E23E5E" w:rsidTr="00440E1C">
        <w:trPr>
          <w:trHeight w:val="122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2035,2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1537,7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-24,4%</w:t>
            </w:r>
          </w:p>
        </w:tc>
      </w:tr>
      <w:tr w:rsidR="00440E1C" w:rsidRPr="00E23E5E" w:rsidTr="00440E1C">
        <w:trPr>
          <w:trHeight w:val="7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9,8%</w:t>
            </w:r>
          </w:p>
        </w:tc>
      </w:tr>
      <w:tr w:rsidR="00440E1C" w:rsidRPr="00E23E5E" w:rsidTr="00440E1C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11111,4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11124,3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</w:tr>
      <w:tr w:rsidR="00440E1C" w:rsidRPr="00E23E5E" w:rsidTr="00440E1C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-16,7%</w:t>
            </w:r>
          </w:p>
        </w:tc>
      </w:tr>
      <w:tr w:rsidR="00440E1C" w:rsidRPr="00E23E5E" w:rsidTr="00440E1C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38,4%</w:t>
            </w:r>
          </w:p>
        </w:tc>
      </w:tr>
      <w:tr w:rsidR="00440E1C" w:rsidRPr="00E23E5E" w:rsidTr="00440E1C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4034,9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9,9%</w:t>
            </w:r>
          </w:p>
        </w:tc>
      </w:tr>
      <w:tr w:rsidR="00440E1C" w:rsidRPr="00E23E5E" w:rsidTr="00440E1C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29713,9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33964,8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14,3%</w:t>
            </w:r>
          </w:p>
        </w:tc>
      </w:tr>
      <w:tr w:rsidR="00440E1C" w:rsidRPr="00E23E5E" w:rsidTr="00440E1C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2476,7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2234,7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-9,8%</w:t>
            </w:r>
          </w:p>
        </w:tc>
      </w:tr>
      <w:tr w:rsidR="00440E1C" w:rsidRPr="00E23E5E" w:rsidTr="00440E1C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53,1%</w:t>
            </w:r>
          </w:p>
        </w:tc>
      </w:tr>
      <w:tr w:rsidR="00440E1C" w:rsidRPr="008D1FF5" w:rsidTr="00440E1C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66 688,0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71 124,3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E1C" w:rsidRPr="00E23E5E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6,7%</w:t>
            </w:r>
          </w:p>
        </w:tc>
      </w:tr>
    </w:tbl>
    <w:p w:rsidR="00BC6332" w:rsidRDefault="00BC6332" w:rsidP="00BC633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C6332" w:rsidRPr="0073645F" w:rsidRDefault="00BC6332" w:rsidP="00BC633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529865421"/>
      <w:r w:rsidRPr="0073645F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связанной генерацией</w:t>
      </w:r>
      <w:bookmarkEnd w:id="3"/>
    </w:p>
    <w:p w:rsidR="00CB6062" w:rsidRPr="00CB6062" w:rsidRDefault="00CB6062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CD400E" w:rsidRPr="000B639E" w:rsidRDefault="00CD400E" w:rsidP="00CD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C33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>
        <w:rPr>
          <w:rFonts w:ascii="Times New Roman" w:hAnsi="Times New Roman" w:cs="Times New Roman"/>
          <w:sz w:val="28"/>
        </w:rPr>
        <w:t xml:space="preserve"> организациями конкурентных организаций АО «</w:t>
      </w:r>
      <w:proofErr w:type="spellStart"/>
      <w:r>
        <w:rPr>
          <w:rFonts w:ascii="Times New Roman" w:hAnsi="Times New Roman" w:cs="Times New Roman"/>
          <w:sz w:val="28"/>
        </w:rPr>
        <w:t>Самрук-Энерго</w:t>
      </w:r>
      <w:proofErr w:type="spellEnd"/>
      <w:r>
        <w:rPr>
          <w:rFonts w:ascii="Times New Roman" w:hAnsi="Times New Roman" w:cs="Times New Roman"/>
          <w:sz w:val="28"/>
        </w:rPr>
        <w:t>» з</w:t>
      </w:r>
      <w:r w:rsidRPr="00786D0D">
        <w:rPr>
          <w:rFonts w:ascii="Times New Roman" w:hAnsi="Times New Roman" w:cs="Times New Roman"/>
          <w:sz w:val="28"/>
        </w:rPr>
        <w:t xml:space="preserve">а </w:t>
      </w:r>
      <w:r w:rsidR="00440E1C">
        <w:rPr>
          <w:rFonts w:ascii="Times New Roman" w:hAnsi="Times New Roman" w:cs="Times New Roman"/>
          <w:sz w:val="28"/>
        </w:rPr>
        <w:t>девят</w:t>
      </w:r>
      <w:r w:rsidR="00D36832">
        <w:rPr>
          <w:rFonts w:ascii="Times New Roman" w:hAnsi="Times New Roman" w:cs="Times New Roman"/>
          <w:sz w:val="28"/>
        </w:rPr>
        <w:t>ь</w:t>
      </w:r>
      <w:r w:rsidRPr="00786D0D">
        <w:rPr>
          <w:rFonts w:ascii="Times New Roman" w:hAnsi="Times New Roman" w:cs="Times New Roman"/>
          <w:sz w:val="28"/>
        </w:rPr>
        <w:t xml:space="preserve"> месяц</w:t>
      </w:r>
      <w:r>
        <w:rPr>
          <w:rFonts w:ascii="Times New Roman" w:hAnsi="Times New Roman" w:cs="Times New Roman"/>
          <w:sz w:val="28"/>
        </w:rPr>
        <w:t>ев</w:t>
      </w:r>
      <w:r w:rsidRPr="00786D0D">
        <w:rPr>
          <w:rFonts w:ascii="Times New Roman" w:hAnsi="Times New Roman" w:cs="Times New Roman"/>
          <w:sz w:val="28"/>
        </w:rPr>
        <w:t xml:space="preserve"> 2018 года составил </w:t>
      </w:r>
      <w:r w:rsidR="00440E1C">
        <w:rPr>
          <w:rFonts w:ascii="Times New Roman" w:hAnsi="Times New Roman" w:cs="Times New Roman"/>
          <w:sz w:val="28"/>
        </w:rPr>
        <w:t>38,2</w:t>
      </w:r>
      <w:r w:rsidRPr="00A07104">
        <w:rPr>
          <w:rFonts w:ascii="Times New Roman" w:hAnsi="Times New Roman" w:cs="Times New Roman"/>
          <w:sz w:val="28"/>
        </w:rPr>
        <w:t xml:space="preserve"> млрд. </w:t>
      </w:r>
      <w:proofErr w:type="spellStart"/>
      <w:r w:rsidRPr="00A07104">
        <w:rPr>
          <w:rFonts w:ascii="Times New Roman" w:hAnsi="Times New Roman" w:cs="Times New Roman"/>
          <w:sz w:val="28"/>
        </w:rPr>
        <w:t>кВтч</w:t>
      </w:r>
      <w:proofErr w:type="spellEnd"/>
      <w:r w:rsidRPr="00786D0D">
        <w:rPr>
          <w:rFonts w:ascii="Times New Roman" w:hAnsi="Times New Roman" w:cs="Times New Roman"/>
          <w:sz w:val="28"/>
        </w:rPr>
        <w:t xml:space="preserve">, что на </w:t>
      </w:r>
      <w:r w:rsidR="00440E1C">
        <w:rPr>
          <w:rFonts w:ascii="Times New Roman" w:hAnsi="Times New Roman" w:cs="Times New Roman"/>
          <w:sz w:val="28"/>
        </w:rPr>
        <w:t>1,0</w:t>
      </w:r>
      <w:r w:rsidRPr="00A07104">
        <w:rPr>
          <w:rFonts w:ascii="Times New Roman" w:hAnsi="Times New Roman" w:cs="Times New Roman"/>
          <w:sz w:val="28"/>
        </w:rPr>
        <w:t xml:space="preserve"> млрд.</w:t>
      </w:r>
      <w:r w:rsidRPr="00786D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6D0D">
        <w:rPr>
          <w:rFonts w:ascii="Times New Roman" w:hAnsi="Times New Roman" w:cs="Times New Roman"/>
          <w:sz w:val="28"/>
        </w:rPr>
        <w:t>кВтч</w:t>
      </w:r>
      <w:proofErr w:type="spellEnd"/>
      <w:r w:rsidRPr="00786D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меньше</w:t>
      </w:r>
      <w:r w:rsidRPr="00786D0D">
        <w:rPr>
          <w:rFonts w:ascii="Times New Roman" w:hAnsi="Times New Roman" w:cs="Times New Roman"/>
          <w:sz w:val="28"/>
        </w:rPr>
        <w:t xml:space="preserve"> по сравнению с аналогичным периодом 2017 года (</w:t>
      </w:r>
      <w:r w:rsidR="00440E1C">
        <w:rPr>
          <w:rFonts w:ascii="Times New Roman" w:hAnsi="Times New Roman" w:cs="Times New Roman"/>
          <w:sz w:val="28"/>
        </w:rPr>
        <w:t>39</w:t>
      </w:r>
      <w:r w:rsidR="00D36832">
        <w:rPr>
          <w:rFonts w:ascii="Times New Roman" w:hAnsi="Times New Roman" w:cs="Times New Roman"/>
          <w:sz w:val="28"/>
        </w:rPr>
        <w:t>,2</w:t>
      </w:r>
      <w:r w:rsidRPr="00A07104">
        <w:rPr>
          <w:rFonts w:ascii="Times New Roman" w:hAnsi="Times New Roman" w:cs="Times New Roman"/>
          <w:sz w:val="28"/>
        </w:rPr>
        <w:t xml:space="preserve"> млрд. </w:t>
      </w:r>
      <w:proofErr w:type="spellStart"/>
      <w:r w:rsidRPr="00786D0D">
        <w:rPr>
          <w:rFonts w:ascii="Times New Roman" w:hAnsi="Times New Roman" w:cs="Times New Roman"/>
          <w:sz w:val="28"/>
        </w:rPr>
        <w:t>кВтч</w:t>
      </w:r>
      <w:proofErr w:type="spellEnd"/>
      <w:r w:rsidRPr="00786D0D">
        <w:rPr>
          <w:rFonts w:ascii="Times New Roman" w:hAnsi="Times New Roman" w:cs="Times New Roman"/>
          <w:sz w:val="28"/>
        </w:rPr>
        <w:t>).</w:t>
      </w:r>
    </w:p>
    <w:p w:rsidR="004A4775" w:rsidRPr="00CB6062" w:rsidRDefault="004A4775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B6062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CB606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CD400E" w:rsidRPr="00CB6062" w:rsidTr="00CD400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  <w:p w:rsidR="00CD400E" w:rsidRPr="00CB6062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40E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2018г </w:t>
            </w:r>
          </w:p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40E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2017/2018гг</w:t>
            </w:r>
          </w:p>
        </w:tc>
      </w:tr>
      <w:tr w:rsidR="00CD400E" w:rsidRPr="00CB6062" w:rsidTr="00CD400E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DF2830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830" w:rsidRPr="00440E1C" w:rsidRDefault="00440E1C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14 344,5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830" w:rsidRPr="00440E1C" w:rsidRDefault="00440E1C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14 251,5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830" w:rsidRPr="00DF2830" w:rsidRDefault="00440E1C" w:rsidP="00D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-93,0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DF2830" w:rsidRDefault="00440E1C" w:rsidP="00D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-0,6%</w:t>
            </w:r>
          </w:p>
        </w:tc>
      </w:tr>
      <w:tr w:rsidR="00440E1C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E1C" w:rsidRPr="00CD400E" w:rsidRDefault="00440E1C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E1C" w:rsidRPr="00CD400E" w:rsidRDefault="00440E1C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0E1C" w:rsidRPr="00440E1C" w:rsidRDefault="00440E1C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4 932,1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0E1C" w:rsidRPr="00440E1C" w:rsidRDefault="00440E1C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4 728,3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0E1C" w:rsidRPr="00440E1C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-203,8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1C" w:rsidRPr="00440E1C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-4,1%</w:t>
            </w:r>
          </w:p>
        </w:tc>
      </w:tr>
      <w:tr w:rsidR="00440E1C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E1C" w:rsidRPr="00CD400E" w:rsidRDefault="00440E1C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E1C" w:rsidRPr="00CD400E" w:rsidRDefault="00440E1C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0E1C" w:rsidRPr="00440E1C" w:rsidRDefault="00440E1C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2 733,3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0E1C" w:rsidRPr="00440E1C" w:rsidRDefault="00440E1C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2 464,6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0E1C" w:rsidRPr="00440E1C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-268,7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1C" w:rsidRPr="00440E1C" w:rsidRDefault="00440E1C" w:rsidP="0044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-9,8%</w:t>
            </w:r>
          </w:p>
        </w:tc>
      </w:tr>
      <w:tr w:rsidR="00440E1C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E1C" w:rsidRPr="00CD400E" w:rsidRDefault="00440E1C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E1C" w:rsidRPr="00CD400E" w:rsidRDefault="00440E1C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0E1C" w:rsidRPr="00C25C15" w:rsidRDefault="00440E1C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1 879,2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0E1C" w:rsidRPr="00C25C15" w:rsidRDefault="00440E1C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1 830,6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0E1C" w:rsidRPr="00C25C15" w:rsidRDefault="00440E1C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-48,6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1C" w:rsidRPr="00C25C15" w:rsidRDefault="00440E1C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-2,6%</w:t>
            </w:r>
          </w:p>
        </w:tc>
      </w:tr>
      <w:tr w:rsidR="00C25C15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CD400E" w:rsidRDefault="00C25C1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CD400E" w:rsidRDefault="00C25C1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C15" w:rsidRPr="00C25C15" w:rsidRDefault="00C25C15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4 496,5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C15" w:rsidRPr="00C25C15" w:rsidRDefault="00C25C15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4 801,5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C15" w:rsidRPr="00C25C15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305,0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C25C15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6,8%</w:t>
            </w:r>
          </w:p>
        </w:tc>
      </w:tr>
      <w:tr w:rsidR="00C25C15" w:rsidRPr="00CB6062" w:rsidTr="00CD400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CD400E" w:rsidRDefault="00C25C1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CD400E" w:rsidRDefault="00C25C1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5C15" w:rsidRPr="00C25C15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5 405,4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5C15" w:rsidRPr="00C25C15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5 055,8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C15" w:rsidRPr="00C25C15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-349,6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C25C15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-6,5%</w:t>
            </w:r>
          </w:p>
        </w:tc>
      </w:tr>
      <w:tr w:rsidR="00C25C15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CD400E" w:rsidRDefault="00C25C1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CD400E" w:rsidRDefault="00C25C1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C25C15" w:rsidRDefault="00C25C15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1 730,8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DF2830" w:rsidRDefault="00C25C15" w:rsidP="00D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1 159,2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C15" w:rsidRPr="00C25C15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-571,6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C25C15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-33,0%</w:t>
            </w:r>
          </w:p>
        </w:tc>
      </w:tr>
      <w:tr w:rsidR="00C25C15" w:rsidRPr="00CD400E" w:rsidTr="00CD400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25C15" w:rsidRPr="00CD400E" w:rsidRDefault="00C25C1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25C15" w:rsidRPr="00CD400E" w:rsidRDefault="00C25C1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25C15" w:rsidRPr="00C25C15" w:rsidRDefault="00C25C15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5C15">
              <w:rPr>
                <w:rFonts w:ascii="Times New Roman" w:hAnsi="Times New Roman" w:cs="Times New Roman"/>
                <w:bCs/>
              </w:rPr>
              <w:t>3757,0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25C15" w:rsidRPr="00C25C15" w:rsidRDefault="00C25C15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5C15">
              <w:rPr>
                <w:rFonts w:ascii="Times New Roman" w:hAnsi="Times New Roman" w:cs="Times New Roman"/>
                <w:bCs/>
              </w:rPr>
              <w:t>3935,2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25C15" w:rsidRPr="00C25C15" w:rsidRDefault="00C25C15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5C15">
              <w:rPr>
                <w:rFonts w:ascii="Times New Roman" w:hAnsi="Times New Roman" w:cs="Times New Roman"/>
                <w:bCs/>
              </w:rPr>
              <w:t>178,2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25C15" w:rsidRPr="00C25C15" w:rsidRDefault="00C25C15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C25C15">
              <w:rPr>
                <w:rFonts w:ascii="Times New Roman" w:hAnsi="Times New Roman" w:cs="Times New Roman"/>
                <w:bCs/>
              </w:rPr>
              <w:t>4,7%</w:t>
            </w:r>
          </w:p>
        </w:tc>
      </w:tr>
      <w:tr w:rsidR="00C25C15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CD400E" w:rsidRDefault="00C25C1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CD400E" w:rsidRDefault="00C25C15" w:rsidP="00CD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5C15" w:rsidRPr="00CD400E" w:rsidRDefault="00C25C15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C15">
              <w:rPr>
                <w:rFonts w:ascii="Times New Roman" w:hAnsi="Times New Roman" w:cs="Times New Roman"/>
                <w:b/>
                <w:bCs/>
              </w:rPr>
              <w:t>39 278,8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C25C15">
              <w:rPr>
                <w:rFonts w:ascii="Times New Roman" w:hAnsi="Times New Roman" w:cs="Times New Roman"/>
                <w:b/>
                <w:bCs/>
              </w:rPr>
              <w:t>38 226,7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C15" w:rsidRPr="00C25C15" w:rsidRDefault="00C25C15" w:rsidP="00C25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C15">
              <w:rPr>
                <w:rFonts w:ascii="Times New Roman" w:hAnsi="Times New Roman" w:cs="Times New Roman"/>
                <w:b/>
                <w:bCs/>
              </w:rPr>
              <w:t>-1 052,1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C25C15" w:rsidRDefault="00C25C15" w:rsidP="00C25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C15">
              <w:rPr>
                <w:rFonts w:ascii="Times New Roman" w:hAnsi="Times New Roman" w:cs="Times New Roman"/>
                <w:b/>
                <w:bCs/>
              </w:rPr>
              <w:t>-2,7%</w:t>
            </w:r>
          </w:p>
        </w:tc>
      </w:tr>
    </w:tbl>
    <w:p w:rsidR="00CD400E" w:rsidRDefault="00CD400E" w:rsidP="00CD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400E" w:rsidRPr="00BE71BF" w:rsidRDefault="00CD400E" w:rsidP="00CD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639E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 w:rsidRPr="000B639E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0B639E">
        <w:rPr>
          <w:rFonts w:ascii="Times New Roman" w:hAnsi="Times New Roman" w:cs="Times New Roman"/>
          <w:sz w:val="28"/>
        </w:rPr>
        <w:t xml:space="preserve"> организациями АО «</w:t>
      </w:r>
      <w:proofErr w:type="spellStart"/>
      <w:r w:rsidRPr="000B639E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0B639E">
        <w:rPr>
          <w:rFonts w:ascii="Times New Roman" w:hAnsi="Times New Roman" w:cs="Times New Roman"/>
          <w:sz w:val="28"/>
        </w:rPr>
        <w:t>» в я</w:t>
      </w:r>
      <w:r w:rsidR="00C25C15">
        <w:rPr>
          <w:rFonts w:ascii="Times New Roman" w:hAnsi="Times New Roman" w:cs="Times New Roman"/>
          <w:sz w:val="28"/>
        </w:rPr>
        <w:t>нваре-сентябре</w:t>
      </w:r>
      <w:r w:rsidR="00985408">
        <w:rPr>
          <w:rFonts w:ascii="Times New Roman" w:hAnsi="Times New Roman" w:cs="Times New Roman"/>
          <w:sz w:val="28"/>
        </w:rPr>
        <w:t xml:space="preserve"> 2018 года составил 23,6</w:t>
      </w:r>
      <w:r w:rsidR="00D36832">
        <w:rPr>
          <w:rFonts w:ascii="Times New Roman" w:hAnsi="Times New Roman" w:cs="Times New Roman"/>
          <w:sz w:val="28"/>
        </w:rPr>
        <w:t xml:space="preserve"> млрд.</w:t>
      </w:r>
      <w:r w:rsidR="0098540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5408">
        <w:rPr>
          <w:rFonts w:ascii="Times New Roman" w:hAnsi="Times New Roman" w:cs="Times New Roman"/>
          <w:sz w:val="28"/>
        </w:rPr>
        <w:t>кВтч</w:t>
      </w:r>
      <w:proofErr w:type="spellEnd"/>
      <w:r w:rsidR="00985408">
        <w:rPr>
          <w:rFonts w:ascii="Times New Roman" w:hAnsi="Times New Roman" w:cs="Times New Roman"/>
          <w:sz w:val="28"/>
        </w:rPr>
        <w:t xml:space="preserve"> или прирост 20,7</w:t>
      </w:r>
      <w:r w:rsidRPr="000B639E">
        <w:rPr>
          <w:rFonts w:ascii="Times New Roman" w:hAnsi="Times New Roman" w:cs="Times New Roman"/>
          <w:sz w:val="28"/>
        </w:rPr>
        <w:t>% в сравнении с показателями аналогичного периода 2017 года.</w:t>
      </w:r>
    </w:p>
    <w:p w:rsidR="004A4775" w:rsidRPr="00CB6062" w:rsidRDefault="004A4775" w:rsidP="00CB606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4A4775" w:rsidRPr="00CB6062" w:rsidRDefault="004A4775" w:rsidP="00CB606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B6062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CB606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1"/>
        <w:gridCol w:w="3402"/>
        <w:gridCol w:w="992"/>
        <w:gridCol w:w="1134"/>
        <w:gridCol w:w="992"/>
        <w:gridCol w:w="992"/>
        <w:gridCol w:w="1134"/>
        <w:gridCol w:w="993"/>
      </w:tblGrid>
      <w:tr w:rsidR="00C25C15" w:rsidRPr="00D64637" w:rsidTr="00C25C15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2018г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2017/2018гг</w:t>
            </w:r>
          </w:p>
        </w:tc>
      </w:tr>
      <w:tr w:rsidR="00C25C15" w:rsidRPr="00D64637" w:rsidTr="00C25C15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 сент.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 сент.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E23E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C25C15" w:rsidRPr="00D64637" w:rsidTr="00C25C1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D64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19 591,6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26,3%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23 649,0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30,0%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4 057,3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20,7%</w:t>
            </w:r>
          </w:p>
        </w:tc>
      </w:tr>
      <w:tr w:rsidR="00C25C15" w:rsidRPr="00D64637" w:rsidTr="00C25C1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4 177,4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5,6%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4 108,0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5,2%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-69,4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-1,7%</w:t>
            </w:r>
          </w:p>
        </w:tc>
      </w:tr>
      <w:tr w:rsidR="00C25C15" w:rsidRPr="00D64637" w:rsidTr="00C25C1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Экибастузская ГРЭС-1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10 296,1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13,8%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14 534,5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18,4%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4 238,4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41,2%</w:t>
            </w:r>
          </w:p>
        </w:tc>
      </w:tr>
      <w:tr w:rsidR="00C25C15" w:rsidRPr="00D64637" w:rsidTr="00C25C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Экибастузская ГРЭС-2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3 702,4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3 756,6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1,5%</w:t>
            </w:r>
          </w:p>
        </w:tc>
      </w:tr>
      <w:tr w:rsidR="00C25C15" w:rsidRPr="00D64637" w:rsidTr="00C25C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Шардаринская ГЭС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289,8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260,1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-29,6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-10,2%</w:t>
            </w:r>
          </w:p>
        </w:tc>
      </w:tr>
      <w:tr w:rsidR="00C25C15" w:rsidRPr="00D64637" w:rsidTr="00C25C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Мойнакская ГЭС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1 003,2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872,0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-131,2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-13,1%</w:t>
            </w:r>
          </w:p>
        </w:tc>
      </w:tr>
      <w:tr w:rsidR="00C25C15" w:rsidRPr="00D64637" w:rsidTr="00C25C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Samruk-Green Energy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1,3%</w:t>
            </w:r>
          </w:p>
        </w:tc>
      </w:tr>
      <w:tr w:rsidR="00C25C15" w:rsidRPr="00D64637" w:rsidTr="00C25C1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D64637" w:rsidRDefault="00C25C15" w:rsidP="00C25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D64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Первая ветровая электрическая станция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-5,0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5" w:rsidRPr="00E23E5E" w:rsidRDefault="00C25C15" w:rsidP="00C25C1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-4,2%</w:t>
            </w:r>
          </w:p>
        </w:tc>
      </w:tr>
    </w:tbl>
    <w:p w:rsidR="004A4775" w:rsidRPr="00CB6062" w:rsidRDefault="004A4775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775" w:rsidRPr="00CB6062" w:rsidRDefault="004A4775" w:rsidP="00CB606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775" w:rsidRPr="00CB6062" w:rsidRDefault="004A4775" w:rsidP="00CB606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4" w:name="_Toc516129783"/>
      <w:bookmarkStart w:id="5" w:name="_Toc529865422"/>
      <w:r w:rsidRPr="00CB6062">
        <w:rPr>
          <w:rFonts w:ascii="Times New Roman" w:hAnsi="Times New Roman" w:cs="Times New Roman"/>
          <w:b/>
        </w:rPr>
        <w:t>Потребление электрической энергии в ЕЭС Казахстана</w:t>
      </w:r>
      <w:bookmarkEnd w:id="4"/>
      <w:bookmarkEnd w:id="5"/>
    </w:p>
    <w:p w:rsidR="004A4775" w:rsidRPr="00CB6062" w:rsidRDefault="004A4775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4A4775" w:rsidRPr="00CB6062" w:rsidRDefault="004A4775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516129784"/>
      <w:bookmarkStart w:id="7" w:name="_Toc529865423"/>
      <w:r w:rsidRPr="00CB6062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6"/>
      <w:bookmarkEnd w:id="7"/>
    </w:p>
    <w:p w:rsidR="00E56657" w:rsidRPr="0073645F" w:rsidRDefault="00E56657" w:rsidP="00E566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По данным Систем</w:t>
      </w:r>
      <w:r>
        <w:rPr>
          <w:rFonts w:ascii="Times New Roman" w:hAnsi="Times New Roman" w:cs="Times New Roman"/>
          <w:sz w:val="28"/>
        </w:rPr>
        <w:t xml:space="preserve">ного оператора, в январе-сентябре </w:t>
      </w:r>
      <w:r w:rsidRPr="0073645F">
        <w:rPr>
          <w:rFonts w:ascii="Times New Roman" w:hAnsi="Times New Roman" w:cs="Times New Roman"/>
          <w:sz w:val="28"/>
        </w:rPr>
        <w:t xml:space="preserve"> 2018 года наблюдался рост в динамике потребления электрической энергии по всей республике в срав</w:t>
      </w:r>
      <w:r>
        <w:rPr>
          <w:rFonts w:ascii="Times New Roman" w:hAnsi="Times New Roman" w:cs="Times New Roman"/>
          <w:sz w:val="28"/>
        </w:rPr>
        <w:t>нении с показателями января-сентября</w:t>
      </w:r>
      <w:r w:rsidRPr="0073645F">
        <w:rPr>
          <w:rFonts w:ascii="Times New Roman" w:hAnsi="Times New Roman" w:cs="Times New Roman"/>
          <w:sz w:val="28"/>
        </w:rPr>
        <w:t xml:space="preserve"> 2017 года. Так, в северной зоне республики потребление увеличилось на 5%, в западной зоне на 9% и в южной зоне на 7%. </w:t>
      </w:r>
    </w:p>
    <w:p w:rsidR="004A4775" w:rsidRPr="00CB6062" w:rsidRDefault="004A4775" w:rsidP="00CB606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en-US"/>
        </w:rPr>
      </w:pPr>
      <w:r w:rsidRPr="00CB6062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CB606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420"/>
        <w:gridCol w:w="1598"/>
        <w:gridCol w:w="1560"/>
      </w:tblGrid>
      <w:tr w:rsidR="00E56657" w:rsidRPr="0016528F" w:rsidTr="00E56657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</w:t>
            </w:r>
            <w:r w:rsidRPr="0016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</w:t>
            </w:r>
            <w:proofErr w:type="gramStart"/>
            <w:r w:rsidRPr="0016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</w:t>
            </w:r>
            <w:r w:rsidRPr="0016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2018г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16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млн. </w:t>
            </w:r>
            <w:proofErr w:type="spellStart"/>
            <w:r w:rsidRPr="0016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16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56657" w:rsidRPr="0016528F" w:rsidTr="00E56657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17365D" w:themeFill="text2" w:themeFillShade="BF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71262,262</w:t>
            </w:r>
          </w:p>
        </w:tc>
        <w:tc>
          <w:tcPr>
            <w:tcW w:w="1420" w:type="dxa"/>
            <w:shd w:val="clear" w:color="auto" w:fill="17365D" w:themeFill="text2" w:themeFillShade="BF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75267,88</w:t>
            </w:r>
          </w:p>
        </w:tc>
        <w:tc>
          <w:tcPr>
            <w:tcW w:w="1598" w:type="dxa"/>
            <w:shd w:val="clear" w:color="auto" w:fill="17365D" w:themeFill="text2" w:themeFillShade="BF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4005,62</w:t>
            </w:r>
          </w:p>
        </w:tc>
        <w:tc>
          <w:tcPr>
            <w:tcW w:w="1560" w:type="dxa"/>
            <w:shd w:val="clear" w:color="auto" w:fill="17365D" w:themeFill="text2" w:themeFillShade="BF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6%</w:t>
            </w:r>
          </w:p>
        </w:tc>
      </w:tr>
      <w:tr w:rsidR="00E56657" w:rsidRPr="0016528F" w:rsidTr="00E56657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47350,795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49568,79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2217,99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E56657" w:rsidRPr="0016528F" w:rsidTr="00E56657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9114,645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9908,637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793,992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E56657" w:rsidRPr="0016528F" w:rsidTr="00E56657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14796,822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15790,46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993,634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E56657" w:rsidRPr="0016528F" w:rsidTr="00E56657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E56657" w:rsidRPr="0016528F" w:rsidRDefault="00E56657" w:rsidP="00E56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52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1652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по областям</w:t>
            </w:r>
          </w:p>
        </w:tc>
        <w:tc>
          <w:tcPr>
            <w:tcW w:w="1660" w:type="dxa"/>
            <w:shd w:val="clear" w:color="auto" w:fill="C6D9F1" w:themeFill="text2" w:themeFillTint="33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C6D9F1" w:themeFill="text2" w:themeFillTint="33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C6D9F1" w:themeFill="text2" w:themeFillTint="33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6657" w:rsidRPr="0016528F" w:rsidTr="00E56657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6235,154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6573,407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338,253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E56657" w:rsidRPr="0016528F" w:rsidTr="00E56657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12215,185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12743,14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527,955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E56657" w:rsidRPr="0016528F" w:rsidTr="00E56657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6179,048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6527,383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E56657" w:rsidRPr="0016528F" w:rsidTr="00E56657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1245,576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1272,882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E56657" w:rsidRPr="0016528F" w:rsidTr="00E56657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3412,324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3486,575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E56657" w:rsidRPr="0016528F" w:rsidTr="00E56657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13736,59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14371,95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635,358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E56657" w:rsidRPr="0016528F" w:rsidTr="00E56657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4047,628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4550,402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502,774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E56657" w:rsidRPr="0016528F" w:rsidTr="00E56657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3678,438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3888,606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210,168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E56657" w:rsidRPr="0016528F" w:rsidTr="00E56657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4326,918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4593,454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266,536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E56657" w:rsidRPr="0016528F" w:rsidTr="00E56657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1388,579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1469,629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E56657" w:rsidRPr="0016528F" w:rsidTr="00E56657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7550,471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7882,61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332,139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E56657" w:rsidRPr="0016528F" w:rsidTr="00E56657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Туркестанская</w:t>
            </w:r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3368,494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3608,559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240,065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E56657" w:rsidRPr="0016528F" w:rsidTr="00E56657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2668,485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3080,326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411,841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E56657" w:rsidRPr="0016528F" w:rsidTr="00E56657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56657" w:rsidRPr="0016528F" w:rsidRDefault="00E56657" w:rsidP="00E56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1652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1209,372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1218,961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657" w:rsidRPr="00DC6DB8" w:rsidRDefault="00E56657" w:rsidP="00E5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</w:tbl>
    <w:p w:rsidR="00C6011E" w:rsidRPr="00CB6062" w:rsidRDefault="00C6011E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CB6062" w:rsidRDefault="005070DF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529865424"/>
      <w:r w:rsidRPr="00CB6062">
        <w:rPr>
          <w:rFonts w:ascii="Times New Roman" w:hAnsi="Times New Roman" w:cs="Times New Roman"/>
          <w:i/>
          <w:color w:val="auto"/>
          <w:sz w:val="28"/>
        </w:rPr>
        <w:t>И</w:t>
      </w:r>
      <w:r w:rsidR="0058001C" w:rsidRPr="00CB6062">
        <w:rPr>
          <w:rFonts w:ascii="Times New Roman" w:hAnsi="Times New Roman" w:cs="Times New Roman"/>
          <w:i/>
          <w:color w:val="auto"/>
          <w:sz w:val="28"/>
        </w:rPr>
        <w:t>тог</w:t>
      </w:r>
      <w:r w:rsidRPr="00CB6062">
        <w:rPr>
          <w:rFonts w:ascii="Times New Roman" w:hAnsi="Times New Roman" w:cs="Times New Roman"/>
          <w:i/>
          <w:color w:val="auto"/>
          <w:sz w:val="28"/>
        </w:rPr>
        <w:t>и</w:t>
      </w:r>
      <w:r w:rsidR="0058001C" w:rsidRPr="00CB6062">
        <w:rPr>
          <w:rFonts w:ascii="Times New Roman" w:hAnsi="Times New Roman" w:cs="Times New Roman"/>
          <w:i/>
          <w:color w:val="auto"/>
          <w:sz w:val="28"/>
        </w:rPr>
        <w:t xml:space="preserve"> ра</w:t>
      </w:r>
      <w:r w:rsidR="00BC7CB8" w:rsidRPr="00CB6062">
        <w:rPr>
          <w:rFonts w:ascii="Times New Roman" w:hAnsi="Times New Roman" w:cs="Times New Roman"/>
          <w:i/>
          <w:color w:val="auto"/>
          <w:sz w:val="28"/>
        </w:rPr>
        <w:t xml:space="preserve">боты промышленности </w:t>
      </w:r>
      <w:r w:rsidR="00125238" w:rsidRPr="00CB6062">
        <w:rPr>
          <w:rFonts w:ascii="Times New Roman" w:hAnsi="Times New Roman" w:cs="Times New Roman"/>
          <w:i/>
          <w:color w:val="auto"/>
          <w:sz w:val="28"/>
        </w:rPr>
        <w:t xml:space="preserve">за </w:t>
      </w:r>
      <w:r w:rsidR="00E56657">
        <w:rPr>
          <w:rFonts w:ascii="Times New Roman" w:hAnsi="Times New Roman" w:cs="Times New Roman"/>
          <w:i/>
          <w:color w:val="auto"/>
          <w:sz w:val="28"/>
        </w:rPr>
        <w:t>9</w:t>
      </w:r>
      <w:r w:rsidR="00CC4053" w:rsidRPr="00CB6062">
        <w:rPr>
          <w:rFonts w:ascii="Times New Roman" w:hAnsi="Times New Roman" w:cs="Times New Roman"/>
          <w:i/>
          <w:color w:val="auto"/>
          <w:sz w:val="28"/>
        </w:rPr>
        <w:t xml:space="preserve"> месяц</w:t>
      </w:r>
      <w:r w:rsidR="00CC5613" w:rsidRPr="00CB6062">
        <w:rPr>
          <w:rFonts w:ascii="Times New Roman" w:hAnsi="Times New Roman" w:cs="Times New Roman"/>
          <w:i/>
          <w:color w:val="auto"/>
          <w:sz w:val="28"/>
        </w:rPr>
        <w:t>ев</w:t>
      </w:r>
      <w:r w:rsidR="0058001C" w:rsidRPr="00CB6062">
        <w:rPr>
          <w:rFonts w:ascii="Times New Roman" w:hAnsi="Times New Roman" w:cs="Times New Roman"/>
          <w:i/>
          <w:color w:val="auto"/>
          <w:sz w:val="28"/>
        </w:rPr>
        <w:t xml:space="preserve"> 201</w:t>
      </w:r>
      <w:r w:rsidR="007D00DC" w:rsidRPr="00CB6062">
        <w:rPr>
          <w:rFonts w:ascii="Times New Roman" w:hAnsi="Times New Roman" w:cs="Times New Roman"/>
          <w:i/>
          <w:color w:val="auto"/>
          <w:sz w:val="28"/>
        </w:rPr>
        <w:t>8</w:t>
      </w:r>
      <w:r w:rsidR="0058001C" w:rsidRPr="00CB6062">
        <w:rPr>
          <w:rFonts w:ascii="Times New Roman" w:hAnsi="Times New Roman" w:cs="Times New Roman"/>
          <w:i/>
          <w:color w:val="auto"/>
          <w:sz w:val="28"/>
        </w:rPr>
        <w:t xml:space="preserve"> года</w:t>
      </w:r>
      <w:bookmarkEnd w:id="8"/>
      <w:r w:rsidR="0058001C" w:rsidRPr="00CB6062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A5325B" w:rsidRPr="00CB6062" w:rsidRDefault="0058001C" w:rsidP="00CB6062">
      <w:pPr>
        <w:pStyle w:val="ab"/>
        <w:spacing w:before="0" w:beforeAutospacing="0" w:after="0" w:afterAutospacing="0"/>
        <w:jc w:val="center"/>
        <w:rPr>
          <w:rStyle w:val="ac"/>
          <w:b w:val="0"/>
          <w:bCs w:val="0"/>
          <w:i/>
          <w:szCs w:val="22"/>
        </w:rPr>
      </w:pPr>
      <w:r w:rsidRPr="00CB6062">
        <w:rPr>
          <w:i/>
          <w:szCs w:val="22"/>
        </w:rPr>
        <w:t>(э</w:t>
      </w:r>
      <w:r w:rsidR="00A5325B" w:rsidRPr="00CB6062">
        <w:rPr>
          <w:i/>
          <w:szCs w:val="22"/>
        </w:rPr>
        <w:t>кспресс-информация Комитета по статистике МНЭ РК</w:t>
      </w:r>
      <w:r w:rsidRPr="00CB6062">
        <w:rPr>
          <w:i/>
          <w:szCs w:val="22"/>
        </w:rPr>
        <w:t>)</w:t>
      </w:r>
    </w:p>
    <w:p w:rsidR="00E56657" w:rsidRPr="00E23E5E" w:rsidRDefault="00E56657" w:rsidP="00E56657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23E5E">
        <w:rPr>
          <w:rFonts w:ascii="Times New Roman" w:hAnsi="Times New Roman"/>
          <w:sz w:val="28"/>
          <w:szCs w:val="28"/>
        </w:rPr>
        <w:t xml:space="preserve">В январе-сентябре 2018 года по сравнению с январем-сентябрем 2017 года индекс промышленного производства составил 104,8%. Увеличение зафиксировано в 14 регионах республики. Снижение объемов производства наблюдалось в </w:t>
      </w:r>
      <w:proofErr w:type="spellStart"/>
      <w:r w:rsidRPr="00E23E5E">
        <w:rPr>
          <w:rFonts w:ascii="Times New Roman" w:hAnsi="Times New Roman"/>
          <w:sz w:val="28"/>
          <w:szCs w:val="28"/>
        </w:rPr>
        <w:t>Кызылординской</w:t>
      </w:r>
      <w:proofErr w:type="spellEnd"/>
      <w:r w:rsidRPr="00E23E5E">
        <w:rPr>
          <w:rFonts w:ascii="Times New Roman" w:hAnsi="Times New Roman"/>
          <w:sz w:val="28"/>
          <w:szCs w:val="28"/>
        </w:rPr>
        <w:t>, Западно-Казахстанской и Туркестанской областях.</w:t>
      </w:r>
    </w:p>
    <w:p w:rsidR="00AE6952" w:rsidRDefault="00AE6952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E6952" w:rsidRDefault="00AE6952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E6952" w:rsidRDefault="00AE6952" w:rsidP="00D36832">
      <w:pPr>
        <w:pStyle w:val="OsnTxt"/>
        <w:spacing w:line="240" w:lineRule="auto"/>
        <w:ind w:right="-284" w:firstLine="0"/>
        <w:rPr>
          <w:rFonts w:ascii="Times New Roman" w:hAnsi="Times New Roman"/>
          <w:b/>
          <w:sz w:val="28"/>
          <w:szCs w:val="28"/>
        </w:rPr>
      </w:pPr>
    </w:p>
    <w:p w:rsidR="00D36832" w:rsidRDefault="00D36832" w:rsidP="00D36832">
      <w:pPr>
        <w:pStyle w:val="OsnTxt"/>
        <w:spacing w:line="240" w:lineRule="auto"/>
        <w:ind w:right="-284" w:firstLine="0"/>
        <w:rPr>
          <w:rFonts w:ascii="Times New Roman" w:hAnsi="Times New Roman"/>
          <w:b/>
          <w:sz w:val="28"/>
          <w:szCs w:val="28"/>
        </w:rPr>
      </w:pPr>
    </w:p>
    <w:p w:rsidR="00AE6952" w:rsidRDefault="00AE6952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E56657" w:rsidRDefault="00E56657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90F00" w:rsidRPr="00CB6062" w:rsidRDefault="00A90F00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CB6062">
        <w:rPr>
          <w:rFonts w:ascii="Times New Roman" w:hAnsi="Times New Roman"/>
          <w:b/>
          <w:sz w:val="28"/>
          <w:szCs w:val="28"/>
        </w:rPr>
        <w:lastRenderedPageBreak/>
        <w:t>Изменение объемов промышленной продукции по регионам</w:t>
      </w:r>
    </w:p>
    <w:p w:rsidR="00A90F00" w:rsidRPr="00CB6062" w:rsidRDefault="00A90F00" w:rsidP="00CB6062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 w:rsidRPr="00CB6062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CB6062">
        <w:rPr>
          <w:rFonts w:ascii="Times New Roman" w:hAnsi="Times New Roman"/>
          <w:i/>
          <w:sz w:val="28"/>
          <w:szCs w:val="28"/>
        </w:rPr>
        <w:t xml:space="preserve"> % к соответствующему периоду предыдущего года</w:t>
      </w:r>
    </w:p>
    <w:p w:rsidR="00770E28" w:rsidRPr="00CB6062" w:rsidRDefault="00E56657" w:rsidP="00CB6062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Calibri" w:hAnsi="Calibri" w:cs="Arial"/>
          <w:noProof/>
        </w:rPr>
        <w:drawing>
          <wp:inline distT="0" distB="0" distL="0" distR="0" wp14:anchorId="25AD9700" wp14:editId="0F869034">
            <wp:extent cx="5133340" cy="27997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279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0E28" w:rsidRPr="00CB6062" w:rsidRDefault="00A90F00" w:rsidP="00CB6062">
      <w:pPr>
        <w:pStyle w:val="OsnTxt"/>
        <w:spacing w:line="240" w:lineRule="auto"/>
        <w:ind w:right="-284"/>
        <w:rPr>
          <w:rFonts w:ascii="Calibri" w:hAnsi="Calibri" w:cs="Arial"/>
        </w:rPr>
      </w:pPr>
      <w:r w:rsidRPr="00CB6062">
        <w:rPr>
          <w:rFonts w:ascii="Times New Roman" w:hAnsi="Times New Roman"/>
          <w:sz w:val="28"/>
          <w:szCs w:val="28"/>
        </w:rPr>
        <w:t xml:space="preserve"> </w:t>
      </w:r>
      <w:r w:rsidR="00770E28" w:rsidRPr="00CB6062">
        <w:rPr>
          <w:rFonts w:ascii="Calibri" w:hAnsi="Calibri" w:cs="Arial"/>
        </w:rPr>
        <w:t xml:space="preserve"> </w:t>
      </w:r>
    </w:p>
    <w:p w:rsidR="00E56657" w:rsidRPr="00E23E5E" w:rsidRDefault="00E56657" w:rsidP="00E5665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из-за увеличения объемов добычи сырой нефти индекс промышленного производства составил 111,9%.</w:t>
      </w:r>
    </w:p>
    <w:p w:rsidR="00E56657" w:rsidRPr="00E23E5E" w:rsidRDefault="00E56657" w:rsidP="00E5665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Костанайской</w:t>
      </w:r>
      <w:proofErr w:type="spellEnd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увеличилась добыча железорудных окатышей и концентратов, возросло производство муки, золота в сплаве Доре и легковых автомобилей (109,5%).</w:t>
      </w:r>
    </w:p>
    <w:p w:rsidR="00E56657" w:rsidRPr="00E23E5E" w:rsidRDefault="00E56657" w:rsidP="00E5665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В Восточно-Казахстанской области возросла добыча медных руд и концентратов, увеличилось производство подсолнечного масла, аффинированного золота,  рафинированной меди и легковых автомобилей (109,2%).</w:t>
      </w:r>
    </w:p>
    <w:p w:rsidR="00E56657" w:rsidRPr="00E23E5E" w:rsidRDefault="00E56657" w:rsidP="00E5665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В Актюбинской области увеличилась добыча хромовых руд и концентратов, цинковых концентратов и медно-цинковых руд, возросло производство феррохрома (105,7%).</w:t>
      </w:r>
    </w:p>
    <w:p w:rsidR="00E56657" w:rsidRPr="00E23E5E" w:rsidRDefault="00E56657" w:rsidP="00E5665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г</w:t>
      </w:r>
      <w:proofErr w:type="gramStart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.А</w:t>
      </w:r>
      <w:proofErr w:type="gramEnd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стана</w:t>
      </w:r>
      <w:proofErr w:type="spellEnd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 xml:space="preserve"> возросло производство безалкогольных напитков, аффинированного золота и дизельных локомотивов (105,7%).</w:t>
      </w:r>
    </w:p>
    <w:p w:rsidR="00E56657" w:rsidRPr="00E23E5E" w:rsidRDefault="00E56657" w:rsidP="00E5665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Жамбылской</w:t>
      </w:r>
      <w:proofErr w:type="spellEnd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фосфатного сырья, увеличилось производство фосфора, фосфорных удобрений, портландцемента и </w:t>
      </w:r>
      <w:proofErr w:type="spellStart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ферросиликомарганца</w:t>
      </w:r>
      <w:proofErr w:type="spellEnd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 xml:space="preserve"> (105,1%).</w:t>
      </w:r>
    </w:p>
    <w:p w:rsidR="00E56657" w:rsidRPr="00E23E5E" w:rsidRDefault="00E56657" w:rsidP="00E5665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г</w:t>
      </w:r>
      <w:proofErr w:type="gramStart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.А</w:t>
      </w:r>
      <w:proofErr w:type="gramEnd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лматы</w:t>
      </w:r>
      <w:proofErr w:type="spellEnd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 xml:space="preserve"> увеличилось производство подсолнечного масла, нелегированной стали и телевизионных приемников (103,8%).</w:t>
      </w:r>
    </w:p>
    <w:p w:rsidR="00A5325B" w:rsidRPr="00CB6062" w:rsidRDefault="00770E28" w:rsidP="00CB6062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CB6062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 </w:t>
      </w:r>
      <w:r w:rsidR="00A5325B" w:rsidRPr="00CB6062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596C30" w:rsidRPr="00CB6062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Источник: </w:t>
      </w:r>
      <w:hyperlink r:id="rId11" w:history="1">
        <w:r w:rsidR="00A5325B" w:rsidRPr="00CB6062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A5325B" w:rsidRPr="00CB6062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CB6062" w:rsidRDefault="00BC7CB8" w:rsidP="00CB6062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CB6062" w:rsidRDefault="00596C30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529865425"/>
      <w:r w:rsidRPr="00CB6062">
        <w:rPr>
          <w:rFonts w:ascii="Times New Roman" w:hAnsi="Times New Roman" w:cs="Times New Roman"/>
          <w:i/>
          <w:color w:val="auto"/>
          <w:sz w:val="28"/>
        </w:rPr>
        <w:t>Электропотребление к</w:t>
      </w:r>
      <w:r w:rsidR="001447DB" w:rsidRPr="00CB6062">
        <w:rPr>
          <w:rFonts w:ascii="Times New Roman" w:hAnsi="Times New Roman" w:cs="Times New Roman"/>
          <w:i/>
          <w:color w:val="auto"/>
          <w:sz w:val="28"/>
        </w:rPr>
        <w:t>рупными потребителями</w:t>
      </w:r>
      <w:r w:rsidRPr="00CB6062">
        <w:rPr>
          <w:rFonts w:ascii="Times New Roman" w:hAnsi="Times New Roman" w:cs="Times New Roman"/>
          <w:i/>
          <w:color w:val="auto"/>
          <w:sz w:val="28"/>
        </w:rPr>
        <w:t xml:space="preserve"> Казахстана</w:t>
      </w:r>
      <w:bookmarkEnd w:id="9"/>
    </w:p>
    <w:p w:rsidR="00E56657" w:rsidRPr="00E23E5E" w:rsidRDefault="00E56657" w:rsidP="00E5665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За январь-</w:t>
      </w:r>
      <w:r>
        <w:rPr>
          <w:rFonts w:ascii="Times New Roman" w:eastAsiaTheme="minorHAnsi" w:hAnsi="Times New Roman"/>
          <w:sz w:val="28"/>
          <w:szCs w:val="22"/>
          <w:lang w:eastAsia="en-US"/>
        </w:rPr>
        <w:t>сентябрь</w:t>
      </w:r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 xml:space="preserve"> 2018 года по отношению к аналогичному периоду 2017 года наблюдался рост потребления электроэнергии по всем крупным потребителям, за исключением ТОО «Корпорация </w:t>
      </w:r>
      <w:proofErr w:type="spellStart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Казахмыс</w:t>
      </w:r>
      <w:proofErr w:type="spellEnd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» (</w:t>
      </w:r>
      <w:proofErr w:type="spellStart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Жезказганская</w:t>
      </w:r>
      <w:proofErr w:type="spellEnd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 xml:space="preserve"> площадка), ТОО «</w:t>
      </w:r>
      <w:proofErr w:type="spellStart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Kazakhmys</w:t>
      </w:r>
      <w:proofErr w:type="spellEnd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spellStart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Smelting</w:t>
      </w:r>
      <w:proofErr w:type="spellEnd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» и ТОО «</w:t>
      </w:r>
      <w:proofErr w:type="spellStart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>ТемиржолЭнерго</w:t>
      </w:r>
      <w:proofErr w:type="spellEnd"/>
      <w:r w:rsidRPr="00E23E5E">
        <w:rPr>
          <w:rFonts w:ascii="Times New Roman" w:eastAsiaTheme="minorHAnsi" w:hAnsi="Times New Roman"/>
          <w:sz w:val="28"/>
          <w:szCs w:val="22"/>
          <w:lang w:eastAsia="en-US"/>
        </w:rPr>
        <w:t xml:space="preserve">». </w:t>
      </w:r>
    </w:p>
    <w:p w:rsidR="00A42AA0" w:rsidRDefault="006C6971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6062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CB606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42AA0" w:rsidRPr="00CB6062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45"/>
        <w:gridCol w:w="1087"/>
        <w:gridCol w:w="1087"/>
      </w:tblGrid>
      <w:tr w:rsidR="00E56657" w:rsidRPr="00E23E5E" w:rsidTr="00E56657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январь-сентябрь</w:t>
            </w:r>
          </w:p>
        </w:tc>
      </w:tr>
      <w:tr w:rsidR="00E56657" w:rsidRPr="00E23E5E" w:rsidTr="00E56657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B6DDE8" w:themeFill="accent5" w:themeFillTint="66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E56657" w:rsidRPr="00E23E5E" w:rsidTr="00E56657">
        <w:trPr>
          <w:trHeight w:val="360"/>
          <w:jc w:val="center"/>
        </w:trPr>
        <w:tc>
          <w:tcPr>
            <w:tcW w:w="56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bottom"/>
          </w:tcPr>
          <w:p w:rsidR="00E56657" w:rsidRPr="00E23E5E" w:rsidRDefault="00E56657" w:rsidP="00E566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945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3 036,0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3 046,8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56657" w:rsidRPr="00E23E5E" w:rsidTr="00E56657">
        <w:trPr>
          <w:trHeight w:val="360"/>
          <w:jc w:val="center"/>
        </w:trPr>
        <w:tc>
          <w:tcPr>
            <w:tcW w:w="56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  <w:vAlign w:val="bottom"/>
          </w:tcPr>
          <w:p w:rsidR="00E56657" w:rsidRPr="00E23E5E" w:rsidRDefault="00E56657" w:rsidP="00E566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4 092,0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4 153,7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E56657" w:rsidRPr="00E23E5E" w:rsidTr="00E56657">
        <w:trPr>
          <w:trHeight w:val="360"/>
          <w:jc w:val="center"/>
        </w:trPr>
        <w:tc>
          <w:tcPr>
            <w:tcW w:w="56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bottom"/>
          </w:tcPr>
          <w:p w:rsidR="00E56657" w:rsidRPr="00E23E5E" w:rsidRDefault="00E56657" w:rsidP="00E566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Жезказганская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945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782,5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759,5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E56657" w:rsidRPr="00E23E5E" w:rsidTr="00E56657">
        <w:trPr>
          <w:trHeight w:val="360"/>
          <w:jc w:val="center"/>
        </w:trPr>
        <w:tc>
          <w:tcPr>
            <w:tcW w:w="56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bottom"/>
          </w:tcPr>
          <w:p w:rsidR="00E56657" w:rsidRPr="00E23E5E" w:rsidRDefault="00E56657" w:rsidP="00E566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45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784,1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-6%</w:t>
            </w:r>
          </w:p>
        </w:tc>
      </w:tr>
      <w:tr w:rsidR="00E56657" w:rsidRPr="00E23E5E" w:rsidTr="00E56657">
        <w:trPr>
          <w:trHeight w:val="360"/>
          <w:jc w:val="center"/>
        </w:trPr>
        <w:tc>
          <w:tcPr>
            <w:tcW w:w="56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E56657" w:rsidRPr="00E23E5E" w:rsidRDefault="00E56657" w:rsidP="00E566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1 981,3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2 025,1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E56657" w:rsidRPr="00E23E5E" w:rsidTr="00E56657">
        <w:trPr>
          <w:trHeight w:val="360"/>
          <w:jc w:val="center"/>
        </w:trPr>
        <w:tc>
          <w:tcPr>
            <w:tcW w:w="56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E56657" w:rsidRPr="00E23E5E" w:rsidRDefault="00E56657" w:rsidP="00E566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945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1 281,0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1 336,5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E56657" w:rsidRPr="00E23E5E" w:rsidTr="00E56657">
        <w:trPr>
          <w:trHeight w:val="360"/>
          <w:jc w:val="center"/>
        </w:trPr>
        <w:tc>
          <w:tcPr>
            <w:tcW w:w="56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bottom"/>
          </w:tcPr>
          <w:p w:rsidR="00E56657" w:rsidRPr="00E23E5E" w:rsidRDefault="00E56657" w:rsidP="00E566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Балхашская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945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E56657" w:rsidRPr="00E23E5E" w:rsidTr="00E56657">
        <w:trPr>
          <w:trHeight w:val="360"/>
          <w:jc w:val="center"/>
        </w:trPr>
        <w:tc>
          <w:tcPr>
            <w:tcW w:w="56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bottom"/>
          </w:tcPr>
          <w:p w:rsidR="00E56657" w:rsidRPr="00E23E5E" w:rsidRDefault="00E56657" w:rsidP="00E566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gram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Актюбинский</w:t>
            </w:r>
            <w:proofErr w:type="gram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2 106,8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2 266,0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E56657" w:rsidRPr="00E23E5E" w:rsidTr="00E56657">
        <w:trPr>
          <w:trHeight w:val="360"/>
          <w:jc w:val="center"/>
        </w:trPr>
        <w:tc>
          <w:tcPr>
            <w:tcW w:w="56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bottom"/>
          </w:tcPr>
          <w:p w:rsidR="00E56657" w:rsidRPr="00E23E5E" w:rsidRDefault="00E56657" w:rsidP="00E566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 xml:space="preserve">РГП «Канал им. 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194,3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E56657" w:rsidRPr="00E23E5E" w:rsidTr="00E56657">
        <w:trPr>
          <w:trHeight w:val="360"/>
          <w:jc w:val="center"/>
        </w:trPr>
        <w:tc>
          <w:tcPr>
            <w:tcW w:w="56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bottom"/>
          </w:tcPr>
          <w:p w:rsidR="00E56657" w:rsidRPr="00E23E5E" w:rsidRDefault="00E56657" w:rsidP="00E566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1 186,0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1 477,3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E56657" w:rsidRPr="00E23E5E" w:rsidTr="00E56657">
        <w:trPr>
          <w:trHeight w:val="360"/>
          <w:jc w:val="center"/>
        </w:trPr>
        <w:tc>
          <w:tcPr>
            <w:tcW w:w="56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bottom"/>
          </w:tcPr>
          <w:p w:rsidR="00E56657" w:rsidRPr="00E23E5E" w:rsidRDefault="00E56657" w:rsidP="00E566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973,2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1 254,2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E56657" w:rsidRPr="00E23E5E" w:rsidTr="00E56657">
        <w:trPr>
          <w:trHeight w:val="360"/>
          <w:jc w:val="center"/>
        </w:trPr>
        <w:tc>
          <w:tcPr>
            <w:tcW w:w="56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bottom"/>
          </w:tcPr>
          <w:p w:rsidR="00E56657" w:rsidRPr="00E23E5E" w:rsidRDefault="00E56657" w:rsidP="00E566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945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E56657" w:rsidRPr="00E23E5E" w:rsidTr="00E56657">
        <w:trPr>
          <w:trHeight w:val="360"/>
          <w:jc w:val="center"/>
        </w:trPr>
        <w:tc>
          <w:tcPr>
            <w:tcW w:w="56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bottom"/>
          </w:tcPr>
          <w:p w:rsidR="00E56657" w:rsidRPr="00E23E5E" w:rsidRDefault="00E56657" w:rsidP="00E566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титано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-магниевый</w:t>
            </w:r>
            <w:proofErr w:type="gram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945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322,2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473,4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E56657" w:rsidRPr="00E23E5E" w:rsidTr="00E56657">
        <w:trPr>
          <w:trHeight w:val="360"/>
          <w:jc w:val="center"/>
        </w:trPr>
        <w:tc>
          <w:tcPr>
            <w:tcW w:w="56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bottom"/>
          </w:tcPr>
          <w:p w:rsidR="00E56657" w:rsidRPr="00E23E5E" w:rsidRDefault="00E56657" w:rsidP="00E566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1 373,1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56657" w:rsidRPr="00E23E5E" w:rsidTr="00E56657">
        <w:trPr>
          <w:trHeight w:val="360"/>
          <w:jc w:val="center"/>
        </w:trPr>
        <w:tc>
          <w:tcPr>
            <w:tcW w:w="56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bottom"/>
          </w:tcPr>
          <w:p w:rsidR="00E56657" w:rsidRPr="00E23E5E" w:rsidRDefault="00E56657" w:rsidP="00E566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945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706,2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709,8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E56657" w:rsidRPr="00E23E5E" w:rsidTr="00E56657">
        <w:trPr>
          <w:trHeight w:val="360"/>
          <w:jc w:val="center"/>
        </w:trPr>
        <w:tc>
          <w:tcPr>
            <w:tcW w:w="56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bottom"/>
          </w:tcPr>
          <w:p w:rsidR="00E56657" w:rsidRPr="00E23E5E" w:rsidRDefault="00E56657" w:rsidP="00E566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945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2 689,5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2 743,4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E56657" w:rsidRPr="00E23E5E" w:rsidTr="00E56657">
        <w:trPr>
          <w:trHeight w:val="360"/>
          <w:jc w:val="center"/>
        </w:trPr>
        <w:tc>
          <w:tcPr>
            <w:tcW w:w="56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bottom"/>
          </w:tcPr>
          <w:p w:rsidR="00E56657" w:rsidRPr="00E23E5E" w:rsidRDefault="00E56657" w:rsidP="00E566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ТемиржолЭнерго</w:t>
            </w:r>
            <w:proofErr w:type="spellEnd"/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2 358,9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1 836,3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-22%</w:t>
            </w:r>
          </w:p>
        </w:tc>
      </w:tr>
      <w:tr w:rsidR="00E56657" w:rsidRPr="00E908AC" w:rsidTr="00E56657">
        <w:trPr>
          <w:trHeight w:val="360"/>
          <w:jc w:val="center"/>
        </w:trPr>
        <w:tc>
          <w:tcPr>
            <w:tcW w:w="56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bottom"/>
          </w:tcPr>
          <w:p w:rsidR="00E56657" w:rsidRPr="00E23E5E" w:rsidRDefault="00E56657" w:rsidP="00E566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945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3 536,1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3 704,1</w:t>
            </w:r>
          </w:p>
        </w:tc>
        <w:tc>
          <w:tcPr>
            <w:tcW w:w="1087" w:type="dxa"/>
            <w:vAlign w:val="center"/>
          </w:tcPr>
          <w:p w:rsidR="00E56657" w:rsidRPr="00E23E5E" w:rsidRDefault="00E56657" w:rsidP="00E56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E56657" w:rsidRPr="00CB6062" w:rsidRDefault="00E56657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3B36BC" w:rsidRPr="00CB6062" w:rsidRDefault="00A32670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0" w:name="_Toc529865426"/>
      <w:r w:rsidRPr="00CB6062">
        <w:rPr>
          <w:rFonts w:ascii="Times New Roman" w:hAnsi="Times New Roman" w:cs="Times New Roman"/>
          <w:b/>
        </w:rPr>
        <w:t>Уголь</w:t>
      </w:r>
      <w:bookmarkEnd w:id="10"/>
    </w:p>
    <w:p w:rsidR="00BC7CB8" w:rsidRPr="00CB6062" w:rsidRDefault="00BC7CB8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C7CB8" w:rsidRPr="00CB6062" w:rsidRDefault="00E23C2C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529865427"/>
      <w:r w:rsidRPr="00CB6062">
        <w:rPr>
          <w:rFonts w:ascii="Times New Roman" w:hAnsi="Times New Roman" w:cs="Times New Roman"/>
          <w:i/>
          <w:color w:val="auto"/>
          <w:sz w:val="28"/>
        </w:rPr>
        <w:t>Добыча</w:t>
      </w:r>
      <w:r w:rsidR="005A5AF2" w:rsidRPr="00CB6062">
        <w:rPr>
          <w:rFonts w:ascii="Times New Roman" w:hAnsi="Times New Roman" w:cs="Times New Roman"/>
          <w:i/>
          <w:color w:val="auto"/>
          <w:sz w:val="28"/>
        </w:rPr>
        <w:t xml:space="preserve"> энергетическ</w:t>
      </w:r>
      <w:r w:rsidR="00B34E61" w:rsidRPr="00CB6062">
        <w:rPr>
          <w:rFonts w:ascii="Times New Roman" w:hAnsi="Times New Roman" w:cs="Times New Roman"/>
          <w:i/>
          <w:color w:val="auto"/>
          <w:sz w:val="28"/>
        </w:rPr>
        <w:t>ого угля в</w:t>
      </w:r>
      <w:r w:rsidR="00A42AA0" w:rsidRPr="00CB6062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34E61" w:rsidRPr="00CB6062">
        <w:rPr>
          <w:rFonts w:ascii="Times New Roman" w:hAnsi="Times New Roman" w:cs="Times New Roman"/>
          <w:i/>
          <w:color w:val="auto"/>
          <w:sz w:val="28"/>
        </w:rPr>
        <w:t>Казахстане</w:t>
      </w:r>
      <w:bookmarkEnd w:id="11"/>
    </w:p>
    <w:p w:rsidR="00A87EE1" w:rsidRPr="00E23E5E" w:rsidRDefault="00A87EE1" w:rsidP="00A87EE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E5E">
        <w:rPr>
          <w:rFonts w:ascii="Times New Roman" w:hAnsi="Times New Roman" w:cs="Times New Roman"/>
          <w:sz w:val="28"/>
          <w:szCs w:val="28"/>
        </w:rPr>
        <w:t>По информации Комитета по статистике МНЭ РК, в Казахстане в январе-сентябре 2018 года добыто 84,4 млн. тонн каменного угля, что на 11% больше, чем за аналогичный период 2017 года (76,2 млн. тонн).</w:t>
      </w:r>
    </w:p>
    <w:p w:rsidR="00B34E61" w:rsidRPr="00CB6062" w:rsidRDefault="0039177D" w:rsidP="00CB606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</w:rPr>
      </w:pPr>
      <w:r w:rsidRPr="00CB6062">
        <w:rPr>
          <w:rFonts w:ascii="Times New Roman" w:hAnsi="Times New Roman" w:cs="Times New Roman"/>
          <w:i/>
          <w:sz w:val="24"/>
          <w:szCs w:val="24"/>
        </w:rPr>
        <w:t>тыс</w:t>
      </w:r>
      <w:r w:rsidR="00B34E61" w:rsidRPr="00CB6062">
        <w:rPr>
          <w:rFonts w:ascii="Times New Roman" w:hAnsi="Times New Roman" w:cs="Times New Roman"/>
          <w:i/>
          <w:sz w:val="24"/>
          <w:szCs w:val="24"/>
        </w:rPr>
        <w:t>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A87EE1" w:rsidRPr="00E23E5E" w:rsidTr="00A87EE1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январь-сентябрь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A87EE1" w:rsidRPr="00E23E5E" w:rsidTr="00A87EE1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A87EE1" w:rsidRPr="00E23E5E" w:rsidRDefault="00A87EE1" w:rsidP="00A87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87EE1" w:rsidRPr="00E23E5E" w:rsidRDefault="00A87EE1" w:rsidP="00A87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EE1" w:rsidRPr="00E23E5E" w:rsidTr="00A87EE1">
        <w:trPr>
          <w:trHeight w:val="333"/>
        </w:trPr>
        <w:tc>
          <w:tcPr>
            <w:tcW w:w="566" w:type="dxa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A87EE1" w:rsidRPr="00E23E5E" w:rsidRDefault="00A87EE1" w:rsidP="00A87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44 822,3</w:t>
            </w:r>
          </w:p>
        </w:tc>
        <w:tc>
          <w:tcPr>
            <w:tcW w:w="1938" w:type="dxa"/>
            <w:vAlign w:val="bottom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50 338,8</w:t>
            </w:r>
          </w:p>
        </w:tc>
        <w:tc>
          <w:tcPr>
            <w:tcW w:w="1938" w:type="dxa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112%</w:t>
            </w:r>
          </w:p>
        </w:tc>
      </w:tr>
      <w:tr w:rsidR="00A87EE1" w:rsidRPr="00E23E5E" w:rsidTr="00A87EE1">
        <w:trPr>
          <w:trHeight w:val="333"/>
        </w:trPr>
        <w:tc>
          <w:tcPr>
            <w:tcW w:w="566" w:type="dxa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A87EE1" w:rsidRPr="00E23E5E" w:rsidRDefault="00A87EE1" w:rsidP="00A87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26 666,9</w:t>
            </w:r>
          </w:p>
        </w:tc>
        <w:tc>
          <w:tcPr>
            <w:tcW w:w="1938" w:type="dxa"/>
            <w:vAlign w:val="bottom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28 348,7</w:t>
            </w:r>
          </w:p>
        </w:tc>
        <w:tc>
          <w:tcPr>
            <w:tcW w:w="1938" w:type="dxa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106%</w:t>
            </w:r>
          </w:p>
        </w:tc>
      </w:tr>
      <w:tr w:rsidR="00A87EE1" w:rsidRPr="00E23E5E" w:rsidTr="00A87EE1">
        <w:trPr>
          <w:trHeight w:val="333"/>
        </w:trPr>
        <w:tc>
          <w:tcPr>
            <w:tcW w:w="566" w:type="dxa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A87EE1" w:rsidRPr="00E23E5E" w:rsidRDefault="00A87EE1" w:rsidP="00A87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4 326,9</w:t>
            </w:r>
          </w:p>
        </w:tc>
        <w:tc>
          <w:tcPr>
            <w:tcW w:w="1938" w:type="dxa"/>
            <w:vAlign w:val="bottom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5 680,2</w:t>
            </w:r>
          </w:p>
        </w:tc>
        <w:tc>
          <w:tcPr>
            <w:tcW w:w="1938" w:type="dxa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131%</w:t>
            </w:r>
          </w:p>
        </w:tc>
      </w:tr>
      <w:tr w:rsidR="00A87EE1" w:rsidRPr="00E23E5E" w:rsidTr="00A87EE1">
        <w:trPr>
          <w:trHeight w:val="333"/>
        </w:trPr>
        <w:tc>
          <w:tcPr>
            <w:tcW w:w="566" w:type="dxa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87EE1" w:rsidRPr="00E23E5E" w:rsidRDefault="00A87EE1" w:rsidP="00A87E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76 178,5</w:t>
            </w:r>
          </w:p>
        </w:tc>
        <w:tc>
          <w:tcPr>
            <w:tcW w:w="1938" w:type="dxa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84 441,2</w:t>
            </w:r>
          </w:p>
        </w:tc>
        <w:tc>
          <w:tcPr>
            <w:tcW w:w="1938" w:type="dxa"/>
            <w:vAlign w:val="center"/>
          </w:tcPr>
          <w:p w:rsidR="00A87EE1" w:rsidRPr="00E23E5E" w:rsidRDefault="00A87EE1" w:rsidP="00A87E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111%</w:t>
            </w:r>
          </w:p>
        </w:tc>
      </w:tr>
    </w:tbl>
    <w:p w:rsidR="00BC7CB8" w:rsidRPr="00CB6062" w:rsidRDefault="00BC7CB8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CB6062" w:rsidRDefault="00E23C2C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529865428"/>
      <w:r w:rsidRPr="00CB6062">
        <w:rPr>
          <w:rFonts w:ascii="Times New Roman" w:hAnsi="Times New Roman" w:cs="Times New Roman"/>
          <w:i/>
          <w:color w:val="auto"/>
          <w:sz w:val="28"/>
        </w:rPr>
        <w:t xml:space="preserve">Добыча </w:t>
      </w:r>
      <w:r w:rsidR="00B34E61" w:rsidRPr="00CB6062">
        <w:rPr>
          <w:rFonts w:ascii="Times New Roman" w:hAnsi="Times New Roman" w:cs="Times New Roman"/>
          <w:i/>
          <w:color w:val="auto"/>
          <w:sz w:val="28"/>
        </w:rPr>
        <w:t xml:space="preserve">угля АО </w:t>
      </w:r>
      <w:r w:rsidR="00A23008" w:rsidRPr="00CB6062">
        <w:rPr>
          <w:rFonts w:ascii="Times New Roman" w:hAnsi="Times New Roman" w:cs="Times New Roman"/>
          <w:i/>
          <w:color w:val="auto"/>
          <w:sz w:val="28"/>
        </w:rPr>
        <w:t>«</w:t>
      </w:r>
      <w:proofErr w:type="spellStart"/>
      <w:r w:rsidR="00B34E61" w:rsidRPr="00CB6062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="00A23008" w:rsidRPr="00CB6062">
        <w:rPr>
          <w:rFonts w:ascii="Times New Roman" w:hAnsi="Times New Roman" w:cs="Times New Roman"/>
          <w:i/>
          <w:color w:val="auto"/>
          <w:sz w:val="28"/>
        </w:rPr>
        <w:t>»</w:t>
      </w:r>
      <w:bookmarkEnd w:id="12"/>
    </w:p>
    <w:p w:rsidR="009A2788" w:rsidRPr="00E23E5E" w:rsidRDefault="009A2788" w:rsidP="009A27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E5E">
        <w:rPr>
          <w:rFonts w:ascii="Times New Roman" w:hAnsi="Times New Roman" w:cs="Times New Roman"/>
          <w:sz w:val="28"/>
          <w:szCs w:val="28"/>
        </w:rPr>
        <w:t>В январе-сентябре 2018 года ТОО «Богатырь Комир» добыто 32 556 тыс. тонн, что на 13% больше, чем за соответствующий период 2017 года (28 795 тыс. тонн).</w:t>
      </w:r>
    </w:p>
    <w:p w:rsidR="00D36832" w:rsidRPr="0073645F" w:rsidRDefault="00D36832" w:rsidP="00D3683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D36832" w:rsidRPr="0073645F" w:rsidRDefault="00D36832" w:rsidP="00D3683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3" w:name="_Toc529865429"/>
      <w:r w:rsidRPr="0073645F">
        <w:rPr>
          <w:rFonts w:ascii="Times New Roman" w:hAnsi="Times New Roman" w:cs="Times New Roman"/>
          <w:i/>
          <w:color w:val="auto"/>
          <w:sz w:val="28"/>
        </w:rPr>
        <w:t>Реализация угля АО «</w:t>
      </w:r>
      <w:proofErr w:type="spellStart"/>
      <w:r w:rsidRPr="0073645F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73645F">
        <w:rPr>
          <w:rFonts w:ascii="Times New Roman" w:hAnsi="Times New Roman" w:cs="Times New Roman"/>
          <w:i/>
          <w:color w:val="auto"/>
          <w:sz w:val="28"/>
        </w:rPr>
        <w:t>»</w:t>
      </w:r>
      <w:bookmarkEnd w:id="13"/>
    </w:p>
    <w:p w:rsidR="009A2788" w:rsidRPr="00E23E5E" w:rsidRDefault="009A2788" w:rsidP="009A27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E5E">
        <w:rPr>
          <w:rFonts w:ascii="Times New Roman" w:hAnsi="Times New Roman" w:cs="Times New Roman"/>
          <w:sz w:val="28"/>
          <w:szCs w:val="28"/>
        </w:rPr>
        <w:t xml:space="preserve">В январе-сентябре 2018 года реализовано 32 869 тыс. тонн, в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>.:</w:t>
      </w:r>
    </w:p>
    <w:p w:rsidR="009A2788" w:rsidRPr="00E23E5E" w:rsidRDefault="009A2788" w:rsidP="009A27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E5E">
        <w:rPr>
          <w:rFonts w:ascii="Times New Roman" w:hAnsi="Times New Roman" w:cs="Times New Roman"/>
          <w:sz w:val="28"/>
          <w:szCs w:val="28"/>
        </w:rPr>
        <w:t>- на внутренний рынок РК 25 817 тыс. тонн, что на 20% больше, чем за соответствующий период 2017 года (21 568 тыс. тонн);</w:t>
      </w:r>
    </w:p>
    <w:p w:rsidR="009A2788" w:rsidRPr="00E908AC" w:rsidRDefault="009A2788" w:rsidP="009A27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E5E">
        <w:rPr>
          <w:rFonts w:ascii="Times New Roman" w:hAnsi="Times New Roman" w:cs="Times New Roman"/>
          <w:sz w:val="28"/>
          <w:szCs w:val="28"/>
        </w:rPr>
        <w:t>- на экспорт (РФ) – 7 052 млн. тонн, что на 4% меньше, чем за соответствующий период 2017 года (7 347 тыс. тонн).</w:t>
      </w:r>
    </w:p>
    <w:p w:rsidR="00B34E61" w:rsidRPr="00CB6062" w:rsidRDefault="00B34E61" w:rsidP="00CB606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B6062">
        <w:rPr>
          <w:rFonts w:ascii="Times New Roman" w:hAnsi="Times New Roman" w:cs="Times New Roman"/>
          <w:i/>
          <w:sz w:val="24"/>
        </w:rPr>
        <w:lastRenderedPageBreak/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938"/>
      </w:tblGrid>
      <w:tr w:rsidR="00B34E61" w:rsidRPr="00CB6062" w:rsidTr="0058001C">
        <w:trPr>
          <w:trHeight w:val="5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34E61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B34E61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9424F" w:rsidRPr="00CB6062" w:rsidRDefault="00B9424F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CB6062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36BC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9177D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9424F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9177D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9424F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36832" w:rsidRPr="00CB6062" w:rsidTr="00AE6952">
        <w:trPr>
          <w:trHeight w:val="35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D36832" w:rsidRPr="00CB6062" w:rsidRDefault="00D36832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D36832" w:rsidRPr="00CB6062" w:rsidRDefault="00D36832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832" w:rsidRPr="0073645F" w:rsidRDefault="009A2788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январь-сентябрь</w:t>
            </w:r>
            <w:r w:rsidR="00D36832"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2017г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832" w:rsidRPr="0073645F" w:rsidRDefault="009A2788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январь-сентябрь</w:t>
            </w:r>
            <w:r w:rsidR="00D36832"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2018г</w:t>
            </w:r>
          </w:p>
        </w:tc>
        <w:tc>
          <w:tcPr>
            <w:tcW w:w="19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832" w:rsidRPr="00CB6062" w:rsidRDefault="00D36832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788" w:rsidRPr="00AE6952" w:rsidTr="000D0261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9A2788" w:rsidRPr="00AE6952" w:rsidRDefault="009A2788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A2788" w:rsidRPr="00AE6952" w:rsidRDefault="009A2788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952">
              <w:rPr>
                <w:rFonts w:ascii="Times New Roman" w:hAnsi="Times New Roman" w:cs="Times New Roman"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A2788" w:rsidRPr="00E23E5E" w:rsidRDefault="009A2788" w:rsidP="009A2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E23E5E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21 568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9A2788" w:rsidRPr="00E23E5E" w:rsidRDefault="009A2788" w:rsidP="009A2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E23E5E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25 817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9A2788" w:rsidRPr="00E23E5E" w:rsidRDefault="009A2788" w:rsidP="009A27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119,7%</w:t>
            </w:r>
          </w:p>
        </w:tc>
      </w:tr>
      <w:tr w:rsidR="009A2788" w:rsidRPr="00AE6952" w:rsidTr="000D0261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9A2788" w:rsidRPr="00AE6952" w:rsidRDefault="009A2788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A2788" w:rsidRPr="00AE6952" w:rsidRDefault="009A2788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952">
              <w:rPr>
                <w:rFonts w:ascii="Times New Roman" w:hAnsi="Times New Roman" w:cs="Times New Roman"/>
                <w:sz w:val="24"/>
                <w:szCs w:val="24"/>
              </w:rPr>
              <w:t>Всего на экспо</w:t>
            </w:r>
            <w:proofErr w:type="gramStart"/>
            <w:r w:rsidRPr="00AE6952">
              <w:rPr>
                <w:rFonts w:ascii="Times New Roman" w:hAnsi="Times New Roman" w:cs="Times New Roman"/>
                <w:sz w:val="24"/>
                <w:szCs w:val="24"/>
              </w:rPr>
              <w:t>рт в РФ</w:t>
            </w:r>
            <w:proofErr w:type="gramEnd"/>
          </w:p>
        </w:tc>
        <w:tc>
          <w:tcPr>
            <w:tcW w:w="1937" w:type="dxa"/>
            <w:shd w:val="clear" w:color="auto" w:fill="auto"/>
            <w:vAlign w:val="bottom"/>
          </w:tcPr>
          <w:p w:rsidR="009A2788" w:rsidRPr="00E23E5E" w:rsidRDefault="009A2788" w:rsidP="009A27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7 347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9A2788" w:rsidRPr="00E23E5E" w:rsidRDefault="009A2788" w:rsidP="009A27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7 052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9A2788" w:rsidRPr="00E23E5E" w:rsidRDefault="009A2788" w:rsidP="009A27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96,0%</w:t>
            </w:r>
          </w:p>
        </w:tc>
      </w:tr>
    </w:tbl>
    <w:p w:rsidR="00CB6062" w:rsidRPr="00CB6062" w:rsidRDefault="00CB6062" w:rsidP="00CB60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952" w:rsidRDefault="006C42DB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4" w:name="_Toc503289885"/>
      <w:bookmarkStart w:id="15" w:name="_Toc529865430"/>
      <w:r w:rsidRPr="00AE6952">
        <w:rPr>
          <w:rFonts w:ascii="Times New Roman" w:hAnsi="Times New Roman" w:cs="Times New Roman"/>
          <w:b/>
        </w:rPr>
        <w:t>Возобновляемые источники энергии</w:t>
      </w:r>
      <w:bookmarkEnd w:id="14"/>
      <w:bookmarkEnd w:id="15"/>
    </w:p>
    <w:p w:rsidR="00AE6952" w:rsidRPr="00AE6952" w:rsidRDefault="00AE6952" w:rsidP="00AE6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A2788" w:rsidRDefault="009A2788" w:rsidP="009A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Объем производства электроэнергии объектами по использованию ВИЭ (СЭС, ВЭС, малые ГЭС мо</w:t>
      </w:r>
      <w:r>
        <w:rPr>
          <w:rFonts w:ascii="Times New Roman" w:hAnsi="Times New Roman" w:cs="Times New Roman"/>
          <w:sz w:val="28"/>
        </w:rPr>
        <w:t>щностью до 35 МВт) за 9</w:t>
      </w:r>
      <w:r w:rsidRPr="0073645F">
        <w:rPr>
          <w:rFonts w:ascii="Times New Roman" w:hAnsi="Times New Roman" w:cs="Times New Roman"/>
          <w:sz w:val="28"/>
        </w:rPr>
        <w:t xml:space="preserve"> месяцев 2018 года составил </w:t>
      </w:r>
      <w:r>
        <w:rPr>
          <w:rFonts w:ascii="Times New Roman" w:hAnsi="Times New Roman" w:cs="Times New Roman"/>
          <w:sz w:val="28"/>
        </w:rPr>
        <w:t xml:space="preserve">1072,8 </w:t>
      </w:r>
      <w:r w:rsidRPr="0073645F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73645F">
        <w:rPr>
          <w:rFonts w:ascii="Times New Roman" w:hAnsi="Times New Roman" w:cs="Times New Roman"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или прирост </w:t>
      </w:r>
      <w:r>
        <w:rPr>
          <w:rFonts w:ascii="Times New Roman" w:hAnsi="Times New Roman" w:cs="Times New Roman"/>
          <w:sz w:val="28"/>
        </w:rPr>
        <w:t>26</w:t>
      </w:r>
      <w:r w:rsidRPr="0073645F">
        <w:rPr>
          <w:rFonts w:ascii="Times New Roman" w:hAnsi="Times New Roman" w:cs="Times New Roman"/>
          <w:sz w:val="28"/>
        </w:rPr>
        <w:t>,1% в сравнении с показателями 2017 года.</w:t>
      </w:r>
    </w:p>
    <w:p w:rsidR="006C42DB" w:rsidRPr="00CB6062" w:rsidRDefault="006C42DB" w:rsidP="00CB606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CB606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CB606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38"/>
        <w:gridCol w:w="3369"/>
        <w:gridCol w:w="1114"/>
        <w:gridCol w:w="1041"/>
        <w:gridCol w:w="1135"/>
        <w:gridCol w:w="973"/>
        <w:gridCol w:w="960"/>
        <w:gridCol w:w="909"/>
      </w:tblGrid>
      <w:tr w:rsidR="009A2788" w:rsidRPr="00AE42EA" w:rsidTr="009A2788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гг,</w:t>
            </w:r>
          </w:p>
        </w:tc>
      </w:tr>
      <w:tr w:rsidR="009A2788" w:rsidRPr="00AE42EA" w:rsidTr="009A2788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BA7D4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-сентябрь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</w:t>
            </w:r>
            <w:proofErr w:type="gramStart"/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сентябрь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A2788" w:rsidRPr="00D75511" w:rsidTr="009A278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AE42EA" w:rsidRDefault="009A2788" w:rsidP="009A278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E42EA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D75511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55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выработка в РК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468A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6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861,2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5,8%</w:t>
            </w:r>
          </w:p>
        </w:tc>
      </w:tr>
      <w:tr w:rsidR="009A2788" w:rsidRPr="00D75511" w:rsidTr="009A2788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D75511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55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D75511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55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</w:t>
            </w:r>
            <w:proofErr w:type="spellStart"/>
            <w:r w:rsidRPr="00D755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D755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по зонам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26,1%</w:t>
            </w:r>
          </w:p>
        </w:tc>
      </w:tr>
      <w:tr w:rsidR="009A2788" w:rsidRPr="00D75511" w:rsidTr="009A278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D75511" w:rsidRDefault="009A2788" w:rsidP="009A278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D75511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D75511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755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Северная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25,7%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14,2%</w:t>
            </w:r>
          </w:p>
        </w:tc>
      </w:tr>
      <w:tr w:rsidR="009A2788" w:rsidRPr="00D75511" w:rsidTr="009A278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D75511" w:rsidRDefault="009A2788" w:rsidP="009A278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D75511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D75511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755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Южная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74,3%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819,3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76,4%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187,6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29,7%</w:t>
            </w:r>
          </w:p>
        </w:tc>
      </w:tr>
      <w:tr w:rsidR="009A2788" w:rsidRPr="00D75511" w:rsidTr="009A278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D75511" w:rsidRDefault="009A2788" w:rsidP="009A278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D75511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D75511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755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Западная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</w:tr>
      <w:tr w:rsidR="009A2788" w:rsidRPr="00D75511" w:rsidTr="009A2788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D75511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55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D75511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55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</w:t>
            </w:r>
            <w:proofErr w:type="spellStart"/>
            <w:r w:rsidRPr="00D755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D755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по типам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26,1%</w:t>
            </w:r>
          </w:p>
        </w:tc>
      </w:tr>
      <w:tr w:rsidR="009A2788" w:rsidRPr="00D75511" w:rsidTr="009A278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D75511" w:rsidRDefault="009A2788" w:rsidP="009A278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D75511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D75511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755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8,7%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39,7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53,7%</w:t>
            </w:r>
          </w:p>
        </w:tc>
      </w:tr>
      <w:tr w:rsidR="009A2788" w:rsidRPr="00D75511" w:rsidTr="009A278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D75511" w:rsidRDefault="009A2788" w:rsidP="009A278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D75511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D75511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755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</w:tr>
      <w:tr w:rsidR="009A2788" w:rsidRPr="00D75511" w:rsidTr="009A2788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D75511" w:rsidRDefault="009A2788" w:rsidP="009A278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D75511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D75511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755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536,2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63,0%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675,0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62,9%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138,8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25,9%</w:t>
            </w:r>
          </w:p>
        </w:tc>
      </w:tr>
      <w:tr w:rsidR="009A2788" w:rsidRPr="00D75511" w:rsidTr="009A2788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788" w:rsidRPr="00D75511" w:rsidRDefault="009A2788" w:rsidP="009A278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788" w:rsidRPr="00D75511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0806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БиоГазовыеУстановки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788" w:rsidRPr="005D406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</w:tr>
    </w:tbl>
    <w:p w:rsidR="009A2788" w:rsidRDefault="009A2788" w:rsidP="009A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Выработка электроэнергии объектами ВИЭ АО «</w:t>
      </w:r>
      <w:proofErr w:type="spellStart"/>
      <w:r>
        <w:rPr>
          <w:rFonts w:ascii="Times New Roman" w:hAnsi="Times New Roman" w:cs="Times New Roman"/>
          <w:sz w:val="28"/>
        </w:rPr>
        <w:t>Самрук-Энерго</w:t>
      </w:r>
      <w:proofErr w:type="spellEnd"/>
      <w:r>
        <w:rPr>
          <w:rFonts w:ascii="Times New Roman" w:hAnsi="Times New Roman" w:cs="Times New Roman"/>
          <w:sz w:val="28"/>
        </w:rPr>
        <w:t xml:space="preserve">» за январь-сентябрь 2018г. </w:t>
      </w:r>
      <w:r w:rsidRPr="00E668B2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4030E3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361,4</w:t>
      </w:r>
      <w:r w:rsidRPr="00A95E1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668B2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E668B2">
        <w:rPr>
          <w:rFonts w:ascii="Times New Roman" w:hAnsi="Times New Roman" w:cs="Times New Roman"/>
          <w:sz w:val="28"/>
        </w:rPr>
        <w:t>кВтч</w:t>
      </w:r>
      <w:proofErr w:type="spellEnd"/>
      <w:r w:rsidRPr="00E668B2">
        <w:rPr>
          <w:rFonts w:ascii="Times New Roman" w:hAnsi="Times New Roman" w:cs="Times New Roman"/>
          <w:sz w:val="28"/>
        </w:rPr>
        <w:t xml:space="preserve"> или </w:t>
      </w:r>
      <w:r>
        <w:rPr>
          <w:rFonts w:ascii="Times New Roman" w:hAnsi="Times New Roman" w:cs="Times New Roman"/>
          <w:sz w:val="28"/>
        </w:rPr>
        <w:t>27,7</w:t>
      </w:r>
      <w:r w:rsidRPr="00E668B2">
        <w:rPr>
          <w:rFonts w:ascii="Times New Roman" w:hAnsi="Times New Roman" w:cs="Times New Roman"/>
          <w:sz w:val="28"/>
        </w:rPr>
        <w:t xml:space="preserve">% от общего объема вырабатываемой объектами ВИЭ электроэнергии, что по сравнению с аналогичным периодом 2017 года ниже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95E15">
        <w:rPr>
          <w:rFonts w:ascii="Times New Roman" w:hAnsi="Times New Roman" w:cs="Times New Roman"/>
          <w:sz w:val="28"/>
          <w:szCs w:val="28"/>
        </w:rPr>
        <w:t>%</w:t>
      </w:r>
      <w:r w:rsidRPr="00E668B2">
        <w:rPr>
          <w:rFonts w:ascii="Times New Roman" w:hAnsi="Times New Roman" w:cs="Times New Roman"/>
          <w:sz w:val="28"/>
        </w:rPr>
        <w:t xml:space="preserve"> (за </w:t>
      </w:r>
      <w:r>
        <w:rPr>
          <w:rFonts w:ascii="Times New Roman" w:hAnsi="Times New Roman" w:cs="Times New Roman"/>
          <w:sz w:val="28"/>
        </w:rPr>
        <w:t>9</w:t>
      </w:r>
      <w:r w:rsidRPr="00E668B2">
        <w:rPr>
          <w:rFonts w:ascii="Times New Roman" w:hAnsi="Times New Roman" w:cs="Times New Roman"/>
          <w:sz w:val="28"/>
        </w:rPr>
        <w:t xml:space="preserve"> месяцев 2017г. выработка ВИЭ Общества</w:t>
      </w:r>
      <w:r w:rsidRPr="00A95E15">
        <w:rPr>
          <w:rFonts w:ascii="Times New Roman" w:hAnsi="Times New Roman" w:cs="Times New Roman"/>
        </w:rPr>
        <w:t xml:space="preserve"> </w:t>
      </w:r>
      <w:r w:rsidRPr="00A95E15">
        <w:rPr>
          <w:rFonts w:ascii="Times New Roman" w:hAnsi="Times New Roman" w:cs="Times New Roman"/>
          <w:sz w:val="28"/>
        </w:rPr>
        <w:t xml:space="preserve">составила </w:t>
      </w:r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6C5FE5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778,6</w:t>
      </w:r>
      <w:r w:rsidRPr="00A95E1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668B2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E668B2">
        <w:rPr>
          <w:rFonts w:ascii="Times New Roman" w:hAnsi="Times New Roman" w:cs="Times New Roman"/>
          <w:sz w:val="28"/>
        </w:rPr>
        <w:t>кВтч</w:t>
      </w:r>
      <w:proofErr w:type="spellEnd"/>
      <w:r w:rsidRPr="00E668B2">
        <w:rPr>
          <w:rFonts w:ascii="Times New Roman" w:hAnsi="Times New Roman" w:cs="Times New Roman"/>
          <w:sz w:val="28"/>
        </w:rPr>
        <w:t xml:space="preserve">, доля ВИЭ Общества </w:t>
      </w:r>
      <w:r>
        <w:rPr>
          <w:rFonts w:ascii="Times New Roman" w:hAnsi="Times New Roman" w:cs="Times New Roman"/>
          <w:sz w:val="28"/>
        </w:rPr>
        <w:t>– 30,1</w:t>
      </w:r>
      <w:r w:rsidRPr="00E668B2">
        <w:rPr>
          <w:rFonts w:ascii="Times New Roman" w:hAnsi="Times New Roman" w:cs="Times New Roman"/>
          <w:sz w:val="28"/>
        </w:rPr>
        <w:t>%).</w:t>
      </w:r>
    </w:p>
    <w:p w:rsidR="009A2788" w:rsidRDefault="009A2788" w:rsidP="009A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158F">
        <w:rPr>
          <w:rFonts w:ascii="Times New Roman" w:hAnsi="Times New Roman" w:cs="Times New Roman"/>
          <w:sz w:val="28"/>
        </w:rPr>
        <w:t>За январь-</w:t>
      </w:r>
      <w:r>
        <w:rPr>
          <w:rFonts w:ascii="Times New Roman" w:hAnsi="Times New Roman" w:cs="Times New Roman"/>
          <w:sz w:val="28"/>
        </w:rPr>
        <w:t>сентябрь</w:t>
      </w:r>
      <w:r w:rsidRPr="00EA747C">
        <w:rPr>
          <w:rFonts w:ascii="Times New Roman" w:hAnsi="Times New Roman" w:cs="Times New Roman"/>
          <w:sz w:val="28"/>
        </w:rPr>
        <w:t xml:space="preserve"> 2018г</w:t>
      </w:r>
      <w:r>
        <w:rPr>
          <w:rFonts w:ascii="Times New Roman" w:hAnsi="Times New Roman" w:cs="Times New Roman"/>
          <w:sz w:val="28"/>
        </w:rPr>
        <w:t>.</w:t>
      </w:r>
      <w:r w:rsidRPr="00EA747C">
        <w:rPr>
          <w:rFonts w:ascii="Times New Roman" w:hAnsi="Times New Roman" w:cs="Times New Roman"/>
          <w:sz w:val="28"/>
        </w:rPr>
        <w:t xml:space="preserve"> по сравнению с аналогичным периодом 2017г</w:t>
      </w:r>
      <w:r>
        <w:rPr>
          <w:rFonts w:ascii="Times New Roman" w:hAnsi="Times New Roman" w:cs="Times New Roman"/>
          <w:sz w:val="28"/>
        </w:rPr>
        <w:t>.</w:t>
      </w:r>
      <w:r w:rsidRPr="00EA747C">
        <w:rPr>
          <w:rFonts w:ascii="Times New Roman" w:hAnsi="Times New Roman" w:cs="Times New Roman"/>
          <w:sz w:val="28"/>
        </w:rPr>
        <w:t xml:space="preserve"> наблюдается снижение производства электроэнергии крупными</w:t>
      </w:r>
      <w:r w:rsidRPr="00F87EDE">
        <w:rPr>
          <w:rFonts w:ascii="Times New Roman" w:hAnsi="Times New Roman" w:cs="Times New Roman"/>
          <w:sz w:val="28"/>
        </w:rPr>
        <w:t xml:space="preserve"> и малыми ГЭС, в то время как производство электроэнергии объектами ВЭС и СЭС выросло.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6C42DB" w:rsidRDefault="006C42DB" w:rsidP="00CB6062">
      <w:pPr>
        <w:spacing w:after="0" w:line="240" w:lineRule="auto"/>
        <w:ind w:firstLine="709"/>
        <w:rPr>
          <w:rFonts w:ascii="Times New Roman" w:hAnsi="Times New Roman" w:cs="Times New Roman"/>
          <w:sz w:val="16"/>
        </w:rPr>
      </w:pPr>
    </w:p>
    <w:p w:rsidR="009A2788" w:rsidRPr="00CB6062" w:rsidRDefault="009A2788" w:rsidP="00CB6062">
      <w:pPr>
        <w:spacing w:after="0" w:line="240" w:lineRule="auto"/>
        <w:ind w:firstLine="709"/>
        <w:rPr>
          <w:rFonts w:ascii="Times New Roman" w:hAnsi="Times New Roman" w:cs="Times New Roman"/>
          <w:sz w:val="16"/>
        </w:rPr>
      </w:pPr>
    </w:p>
    <w:p w:rsidR="006C42DB" w:rsidRPr="00CB6062" w:rsidRDefault="006C42DB" w:rsidP="00CB60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CB606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CB606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8"/>
        <w:gridCol w:w="3708"/>
        <w:gridCol w:w="1114"/>
        <w:gridCol w:w="1051"/>
        <w:gridCol w:w="1114"/>
        <w:gridCol w:w="990"/>
        <w:gridCol w:w="954"/>
        <w:gridCol w:w="915"/>
      </w:tblGrid>
      <w:tr w:rsidR="009A2788" w:rsidRPr="00AE42EA" w:rsidTr="009A2788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гг,</w:t>
            </w:r>
          </w:p>
        </w:tc>
      </w:tr>
      <w:tr w:rsidR="009A2788" w:rsidRPr="00AE42EA" w:rsidTr="009A2788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</w:t>
            </w:r>
            <w:proofErr w:type="gramStart"/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сентябрь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</w:t>
            </w:r>
            <w:proofErr w:type="gramStart"/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сентябрь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AE42E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A2788" w:rsidRPr="00AE42EA" w:rsidTr="009A278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AE42EA" w:rsidRDefault="009A2788" w:rsidP="009A278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E42EA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AE42EA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э/э в ЕЭС РК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74516,2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78861,2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5,8%</w:t>
            </w:r>
          </w:p>
        </w:tc>
      </w:tr>
      <w:tr w:rsidR="009A2788" w:rsidRPr="00AE42EA" w:rsidTr="009A2788">
        <w:trPr>
          <w:trHeight w:val="75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AE42EA" w:rsidRDefault="009A2788" w:rsidP="009A278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E42EA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88" w:rsidRPr="00AE42EA" w:rsidRDefault="009A2788" w:rsidP="009A278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«чистой» электроэнергии (с учетом крупных и малых ГЭС, ВЭС и СЭС)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9246,5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12,4%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8532,0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10,8%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-714,5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-7,7%</w:t>
            </w:r>
          </w:p>
        </w:tc>
      </w:tr>
      <w:tr w:rsidR="009A2788" w:rsidRPr="00AE42EA" w:rsidTr="009A2788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AE42EA" w:rsidRDefault="009A2788" w:rsidP="009A278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E42EA">
              <w:rPr>
                <w:rFonts w:ascii="Calibri" w:eastAsia="Times New Roman" w:hAnsi="Calibri" w:cs="Arial CYR"/>
                <w:lang w:eastAsia="ru-RU"/>
              </w:rPr>
              <w:lastRenderedPageBreak/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88" w:rsidRPr="00AE42EA" w:rsidRDefault="009A2788" w:rsidP="009A278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2EA">
              <w:rPr>
                <w:rFonts w:ascii="Times New Roman" w:eastAsia="Times New Roman" w:hAnsi="Times New Roman" w:cs="Times New Roman"/>
                <w:lang w:eastAsia="ru-RU"/>
              </w:rPr>
              <w:t>Производство «чистой» электроэнергии (с учетом малых ГЭС, ВЭС и СЭС) (согласно Закону о ВИЭ)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850,5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1,1%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1072,8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1,4%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222,3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26,1%</w:t>
            </w:r>
          </w:p>
        </w:tc>
      </w:tr>
    </w:tbl>
    <w:p w:rsidR="006C42DB" w:rsidRPr="00CB6062" w:rsidRDefault="006C42DB" w:rsidP="00CB60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2788" w:rsidRPr="005E7F3B" w:rsidRDefault="009A2788" w:rsidP="009A27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EA747C">
        <w:rPr>
          <w:rFonts w:ascii="Times New Roman" w:hAnsi="Times New Roman" w:cs="Times New Roman"/>
          <w:i/>
          <w:sz w:val="28"/>
        </w:rPr>
        <w:t xml:space="preserve">Доля Общества в производстве «чистой» электроэнергии (крупные, малые ГЭС, ВЭС, СЭС) за </w:t>
      </w:r>
      <w:r>
        <w:rPr>
          <w:rFonts w:ascii="Times New Roman" w:hAnsi="Times New Roman" w:cs="Times New Roman"/>
          <w:i/>
          <w:sz w:val="28"/>
        </w:rPr>
        <w:t>9</w:t>
      </w:r>
      <w:r w:rsidRPr="00EA747C">
        <w:rPr>
          <w:rFonts w:ascii="Times New Roman" w:hAnsi="Times New Roman" w:cs="Times New Roman"/>
          <w:i/>
          <w:sz w:val="28"/>
        </w:rPr>
        <w:t xml:space="preserve"> месяц</w:t>
      </w:r>
      <w:r>
        <w:rPr>
          <w:rFonts w:ascii="Times New Roman" w:hAnsi="Times New Roman" w:cs="Times New Roman"/>
          <w:i/>
          <w:sz w:val="28"/>
        </w:rPr>
        <w:t>ев</w:t>
      </w:r>
      <w:r w:rsidRPr="00EA747C">
        <w:rPr>
          <w:rFonts w:ascii="Times New Roman" w:hAnsi="Times New Roman" w:cs="Times New Roman"/>
          <w:i/>
          <w:sz w:val="28"/>
        </w:rPr>
        <w:t xml:space="preserve"> 2018г. снизилась </w:t>
      </w:r>
      <w:r w:rsidRPr="005E7F3B">
        <w:rPr>
          <w:rFonts w:ascii="Times New Roman" w:hAnsi="Times New Roman" w:cs="Times New Roman"/>
          <w:i/>
          <w:sz w:val="28"/>
        </w:rPr>
        <w:t xml:space="preserve">до </w:t>
      </w:r>
      <w:r w:rsidRPr="00B75B84">
        <w:rPr>
          <w:rFonts w:ascii="Times New Roman" w:hAnsi="Times New Roman" w:cs="Times New Roman"/>
          <w:i/>
          <w:sz w:val="28"/>
        </w:rPr>
        <w:t>27,7%</w:t>
      </w:r>
      <w:r w:rsidRPr="005E7F3B">
        <w:rPr>
          <w:rFonts w:ascii="Times New Roman" w:hAnsi="Times New Roman" w:cs="Times New Roman"/>
          <w:i/>
          <w:sz w:val="28"/>
        </w:rPr>
        <w:t xml:space="preserve"> (</w:t>
      </w:r>
      <w:r w:rsidRPr="00B75B84">
        <w:rPr>
          <w:rFonts w:ascii="Times New Roman" w:hAnsi="Times New Roman" w:cs="Times New Roman"/>
          <w:i/>
          <w:sz w:val="28"/>
        </w:rPr>
        <w:t>2</w:t>
      </w:r>
      <w:r w:rsidR="00B75B84">
        <w:rPr>
          <w:rFonts w:ascii="Times New Roman" w:hAnsi="Times New Roman" w:cs="Times New Roman"/>
          <w:i/>
          <w:sz w:val="28"/>
          <w:lang w:val="kk-KZ"/>
        </w:rPr>
        <w:t xml:space="preserve"> </w:t>
      </w:r>
      <w:r w:rsidRPr="00B75B84">
        <w:rPr>
          <w:rFonts w:ascii="Times New Roman" w:hAnsi="Times New Roman" w:cs="Times New Roman"/>
          <w:i/>
          <w:sz w:val="28"/>
        </w:rPr>
        <w:t xml:space="preserve">361,4 </w:t>
      </w:r>
      <w:r w:rsidRPr="005E7F3B">
        <w:rPr>
          <w:rFonts w:ascii="Times New Roman" w:hAnsi="Times New Roman" w:cs="Times New Roman"/>
          <w:i/>
          <w:sz w:val="28"/>
        </w:rPr>
        <w:t xml:space="preserve">млн. </w:t>
      </w:r>
      <w:proofErr w:type="spellStart"/>
      <w:r w:rsidRPr="005E7F3B">
        <w:rPr>
          <w:rFonts w:ascii="Times New Roman" w:hAnsi="Times New Roman" w:cs="Times New Roman"/>
          <w:i/>
          <w:sz w:val="28"/>
        </w:rPr>
        <w:t>кВтч</w:t>
      </w:r>
      <w:proofErr w:type="spellEnd"/>
      <w:r w:rsidRPr="005E7F3B">
        <w:rPr>
          <w:rFonts w:ascii="Times New Roman" w:hAnsi="Times New Roman" w:cs="Times New Roman"/>
          <w:i/>
          <w:sz w:val="28"/>
        </w:rPr>
        <w:t>) в сравнении с аналогичным периодом 2017г. (</w:t>
      </w:r>
      <w:r>
        <w:rPr>
          <w:rFonts w:ascii="Times New Roman" w:hAnsi="Times New Roman" w:cs="Times New Roman"/>
          <w:i/>
          <w:sz w:val="28"/>
        </w:rPr>
        <w:t>30,1</w:t>
      </w:r>
      <w:r w:rsidRPr="005E7F3B">
        <w:rPr>
          <w:rFonts w:ascii="Times New Roman" w:hAnsi="Times New Roman" w:cs="Times New Roman"/>
          <w:i/>
          <w:sz w:val="28"/>
        </w:rPr>
        <w:t xml:space="preserve">% или </w:t>
      </w:r>
      <w:r>
        <w:rPr>
          <w:rFonts w:ascii="Times New Roman" w:hAnsi="Times New Roman" w:cs="Times New Roman"/>
          <w:i/>
          <w:sz w:val="28"/>
        </w:rPr>
        <w:t>2 778,6</w:t>
      </w:r>
      <w:r w:rsidRPr="005E7F3B">
        <w:rPr>
          <w:rFonts w:ascii="Times New Roman" w:hAnsi="Times New Roman" w:cs="Times New Roman"/>
          <w:i/>
          <w:sz w:val="28"/>
        </w:rPr>
        <w:t xml:space="preserve"> млн. </w:t>
      </w:r>
      <w:proofErr w:type="spellStart"/>
      <w:r w:rsidRPr="005E7F3B">
        <w:rPr>
          <w:rFonts w:ascii="Times New Roman" w:hAnsi="Times New Roman" w:cs="Times New Roman"/>
          <w:i/>
          <w:sz w:val="28"/>
        </w:rPr>
        <w:t>кВтч</w:t>
      </w:r>
      <w:proofErr w:type="spellEnd"/>
      <w:r w:rsidRPr="005E7F3B">
        <w:rPr>
          <w:rFonts w:ascii="Times New Roman" w:hAnsi="Times New Roman" w:cs="Times New Roman"/>
          <w:i/>
          <w:sz w:val="28"/>
        </w:rPr>
        <w:t>).</w:t>
      </w:r>
    </w:p>
    <w:p w:rsidR="009A2788" w:rsidRPr="00EA747C" w:rsidRDefault="009A2788" w:rsidP="009A27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5E7F3B">
        <w:rPr>
          <w:rFonts w:ascii="Times New Roman" w:hAnsi="Times New Roman" w:cs="Times New Roman"/>
          <w:i/>
          <w:sz w:val="28"/>
        </w:rPr>
        <w:t>Доля Общества в производстве электроэнергии объектами ВИЭ (малые ГЭС, ВЭС, СЭС) за январь-</w:t>
      </w:r>
      <w:r>
        <w:rPr>
          <w:rFonts w:ascii="Times New Roman" w:hAnsi="Times New Roman" w:cs="Times New Roman"/>
          <w:i/>
          <w:sz w:val="28"/>
        </w:rPr>
        <w:t>сентябрь</w:t>
      </w:r>
      <w:r w:rsidRPr="005E7F3B">
        <w:rPr>
          <w:rFonts w:ascii="Times New Roman" w:hAnsi="Times New Roman" w:cs="Times New Roman"/>
          <w:i/>
          <w:sz w:val="28"/>
        </w:rPr>
        <w:t xml:space="preserve"> 2018г. составила </w:t>
      </w:r>
      <w:r>
        <w:rPr>
          <w:rFonts w:ascii="Times New Roman" w:hAnsi="Times New Roman" w:cs="Times New Roman"/>
          <w:i/>
          <w:sz w:val="28"/>
        </w:rPr>
        <w:t>25,8</w:t>
      </w:r>
      <w:r w:rsidRPr="005E7F3B">
        <w:rPr>
          <w:rFonts w:ascii="Times New Roman" w:hAnsi="Times New Roman" w:cs="Times New Roman"/>
          <w:i/>
          <w:sz w:val="28"/>
        </w:rPr>
        <w:t>%.</w:t>
      </w:r>
    </w:p>
    <w:p w:rsidR="006C42DB" w:rsidRPr="00CB6062" w:rsidRDefault="006C42DB" w:rsidP="00CB60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B606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CB606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575"/>
        <w:gridCol w:w="1114"/>
        <w:gridCol w:w="1030"/>
        <w:gridCol w:w="1114"/>
        <w:gridCol w:w="978"/>
        <w:gridCol w:w="960"/>
        <w:gridCol w:w="907"/>
      </w:tblGrid>
      <w:tr w:rsidR="009A2788" w:rsidRPr="00920267" w:rsidTr="009A2788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920267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02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920267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02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920267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02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920267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02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920267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2018</w:t>
            </w:r>
            <w:r w:rsidRPr="009202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9202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гг,</w:t>
            </w:r>
          </w:p>
        </w:tc>
      </w:tr>
      <w:tr w:rsidR="009A2788" w:rsidRPr="00920267" w:rsidTr="009A2788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8" w:rsidRPr="00920267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8" w:rsidRPr="00920267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85F5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5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85F5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5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85F5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5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A85F5A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5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920267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02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млн. </w:t>
            </w:r>
            <w:proofErr w:type="spellStart"/>
            <w:r w:rsidRPr="009202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920267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02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A2788" w:rsidRPr="00920267" w:rsidTr="009A2788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920267" w:rsidRDefault="009A2788" w:rsidP="009A278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920267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88" w:rsidRPr="00920267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67">
              <w:rPr>
                <w:rFonts w:ascii="Times New Roman" w:eastAsia="Times New Roman" w:hAnsi="Times New Roman" w:cs="Times New Roman"/>
                <w:lang w:eastAsia="ru-RU"/>
              </w:rPr>
              <w:t>Производство</w:t>
            </w:r>
            <w:r w:rsidRPr="009202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20267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920267">
              <w:rPr>
                <w:rFonts w:ascii="Times New Roman" w:eastAsia="Times New Roman" w:hAnsi="Times New Roman" w:cs="Times New Roman"/>
                <w:lang w:eastAsia="ru-RU"/>
              </w:rPr>
              <w:t>Самрук-Энерго</w:t>
            </w:r>
            <w:proofErr w:type="spellEnd"/>
            <w:r w:rsidRPr="00920267">
              <w:rPr>
                <w:rFonts w:ascii="Times New Roman" w:eastAsia="Times New Roman" w:hAnsi="Times New Roman" w:cs="Times New Roman"/>
                <w:lang w:eastAsia="ru-RU"/>
              </w:rPr>
              <w:t xml:space="preserve">» «чистой» электроэнергии (с учетом крупных и малых ГЭС, ВЭС и СЭС)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2778,6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30,1%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2361,4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27,7%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-417,2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-15,0%</w:t>
            </w:r>
          </w:p>
        </w:tc>
      </w:tr>
      <w:tr w:rsidR="009A2788" w:rsidRPr="00920267" w:rsidTr="009A2788">
        <w:trPr>
          <w:trHeight w:val="9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920267" w:rsidRDefault="009A2788" w:rsidP="009A278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920267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88" w:rsidRPr="00920267" w:rsidRDefault="009A2788" w:rsidP="009A2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67">
              <w:rPr>
                <w:rFonts w:ascii="Times New Roman" w:eastAsia="Times New Roman" w:hAnsi="Times New Roman" w:cs="Times New Roman"/>
                <w:lang w:eastAsia="ru-RU"/>
              </w:rPr>
              <w:t>Производство АО «</w:t>
            </w:r>
            <w:proofErr w:type="spellStart"/>
            <w:r w:rsidRPr="00920267">
              <w:rPr>
                <w:rFonts w:ascii="Times New Roman" w:eastAsia="Times New Roman" w:hAnsi="Times New Roman" w:cs="Times New Roman"/>
                <w:lang w:eastAsia="ru-RU"/>
              </w:rPr>
              <w:t>Самрук-Энерго</w:t>
            </w:r>
            <w:proofErr w:type="spellEnd"/>
            <w:r w:rsidRPr="00920267">
              <w:rPr>
                <w:rFonts w:ascii="Times New Roman" w:eastAsia="Times New Roman" w:hAnsi="Times New Roman" w:cs="Times New Roman"/>
                <w:lang w:eastAsia="ru-RU"/>
              </w:rPr>
              <w:t xml:space="preserve">» «чистой» электроэнергии (с учетом малых ГЭС, ВЭС и СЭС) (согласно Закону о ВИЭ), в </w:t>
            </w:r>
            <w:proofErr w:type="spellStart"/>
            <w:r w:rsidRPr="00920267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20267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287,4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33,8%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276,3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25,8%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-11,1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-3,9%</w:t>
            </w:r>
          </w:p>
        </w:tc>
      </w:tr>
      <w:tr w:rsidR="009A2788" w:rsidRPr="00920267" w:rsidTr="009A278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920267" w:rsidRDefault="009A2788" w:rsidP="009A278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920267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920267" w:rsidRDefault="009A2788" w:rsidP="009A278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202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Каскад малых ГЭС АО «</w:t>
            </w:r>
            <w:proofErr w:type="spellStart"/>
            <w:r w:rsidRPr="009202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9202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164,8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57,3%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158,7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57,4%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-6,1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-3,7%</w:t>
            </w:r>
          </w:p>
        </w:tc>
      </w:tr>
      <w:tr w:rsidR="009A2788" w:rsidRPr="00920267" w:rsidTr="009A278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920267" w:rsidRDefault="009A2788" w:rsidP="009A278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920267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920267" w:rsidRDefault="009A2788" w:rsidP="009A278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202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«Samruk-Green Energy»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0,9%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0,9%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-0,9%</w:t>
            </w:r>
          </w:p>
        </w:tc>
      </w:tr>
      <w:tr w:rsidR="009A2788" w:rsidRPr="00920267" w:rsidTr="009A2788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920267" w:rsidRDefault="009A2788" w:rsidP="009A278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920267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920267" w:rsidRDefault="009A2788" w:rsidP="009A278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202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41,8%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115,0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41,6%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-5,0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88" w:rsidRPr="00223352" w:rsidRDefault="009A2788" w:rsidP="009A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-4,1%</w:t>
            </w:r>
          </w:p>
        </w:tc>
      </w:tr>
    </w:tbl>
    <w:p w:rsidR="006C42DB" w:rsidRPr="00CB6062" w:rsidRDefault="006C42DB" w:rsidP="00CB60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C42DB" w:rsidRPr="00CB6062" w:rsidRDefault="006C42DB" w:rsidP="00CB60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7CB8" w:rsidRPr="00CB6062" w:rsidRDefault="00541D3A" w:rsidP="00CB606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6" w:name="_Toc529865431"/>
      <w:r w:rsidRPr="00CB6062">
        <w:rPr>
          <w:rFonts w:ascii="Times New Roman" w:hAnsi="Times New Roman" w:cs="Times New Roman"/>
          <w:b/>
        </w:rPr>
        <w:t xml:space="preserve">Централизованные торги электроэнергией </w:t>
      </w:r>
      <w:r w:rsidR="00596C30" w:rsidRPr="00CB6062">
        <w:rPr>
          <w:rFonts w:ascii="Times New Roman" w:hAnsi="Times New Roman" w:cs="Times New Roman"/>
          <w:b/>
        </w:rPr>
        <w:t xml:space="preserve">АО </w:t>
      </w:r>
      <w:r w:rsidR="00A23008" w:rsidRPr="00CB6062">
        <w:rPr>
          <w:rFonts w:ascii="Times New Roman" w:hAnsi="Times New Roman" w:cs="Times New Roman"/>
          <w:b/>
        </w:rPr>
        <w:t>«</w:t>
      </w:r>
      <w:r w:rsidR="00596C30" w:rsidRPr="00CB6062">
        <w:rPr>
          <w:rFonts w:ascii="Times New Roman" w:hAnsi="Times New Roman" w:cs="Times New Roman"/>
          <w:b/>
        </w:rPr>
        <w:t>КОРЭМ</w:t>
      </w:r>
      <w:r w:rsidR="00A23008" w:rsidRPr="00CB6062">
        <w:rPr>
          <w:rFonts w:ascii="Times New Roman" w:hAnsi="Times New Roman" w:cs="Times New Roman"/>
          <w:b/>
        </w:rPr>
        <w:t>»</w:t>
      </w:r>
      <w:bookmarkEnd w:id="16"/>
    </w:p>
    <w:p w:rsidR="00BC7CB8" w:rsidRPr="00CB6062" w:rsidRDefault="00BC7CB8" w:rsidP="00CB6062">
      <w:pPr>
        <w:spacing w:after="0" w:line="240" w:lineRule="auto"/>
      </w:pPr>
    </w:p>
    <w:p w:rsidR="00D36832" w:rsidRPr="0073645F" w:rsidRDefault="00D36832" w:rsidP="00D368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7" w:name="_Toc510196477"/>
      <w:bookmarkStart w:id="18" w:name="_Toc529865432"/>
      <w:r w:rsidRPr="0073645F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  <w:bookmarkEnd w:id="17"/>
      <w:bookmarkEnd w:id="18"/>
    </w:p>
    <w:p w:rsidR="009A2788" w:rsidRPr="00E23E5E" w:rsidRDefault="009A2788" w:rsidP="009A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E23E5E">
        <w:rPr>
          <w:rFonts w:ascii="Times New Roman" w:hAnsi="Times New Roman" w:cs="Times New Roman"/>
          <w:sz w:val="28"/>
        </w:rPr>
        <w:t>По результатам проведенных централизованных торгов электроэнергией в сентябре 2018 года было заключено 1462 сделки объеме 2 090 158 тыс. кВт*ч на общую сумму 15 983 790,77 тыс. тенге (включая, в режиме «за день вперед», спот-торги «в течение операционных суток» и торги на среднесрочный и долгосрочный периоды), в том числе:</w:t>
      </w:r>
      <w:proofErr w:type="gramEnd"/>
    </w:p>
    <w:p w:rsidR="009A2788" w:rsidRPr="00E23E5E" w:rsidRDefault="009A2788" w:rsidP="009A2788">
      <w:pPr>
        <w:pStyle w:val="a3"/>
        <w:numPr>
          <w:ilvl w:val="0"/>
          <w:numId w:val="3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E5E">
        <w:rPr>
          <w:rFonts w:ascii="Times New Roman" w:hAnsi="Times New Roman" w:cs="Times New Roman"/>
          <w:sz w:val="28"/>
          <w:szCs w:val="28"/>
        </w:rPr>
        <w:t>спот-торги</w:t>
      </w:r>
      <w:proofErr w:type="gramEnd"/>
      <w:r w:rsidRPr="00E23E5E">
        <w:rPr>
          <w:rFonts w:ascii="Times New Roman" w:hAnsi="Times New Roman" w:cs="Times New Roman"/>
          <w:sz w:val="28"/>
          <w:szCs w:val="28"/>
        </w:rPr>
        <w:t xml:space="preserve"> в режиме «за день вперед» - было заключено 10 сделок в объеме 1488 тыс. кВт*ч на общую сумму 12</w:t>
      </w:r>
      <w:r w:rsidR="00CC20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3E5E">
        <w:rPr>
          <w:rFonts w:ascii="Times New Roman" w:hAnsi="Times New Roman" w:cs="Times New Roman"/>
          <w:sz w:val="28"/>
          <w:szCs w:val="28"/>
        </w:rPr>
        <w:t xml:space="preserve">004,8 тыс. тенге. Минимальная и максимальная цена на </w:t>
      </w:r>
      <w:proofErr w:type="gramStart"/>
      <w:r w:rsidRPr="00E23E5E">
        <w:rPr>
          <w:rFonts w:ascii="Times New Roman" w:hAnsi="Times New Roman" w:cs="Times New Roman"/>
          <w:sz w:val="28"/>
          <w:szCs w:val="28"/>
        </w:rPr>
        <w:t>спот-торгах</w:t>
      </w:r>
      <w:proofErr w:type="gramEnd"/>
      <w:r w:rsidRPr="00E23E5E">
        <w:rPr>
          <w:rFonts w:ascii="Times New Roman" w:hAnsi="Times New Roman" w:cs="Times New Roman"/>
          <w:sz w:val="28"/>
          <w:szCs w:val="28"/>
        </w:rPr>
        <w:t xml:space="preserve"> в режиме «за день вперед» составила – 8,05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 xml:space="preserve">/кВт*ч (без НДС), максимальная цена – 8,1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>/кВт*ч (без НДС);</w:t>
      </w:r>
    </w:p>
    <w:p w:rsidR="009A2788" w:rsidRPr="00E23E5E" w:rsidRDefault="009A2788" w:rsidP="009A2788">
      <w:pPr>
        <w:pStyle w:val="a3"/>
        <w:numPr>
          <w:ilvl w:val="0"/>
          <w:numId w:val="3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E5E">
        <w:rPr>
          <w:rFonts w:ascii="Times New Roman" w:hAnsi="Times New Roman" w:cs="Times New Roman"/>
          <w:sz w:val="28"/>
          <w:szCs w:val="28"/>
        </w:rPr>
        <w:t>спот-торги</w:t>
      </w:r>
      <w:proofErr w:type="gramEnd"/>
      <w:r w:rsidRPr="00E23E5E">
        <w:rPr>
          <w:rFonts w:ascii="Times New Roman" w:hAnsi="Times New Roman" w:cs="Times New Roman"/>
          <w:sz w:val="28"/>
          <w:szCs w:val="28"/>
        </w:rPr>
        <w:t xml:space="preserve"> «в течение операционных суток» - было заключено 1400 сделок в объеме 10</w:t>
      </w:r>
      <w:r w:rsidR="00377F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3E5E">
        <w:rPr>
          <w:rFonts w:ascii="Times New Roman" w:hAnsi="Times New Roman" w:cs="Times New Roman"/>
          <w:sz w:val="28"/>
          <w:szCs w:val="28"/>
        </w:rPr>
        <w:t>126 тыс. кВт*ч на общую сумму 51</w:t>
      </w:r>
      <w:r w:rsidR="001A20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3E5E">
        <w:rPr>
          <w:rFonts w:ascii="Times New Roman" w:hAnsi="Times New Roman" w:cs="Times New Roman"/>
          <w:sz w:val="28"/>
          <w:szCs w:val="28"/>
        </w:rPr>
        <w:t xml:space="preserve">024 тыс. тенге. Минимальная цена на </w:t>
      </w:r>
      <w:proofErr w:type="gramStart"/>
      <w:r w:rsidRPr="00E23E5E">
        <w:rPr>
          <w:rFonts w:ascii="Times New Roman" w:hAnsi="Times New Roman" w:cs="Times New Roman"/>
          <w:sz w:val="28"/>
          <w:szCs w:val="28"/>
        </w:rPr>
        <w:t>спот-торгах</w:t>
      </w:r>
      <w:proofErr w:type="gramEnd"/>
      <w:r w:rsidRPr="00E23E5E">
        <w:rPr>
          <w:rFonts w:ascii="Times New Roman" w:hAnsi="Times New Roman" w:cs="Times New Roman"/>
          <w:sz w:val="28"/>
          <w:szCs w:val="28"/>
        </w:rPr>
        <w:t xml:space="preserve"> «в течение операционных суток» составила 5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 xml:space="preserve">/кВт*ч (без НДС), а максимальная цена – 7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>/кВт*ч (без НДС);</w:t>
      </w:r>
    </w:p>
    <w:p w:rsidR="009A2788" w:rsidRPr="009A2788" w:rsidRDefault="009A2788" w:rsidP="009A2788">
      <w:pPr>
        <w:pStyle w:val="a3"/>
        <w:numPr>
          <w:ilvl w:val="0"/>
          <w:numId w:val="3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23E5E">
        <w:rPr>
          <w:rFonts w:ascii="Times New Roman" w:hAnsi="Times New Roman" w:cs="Times New Roman"/>
          <w:sz w:val="28"/>
          <w:szCs w:val="28"/>
        </w:rPr>
        <w:t>торги электроэнергией на средне- и долгосрочный периоды - были заключены 52 сделки объемом 2 078 544 тыс. кВт*</w:t>
      </w:r>
      <w:proofErr w:type="gramStart"/>
      <w:r w:rsidRPr="00E23E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23E5E">
        <w:rPr>
          <w:rFonts w:ascii="Times New Roman" w:hAnsi="Times New Roman" w:cs="Times New Roman"/>
          <w:sz w:val="28"/>
          <w:szCs w:val="28"/>
        </w:rPr>
        <w:t xml:space="preserve"> на общую сумму 15 920 761,97 тыс. тенге. Минимальная цена по данному виду централизованных торгов составила 7,5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>/кВт*</w:t>
      </w:r>
      <w:proofErr w:type="gramStart"/>
      <w:r w:rsidRPr="00E23E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23E5E">
        <w:rPr>
          <w:rFonts w:ascii="Times New Roman" w:hAnsi="Times New Roman" w:cs="Times New Roman"/>
          <w:sz w:val="28"/>
          <w:szCs w:val="28"/>
        </w:rPr>
        <w:t xml:space="preserve"> (без НДС), максимальная – 10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>/кВт*ч (без НДС).</w:t>
      </w:r>
    </w:p>
    <w:p w:rsidR="002E3ABD" w:rsidRPr="0073645F" w:rsidRDefault="002E3ABD" w:rsidP="00D3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36832" w:rsidRPr="0073645F" w:rsidRDefault="00D36832" w:rsidP="00D3683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645F">
        <w:rPr>
          <w:rFonts w:ascii="Times New Roman" w:hAnsi="Times New Roman" w:cs="Times New Roman"/>
          <w:sz w:val="28"/>
          <w:szCs w:val="28"/>
        </w:rPr>
        <w:lastRenderedPageBreak/>
        <w:t>Динамика цен, сложившихся по итогам централизованных торгов</w:t>
      </w:r>
    </w:p>
    <w:p w:rsidR="00D36832" w:rsidRPr="0073645F" w:rsidRDefault="00D36832" w:rsidP="00D3683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645F">
        <w:rPr>
          <w:rFonts w:ascii="Times New Roman" w:hAnsi="Times New Roman" w:cs="Times New Roman"/>
          <w:sz w:val="28"/>
          <w:szCs w:val="28"/>
        </w:rPr>
        <w:t xml:space="preserve">в </w:t>
      </w:r>
      <w:r w:rsidR="009A2788">
        <w:rPr>
          <w:rFonts w:ascii="Times New Roman" w:hAnsi="Times New Roman" w:cs="Times New Roman"/>
          <w:sz w:val="28"/>
          <w:szCs w:val="28"/>
        </w:rPr>
        <w:t>сентябре</w:t>
      </w:r>
      <w:r w:rsidRPr="0073645F">
        <w:rPr>
          <w:rFonts w:ascii="Times New Roman" w:hAnsi="Times New Roman" w:cs="Times New Roman"/>
          <w:sz w:val="28"/>
          <w:szCs w:val="28"/>
        </w:rPr>
        <w:t xml:space="preserve"> 2017-2018 г.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719"/>
      </w:tblGrid>
      <w:tr w:rsidR="009A2788" w:rsidRPr="00010CF7" w:rsidTr="009A2788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</w:t>
            </w:r>
            <w:proofErr w:type="gramEnd"/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9A2788" w:rsidRPr="00010CF7" w:rsidTr="009A2788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8" w:rsidRPr="00010CF7" w:rsidRDefault="009A2788" w:rsidP="009A27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9A2788" w:rsidRPr="00010CF7" w:rsidTr="009A2788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8" w:rsidRPr="00010CF7" w:rsidRDefault="009A2788" w:rsidP="009A27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</w:t>
            </w:r>
            <w:proofErr w:type="spellEnd"/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/кВт*</w:t>
            </w:r>
            <w:proofErr w:type="gramStart"/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(без НДС)</w:t>
            </w:r>
          </w:p>
        </w:tc>
      </w:tr>
      <w:tr w:rsidR="009A2788" w:rsidRPr="00010CF7" w:rsidTr="009A2788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11,1</w:t>
            </w:r>
          </w:p>
        </w:tc>
      </w:tr>
      <w:tr w:rsidR="009A2788" w:rsidRPr="00237930" w:rsidTr="009A2788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A2788" w:rsidRPr="00010CF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A2788" w:rsidRPr="00A95A87" w:rsidRDefault="009A2788" w:rsidP="009A27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:rsidR="00D36832" w:rsidRDefault="00D36832" w:rsidP="009A2788">
      <w:pPr>
        <w:pStyle w:val="1"/>
        <w:spacing w:before="0" w:line="240" w:lineRule="auto"/>
        <w:rPr>
          <w:rFonts w:ascii="Times New Roman" w:hAnsi="Times New Roman" w:cs="Times New Roman"/>
          <w:i/>
          <w:color w:val="auto"/>
          <w:sz w:val="28"/>
        </w:rPr>
      </w:pPr>
    </w:p>
    <w:p w:rsidR="00D36832" w:rsidRDefault="00D36832" w:rsidP="00CB6062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</w:p>
    <w:p w:rsidR="002E3ABD" w:rsidRPr="002E3ABD" w:rsidRDefault="003417C6" w:rsidP="002E3ABD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19" w:name="_Toc529865433"/>
      <w:r w:rsidRPr="00CB6062">
        <w:rPr>
          <w:rFonts w:ascii="Times New Roman" w:hAnsi="Times New Roman" w:cs="Times New Roman"/>
          <w:i/>
          <w:color w:val="auto"/>
          <w:sz w:val="28"/>
        </w:rPr>
        <w:t xml:space="preserve">Итоги </w:t>
      </w:r>
      <w:proofErr w:type="gramStart"/>
      <w:r w:rsidRPr="00CB6062">
        <w:rPr>
          <w:rFonts w:ascii="Times New Roman" w:hAnsi="Times New Roman" w:cs="Times New Roman"/>
          <w:i/>
          <w:color w:val="auto"/>
          <w:sz w:val="28"/>
        </w:rPr>
        <w:t>спот-торгов</w:t>
      </w:r>
      <w:proofErr w:type="gramEnd"/>
      <w:r w:rsidRPr="00CB6062">
        <w:rPr>
          <w:rFonts w:ascii="Times New Roman" w:hAnsi="Times New Roman" w:cs="Times New Roman"/>
          <w:i/>
          <w:color w:val="auto"/>
          <w:sz w:val="28"/>
        </w:rPr>
        <w:t xml:space="preserve"> в режиме «за день вперед»</w:t>
      </w:r>
      <w:bookmarkEnd w:id="19"/>
    </w:p>
    <w:p w:rsidR="009A2788" w:rsidRPr="00E23E5E" w:rsidRDefault="009A2788" w:rsidP="009A27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E5E">
        <w:rPr>
          <w:rFonts w:ascii="Times New Roman" w:hAnsi="Times New Roman" w:cs="Times New Roman"/>
          <w:sz w:val="28"/>
          <w:szCs w:val="28"/>
        </w:rPr>
        <w:t xml:space="preserve">По итогам проведенных </w:t>
      </w:r>
      <w:proofErr w:type="gramStart"/>
      <w:r w:rsidRPr="00E23E5E">
        <w:rPr>
          <w:rFonts w:ascii="Times New Roman" w:hAnsi="Times New Roman" w:cs="Times New Roman"/>
          <w:sz w:val="28"/>
          <w:szCs w:val="28"/>
        </w:rPr>
        <w:t>спот-торгов</w:t>
      </w:r>
      <w:proofErr w:type="gramEnd"/>
      <w:r w:rsidRPr="00E23E5E">
        <w:rPr>
          <w:rFonts w:ascii="Times New Roman" w:hAnsi="Times New Roman" w:cs="Times New Roman"/>
          <w:sz w:val="28"/>
          <w:szCs w:val="28"/>
        </w:rPr>
        <w:t xml:space="preserve"> в сентябре 2018 года были заключены 10 сделок в объеме 1488 тыс. кВт*ч, минимальная клиринговая цена на спот-торгах в режиме «за день вперед» составила – 8,05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 xml:space="preserve">/кВт*ч (без НДС), а максимальная – 8,1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>/кВт*ч (без НДС).</w:t>
      </w:r>
    </w:p>
    <w:p w:rsidR="00946B06" w:rsidRPr="00CB6062" w:rsidRDefault="009A2788" w:rsidP="00CB6062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56CD05" wp14:editId="75040025">
            <wp:extent cx="5335325" cy="518923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6501" t="15479" r="27441" b="4887"/>
                    <a:stretch/>
                  </pic:blipFill>
                  <pic:spPr bwMode="auto">
                    <a:xfrm>
                      <a:off x="0" y="0"/>
                      <a:ext cx="5357296" cy="521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2788" w:rsidRPr="00E23E5E" w:rsidRDefault="009A2788" w:rsidP="009A2788">
      <w:pPr>
        <w:pStyle w:val="1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>Из таблицы видно, что суммарный объем спроса составил 48</w:t>
      </w:r>
      <w:r w:rsidR="004B30B9">
        <w:rPr>
          <w:rFonts w:ascii="Times New Roman" w:eastAsiaTheme="minorHAnsi" w:hAnsi="Times New Roman" w:cs="Times New Roman"/>
          <w:color w:val="auto"/>
          <w:sz w:val="28"/>
          <w:szCs w:val="28"/>
          <w:lang w:val="kk-KZ"/>
        </w:rPr>
        <w:t xml:space="preserve"> </w:t>
      </w:r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>696 тыс. кВт*ч., при этом суммарный объем предложения составил 2</w:t>
      </w:r>
      <w:r w:rsidR="004B30B9">
        <w:rPr>
          <w:rFonts w:ascii="Times New Roman" w:eastAsiaTheme="minorHAnsi" w:hAnsi="Times New Roman" w:cs="Times New Roman"/>
          <w:color w:val="auto"/>
          <w:sz w:val="28"/>
          <w:szCs w:val="28"/>
          <w:lang w:val="kk-KZ"/>
        </w:rPr>
        <w:t xml:space="preserve"> </w:t>
      </w:r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640 тыс. кВт*ч. Неудовлетворенный объем спроса в сентябре 2018 года составил 47208 </w:t>
      </w:r>
      <w:proofErr w:type="spellStart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>тыс</w:t>
      </w:r>
      <w:proofErr w:type="gramStart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>.к</w:t>
      </w:r>
      <w:proofErr w:type="gramEnd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>Вт</w:t>
      </w:r>
      <w:proofErr w:type="spellEnd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>*ч. В процессе спот-торгов в торговую систему всего было принято заявок в количестве - 78, из них 66 заявок от покупателей и 12 заявок от продавцов.</w:t>
      </w:r>
    </w:p>
    <w:p w:rsidR="00946B06" w:rsidRPr="00CB6062" w:rsidRDefault="00946B06" w:rsidP="00C7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7C6" w:rsidRPr="00CB6062" w:rsidRDefault="003417C6" w:rsidP="00C7103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</w:rPr>
      </w:pPr>
      <w:bookmarkStart w:id="20" w:name="_Toc529865434"/>
      <w:r w:rsidRPr="00CB6062">
        <w:rPr>
          <w:rFonts w:ascii="Times New Roman" w:hAnsi="Times New Roman" w:cs="Times New Roman"/>
          <w:i/>
          <w:color w:val="auto"/>
          <w:sz w:val="28"/>
        </w:rPr>
        <w:lastRenderedPageBreak/>
        <w:t xml:space="preserve">Итоги </w:t>
      </w:r>
      <w:proofErr w:type="gramStart"/>
      <w:r w:rsidRPr="00CB6062">
        <w:rPr>
          <w:rFonts w:ascii="Times New Roman" w:hAnsi="Times New Roman" w:cs="Times New Roman"/>
          <w:i/>
          <w:color w:val="auto"/>
          <w:sz w:val="28"/>
        </w:rPr>
        <w:t>спот-торгов</w:t>
      </w:r>
      <w:proofErr w:type="gramEnd"/>
      <w:r w:rsidRPr="00CB6062">
        <w:rPr>
          <w:rFonts w:ascii="Times New Roman" w:hAnsi="Times New Roman" w:cs="Times New Roman"/>
          <w:i/>
          <w:color w:val="auto"/>
          <w:sz w:val="28"/>
        </w:rPr>
        <w:t xml:space="preserve"> «в течение операционных суток»</w:t>
      </w:r>
      <w:bookmarkEnd w:id="20"/>
    </w:p>
    <w:p w:rsidR="006B1F89" w:rsidRPr="00E23E5E" w:rsidRDefault="006B1F89" w:rsidP="006B1F89">
      <w:pPr>
        <w:pStyle w:val="1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>По итогам проведенных торгов в сентябре 2018 года было заключено 1400 сделок в объеме 10 126 тыс. кВт*ч на общую сумму 51</w:t>
      </w:r>
      <w:r w:rsidR="004B30B9">
        <w:rPr>
          <w:rFonts w:ascii="Times New Roman" w:eastAsiaTheme="minorHAnsi" w:hAnsi="Times New Roman" w:cs="Times New Roman"/>
          <w:color w:val="auto"/>
          <w:sz w:val="28"/>
          <w:szCs w:val="28"/>
          <w:lang w:val="kk-KZ"/>
        </w:rPr>
        <w:t xml:space="preserve"> </w:t>
      </w:r>
      <w:bookmarkStart w:id="21" w:name="_GoBack"/>
      <w:bookmarkEnd w:id="21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024 тыс. тенге. Минимальная цена на </w:t>
      </w:r>
      <w:proofErr w:type="gramStart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>спот-торгах</w:t>
      </w:r>
      <w:proofErr w:type="gramEnd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«в течение операционных суток» составила 5 </w:t>
      </w:r>
      <w:proofErr w:type="spellStart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>тг</w:t>
      </w:r>
      <w:proofErr w:type="spellEnd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/кВт*ч (без НДС), а максимальная цена – 7 </w:t>
      </w:r>
      <w:proofErr w:type="spellStart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>тг</w:t>
      </w:r>
      <w:proofErr w:type="spellEnd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/кВт*ч (без НДС). По итогам проведенных торгов в сентябре 2017 года были заключены 1903 сделки в объеме 17 064 тыс. кВт*ч. Минимальная цена на </w:t>
      </w:r>
      <w:proofErr w:type="gramStart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>спот-торгах</w:t>
      </w:r>
      <w:proofErr w:type="gramEnd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«в течение операционных суток» составила 4,5 </w:t>
      </w:r>
      <w:proofErr w:type="spellStart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>тг</w:t>
      </w:r>
      <w:proofErr w:type="spellEnd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/кВт*ч (без НДС), а максимальная цена – 11,1 </w:t>
      </w:r>
      <w:proofErr w:type="spellStart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>тг</w:t>
      </w:r>
      <w:proofErr w:type="spellEnd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>/кВт*ч (без НДС).</w:t>
      </w:r>
    </w:p>
    <w:p w:rsidR="00D36832" w:rsidRPr="00D36832" w:rsidRDefault="00D36832" w:rsidP="00C71038">
      <w:pPr>
        <w:spacing w:after="0" w:line="240" w:lineRule="auto"/>
        <w:ind w:firstLine="709"/>
        <w:jc w:val="both"/>
      </w:pPr>
    </w:p>
    <w:p w:rsidR="003417C6" w:rsidRPr="00CB6062" w:rsidRDefault="003417C6" w:rsidP="00CB6062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22" w:name="_Toc529865435"/>
      <w:r w:rsidRPr="00CB6062">
        <w:rPr>
          <w:rFonts w:ascii="Times New Roman" w:hAnsi="Times New Roman" w:cs="Times New Roman"/>
          <w:i/>
          <w:color w:val="auto"/>
          <w:sz w:val="28"/>
        </w:rPr>
        <w:t>Итоги торгов на средне- и долгосрочный период</w:t>
      </w:r>
      <w:bookmarkEnd w:id="22"/>
    </w:p>
    <w:p w:rsidR="006B1F89" w:rsidRPr="00E23E5E" w:rsidRDefault="006B1F89" w:rsidP="006B1F89">
      <w:pPr>
        <w:pStyle w:val="1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>В сентябре 2018 года по итогам торгов на средне- и долгосрочный периоды были заключены 52 сделки объемом 2 078 544 тыс. кВт*</w:t>
      </w:r>
      <w:proofErr w:type="gramStart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>ч</w:t>
      </w:r>
      <w:proofErr w:type="gramEnd"/>
      <w:r w:rsidRPr="00E23E5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на общую сумму 15 920 761,97 тыс. тенге, в том числе:</w:t>
      </w:r>
    </w:p>
    <w:p w:rsidR="006B1F89" w:rsidRPr="00E23E5E" w:rsidRDefault="006B1F89" w:rsidP="006B1F8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5E">
        <w:rPr>
          <w:rFonts w:ascii="Times New Roman" w:hAnsi="Times New Roman" w:cs="Times New Roman"/>
          <w:sz w:val="28"/>
          <w:szCs w:val="28"/>
        </w:rPr>
        <w:t xml:space="preserve">4 недельный контракт объемом 55 944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23E5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23E5E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 xml:space="preserve">*ч. Максимальная цена составила 10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 xml:space="preserve">/кВт*ч (без НДС), а минимальная цена – 7,5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>/кВт*ч (без НДС);</w:t>
      </w:r>
    </w:p>
    <w:p w:rsidR="006B1F89" w:rsidRPr="00E23E5E" w:rsidRDefault="006B1F89" w:rsidP="006B1F8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5E">
        <w:rPr>
          <w:rFonts w:ascii="Times New Roman" w:hAnsi="Times New Roman" w:cs="Times New Roman"/>
          <w:sz w:val="28"/>
          <w:szCs w:val="28"/>
        </w:rPr>
        <w:t xml:space="preserve">41 контрактов с поставкой на октябрь месяц общим объемом 1 923 240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23E5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23E5E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 xml:space="preserve">*ч. Максимальная цена составила 8,3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 xml:space="preserve">/кВт*ч (без НДС), а минимальная цена – 7,6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>/кВт*ч (без НДС).</w:t>
      </w:r>
    </w:p>
    <w:p w:rsidR="006C42DB" w:rsidRPr="00CB6062" w:rsidRDefault="006C42DB" w:rsidP="00CB6062">
      <w:pPr>
        <w:pStyle w:val="1"/>
        <w:tabs>
          <w:tab w:val="left" w:pos="426"/>
        </w:tabs>
        <w:spacing w:before="0" w:line="240" w:lineRule="auto"/>
        <w:ind w:left="720"/>
        <w:rPr>
          <w:rFonts w:ascii="Times New Roman" w:hAnsi="Times New Roman" w:cs="Times New Roman"/>
          <w:b/>
        </w:rPr>
      </w:pPr>
    </w:p>
    <w:p w:rsidR="006C42DB" w:rsidRPr="00CB6062" w:rsidRDefault="006C42DB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</w:rPr>
      </w:pPr>
      <w:bookmarkStart w:id="23" w:name="_Toc529865436"/>
      <w:r w:rsidRPr="00CB6062">
        <w:rPr>
          <w:rFonts w:ascii="Times New Roman" w:hAnsi="Times New Roman" w:cs="Times New Roman"/>
          <w:b/>
        </w:rPr>
        <w:t>Экспорт-импорт электрической энергии</w:t>
      </w:r>
      <w:bookmarkEnd w:id="23"/>
      <w:r w:rsidRPr="00CB6062">
        <w:rPr>
          <w:rFonts w:ascii="Times New Roman" w:hAnsi="Times New Roman" w:cs="Times New Roman"/>
          <w:b/>
        </w:rPr>
        <w:t xml:space="preserve"> </w:t>
      </w:r>
    </w:p>
    <w:p w:rsidR="006C42DB" w:rsidRPr="00CB6062" w:rsidRDefault="006C42DB" w:rsidP="00CB6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F89" w:rsidRPr="00E23E5E" w:rsidRDefault="006B1F89" w:rsidP="006B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23E5E">
        <w:rPr>
          <w:rFonts w:ascii="Times New Roman" w:hAnsi="Times New Roman" w:cs="Times New Roman"/>
          <w:sz w:val="28"/>
          <w:szCs w:val="28"/>
        </w:rPr>
        <w:t>В январе-сентябре 2018 года основным направлением экспорта-импорта электроэнергии РК стала РФ (экспо</w:t>
      </w:r>
      <w:proofErr w:type="gramStart"/>
      <w:r w:rsidRPr="00E23E5E">
        <w:rPr>
          <w:rFonts w:ascii="Times New Roman" w:hAnsi="Times New Roman" w:cs="Times New Roman"/>
          <w:sz w:val="28"/>
          <w:szCs w:val="28"/>
        </w:rPr>
        <w:t>рт в РФ</w:t>
      </w:r>
      <w:proofErr w:type="gramEnd"/>
      <w:r w:rsidRPr="00E23E5E">
        <w:rPr>
          <w:rFonts w:ascii="Times New Roman" w:hAnsi="Times New Roman" w:cs="Times New Roman"/>
          <w:sz w:val="28"/>
          <w:szCs w:val="28"/>
        </w:rPr>
        <w:t xml:space="preserve"> – 4,6 млрд.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 xml:space="preserve">, импорт из РФ – 1,0 млрд.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Экибастузской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 xml:space="preserve"> ГРЭС-1 экспортировано в РФ 3,76 млрд.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 xml:space="preserve"> (с 02.08.2018г экспо</w:t>
      </w:r>
      <w:proofErr w:type="gramStart"/>
      <w:r w:rsidRPr="00E23E5E">
        <w:rPr>
          <w:rFonts w:ascii="Times New Roman" w:hAnsi="Times New Roman" w:cs="Times New Roman"/>
          <w:sz w:val="28"/>
          <w:szCs w:val="28"/>
        </w:rPr>
        <w:t>рт в РФ</w:t>
      </w:r>
      <w:proofErr w:type="gramEnd"/>
      <w:r w:rsidRPr="00E23E5E">
        <w:rPr>
          <w:rFonts w:ascii="Times New Roman" w:hAnsi="Times New Roman" w:cs="Times New Roman"/>
          <w:sz w:val="28"/>
          <w:szCs w:val="28"/>
        </w:rPr>
        <w:t xml:space="preserve"> прекращен по инициативе российский стороны), АО «</w:t>
      </w:r>
      <w:r w:rsidRPr="00E23E5E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E23E5E">
        <w:rPr>
          <w:rFonts w:ascii="Times New Roman" w:hAnsi="Times New Roman" w:cs="Times New Roman"/>
          <w:sz w:val="28"/>
          <w:szCs w:val="28"/>
        </w:rPr>
        <w:t xml:space="preserve">» – 0,8 млрд.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 xml:space="preserve"> в целях балансирования производства-потребления электроэнергии. Импорт электроэнергии из РФ за отчетный период в объеме 0,8 млрд. </w:t>
      </w:r>
      <w:proofErr w:type="spellStart"/>
      <w:r w:rsidRPr="00E23E5E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E23E5E">
        <w:rPr>
          <w:rFonts w:ascii="Times New Roman" w:hAnsi="Times New Roman" w:cs="Times New Roman"/>
          <w:sz w:val="28"/>
          <w:szCs w:val="28"/>
        </w:rPr>
        <w:t xml:space="preserve"> осуществлялся в целях балансирования производства-потребления электроэнергии.</w:t>
      </w:r>
    </w:p>
    <w:p w:rsidR="006C42DB" w:rsidRPr="00CB6062" w:rsidRDefault="006C42DB" w:rsidP="00CB60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B606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CB606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6B1F89" w:rsidRPr="00CB6062" w:rsidTr="006C42DB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89" w:rsidRPr="00CB6062" w:rsidRDefault="006B1F89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B1F89" w:rsidRPr="00E23E5E" w:rsidRDefault="006B1F89" w:rsidP="006B1F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янв.-сент.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F89" w:rsidRPr="00E23E5E" w:rsidRDefault="006B1F89" w:rsidP="006B1F89">
            <w:pPr>
              <w:spacing w:after="0" w:line="240" w:lineRule="auto"/>
              <w:ind w:left="-11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 сент.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F89" w:rsidRPr="00E23E5E" w:rsidRDefault="006B1F89" w:rsidP="006B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2018/2017гг</w:t>
            </w:r>
          </w:p>
        </w:tc>
      </w:tr>
      <w:tr w:rsidR="006B1F89" w:rsidRPr="00CB6062" w:rsidTr="006C42DB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89" w:rsidRPr="00CB6062" w:rsidRDefault="006B1F89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89" w:rsidRPr="00CB6062" w:rsidRDefault="006B1F89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F89" w:rsidRPr="00CB6062" w:rsidRDefault="006B1F89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F89" w:rsidRPr="00CB6062" w:rsidRDefault="006B1F89" w:rsidP="00CB6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</w:t>
            </w:r>
            <w:proofErr w:type="spellStart"/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F89" w:rsidRPr="00E23E5E" w:rsidRDefault="006B1F89" w:rsidP="006B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6B1F89" w:rsidRPr="00CB606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F89" w:rsidRPr="00CB6062" w:rsidRDefault="006B1F89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4 199,9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4 623,4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423,5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10,1%</w:t>
            </w:r>
          </w:p>
        </w:tc>
      </w:tr>
      <w:tr w:rsidR="006B1F89" w:rsidRPr="00CB606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89" w:rsidRPr="00AE6952" w:rsidRDefault="006B1F89" w:rsidP="00AE6952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4 193,8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4 620,2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10,2%</w:t>
            </w:r>
          </w:p>
        </w:tc>
      </w:tr>
      <w:tr w:rsidR="006B1F89" w:rsidRPr="00CB606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89" w:rsidRPr="00AE6952" w:rsidRDefault="006B1F89" w:rsidP="00AE6952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-3,0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-48,4%</w:t>
            </w:r>
          </w:p>
        </w:tc>
      </w:tr>
      <w:tr w:rsidR="006B1F89" w:rsidRPr="00CB606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F89" w:rsidRPr="00CB6062" w:rsidRDefault="006B1F89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946,0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8,9%</w:t>
            </w:r>
          </w:p>
        </w:tc>
      </w:tr>
      <w:tr w:rsidR="006B1F89" w:rsidRPr="00CB606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89" w:rsidRPr="0011642D" w:rsidRDefault="006B1F89" w:rsidP="0011642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939,7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1 026,7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9,3%</w:t>
            </w:r>
          </w:p>
        </w:tc>
      </w:tr>
      <w:tr w:rsidR="006B1F89" w:rsidRPr="00CB606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89" w:rsidRPr="0011642D" w:rsidRDefault="006B1F89" w:rsidP="0011642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-3,0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89" w:rsidRPr="00E23E5E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-47,2%</w:t>
            </w:r>
          </w:p>
        </w:tc>
      </w:tr>
      <w:tr w:rsidR="006B1F89" w:rsidRPr="00CB6062" w:rsidTr="006C42DB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F89" w:rsidRPr="00CB6062" w:rsidRDefault="006B1F89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</w:t>
            </w:r>
            <w:proofErr w:type="spellStart"/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переток</w:t>
            </w:r>
            <w:proofErr w:type="spellEnd"/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дефицит, </w:t>
            </w:r>
            <w:proofErr w:type="gramStart"/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«-</w:t>
            </w:r>
            <w:proofErr w:type="gramEnd"/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B1F89" w:rsidRPr="006B1F89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B1F89">
              <w:rPr>
                <w:rFonts w:ascii="Times New Roman" w:hAnsi="Times New Roman" w:cs="Times New Roman"/>
                <w:b/>
                <w:bCs/>
              </w:rPr>
              <w:t>-3 254,0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B1F89" w:rsidRPr="006B1F89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B1F89">
              <w:rPr>
                <w:rFonts w:ascii="Times New Roman" w:hAnsi="Times New Roman" w:cs="Times New Roman"/>
                <w:b/>
                <w:bCs/>
              </w:rPr>
              <w:t>-3 593,4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F89" w:rsidRPr="006B1F89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B1F89">
              <w:rPr>
                <w:rFonts w:ascii="Times New Roman" w:hAnsi="Times New Roman" w:cs="Times New Roman"/>
                <w:b/>
                <w:bCs/>
              </w:rPr>
              <w:t>-339,4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F89" w:rsidRPr="006B1F89" w:rsidRDefault="006B1F89" w:rsidP="006B1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B1F89">
              <w:rPr>
                <w:rFonts w:ascii="Times New Roman" w:hAnsi="Times New Roman" w:cs="Times New Roman"/>
                <w:b/>
                <w:bCs/>
              </w:rPr>
              <w:t>10,4%</w:t>
            </w:r>
          </w:p>
        </w:tc>
      </w:tr>
    </w:tbl>
    <w:p w:rsidR="006B1F89" w:rsidRPr="006B1F89" w:rsidRDefault="006B1F89" w:rsidP="006B1F89"/>
    <w:p w:rsidR="008647BB" w:rsidRPr="0011642D" w:rsidRDefault="00B94F51" w:rsidP="0011642D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</w:rPr>
      </w:pPr>
      <w:bookmarkStart w:id="24" w:name="_Toc529865437"/>
      <w:r w:rsidRPr="00CB6062">
        <w:rPr>
          <w:rFonts w:ascii="Times New Roman" w:hAnsi="Times New Roman" w:cs="Times New Roman"/>
          <w:b/>
        </w:rPr>
        <w:lastRenderedPageBreak/>
        <w:t>РАЗДЕЛ II</w:t>
      </w:r>
      <w:bookmarkEnd w:id="24"/>
    </w:p>
    <w:p w:rsidR="00387115" w:rsidRPr="00CB6062" w:rsidRDefault="00387115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5" w:name="_Toc529865438"/>
      <w:r w:rsidRPr="00CB6062">
        <w:rPr>
          <w:rFonts w:ascii="Times New Roman" w:hAnsi="Times New Roman" w:cs="Times New Roman"/>
          <w:b/>
        </w:rPr>
        <w:t>Статус формировани</w:t>
      </w:r>
      <w:r w:rsidR="005070DF" w:rsidRPr="00CB6062">
        <w:rPr>
          <w:rFonts w:ascii="Times New Roman" w:hAnsi="Times New Roman" w:cs="Times New Roman"/>
          <w:b/>
        </w:rPr>
        <w:t>я</w:t>
      </w:r>
      <w:r w:rsidRPr="00CB6062">
        <w:rPr>
          <w:rFonts w:ascii="Times New Roman" w:hAnsi="Times New Roman" w:cs="Times New Roman"/>
          <w:b/>
        </w:rPr>
        <w:t xml:space="preserve"> Общего электроэнергетического рынка Евразийского экономического союза</w:t>
      </w:r>
      <w:bookmarkEnd w:id="25"/>
    </w:p>
    <w:p w:rsidR="00C82DFF" w:rsidRPr="00CB6062" w:rsidRDefault="00C82DFF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C42DB" w:rsidRPr="00CB6062" w:rsidRDefault="006C42DB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До 1 июля 2018г. согласно Плану мероприятий по формированию ОЭР ЕАЭС планируется разработка соответствующих документов по формированию ОЭР ЕАЭС.</w:t>
      </w:r>
    </w:p>
    <w:p w:rsidR="006C42DB" w:rsidRPr="00CB6062" w:rsidRDefault="006C42DB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С июля 2018г. по июль 2019г. планируется заключение международного договора в рамках ЕАЭС о формировании ОЭР и не позднее 1 июля 2019 года вступление в силу.</w:t>
      </w:r>
    </w:p>
    <w:p w:rsidR="006C42DB" w:rsidRPr="00CB6062" w:rsidRDefault="006C42DB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 xml:space="preserve">На заседаниях Подкомитета по формированию ОЭР ЕАЭС Консультативного комитета по электроэнергетике при Коллегии ЕЭК проводилась работа по разработке и согласованию странами-участницами ЕАЭС Соглашения об ОЭР ЕАЭС. </w:t>
      </w:r>
    </w:p>
    <w:p w:rsidR="006B1F89" w:rsidRPr="0073645F" w:rsidRDefault="006B1F89" w:rsidP="006B1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15-16.01.2018г., 02.02.2018г., 26-27.02.2018г., 01.03.2018г., 19-20.03.2018г., 05-07.06.2018г., 02-03.08.2018г., 16-17.08.2018г.</w:t>
      </w:r>
      <w:r>
        <w:rPr>
          <w:rFonts w:ascii="Times New Roman" w:hAnsi="Times New Roman" w:cs="Times New Roman"/>
          <w:sz w:val="28"/>
        </w:rPr>
        <w:t xml:space="preserve">, </w:t>
      </w:r>
      <w:r w:rsidRPr="0016528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7-18.09</w:t>
      </w:r>
      <w:r w:rsidRPr="0016528F">
        <w:rPr>
          <w:rFonts w:ascii="Times New Roman" w:hAnsi="Times New Roman" w:cs="Times New Roman"/>
          <w:sz w:val="28"/>
        </w:rPr>
        <w:t>.2018г.</w:t>
      </w:r>
      <w:r>
        <w:rPr>
          <w:rFonts w:ascii="Times New Roman" w:hAnsi="Times New Roman" w:cs="Times New Roman"/>
          <w:sz w:val="28"/>
        </w:rPr>
        <w:t xml:space="preserve"> </w:t>
      </w:r>
      <w:r w:rsidRPr="0073645F">
        <w:rPr>
          <w:rFonts w:ascii="Times New Roman" w:hAnsi="Times New Roman" w:cs="Times New Roman"/>
          <w:sz w:val="28"/>
        </w:rPr>
        <w:t xml:space="preserve">проведен ряд совещаний уполномоченных представителей государств-членов ЕАЭС по вопросу согласования проекта Соглашения и правил функционирования ОЭР ЕАЭС. По итогам проведенных заседаний и совещаний имеются ряд спорных вопросов в части формулировок норм. </w:t>
      </w:r>
    </w:p>
    <w:p w:rsidR="006C3EF7" w:rsidRDefault="006C3EF7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CB6062" w:rsidRDefault="00387115" w:rsidP="000D0261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6" w:name="_Toc529865439"/>
      <w:r w:rsidRPr="00CB6062">
        <w:rPr>
          <w:rFonts w:ascii="Times New Roman" w:hAnsi="Times New Roman" w:cs="Times New Roman"/>
          <w:b/>
        </w:rPr>
        <w:t xml:space="preserve">Статус формирования </w:t>
      </w:r>
      <w:r w:rsidR="005070DF" w:rsidRPr="00CB6062">
        <w:rPr>
          <w:rFonts w:ascii="Times New Roman" w:hAnsi="Times New Roman" w:cs="Times New Roman"/>
          <w:b/>
        </w:rPr>
        <w:t>Э</w:t>
      </w:r>
      <w:r w:rsidRPr="00CB6062">
        <w:rPr>
          <w:rFonts w:ascii="Times New Roman" w:hAnsi="Times New Roman" w:cs="Times New Roman"/>
          <w:b/>
        </w:rPr>
        <w:t>лектроэнергетического рынка СНГ</w:t>
      </w:r>
      <w:bookmarkEnd w:id="26"/>
    </w:p>
    <w:p w:rsidR="00387115" w:rsidRPr="00CB6062" w:rsidRDefault="00387115" w:rsidP="00CB606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CB6062" w:rsidRDefault="006B1F89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1992 года проведено 53 заседания</w:t>
      </w:r>
      <w:r w:rsidR="0007078E" w:rsidRPr="00CB6062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</w:p>
    <w:p w:rsidR="00387115" w:rsidRDefault="0007078E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CB6062">
        <w:rPr>
          <w:rFonts w:ascii="Times New Roman" w:hAnsi="Times New Roman" w:cs="Times New Roman"/>
          <w:sz w:val="28"/>
        </w:rPr>
        <w:t>.</w:t>
      </w:r>
    </w:p>
    <w:p w:rsidR="006C3EF7" w:rsidRPr="00CB6062" w:rsidRDefault="006C3EF7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73645F" w:rsidTr="006C3EF7">
        <w:trPr>
          <w:trHeight w:val="845"/>
        </w:trPr>
        <w:tc>
          <w:tcPr>
            <w:tcW w:w="217" w:type="pct"/>
            <w:vAlign w:val="center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73645F" w:rsidTr="006C3EF7">
        <w:trPr>
          <w:trHeight w:val="1560"/>
        </w:trPr>
        <w:tc>
          <w:tcPr>
            <w:tcW w:w="217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736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73645F" w:rsidRDefault="006C3EF7" w:rsidP="006C3EF7">
            <w:pPr>
              <w:pStyle w:val="ae"/>
              <w:jc w:val="both"/>
              <w:rPr>
                <w:sz w:val="24"/>
                <w:szCs w:val="24"/>
              </w:rPr>
            </w:pPr>
            <w:r w:rsidRPr="0073645F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73645F" w:rsidRDefault="006C3EF7" w:rsidP="006C3EF7">
            <w:pPr>
              <w:pStyle w:val="a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73645F" w:rsidTr="006C3EF7">
        <w:trPr>
          <w:trHeight w:val="560"/>
        </w:trPr>
        <w:tc>
          <w:tcPr>
            <w:tcW w:w="217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Порядка урегулирования отклонений от согласованных значений межгосударственных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</w:t>
            </w:r>
          </w:p>
        </w:tc>
        <w:tc>
          <w:tcPr>
            <w:tcW w:w="806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разработке Порядка урегулирования отклонений от согласованных значений межгосударственных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</w:t>
            </w:r>
            <w:r w:rsidRPr="0073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проектов документов об определении величин отклонений от согласованных значений межгосударственных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и урегулировании величин отклонений от согласованных значений межгосударственных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 Работа продолжается.</w:t>
            </w:r>
          </w:p>
        </w:tc>
      </w:tr>
      <w:tr w:rsidR="006C3EF7" w:rsidRPr="0073645F" w:rsidTr="006C3EF7">
        <w:trPr>
          <w:trHeight w:val="2088"/>
        </w:trPr>
        <w:tc>
          <w:tcPr>
            <w:tcW w:w="217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1" w:type="pct"/>
          </w:tcPr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проекта Порядка распределения пропускной способности межгосударственных сечений/сечений экспорта-импорта</w:t>
            </w:r>
            <w:proofErr w:type="gram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</w:t>
            </w:r>
            <w:proofErr w:type="gram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межгосударственных</w:t>
            </w:r>
          </w:p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линиях</w:t>
            </w:r>
            <w:proofErr w:type="gram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электропередачи.</w:t>
            </w:r>
          </w:p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73645F" w:rsidTr="006C3EF7">
        <w:trPr>
          <w:trHeight w:val="1410"/>
        </w:trPr>
        <w:tc>
          <w:tcPr>
            <w:tcW w:w="217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73645F" w:rsidRDefault="006C3EF7" w:rsidP="006C3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Унифицированный формат макета обмена данными по учёту межгосударственных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и обмене данными по межгосударственным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перетокам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F7" w:rsidRPr="0073645F" w:rsidTr="006C3EF7">
        <w:trPr>
          <w:trHeight w:val="2404"/>
        </w:trPr>
        <w:tc>
          <w:tcPr>
            <w:tcW w:w="217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73645F" w:rsidRDefault="006C3EF7" w:rsidP="006C3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CB6062" w:rsidRDefault="008928B2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</w:p>
    <w:p w:rsidR="003B36BC" w:rsidRPr="00CB6062" w:rsidRDefault="001D295E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CB6062">
        <w:rPr>
          <w:rFonts w:ascii="Times New Roman" w:hAnsi="Times New Roman" w:cs="Times New Roman"/>
          <w:b/>
        </w:rPr>
        <w:t xml:space="preserve"> </w:t>
      </w:r>
      <w:bookmarkStart w:id="27" w:name="_Toc529865440"/>
      <w:r w:rsidR="00A32670" w:rsidRPr="00CB6062">
        <w:rPr>
          <w:rFonts w:ascii="Times New Roman" w:hAnsi="Times New Roman" w:cs="Times New Roman"/>
          <w:b/>
        </w:rPr>
        <w:t xml:space="preserve">Статус реализации проекта </w:t>
      </w:r>
      <w:r w:rsidR="00A11C70" w:rsidRPr="00CB6062">
        <w:rPr>
          <w:rFonts w:ascii="Times New Roman" w:hAnsi="Times New Roman" w:cs="Times New Roman"/>
          <w:b/>
        </w:rPr>
        <w:t>CASA-1000</w:t>
      </w:r>
      <w:bookmarkEnd w:id="27"/>
    </w:p>
    <w:p w:rsidR="00C82DFF" w:rsidRPr="00CB6062" w:rsidRDefault="00C82DFF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en-US"/>
        </w:rPr>
      </w:pP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CB6062">
        <w:rPr>
          <w:rStyle w:val="body-c-c0"/>
          <w:i/>
          <w:color w:val="000000"/>
          <w:sz w:val="28"/>
        </w:rPr>
        <w:t>Описание проекта</w:t>
      </w: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CB6062">
        <w:rPr>
          <w:rStyle w:val="body-c-c0"/>
          <w:color w:val="000000"/>
          <w:sz w:val="28"/>
        </w:rPr>
        <w:t xml:space="preserve"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</w:t>
      </w:r>
      <w:r w:rsidRPr="00CB6062">
        <w:rPr>
          <w:rStyle w:val="body-c-c0"/>
          <w:color w:val="000000"/>
          <w:sz w:val="28"/>
        </w:rPr>
        <w:lastRenderedPageBreak/>
        <w:t>способствовать снижению дефицита энергии в Южной Азии на взаимовыгодной основе.</w:t>
      </w: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CB6062">
        <w:rPr>
          <w:rStyle w:val="body-c-c0"/>
          <w:color w:val="000000"/>
          <w:sz w:val="28"/>
        </w:rPr>
        <w:t xml:space="preserve">Начать поставки электроэнергии по проекту CASA-1000 планируется в 2021 году. Предполагается, что пропускная способность ЛЭП составит порядка 6 млрд. </w:t>
      </w:r>
      <w:proofErr w:type="spellStart"/>
      <w:r w:rsidRPr="00CB6062">
        <w:rPr>
          <w:rStyle w:val="body-c-c0"/>
          <w:color w:val="000000"/>
          <w:sz w:val="28"/>
        </w:rPr>
        <w:t>кВтч</w:t>
      </w:r>
      <w:proofErr w:type="spellEnd"/>
      <w:r w:rsidRPr="00CB6062">
        <w:rPr>
          <w:rStyle w:val="body-c-c0"/>
          <w:color w:val="000000"/>
          <w:sz w:val="28"/>
        </w:rPr>
        <w:t xml:space="preserve"> в год.</w:t>
      </w: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CB6062">
        <w:rPr>
          <w:bCs/>
          <w:sz w:val="28"/>
        </w:rPr>
        <w:t>Процесс финансирования проекта управляется Всемирным банком.</w:t>
      </w: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CB6062">
        <w:rPr>
          <w:rStyle w:val="body-c-c0"/>
          <w:color w:val="000000"/>
          <w:sz w:val="28"/>
        </w:rPr>
        <w:t xml:space="preserve">Проект разделен на два основных пакета: </w:t>
      </w:r>
    </w:p>
    <w:p w:rsidR="006C42DB" w:rsidRPr="00CB6062" w:rsidRDefault="006C42DB" w:rsidP="00CB6062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CB6062">
        <w:rPr>
          <w:rStyle w:val="body-c-c0"/>
          <w:color w:val="000000"/>
          <w:sz w:val="28"/>
          <w:szCs w:val="28"/>
        </w:rPr>
        <w:t>строительство линий электропередачи в Кыргызстане, Таджикистане, Афганистане</w:t>
      </w:r>
      <w:r w:rsidRPr="00CB6062" w:rsidDel="00473F4C">
        <w:rPr>
          <w:rStyle w:val="body-c-c0"/>
          <w:color w:val="000000"/>
          <w:sz w:val="28"/>
          <w:szCs w:val="28"/>
        </w:rPr>
        <w:t xml:space="preserve"> </w:t>
      </w:r>
      <w:r w:rsidRPr="00CB6062">
        <w:rPr>
          <w:rStyle w:val="body-c-c0"/>
          <w:color w:val="000000"/>
          <w:sz w:val="28"/>
          <w:szCs w:val="28"/>
        </w:rPr>
        <w:t>и Пакистане;</w:t>
      </w:r>
    </w:p>
    <w:p w:rsidR="006C42DB" w:rsidRPr="00CB6062" w:rsidRDefault="006C42DB" w:rsidP="00CB6062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CB6062">
        <w:rPr>
          <w:rStyle w:val="body-c-c0"/>
          <w:color w:val="000000"/>
          <w:sz w:val="28"/>
          <w:szCs w:val="28"/>
        </w:rPr>
        <w:t xml:space="preserve">строительство </w:t>
      </w:r>
      <w:proofErr w:type="gramStart"/>
      <w:r w:rsidRPr="00CB6062">
        <w:rPr>
          <w:rStyle w:val="body-c-c0"/>
          <w:color w:val="000000"/>
          <w:sz w:val="28"/>
          <w:szCs w:val="28"/>
        </w:rPr>
        <w:t>двух-терминальных</w:t>
      </w:r>
      <w:proofErr w:type="gramEnd"/>
      <w:r w:rsidRPr="00CB6062">
        <w:rPr>
          <w:rStyle w:val="body-c-c0"/>
          <w:color w:val="000000"/>
          <w:sz w:val="28"/>
          <w:szCs w:val="28"/>
        </w:rPr>
        <w:t xml:space="preserve"> преобразовательных подстанций постоянного тока высокого напряжения (ПТВН) в Пакистане и Таджикистане.</w:t>
      </w: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CB6062">
        <w:rPr>
          <w:rStyle w:val="body-c-c0"/>
          <w:color w:val="000000"/>
          <w:sz w:val="28"/>
        </w:rPr>
        <w:t xml:space="preserve">Тендерные процедуры по первому пакету завершены, ведется работа по определению победителя тендера на </w:t>
      </w:r>
      <w:r w:rsidRPr="00CB6062">
        <w:rPr>
          <w:rStyle w:val="body-c-c0"/>
          <w:color w:val="000000"/>
          <w:sz w:val="28"/>
          <w:szCs w:val="28"/>
        </w:rPr>
        <w:t xml:space="preserve">поставку и установку линий </w:t>
      </w:r>
      <w:proofErr w:type="gramStart"/>
      <w:r w:rsidRPr="00CB6062">
        <w:rPr>
          <w:rStyle w:val="body-c-c0"/>
          <w:color w:val="000000"/>
          <w:sz w:val="28"/>
          <w:szCs w:val="28"/>
        </w:rPr>
        <w:t>электропередачи</w:t>
      </w:r>
      <w:proofErr w:type="gramEnd"/>
      <w:r w:rsidRPr="00CB6062">
        <w:rPr>
          <w:rStyle w:val="body-c-c0"/>
          <w:color w:val="000000"/>
          <w:sz w:val="28"/>
          <w:szCs w:val="28"/>
        </w:rPr>
        <w:t xml:space="preserve"> и расширение соответствующих ячеек в Таджикистане и Кыргызстане. </w:t>
      </w:r>
    </w:p>
    <w:p w:rsidR="00410BC9" w:rsidRPr="006C3EF7" w:rsidRDefault="006C42DB" w:rsidP="006C3EF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062">
        <w:rPr>
          <w:rStyle w:val="body-c-c0"/>
          <w:sz w:val="28"/>
          <w:szCs w:val="28"/>
        </w:rPr>
        <w:t>Срок строительства после подписания контракта – 4</w:t>
      </w:r>
      <w:r w:rsidR="006C3EF7">
        <w:rPr>
          <w:rStyle w:val="body-c-c0"/>
          <w:sz w:val="28"/>
          <w:szCs w:val="28"/>
        </w:rPr>
        <w:t>2 месяца (2021г).</w:t>
      </w:r>
    </w:p>
    <w:p w:rsidR="00410BC9" w:rsidRDefault="00410BC9" w:rsidP="00CB606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10BC9" w:rsidRPr="00CB6062" w:rsidRDefault="00410BC9" w:rsidP="00CB606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3B36BC" w:rsidRPr="00CB6062" w:rsidRDefault="00BD35CB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CB6062">
        <w:rPr>
          <w:rFonts w:ascii="Times New Roman" w:hAnsi="Times New Roman" w:cs="Times New Roman"/>
          <w:b/>
        </w:rPr>
        <w:t xml:space="preserve"> </w:t>
      </w:r>
      <w:bookmarkStart w:id="28" w:name="_Toc529865441"/>
      <w:r w:rsidR="00A32670" w:rsidRPr="00CB6062">
        <w:rPr>
          <w:rFonts w:ascii="Times New Roman" w:hAnsi="Times New Roman" w:cs="Times New Roman"/>
          <w:b/>
        </w:rPr>
        <w:t>Новости в сфере электроэнергетики</w:t>
      </w:r>
      <w:r w:rsidR="00981D05" w:rsidRPr="00CB6062">
        <w:rPr>
          <w:rFonts w:ascii="Times New Roman" w:hAnsi="Times New Roman" w:cs="Times New Roman"/>
          <w:b/>
        </w:rPr>
        <w:t xml:space="preserve"> РК</w:t>
      </w:r>
      <w:bookmarkEnd w:id="28"/>
    </w:p>
    <w:p w:rsidR="004C720B" w:rsidRDefault="004C720B" w:rsidP="004C720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57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Представители Ассоциации приняли участие в конференции по вопросам возобновляемых источников энергии</w:t>
      </w:r>
    </w:p>
    <w:p w:rsidR="004C720B" w:rsidRPr="004C720B" w:rsidRDefault="004C720B" w:rsidP="004C720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>19-20 сентября в Астане прошла Вторая конференция инвесторов в области возобновляемых источников энергии и энергетической инфраструктуры «</w:t>
      </w:r>
      <w:proofErr w:type="spellStart"/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>Renpower</w:t>
      </w:r>
      <w:proofErr w:type="spellEnd"/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>Kazakhstan</w:t>
      </w:r>
      <w:proofErr w:type="spellEnd"/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2018».</w:t>
      </w:r>
    </w:p>
    <w:p w:rsidR="004C720B" w:rsidRPr="004C720B" w:rsidRDefault="004C720B" w:rsidP="004C720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мероприятии участвовали представители государственных органов, финансовых организаций, международных и отечественных проектировщиков, подрядчиков, независимых производителей электроэнергии, инженерных служб, поставщиков технологий, юридических и консультационных компаний.</w:t>
      </w:r>
    </w:p>
    <w:p w:rsidR="004C720B" w:rsidRPr="004C720B" w:rsidRDefault="004C720B" w:rsidP="004C720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работы были рассмотрены дальнейшие разработки и частные инвестиции в энергетическую инфраструктуру Казахстана и рынок возобновляемой энергии. В центре внимания также были вопросы партнерства, новых технологий и финансирования сектора.</w:t>
      </w:r>
    </w:p>
    <w:p w:rsidR="004C720B" w:rsidRPr="004C720B" w:rsidRDefault="004C720B" w:rsidP="004C720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 ноября 2018 года в Астане Ассоциация проводит Энергетический Форум</w:t>
      </w:r>
    </w:p>
    <w:p w:rsidR="004C720B" w:rsidRPr="004C720B" w:rsidRDefault="004C720B" w:rsidP="004C720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планом работы 15 ноября 2018 года в г. Астане КЭА организует Энергетический Форум на тему: </w:t>
      </w:r>
      <w:proofErr w:type="gramStart"/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>«Стратегия долгосрочного развития энергетической отрасли Казахстана» с приглашением представителей Парламента РК, НДП «</w:t>
      </w:r>
      <w:proofErr w:type="spellStart"/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>Нур</w:t>
      </w:r>
      <w:proofErr w:type="spellEnd"/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>Отан</w:t>
      </w:r>
      <w:proofErr w:type="spellEnd"/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>», Министерства энергетики РК, Министерства национальной экономики РК, Министерства по инвестициям и развитию РК, Министерства юстиции РК, Министерства финансов РК, Министерства сельского хозяйства РК, Министерства образования и науки РК, Министерства труда и социальной защиты населения РК, ФНБ «</w:t>
      </w:r>
      <w:proofErr w:type="spellStart"/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>Самрук-Казына</w:t>
      </w:r>
      <w:proofErr w:type="spellEnd"/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областных </w:t>
      </w:r>
      <w:proofErr w:type="spellStart"/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Акиматов</w:t>
      </w:r>
      <w:proofErr w:type="spellEnd"/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>, международных организаций, Национальной палаты предпринимателей РК «</w:t>
      </w:r>
      <w:proofErr w:type="spellStart"/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>Атамекен</w:t>
      </w:r>
      <w:proofErr w:type="spellEnd"/>
      <w:proofErr w:type="gramEnd"/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генерирующих, передающих и снабжающих энергетических организаций и компаний, субъектов системы централизованного </w:t>
      </w:r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теплоснабжения, ВИЭ, научно-исследовательских и проектных институтов, производителей </w:t>
      </w:r>
      <w:proofErr w:type="spellStart"/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энергооборудования</w:t>
      </w:r>
      <w:proofErr w:type="spellEnd"/>
      <w:r w:rsidRPr="004C7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электротехнической продукции, строительно-монтажных предприятий, ассоциаций, СМИ и всех заинтересованных организаций.</w:t>
      </w:r>
    </w:p>
    <w:p w:rsidR="004C720B" w:rsidRDefault="004C720B" w:rsidP="004C720B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5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форуме планируется обсудить состояние и перспективы энергетической отрасли с учетом экономического развития регионов Казахстана; вопросы запуска балансирующего рынка, рынка мощности; основные направления развития энергетики Казахстана; вопросы становления правовых основ экономических отношений, возникающих в связи с производством, передачей, потреблением тепловой энергии, теплоносителя с использованием централизованных систем теплоснабжения; вопросы </w:t>
      </w:r>
      <w:proofErr w:type="spellStart"/>
      <w:r w:rsidRPr="004D573A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энергопроизводящих</w:t>
      </w:r>
      <w:proofErr w:type="spellEnd"/>
      <w:r w:rsidRPr="004D5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573A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энергоснабжающих</w:t>
      </w:r>
      <w:proofErr w:type="spellEnd"/>
      <w:r w:rsidRPr="004D5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организаций;</w:t>
      </w:r>
      <w:proofErr w:type="gramEnd"/>
      <w:r w:rsidRPr="004D5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D57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 связанные с укрупнением региональных электросетевых компаний, а также вопросы развития электросетевых компаний и улучшения услуг по передаче электроэнергии, связанных с введением балансирующего рынка электроэнергии и рынка мощности, а также  вопросы поддержания надежности энергоснабжения, путем эффективного взаимодействия со всеми участниками рынка электроэнергии; вопросы развития рынка централизованных торгов электрической энергией и мощностью, энергией ВИЭ;</w:t>
      </w:r>
      <w:proofErr w:type="gramEnd"/>
      <w:r w:rsidRPr="004D5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совершенствованию тарифной и ценовой политики в сфере тепловой и электрической энергетики, вопросы специализированных строительно-монтажных организаций, производителей энергетического оборудования и электротехнической продукции; проблемы и перспективы сектора возобновляемых источников энергии, и его роль и место в развитии энергосистемы страны; вопросы кадровой политики.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B02" w:rsidRPr="0073645F" w:rsidRDefault="000A3B02" w:rsidP="000A3B02">
      <w:pPr>
        <w:pStyle w:val="1"/>
        <w:numPr>
          <w:ilvl w:val="0"/>
          <w:numId w:val="35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9" w:name="_Toc525902070"/>
      <w:bookmarkStart w:id="30" w:name="_Toc529865442"/>
      <w:r w:rsidRPr="0073645F">
        <w:rPr>
          <w:rFonts w:ascii="Times New Roman" w:hAnsi="Times New Roman" w:cs="Times New Roman"/>
          <w:b/>
        </w:rPr>
        <w:t>Обзор СМИ в странах СНГ</w:t>
      </w:r>
      <w:bookmarkEnd w:id="29"/>
      <w:bookmarkEnd w:id="30"/>
    </w:p>
    <w:p w:rsidR="000A3B02" w:rsidRPr="0073645F" w:rsidRDefault="000A3B02" w:rsidP="000A3B0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645F">
        <w:rPr>
          <w:rFonts w:ascii="Times New Roman" w:hAnsi="Times New Roman" w:cs="Times New Roman"/>
          <w:i/>
          <w:sz w:val="24"/>
          <w:szCs w:val="24"/>
        </w:rPr>
        <w:t>(по информации с сайта Исполнительного комитета ЭЭС СНГ)</w:t>
      </w:r>
    </w:p>
    <w:p w:rsidR="004C720B" w:rsidRPr="0073645F" w:rsidRDefault="004C720B" w:rsidP="004C72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64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bookmarkStart w:id="31" w:name="txt_1578744_983726433"/>
      <w:bookmarkStart w:id="32" w:name="_Toc522166298"/>
      <w:r w:rsidRPr="0073645F">
        <w:rPr>
          <w:rFonts w:ascii="Times New Roman" w:hAnsi="Times New Roman" w:cs="Times New Roman"/>
          <w:b/>
          <w:sz w:val="28"/>
        </w:rPr>
        <w:t xml:space="preserve"> </w:t>
      </w:r>
      <w:bookmarkEnd w:id="31"/>
      <w:bookmarkEnd w:id="32"/>
      <w:r w:rsidRPr="00747582">
        <w:rPr>
          <w:rFonts w:ascii="Times New Roman" w:hAnsi="Times New Roman" w:cs="Times New Roman"/>
          <w:b/>
          <w:sz w:val="28"/>
        </w:rPr>
        <w:t xml:space="preserve">Эксперты на ВЭФ-2018 обсудили перспективы энергетического сотрудничества России и стран АТР </w:t>
      </w:r>
      <w:r w:rsidRPr="00747582">
        <w:rPr>
          <w:rFonts w:ascii="Times New Roman" w:hAnsi="Times New Roman" w:cs="Times New Roman"/>
          <w:i/>
          <w:sz w:val="24"/>
        </w:rPr>
        <w:t>(12.09.2018г)</w:t>
      </w: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47582">
        <w:rPr>
          <w:rFonts w:ascii="Times New Roman" w:hAnsi="Times New Roman" w:cs="Times New Roman"/>
          <w:sz w:val="28"/>
        </w:rPr>
        <w:t xml:space="preserve">Перспективы энергетического сотрудничества России со странами Северо-Восточной Азии, вопросы развития региональных энергосистем и проблемы создания </w:t>
      </w:r>
      <w:proofErr w:type="spellStart"/>
      <w:r w:rsidRPr="00747582">
        <w:rPr>
          <w:rFonts w:ascii="Times New Roman" w:hAnsi="Times New Roman" w:cs="Times New Roman"/>
          <w:sz w:val="28"/>
        </w:rPr>
        <w:t>энергомоста</w:t>
      </w:r>
      <w:proofErr w:type="spellEnd"/>
      <w:r w:rsidRPr="00747582">
        <w:rPr>
          <w:rFonts w:ascii="Times New Roman" w:hAnsi="Times New Roman" w:cs="Times New Roman"/>
          <w:sz w:val="28"/>
        </w:rPr>
        <w:t xml:space="preserve"> Россия — государства Азиатско-Тихоокеанского региона (АТР) обсудили российские и мировые эксперты на специальной сессии Восточного экономического форума (ВЭФ) 11 сентября.</w:t>
      </w: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Организатором сессии «</w:t>
      </w:r>
      <w:r w:rsidRPr="00747582">
        <w:rPr>
          <w:rFonts w:ascii="Times New Roman" w:hAnsi="Times New Roman" w:cs="Times New Roman"/>
          <w:sz w:val="28"/>
        </w:rPr>
        <w:t>Энергетическое сотрудничество в Северо-Восточной Азии</w:t>
      </w:r>
      <w:r>
        <w:rPr>
          <w:rFonts w:ascii="Times New Roman" w:hAnsi="Times New Roman" w:cs="Times New Roman"/>
          <w:sz w:val="28"/>
        </w:rPr>
        <w:t>»</w:t>
      </w:r>
      <w:r w:rsidRPr="00747582">
        <w:rPr>
          <w:rFonts w:ascii="Times New Roman" w:hAnsi="Times New Roman" w:cs="Times New Roman"/>
          <w:sz w:val="28"/>
        </w:rPr>
        <w:t xml:space="preserve"> выступила ассоциация по развитию международных исследований и проектов в области энергетики </w:t>
      </w:r>
      <w:r>
        <w:rPr>
          <w:rFonts w:ascii="Times New Roman" w:hAnsi="Times New Roman" w:cs="Times New Roman"/>
          <w:sz w:val="28"/>
        </w:rPr>
        <w:t>«</w:t>
      </w:r>
      <w:r w:rsidRPr="00747582">
        <w:rPr>
          <w:rFonts w:ascii="Times New Roman" w:hAnsi="Times New Roman" w:cs="Times New Roman"/>
          <w:sz w:val="28"/>
        </w:rPr>
        <w:t>Глобальная энергия</w:t>
      </w:r>
      <w:r>
        <w:rPr>
          <w:rFonts w:ascii="Times New Roman" w:hAnsi="Times New Roman" w:cs="Times New Roman"/>
          <w:sz w:val="28"/>
        </w:rPr>
        <w:t>»</w:t>
      </w:r>
      <w:r w:rsidRPr="00747582">
        <w:rPr>
          <w:rFonts w:ascii="Times New Roman" w:hAnsi="Times New Roman" w:cs="Times New Roman"/>
          <w:sz w:val="28"/>
        </w:rPr>
        <w:t>.</w:t>
      </w: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47582">
        <w:rPr>
          <w:rFonts w:ascii="Times New Roman" w:hAnsi="Times New Roman" w:cs="Times New Roman"/>
          <w:sz w:val="28"/>
        </w:rPr>
        <w:t xml:space="preserve">Открывая обсуждение, член Международного комитета по присуждению премии </w:t>
      </w:r>
      <w:r>
        <w:rPr>
          <w:rFonts w:ascii="Times New Roman" w:hAnsi="Times New Roman" w:cs="Times New Roman"/>
          <w:sz w:val="28"/>
        </w:rPr>
        <w:t>«</w:t>
      </w:r>
      <w:r w:rsidRPr="00747582">
        <w:rPr>
          <w:rFonts w:ascii="Times New Roman" w:hAnsi="Times New Roman" w:cs="Times New Roman"/>
          <w:sz w:val="28"/>
        </w:rPr>
        <w:t>Глобальная энергия</w:t>
      </w:r>
      <w:r>
        <w:rPr>
          <w:rFonts w:ascii="Times New Roman" w:hAnsi="Times New Roman" w:cs="Times New Roman"/>
          <w:sz w:val="28"/>
        </w:rPr>
        <w:t>»</w:t>
      </w:r>
      <w:r w:rsidRPr="00747582">
        <w:rPr>
          <w:rFonts w:ascii="Times New Roman" w:hAnsi="Times New Roman" w:cs="Times New Roman"/>
          <w:sz w:val="28"/>
        </w:rPr>
        <w:t xml:space="preserve">, лауреат Нобелевской премии мира Рае </w:t>
      </w:r>
      <w:proofErr w:type="spellStart"/>
      <w:r w:rsidRPr="00747582">
        <w:rPr>
          <w:rFonts w:ascii="Times New Roman" w:hAnsi="Times New Roman" w:cs="Times New Roman"/>
          <w:sz w:val="28"/>
        </w:rPr>
        <w:t>Чунг</w:t>
      </w:r>
      <w:proofErr w:type="spellEnd"/>
      <w:r w:rsidRPr="00747582">
        <w:rPr>
          <w:rFonts w:ascii="Times New Roman" w:hAnsi="Times New Roman" w:cs="Times New Roman"/>
          <w:sz w:val="28"/>
        </w:rPr>
        <w:t xml:space="preserve"> (Южная Корея) отметил, что создание регионального энергетического рынка в долгосрочной перспективе откроет возможности для поставщиков и потребителей энергии, создаст необходимую инфраструктуру и дополнительные </w:t>
      </w:r>
      <w:proofErr w:type="spellStart"/>
      <w:r w:rsidRPr="00747582">
        <w:rPr>
          <w:rFonts w:ascii="Times New Roman" w:hAnsi="Times New Roman" w:cs="Times New Roman"/>
          <w:sz w:val="28"/>
        </w:rPr>
        <w:t>энергообъекты</w:t>
      </w:r>
      <w:proofErr w:type="spellEnd"/>
      <w:r w:rsidRPr="00747582">
        <w:rPr>
          <w:rFonts w:ascii="Times New Roman" w:hAnsi="Times New Roman" w:cs="Times New Roman"/>
          <w:sz w:val="28"/>
        </w:rPr>
        <w:t>.</w:t>
      </w: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47582">
        <w:rPr>
          <w:rFonts w:ascii="Times New Roman" w:hAnsi="Times New Roman" w:cs="Times New Roman"/>
          <w:sz w:val="28"/>
        </w:rPr>
        <w:lastRenderedPageBreak/>
        <w:t xml:space="preserve">В свою очередь член Наблюдательного совета ассоциации </w:t>
      </w:r>
      <w:r>
        <w:rPr>
          <w:rFonts w:ascii="Times New Roman" w:hAnsi="Times New Roman" w:cs="Times New Roman"/>
          <w:sz w:val="28"/>
        </w:rPr>
        <w:t>«</w:t>
      </w:r>
      <w:r w:rsidRPr="00747582">
        <w:rPr>
          <w:rFonts w:ascii="Times New Roman" w:hAnsi="Times New Roman" w:cs="Times New Roman"/>
          <w:sz w:val="28"/>
        </w:rPr>
        <w:t>Глобальная энергия</w:t>
      </w:r>
      <w:r>
        <w:rPr>
          <w:rFonts w:ascii="Times New Roman" w:hAnsi="Times New Roman" w:cs="Times New Roman"/>
          <w:sz w:val="28"/>
        </w:rPr>
        <w:t>»</w:t>
      </w:r>
      <w:r w:rsidRPr="00747582">
        <w:rPr>
          <w:rFonts w:ascii="Times New Roman" w:hAnsi="Times New Roman" w:cs="Times New Roman"/>
          <w:sz w:val="28"/>
        </w:rPr>
        <w:t>, вице-председатель Мирового энергетического совета О</w:t>
      </w:r>
      <w:r>
        <w:rPr>
          <w:rFonts w:ascii="Times New Roman" w:hAnsi="Times New Roman" w:cs="Times New Roman"/>
          <w:sz w:val="28"/>
        </w:rPr>
        <w:t>.</w:t>
      </w:r>
      <w:r w:rsidRPr="0074758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7582">
        <w:rPr>
          <w:rFonts w:ascii="Times New Roman" w:hAnsi="Times New Roman" w:cs="Times New Roman"/>
          <w:sz w:val="28"/>
        </w:rPr>
        <w:t>Бударгин</w:t>
      </w:r>
      <w:proofErr w:type="spellEnd"/>
      <w:r w:rsidRPr="00747582">
        <w:rPr>
          <w:rFonts w:ascii="Times New Roman" w:hAnsi="Times New Roman" w:cs="Times New Roman"/>
          <w:sz w:val="28"/>
        </w:rPr>
        <w:t xml:space="preserve"> сказал, что для успешной реализации идеи </w:t>
      </w:r>
      <w:proofErr w:type="spellStart"/>
      <w:r w:rsidRPr="00747582">
        <w:rPr>
          <w:rFonts w:ascii="Times New Roman" w:hAnsi="Times New Roman" w:cs="Times New Roman"/>
          <w:sz w:val="28"/>
        </w:rPr>
        <w:t>энергомоста</w:t>
      </w:r>
      <w:proofErr w:type="spellEnd"/>
      <w:r w:rsidRPr="00747582">
        <w:rPr>
          <w:rFonts w:ascii="Times New Roman" w:hAnsi="Times New Roman" w:cs="Times New Roman"/>
          <w:sz w:val="28"/>
        </w:rPr>
        <w:t xml:space="preserve"> у России есть не только избыток электроэнергии, но и необходимая технологическая база, а также и обширный опыт интеграционных процессов.</w:t>
      </w: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47582">
        <w:rPr>
          <w:rFonts w:ascii="Times New Roman" w:hAnsi="Times New Roman" w:cs="Times New Roman"/>
          <w:sz w:val="28"/>
        </w:rPr>
        <w:t xml:space="preserve">Важность создания единого рынка торговли энергоносителями подчеркнул в своем выступлении директор отдела энергетики Экономической и социальной комиссии для Азии и Тихого океана Организации Объединенных Наций (ЭСКАТО) </w:t>
      </w:r>
      <w:proofErr w:type="spellStart"/>
      <w:r w:rsidRPr="00747582">
        <w:rPr>
          <w:rFonts w:ascii="Times New Roman" w:hAnsi="Times New Roman" w:cs="Times New Roman"/>
          <w:sz w:val="28"/>
        </w:rPr>
        <w:t>Лю</w:t>
      </w:r>
      <w:proofErr w:type="spellEnd"/>
      <w:r w:rsidRPr="0074758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7582">
        <w:rPr>
          <w:rFonts w:ascii="Times New Roman" w:hAnsi="Times New Roman" w:cs="Times New Roman"/>
          <w:sz w:val="28"/>
        </w:rPr>
        <w:t>Хунпэн</w:t>
      </w:r>
      <w:proofErr w:type="spellEnd"/>
      <w:r w:rsidRPr="00747582">
        <w:rPr>
          <w:rFonts w:ascii="Times New Roman" w:hAnsi="Times New Roman" w:cs="Times New Roman"/>
          <w:sz w:val="28"/>
        </w:rPr>
        <w:t xml:space="preserve"> (Таиланд), сказав, что такие значимые проекты, как азиатское энергетическое кольцо и крупные газопроводы, помогут </w:t>
      </w:r>
      <w:proofErr w:type="spellStart"/>
      <w:r w:rsidRPr="00747582">
        <w:rPr>
          <w:rFonts w:ascii="Times New Roman" w:hAnsi="Times New Roman" w:cs="Times New Roman"/>
          <w:sz w:val="28"/>
        </w:rPr>
        <w:t>энергорынку</w:t>
      </w:r>
      <w:proofErr w:type="spellEnd"/>
      <w:r w:rsidRPr="00747582">
        <w:rPr>
          <w:rFonts w:ascii="Times New Roman" w:hAnsi="Times New Roman" w:cs="Times New Roman"/>
          <w:sz w:val="28"/>
        </w:rPr>
        <w:t xml:space="preserve"> эффективно функционировать.</w:t>
      </w: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47582">
        <w:rPr>
          <w:rFonts w:ascii="Times New Roman" w:hAnsi="Times New Roman" w:cs="Times New Roman"/>
          <w:sz w:val="28"/>
        </w:rPr>
        <w:t xml:space="preserve">Необходимость достижения политического консенсуса в регионе для успешного строительства регионального рынка энергоносителей отметил почетный президент PEACE ASIA </w:t>
      </w:r>
      <w:proofErr w:type="spellStart"/>
      <w:r w:rsidRPr="00747582">
        <w:rPr>
          <w:rFonts w:ascii="Times New Roman" w:hAnsi="Times New Roman" w:cs="Times New Roman"/>
          <w:sz w:val="28"/>
        </w:rPr>
        <w:t>Corporation</w:t>
      </w:r>
      <w:proofErr w:type="spellEnd"/>
      <w:r w:rsidRPr="00747582">
        <w:rPr>
          <w:rFonts w:ascii="Times New Roman" w:hAnsi="Times New Roman" w:cs="Times New Roman"/>
          <w:sz w:val="28"/>
        </w:rPr>
        <w:t xml:space="preserve"> Ли </w:t>
      </w:r>
      <w:proofErr w:type="spellStart"/>
      <w:r w:rsidRPr="00747582">
        <w:rPr>
          <w:rFonts w:ascii="Times New Roman" w:hAnsi="Times New Roman" w:cs="Times New Roman"/>
          <w:sz w:val="28"/>
        </w:rPr>
        <w:t>Бу</w:t>
      </w:r>
      <w:proofErr w:type="spellEnd"/>
      <w:r w:rsidRPr="00747582">
        <w:rPr>
          <w:rFonts w:ascii="Times New Roman" w:hAnsi="Times New Roman" w:cs="Times New Roman"/>
          <w:sz w:val="28"/>
        </w:rPr>
        <w:t xml:space="preserve"> Янг (Южная Корея).</w:t>
      </w: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47582">
        <w:rPr>
          <w:rFonts w:ascii="Times New Roman" w:hAnsi="Times New Roman" w:cs="Times New Roman"/>
          <w:sz w:val="28"/>
        </w:rPr>
        <w:t xml:space="preserve">По итогам обсуждения эксперты пришли к мнению, что для реализации проекта </w:t>
      </w:r>
      <w:proofErr w:type="spellStart"/>
      <w:r w:rsidRPr="00747582">
        <w:rPr>
          <w:rFonts w:ascii="Times New Roman" w:hAnsi="Times New Roman" w:cs="Times New Roman"/>
          <w:sz w:val="28"/>
        </w:rPr>
        <w:t>энергомоста</w:t>
      </w:r>
      <w:proofErr w:type="spellEnd"/>
      <w:r w:rsidRPr="00747582">
        <w:rPr>
          <w:rFonts w:ascii="Times New Roman" w:hAnsi="Times New Roman" w:cs="Times New Roman"/>
          <w:sz w:val="28"/>
        </w:rPr>
        <w:t xml:space="preserve"> необходимо создать постоянно действующую многостороннюю платформу для диалога.</w:t>
      </w:r>
    </w:p>
    <w:p w:rsidR="004C720B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747582">
        <w:rPr>
          <w:rFonts w:ascii="Times New Roman" w:hAnsi="Times New Roman" w:cs="Times New Roman"/>
          <w:b/>
          <w:sz w:val="28"/>
        </w:rPr>
        <w:t xml:space="preserve">РФ в январе-июле 2018 года сократила экспорт электроэнергии на 8,3%, до 8,8 </w:t>
      </w:r>
      <w:proofErr w:type="gramStart"/>
      <w:r w:rsidRPr="00747582">
        <w:rPr>
          <w:rFonts w:ascii="Times New Roman" w:hAnsi="Times New Roman" w:cs="Times New Roman"/>
          <w:b/>
          <w:sz w:val="28"/>
        </w:rPr>
        <w:t>млрд</w:t>
      </w:r>
      <w:proofErr w:type="gramEnd"/>
      <w:r w:rsidRPr="0074758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47582">
        <w:rPr>
          <w:rFonts w:ascii="Times New Roman" w:hAnsi="Times New Roman" w:cs="Times New Roman"/>
          <w:b/>
          <w:sz w:val="28"/>
        </w:rPr>
        <w:t>кВтч</w:t>
      </w:r>
      <w:proofErr w:type="spellEnd"/>
      <w:r w:rsidRPr="00747582">
        <w:rPr>
          <w:rFonts w:ascii="Times New Roman" w:hAnsi="Times New Roman" w:cs="Times New Roman"/>
          <w:b/>
          <w:sz w:val="28"/>
        </w:rPr>
        <w:t xml:space="preserve"> — ФТС </w:t>
      </w:r>
      <w:r w:rsidRPr="00747582">
        <w:rPr>
          <w:rFonts w:ascii="Times New Roman" w:hAnsi="Times New Roman" w:cs="Times New Roman"/>
          <w:i/>
          <w:sz w:val="24"/>
        </w:rPr>
        <w:t>(10.09.2018г)</w:t>
      </w: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47582">
        <w:rPr>
          <w:rFonts w:ascii="Times New Roman" w:hAnsi="Times New Roman" w:cs="Times New Roman"/>
          <w:sz w:val="28"/>
        </w:rPr>
        <w:t xml:space="preserve">Экспорт электроэнергии из России в январе-июле 2018 года сократился на 8,3% по сравнению с показателем за аналогичный период 2017 года — до 8,765 </w:t>
      </w:r>
      <w:proofErr w:type="gramStart"/>
      <w:r w:rsidRPr="00747582">
        <w:rPr>
          <w:rFonts w:ascii="Times New Roman" w:hAnsi="Times New Roman" w:cs="Times New Roman"/>
          <w:sz w:val="28"/>
        </w:rPr>
        <w:t>млрд</w:t>
      </w:r>
      <w:proofErr w:type="gramEnd"/>
      <w:r w:rsidRPr="0074758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7582">
        <w:rPr>
          <w:rFonts w:ascii="Times New Roman" w:hAnsi="Times New Roman" w:cs="Times New Roman"/>
          <w:sz w:val="28"/>
        </w:rPr>
        <w:t>кВтч</w:t>
      </w:r>
      <w:proofErr w:type="spellEnd"/>
      <w:r w:rsidRPr="00747582">
        <w:rPr>
          <w:rFonts w:ascii="Times New Roman" w:hAnsi="Times New Roman" w:cs="Times New Roman"/>
          <w:sz w:val="28"/>
        </w:rPr>
        <w:t>, сообщает ПРАЙМ со ссылкой на материалы Федеральной таможенной службы (ФТС).</w:t>
      </w: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47582">
        <w:rPr>
          <w:rFonts w:ascii="Times New Roman" w:hAnsi="Times New Roman" w:cs="Times New Roman"/>
          <w:sz w:val="28"/>
        </w:rPr>
        <w:t>При этом в июле экспорт сократился на 14,1% по сравнению с показ</w:t>
      </w:r>
      <w:r>
        <w:rPr>
          <w:rFonts w:ascii="Times New Roman" w:hAnsi="Times New Roman" w:cs="Times New Roman"/>
          <w:sz w:val="28"/>
        </w:rPr>
        <w:t xml:space="preserve">ателем июня — до 1,36 </w:t>
      </w:r>
      <w:proofErr w:type="gramStart"/>
      <w:r>
        <w:rPr>
          <w:rFonts w:ascii="Times New Roman" w:hAnsi="Times New Roman" w:cs="Times New Roman"/>
          <w:sz w:val="28"/>
        </w:rPr>
        <w:t>млрд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кВт</w:t>
      </w:r>
      <w:r w:rsidRPr="00747582">
        <w:rPr>
          <w:rFonts w:ascii="Times New Roman" w:hAnsi="Times New Roman" w:cs="Times New Roman"/>
          <w:sz w:val="28"/>
        </w:rPr>
        <w:t>ч</w:t>
      </w:r>
      <w:proofErr w:type="spellEnd"/>
      <w:r w:rsidRPr="00747582">
        <w:rPr>
          <w:rFonts w:ascii="Times New Roman" w:hAnsi="Times New Roman" w:cs="Times New Roman"/>
          <w:sz w:val="28"/>
        </w:rPr>
        <w:t>.</w:t>
      </w: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47582">
        <w:rPr>
          <w:rFonts w:ascii="Times New Roman" w:hAnsi="Times New Roman" w:cs="Times New Roman"/>
          <w:sz w:val="28"/>
        </w:rPr>
        <w:t xml:space="preserve">Доходы от экспорта электроэнергии в январе-июле составили 356,9 </w:t>
      </w:r>
      <w:proofErr w:type="gramStart"/>
      <w:r w:rsidRPr="00747582">
        <w:rPr>
          <w:rFonts w:ascii="Times New Roman" w:hAnsi="Times New Roman" w:cs="Times New Roman"/>
          <w:sz w:val="28"/>
        </w:rPr>
        <w:t>млн</w:t>
      </w:r>
      <w:proofErr w:type="gramEnd"/>
      <w:r w:rsidRPr="00747582">
        <w:rPr>
          <w:rFonts w:ascii="Times New Roman" w:hAnsi="Times New Roman" w:cs="Times New Roman"/>
          <w:sz w:val="28"/>
        </w:rPr>
        <w:t xml:space="preserve"> долларов, увеличившись на 3,7% по отношению к аналогичному периоду прошлого года. В июле показатель составил 61 </w:t>
      </w:r>
      <w:proofErr w:type="gramStart"/>
      <w:r w:rsidRPr="00747582">
        <w:rPr>
          <w:rFonts w:ascii="Times New Roman" w:hAnsi="Times New Roman" w:cs="Times New Roman"/>
          <w:sz w:val="28"/>
        </w:rPr>
        <w:t>млн</w:t>
      </w:r>
      <w:proofErr w:type="gramEnd"/>
      <w:r w:rsidRPr="00747582">
        <w:rPr>
          <w:rFonts w:ascii="Times New Roman" w:hAnsi="Times New Roman" w:cs="Times New Roman"/>
          <w:sz w:val="28"/>
        </w:rPr>
        <w:t xml:space="preserve"> долларов, сократившись на 8,9% по сравнению с июнем.</w:t>
      </w: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47582">
        <w:rPr>
          <w:rFonts w:ascii="Times New Roman" w:hAnsi="Times New Roman" w:cs="Times New Roman"/>
          <w:sz w:val="28"/>
        </w:rPr>
        <w:t>Импорт электроэнергии за первые семь месяцев 2</w:t>
      </w:r>
      <w:r>
        <w:rPr>
          <w:rFonts w:ascii="Times New Roman" w:hAnsi="Times New Roman" w:cs="Times New Roman"/>
          <w:sz w:val="28"/>
        </w:rPr>
        <w:t xml:space="preserve">018 года составил 4,59 </w:t>
      </w:r>
      <w:proofErr w:type="gramStart"/>
      <w:r>
        <w:rPr>
          <w:rFonts w:ascii="Times New Roman" w:hAnsi="Times New Roman" w:cs="Times New Roman"/>
          <w:sz w:val="28"/>
        </w:rPr>
        <w:t>млрд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кВт</w:t>
      </w:r>
      <w:r w:rsidRPr="00747582">
        <w:rPr>
          <w:rFonts w:ascii="Times New Roman" w:hAnsi="Times New Roman" w:cs="Times New Roman"/>
          <w:sz w:val="28"/>
        </w:rPr>
        <w:t>ч</w:t>
      </w:r>
      <w:proofErr w:type="spellEnd"/>
      <w:r w:rsidRPr="00747582">
        <w:rPr>
          <w:rFonts w:ascii="Times New Roman" w:hAnsi="Times New Roman" w:cs="Times New Roman"/>
          <w:sz w:val="28"/>
        </w:rPr>
        <w:t>, увеличившись на 18,8%, в денежном выражении — 73,3 млн долларов (рост на 14,7%).</w:t>
      </w: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47582">
        <w:rPr>
          <w:rFonts w:ascii="Times New Roman" w:hAnsi="Times New Roman" w:cs="Times New Roman"/>
          <w:sz w:val="28"/>
        </w:rPr>
        <w:t xml:space="preserve">В июле импорт электроэнергии в физическом выражении сократился на 13,3% по отношению к июню, до 602,2 </w:t>
      </w:r>
      <w:proofErr w:type="gramStart"/>
      <w:r w:rsidRPr="00747582">
        <w:rPr>
          <w:rFonts w:ascii="Times New Roman" w:hAnsi="Times New Roman" w:cs="Times New Roman"/>
          <w:sz w:val="28"/>
        </w:rPr>
        <w:t>млн</w:t>
      </w:r>
      <w:proofErr w:type="gramEnd"/>
      <w:r w:rsidRPr="0074758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7582">
        <w:rPr>
          <w:rFonts w:ascii="Times New Roman" w:hAnsi="Times New Roman" w:cs="Times New Roman"/>
          <w:sz w:val="28"/>
        </w:rPr>
        <w:t>кВтч</w:t>
      </w:r>
      <w:proofErr w:type="spellEnd"/>
      <w:r w:rsidRPr="00747582">
        <w:rPr>
          <w:rFonts w:ascii="Times New Roman" w:hAnsi="Times New Roman" w:cs="Times New Roman"/>
          <w:sz w:val="28"/>
        </w:rPr>
        <w:t>, в денежном выражении — на 12,3%, до 8,9 млн долларов.</w:t>
      </w:r>
    </w:p>
    <w:p w:rsidR="004C720B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747582">
        <w:rPr>
          <w:rFonts w:ascii="Times New Roman" w:hAnsi="Times New Roman" w:cs="Times New Roman"/>
          <w:b/>
          <w:sz w:val="28"/>
        </w:rPr>
        <w:t>Медведев обозначил приоритеты развития электросетевого комплекса РФ</w:t>
      </w:r>
      <w:r w:rsidRPr="00747582">
        <w:rPr>
          <w:rFonts w:ascii="Times New Roman" w:hAnsi="Times New Roman" w:cs="Times New Roman"/>
          <w:i/>
          <w:sz w:val="24"/>
        </w:rPr>
        <w:t xml:space="preserve"> (05.09.2018г)</w:t>
      </w: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47582">
        <w:rPr>
          <w:rFonts w:ascii="Times New Roman" w:hAnsi="Times New Roman" w:cs="Times New Roman"/>
          <w:sz w:val="28"/>
        </w:rPr>
        <w:t>Важнейшими задачами в электросетевом комплексе России являются решение вопросов по присоединению к электросетям, неоплачиваемый резерв мощности, перекрестное субсидирование и </w:t>
      </w:r>
      <w:proofErr w:type="spellStart"/>
      <w:r w:rsidRPr="00747582">
        <w:rPr>
          <w:rFonts w:ascii="Times New Roman" w:hAnsi="Times New Roman" w:cs="Times New Roman"/>
          <w:sz w:val="28"/>
        </w:rPr>
        <w:t>цифровизация</w:t>
      </w:r>
      <w:proofErr w:type="spellEnd"/>
      <w:r w:rsidRPr="00747582">
        <w:rPr>
          <w:rFonts w:ascii="Times New Roman" w:hAnsi="Times New Roman" w:cs="Times New Roman"/>
          <w:sz w:val="28"/>
        </w:rPr>
        <w:t xml:space="preserve"> отрасли, сообщил премьер-министр РФ Д</w:t>
      </w:r>
      <w:r>
        <w:rPr>
          <w:rFonts w:ascii="Times New Roman" w:hAnsi="Times New Roman" w:cs="Times New Roman"/>
          <w:sz w:val="28"/>
        </w:rPr>
        <w:t>.</w:t>
      </w:r>
      <w:r w:rsidRPr="00747582">
        <w:rPr>
          <w:rFonts w:ascii="Times New Roman" w:hAnsi="Times New Roman" w:cs="Times New Roman"/>
          <w:sz w:val="28"/>
        </w:rPr>
        <w:t xml:space="preserve"> Медведев на совещании по вопросам функционирования электросетевого комплекса страны.</w:t>
      </w: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47582">
        <w:rPr>
          <w:rFonts w:ascii="Times New Roman" w:hAnsi="Times New Roman" w:cs="Times New Roman"/>
          <w:sz w:val="28"/>
        </w:rPr>
        <w:t xml:space="preserve">«Первое, на что хочу обратить внимание — совершенствование условий технического присоединения. Правила присоединения и тарифы должны, с одной </w:t>
      </w:r>
      <w:r w:rsidRPr="00747582">
        <w:rPr>
          <w:rFonts w:ascii="Times New Roman" w:hAnsi="Times New Roman" w:cs="Times New Roman"/>
          <w:sz w:val="28"/>
        </w:rPr>
        <w:lastRenderedPageBreak/>
        <w:t>стороны, давать операторам сетей возможность инвестировать в свое развитие</w:t>
      </w:r>
      <w:proofErr w:type="gramStart"/>
      <w:r w:rsidRPr="00747582">
        <w:rPr>
          <w:rFonts w:ascii="Times New Roman" w:hAnsi="Times New Roman" w:cs="Times New Roman"/>
          <w:sz w:val="28"/>
        </w:rPr>
        <w:t>… Н</w:t>
      </w:r>
      <w:proofErr w:type="gramEnd"/>
      <w:r w:rsidRPr="00747582">
        <w:rPr>
          <w:rFonts w:ascii="Times New Roman" w:hAnsi="Times New Roman" w:cs="Times New Roman"/>
          <w:sz w:val="28"/>
        </w:rPr>
        <w:t>о, с другой стороны, не быть чрезмерным финансовым грузом для потребителей», — указал Медведев.</w:t>
      </w: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47582">
        <w:rPr>
          <w:rFonts w:ascii="Times New Roman" w:hAnsi="Times New Roman" w:cs="Times New Roman"/>
          <w:sz w:val="28"/>
        </w:rPr>
        <w:t>Он также назвал среди важных вопросов оплату резервируемой электросетевой мощности, когда «потребители резервируют под себя мощности, а затем ее не выбирают». В результате расходы ложатся на сети, но, в конечном счете, они перекладываются на других потребителей, отметил премьер-министр.</w:t>
      </w: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47582">
        <w:rPr>
          <w:rFonts w:ascii="Times New Roman" w:hAnsi="Times New Roman" w:cs="Times New Roman"/>
          <w:sz w:val="28"/>
        </w:rPr>
        <w:t>«Кроме того, компании не могут передать этот резерв другим потребителям. Здесь, конечно, требуется более рациональный подход», — пояснил Медведев.</w:t>
      </w:r>
    </w:p>
    <w:p w:rsidR="004C720B" w:rsidRPr="0074758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47582">
        <w:rPr>
          <w:rFonts w:ascii="Times New Roman" w:hAnsi="Times New Roman" w:cs="Times New Roman"/>
          <w:sz w:val="28"/>
        </w:rPr>
        <w:t>Премьер подчеркнул, что особое внимание в своих инвестиционных программах электросетевым компаниям надо обращать на внедрение цифровых технологий. Он также отметил, что благоприятно может отразиться на отрасли переход на долгосрочные тарифы и правительство готово обсуждать этот вопрос.</w:t>
      </w:r>
    </w:p>
    <w:p w:rsidR="004C720B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47582">
        <w:rPr>
          <w:rFonts w:ascii="Times New Roman" w:hAnsi="Times New Roman" w:cs="Times New Roman"/>
          <w:sz w:val="28"/>
        </w:rPr>
        <w:t>«Еще одна тема, которая является традиционной и сложной, это тема перекрестного субсидирования, которая выливается в рост ценовой нагрузки на отдельных потребителей, в том числе на малые предприятия, на бюджетную сеть. На эту тему были даны разные поручения, давайте проанализируем, как здесь продвигается дело», — сообщил Медведев в ходе совещания.</w:t>
      </w:r>
    </w:p>
    <w:p w:rsidR="004C720B" w:rsidRPr="00013354" w:rsidRDefault="004C720B" w:rsidP="004C72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720B" w:rsidRPr="0016528F" w:rsidRDefault="004C720B" w:rsidP="004C720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16528F">
        <w:rPr>
          <w:rFonts w:ascii="Times New Roman" w:hAnsi="Times New Roman" w:cs="Times New Roman"/>
          <w:b/>
          <w:sz w:val="28"/>
        </w:rPr>
        <w:t>Кыргызская Республика</w:t>
      </w:r>
    </w:p>
    <w:p w:rsidR="004C720B" w:rsidRPr="00EE5522" w:rsidRDefault="004C720B" w:rsidP="004C72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E5522">
        <w:rPr>
          <w:rFonts w:ascii="Times New Roman" w:hAnsi="Times New Roman" w:cs="Times New Roman"/>
          <w:b/>
          <w:sz w:val="28"/>
        </w:rPr>
        <w:t>25 сентября началась пе</w:t>
      </w:r>
      <w:r>
        <w:rPr>
          <w:rFonts w:ascii="Times New Roman" w:hAnsi="Times New Roman" w:cs="Times New Roman"/>
          <w:b/>
          <w:sz w:val="28"/>
        </w:rPr>
        <w:t xml:space="preserve">реоценка активов энергокомпаний </w:t>
      </w:r>
      <w:r w:rsidRPr="00EE5522">
        <w:rPr>
          <w:rFonts w:ascii="Times New Roman" w:hAnsi="Times New Roman" w:cs="Times New Roman"/>
          <w:b/>
          <w:sz w:val="28"/>
        </w:rPr>
        <w:t xml:space="preserve">Кыргызстана </w:t>
      </w:r>
      <w:r w:rsidRPr="00747582">
        <w:rPr>
          <w:rFonts w:ascii="Times New Roman" w:hAnsi="Times New Roman" w:cs="Times New Roman"/>
          <w:i/>
          <w:sz w:val="24"/>
        </w:rPr>
        <w:t>(27.09.2018г)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>Завершился процесс инвентаризации основных производственно-технологических активов, а также социальных объектов, находящихся на балансах 8 энергокомпаний Кыргызстана.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>Как сообщили в пресс-службе Фонда по управлению государственным имуществом (ФГИ), инвентаризация активов ОАО «Электрические станции», ОАО «Национальная электрическая сеть Кыргызстана», ОАО «</w:t>
      </w:r>
      <w:proofErr w:type="spellStart"/>
      <w:r w:rsidRPr="00EE5522">
        <w:rPr>
          <w:rFonts w:ascii="Times New Roman" w:hAnsi="Times New Roman" w:cs="Times New Roman"/>
          <w:sz w:val="28"/>
        </w:rPr>
        <w:t>Северэлектро</w:t>
      </w:r>
      <w:proofErr w:type="spellEnd"/>
      <w:r w:rsidRPr="00EE5522">
        <w:rPr>
          <w:rFonts w:ascii="Times New Roman" w:hAnsi="Times New Roman" w:cs="Times New Roman"/>
          <w:sz w:val="28"/>
        </w:rPr>
        <w:t>», ОАО «</w:t>
      </w:r>
      <w:proofErr w:type="spellStart"/>
      <w:r w:rsidRPr="00EE5522">
        <w:rPr>
          <w:rFonts w:ascii="Times New Roman" w:hAnsi="Times New Roman" w:cs="Times New Roman"/>
          <w:sz w:val="28"/>
        </w:rPr>
        <w:t>Востокэлектро</w:t>
      </w:r>
      <w:proofErr w:type="spellEnd"/>
      <w:r w:rsidRPr="00EE5522">
        <w:rPr>
          <w:rFonts w:ascii="Times New Roman" w:hAnsi="Times New Roman" w:cs="Times New Roman"/>
          <w:sz w:val="28"/>
        </w:rPr>
        <w:t>», ОАО «</w:t>
      </w:r>
      <w:proofErr w:type="spellStart"/>
      <w:r w:rsidRPr="00EE5522">
        <w:rPr>
          <w:rFonts w:ascii="Times New Roman" w:hAnsi="Times New Roman" w:cs="Times New Roman"/>
          <w:sz w:val="28"/>
        </w:rPr>
        <w:t>Ошэлектро</w:t>
      </w:r>
      <w:proofErr w:type="spellEnd"/>
      <w:r w:rsidRPr="00EE5522">
        <w:rPr>
          <w:rFonts w:ascii="Times New Roman" w:hAnsi="Times New Roman" w:cs="Times New Roman"/>
          <w:sz w:val="28"/>
        </w:rPr>
        <w:t>», ОАО «</w:t>
      </w:r>
      <w:proofErr w:type="spellStart"/>
      <w:r w:rsidRPr="00EE5522">
        <w:rPr>
          <w:rFonts w:ascii="Times New Roman" w:hAnsi="Times New Roman" w:cs="Times New Roman"/>
          <w:sz w:val="28"/>
        </w:rPr>
        <w:t>Жалалабатэлектро</w:t>
      </w:r>
      <w:proofErr w:type="spellEnd"/>
      <w:r w:rsidRPr="00EE5522">
        <w:rPr>
          <w:rFonts w:ascii="Times New Roman" w:hAnsi="Times New Roman" w:cs="Times New Roman"/>
          <w:sz w:val="28"/>
        </w:rPr>
        <w:t>», ОАО «</w:t>
      </w:r>
      <w:proofErr w:type="spellStart"/>
      <w:r w:rsidRPr="00EE5522">
        <w:rPr>
          <w:rFonts w:ascii="Times New Roman" w:hAnsi="Times New Roman" w:cs="Times New Roman"/>
          <w:sz w:val="28"/>
        </w:rPr>
        <w:t>Бишкектеплосеть</w:t>
      </w:r>
      <w:proofErr w:type="spellEnd"/>
      <w:r w:rsidRPr="00EE5522">
        <w:rPr>
          <w:rFonts w:ascii="Times New Roman" w:hAnsi="Times New Roman" w:cs="Times New Roman"/>
          <w:sz w:val="28"/>
        </w:rPr>
        <w:t>» и ОАО «</w:t>
      </w:r>
      <w:proofErr w:type="spellStart"/>
      <w:r w:rsidRPr="00EE5522">
        <w:rPr>
          <w:rFonts w:ascii="Times New Roman" w:hAnsi="Times New Roman" w:cs="Times New Roman"/>
          <w:sz w:val="28"/>
        </w:rPr>
        <w:t>Чакан</w:t>
      </w:r>
      <w:proofErr w:type="spellEnd"/>
      <w:r w:rsidRPr="00EE5522">
        <w:rPr>
          <w:rFonts w:ascii="Times New Roman" w:hAnsi="Times New Roman" w:cs="Times New Roman"/>
          <w:sz w:val="28"/>
        </w:rPr>
        <w:t xml:space="preserve"> ГЭС» началась в марте текущего года.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>В данное время проводится консолидация полученных результатов. Следующим этапом работы станет переоценка активов энергокомпаний, который начинается 25 сентября текущего года и завершится к марту 2019 года.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 xml:space="preserve">«В результате совместных работ энергокомпаний с международным Консультантом - СП ЗАО «Грант </w:t>
      </w:r>
      <w:proofErr w:type="spellStart"/>
      <w:r w:rsidRPr="00EE5522">
        <w:rPr>
          <w:rFonts w:ascii="Times New Roman" w:hAnsi="Times New Roman" w:cs="Times New Roman"/>
          <w:sz w:val="28"/>
        </w:rPr>
        <w:t>Торнтон</w:t>
      </w:r>
      <w:proofErr w:type="spellEnd"/>
      <w:r w:rsidRPr="00EE5522">
        <w:rPr>
          <w:rFonts w:ascii="Times New Roman" w:hAnsi="Times New Roman" w:cs="Times New Roman"/>
          <w:sz w:val="28"/>
        </w:rPr>
        <w:t xml:space="preserve">», собрана полноценная база данных активов энергокомпаний Кыргызской Республики. Она будет служить основой для дальнейшей переоценки активов и имущественного вклада Фонда </w:t>
      </w:r>
      <w:proofErr w:type="gramStart"/>
      <w:r w:rsidRPr="00EE5522">
        <w:rPr>
          <w:rFonts w:ascii="Times New Roman" w:hAnsi="Times New Roman" w:cs="Times New Roman"/>
          <w:sz w:val="28"/>
        </w:rPr>
        <w:t>по управлению государственным имуществом в уставный капитал в виде пакета акций акционерных обществ в соответствии с требованиями</w:t>
      </w:r>
      <w:proofErr w:type="gramEnd"/>
      <w:r w:rsidRPr="00EE5522">
        <w:rPr>
          <w:rFonts w:ascii="Times New Roman" w:hAnsi="Times New Roman" w:cs="Times New Roman"/>
          <w:sz w:val="28"/>
        </w:rPr>
        <w:t xml:space="preserve"> международных стандартов оценки», - сказал председатель ФГИ Р</w:t>
      </w:r>
      <w:r>
        <w:rPr>
          <w:rFonts w:ascii="Times New Roman" w:hAnsi="Times New Roman" w:cs="Times New Roman"/>
          <w:sz w:val="28"/>
        </w:rPr>
        <w:t>.</w:t>
      </w:r>
      <w:r w:rsidRPr="00EE55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5522">
        <w:rPr>
          <w:rFonts w:ascii="Times New Roman" w:hAnsi="Times New Roman" w:cs="Times New Roman"/>
          <w:sz w:val="28"/>
        </w:rPr>
        <w:t>Тулебердиев</w:t>
      </w:r>
      <w:proofErr w:type="spellEnd"/>
      <w:r w:rsidRPr="00EE5522">
        <w:rPr>
          <w:rFonts w:ascii="Times New Roman" w:hAnsi="Times New Roman" w:cs="Times New Roman"/>
          <w:sz w:val="28"/>
        </w:rPr>
        <w:t>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>Завершающим этапом проекта является внедрение системы управления активами во всех 8 энергокомпаниях в целях повышения эффективности менеджмента. В этом направлении деятельности разрабатываются требования к программному и аппаратному обеспечению, обсуждаются вопросы функциональных и системных требований и дальнейшей интеграции новой системы с существующими платформами.</w:t>
      </w:r>
    </w:p>
    <w:p w:rsidR="004C720B" w:rsidRPr="00013354" w:rsidRDefault="004C720B" w:rsidP="004C72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EE5522">
        <w:rPr>
          <w:rFonts w:ascii="Times New Roman" w:hAnsi="Times New Roman" w:cs="Times New Roman"/>
          <w:b/>
          <w:sz w:val="28"/>
        </w:rPr>
        <w:t>Республика Таджикистан</w:t>
      </w:r>
    </w:p>
    <w:p w:rsidR="004C720B" w:rsidRPr="00EE5522" w:rsidRDefault="004C720B" w:rsidP="004C720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EE5522">
        <w:rPr>
          <w:rFonts w:ascii="Times New Roman" w:hAnsi="Times New Roman" w:cs="Times New Roman"/>
          <w:b/>
          <w:sz w:val="28"/>
        </w:rPr>
        <w:t xml:space="preserve">Таджикистан резко увеличил поставки электроэнергии в Узбекистан </w:t>
      </w:r>
      <w:r w:rsidRPr="00EE5522">
        <w:rPr>
          <w:rFonts w:ascii="Times New Roman" w:hAnsi="Times New Roman" w:cs="Times New Roman"/>
          <w:i/>
          <w:sz w:val="24"/>
        </w:rPr>
        <w:t>(04.09.2018г)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>Экспорт таджикской электроэнергии в соседнюю страну увеличен почти в четыре раза.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>Увеличение экспорта электроэнергии из Таджикистана в Узбекистан началось с началом второго полугодия.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>Так, в июле нынешнего года в соседнюю республ</w:t>
      </w:r>
      <w:r>
        <w:rPr>
          <w:rFonts w:ascii="Times New Roman" w:hAnsi="Times New Roman" w:cs="Times New Roman"/>
          <w:sz w:val="28"/>
        </w:rPr>
        <w:t xml:space="preserve">ику было поставлено 417 </w:t>
      </w:r>
      <w:proofErr w:type="gramStart"/>
      <w:r>
        <w:rPr>
          <w:rFonts w:ascii="Times New Roman" w:hAnsi="Times New Roman" w:cs="Times New Roman"/>
          <w:sz w:val="28"/>
        </w:rPr>
        <w:t>млн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кВт</w:t>
      </w:r>
      <w:r w:rsidRPr="00EE5522">
        <w:rPr>
          <w:rFonts w:ascii="Times New Roman" w:hAnsi="Times New Roman" w:cs="Times New Roman"/>
          <w:sz w:val="28"/>
        </w:rPr>
        <w:t>ч</w:t>
      </w:r>
      <w:proofErr w:type="spellEnd"/>
      <w:r w:rsidRPr="00EE5522">
        <w:rPr>
          <w:rFonts w:ascii="Times New Roman" w:hAnsi="Times New Roman" w:cs="Times New Roman"/>
          <w:sz w:val="28"/>
        </w:rPr>
        <w:t xml:space="preserve"> электроэнергии, говорится в отчете «Мониторинг и ранее оповещение в Таджикистане». 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>До этого в Узбекистан ежемесячно э</w:t>
      </w:r>
      <w:r>
        <w:rPr>
          <w:rFonts w:ascii="Times New Roman" w:hAnsi="Times New Roman" w:cs="Times New Roman"/>
          <w:sz w:val="28"/>
        </w:rPr>
        <w:t xml:space="preserve">кспортировалось 110-120 </w:t>
      </w:r>
      <w:proofErr w:type="gramStart"/>
      <w:r>
        <w:rPr>
          <w:rFonts w:ascii="Times New Roman" w:hAnsi="Times New Roman" w:cs="Times New Roman"/>
          <w:sz w:val="28"/>
        </w:rPr>
        <w:t>млн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кВт</w:t>
      </w:r>
      <w:r w:rsidRPr="00EE5522">
        <w:rPr>
          <w:rFonts w:ascii="Times New Roman" w:hAnsi="Times New Roman" w:cs="Times New Roman"/>
          <w:sz w:val="28"/>
        </w:rPr>
        <w:t>ч</w:t>
      </w:r>
      <w:proofErr w:type="spellEnd"/>
      <w:r w:rsidRPr="00EE5522">
        <w:rPr>
          <w:rFonts w:ascii="Times New Roman" w:hAnsi="Times New Roman" w:cs="Times New Roman"/>
          <w:sz w:val="28"/>
        </w:rPr>
        <w:t>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>Таджикистан восстановил поставки электричества в Узбекистан с апреля нынешнего года после девятилетнего перерыва.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 xml:space="preserve">Ожидается, что до конца нынешнего года Таджикистан экспортирует в соседнюю страну не менее 1,5 </w:t>
      </w:r>
      <w:proofErr w:type="gramStart"/>
      <w:r w:rsidRPr="00EE5522">
        <w:rPr>
          <w:rFonts w:ascii="Times New Roman" w:hAnsi="Times New Roman" w:cs="Times New Roman"/>
          <w:sz w:val="28"/>
        </w:rPr>
        <w:t>млрд</w:t>
      </w:r>
      <w:proofErr w:type="gramEnd"/>
      <w:r w:rsidRPr="00EE55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5522">
        <w:rPr>
          <w:rFonts w:ascii="Times New Roman" w:hAnsi="Times New Roman" w:cs="Times New Roman"/>
          <w:sz w:val="28"/>
        </w:rPr>
        <w:t>кВ</w:t>
      </w:r>
      <w:r>
        <w:rPr>
          <w:rFonts w:ascii="Times New Roman" w:hAnsi="Times New Roman" w:cs="Times New Roman"/>
          <w:sz w:val="28"/>
        </w:rPr>
        <w:t>т</w:t>
      </w:r>
      <w:r w:rsidRPr="00EE5522">
        <w:rPr>
          <w:rFonts w:ascii="Times New Roman" w:hAnsi="Times New Roman" w:cs="Times New Roman"/>
          <w:sz w:val="28"/>
        </w:rPr>
        <w:t>ч</w:t>
      </w:r>
      <w:proofErr w:type="spellEnd"/>
      <w:r w:rsidRPr="00EE5522">
        <w:rPr>
          <w:rFonts w:ascii="Times New Roman" w:hAnsi="Times New Roman" w:cs="Times New Roman"/>
          <w:sz w:val="28"/>
        </w:rPr>
        <w:t>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>Согласно достигнутым электроэнергетическими компаниями двух стран договоренностям, в летний период Узбекистан приобретает таджикскую электроэнергию по два американских цента за один киловатт.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b/>
          <w:bCs/>
          <w:sz w:val="28"/>
        </w:rPr>
        <w:t>Треть электроэнергии идет на экспорт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> В отчете, который ежемесячно готовит министерство экономического развития и торговли при поддержке ОБСЕ, говорится, что в июле этого года Таджикистан экспортировал 30,2% произведенной электроэнергии в стране.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 xml:space="preserve">Так, в первом месяце второго полугодия в стране выработано 2 </w:t>
      </w:r>
      <w:proofErr w:type="gramStart"/>
      <w:r w:rsidRPr="00EE5522">
        <w:rPr>
          <w:rFonts w:ascii="Times New Roman" w:hAnsi="Times New Roman" w:cs="Times New Roman"/>
          <w:sz w:val="28"/>
        </w:rPr>
        <w:t>млрд</w:t>
      </w:r>
      <w:proofErr w:type="gramEnd"/>
      <w:r w:rsidRPr="00EE5522">
        <w:rPr>
          <w:rFonts w:ascii="Times New Roman" w:hAnsi="Times New Roman" w:cs="Times New Roman"/>
          <w:sz w:val="28"/>
        </w:rPr>
        <w:t xml:space="preserve"> 43</w:t>
      </w:r>
      <w:r>
        <w:rPr>
          <w:rFonts w:ascii="Times New Roman" w:hAnsi="Times New Roman" w:cs="Times New Roman"/>
          <w:sz w:val="28"/>
        </w:rPr>
        <w:t xml:space="preserve"> млн </w:t>
      </w:r>
      <w:proofErr w:type="spellStart"/>
      <w:r>
        <w:rPr>
          <w:rFonts w:ascii="Times New Roman" w:hAnsi="Times New Roman" w:cs="Times New Roman"/>
          <w:sz w:val="28"/>
        </w:rPr>
        <w:t>кВт</w:t>
      </w:r>
      <w:r w:rsidRPr="00EE5522">
        <w:rPr>
          <w:rFonts w:ascii="Times New Roman" w:hAnsi="Times New Roman" w:cs="Times New Roman"/>
          <w:sz w:val="28"/>
        </w:rPr>
        <w:t>ч</w:t>
      </w:r>
      <w:proofErr w:type="spellEnd"/>
      <w:r w:rsidRPr="00EE5522">
        <w:rPr>
          <w:rFonts w:ascii="Times New Roman" w:hAnsi="Times New Roman" w:cs="Times New Roman"/>
          <w:sz w:val="28"/>
        </w:rPr>
        <w:t xml:space="preserve">   электроэнергии. На экспорт из этого объема ушло 617 </w:t>
      </w:r>
      <w:proofErr w:type="gramStart"/>
      <w:r w:rsidRPr="00EE5522">
        <w:rPr>
          <w:rFonts w:ascii="Times New Roman" w:hAnsi="Times New Roman" w:cs="Times New Roman"/>
          <w:sz w:val="28"/>
        </w:rPr>
        <w:t>млн</w:t>
      </w:r>
      <w:proofErr w:type="gramEnd"/>
      <w:r w:rsidRPr="00EE55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5522">
        <w:rPr>
          <w:rFonts w:ascii="Times New Roman" w:hAnsi="Times New Roman" w:cs="Times New Roman"/>
          <w:sz w:val="28"/>
        </w:rPr>
        <w:t>кВтч</w:t>
      </w:r>
      <w:proofErr w:type="spellEnd"/>
      <w:r w:rsidRPr="00EE5522">
        <w:rPr>
          <w:rFonts w:ascii="Times New Roman" w:hAnsi="Times New Roman" w:cs="Times New Roman"/>
          <w:sz w:val="28"/>
        </w:rPr>
        <w:t>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 xml:space="preserve">Кроме Узбекистана, таджикская электроэнергия в июле поступила в Афганистан – в объеме 200 </w:t>
      </w:r>
      <w:proofErr w:type="gramStart"/>
      <w:r w:rsidRPr="00EE5522">
        <w:rPr>
          <w:rFonts w:ascii="Times New Roman" w:hAnsi="Times New Roman" w:cs="Times New Roman"/>
          <w:sz w:val="28"/>
        </w:rPr>
        <w:t>млн</w:t>
      </w:r>
      <w:proofErr w:type="gramEnd"/>
      <w:r w:rsidRPr="00EE55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5522">
        <w:rPr>
          <w:rFonts w:ascii="Times New Roman" w:hAnsi="Times New Roman" w:cs="Times New Roman"/>
          <w:sz w:val="28"/>
        </w:rPr>
        <w:t>кВтч</w:t>
      </w:r>
      <w:proofErr w:type="spellEnd"/>
      <w:r w:rsidRPr="00EE5522">
        <w:rPr>
          <w:rFonts w:ascii="Times New Roman" w:hAnsi="Times New Roman" w:cs="Times New Roman"/>
          <w:sz w:val="28"/>
        </w:rPr>
        <w:t>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>Также до июня этого года Таджикистан в сравнительно небольших объемах экспортировал электроэнергию в Кыргызстан.</w:t>
      </w:r>
    </w:p>
    <w:p w:rsidR="004C720B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4C720B" w:rsidRPr="00EE5522" w:rsidRDefault="004C720B" w:rsidP="004C720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EE5522">
        <w:rPr>
          <w:rFonts w:ascii="Times New Roman" w:hAnsi="Times New Roman" w:cs="Times New Roman"/>
          <w:b/>
          <w:sz w:val="28"/>
        </w:rPr>
        <w:t xml:space="preserve">Таджикистан приступает к непосредственной реализации проекта CASA-1000 </w:t>
      </w:r>
      <w:r w:rsidRPr="00EE5522">
        <w:rPr>
          <w:rFonts w:ascii="Times New Roman" w:hAnsi="Times New Roman" w:cs="Times New Roman"/>
          <w:i/>
          <w:sz w:val="24"/>
        </w:rPr>
        <w:t>(25.09.2018г)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 xml:space="preserve">Инфраструктуру высоковольтной региональной линии электропередачи CASA-1000 на территории Таджикистана будут строить шведская компания ABB и индийская компания </w:t>
      </w:r>
      <w:proofErr w:type="spellStart"/>
      <w:r w:rsidRPr="00EE5522">
        <w:rPr>
          <w:rFonts w:ascii="Times New Roman" w:hAnsi="Times New Roman" w:cs="Times New Roman"/>
          <w:sz w:val="28"/>
        </w:rPr>
        <w:t>Kalpataru</w:t>
      </w:r>
      <w:proofErr w:type="spellEnd"/>
      <w:r w:rsidRPr="00EE55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5522">
        <w:rPr>
          <w:rFonts w:ascii="Times New Roman" w:hAnsi="Times New Roman" w:cs="Times New Roman"/>
          <w:sz w:val="28"/>
        </w:rPr>
        <w:t>Power</w:t>
      </w:r>
      <w:proofErr w:type="spellEnd"/>
      <w:r w:rsidRPr="00EE55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5522">
        <w:rPr>
          <w:rFonts w:ascii="Times New Roman" w:hAnsi="Times New Roman" w:cs="Times New Roman"/>
          <w:sz w:val="28"/>
        </w:rPr>
        <w:t>Transmission</w:t>
      </w:r>
      <w:proofErr w:type="spellEnd"/>
      <w:r w:rsidRPr="00EE55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5522">
        <w:rPr>
          <w:rFonts w:ascii="Times New Roman" w:hAnsi="Times New Roman" w:cs="Times New Roman"/>
          <w:sz w:val="28"/>
        </w:rPr>
        <w:t>Limited</w:t>
      </w:r>
      <w:proofErr w:type="spellEnd"/>
      <w:r w:rsidRPr="00EE5522">
        <w:rPr>
          <w:rFonts w:ascii="Times New Roman" w:hAnsi="Times New Roman" w:cs="Times New Roman"/>
          <w:sz w:val="28"/>
        </w:rPr>
        <w:t>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>Соответствующие договоренности подписаны в конце прошлой недели в ходе состоявшегося заседания Межправительственного совета регионального проекта CASA-1000.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 xml:space="preserve">В работе заседания приняли участие официальные делегации Таджикистана, Кыргызстана, Пакистана и Афганистана, а также представители Всемирного банка, Азиатского банка развития, Госдепа США, USAID, министерства международного развития Великобритании, Международной финансовой корпорации, специалисты Региональной программы по энергетическому сотрудничеству (Energy </w:t>
      </w:r>
      <w:proofErr w:type="spellStart"/>
      <w:r w:rsidRPr="00EE5522">
        <w:rPr>
          <w:rFonts w:ascii="Times New Roman" w:hAnsi="Times New Roman" w:cs="Times New Roman"/>
          <w:sz w:val="28"/>
        </w:rPr>
        <w:t>Links</w:t>
      </w:r>
      <w:proofErr w:type="spellEnd"/>
      <w:r w:rsidRPr="00EE5522">
        <w:rPr>
          <w:rFonts w:ascii="Times New Roman" w:hAnsi="Times New Roman" w:cs="Times New Roman"/>
          <w:sz w:val="28"/>
        </w:rPr>
        <w:t>), сообщили в министерстве энергетики и водных ресурсов Республики Таджикистан.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lastRenderedPageBreak/>
        <w:t xml:space="preserve">Таджикистан представили министр энергетики и водных ресурсов 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EE5522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.</w:t>
      </w:r>
      <w:r w:rsidRPr="00EE55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5522">
        <w:rPr>
          <w:rFonts w:ascii="Times New Roman" w:hAnsi="Times New Roman" w:cs="Times New Roman"/>
          <w:sz w:val="28"/>
        </w:rPr>
        <w:t>Усмонзода</w:t>
      </w:r>
      <w:proofErr w:type="spellEnd"/>
      <w:r w:rsidRPr="00EE5522">
        <w:rPr>
          <w:rFonts w:ascii="Times New Roman" w:hAnsi="Times New Roman" w:cs="Times New Roman"/>
          <w:sz w:val="28"/>
        </w:rPr>
        <w:t>, замминистра энергетики и водных ресурсов Д</w:t>
      </w:r>
      <w:r>
        <w:rPr>
          <w:rFonts w:ascii="Times New Roman" w:hAnsi="Times New Roman" w:cs="Times New Roman"/>
          <w:sz w:val="28"/>
        </w:rPr>
        <w:t>.</w:t>
      </w:r>
      <w:r w:rsidRPr="00EE55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5522">
        <w:rPr>
          <w:rFonts w:ascii="Times New Roman" w:hAnsi="Times New Roman" w:cs="Times New Roman"/>
          <w:sz w:val="28"/>
        </w:rPr>
        <w:t>Шоди</w:t>
      </w:r>
      <w:proofErr w:type="spellEnd"/>
      <w:r w:rsidRPr="00EE5522">
        <w:rPr>
          <w:rFonts w:ascii="Times New Roman" w:hAnsi="Times New Roman" w:cs="Times New Roman"/>
          <w:sz w:val="28"/>
        </w:rPr>
        <w:t xml:space="preserve">, глава «Барки </w:t>
      </w:r>
      <w:proofErr w:type="spellStart"/>
      <w:r w:rsidRPr="00EE5522">
        <w:rPr>
          <w:rFonts w:ascii="Times New Roman" w:hAnsi="Times New Roman" w:cs="Times New Roman"/>
          <w:sz w:val="28"/>
        </w:rPr>
        <w:t>точик</w:t>
      </w:r>
      <w:proofErr w:type="spellEnd"/>
      <w:r w:rsidRPr="00EE5522">
        <w:rPr>
          <w:rFonts w:ascii="Times New Roman" w:hAnsi="Times New Roman" w:cs="Times New Roman"/>
          <w:sz w:val="28"/>
        </w:rPr>
        <w:t>» М</w:t>
      </w:r>
      <w:r>
        <w:rPr>
          <w:rFonts w:ascii="Times New Roman" w:hAnsi="Times New Roman" w:cs="Times New Roman"/>
          <w:sz w:val="28"/>
        </w:rPr>
        <w:t>.</w:t>
      </w:r>
      <w:r w:rsidRPr="00EE55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5522">
        <w:rPr>
          <w:rFonts w:ascii="Times New Roman" w:hAnsi="Times New Roman" w:cs="Times New Roman"/>
          <w:sz w:val="28"/>
        </w:rPr>
        <w:t>Исмоилзода</w:t>
      </w:r>
      <w:proofErr w:type="spellEnd"/>
      <w:r w:rsidRPr="00EE5522">
        <w:rPr>
          <w:rFonts w:ascii="Times New Roman" w:hAnsi="Times New Roman" w:cs="Times New Roman"/>
          <w:sz w:val="28"/>
        </w:rPr>
        <w:t>, замначальника управления международных отношений исполнительного аппарата президента Б</w:t>
      </w:r>
      <w:r>
        <w:rPr>
          <w:rFonts w:ascii="Times New Roman" w:hAnsi="Times New Roman" w:cs="Times New Roman"/>
          <w:sz w:val="28"/>
        </w:rPr>
        <w:t>.</w:t>
      </w:r>
      <w:r w:rsidRPr="00EE55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5522">
        <w:rPr>
          <w:rFonts w:ascii="Times New Roman" w:hAnsi="Times New Roman" w:cs="Times New Roman"/>
          <w:sz w:val="28"/>
        </w:rPr>
        <w:t>Саидзода</w:t>
      </w:r>
      <w:proofErr w:type="spellEnd"/>
      <w:r w:rsidRPr="00EE5522">
        <w:rPr>
          <w:rFonts w:ascii="Times New Roman" w:hAnsi="Times New Roman" w:cs="Times New Roman"/>
          <w:sz w:val="28"/>
        </w:rPr>
        <w:t>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>На заседании, в частности, были обсуждены вопросы подготовительных работ по проекту и переход на непосредственные строительные работы.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E5522">
        <w:rPr>
          <w:rFonts w:ascii="Times New Roman" w:hAnsi="Times New Roman" w:cs="Times New Roman"/>
          <w:sz w:val="28"/>
        </w:rPr>
        <w:t xml:space="preserve">По итогам заседания касательно таджикской части проекта были подписаны Соглашение между ОАХК «Барки </w:t>
      </w:r>
      <w:proofErr w:type="spellStart"/>
      <w:r w:rsidRPr="00EE5522">
        <w:rPr>
          <w:rFonts w:ascii="Times New Roman" w:hAnsi="Times New Roman" w:cs="Times New Roman"/>
          <w:sz w:val="28"/>
        </w:rPr>
        <w:t>точик</w:t>
      </w:r>
      <w:proofErr w:type="spellEnd"/>
      <w:r w:rsidRPr="00EE5522">
        <w:rPr>
          <w:rFonts w:ascii="Times New Roman" w:hAnsi="Times New Roman" w:cs="Times New Roman"/>
          <w:sz w:val="28"/>
        </w:rPr>
        <w:t xml:space="preserve">» и шведской компанией ABB по строительству конверторной подстанции в </w:t>
      </w:r>
      <w:proofErr w:type="spellStart"/>
      <w:r w:rsidRPr="00EE5522">
        <w:rPr>
          <w:rFonts w:ascii="Times New Roman" w:hAnsi="Times New Roman" w:cs="Times New Roman"/>
          <w:sz w:val="28"/>
        </w:rPr>
        <w:t>Сангтуде</w:t>
      </w:r>
      <w:proofErr w:type="spellEnd"/>
      <w:r w:rsidRPr="00EE5522">
        <w:rPr>
          <w:rFonts w:ascii="Times New Roman" w:hAnsi="Times New Roman" w:cs="Times New Roman"/>
          <w:sz w:val="28"/>
        </w:rPr>
        <w:t xml:space="preserve"> мощностью 1300 МВт, Соглашение между ОАХК «Барки </w:t>
      </w:r>
      <w:proofErr w:type="spellStart"/>
      <w:r w:rsidRPr="00EE5522">
        <w:rPr>
          <w:rFonts w:ascii="Times New Roman" w:hAnsi="Times New Roman" w:cs="Times New Roman"/>
          <w:sz w:val="28"/>
        </w:rPr>
        <w:t>точик</w:t>
      </w:r>
      <w:proofErr w:type="spellEnd"/>
      <w:r w:rsidRPr="00EE5522">
        <w:rPr>
          <w:rFonts w:ascii="Times New Roman" w:hAnsi="Times New Roman" w:cs="Times New Roman"/>
          <w:sz w:val="28"/>
        </w:rPr>
        <w:t xml:space="preserve">» и индийской компанией </w:t>
      </w:r>
      <w:proofErr w:type="spellStart"/>
      <w:r w:rsidRPr="00EE5522">
        <w:rPr>
          <w:rFonts w:ascii="Times New Roman" w:hAnsi="Times New Roman" w:cs="Times New Roman"/>
          <w:sz w:val="28"/>
        </w:rPr>
        <w:t>Kalpataru</w:t>
      </w:r>
      <w:proofErr w:type="spellEnd"/>
      <w:r w:rsidRPr="00EE55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5522">
        <w:rPr>
          <w:rFonts w:ascii="Times New Roman" w:hAnsi="Times New Roman" w:cs="Times New Roman"/>
          <w:sz w:val="28"/>
        </w:rPr>
        <w:t>Power</w:t>
      </w:r>
      <w:proofErr w:type="spellEnd"/>
      <w:r w:rsidRPr="00EE55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5522">
        <w:rPr>
          <w:rFonts w:ascii="Times New Roman" w:hAnsi="Times New Roman" w:cs="Times New Roman"/>
          <w:sz w:val="28"/>
        </w:rPr>
        <w:t>Transmission</w:t>
      </w:r>
      <w:proofErr w:type="spellEnd"/>
      <w:r w:rsidRPr="00EE55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5522">
        <w:rPr>
          <w:rFonts w:ascii="Times New Roman" w:hAnsi="Times New Roman" w:cs="Times New Roman"/>
          <w:sz w:val="28"/>
        </w:rPr>
        <w:t>Ltd</w:t>
      </w:r>
      <w:proofErr w:type="spellEnd"/>
      <w:r w:rsidRPr="00EE5522">
        <w:rPr>
          <w:rFonts w:ascii="Times New Roman" w:hAnsi="Times New Roman" w:cs="Times New Roman"/>
          <w:sz w:val="28"/>
        </w:rPr>
        <w:t xml:space="preserve"> по строительству таджикского участка линии электропередачи переменного тока 500 </w:t>
      </w:r>
      <w:proofErr w:type="spellStart"/>
      <w:r w:rsidRPr="00EE5522">
        <w:rPr>
          <w:rFonts w:ascii="Times New Roman" w:hAnsi="Times New Roman" w:cs="Times New Roman"/>
          <w:sz w:val="28"/>
        </w:rPr>
        <w:t>кВ</w:t>
      </w:r>
      <w:proofErr w:type="spellEnd"/>
      <w:r w:rsidRPr="00EE5522">
        <w:rPr>
          <w:rFonts w:ascii="Times New Roman" w:hAnsi="Times New Roman" w:cs="Times New Roman"/>
          <w:sz w:val="28"/>
        </w:rPr>
        <w:t xml:space="preserve">, Соглашение между ОАХК «Барки </w:t>
      </w:r>
      <w:proofErr w:type="spellStart"/>
      <w:r w:rsidRPr="00EE5522">
        <w:rPr>
          <w:rFonts w:ascii="Times New Roman" w:hAnsi="Times New Roman" w:cs="Times New Roman"/>
          <w:sz w:val="28"/>
        </w:rPr>
        <w:t>точик</w:t>
      </w:r>
      <w:proofErr w:type="spellEnd"/>
      <w:r w:rsidRPr="00EE5522">
        <w:rPr>
          <w:rFonts w:ascii="Times New Roman" w:hAnsi="Times New Roman" w:cs="Times New Roman"/>
          <w:sz w:val="28"/>
        </w:rPr>
        <w:t>» и итальянской компанией CESI по консультационным</w:t>
      </w:r>
      <w:proofErr w:type="gramEnd"/>
      <w:r w:rsidRPr="00EE5522">
        <w:rPr>
          <w:rFonts w:ascii="Times New Roman" w:hAnsi="Times New Roman" w:cs="Times New Roman"/>
          <w:sz w:val="28"/>
        </w:rPr>
        <w:t xml:space="preserve"> услугам относительно объектов постоянного тока проекта.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>Ранее были подписаны договоренности с иранской компанией «</w:t>
      </w:r>
      <w:proofErr w:type="spellStart"/>
      <w:r w:rsidRPr="00EE5522">
        <w:rPr>
          <w:rFonts w:ascii="Times New Roman" w:hAnsi="Times New Roman" w:cs="Times New Roman"/>
          <w:sz w:val="28"/>
        </w:rPr>
        <w:t>Моненко</w:t>
      </w:r>
      <w:proofErr w:type="spellEnd"/>
      <w:r w:rsidRPr="00EE5522">
        <w:rPr>
          <w:rFonts w:ascii="Times New Roman" w:hAnsi="Times New Roman" w:cs="Times New Roman"/>
          <w:sz w:val="28"/>
        </w:rPr>
        <w:t>» по обеспечению надзора и ведению координационных работ по объектам переменного тока.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>«Таким образом, практически все подрядные соглашения подписаны, и непосредственные строительные работы начинаются на территории всех стран-участниц проекта».</w:t>
      </w:r>
    </w:p>
    <w:p w:rsidR="004C720B" w:rsidRPr="00EE5522" w:rsidRDefault="004C720B" w:rsidP="004C7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22">
        <w:rPr>
          <w:rFonts w:ascii="Times New Roman" w:hAnsi="Times New Roman" w:cs="Times New Roman"/>
          <w:sz w:val="28"/>
        </w:rPr>
        <w:t>Ожидается, что реализация таджикской части проекта завершится в 2021 году.</w:t>
      </w:r>
    </w:p>
    <w:p w:rsidR="00E04313" w:rsidRPr="00BC7CB8" w:rsidRDefault="00E04313" w:rsidP="004C72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04313" w:rsidRPr="00BC7CB8" w:rsidSect="000C3143">
      <w:headerReference w:type="default" r:id="rId13"/>
      <w:footerReference w:type="default" r:id="rId14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D3" w:rsidRDefault="005A74D3" w:rsidP="00AD7754">
      <w:pPr>
        <w:spacing w:after="0" w:line="240" w:lineRule="auto"/>
      </w:pPr>
      <w:r>
        <w:separator/>
      </w:r>
    </w:p>
  </w:endnote>
  <w:endnote w:type="continuationSeparator" w:id="0">
    <w:p w:rsidR="005A74D3" w:rsidRDefault="005A74D3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249336"/>
      <w:docPartObj>
        <w:docPartGallery w:val="Page Numbers (Bottom of Page)"/>
        <w:docPartUnique/>
      </w:docPartObj>
    </w:sdtPr>
    <w:sdtContent>
      <w:p w:rsidR="005A74D3" w:rsidRDefault="005A74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0B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A74D3" w:rsidRDefault="005A74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D3" w:rsidRDefault="005A74D3" w:rsidP="00AD7754">
      <w:pPr>
        <w:spacing w:after="0" w:line="240" w:lineRule="auto"/>
      </w:pPr>
      <w:r>
        <w:separator/>
      </w:r>
    </w:p>
  </w:footnote>
  <w:footnote w:type="continuationSeparator" w:id="0">
    <w:p w:rsidR="005A74D3" w:rsidRDefault="005A74D3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5A74D3" w:rsidTr="009437D6">
      <w:tc>
        <w:tcPr>
          <w:tcW w:w="2235" w:type="dxa"/>
        </w:tcPr>
        <w:p w:rsidR="005A74D3" w:rsidRDefault="005A74D3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5A74D3" w:rsidRDefault="005A74D3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5A74D3" w:rsidRDefault="005A74D3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5A74D3" w:rsidRPr="009437D6" w:rsidRDefault="005A74D3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D33444"/>
    <w:multiLevelType w:val="hybridMultilevel"/>
    <w:tmpl w:val="AAEA3E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F57BD1"/>
    <w:multiLevelType w:val="hybridMultilevel"/>
    <w:tmpl w:val="912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04561"/>
    <w:multiLevelType w:val="hybridMultilevel"/>
    <w:tmpl w:val="D52C8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6873976"/>
    <w:multiLevelType w:val="hybridMultilevel"/>
    <w:tmpl w:val="23328A0A"/>
    <w:lvl w:ilvl="0" w:tplc="6DCCC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625714F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46DC9"/>
    <w:multiLevelType w:val="hybridMultilevel"/>
    <w:tmpl w:val="060A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172F0"/>
    <w:multiLevelType w:val="hybridMultilevel"/>
    <w:tmpl w:val="5002EF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0"/>
  </w:num>
  <w:num w:numId="4">
    <w:abstractNumId w:val="18"/>
  </w:num>
  <w:num w:numId="5">
    <w:abstractNumId w:val="0"/>
  </w:num>
  <w:num w:numId="6">
    <w:abstractNumId w:val="30"/>
  </w:num>
  <w:num w:numId="7">
    <w:abstractNumId w:val="2"/>
  </w:num>
  <w:num w:numId="8">
    <w:abstractNumId w:val="11"/>
  </w:num>
  <w:num w:numId="9">
    <w:abstractNumId w:val="9"/>
  </w:num>
  <w:num w:numId="10">
    <w:abstractNumId w:val="33"/>
  </w:num>
  <w:num w:numId="11">
    <w:abstractNumId w:val="24"/>
  </w:num>
  <w:num w:numId="12">
    <w:abstractNumId w:val="17"/>
  </w:num>
  <w:num w:numId="13">
    <w:abstractNumId w:val="8"/>
  </w:num>
  <w:num w:numId="14">
    <w:abstractNumId w:val="12"/>
  </w:num>
  <w:num w:numId="15">
    <w:abstractNumId w:val="32"/>
  </w:num>
  <w:num w:numId="16">
    <w:abstractNumId w:val="20"/>
  </w:num>
  <w:num w:numId="17">
    <w:abstractNumId w:val="34"/>
  </w:num>
  <w:num w:numId="18">
    <w:abstractNumId w:val="4"/>
  </w:num>
  <w:num w:numId="19">
    <w:abstractNumId w:val="31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23"/>
  </w:num>
  <w:num w:numId="26">
    <w:abstractNumId w:val="13"/>
  </w:num>
  <w:num w:numId="27">
    <w:abstractNumId w:val="16"/>
  </w:num>
  <w:num w:numId="28">
    <w:abstractNumId w:val="5"/>
  </w:num>
  <w:num w:numId="29">
    <w:abstractNumId w:val="15"/>
  </w:num>
  <w:num w:numId="30">
    <w:abstractNumId w:val="21"/>
  </w:num>
  <w:num w:numId="31">
    <w:abstractNumId w:val="19"/>
  </w:num>
  <w:num w:numId="32">
    <w:abstractNumId w:val="29"/>
  </w:num>
  <w:num w:numId="33">
    <w:abstractNumId w:val="22"/>
  </w:num>
  <w:num w:numId="34">
    <w:abstractNumId w:val="2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131F1"/>
    <w:rsid w:val="00014143"/>
    <w:rsid w:val="00025494"/>
    <w:rsid w:val="00034147"/>
    <w:rsid w:val="0003643D"/>
    <w:rsid w:val="00042141"/>
    <w:rsid w:val="00060B33"/>
    <w:rsid w:val="000620C6"/>
    <w:rsid w:val="00064894"/>
    <w:rsid w:val="0007078E"/>
    <w:rsid w:val="00071A95"/>
    <w:rsid w:val="00071C66"/>
    <w:rsid w:val="0008404C"/>
    <w:rsid w:val="00090E98"/>
    <w:rsid w:val="000A1F7A"/>
    <w:rsid w:val="000A2B7B"/>
    <w:rsid w:val="000A3B02"/>
    <w:rsid w:val="000A5314"/>
    <w:rsid w:val="000C3143"/>
    <w:rsid w:val="000D0261"/>
    <w:rsid w:val="000D031A"/>
    <w:rsid w:val="000D07D5"/>
    <w:rsid w:val="000D1B96"/>
    <w:rsid w:val="000D31BF"/>
    <w:rsid w:val="000D5340"/>
    <w:rsid w:val="000F203E"/>
    <w:rsid w:val="000F31A3"/>
    <w:rsid w:val="000F6A36"/>
    <w:rsid w:val="000F7637"/>
    <w:rsid w:val="00112428"/>
    <w:rsid w:val="0011642D"/>
    <w:rsid w:val="00117137"/>
    <w:rsid w:val="00120BDE"/>
    <w:rsid w:val="0012324F"/>
    <w:rsid w:val="00125238"/>
    <w:rsid w:val="00127A62"/>
    <w:rsid w:val="001447DB"/>
    <w:rsid w:val="00146C10"/>
    <w:rsid w:val="00147887"/>
    <w:rsid w:val="001621B0"/>
    <w:rsid w:val="0017220E"/>
    <w:rsid w:val="00176FB5"/>
    <w:rsid w:val="001803A7"/>
    <w:rsid w:val="00183A10"/>
    <w:rsid w:val="001841F0"/>
    <w:rsid w:val="00184E53"/>
    <w:rsid w:val="00186C38"/>
    <w:rsid w:val="00190C91"/>
    <w:rsid w:val="00191D55"/>
    <w:rsid w:val="001963D6"/>
    <w:rsid w:val="001A0120"/>
    <w:rsid w:val="001A2030"/>
    <w:rsid w:val="001A4A89"/>
    <w:rsid w:val="001A60DC"/>
    <w:rsid w:val="001B0D6D"/>
    <w:rsid w:val="001B24C6"/>
    <w:rsid w:val="001C6B2D"/>
    <w:rsid w:val="001D295E"/>
    <w:rsid w:val="001D39F6"/>
    <w:rsid w:val="001D50B2"/>
    <w:rsid w:val="001E3127"/>
    <w:rsid w:val="001E69C3"/>
    <w:rsid w:val="001F20CE"/>
    <w:rsid w:val="001F2459"/>
    <w:rsid w:val="001F404F"/>
    <w:rsid w:val="00210D30"/>
    <w:rsid w:val="00213A8D"/>
    <w:rsid w:val="00217D54"/>
    <w:rsid w:val="00224B90"/>
    <w:rsid w:val="00225BA9"/>
    <w:rsid w:val="00225ECE"/>
    <w:rsid w:val="002300AE"/>
    <w:rsid w:val="00230F0E"/>
    <w:rsid w:val="002334B5"/>
    <w:rsid w:val="00234CEB"/>
    <w:rsid w:val="00237930"/>
    <w:rsid w:val="00242B5A"/>
    <w:rsid w:val="00247170"/>
    <w:rsid w:val="00256A29"/>
    <w:rsid w:val="002601C2"/>
    <w:rsid w:val="002602A8"/>
    <w:rsid w:val="00264833"/>
    <w:rsid w:val="00266D27"/>
    <w:rsid w:val="002676A7"/>
    <w:rsid w:val="00273897"/>
    <w:rsid w:val="00273C4D"/>
    <w:rsid w:val="00282C14"/>
    <w:rsid w:val="00284A27"/>
    <w:rsid w:val="002C14BF"/>
    <w:rsid w:val="002C5519"/>
    <w:rsid w:val="002D2E71"/>
    <w:rsid w:val="002D4807"/>
    <w:rsid w:val="002E17D6"/>
    <w:rsid w:val="002E3ABD"/>
    <w:rsid w:val="002F0073"/>
    <w:rsid w:val="002F18C0"/>
    <w:rsid w:val="003021BF"/>
    <w:rsid w:val="00302337"/>
    <w:rsid w:val="00302DA3"/>
    <w:rsid w:val="00306B17"/>
    <w:rsid w:val="0031274F"/>
    <w:rsid w:val="00312A1E"/>
    <w:rsid w:val="00313749"/>
    <w:rsid w:val="00330E75"/>
    <w:rsid w:val="003363B0"/>
    <w:rsid w:val="00337BAB"/>
    <w:rsid w:val="00340588"/>
    <w:rsid w:val="003417C6"/>
    <w:rsid w:val="00343B5A"/>
    <w:rsid w:val="003507C0"/>
    <w:rsid w:val="00350BC9"/>
    <w:rsid w:val="0035461D"/>
    <w:rsid w:val="003625A7"/>
    <w:rsid w:val="00377FA9"/>
    <w:rsid w:val="003801ED"/>
    <w:rsid w:val="00387115"/>
    <w:rsid w:val="0039177D"/>
    <w:rsid w:val="00395E64"/>
    <w:rsid w:val="003A0A61"/>
    <w:rsid w:val="003A616A"/>
    <w:rsid w:val="003B36BC"/>
    <w:rsid w:val="003B57C9"/>
    <w:rsid w:val="003C5EFF"/>
    <w:rsid w:val="003D60D6"/>
    <w:rsid w:val="003D6235"/>
    <w:rsid w:val="003E3F8D"/>
    <w:rsid w:val="003E6BEE"/>
    <w:rsid w:val="003E6EE2"/>
    <w:rsid w:val="003F5B49"/>
    <w:rsid w:val="004030E3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40E1C"/>
    <w:rsid w:val="0044104A"/>
    <w:rsid w:val="00441B04"/>
    <w:rsid w:val="00443749"/>
    <w:rsid w:val="00444D23"/>
    <w:rsid w:val="00445130"/>
    <w:rsid w:val="00452FF3"/>
    <w:rsid w:val="00465C07"/>
    <w:rsid w:val="00485E7B"/>
    <w:rsid w:val="00493051"/>
    <w:rsid w:val="00495B86"/>
    <w:rsid w:val="004A3193"/>
    <w:rsid w:val="004A417C"/>
    <w:rsid w:val="004A4775"/>
    <w:rsid w:val="004A47DD"/>
    <w:rsid w:val="004B2582"/>
    <w:rsid w:val="004B30B9"/>
    <w:rsid w:val="004C65DE"/>
    <w:rsid w:val="004C720B"/>
    <w:rsid w:val="004D543B"/>
    <w:rsid w:val="004D745C"/>
    <w:rsid w:val="004E7604"/>
    <w:rsid w:val="00503EEF"/>
    <w:rsid w:val="005070DF"/>
    <w:rsid w:val="00512F59"/>
    <w:rsid w:val="00513436"/>
    <w:rsid w:val="00520A3C"/>
    <w:rsid w:val="00523770"/>
    <w:rsid w:val="00524E43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4463"/>
    <w:rsid w:val="00595C63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5322"/>
    <w:rsid w:val="005D3780"/>
    <w:rsid w:val="005D3AAA"/>
    <w:rsid w:val="005E65ED"/>
    <w:rsid w:val="005E794F"/>
    <w:rsid w:val="005F04DD"/>
    <w:rsid w:val="005F127E"/>
    <w:rsid w:val="005F6A67"/>
    <w:rsid w:val="00600B80"/>
    <w:rsid w:val="00615B56"/>
    <w:rsid w:val="00623E43"/>
    <w:rsid w:val="00633669"/>
    <w:rsid w:val="006423D3"/>
    <w:rsid w:val="00642DF4"/>
    <w:rsid w:val="00647D9C"/>
    <w:rsid w:val="00651958"/>
    <w:rsid w:val="00653FA4"/>
    <w:rsid w:val="00656669"/>
    <w:rsid w:val="00657A19"/>
    <w:rsid w:val="00660E5E"/>
    <w:rsid w:val="006636EE"/>
    <w:rsid w:val="00663F96"/>
    <w:rsid w:val="00672A7E"/>
    <w:rsid w:val="006808D0"/>
    <w:rsid w:val="00681D7C"/>
    <w:rsid w:val="00682876"/>
    <w:rsid w:val="00684AE4"/>
    <w:rsid w:val="00684BAE"/>
    <w:rsid w:val="0068656F"/>
    <w:rsid w:val="006A0785"/>
    <w:rsid w:val="006A3A88"/>
    <w:rsid w:val="006A4A69"/>
    <w:rsid w:val="006A740E"/>
    <w:rsid w:val="006B060A"/>
    <w:rsid w:val="006B0CEA"/>
    <w:rsid w:val="006B1320"/>
    <w:rsid w:val="006B1F89"/>
    <w:rsid w:val="006B21A4"/>
    <w:rsid w:val="006B3D7E"/>
    <w:rsid w:val="006B75FC"/>
    <w:rsid w:val="006C362D"/>
    <w:rsid w:val="006C3EF7"/>
    <w:rsid w:val="006C42DB"/>
    <w:rsid w:val="006C5CBD"/>
    <w:rsid w:val="006C5FE5"/>
    <w:rsid w:val="006C6971"/>
    <w:rsid w:val="006C754D"/>
    <w:rsid w:val="006D732A"/>
    <w:rsid w:val="006E404D"/>
    <w:rsid w:val="006E7478"/>
    <w:rsid w:val="006F09F2"/>
    <w:rsid w:val="007103C4"/>
    <w:rsid w:val="00710722"/>
    <w:rsid w:val="00711626"/>
    <w:rsid w:val="00715ADF"/>
    <w:rsid w:val="00727DC1"/>
    <w:rsid w:val="0074078A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82C7F"/>
    <w:rsid w:val="00786D0D"/>
    <w:rsid w:val="00794953"/>
    <w:rsid w:val="007A0FD1"/>
    <w:rsid w:val="007A552A"/>
    <w:rsid w:val="007B3161"/>
    <w:rsid w:val="007B4407"/>
    <w:rsid w:val="007B4D1F"/>
    <w:rsid w:val="007B7A62"/>
    <w:rsid w:val="007C2CF3"/>
    <w:rsid w:val="007C3A8C"/>
    <w:rsid w:val="007D00DC"/>
    <w:rsid w:val="007D0A51"/>
    <w:rsid w:val="007D3297"/>
    <w:rsid w:val="007D32F2"/>
    <w:rsid w:val="007D7437"/>
    <w:rsid w:val="007F3F0C"/>
    <w:rsid w:val="008006A8"/>
    <w:rsid w:val="0080409E"/>
    <w:rsid w:val="008078AD"/>
    <w:rsid w:val="00810136"/>
    <w:rsid w:val="008169EA"/>
    <w:rsid w:val="0082580F"/>
    <w:rsid w:val="0083128A"/>
    <w:rsid w:val="00832F64"/>
    <w:rsid w:val="00836632"/>
    <w:rsid w:val="008373DC"/>
    <w:rsid w:val="00843727"/>
    <w:rsid w:val="008456D7"/>
    <w:rsid w:val="00851E30"/>
    <w:rsid w:val="00854D8B"/>
    <w:rsid w:val="008647BB"/>
    <w:rsid w:val="00874172"/>
    <w:rsid w:val="00875F55"/>
    <w:rsid w:val="008822CA"/>
    <w:rsid w:val="008865ED"/>
    <w:rsid w:val="0088696D"/>
    <w:rsid w:val="008928B2"/>
    <w:rsid w:val="00896D65"/>
    <w:rsid w:val="008A27D4"/>
    <w:rsid w:val="008A555C"/>
    <w:rsid w:val="008B01C4"/>
    <w:rsid w:val="008B2E50"/>
    <w:rsid w:val="008B372E"/>
    <w:rsid w:val="008C25DE"/>
    <w:rsid w:val="008C27FD"/>
    <w:rsid w:val="008D1FF5"/>
    <w:rsid w:val="008E6C08"/>
    <w:rsid w:val="008F0834"/>
    <w:rsid w:val="008F33E4"/>
    <w:rsid w:val="008F5437"/>
    <w:rsid w:val="008F6ECD"/>
    <w:rsid w:val="009025E2"/>
    <w:rsid w:val="009125D1"/>
    <w:rsid w:val="009165DF"/>
    <w:rsid w:val="00932394"/>
    <w:rsid w:val="00936844"/>
    <w:rsid w:val="00937577"/>
    <w:rsid w:val="0093791F"/>
    <w:rsid w:val="00942D73"/>
    <w:rsid w:val="009437D6"/>
    <w:rsid w:val="00945A0E"/>
    <w:rsid w:val="00946B06"/>
    <w:rsid w:val="00952342"/>
    <w:rsid w:val="0095487B"/>
    <w:rsid w:val="009609AE"/>
    <w:rsid w:val="00965639"/>
    <w:rsid w:val="00965771"/>
    <w:rsid w:val="00970497"/>
    <w:rsid w:val="00973314"/>
    <w:rsid w:val="00973D74"/>
    <w:rsid w:val="0097499E"/>
    <w:rsid w:val="00981D05"/>
    <w:rsid w:val="00983160"/>
    <w:rsid w:val="00984FBA"/>
    <w:rsid w:val="00985408"/>
    <w:rsid w:val="0099334E"/>
    <w:rsid w:val="0099370B"/>
    <w:rsid w:val="00995E50"/>
    <w:rsid w:val="00997037"/>
    <w:rsid w:val="009A2788"/>
    <w:rsid w:val="009A4DE5"/>
    <w:rsid w:val="009B48C4"/>
    <w:rsid w:val="009B7719"/>
    <w:rsid w:val="009C0DC5"/>
    <w:rsid w:val="009C3F4D"/>
    <w:rsid w:val="009D7423"/>
    <w:rsid w:val="009E302E"/>
    <w:rsid w:val="00A001EE"/>
    <w:rsid w:val="00A0438E"/>
    <w:rsid w:val="00A067AB"/>
    <w:rsid w:val="00A11C70"/>
    <w:rsid w:val="00A1434F"/>
    <w:rsid w:val="00A15D30"/>
    <w:rsid w:val="00A208FB"/>
    <w:rsid w:val="00A23008"/>
    <w:rsid w:val="00A23548"/>
    <w:rsid w:val="00A32670"/>
    <w:rsid w:val="00A350F6"/>
    <w:rsid w:val="00A42AA0"/>
    <w:rsid w:val="00A43411"/>
    <w:rsid w:val="00A4551D"/>
    <w:rsid w:val="00A5325B"/>
    <w:rsid w:val="00A53DE3"/>
    <w:rsid w:val="00A566CD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87EE1"/>
    <w:rsid w:val="00A90F00"/>
    <w:rsid w:val="00AA3132"/>
    <w:rsid w:val="00AA36F9"/>
    <w:rsid w:val="00AA46C2"/>
    <w:rsid w:val="00AB1804"/>
    <w:rsid w:val="00AB4278"/>
    <w:rsid w:val="00AB44A6"/>
    <w:rsid w:val="00AB5E40"/>
    <w:rsid w:val="00AD04EF"/>
    <w:rsid w:val="00AD1830"/>
    <w:rsid w:val="00AD38CB"/>
    <w:rsid w:val="00AD7754"/>
    <w:rsid w:val="00AE458B"/>
    <w:rsid w:val="00AE6952"/>
    <w:rsid w:val="00AF4346"/>
    <w:rsid w:val="00B005A3"/>
    <w:rsid w:val="00B01F44"/>
    <w:rsid w:val="00B025A4"/>
    <w:rsid w:val="00B0282E"/>
    <w:rsid w:val="00B116AC"/>
    <w:rsid w:val="00B17590"/>
    <w:rsid w:val="00B179B3"/>
    <w:rsid w:val="00B205A6"/>
    <w:rsid w:val="00B205B5"/>
    <w:rsid w:val="00B32A03"/>
    <w:rsid w:val="00B34E61"/>
    <w:rsid w:val="00B403B9"/>
    <w:rsid w:val="00B45097"/>
    <w:rsid w:val="00B45A4E"/>
    <w:rsid w:val="00B635EC"/>
    <w:rsid w:val="00B63905"/>
    <w:rsid w:val="00B65932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C0615"/>
    <w:rsid w:val="00BC6332"/>
    <w:rsid w:val="00BC79FE"/>
    <w:rsid w:val="00BC7CB8"/>
    <w:rsid w:val="00BD35CB"/>
    <w:rsid w:val="00BD4E75"/>
    <w:rsid w:val="00BD6322"/>
    <w:rsid w:val="00BD7F80"/>
    <w:rsid w:val="00BE1470"/>
    <w:rsid w:val="00BE2DD3"/>
    <w:rsid w:val="00BE7C0C"/>
    <w:rsid w:val="00C13942"/>
    <w:rsid w:val="00C14154"/>
    <w:rsid w:val="00C213EF"/>
    <w:rsid w:val="00C23008"/>
    <w:rsid w:val="00C25C15"/>
    <w:rsid w:val="00C27884"/>
    <w:rsid w:val="00C32F0E"/>
    <w:rsid w:val="00C40ACC"/>
    <w:rsid w:val="00C44CE6"/>
    <w:rsid w:val="00C45BFF"/>
    <w:rsid w:val="00C509B9"/>
    <w:rsid w:val="00C5315E"/>
    <w:rsid w:val="00C533E2"/>
    <w:rsid w:val="00C53DCA"/>
    <w:rsid w:val="00C6011E"/>
    <w:rsid w:val="00C60BCB"/>
    <w:rsid w:val="00C621A4"/>
    <w:rsid w:val="00C6484B"/>
    <w:rsid w:val="00C66430"/>
    <w:rsid w:val="00C71038"/>
    <w:rsid w:val="00C71BA7"/>
    <w:rsid w:val="00C724F9"/>
    <w:rsid w:val="00C73307"/>
    <w:rsid w:val="00C734AC"/>
    <w:rsid w:val="00C76938"/>
    <w:rsid w:val="00C82DFF"/>
    <w:rsid w:val="00C94D54"/>
    <w:rsid w:val="00CA08DE"/>
    <w:rsid w:val="00CB44CF"/>
    <w:rsid w:val="00CB6062"/>
    <w:rsid w:val="00CB6A6A"/>
    <w:rsid w:val="00CC207E"/>
    <w:rsid w:val="00CC4053"/>
    <w:rsid w:val="00CC5613"/>
    <w:rsid w:val="00CD0299"/>
    <w:rsid w:val="00CD0D01"/>
    <w:rsid w:val="00CD3C45"/>
    <w:rsid w:val="00CD400E"/>
    <w:rsid w:val="00CD5BA5"/>
    <w:rsid w:val="00CD69C7"/>
    <w:rsid w:val="00CE11BD"/>
    <w:rsid w:val="00CF64DA"/>
    <w:rsid w:val="00CF6711"/>
    <w:rsid w:val="00D04771"/>
    <w:rsid w:val="00D11B1F"/>
    <w:rsid w:val="00D11B94"/>
    <w:rsid w:val="00D16459"/>
    <w:rsid w:val="00D36832"/>
    <w:rsid w:val="00D479CD"/>
    <w:rsid w:val="00D53102"/>
    <w:rsid w:val="00D53D13"/>
    <w:rsid w:val="00D64058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C00C7"/>
    <w:rsid w:val="00DC2F6A"/>
    <w:rsid w:val="00DC4A50"/>
    <w:rsid w:val="00DD3735"/>
    <w:rsid w:val="00DD3C0A"/>
    <w:rsid w:val="00DE5FA7"/>
    <w:rsid w:val="00DE70E9"/>
    <w:rsid w:val="00DE7728"/>
    <w:rsid w:val="00DE7774"/>
    <w:rsid w:val="00DF2830"/>
    <w:rsid w:val="00E0381D"/>
    <w:rsid w:val="00E04313"/>
    <w:rsid w:val="00E05E5A"/>
    <w:rsid w:val="00E103E9"/>
    <w:rsid w:val="00E137CD"/>
    <w:rsid w:val="00E23745"/>
    <w:rsid w:val="00E238D5"/>
    <w:rsid w:val="00E23C2C"/>
    <w:rsid w:val="00E3596D"/>
    <w:rsid w:val="00E46EE4"/>
    <w:rsid w:val="00E56657"/>
    <w:rsid w:val="00E60398"/>
    <w:rsid w:val="00E628B9"/>
    <w:rsid w:val="00E62D3B"/>
    <w:rsid w:val="00E62F32"/>
    <w:rsid w:val="00E63E04"/>
    <w:rsid w:val="00E80479"/>
    <w:rsid w:val="00E833A0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B25"/>
    <w:rsid w:val="00EB42C5"/>
    <w:rsid w:val="00EB483A"/>
    <w:rsid w:val="00EC511C"/>
    <w:rsid w:val="00EC5F06"/>
    <w:rsid w:val="00ED2209"/>
    <w:rsid w:val="00ED525F"/>
    <w:rsid w:val="00EE206B"/>
    <w:rsid w:val="00EE50EE"/>
    <w:rsid w:val="00EF0726"/>
    <w:rsid w:val="00EF0936"/>
    <w:rsid w:val="00EF23FD"/>
    <w:rsid w:val="00F01E7E"/>
    <w:rsid w:val="00F048E2"/>
    <w:rsid w:val="00F12C00"/>
    <w:rsid w:val="00F216EC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638F"/>
    <w:rsid w:val="00F668BD"/>
    <w:rsid w:val="00F72337"/>
    <w:rsid w:val="00F75F96"/>
    <w:rsid w:val="00F84946"/>
    <w:rsid w:val="00F8551E"/>
    <w:rsid w:val="00F90BF8"/>
    <w:rsid w:val="00F93F0A"/>
    <w:rsid w:val="00F94157"/>
    <w:rsid w:val="00FA1537"/>
    <w:rsid w:val="00FA5170"/>
    <w:rsid w:val="00FA5186"/>
    <w:rsid w:val="00FA5B61"/>
    <w:rsid w:val="00FB6356"/>
    <w:rsid w:val="00FD0E52"/>
    <w:rsid w:val="00FD596B"/>
    <w:rsid w:val="00FD6F9F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t.gov.k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DD906-79BB-4C8E-AC73-6C1EFA92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19</Pages>
  <Words>5744</Words>
  <Characters>32741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Забирова Дидара</cp:lastModifiedBy>
  <cp:revision>23</cp:revision>
  <cp:lastPrinted>2018-09-04T08:39:00Z</cp:lastPrinted>
  <dcterms:created xsi:type="dcterms:W3CDTF">2018-09-04T11:04:00Z</dcterms:created>
  <dcterms:modified xsi:type="dcterms:W3CDTF">2018-11-13T11:08:00Z</dcterms:modified>
</cp:coreProperties>
</file>