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BC7CB8" w:rsidRDefault="000C3143" w:rsidP="00CB6062">
      <w:pPr>
        <w:spacing w:after="0" w:line="240" w:lineRule="auto"/>
        <w:jc w:val="center"/>
        <w:rPr>
          <w:rFonts w:ascii="Times New Roman" w:hAnsi="Times New Roman" w:cs="Times New Roman"/>
          <w:b/>
          <w:sz w:val="28"/>
        </w:rPr>
      </w:pPr>
    </w:p>
    <w:p w:rsidR="000C3143" w:rsidRPr="00BC7CB8" w:rsidRDefault="000C3143" w:rsidP="00CB6062">
      <w:pPr>
        <w:spacing w:after="0" w:line="240" w:lineRule="auto"/>
        <w:jc w:val="center"/>
        <w:rPr>
          <w:rFonts w:ascii="Times New Roman" w:hAnsi="Times New Roman" w:cs="Times New Roman"/>
          <w:b/>
          <w:sz w:val="28"/>
        </w:rPr>
      </w:pPr>
    </w:p>
    <w:p w:rsidR="000C3143" w:rsidRPr="006B3A1D" w:rsidRDefault="00583E36" w:rsidP="00CB6062">
      <w:pPr>
        <w:spacing w:after="0" w:line="240" w:lineRule="auto"/>
        <w:jc w:val="center"/>
        <w:rPr>
          <w:rFonts w:ascii="Times New Roman" w:hAnsi="Times New Roman" w:cs="Times New Roman"/>
          <w:b/>
          <w:sz w:val="28"/>
        </w:rPr>
      </w:pPr>
      <w:r w:rsidRPr="006B3A1D">
        <w:rPr>
          <w:rFonts w:ascii="Times New Roman" w:hAnsi="Times New Roman" w:cs="Times New Roman"/>
          <w:b/>
          <w:noProof/>
          <w:sz w:val="28"/>
          <w:lang w:eastAsia="ru-RU"/>
        </w:rPr>
        <w:drawing>
          <wp:inline distT="0" distB="0" distL="0" distR="0" wp14:anchorId="432507D5" wp14:editId="7EAA5C0E">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r w:rsidRPr="006B3A1D">
        <w:rPr>
          <w:rFonts w:ascii="Times New Roman" w:hAnsi="Times New Roman" w:cs="Times New Roman"/>
          <w:b/>
          <w:sz w:val="28"/>
        </w:rPr>
        <w:t xml:space="preserve">ОТЧЕТ </w:t>
      </w: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r w:rsidRPr="006B3A1D">
        <w:rPr>
          <w:rFonts w:ascii="Times New Roman" w:hAnsi="Times New Roman" w:cs="Times New Roman"/>
          <w:b/>
          <w:sz w:val="28"/>
        </w:rPr>
        <w:t xml:space="preserve">АНАЛИЗ РЫНКА ЭЛЕКТРОЭНЕРГИИ </w:t>
      </w:r>
      <w:r w:rsidR="00273897" w:rsidRPr="006B3A1D">
        <w:rPr>
          <w:rFonts w:ascii="Times New Roman" w:hAnsi="Times New Roman" w:cs="Times New Roman"/>
          <w:b/>
          <w:sz w:val="28"/>
        </w:rPr>
        <w:t xml:space="preserve">И УГЛЯ </w:t>
      </w:r>
      <w:r w:rsidRPr="006B3A1D">
        <w:rPr>
          <w:rFonts w:ascii="Times New Roman" w:hAnsi="Times New Roman" w:cs="Times New Roman"/>
          <w:b/>
          <w:sz w:val="28"/>
        </w:rPr>
        <w:t>КАЗАХСТАНА</w:t>
      </w:r>
    </w:p>
    <w:p w:rsidR="000C3143" w:rsidRPr="006B3A1D" w:rsidRDefault="00E15503" w:rsidP="00CB6062">
      <w:pPr>
        <w:spacing w:after="0" w:line="240" w:lineRule="auto"/>
        <w:jc w:val="center"/>
        <w:rPr>
          <w:rFonts w:ascii="Times New Roman" w:hAnsi="Times New Roman" w:cs="Times New Roman"/>
          <w:b/>
          <w:sz w:val="28"/>
        </w:rPr>
      </w:pPr>
      <w:r w:rsidRPr="006B3A1D">
        <w:rPr>
          <w:rFonts w:ascii="Times New Roman" w:hAnsi="Times New Roman" w:cs="Times New Roman"/>
          <w:b/>
          <w:sz w:val="28"/>
        </w:rPr>
        <w:t>ЗА</w:t>
      </w:r>
      <w:r w:rsidR="006A4A69" w:rsidRPr="006B3A1D">
        <w:rPr>
          <w:rFonts w:ascii="Times New Roman" w:hAnsi="Times New Roman" w:cs="Times New Roman"/>
          <w:b/>
          <w:sz w:val="28"/>
        </w:rPr>
        <w:t xml:space="preserve"> </w:t>
      </w:r>
      <w:r w:rsidR="000C3143" w:rsidRPr="006B3A1D">
        <w:rPr>
          <w:rFonts w:ascii="Times New Roman" w:hAnsi="Times New Roman" w:cs="Times New Roman"/>
          <w:b/>
          <w:sz w:val="28"/>
        </w:rPr>
        <w:t>201</w:t>
      </w:r>
      <w:r w:rsidR="006A4A69" w:rsidRPr="006B3A1D">
        <w:rPr>
          <w:rFonts w:ascii="Times New Roman" w:hAnsi="Times New Roman" w:cs="Times New Roman"/>
          <w:b/>
          <w:sz w:val="28"/>
        </w:rPr>
        <w:t>8</w:t>
      </w:r>
      <w:r w:rsidRPr="006B3A1D">
        <w:rPr>
          <w:rFonts w:ascii="Times New Roman" w:hAnsi="Times New Roman" w:cs="Times New Roman"/>
          <w:b/>
          <w:sz w:val="28"/>
        </w:rPr>
        <w:t xml:space="preserve"> ГОД</w:t>
      </w: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r w:rsidRPr="006B3A1D">
        <w:rPr>
          <w:rFonts w:ascii="Times New Roman" w:hAnsi="Times New Roman" w:cs="Times New Roman"/>
          <w:b/>
          <w:sz w:val="28"/>
        </w:rPr>
        <w:t>ДЕПАРТАМЕНТ «РАЗВИТИЕ РЫНКА»</w:t>
      </w: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p>
    <w:p w:rsidR="00984FBA" w:rsidRPr="006B3A1D" w:rsidRDefault="00984FBA" w:rsidP="00CB6062">
      <w:pPr>
        <w:spacing w:after="0" w:line="240" w:lineRule="auto"/>
        <w:jc w:val="center"/>
        <w:rPr>
          <w:rFonts w:ascii="Times New Roman" w:hAnsi="Times New Roman" w:cs="Times New Roman"/>
          <w:b/>
          <w:sz w:val="28"/>
        </w:rPr>
      </w:pPr>
    </w:p>
    <w:p w:rsidR="000C3143" w:rsidRPr="006B3A1D" w:rsidRDefault="000C3143" w:rsidP="00CB6062">
      <w:pPr>
        <w:spacing w:after="0" w:line="240" w:lineRule="auto"/>
        <w:jc w:val="center"/>
        <w:rPr>
          <w:rFonts w:ascii="Times New Roman" w:hAnsi="Times New Roman" w:cs="Times New Roman"/>
          <w:b/>
          <w:sz w:val="28"/>
        </w:rPr>
      </w:pPr>
    </w:p>
    <w:p w:rsidR="000C3143" w:rsidRPr="006B3A1D" w:rsidRDefault="00E15503" w:rsidP="00984FBA">
      <w:pPr>
        <w:spacing w:after="0" w:line="240" w:lineRule="auto"/>
        <w:jc w:val="center"/>
        <w:rPr>
          <w:rFonts w:ascii="Times New Roman" w:hAnsi="Times New Roman" w:cs="Times New Roman"/>
          <w:b/>
          <w:sz w:val="28"/>
        </w:rPr>
      </w:pPr>
      <w:r w:rsidRPr="006B3A1D">
        <w:rPr>
          <w:rFonts w:ascii="Times New Roman" w:hAnsi="Times New Roman" w:cs="Times New Roman"/>
          <w:b/>
          <w:sz w:val="28"/>
        </w:rPr>
        <w:t>Янва</w:t>
      </w:r>
      <w:r w:rsidR="00FD596B" w:rsidRPr="006B3A1D">
        <w:rPr>
          <w:rFonts w:ascii="Times New Roman" w:hAnsi="Times New Roman" w:cs="Times New Roman"/>
          <w:b/>
          <w:sz w:val="28"/>
        </w:rPr>
        <w:t>рь</w:t>
      </w:r>
      <w:r w:rsidRPr="006B3A1D">
        <w:rPr>
          <w:rFonts w:ascii="Times New Roman" w:hAnsi="Times New Roman" w:cs="Times New Roman"/>
          <w:b/>
          <w:sz w:val="28"/>
        </w:rPr>
        <w:t>, 2019</w:t>
      </w:r>
      <w:r w:rsidR="00984FBA" w:rsidRPr="006B3A1D">
        <w:rPr>
          <w:rFonts w:ascii="Times New Roman" w:hAnsi="Times New Roman" w:cs="Times New Roman"/>
          <w:b/>
          <w:sz w:val="28"/>
        </w:rPr>
        <w:t>г.</w:t>
      </w: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545712" w:rsidRPr="006B3A1D" w:rsidRDefault="00545712" w:rsidP="00CB6062">
          <w:pPr>
            <w:pStyle w:val="afb"/>
            <w:spacing w:before="0"/>
            <w:rPr>
              <w:rFonts w:ascii="Times New Roman" w:hAnsi="Times New Roman" w:cs="Times New Roman"/>
            </w:rPr>
          </w:pPr>
          <w:r w:rsidRPr="006B3A1D">
            <w:rPr>
              <w:rFonts w:ascii="Times New Roman" w:hAnsi="Times New Roman" w:cs="Times New Roman"/>
            </w:rPr>
            <w:t>Оглавление</w:t>
          </w:r>
        </w:p>
        <w:p w:rsidR="00C25C9C" w:rsidRPr="006B3A1D" w:rsidRDefault="004D3A2A">
          <w:pPr>
            <w:pStyle w:val="11"/>
            <w:rPr>
              <w:rFonts w:asciiTheme="minorHAnsi" w:hAnsiTheme="minorHAnsi" w:cstheme="minorBidi"/>
              <w:sz w:val="22"/>
              <w:szCs w:val="22"/>
              <w:lang w:eastAsia="ru-RU"/>
            </w:rPr>
          </w:pPr>
          <w:r w:rsidRPr="006B3A1D">
            <w:fldChar w:fldCharType="begin"/>
          </w:r>
          <w:r w:rsidRPr="006B3A1D">
            <w:instrText xml:space="preserve"> TOC \o "1-3" \h \z \u </w:instrText>
          </w:r>
          <w:r w:rsidRPr="006B3A1D">
            <w:fldChar w:fldCharType="separate"/>
          </w:r>
          <w:hyperlink w:anchor="_Toc536179059" w:history="1">
            <w:r w:rsidR="00C25C9C" w:rsidRPr="006B3A1D">
              <w:rPr>
                <w:rStyle w:val="aa"/>
                <w:b/>
              </w:rPr>
              <w:t xml:space="preserve">РАЗДЕЛ </w:t>
            </w:r>
            <w:r w:rsidR="00C25C9C" w:rsidRPr="006B3A1D">
              <w:rPr>
                <w:rStyle w:val="aa"/>
                <w:b/>
                <w:lang w:val="en-US"/>
              </w:rPr>
              <w:t>I</w:t>
            </w:r>
            <w:r w:rsidR="00C25C9C" w:rsidRPr="006B3A1D">
              <w:rPr>
                <w:webHidden/>
              </w:rPr>
              <w:tab/>
            </w:r>
            <w:r w:rsidR="00C25C9C" w:rsidRPr="006B3A1D">
              <w:rPr>
                <w:webHidden/>
              </w:rPr>
              <w:fldChar w:fldCharType="begin"/>
            </w:r>
            <w:r w:rsidR="00C25C9C" w:rsidRPr="006B3A1D">
              <w:rPr>
                <w:webHidden/>
              </w:rPr>
              <w:instrText xml:space="preserve"> PAGEREF _Toc536179059 \h </w:instrText>
            </w:r>
            <w:r w:rsidR="00C25C9C" w:rsidRPr="006B3A1D">
              <w:rPr>
                <w:webHidden/>
              </w:rPr>
            </w:r>
            <w:r w:rsidR="00C25C9C" w:rsidRPr="006B3A1D">
              <w:rPr>
                <w:webHidden/>
              </w:rPr>
              <w:fldChar w:fldCharType="separate"/>
            </w:r>
            <w:r w:rsidR="00C25C9C" w:rsidRPr="006B3A1D">
              <w:rPr>
                <w:webHidden/>
              </w:rPr>
              <w:t>3</w:t>
            </w:r>
            <w:r w:rsidR="00C25C9C" w:rsidRPr="006B3A1D">
              <w:rPr>
                <w:webHidden/>
              </w:rPr>
              <w:fldChar w:fldCharType="end"/>
            </w:r>
          </w:hyperlink>
        </w:p>
        <w:p w:rsidR="00C25C9C" w:rsidRPr="006B3A1D" w:rsidRDefault="00060C5C">
          <w:pPr>
            <w:pStyle w:val="11"/>
            <w:rPr>
              <w:rFonts w:asciiTheme="minorHAnsi" w:hAnsiTheme="minorHAnsi" w:cstheme="minorBidi"/>
              <w:sz w:val="22"/>
              <w:szCs w:val="22"/>
              <w:lang w:eastAsia="ru-RU"/>
            </w:rPr>
          </w:pPr>
          <w:hyperlink w:anchor="_Toc536179060" w:history="1">
            <w:r w:rsidR="00C25C9C" w:rsidRPr="006B3A1D">
              <w:rPr>
                <w:rStyle w:val="aa"/>
                <w:b/>
              </w:rPr>
              <w:t>1.</w:t>
            </w:r>
            <w:r w:rsidR="00C25C9C" w:rsidRPr="006B3A1D">
              <w:rPr>
                <w:rFonts w:asciiTheme="minorHAnsi" w:hAnsiTheme="minorHAnsi" w:cstheme="minorBidi"/>
                <w:sz w:val="22"/>
                <w:szCs w:val="22"/>
                <w:lang w:eastAsia="ru-RU"/>
              </w:rPr>
              <w:tab/>
            </w:r>
            <w:r w:rsidR="00C25C9C" w:rsidRPr="006B3A1D">
              <w:rPr>
                <w:rStyle w:val="aa"/>
                <w:b/>
              </w:rPr>
              <w:t>Установленная и располагаемая мощность электростанций Казахстана</w:t>
            </w:r>
            <w:r w:rsidR="00C25C9C" w:rsidRPr="006B3A1D">
              <w:rPr>
                <w:webHidden/>
              </w:rPr>
              <w:tab/>
            </w:r>
            <w:r w:rsidR="00C25C9C" w:rsidRPr="006B3A1D">
              <w:rPr>
                <w:webHidden/>
              </w:rPr>
              <w:fldChar w:fldCharType="begin"/>
            </w:r>
            <w:r w:rsidR="00C25C9C" w:rsidRPr="006B3A1D">
              <w:rPr>
                <w:webHidden/>
              </w:rPr>
              <w:instrText xml:space="preserve"> PAGEREF _Toc536179060 \h </w:instrText>
            </w:r>
            <w:r w:rsidR="00C25C9C" w:rsidRPr="006B3A1D">
              <w:rPr>
                <w:webHidden/>
              </w:rPr>
            </w:r>
            <w:r w:rsidR="00C25C9C" w:rsidRPr="006B3A1D">
              <w:rPr>
                <w:webHidden/>
              </w:rPr>
              <w:fldChar w:fldCharType="separate"/>
            </w:r>
            <w:r w:rsidR="00C25C9C" w:rsidRPr="006B3A1D">
              <w:rPr>
                <w:webHidden/>
              </w:rPr>
              <w:t>3</w:t>
            </w:r>
            <w:r w:rsidR="00C25C9C" w:rsidRPr="006B3A1D">
              <w:rPr>
                <w:webHidden/>
              </w:rPr>
              <w:fldChar w:fldCharType="end"/>
            </w:r>
          </w:hyperlink>
        </w:p>
        <w:p w:rsidR="00C25C9C" w:rsidRPr="006B3A1D" w:rsidRDefault="00060C5C">
          <w:pPr>
            <w:pStyle w:val="11"/>
            <w:rPr>
              <w:rFonts w:asciiTheme="minorHAnsi" w:hAnsiTheme="minorHAnsi" w:cstheme="minorBidi"/>
              <w:sz w:val="22"/>
              <w:szCs w:val="22"/>
              <w:lang w:eastAsia="ru-RU"/>
            </w:rPr>
          </w:pPr>
          <w:hyperlink w:anchor="_Toc536179061" w:history="1">
            <w:r w:rsidR="00C25C9C" w:rsidRPr="006B3A1D">
              <w:rPr>
                <w:rStyle w:val="aa"/>
                <w:b/>
              </w:rPr>
              <w:t>2.</w:t>
            </w:r>
            <w:r w:rsidR="00C25C9C" w:rsidRPr="006B3A1D">
              <w:rPr>
                <w:rFonts w:asciiTheme="minorHAnsi" w:hAnsiTheme="minorHAnsi" w:cstheme="minorBidi"/>
                <w:sz w:val="22"/>
                <w:szCs w:val="22"/>
                <w:lang w:eastAsia="ru-RU"/>
              </w:rPr>
              <w:tab/>
            </w:r>
            <w:r w:rsidR="00C25C9C" w:rsidRPr="006B3A1D">
              <w:rPr>
                <w:rStyle w:val="aa"/>
                <w:b/>
              </w:rPr>
              <w:t>Производство электрической энергии в ЕЭС Казахстана</w:t>
            </w:r>
            <w:r w:rsidR="00C25C9C" w:rsidRPr="006B3A1D">
              <w:rPr>
                <w:webHidden/>
              </w:rPr>
              <w:tab/>
            </w:r>
            <w:r w:rsidR="00C25C9C" w:rsidRPr="006B3A1D">
              <w:rPr>
                <w:webHidden/>
              </w:rPr>
              <w:fldChar w:fldCharType="begin"/>
            </w:r>
            <w:r w:rsidR="00C25C9C" w:rsidRPr="006B3A1D">
              <w:rPr>
                <w:webHidden/>
              </w:rPr>
              <w:instrText xml:space="preserve"> PAGEREF _Toc536179061 \h </w:instrText>
            </w:r>
            <w:r w:rsidR="00C25C9C" w:rsidRPr="006B3A1D">
              <w:rPr>
                <w:webHidden/>
              </w:rPr>
            </w:r>
            <w:r w:rsidR="00C25C9C" w:rsidRPr="006B3A1D">
              <w:rPr>
                <w:webHidden/>
              </w:rPr>
              <w:fldChar w:fldCharType="separate"/>
            </w:r>
            <w:r w:rsidR="00C25C9C" w:rsidRPr="006B3A1D">
              <w:rPr>
                <w:webHidden/>
              </w:rPr>
              <w:t>6</w:t>
            </w:r>
            <w:r w:rsidR="00C25C9C" w:rsidRPr="006B3A1D">
              <w:rPr>
                <w:webHidden/>
              </w:rPr>
              <w:fldChar w:fldCharType="end"/>
            </w:r>
          </w:hyperlink>
        </w:p>
        <w:p w:rsidR="00C25C9C" w:rsidRPr="006B3A1D" w:rsidRDefault="00060C5C">
          <w:pPr>
            <w:pStyle w:val="11"/>
            <w:rPr>
              <w:rFonts w:asciiTheme="minorHAnsi" w:hAnsiTheme="minorHAnsi" w:cstheme="minorBidi"/>
              <w:sz w:val="22"/>
              <w:szCs w:val="22"/>
              <w:lang w:eastAsia="ru-RU"/>
            </w:rPr>
          </w:pPr>
          <w:hyperlink w:anchor="_Toc536179062" w:history="1">
            <w:r w:rsidR="00C25C9C" w:rsidRPr="006B3A1D">
              <w:rPr>
                <w:rStyle w:val="aa"/>
                <w:i/>
              </w:rPr>
              <w:t>Производство электроэнергии по областям РК</w:t>
            </w:r>
            <w:r w:rsidR="00C25C9C" w:rsidRPr="006B3A1D">
              <w:rPr>
                <w:webHidden/>
              </w:rPr>
              <w:tab/>
            </w:r>
            <w:r w:rsidR="00C25C9C" w:rsidRPr="006B3A1D">
              <w:rPr>
                <w:webHidden/>
              </w:rPr>
              <w:fldChar w:fldCharType="begin"/>
            </w:r>
            <w:r w:rsidR="00C25C9C" w:rsidRPr="006B3A1D">
              <w:rPr>
                <w:webHidden/>
              </w:rPr>
              <w:instrText xml:space="preserve"> PAGEREF _Toc536179062 \h </w:instrText>
            </w:r>
            <w:r w:rsidR="00C25C9C" w:rsidRPr="006B3A1D">
              <w:rPr>
                <w:webHidden/>
              </w:rPr>
            </w:r>
            <w:r w:rsidR="00C25C9C" w:rsidRPr="006B3A1D">
              <w:rPr>
                <w:webHidden/>
              </w:rPr>
              <w:fldChar w:fldCharType="separate"/>
            </w:r>
            <w:r w:rsidR="00C25C9C" w:rsidRPr="006B3A1D">
              <w:rPr>
                <w:webHidden/>
              </w:rPr>
              <w:t>7</w:t>
            </w:r>
            <w:r w:rsidR="00C25C9C" w:rsidRPr="006B3A1D">
              <w:rPr>
                <w:webHidden/>
              </w:rPr>
              <w:fldChar w:fldCharType="end"/>
            </w:r>
          </w:hyperlink>
        </w:p>
        <w:p w:rsidR="00C25C9C" w:rsidRPr="006B3A1D" w:rsidRDefault="00060C5C">
          <w:pPr>
            <w:pStyle w:val="11"/>
            <w:rPr>
              <w:rFonts w:asciiTheme="minorHAnsi" w:hAnsiTheme="minorHAnsi" w:cstheme="minorBidi"/>
              <w:sz w:val="22"/>
              <w:szCs w:val="22"/>
              <w:lang w:eastAsia="ru-RU"/>
            </w:rPr>
          </w:pPr>
          <w:hyperlink w:anchor="_Toc536179063" w:history="1">
            <w:r w:rsidR="00C25C9C" w:rsidRPr="006B3A1D">
              <w:rPr>
                <w:rStyle w:val="aa"/>
                <w:i/>
              </w:rPr>
              <w:t>Производство электроэнергии связанной генерацией</w:t>
            </w:r>
            <w:r w:rsidR="00C25C9C" w:rsidRPr="006B3A1D">
              <w:rPr>
                <w:webHidden/>
              </w:rPr>
              <w:tab/>
            </w:r>
            <w:r w:rsidR="00C25C9C" w:rsidRPr="006B3A1D">
              <w:rPr>
                <w:webHidden/>
              </w:rPr>
              <w:fldChar w:fldCharType="begin"/>
            </w:r>
            <w:r w:rsidR="00C25C9C" w:rsidRPr="006B3A1D">
              <w:rPr>
                <w:webHidden/>
              </w:rPr>
              <w:instrText xml:space="preserve"> PAGEREF _Toc536179063 \h </w:instrText>
            </w:r>
            <w:r w:rsidR="00C25C9C" w:rsidRPr="006B3A1D">
              <w:rPr>
                <w:webHidden/>
              </w:rPr>
            </w:r>
            <w:r w:rsidR="00C25C9C" w:rsidRPr="006B3A1D">
              <w:rPr>
                <w:webHidden/>
              </w:rPr>
              <w:fldChar w:fldCharType="separate"/>
            </w:r>
            <w:r w:rsidR="00C25C9C" w:rsidRPr="006B3A1D">
              <w:rPr>
                <w:webHidden/>
              </w:rPr>
              <w:t>7</w:t>
            </w:r>
            <w:r w:rsidR="00C25C9C" w:rsidRPr="006B3A1D">
              <w:rPr>
                <w:webHidden/>
              </w:rPr>
              <w:fldChar w:fldCharType="end"/>
            </w:r>
          </w:hyperlink>
        </w:p>
        <w:p w:rsidR="00C25C9C" w:rsidRPr="006B3A1D" w:rsidRDefault="00060C5C">
          <w:pPr>
            <w:pStyle w:val="11"/>
            <w:rPr>
              <w:rFonts w:asciiTheme="minorHAnsi" w:hAnsiTheme="minorHAnsi" w:cstheme="minorBidi"/>
              <w:sz w:val="22"/>
              <w:szCs w:val="22"/>
              <w:lang w:eastAsia="ru-RU"/>
            </w:rPr>
          </w:pPr>
          <w:hyperlink w:anchor="_Toc536179064" w:history="1">
            <w:r w:rsidR="00C25C9C" w:rsidRPr="006B3A1D">
              <w:rPr>
                <w:rStyle w:val="aa"/>
                <w:b/>
              </w:rPr>
              <w:t>3.</w:t>
            </w:r>
            <w:r w:rsidR="00C25C9C" w:rsidRPr="006B3A1D">
              <w:rPr>
                <w:rFonts w:asciiTheme="minorHAnsi" w:hAnsiTheme="minorHAnsi" w:cstheme="minorBidi"/>
                <w:sz w:val="22"/>
                <w:szCs w:val="22"/>
                <w:lang w:eastAsia="ru-RU"/>
              </w:rPr>
              <w:tab/>
            </w:r>
            <w:r w:rsidR="00C25C9C" w:rsidRPr="006B3A1D">
              <w:rPr>
                <w:rStyle w:val="aa"/>
                <w:b/>
              </w:rPr>
              <w:t>Потребление электрической энергии в ЕЭС Казахстана</w:t>
            </w:r>
            <w:r w:rsidR="00C25C9C" w:rsidRPr="006B3A1D">
              <w:rPr>
                <w:webHidden/>
              </w:rPr>
              <w:tab/>
            </w:r>
            <w:r w:rsidR="00C25C9C" w:rsidRPr="006B3A1D">
              <w:rPr>
                <w:webHidden/>
              </w:rPr>
              <w:fldChar w:fldCharType="begin"/>
            </w:r>
            <w:r w:rsidR="00C25C9C" w:rsidRPr="006B3A1D">
              <w:rPr>
                <w:webHidden/>
              </w:rPr>
              <w:instrText xml:space="preserve"> PAGEREF _Toc536179064 \h </w:instrText>
            </w:r>
            <w:r w:rsidR="00C25C9C" w:rsidRPr="006B3A1D">
              <w:rPr>
                <w:webHidden/>
              </w:rPr>
            </w:r>
            <w:r w:rsidR="00C25C9C" w:rsidRPr="006B3A1D">
              <w:rPr>
                <w:webHidden/>
              </w:rPr>
              <w:fldChar w:fldCharType="separate"/>
            </w:r>
            <w:r w:rsidR="00C25C9C" w:rsidRPr="006B3A1D">
              <w:rPr>
                <w:webHidden/>
              </w:rPr>
              <w:t>8</w:t>
            </w:r>
            <w:r w:rsidR="00C25C9C" w:rsidRPr="006B3A1D">
              <w:rPr>
                <w:webHidden/>
              </w:rPr>
              <w:fldChar w:fldCharType="end"/>
            </w:r>
          </w:hyperlink>
        </w:p>
        <w:p w:rsidR="00C25C9C" w:rsidRPr="006B3A1D" w:rsidRDefault="00060C5C">
          <w:pPr>
            <w:pStyle w:val="11"/>
            <w:rPr>
              <w:rFonts w:asciiTheme="minorHAnsi" w:hAnsiTheme="minorHAnsi" w:cstheme="minorBidi"/>
              <w:sz w:val="22"/>
              <w:szCs w:val="22"/>
              <w:lang w:eastAsia="ru-RU"/>
            </w:rPr>
          </w:pPr>
          <w:hyperlink w:anchor="_Toc536179065" w:history="1">
            <w:r w:rsidR="00C25C9C" w:rsidRPr="006B3A1D">
              <w:rPr>
                <w:rStyle w:val="aa"/>
                <w:i/>
              </w:rPr>
              <w:t>Потребление электрической энергии по зонам и областям</w:t>
            </w:r>
            <w:r w:rsidR="00C25C9C" w:rsidRPr="006B3A1D">
              <w:rPr>
                <w:webHidden/>
              </w:rPr>
              <w:tab/>
            </w:r>
            <w:r w:rsidR="00C25C9C" w:rsidRPr="006B3A1D">
              <w:rPr>
                <w:webHidden/>
              </w:rPr>
              <w:fldChar w:fldCharType="begin"/>
            </w:r>
            <w:r w:rsidR="00C25C9C" w:rsidRPr="006B3A1D">
              <w:rPr>
                <w:webHidden/>
              </w:rPr>
              <w:instrText xml:space="preserve"> PAGEREF _Toc536179065 \h </w:instrText>
            </w:r>
            <w:r w:rsidR="00C25C9C" w:rsidRPr="006B3A1D">
              <w:rPr>
                <w:webHidden/>
              </w:rPr>
            </w:r>
            <w:r w:rsidR="00C25C9C" w:rsidRPr="006B3A1D">
              <w:rPr>
                <w:webHidden/>
              </w:rPr>
              <w:fldChar w:fldCharType="separate"/>
            </w:r>
            <w:r w:rsidR="00C25C9C" w:rsidRPr="006B3A1D">
              <w:rPr>
                <w:webHidden/>
              </w:rPr>
              <w:t>8</w:t>
            </w:r>
            <w:r w:rsidR="00C25C9C" w:rsidRPr="006B3A1D">
              <w:rPr>
                <w:webHidden/>
              </w:rPr>
              <w:fldChar w:fldCharType="end"/>
            </w:r>
          </w:hyperlink>
        </w:p>
        <w:p w:rsidR="00C25C9C" w:rsidRPr="006B3A1D" w:rsidRDefault="00060C5C">
          <w:pPr>
            <w:pStyle w:val="11"/>
            <w:rPr>
              <w:rFonts w:asciiTheme="minorHAnsi" w:hAnsiTheme="minorHAnsi" w:cstheme="minorBidi"/>
              <w:sz w:val="22"/>
              <w:szCs w:val="22"/>
              <w:lang w:eastAsia="ru-RU"/>
            </w:rPr>
          </w:pPr>
          <w:hyperlink w:anchor="_Toc536179066" w:history="1">
            <w:r w:rsidR="00C25C9C" w:rsidRPr="006B3A1D">
              <w:rPr>
                <w:rStyle w:val="aa"/>
                <w:i/>
              </w:rPr>
              <w:t>Итоги работы промышленности за 2018 год</w:t>
            </w:r>
            <w:r w:rsidR="00C25C9C" w:rsidRPr="006B3A1D">
              <w:rPr>
                <w:webHidden/>
              </w:rPr>
              <w:tab/>
            </w:r>
            <w:r w:rsidR="00C25C9C" w:rsidRPr="006B3A1D">
              <w:rPr>
                <w:webHidden/>
              </w:rPr>
              <w:fldChar w:fldCharType="begin"/>
            </w:r>
            <w:r w:rsidR="00C25C9C" w:rsidRPr="006B3A1D">
              <w:rPr>
                <w:webHidden/>
              </w:rPr>
              <w:instrText xml:space="preserve"> PAGEREF _Toc536179066 \h </w:instrText>
            </w:r>
            <w:r w:rsidR="00C25C9C" w:rsidRPr="006B3A1D">
              <w:rPr>
                <w:webHidden/>
              </w:rPr>
            </w:r>
            <w:r w:rsidR="00C25C9C" w:rsidRPr="006B3A1D">
              <w:rPr>
                <w:webHidden/>
              </w:rPr>
              <w:fldChar w:fldCharType="separate"/>
            </w:r>
            <w:r w:rsidR="00C25C9C" w:rsidRPr="006B3A1D">
              <w:rPr>
                <w:webHidden/>
              </w:rPr>
              <w:t>9</w:t>
            </w:r>
            <w:r w:rsidR="00C25C9C" w:rsidRPr="006B3A1D">
              <w:rPr>
                <w:webHidden/>
              </w:rPr>
              <w:fldChar w:fldCharType="end"/>
            </w:r>
          </w:hyperlink>
        </w:p>
        <w:p w:rsidR="00C25C9C" w:rsidRPr="006B3A1D" w:rsidRDefault="00060C5C">
          <w:pPr>
            <w:pStyle w:val="11"/>
            <w:rPr>
              <w:rFonts w:asciiTheme="minorHAnsi" w:hAnsiTheme="minorHAnsi" w:cstheme="minorBidi"/>
              <w:sz w:val="22"/>
              <w:szCs w:val="22"/>
              <w:lang w:eastAsia="ru-RU"/>
            </w:rPr>
          </w:pPr>
          <w:hyperlink w:anchor="_Toc536179067" w:history="1">
            <w:r w:rsidR="00C25C9C" w:rsidRPr="006B3A1D">
              <w:rPr>
                <w:rStyle w:val="aa"/>
                <w:i/>
              </w:rPr>
              <w:t>Электропотребление крупными потребителями Казахстана</w:t>
            </w:r>
            <w:r w:rsidR="00C25C9C" w:rsidRPr="006B3A1D">
              <w:rPr>
                <w:webHidden/>
              </w:rPr>
              <w:tab/>
            </w:r>
            <w:r w:rsidR="00C25C9C" w:rsidRPr="006B3A1D">
              <w:rPr>
                <w:webHidden/>
              </w:rPr>
              <w:fldChar w:fldCharType="begin"/>
            </w:r>
            <w:r w:rsidR="00C25C9C" w:rsidRPr="006B3A1D">
              <w:rPr>
                <w:webHidden/>
              </w:rPr>
              <w:instrText xml:space="preserve"> PAGEREF _Toc536179067 \h </w:instrText>
            </w:r>
            <w:r w:rsidR="00C25C9C" w:rsidRPr="006B3A1D">
              <w:rPr>
                <w:webHidden/>
              </w:rPr>
            </w:r>
            <w:r w:rsidR="00C25C9C" w:rsidRPr="006B3A1D">
              <w:rPr>
                <w:webHidden/>
              </w:rPr>
              <w:fldChar w:fldCharType="separate"/>
            </w:r>
            <w:r w:rsidR="00C25C9C" w:rsidRPr="006B3A1D">
              <w:rPr>
                <w:webHidden/>
              </w:rPr>
              <w:t>10</w:t>
            </w:r>
            <w:r w:rsidR="00C25C9C" w:rsidRPr="006B3A1D">
              <w:rPr>
                <w:webHidden/>
              </w:rPr>
              <w:fldChar w:fldCharType="end"/>
            </w:r>
          </w:hyperlink>
        </w:p>
        <w:p w:rsidR="00C25C9C" w:rsidRPr="006B3A1D" w:rsidRDefault="00060C5C">
          <w:pPr>
            <w:pStyle w:val="11"/>
            <w:rPr>
              <w:rFonts w:asciiTheme="minorHAnsi" w:hAnsiTheme="minorHAnsi" w:cstheme="minorBidi"/>
              <w:sz w:val="22"/>
              <w:szCs w:val="22"/>
              <w:lang w:eastAsia="ru-RU"/>
            </w:rPr>
          </w:pPr>
          <w:hyperlink w:anchor="_Toc536179068" w:history="1">
            <w:r w:rsidR="00C25C9C" w:rsidRPr="006B3A1D">
              <w:rPr>
                <w:rStyle w:val="aa"/>
                <w:b/>
              </w:rPr>
              <w:t>4.</w:t>
            </w:r>
            <w:r w:rsidR="00C25C9C" w:rsidRPr="006B3A1D">
              <w:rPr>
                <w:rFonts w:asciiTheme="minorHAnsi" w:hAnsiTheme="minorHAnsi" w:cstheme="minorBidi"/>
                <w:sz w:val="22"/>
                <w:szCs w:val="22"/>
                <w:lang w:eastAsia="ru-RU"/>
              </w:rPr>
              <w:tab/>
            </w:r>
            <w:r w:rsidR="00C25C9C" w:rsidRPr="006B3A1D">
              <w:rPr>
                <w:rStyle w:val="aa"/>
                <w:b/>
              </w:rPr>
              <w:t>Уголь</w:t>
            </w:r>
            <w:r w:rsidR="00C25C9C" w:rsidRPr="006B3A1D">
              <w:rPr>
                <w:webHidden/>
              </w:rPr>
              <w:tab/>
            </w:r>
            <w:r w:rsidR="00C25C9C" w:rsidRPr="006B3A1D">
              <w:rPr>
                <w:webHidden/>
              </w:rPr>
              <w:fldChar w:fldCharType="begin"/>
            </w:r>
            <w:r w:rsidR="00C25C9C" w:rsidRPr="006B3A1D">
              <w:rPr>
                <w:webHidden/>
              </w:rPr>
              <w:instrText xml:space="preserve"> PAGEREF _Toc536179068 \h </w:instrText>
            </w:r>
            <w:r w:rsidR="00C25C9C" w:rsidRPr="006B3A1D">
              <w:rPr>
                <w:webHidden/>
              </w:rPr>
            </w:r>
            <w:r w:rsidR="00C25C9C" w:rsidRPr="006B3A1D">
              <w:rPr>
                <w:webHidden/>
              </w:rPr>
              <w:fldChar w:fldCharType="separate"/>
            </w:r>
            <w:r w:rsidR="00C25C9C" w:rsidRPr="006B3A1D">
              <w:rPr>
                <w:webHidden/>
              </w:rPr>
              <w:t>11</w:t>
            </w:r>
            <w:r w:rsidR="00C25C9C" w:rsidRPr="006B3A1D">
              <w:rPr>
                <w:webHidden/>
              </w:rPr>
              <w:fldChar w:fldCharType="end"/>
            </w:r>
          </w:hyperlink>
        </w:p>
        <w:p w:rsidR="00C25C9C" w:rsidRPr="006B3A1D" w:rsidRDefault="00060C5C">
          <w:pPr>
            <w:pStyle w:val="11"/>
            <w:rPr>
              <w:rFonts w:asciiTheme="minorHAnsi" w:hAnsiTheme="minorHAnsi" w:cstheme="minorBidi"/>
              <w:sz w:val="22"/>
              <w:szCs w:val="22"/>
              <w:lang w:eastAsia="ru-RU"/>
            </w:rPr>
          </w:pPr>
          <w:hyperlink w:anchor="_Toc536179069" w:history="1">
            <w:r w:rsidR="00C25C9C" w:rsidRPr="006B3A1D">
              <w:rPr>
                <w:rStyle w:val="aa"/>
                <w:i/>
              </w:rPr>
              <w:t>Добыча энергетического угля в Казахстане</w:t>
            </w:r>
            <w:r w:rsidR="00C25C9C" w:rsidRPr="006B3A1D">
              <w:rPr>
                <w:webHidden/>
              </w:rPr>
              <w:tab/>
            </w:r>
            <w:r w:rsidR="00C25C9C" w:rsidRPr="006B3A1D">
              <w:rPr>
                <w:webHidden/>
              </w:rPr>
              <w:fldChar w:fldCharType="begin"/>
            </w:r>
            <w:r w:rsidR="00C25C9C" w:rsidRPr="006B3A1D">
              <w:rPr>
                <w:webHidden/>
              </w:rPr>
              <w:instrText xml:space="preserve"> PAGEREF _Toc536179069 \h </w:instrText>
            </w:r>
            <w:r w:rsidR="00C25C9C" w:rsidRPr="006B3A1D">
              <w:rPr>
                <w:webHidden/>
              </w:rPr>
            </w:r>
            <w:r w:rsidR="00C25C9C" w:rsidRPr="006B3A1D">
              <w:rPr>
                <w:webHidden/>
              </w:rPr>
              <w:fldChar w:fldCharType="separate"/>
            </w:r>
            <w:r w:rsidR="00C25C9C" w:rsidRPr="006B3A1D">
              <w:rPr>
                <w:webHidden/>
              </w:rPr>
              <w:t>11</w:t>
            </w:r>
            <w:r w:rsidR="00C25C9C" w:rsidRPr="006B3A1D">
              <w:rPr>
                <w:webHidden/>
              </w:rPr>
              <w:fldChar w:fldCharType="end"/>
            </w:r>
          </w:hyperlink>
        </w:p>
        <w:p w:rsidR="00C25C9C" w:rsidRPr="006B3A1D" w:rsidRDefault="00060C5C">
          <w:pPr>
            <w:pStyle w:val="11"/>
            <w:rPr>
              <w:rFonts w:asciiTheme="minorHAnsi" w:hAnsiTheme="minorHAnsi" w:cstheme="minorBidi"/>
              <w:sz w:val="22"/>
              <w:szCs w:val="22"/>
              <w:lang w:eastAsia="ru-RU"/>
            </w:rPr>
          </w:pPr>
          <w:hyperlink w:anchor="_Toc536179070" w:history="1">
            <w:r w:rsidR="00C25C9C" w:rsidRPr="006B3A1D">
              <w:rPr>
                <w:rStyle w:val="aa"/>
                <w:i/>
              </w:rPr>
              <w:t>Добыча угля АО «Самрук-Энерго»</w:t>
            </w:r>
            <w:r w:rsidR="00C25C9C" w:rsidRPr="006B3A1D">
              <w:rPr>
                <w:webHidden/>
              </w:rPr>
              <w:tab/>
            </w:r>
            <w:r w:rsidR="00C25C9C" w:rsidRPr="006B3A1D">
              <w:rPr>
                <w:webHidden/>
              </w:rPr>
              <w:fldChar w:fldCharType="begin"/>
            </w:r>
            <w:r w:rsidR="00C25C9C" w:rsidRPr="006B3A1D">
              <w:rPr>
                <w:webHidden/>
              </w:rPr>
              <w:instrText xml:space="preserve"> PAGEREF _Toc536179070 \h </w:instrText>
            </w:r>
            <w:r w:rsidR="00C25C9C" w:rsidRPr="006B3A1D">
              <w:rPr>
                <w:webHidden/>
              </w:rPr>
            </w:r>
            <w:r w:rsidR="00C25C9C" w:rsidRPr="006B3A1D">
              <w:rPr>
                <w:webHidden/>
              </w:rPr>
              <w:fldChar w:fldCharType="separate"/>
            </w:r>
            <w:r w:rsidR="00C25C9C" w:rsidRPr="006B3A1D">
              <w:rPr>
                <w:webHidden/>
              </w:rPr>
              <w:t>11</w:t>
            </w:r>
            <w:r w:rsidR="00C25C9C" w:rsidRPr="006B3A1D">
              <w:rPr>
                <w:webHidden/>
              </w:rPr>
              <w:fldChar w:fldCharType="end"/>
            </w:r>
          </w:hyperlink>
        </w:p>
        <w:p w:rsidR="00C25C9C" w:rsidRPr="006B3A1D" w:rsidRDefault="00060C5C">
          <w:pPr>
            <w:pStyle w:val="11"/>
            <w:rPr>
              <w:rFonts w:asciiTheme="minorHAnsi" w:hAnsiTheme="minorHAnsi" w:cstheme="minorBidi"/>
              <w:sz w:val="22"/>
              <w:szCs w:val="22"/>
              <w:lang w:eastAsia="ru-RU"/>
            </w:rPr>
          </w:pPr>
          <w:hyperlink w:anchor="_Toc536179071" w:history="1">
            <w:r w:rsidR="00C25C9C" w:rsidRPr="006B3A1D">
              <w:rPr>
                <w:rStyle w:val="aa"/>
                <w:i/>
              </w:rPr>
              <w:t>Реализация угля АО «Самрук-Энерго»</w:t>
            </w:r>
            <w:r w:rsidR="00C25C9C" w:rsidRPr="006B3A1D">
              <w:rPr>
                <w:webHidden/>
              </w:rPr>
              <w:tab/>
            </w:r>
            <w:r w:rsidR="00C25C9C" w:rsidRPr="006B3A1D">
              <w:rPr>
                <w:webHidden/>
              </w:rPr>
              <w:fldChar w:fldCharType="begin"/>
            </w:r>
            <w:r w:rsidR="00C25C9C" w:rsidRPr="006B3A1D">
              <w:rPr>
                <w:webHidden/>
              </w:rPr>
              <w:instrText xml:space="preserve"> PAGEREF _Toc536179071 \h </w:instrText>
            </w:r>
            <w:r w:rsidR="00C25C9C" w:rsidRPr="006B3A1D">
              <w:rPr>
                <w:webHidden/>
              </w:rPr>
            </w:r>
            <w:r w:rsidR="00C25C9C" w:rsidRPr="006B3A1D">
              <w:rPr>
                <w:webHidden/>
              </w:rPr>
              <w:fldChar w:fldCharType="separate"/>
            </w:r>
            <w:r w:rsidR="00C25C9C" w:rsidRPr="006B3A1D">
              <w:rPr>
                <w:webHidden/>
              </w:rPr>
              <w:t>12</w:t>
            </w:r>
            <w:r w:rsidR="00C25C9C" w:rsidRPr="006B3A1D">
              <w:rPr>
                <w:webHidden/>
              </w:rPr>
              <w:fldChar w:fldCharType="end"/>
            </w:r>
          </w:hyperlink>
        </w:p>
        <w:p w:rsidR="00C25C9C" w:rsidRPr="006B3A1D" w:rsidRDefault="00060C5C">
          <w:pPr>
            <w:pStyle w:val="11"/>
            <w:rPr>
              <w:rFonts w:asciiTheme="minorHAnsi" w:hAnsiTheme="minorHAnsi" w:cstheme="minorBidi"/>
              <w:sz w:val="22"/>
              <w:szCs w:val="22"/>
              <w:lang w:eastAsia="ru-RU"/>
            </w:rPr>
          </w:pPr>
          <w:hyperlink w:anchor="_Toc536179072" w:history="1">
            <w:r w:rsidR="00C25C9C" w:rsidRPr="006B3A1D">
              <w:rPr>
                <w:rStyle w:val="aa"/>
                <w:b/>
              </w:rPr>
              <w:t>5.</w:t>
            </w:r>
            <w:r w:rsidR="00C25C9C" w:rsidRPr="006B3A1D">
              <w:rPr>
                <w:rFonts w:asciiTheme="minorHAnsi" w:hAnsiTheme="minorHAnsi" w:cstheme="minorBidi"/>
                <w:sz w:val="22"/>
                <w:szCs w:val="22"/>
                <w:lang w:eastAsia="ru-RU"/>
              </w:rPr>
              <w:tab/>
            </w:r>
            <w:r w:rsidR="00C25C9C" w:rsidRPr="006B3A1D">
              <w:rPr>
                <w:rStyle w:val="aa"/>
                <w:b/>
              </w:rPr>
              <w:t>Возобновляемые источники энергии</w:t>
            </w:r>
            <w:r w:rsidR="00C25C9C" w:rsidRPr="006B3A1D">
              <w:rPr>
                <w:webHidden/>
              </w:rPr>
              <w:tab/>
            </w:r>
            <w:r w:rsidR="00C25C9C" w:rsidRPr="006B3A1D">
              <w:rPr>
                <w:webHidden/>
              </w:rPr>
              <w:fldChar w:fldCharType="begin"/>
            </w:r>
            <w:r w:rsidR="00C25C9C" w:rsidRPr="006B3A1D">
              <w:rPr>
                <w:webHidden/>
              </w:rPr>
              <w:instrText xml:space="preserve"> PAGEREF _Toc536179072 \h </w:instrText>
            </w:r>
            <w:r w:rsidR="00C25C9C" w:rsidRPr="006B3A1D">
              <w:rPr>
                <w:webHidden/>
              </w:rPr>
            </w:r>
            <w:r w:rsidR="00C25C9C" w:rsidRPr="006B3A1D">
              <w:rPr>
                <w:webHidden/>
              </w:rPr>
              <w:fldChar w:fldCharType="separate"/>
            </w:r>
            <w:r w:rsidR="00C25C9C" w:rsidRPr="006B3A1D">
              <w:rPr>
                <w:webHidden/>
              </w:rPr>
              <w:t>12</w:t>
            </w:r>
            <w:r w:rsidR="00C25C9C" w:rsidRPr="006B3A1D">
              <w:rPr>
                <w:webHidden/>
              </w:rPr>
              <w:fldChar w:fldCharType="end"/>
            </w:r>
          </w:hyperlink>
        </w:p>
        <w:p w:rsidR="00C25C9C" w:rsidRPr="006B3A1D" w:rsidRDefault="00060C5C">
          <w:pPr>
            <w:pStyle w:val="11"/>
            <w:rPr>
              <w:rFonts w:asciiTheme="minorHAnsi" w:hAnsiTheme="minorHAnsi" w:cstheme="minorBidi"/>
              <w:sz w:val="22"/>
              <w:szCs w:val="22"/>
              <w:lang w:eastAsia="ru-RU"/>
            </w:rPr>
          </w:pPr>
          <w:hyperlink w:anchor="_Toc536179073" w:history="1">
            <w:r w:rsidR="00C25C9C" w:rsidRPr="006B3A1D">
              <w:rPr>
                <w:rStyle w:val="aa"/>
                <w:b/>
              </w:rPr>
              <w:t>6.</w:t>
            </w:r>
            <w:r w:rsidR="00C25C9C" w:rsidRPr="006B3A1D">
              <w:rPr>
                <w:rFonts w:asciiTheme="minorHAnsi" w:hAnsiTheme="minorHAnsi" w:cstheme="minorBidi"/>
                <w:sz w:val="22"/>
                <w:szCs w:val="22"/>
                <w:lang w:eastAsia="ru-RU"/>
              </w:rPr>
              <w:tab/>
            </w:r>
            <w:r w:rsidR="00C25C9C" w:rsidRPr="006B3A1D">
              <w:rPr>
                <w:rStyle w:val="aa"/>
                <w:b/>
              </w:rPr>
              <w:t>Централизованные торги электроэнергией АО «КОРЭМ»</w:t>
            </w:r>
            <w:r w:rsidR="00C25C9C" w:rsidRPr="006B3A1D">
              <w:rPr>
                <w:webHidden/>
              </w:rPr>
              <w:tab/>
            </w:r>
            <w:r w:rsidR="00C25C9C" w:rsidRPr="006B3A1D">
              <w:rPr>
                <w:webHidden/>
              </w:rPr>
              <w:fldChar w:fldCharType="begin"/>
            </w:r>
            <w:r w:rsidR="00C25C9C" w:rsidRPr="006B3A1D">
              <w:rPr>
                <w:webHidden/>
              </w:rPr>
              <w:instrText xml:space="preserve"> PAGEREF _Toc536179073 \h </w:instrText>
            </w:r>
            <w:r w:rsidR="00C25C9C" w:rsidRPr="006B3A1D">
              <w:rPr>
                <w:webHidden/>
              </w:rPr>
            </w:r>
            <w:r w:rsidR="00C25C9C" w:rsidRPr="006B3A1D">
              <w:rPr>
                <w:webHidden/>
              </w:rPr>
              <w:fldChar w:fldCharType="separate"/>
            </w:r>
            <w:r w:rsidR="00C25C9C" w:rsidRPr="006B3A1D">
              <w:rPr>
                <w:webHidden/>
              </w:rPr>
              <w:t>13</w:t>
            </w:r>
            <w:r w:rsidR="00C25C9C" w:rsidRPr="006B3A1D">
              <w:rPr>
                <w:webHidden/>
              </w:rPr>
              <w:fldChar w:fldCharType="end"/>
            </w:r>
          </w:hyperlink>
        </w:p>
        <w:p w:rsidR="00C25C9C" w:rsidRPr="006B3A1D" w:rsidRDefault="00060C5C">
          <w:pPr>
            <w:pStyle w:val="11"/>
            <w:rPr>
              <w:rFonts w:asciiTheme="minorHAnsi" w:hAnsiTheme="minorHAnsi" w:cstheme="minorBidi"/>
              <w:sz w:val="22"/>
              <w:szCs w:val="22"/>
              <w:lang w:eastAsia="ru-RU"/>
            </w:rPr>
          </w:pPr>
          <w:hyperlink w:anchor="_Toc536179074" w:history="1">
            <w:r w:rsidR="00C25C9C" w:rsidRPr="006B3A1D">
              <w:rPr>
                <w:rStyle w:val="aa"/>
                <w:i/>
              </w:rPr>
              <w:t>Общие итоги торгов</w:t>
            </w:r>
            <w:r w:rsidR="00C25C9C" w:rsidRPr="006B3A1D">
              <w:rPr>
                <w:webHidden/>
              </w:rPr>
              <w:tab/>
            </w:r>
            <w:r w:rsidR="00C25C9C" w:rsidRPr="006B3A1D">
              <w:rPr>
                <w:webHidden/>
              </w:rPr>
              <w:fldChar w:fldCharType="begin"/>
            </w:r>
            <w:r w:rsidR="00C25C9C" w:rsidRPr="006B3A1D">
              <w:rPr>
                <w:webHidden/>
              </w:rPr>
              <w:instrText xml:space="preserve"> PAGEREF _Toc536179074 \h </w:instrText>
            </w:r>
            <w:r w:rsidR="00C25C9C" w:rsidRPr="006B3A1D">
              <w:rPr>
                <w:webHidden/>
              </w:rPr>
            </w:r>
            <w:r w:rsidR="00C25C9C" w:rsidRPr="006B3A1D">
              <w:rPr>
                <w:webHidden/>
              </w:rPr>
              <w:fldChar w:fldCharType="separate"/>
            </w:r>
            <w:r w:rsidR="00C25C9C" w:rsidRPr="006B3A1D">
              <w:rPr>
                <w:webHidden/>
              </w:rPr>
              <w:t>13</w:t>
            </w:r>
            <w:r w:rsidR="00C25C9C" w:rsidRPr="006B3A1D">
              <w:rPr>
                <w:webHidden/>
              </w:rPr>
              <w:fldChar w:fldCharType="end"/>
            </w:r>
          </w:hyperlink>
        </w:p>
        <w:p w:rsidR="00C25C9C" w:rsidRPr="006B3A1D" w:rsidRDefault="00060C5C">
          <w:pPr>
            <w:pStyle w:val="11"/>
            <w:rPr>
              <w:rFonts w:asciiTheme="minorHAnsi" w:hAnsiTheme="minorHAnsi" w:cstheme="minorBidi"/>
              <w:sz w:val="22"/>
              <w:szCs w:val="22"/>
              <w:lang w:eastAsia="ru-RU"/>
            </w:rPr>
          </w:pPr>
          <w:hyperlink w:anchor="_Toc536179075" w:history="1">
            <w:r w:rsidR="00C25C9C" w:rsidRPr="006B3A1D">
              <w:rPr>
                <w:rStyle w:val="aa"/>
                <w:i/>
              </w:rPr>
              <w:t>Итоги спот-торгов в режиме «за день вперед»</w:t>
            </w:r>
            <w:r w:rsidR="00C25C9C" w:rsidRPr="006B3A1D">
              <w:rPr>
                <w:webHidden/>
              </w:rPr>
              <w:tab/>
            </w:r>
            <w:r w:rsidR="00C25C9C" w:rsidRPr="006B3A1D">
              <w:rPr>
                <w:webHidden/>
              </w:rPr>
              <w:fldChar w:fldCharType="begin"/>
            </w:r>
            <w:r w:rsidR="00C25C9C" w:rsidRPr="006B3A1D">
              <w:rPr>
                <w:webHidden/>
              </w:rPr>
              <w:instrText xml:space="preserve"> PAGEREF _Toc536179075 \h </w:instrText>
            </w:r>
            <w:r w:rsidR="00C25C9C" w:rsidRPr="006B3A1D">
              <w:rPr>
                <w:webHidden/>
              </w:rPr>
            </w:r>
            <w:r w:rsidR="00C25C9C" w:rsidRPr="006B3A1D">
              <w:rPr>
                <w:webHidden/>
              </w:rPr>
              <w:fldChar w:fldCharType="separate"/>
            </w:r>
            <w:r w:rsidR="00C25C9C" w:rsidRPr="006B3A1D">
              <w:rPr>
                <w:webHidden/>
              </w:rPr>
              <w:t>14</w:t>
            </w:r>
            <w:r w:rsidR="00C25C9C" w:rsidRPr="006B3A1D">
              <w:rPr>
                <w:webHidden/>
              </w:rPr>
              <w:fldChar w:fldCharType="end"/>
            </w:r>
          </w:hyperlink>
        </w:p>
        <w:p w:rsidR="00C25C9C" w:rsidRPr="006B3A1D" w:rsidRDefault="00060C5C">
          <w:pPr>
            <w:pStyle w:val="11"/>
            <w:rPr>
              <w:rFonts w:asciiTheme="minorHAnsi" w:hAnsiTheme="minorHAnsi" w:cstheme="minorBidi"/>
              <w:sz w:val="22"/>
              <w:szCs w:val="22"/>
              <w:lang w:eastAsia="ru-RU"/>
            </w:rPr>
          </w:pPr>
          <w:hyperlink w:anchor="_Toc536179076" w:history="1">
            <w:r w:rsidR="00C25C9C" w:rsidRPr="006B3A1D">
              <w:rPr>
                <w:rStyle w:val="aa"/>
                <w:i/>
              </w:rPr>
              <w:t>Итоги спот-торгов «в течение операционных суток»</w:t>
            </w:r>
            <w:r w:rsidR="00C25C9C" w:rsidRPr="006B3A1D">
              <w:rPr>
                <w:webHidden/>
              </w:rPr>
              <w:tab/>
            </w:r>
            <w:r w:rsidR="00C25C9C" w:rsidRPr="006B3A1D">
              <w:rPr>
                <w:webHidden/>
              </w:rPr>
              <w:fldChar w:fldCharType="begin"/>
            </w:r>
            <w:r w:rsidR="00C25C9C" w:rsidRPr="006B3A1D">
              <w:rPr>
                <w:webHidden/>
              </w:rPr>
              <w:instrText xml:space="preserve"> PAGEREF _Toc536179076 \h </w:instrText>
            </w:r>
            <w:r w:rsidR="00C25C9C" w:rsidRPr="006B3A1D">
              <w:rPr>
                <w:webHidden/>
              </w:rPr>
            </w:r>
            <w:r w:rsidR="00C25C9C" w:rsidRPr="006B3A1D">
              <w:rPr>
                <w:webHidden/>
              </w:rPr>
              <w:fldChar w:fldCharType="separate"/>
            </w:r>
            <w:r w:rsidR="00C25C9C" w:rsidRPr="006B3A1D">
              <w:rPr>
                <w:webHidden/>
              </w:rPr>
              <w:t>15</w:t>
            </w:r>
            <w:r w:rsidR="00C25C9C" w:rsidRPr="006B3A1D">
              <w:rPr>
                <w:webHidden/>
              </w:rPr>
              <w:fldChar w:fldCharType="end"/>
            </w:r>
          </w:hyperlink>
        </w:p>
        <w:p w:rsidR="00C25C9C" w:rsidRPr="006B3A1D" w:rsidRDefault="00060C5C">
          <w:pPr>
            <w:pStyle w:val="11"/>
            <w:rPr>
              <w:rFonts w:asciiTheme="minorHAnsi" w:hAnsiTheme="minorHAnsi" w:cstheme="minorBidi"/>
              <w:sz w:val="22"/>
              <w:szCs w:val="22"/>
              <w:lang w:eastAsia="ru-RU"/>
            </w:rPr>
          </w:pPr>
          <w:hyperlink w:anchor="_Toc536179077" w:history="1">
            <w:r w:rsidR="00C25C9C" w:rsidRPr="006B3A1D">
              <w:rPr>
                <w:rStyle w:val="aa"/>
                <w:i/>
              </w:rPr>
              <w:t>Итоги торгов на средне- и долгосрочный период</w:t>
            </w:r>
            <w:r w:rsidR="00C25C9C" w:rsidRPr="006B3A1D">
              <w:rPr>
                <w:webHidden/>
              </w:rPr>
              <w:tab/>
            </w:r>
            <w:r w:rsidR="00C25C9C" w:rsidRPr="006B3A1D">
              <w:rPr>
                <w:webHidden/>
              </w:rPr>
              <w:fldChar w:fldCharType="begin"/>
            </w:r>
            <w:r w:rsidR="00C25C9C" w:rsidRPr="006B3A1D">
              <w:rPr>
                <w:webHidden/>
              </w:rPr>
              <w:instrText xml:space="preserve"> PAGEREF _Toc536179077 \h </w:instrText>
            </w:r>
            <w:r w:rsidR="00C25C9C" w:rsidRPr="006B3A1D">
              <w:rPr>
                <w:webHidden/>
              </w:rPr>
            </w:r>
            <w:r w:rsidR="00C25C9C" w:rsidRPr="006B3A1D">
              <w:rPr>
                <w:webHidden/>
              </w:rPr>
              <w:fldChar w:fldCharType="separate"/>
            </w:r>
            <w:r w:rsidR="00C25C9C" w:rsidRPr="006B3A1D">
              <w:rPr>
                <w:webHidden/>
              </w:rPr>
              <w:t>16</w:t>
            </w:r>
            <w:r w:rsidR="00C25C9C" w:rsidRPr="006B3A1D">
              <w:rPr>
                <w:webHidden/>
              </w:rPr>
              <w:fldChar w:fldCharType="end"/>
            </w:r>
          </w:hyperlink>
        </w:p>
        <w:p w:rsidR="00C25C9C" w:rsidRPr="006B3A1D" w:rsidRDefault="00060C5C">
          <w:pPr>
            <w:pStyle w:val="11"/>
            <w:rPr>
              <w:rFonts w:asciiTheme="minorHAnsi" w:hAnsiTheme="minorHAnsi" w:cstheme="minorBidi"/>
              <w:sz w:val="22"/>
              <w:szCs w:val="22"/>
              <w:lang w:eastAsia="ru-RU"/>
            </w:rPr>
          </w:pPr>
          <w:hyperlink w:anchor="_Toc536179078" w:history="1">
            <w:r w:rsidR="00C25C9C" w:rsidRPr="006B3A1D">
              <w:rPr>
                <w:rStyle w:val="aa"/>
                <w:b/>
              </w:rPr>
              <w:t>7.</w:t>
            </w:r>
            <w:r w:rsidR="00C25C9C" w:rsidRPr="006B3A1D">
              <w:rPr>
                <w:rFonts w:asciiTheme="minorHAnsi" w:hAnsiTheme="minorHAnsi" w:cstheme="minorBidi"/>
                <w:sz w:val="22"/>
                <w:szCs w:val="22"/>
                <w:lang w:eastAsia="ru-RU"/>
              </w:rPr>
              <w:tab/>
            </w:r>
            <w:r w:rsidR="00C25C9C" w:rsidRPr="006B3A1D">
              <w:rPr>
                <w:rStyle w:val="aa"/>
                <w:b/>
              </w:rPr>
              <w:t>Экспорт-импорт электрической энергии</w:t>
            </w:r>
            <w:r w:rsidR="00C25C9C" w:rsidRPr="006B3A1D">
              <w:rPr>
                <w:webHidden/>
              </w:rPr>
              <w:tab/>
            </w:r>
            <w:r w:rsidR="00C25C9C" w:rsidRPr="006B3A1D">
              <w:rPr>
                <w:webHidden/>
              </w:rPr>
              <w:fldChar w:fldCharType="begin"/>
            </w:r>
            <w:r w:rsidR="00C25C9C" w:rsidRPr="006B3A1D">
              <w:rPr>
                <w:webHidden/>
              </w:rPr>
              <w:instrText xml:space="preserve"> PAGEREF _Toc536179078 \h </w:instrText>
            </w:r>
            <w:r w:rsidR="00C25C9C" w:rsidRPr="006B3A1D">
              <w:rPr>
                <w:webHidden/>
              </w:rPr>
            </w:r>
            <w:r w:rsidR="00C25C9C" w:rsidRPr="006B3A1D">
              <w:rPr>
                <w:webHidden/>
              </w:rPr>
              <w:fldChar w:fldCharType="separate"/>
            </w:r>
            <w:r w:rsidR="00C25C9C" w:rsidRPr="006B3A1D">
              <w:rPr>
                <w:webHidden/>
              </w:rPr>
              <w:t>16</w:t>
            </w:r>
            <w:r w:rsidR="00C25C9C" w:rsidRPr="006B3A1D">
              <w:rPr>
                <w:webHidden/>
              </w:rPr>
              <w:fldChar w:fldCharType="end"/>
            </w:r>
          </w:hyperlink>
        </w:p>
        <w:p w:rsidR="00C25C9C" w:rsidRPr="006B3A1D" w:rsidRDefault="00060C5C">
          <w:pPr>
            <w:pStyle w:val="11"/>
            <w:rPr>
              <w:rFonts w:asciiTheme="minorHAnsi" w:hAnsiTheme="minorHAnsi" w:cstheme="minorBidi"/>
              <w:sz w:val="22"/>
              <w:szCs w:val="22"/>
              <w:lang w:eastAsia="ru-RU"/>
            </w:rPr>
          </w:pPr>
          <w:hyperlink w:anchor="_Toc536179079" w:history="1">
            <w:r w:rsidR="00C25C9C" w:rsidRPr="006B3A1D">
              <w:rPr>
                <w:rStyle w:val="aa"/>
                <w:b/>
              </w:rPr>
              <w:t>РАЗДЕЛ II</w:t>
            </w:r>
            <w:r w:rsidR="00C25C9C" w:rsidRPr="006B3A1D">
              <w:rPr>
                <w:webHidden/>
              </w:rPr>
              <w:tab/>
            </w:r>
            <w:r w:rsidR="00C25C9C" w:rsidRPr="006B3A1D">
              <w:rPr>
                <w:webHidden/>
              </w:rPr>
              <w:fldChar w:fldCharType="begin"/>
            </w:r>
            <w:r w:rsidR="00C25C9C" w:rsidRPr="006B3A1D">
              <w:rPr>
                <w:webHidden/>
              </w:rPr>
              <w:instrText xml:space="preserve"> PAGEREF _Toc536179079 \h </w:instrText>
            </w:r>
            <w:r w:rsidR="00C25C9C" w:rsidRPr="006B3A1D">
              <w:rPr>
                <w:webHidden/>
              </w:rPr>
            </w:r>
            <w:r w:rsidR="00C25C9C" w:rsidRPr="006B3A1D">
              <w:rPr>
                <w:webHidden/>
              </w:rPr>
              <w:fldChar w:fldCharType="separate"/>
            </w:r>
            <w:r w:rsidR="00C25C9C" w:rsidRPr="006B3A1D">
              <w:rPr>
                <w:webHidden/>
              </w:rPr>
              <w:t>16</w:t>
            </w:r>
            <w:r w:rsidR="00C25C9C" w:rsidRPr="006B3A1D">
              <w:rPr>
                <w:webHidden/>
              </w:rPr>
              <w:fldChar w:fldCharType="end"/>
            </w:r>
          </w:hyperlink>
        </w:p>
        <w:p w:rsidR="00C25C9C" w:rsidRPr="006B3A1D" w:rsidRDefault="00060C5C">
          <w:pPr>
            <w:pStyle w:val="11"/>
            <w:rPr>
              <w:rFonts w:asciiTheme="minorHAnsi" w:hAnsiTheme="minorHAnsi" w:cstheme="minorBidi"/>
              <w:sz w:val="22"/>
              <w:szCs w:val="22"/>
              <w:lang w:eastAsia="ru-RU"/>
            </w:rPr>
          </w:pPr>
          <w:hyperlink w:anchor="_Toc536179080" w:history="1">
            <w:r w:rsidR="00C25C9C" w:rsidRPr="006B3A1D">
              <w:rPr>
                <w:rStyle w:val="aa"/>
                <w:b/>
              </w:rPr>
              <w:t>1.</w:t>
            </w:r>
            <w:r w:rsidR="00C25C9C" w:rsidRPr="006B3A1D">
              <w:rPr>
                <w:rFonts w:asciiTheme="minorHAnsi" w:hAnsiTheme="minorHAnsi" w:cstheme="minorBidi"/>
                <w:sz w:val="22"/>
                <w:szCs w:val="22"/>
                <w:lang w:eastAsia="ru-RU"/>
              </w:rPr>
              <w:tab/>
            </w:r>
            <w:r w:rsidR="00C25C9C" w:rsidRPr="006B3A1D">
              <w:rPr>
                <w:rStyle w:val="aa"/>
                <w:b/>
              </w:rPr>
              <w:t>Статус формирования Общего электроэнергетического рынка Евразийского экономического союза</w:t>
            </w:r>
            <w:r w:rsidR="00C25C9C" w:rsidRPr="006B3A1D">
              <w:rPr>
                <w:webHidden/>
              </w:rPr>
              <w:tab/>
            </w:r>
            <w:r w:rsidR="00C25C9C" w:rsidRPr="006B3A1D">
              <w:rPr>
                <w:webHidden/>
              </w:rPr>
              <w:fldChar w:fldCharType="begin"/>
            </w:r>
            <w:r w:rsidR="00C25C9C" w:rsidRPr="006B3A1D">
              <w:rPr>
                <w:webHidden/>
              </w:rPr>
              <w:instrText xml:space="preserve"> PAGEREF _Toc536179080 \h </w:instrText>
            </w:r>
            <w:r w:rsidR="00C25C9C" w:rsidRPr="006B3A1D">
              <w:rPr>
                <w:webHidden/>
              </w:rPr>
            </w:r>
            <w:r w:rsidR="00C25C9C" w:rsidRPr="006B3A1D">
              <w:rPr>
                <w:webHidden/>
              </w:rPr>
              <w:fldChar w:fldCharType="separate"/>
            </w:r>
            <w:r w:rsidR="00C25C9C" w:rsidRPr="006B3A1D">
              <w:rPr>
                <w:webHidden/>
              </w:rPr>
              <w:t>16</w:t>
            </w:r>
            <w:r w:rsidR="00C25C9C" w:rsidRPr="006B3A1D">
              <w:rPr>
                <w:webHidden/>
              </w:rPr>
              <w:fldChar w:fldCharType="end"/>
            </w:r>
          </w:hyperlink>
        </w:p>
        <w:p w:rsidR="00C25C9C" w:rsidRPr="006B3A1D" w:rsidRDefault="00060C5C">
          <w:pPr>
            <w:pStyle w:val="11"/>
            <w:rPr>
              <w:rFonts w:asciiTheme="minorHAnsi" w:hAnsiTheme="minorHAnsi" w:cstheme="minorBidi"/>
              <w:sz w:val="22"/>
              <w:szCs w:val="22"/>
              <w:lang w:eastAsia="ru-RU"/>
            </w:rPr>
          </w:pPr>
          <w:hyperlink w:anchor="_Toc536179081" w:history="1">
            <w:r w:rsidR="00C25C9C" w:rsidRPr="006B3A1D">
              <w:rPr>
                <w:rStyle w:val="aa"/>
                <w:b/>
              </w:rPr>
              <w:t>2.</w:t>
            </w:r>
            <w:r w:rsidR="00C25C9C" w:rsidRPr="006B3A1D">
              <w:rPr>
                <w:rFonts w:asciiTheme="minorHAnsi" w:hAnsiTheme="minorHAnsi" w:cstheme="minorBidi"/>
                <w:sz w:val="22"/>
                <w:szCs w:val="22"/>
                <w:lang w:eastAsia="ru-RU"/>
              </w:rPr>
              <w:tab/>
            </w:r>
            <w:r w:rsidR="00C25C9C" w:rsidRPr="006B3A1D">
              <w:rPr>
                <w:rStyle w:val="aa"/>
                <w:b/>
              </w:rPr>
              <w:t>Статус формирования Электроэнергетического рынка СНГ</w:t>
            </w:r>
            <w:r w:rsidR="00C25C9C" w:rsidRPr="006B3A1D">
              <w:rPr>
                <w:webHidden/>
              </w:rPr>
              <w:tab/>
            </w:r>
            <w:r w:rsidR="00C25C9C" w:rsidRPr="006B3A1D">
              <w:rPr>
                <w:webHidden/>
              </w:rPr>
              <w:fldChar w:fldCharType="begin"/>
            </w:r>
            <w:r w:rsidR="00C25C9C" w:rsidRPr="006B3A1D">
              <w:rPr>
                <w:webHidden/>
              </w:rPr>
              <w:instrText xml:space="preserve"> PAGEREF _Toc536179081 \h </w:instrText>
            </w:r>
            <w:r w:rsidR="00C25C9C" w:rsidRPr="006B3A1D">
              <w:rPr>
                <w:webHidden/>
              </w:rPr>
            </w:r>
            <w:r w:rsidR="00C25C9C" w:rsidRPr="006B3A1D">
              <w:rPr>
                <w:webHidden/>
              </w:rPr>
              <w:fldChar w:fldCharType="separate"/>
            </w:r>
            <w:r w:rsidR="00C25C9C" w:rsidRPr="006B3A1D">
              <w:rPr>
                <w:webHidden/>
              </w:rPr>
              <w:t>17</w:t>
            </w:r>
            <w:r w:rsidR="00C25C9C" w:rsidRPr="006B3A1D">
              <w:rPr>
                <w:webHidden/>
              </w:rPr>
              <w:fldChar w:fldCharType="end"/>
            </w:r>
          </w:hyperlink>
        </w:p>
        <w:p w:rsidR="00C25C9C" w:rsidRPr="006B3A1D" w:rsidRDefault="00060C5C">
          <w:pPr>
            <w:pStyle w:val="11"/>
            <w:rPr>
              <w:rFonts w:asciiTheme="minorHAnsi" w:hAnsiTheme="minorHAnsi" w:cstheme="minorBidi"/>
              <w:sz w:val="22"/>
              <w:szCs w:val="22"/>
              <w:lang w:eastAsia="ru-RU"/>
            </w:rPr>
          </w:pPr>
          <w:hyperlink w:anchor="_Toc536179082" w:history="1">
            <w:r w:rsidR="00C25C9C" w:rsidRPr="006B3A1D">
              <w:rPr>
                <w:rStyle w:val="aa"/>
                <w:b/>
              </w:rPr>
              <w:t>3.</w:t>
            </w:r>
            <w:r w:rsidR="00C25C9C" w:rsidRPr="006B3A1D">
              <w:rPr>
                <w:rFonts w:asciiTheme="minorHAnsi" w:hAnsiTheme="minorHAnsi" w:cstheme="minorBidi"/>
                <w:sz w:val="22"/>
                <w:szCs w:val="22"/>
                <w:lang w:eastAsia="ru-RU"/>
              </w:rPr>
              <w:tab/>
            </w:r>
            <w:r w:rsidR="00C25C9C" w:rsidRPr="006B3A1D">
              <w:rPr>
                <w:rStyle w:val="aa"/>
                <w:b/>
              </w:rPr>
              <w:t>Статус реализации проекта CASA-1000</w:t>
            </w:r>
            <w:r w:rsidR="00C25C9C" w:rsidRPr="006B3A1D">
              <w:rPr>
                <w:webHidden/>
              </w:rPr>
              <w:tab/>
            </w:r>
            <w:r w:rsidR="00C25C9C" w:rsidRPr="006B3A1D">
              <w:rPr>
                <w:webHidden/>
              </w:rPr>
              <w:fldChar w:fldCharType="begin"/>
            </w:r>
            <w:r w:rsidR="00C25C9C" w:rsidRPr="006B3A1D">
              <w:rPr>
                <w:webHidden/>
              </w:rPr>
              <w:instrText xml:space="preserve"> PAGEREF _Toc536179082 \h </w:instrText>
            </w:r>
            <w:r w:rsidR="00C25C9C" w:rsidRPr="006B3A1D">
              <w:rPr>
                <w:webHidden/>
              </w:rPr>
            </w:r>
            <w:r w:rsidR="00C25C9C" w:rsidRPr="006B3A1D">
              <w:rPr>
                <w:webHidden/>
              </w:rPr>
              <w:fldChar w:fldCharType="separate"/>
            </w:r>
            <w:r w:rsidR="00C25C9C" w:rsidRPr="006B3A1D">
              <w:rPr>
                <w:webHidden/>
              </w:rPr>
              <w:t>18</w:t>
            </w:r>
            <w:r w:rsidR="00C25C9C" w:rsidRPr="006B3A1D">
              <w:rPr>
                <w:webHidden/>
              </w:rPr>
              <w:fldChar w:fldCharType="end"/>
            </w:r>
          </w:hyperlink>
        </w:p>
        <w:p w:rsidR="00C25C9C" w:rsidRPr="006B3A1D" w:rsidRDefault="00060C5C" w:rsidP="00C25C9C">
          <w:pPr>
            <w:pStyle w:val="11"/>
            <w:rPr>
              <w:rFonts w:asciiTheme="minorHAnsi" w:hAnsiTheme="minorHAnsi" w:cstheme="minorBidi"/>
              <w:sz w:val="22"/>
              <w:szCs w:val="22"/>
              <w:lang w:val="kk-KZ" w:eastAsia="ru-RU"/>
            </w:rPr>
          </w:pPr>
          <w:hyperlink w:anchor="_Toc536179083" w:history="1">
            <w:r w:rsidR="00C25C9C" w:rsidRPr="006B3A1D">
              <w:rPr>
                <w:rStyle w:val="aa"/>
                <w:b/>
              </w:rPr>
              <w:t>4.</w:t>
            </w:r>
            <w:r w:rsidR="00C25C9C" w:rsidRPr="006B3A1D">
              <w:rPr>
                <w:rFonts w:asciiTheme="minorHAnsi" w:hAnsiTheme="minorHAnsi" w:cstheme="minorBidi"/>
                <w:sz w:val="22"/>
                <w:szCs w:val="22"/>
                <w:lang w:eastAsia="ru-RU"/>
              </w:rPr>
              <w:tab/>
            </w:r>
            <w:r w:rsidR="00C25C9C" w:rsidRPr="006B3A1D">
              <w:rPr>
                <w:rStyle w:val="aa"/>
                <w:b/>
              </w:rPr>
              <w:t>Обзор СМИ в странах СНГ</w:t>
            </w:r>
            <w:r w:rsidR="00C25C9C" w:rsidRPr="006B3A1D">
              <w:rPr>
                <w:webHidden/>
              </w:rPr>
              <w:tab/>
            </w:r>
            <w:r w:rsidR="00C25C9C" w:rsidRPr="006B3A1D">
              <w:rPr>
                <w:webHidden/>
              </w:rPr>
              <w:fldChar w:fldCharType="begin"/>
            </w:r>
            <w:r w:rsidR="00C25C9C" w:rsidRPr="006B3A1D">
              <w:rPr>
                <w:webHidden/>
              </w:rPr>
              <w:instrText xml:space="preserve"> PAGEREF _Toc536179083 \h </w:instrText>
            </w:r>
            <w:r w:rsidR="00C25C9C" w:rsidRPr="006B3A1D">
              <w:rPr>
                <w:webHidden/>
              </w:rPr>
            </w:r>
            <w:r w:rsidR="00C25C9C" w:rsidRPr="006B3A1D">
              <w:rPr>
                <w:webHidden/>
              </w:rPr>
              <w:fldChar w:fldCharType="separate"/>
            </w:r>
            <w:r w:rsidR="00C25C9C" w:rsidRPr="006B3A1D">
              <w:rPr>
                <w:webHidden/>
              </w:rPr>
              <w:t>19</w:t>
            </w:r>
            <w:r w:rsidR="00C25C9C" w:rsidRPr="006B3A1D">
              <w:rPr>
                <w:webHidden/>
              </w:rPr>
              <w:fldChar w:fldCharType="end"/>
            </w:r>
          </w:hyperlink>
        </w:p>
        <w:p w:rsidR="00545712" w:rsidRPr="006B3A1D" w:rsidRDefault="004D3A2A" w:rsidP="00CB6062">
          <w:pPr>
            <w:spacing w:after="0"/>
            <w:rPr>
              <w:rFonts w:ascii="Times New Roman" w:hAnsi="Times New Roman" w:cs="Times New Roman"/>
            </w:rPr>
          </w:pPr>
          <w:r w:rsidRPr="006B3A1D">
            <w:rPr>
              <w:rFonts w:ascii="Times New Roman" w:eastAsiaTheme="minorEastAsia" w:hAnsi="Times New Roman" w:cs="Times New Roman"/>
              <w:noProof/>
              <w:sz w:val="24"/>
              <w:szCs w:val="24"/>
            </w:rPr>
            <w:fldChar w:fldCharType="end"/>
          </w:r>
        </w:p>
      </w:sdtContent>
    </w:sdt>
    <w:p w:rsidR="00995E50" w:rsidRPr="006B3A1D" w:rsidRDefault="00995E50" w:rsidP="00CB6062">
      <w:pPr>
        <w:pStyle w:val="11"/>
        <w:spacing w:before="0"/>
        <w:rPr>
          <w:lang w:val="en-US"/>
        </w:rPr>
      </w:pPr>
    </w:p>
    <w:p w:rsidR="001D295E" w:rsidRPr="006B3A1D" w:rsidRDefault="001D295E" w:rsidP="00CB6062">
      <w:pPr>
        <w:spacing w:after="0" w:line="240" w:lineRule="auto"/>
        <w:rPr>
          <w:lang w:val="en-US"/>
        </w:rPr>
      </w:pPr>
    </w:p>
    <w:p w:rsidR="00F47C61" w:rsidRPr="006B3A1D" w:rsidRDefault="00F47C61" w:rsidP="00CB6062">
      <w:pPr>
        <w:spacing w:after="0" w:line="240" w:lineRule="auto"/>
        <w:rPr>
          <w:lang w:val="en-US"/>
        </w:rPr>
      </w:pPr>
    </w:p>
    <w:p w:rsidR="00F47C61" w:rsidRPr="006B3A1D" w:rsidRDefault="00F47C61" w:rsidP="00CB6062">
      <w:pPr>
        <w:spacing w:after="0" w:line="240" w:lineRule="auto"/>
      </w:pPr>
    </w:p>
    <w:p w:rsidR="00C71038" w:rsidRPr="006B3A1D" w:rsidRDefault="00C71038" w:rsidP="00CB6062">
      <w:pPr>
        <w:spacing w:after="0" w:line="240" w:lineRule="auto"/>
      </w:pPr>
    </w:p>
    <w:p w:rsidR="00C71038" w:rsidRPr="006B3A1D" w:rsidRDefault="00C71038" w:rsidP="00CB6062">
      <w:pPr>
        <w:spacing w:after="0" w:line="240" w:lineRule="auto"/>
      </w:pPr>
    </w:p>
    <w:p w:rsidR="00C71038" w:rsidRPr="006B3A1D" w:rsidRDefault="00C71038" w:rsidP="00CB6062">
      <w:pPr>
        <w:spacing w:after="0" w:line="240" w:lineRule="auto"/>
      </w:pPr>
    </w:p>
    <w:p w:rsidR="00633669" w:rsidRPr="006B3A1D" w:rsidRDefault="00633669" w:rsidP="00CB6062">
      <w:pPr>
        <w:spacing w:after="0" w:line="240" w:lineRule="auto"/>
        <w:rPr>
          <w:lang w:val="en-US"/>
        </w:rPr>
      </w:pPr>
    </w:p>
    <w:p w:rsidR="00CB6062" w:rsidRPr="006B3A1D" w:rsidRDefault="00CB6062" w:rsidP="00CB6062">
      <w:pPr>
        <w:spacing w:after="0" w:line="240" w:lineRule="auto"/>
        <w:rPr>
          <w:lang w:val="en-US"/>
        </w:rPr>
      </w:pPr>
    </w:p>
    <w:p w:rsidR="00CB6062" w:rsidRPr="006B3A1D" w:rsidRDefault="00CB6062" w:rsidP="00CB6062">
      <w:pPr>
        <w:spacing w:after="0" w:line="240" w:lineRule="auto"/>
        <w:rPr>
          <w:lang w:val="en-US"/>
        </w:rPr>
      </w:pPr>
    </w:p>
    <w:p w:rsidR="00CB6062" w:rsidRPr="006B3A1D" w:rsidRDefault="00CB6062" w:rsidP="00CB6062">
      <w:pPr>
        <w:spacing w:after="0" w:line="240" w:lineRule="auto"/>
        <w:rPr>
          <w:lang w:val="en-US"/>
        </w:rPr>
      </w:pPr>
    </w:p>
    <w:p w:rsidR="00CB6062" w:rsidRPr="006B3A1D" w:rsidRDefault="00CB6062" w:rsidP="00CB6062">
      <w:pPr>
        <w:spacing w:after="0" w:line="240" w:lineRule="auto"/>
        <w:rPr>
          <w:lang w:val="en-US"/>
        </w:rPr>
      </w:pPr>
    </w:p>
    <w:p w:rsidR="00CB6062" w:rsidRPr="006B3A1D" w:rsidRDefault="00CB6062" w:rsidP="00CB6062">
      <w:pPr>
        <w:spacing w:after="0" w:line="240" w:lineRule="auto"/>
        <w:rPr>
          <w:lang w:val="en-US"/>
        </w:rPr>
      </w:pPr>
    </w:p>
    <w:p w:rsidR="00CB6062" w:rsidRPr="006B3A1D" w:rsidRDefault="00B94F51" w:rsidP="004D3A2A">
      <w:pPr>
        <w:pStyle w:val="1"/>
        <w:rPr>
          <w:rFonts w:ascii="Times New Roman" w:hAnsi="Times New Roman" w:cs="Times New Roman"/>
          <w:b/>
        </w:rPr>
      </w:pPr>
      <w:bookmarkStart w:id="0" w:name="_Toc536179059"/>
      <w:r w:rsidRPr="006B3A1D">
        <w:rPr>
          <w:rFonts w:ascii="Times New Roman" w:hAnsi="Times New Roman" w:cs="Times New Roman"/>
          <w:b/>
        </w:rPr>
        <w:lastRenderedPageBreak/>
        <w:t xml:space="preserve">РАЗДЕЛ </w:t>
      </w:r>
      <w:r w:rsidR="00CB6062" w:rsidRPr="006B3A1D">
        <w:rPr>
          <w:rFonts w:ascii="Times New Roman" w:hAnsi="Times New Roman" w:cs="Times New Roman"/>
          <w:b/>
          <w:lang w:val="en-US"/>
        </w:rPr>
        <w:t>I</w:t>
      </w:r>
      <w:bookmarkEnd w:id="0"/>
    </w:p>
    <w:p w:rsidR="00E15503" w:rsidRPr="006B3A1D" w:rsidRDefault="00E15503" w:rsidP="00E15503">
      <w:pPr>
        <w:pStyle w:val="1"/>
        <w:numPr>
          <w:ilvl w:val="0"/>
          <w:numId w:val="20"/>
        </w:numPr>
        <w:tabs>
          <w:tab w:val="left" w:pos="426"/>
        </w:tabs>
        <w:spacing w:after="60"/>
        <w:ind w:left="0" w:firstLine="0"/>
        <w:jc w:val="center"/>
        <w:rPr>
          <w:rFonts w:ascii="Times New Roman" w:hAnsi="Times New Roman" w:cs="Times New Roman"/>
          <w:b/>
        </w:rPr>
      </w:pPr>
      <w:bookmarkStart w:id="1" w:name="_Toc503289871"/>
      <w:bookmarkStart w:id="2" w:name="_Toc536121369"/>
      <w:bookmarkStart w:id="3" w:name="_Toc536179060"/>
      <w:r w:rsidRPr="006B3A1D">
        <w:rPr>
          <w:rFonts w:ascii="Times New Roman" w:hAnsi="Times New Roman" w:cs="Times New Roman"/>
          <w:b/>
        </w:rPr>
        <w:t>Установленная и располагаемая мощность электростанций Казахстана</w:t>
      </w:r>
      <w:bookmarkEnd w:id="1"/>
      <w:bookmarkEnd w:id="2"/>
      <w:bookmarkEnd w:id="3"/>
    </w:p>
    <w:p w:rsidR="00E15503" w:rsidRPr="006B3A1D" w:rsidRDefault="00E15503" w:rsidP="00E15503">
      <w:pPr>
        <w:spacing w:after="0" w:line="240" w:lineRule="auto"/>
        <w:ind w:left="284" w:hanging="284"/>
        <w:jc w:val="center"/>
        <w:rPr>
          <w:rFonts w:ascii="Times New Roman" w:hAnsi="Times New Roman" w:cs="Times New Roman"/>
          <w:i/>
          <w:sz w:val="28"/>
        </w:rPr>
      </w:pPr>
      <w:r w:rsidRPr="006B3A1D">
        <w:rPr>
          <w:rFonts w:ascii="Times New Roman" w:hAnsi="Times New Roman" w:cs="Times New Roman"/>
          <w:i/>
          <w:sz w:val="28"/>
        </w:rPr>
        <w:t xml:space="preserve"> (по состоянию на 01 января 2018/2019гг)</w:t>
      </w:r>
    </w:p>
    <w:p w:rsidR="00E15503" w:rsidRPr="006B3A1D" w:rsidRDefault="00E15503" w:rsidP="00E15503">
      <w:pPr>
        <w:spacing w:after="0" w:line="240" w:lineRule="auto"/>
        <w:ind w:firstLine="567"/>
        <w:jc w:val="both"/>
        <w:rPr>
          <w:rFonts w:ascii="Times New Roman" w:hAnsi="Times New Roman" w:cs="Times New Roman"/>
          <w:sz w:val="28"/>
        </w:rPr>
      </w:pPr>
      <w:r w:rsidRPr="006B3A1D">
        <w:rPr>
          <w:rFonts w:ascii="Times New Roman" w:hAnsi="Times New Roman" w:cs="Times New Roman"/>
          <w:sz w:val="28"/>
        </w:rPr>
        <w:t xml:space="preserve">Установленная мощность электростанций РК на 01.01.2019г. составила 21 902 МВт, что на 220 МВт больше по сравнению с 2018 годом. </w:t>
      </w:r>
    </w:p>
    <w:p w:rsidR="00E15503" w:rsidRPr="006B3A1D" w:rsidRDefault="00E15503" w:rsidP="00E15503">
      <w:pPr>
        <w:spacing w:after="0" w:line="240" w:lineRule="auto"/>
        <w:jc w:val="right"/>
        <w:rPr>
          <w:rFonts w:ascii="Times New Roman" w:hAnsi="Times New Roman" w:cs="Times New Roman"/>
          <w:sz w:val="28"/>
        </w:rPr>
      </w:pPr>
      <w:r w:rsidRPr="006B3A1D">
        <w:rPr>
          <w:rFonts w:ascii="Times New Roman" w:hAnsi="Times New Roman" w:cs="Times New Roman"/>
          <w:sz w:val="28"/>
        </w:rPr>
        <w:t>МВт</w:t>
      </w:r>
    </w:p>
    <w:tbl>
      <w:tblPr>
        <w:tblW w:w="9939" w:type="dxa"/>
        <w:tblInd w:w="113" w:type="dxa"/>
        <w:tblLayout w:type="fixed"/>
        <w:tblLook w:val="04A0" w:firstRow="1" w:lastRow="0" w:firstColumn="1" w:lastColumn="0" w:noHBand="0" w:noVBand="1"/>
      </w:tblPr>
      <w:tblGrid>
        <w:gridCol w:w="3397"/>
        <w:gridCol w:w="1134"/>
        <w:gridCol w:w="1110"/>
        <w:gridCol w:w="1017"/>
        <w:gridCol w:w="1134"/>
        <w:gridCol w:w="1134"/>
        <w:gridCol w:w="1013"/>
      </w:tblGrid>
      <w:tr w:rsidR="00E15503" w:rsidRPr="006B3A1D" w:rsidTr="00E15503">
        <w:trPr>
          <w:trHeight w:val="255"/>
          <w:tblHeader/>
        </w:trPr>
        <w:tc>
          <w:tcPr>
            <w:tcW w:w="3397" w:type="dxa"/>
            <w:vMerge w:val="restart"/>
            <w:tcBorders>
              <w:top w:val="single" w:sz="18" w:space="0" w:color="auto"/>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Электростанции</w:t>
            </w:r>
          </w:p>
        </w:tc>
        <w:tc>
          <w:tcPr>
            <w:tcW w:w="3261" w:type="dxa"/>
            <w:gridSpan w:val="3"/>
            <w:tcBorders>
              <w:top w:val="single" w:sz="18" w:space="0" w:color="auto"/>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Установленная мощность</w:t>
            </w:r>
          </w:p>
        </w:tc>
        <w:tc>
          <w:tcPr>
            <w:tcW w:w="3281" w:type="dxa"/>
            <w:gridSpan w:val="3"/>
            <w:tcBorders>
              <w:top w:val="single" w:sz="18" w:space="0" w:color="auto"/>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Располагаемая мощность</w:t>
            </w:r>
          </w:p>
        </w:tc>
      </w:tr>
      <w:tr w:rsidR="00E15503" w:rsidRPr="006B3A1D" w:rsidTr="00E15503">
        <w:trPr>
          <w:trHeight w:val="255"/>
          <w:tblHeader/>
        </w:trPr>
        <w:tc>
          <w:tcPr>
            <w:tcW w:w="3397" w:type="dxa"/>
            <w:vMerge/>
            <w:tcBorders>
              <w:top w:val="single" w:sz="4" w:space="0" w:color="auto"/>
              <w:left w:val="single" w:sz="18" w:space="0" w:color="auto"/>
              <w:bottom w:val="single" w:sz="4" w:space="0" w:color="auto"/>
              <w:right w:val="single" w:sz="18" w:space="0" w:color="auto"/>
            </w:tcBorders>
            <w:vAlign w:val="center"/>
            <w:hideMark/>
          </w:tcPr>
          <w:p w:rsidR="00E15503" w:rsidRPr="006B3A1D" w:rsidRDefault="00E15503" w:rsidP="00E15503">
            <w:pPr>
              <w:spacing w:after="0" w:line="240" w:lineRule="auto"/>
              <w:rPr>
                <w:rFonts w:ascii="Times New Roman" w:eastAsia="Times New Roman" w:hAnsi="Times New Roman" w:cs="Times New Roman"/>
                <w:b/>
                <w:bCs/>
                <w:sz w:val="24"/>
                <w:szCs w:val="24"/>
                <w:lang w:eastAsia="ru-RU"/>
              </w:rPr>
            </w:pPr>
          </w:p>
        </w:tc>
        <w:tc>
          <w:tcPr>
            <w:tcW w:w="1134" w:type="dxa"/>
            <w:tcBorders>
              <w:top w:val="nil"/>
              <w:left w:val="single" w:sz="18" w:space="0" w:color="auto"/>
              <w:bottom w:val="single" w:sz="4" w:space="0" w:color="auto"/>
              <w:right w:val="single" w:sz="4"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2018 год</w:t>
            </w:r>
          </w:p>
        </w:tc>
        <w:tc>
          <w:tcPr>
            <w:tcW w:w="1110" w:type="dxa"/>
            <w:tcBorders>
              <w:top w:val="nil"/>
              <w:left w:val="nil"/>
              <w:bottom w:val="single" w:sz="4" w:space="0" w:color="auto"/>
              <w:right w:val="single" w:sz="4"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2019 год</w:t>
            </w:r>
          </w:p>
        </w:tc>
        <w:tc>
          <w:tcPr>
            <w:tcW w:w="1017" w:type="dxa"/>
            <w:tcBorders>
              <w:top w:val="nil"/>
              <w:left w:val="nil"/>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Δ, МВт</w:t>
            </w:r>
          </w:p>
        </w:tc>
        <w:tc>
          <w:tcPr>
            <w:tcW w:w="1134" w:type="dxa"/>
            <w:tcBorders>
              <w:top w:val="nil"/>
              <w:left w:val="single" w:sz="18" w:space="0" w:color="auto"/>
              <w:bottom w:val="single" w:sz="4" w:space="0" w:color="auto"/>
              <w:right w:val="single" w:sz="4" w:space="0" w:color="auto"/>
            </w:tcBorders>
            <w:shd w:val="clear" w:color="auto" w:fill="auto"/>
            <w:vAlign w:val="center"/>
            <w:hideMark/>
          </w:tcPr>
          <w:p w:rsidR="00E15503" w:rsidRPr="006B3A1D" w:rsidRDefault="00F85593" w:rsidP="00E1550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2018</w:t>
            </w:r>
            <w:r w:rsidR="00E15503" w:rsidRPr="006B3A1D">
              <w:rPr>
                <w:rFonts w:ascii="Times New Roman" w:eastAsia="Times New Roman" w:hAnsi="Times New Roman" w:cs="Times New Roman"/>
                <w:b/>
                <w:bCs/>
                <w:sz w:val="24"/>
                <w:szCs w:val="24"/>
                <w:lang w:eastAsia="ru-RU"/>
              </w:rPr>
              <w:t xml:space="preserve"> год</w:t>
            </w:r>
          </w:p>
        </w:tc>
        <w:tc>
          <w:tcPr>
            <w:tcW w:w="1134" w:type="dxa"/>
            <w:tcBorders>
              <w:top w:val="nil"/>
              <w:left w:val="nil"/>
              <w:bottom w:val="single" w:sz="4" w:space="0" w:color="auto"/>
              <w:right w:val="single" w:sz="4" w:space="0" w:color="auto"/>
            </w:tcBorders>
            <w:shd w:val="clear" w:color="auto" w:fill="auto"/>
            <w:vAlign w:val="center"/>
            <w:hideMark/>
          </w:tcPr>
          <w:p w:rsidR="00E15503" w:rsidRPr="006B3A1D" w:rsidRDefault="00F85593" w:rsidP="00E1550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2019</w:t>
            </w:r>
            <w:r w:rsidR="00E15503" w:rsidRPr="006B3A1D">
              <w:rPr>
                <w:rFonts w:ascii="Times New Roman" w:eastAsia="Times New Roman" w:hAnsi="Times New Roman" w:cs="Times New Roman"/>
                <w:b/>
                <w:bCs/>
                <w:sz w:val="24"/>
                <w:szCs w:val="24"/>
                <w:lang w:eastAsia="ru-RU"/>
              </w:rPr>
              <w:t xml:space="preserve"> год</w:t>
            </w:r>
          </w:p>
        </w:tc>
        <w:tc>
          <w:tcPr>
            <w:tcW w:w="1013" w:type="dxa"/>
            <w:tcBorders>
              <w:top w:val="nil"/>
              <w:left w:val="nil"/>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Δ, МВт</w:t>
            </w:r>
          </w:p>
        </w:tc>
      </w:tr>
      <w:tr w:rsidR="00E15503" w:rsidRPr="006B3A1D" w:rsidTr="00E15503">
        <w:trPr>
          <w:trHeight w:val="402"/>
        </w:trPr>
        <w:tc>
          <w:tcPr>
            <w:tcW w:w="9939" w:type="dxa"/>
            <w:gridSpan w:val="7"/>
            <w:tcBorders>
              <w:top w:val="single" w:sz="4" w:space="0" w:color="auto"/>
              <w:left w:val="single" w:sz="18" w:space="0" w:color="auto"/>
              <w:bottom w:val="single" w:sz="4" w:space="0" w:color="auto"/>
              <w:right w:val="single" w:sz="18" w:space="0" w:color="auto"/>
            </w:tcBorders>
            <w:shd w:val="clear" w:color="auto" w:fill="365F91" w:themeFill="accent1" w:themeFillShade="BF"/>
            <w:vAlign w:val="center"/>
            <w:hideMark/>
          </w:tcPr>
          <w:p w:rsidR="00E15503" w:rsidRPr="006B3A1D" w:rsidRDefault="00E15503" w:rsidP="00E15503">
            <w:pPr>
              <w:spacing w:after="0" w:line="240" w:lineRule="auto"/>
              <w:jc w:val="center"/>
              <w:rPr>
                <w:rFonts w:ascii="Times New Roman" w:eastAsia="Times New Roman" w:hAnsi="Times New Roman" w:cs="Times New Roman"/>
                <w:b/>
                <w:bCs/>
                <w:color w:val="FFFFFF" w:themeColor="background1"/>
                <w:sz w:val="24"/>
                <w:szCs w:val="24"/>
                <w:lang w:eastAsia="ru-RU"/>
              </w:rPr>
            </w:pPr>
            <w:r w:rsidRPr="006B3A1D">
              <w:rPr>
                <w:rFonts w:ascii="Times New Roman" w:eastAsia="Times New Roman" w:hAnsi="Times New Roman" w:cs="Times New Roman"/>
                <w:b/>
                <w:bCs/>
                <w:color w:val="FFFFFF" w:themeColor="background1"/>
                <w:sz w:val="24"/>
                <w:szCs w:val="24"/>
                <w:lang w:eastAsia="ru-RU"/>
              </w:rPr>
              <w:t>ЕЭС Казахстана</w:t>
            </w:r>
          </w:p>
        </w:tc>
      </w:tr>
      <w:tr w:rsidR="00E15503" w:rsidRPr="006B3A1D" w:rsidTr="00E15503">
        <w:trPr>
          <w:trHeight w:val="407"/>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 xml:space="preserve">Всего </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21 682</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21 902</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220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18 791</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18 895</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103</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всего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18 845</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18 936</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91</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17 063</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17 032</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-30</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 т.ч.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17 067</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17 134</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67</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15 542</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15 513</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-29</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ГТЭС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1 779</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1 802</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24</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1 520</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1 520</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СЭС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54,8</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146,8</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92,0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53,8</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125,4</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71,6</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110,8</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181,6</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70,8</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56,8</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114,5</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57,7</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ГЭС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2 671,1</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2 636,7</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-34,4</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1 618,2</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1 622,1</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3,9</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Биогазовая установка (БГУ)</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 </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1,1</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1,1</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0,6</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0,6</w:t>
            </w:r>
          </w:p>
        </w:tc>
      </w:tr>
      <w:tr w:rsidR="00E15503" w:rsidRPr="006B3A1D" w:rsidTr="00E15503">
        <w:trPr>
          <w:trHeight w:val="411"/>
        </w:trPr>
        <w:tc>
          <w:tcPr>
            <w:tcW w:w="9939" w:type="dxa"/>
            <w:gridSpan w:val="7"/>
            <w:tcBorders>
              <w:top w:val="single" w:sz="4" w:space="0" w:color="auto"/>
              <w:left w:val="single" w:sz="18" w:space="0" w:color="auto"/>
              <w:bottom w:val="single" w:sz="4" w:space="0" w:color="auto"/>
              <w:right w:val="single" w:sz="18" w:space="0" w:color="auto"/>
            </w:tcBorders>
            <w:shd w:val="clear" w:color="auto" w:fill="548DD4" w:themeFill="text2" w:themeFillTint="99"/>
            <w:vAlign w:val="center"/>
            <w:hideMark/>
          </w:tcPr>
          <w:p w:rsidR="00E15503" w:rsidRPr="006B3A1D" w:rsidRDefault="00E15503" w:rsidP="00E15503">
            <w:pPr>
              <w:spacing w:after="0" w:line="240" w:lineRule="auto"/>
              <w:jc w:val="center"/>
              <w:rPr>
                <w:rFonts w:ascii="Times New Roman" w:eastAsia="Times New Roman" w:hAnsi="Times New Roman" w:cs="Times New Roman"/>
                <w:b/>
                <w:bCs/>
                <w:color w:val="FFFFFF" w:themeColor="background1"/>
                <w:sz w:val="24"/>
                <w:szCs w:val="24"/>
                <w:lang w:eastAsia="ru-RU"/>
              </w:rPr>
            </w:pPr>
            <w:r w:rsidRPr="006B3A1D">
              <w:rPr>
                <w:rFonts w:ascii="Times New Roman" w:eastAsia="Times New Roman" w:hAnsi="Times New Roman" w:cs="Times New Roman"/>
                <w:b/>
                <w:bCs/>
                <w:color w:val="FFFFFF" w:themeColor="background1"/>
                <w:sz w:val="24"/>
                <w:szCs w:val="24"/>
                <w:lang w:eastAsia="ru-RU"/>
              </w:rPr>
              <w:t>Северная зона ЕЭС Казахстана</w:t>
            </w:r>
          </w:p>
        </w:tc>
      </w:tr>
      <w:tr w:rsidR="00E15503" w:rsidRPr="006B3A1D" w:rsidTr="00E15503">
        <w:trPr>
          <w:trHeight w:val="399"/>
        </w:trPr>
        <w:tc>
          <w:tcPr>
            <w:tcW w:w="3397" w:type="dxa"/>
            <w:tcBorders>
              <w:top w:val="nil"/>
              <w:left w:val="single" w:sz="18" w:space="0" w:color="auto"/>
              <w:bottom w:val="single" w:sz="4" w:space="0" w:color="auto"/>
              <w:right w:val="single" w:sz="18" w:space="0" w:color="auto"/>
            </w:tcBorders>
            <w:shd w:val="clear" w:color="auto" w:fill="auto"/>
            <w:noWrap/>
            <w:vAlign w:val="center"/>
            <w:hideMark/>
          </w:tcPr>
          <w:p w:rsidR="00E15503" w:rsidRPr="006B3A1D" w:rsidRDefault="00E15503" w:rsidP="00E15503">
            <w:pPr>
              <w:spacing w:after="0" w:line="240" w:lineRule="auto"/>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 xml:space="preserve">Всего </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15 089</w:t>
            </w:r>
          </w:p>
        </w:tc>
        <w:tc>
          <w:tcPr>
            <w:tcW w:w="1110" w:type="dxa"/>
            <w:tcBorders>
              <w:top w:val="nil"/>
              <w:left w:val="nil"/>
              <w:bottom w:val="single" w:sz="4" w:space="0" w:color="auto"/>
              <w:right w:val="single" w:sz="4"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15 213</w:t>
            </w:r>
          </w:p>
        </w:tc>
        <w:tc>
          <w:tcPr>
            <w:tcW w:w="1017" w:type="dxa"/>
            <w:tcBorders>
              <w:top w:val="nil"/>
              <w:left w:val="nil"/>
              <w:bottom w:val="single" w:sz="4" w:space="0" w:color="auto"/>
              <w:right w:val="single" w:sz="18"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123</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13 512</w:t>
            </w:r>
          </w:p>
        </w:tc>
        <w:tc>
          <w:tcPr>
            <w:tcW w:w="1134" w:type="dxa"/>
            <w:tcBorders>
              <w:top w:val="nil"/>
              <w:left w:val="nil"/>
              <w:bottom w:val="single" w:sz="4" w:space="0" w:color="auto"/>
              <w:right w:val="single" w:sz="4"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13 550</w:t>
            </w:r>
          </w:p>
        </w:tc>
        <w:tc>
          <w:tcPr>
            <w:tcW w:w="1013" w:type="dxa"/>
            <w:tcBorders>
              <w:top w:val="nil"/>
              <w:left w:val="nil"/>
              <w:bottom w:val="single" w:sz="4" w:space="0" w:color="auto"/>
              <w:right w:val="single" w:sz="18"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39</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всего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13 291</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13 358</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67</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12 417</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12 403</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-14</w:t>
            </w:r>
          </w:p>
        </w:tc>
      </w:tr>
      <w:tr w:rsidR="00E15503" w:rsidRPr="006B3A1D" w:rsidTr="00E15503">
        <w:trPr>
          <w:trHeight w:val="323"/>
        </w:trPr>
        <w:tc>
          <w:tcPr>
            <w:tcW w:w="3397" w:type="dxa"/>
            <w:tcBorders>
              <w:top w:val="nil"/>
              <w:left w:val="single" w:sz="18" w:space="0" w:color="auto"/>
              <w:bottom w:val="single" w:sz="4" w:space="0" w:color="auto"/>
              <w:right w:val="single" w:sz="18" w:space="0" w:color="auto"/>
            </w:tcBorders>
            <w:shd w:val="clear" w:color="auto" w:fill="auto"/>
            <w:noWrap/>
            <w:vAlign w:val="center"/>
            <w:hideMark/>
          </w:tcPr>
          <w:p w:rsidR="00E15503" w:rsidRPr="006B3A1D" w:rsidRDefault="00E15503" w:rsidP="00E15503">
            <w:pPr>
              <w:spacing w:after="0" w:line="240" w:lineRule="auto"/>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 т.ч.  паротурбинные ТЭС</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12 763</w:t>
            </w:r>
          </w:p>
        </w:tc>
        <w:tc>
          <w:tcPr>
            <w:tcW w:w="1110" w:type="dxa"/>
            <w:tcBorders>
              <w:top w:val="nil"/>
              <w:left w:val="nil"/>
              <w:bottom w:val="single" w:sz="4" w:space="0" w:color="auto"/>
              <w:right w:val="single" w:sz="4"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12 830</w:t>
            </w:r>
          </w:p>
        </w:tc>
        <w:tc>
          <w:tcPr>
            <w:tcW w:w="1017" w:type="dxa"/>
            <w:tcBorders>
              <w:top w:val="nil"/>
              <w:left w:val="nil"/>
              <w:bottom w:val="single" w:sz="4" w:space="0" w:color="auto"/>
              <w:right w:val="single" w:sz="18"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67</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11 947</w:t>
            </w:r>
          </w:p>
        </w:tc>
        <w:tc>
          <w:tcPr>
            <w:tcW w:w="1134" w:type="dxa"/>
            <w:tcBorders>
              <w:top w:val="nil"/>
              <w:left w:val="nil"/>
              <w:bottom w:val="single" w:sz="4" w:space="0" w:color="auto"/>
              <w:right w:val="single" w:sz="4"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11 934</w:t>
            </w:r>
          </w:p>
        </w:tc>
        <w:tc>
          <w:tcPr>
            <w:tcW w:w="1013" w:type="dxa"/>
            <w:tcBorders>
              <w:top w:val="nil"/>
              <w:left w:val="nil"/>
              <w:bottom w:val="single" w:sz="4" w:space="0" w:color="auto"/>
              <w:right w:val="single" w:sz="18"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-13</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noWrap/>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ГТЭС</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528</w:t>
            </w:r>
          </w:p>
        </w:tc>
        <w:tc>
          <w:tcPr>
            <w:tcW w:w="1110" w:type="dxa"/>
            <w:tcBorders>
              <w:top w:val="nil"/>
              <w:left w:val="nil"/>
              <w:bottom w:val="single" w:sz="4" w:space="0" w:color="auto"/>
              <w:right w:val="single" w:sz="4"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528</w:t>
            </w:r>
          </w:p>
        </w:tc>
        <w:tc>
          <w:tcPr>
            <w:tcW w:w="1017" w:type="dxa"/>
            <w:tcBorders>
              <w:top w:val="nil"/>
              <w:left w:val="nil"/>
              <w:bottom w:val="single" w:sz="4" w:space="0" w:color="auto"/>
              <w:right w:val="single" w:sz="18"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470</w:t>
            </w:r>
          </w:p>
        </w:tc>
        <w:tc>
          <w:tcPr>
            <w:tcW w:w="1134" w:type="dxa"/>
            <w:tcBorders>
              <w:top w:val="nil"/>
              <w:left w:val="nil"/>
              <w:bottom w:val="single" w:sz="4" w:space="0" w:color="auto"/>
              <w:right w:val="single" w:sz="4"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470</w:t>
            </w:r>
          </w:p>
        </w:tc>
        <w:tc>
          <w:tcPr>
            <w:tcW w:w="1013" w:type="dxa"/>
            <w:tcBorders>
              <w:top w:val="nil"/>
              <w:left w:val="nil"/>
              <w:bottom w:val="single" w:sz="4" w:space="0" w:color="auto"/>
              <w:right w:val="single" w:sz="18"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ГЭС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1 750,2</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1 765,4</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15,2</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1 063,8</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1 079,2</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15,4</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48,5</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48,5</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31,2</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47,7</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16,5</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Биогазовая установка (БГУ)</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 </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1,1</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1,1</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0,6</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0,6</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СЭС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 </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40,0</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20,0</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20,0</w:t>
            </w:r>
          </w:p>
        </w:tc>
      </w:tr>
      <w:tr w:rsidR="00E15503" w:rsidRPr="006B3A1D" w:rsidTr="00E15503">
        <w:trPr>
          <w:trHeight w:val="373"/>
        </w:trPr>
        <w:tc>
          <w:tcPr>
            <w:tcW w:w="9939" w:type="dxa"/>
            <w:gridSpan w:val="7"/>
            <w:tcBorders>
              <w:top w:val="single" w:sz="4" w:space="0" w:color="auto"/>
              <w:left w:val="single" w:sz="18" w:space="0" w:color="auto"/>
              <w:bottom w:val="single" w:sz="4" w:space="0" w:color="auto"/>
              <w:right w:val="single" w:sz="18" w:space="0" w:color="auto"/>
            </w:tcBorders>
            <w:shd w:val="clear" w:color="auto" w:fill="548DD4" w:themeFill="text2" w:themeFillTint="99"/>
            <w:vAlign w:val="center"/>
            <w:hideMark/>
          </w:tcPr>
          <w:p w:rsidR="00E15503" w:rsidRPr="006B3A1D" w:rsidRDefault="00E15503" w:rsidP="00E15503">
            <w:pPr>
              <w:spacing w:after="0" w:line="240" w:lineRule="auto"/>
              <w:jc w:val="center"/>
              <w:rPr>
                <w:rFonts w:ascii="Times New Roman" w:eastAsia="Times New Roman" w:hAnsi="Times New Roman" w:cs="Times New Roman"/>
                <w:b/>
                <w:bCs/>
                <w:color w:val="FFFFFF" w:themeColor="background1"/>
                <w:sz w:val="24"/>
                <w:szCs w:val="24"/>
                <w:lang w:eastAsia="ru-RU"/>
              </w:rPr>
            </w:pPr>
            <w:r w:rsidRPr="006B3A1D">
              <w:rPr>
                <w:rFonts w:ascii="Times New Roman" w:eastAsia="Times New Roman" w:hAnsi="Times New Roman" w:cs="Times New Roman"/>
                <w:b/>
                <w:bCs/>
                <w:color w:val="FFFFFF" w:themeColor="background1"/>
                <w:sz w:val="24"/>
                <w:szCs w:val="24"/>
                <w:lang w:eastAsia="ru-RU"/>
              </w:rPr>
              <w:t>Западная зона ЕЭС Казахстана</w:t>
            </w:r>
          </w:p>
        </w:tc>
      </w:tr>
      <w:tr w:rsidR="00E15503" w:rsidRPr="006B3A1D" w:rsidTr="00E15503">
        <w:trPr>
          <w:trHeight w:val="345"/>
        </w:trPr>
        <w:tc>
          <w:tcPr>
            <w:tcW w:w="3397" w:type="dxa"/>
            <w:tcBorders>
              <w:top w:val="nil"/>
              <w:left w:val="single" w:sz="18" w:space="0" w:color="auto"/>
              <w:bottom w:val="single" w:sz="4" w:space="0" w:color="auto"/>
              <w:right w:val="single" w:sz="18" w:space="0" w:color="auto"/>
            </w:tcBorders>
            <w:shd w:val="clear" w:color="auto" w:fill="auto"/>
            <w:noWrap/>
            <w:vAlign w:val="center"/>
            <w:hideMark/>
          </w:tcPr>
          <w:p w:rsidR="00E15503" w:rsidRPr="006B3A1D" w:rsidRDefault="00E15503" w:rsidP="00E15503">
            <w:pPr>
              <w:spacing w:after="0" w:line="240" w:lineRule="auto"/>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Всего ТЭС</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3 078</w:t>
            </w:r>
          </w:p>
        </w:tc>
        <w:tc>
          <w:tcPr>
            <w:tcW w:w="1110" w:type="dxa"/>
            <w:tcBorders>
              <w:top w:val="nil"/>
              <w:left w:val="nil"/>
              <w:bottom w:val="single" w:sz="4" w:space="0" w:color="auto"/>
              <w:right w:val="single" w:sz="4" w:space="0" w:color="auto"/>
            </w:tcBorders>
            <w:shd w:val="clear" w:color="auto" w:fill="auto"/>
            <w:noWrap/>
            <w:vAlign w:val="center"/>
            <w:hideMark/>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3 172</w:t>
            </w:r>
          </w:p>
        </w:tc>
        <w:tc>
          <w:tcPr>
            <w:tcW w:w="1017" w:type="dxa"/>
            <w:tcBorders>
              <w:top w:val="nil"/>
              <w:left w:val="nil"/>
              <w:bottom w:val="single" w:sz="4" w:space="0" w:color="auto"/>
              <w:right w:val="single" w:sz="18"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94</w:t>
            </w:r>
          </w:p>
        </w:tc>
        <w:tc>
          <w:tcPr>
            <w:tcW w:w="1134" w:type="dxa"/>
            <w:tcBorders>
              <w:top w:val="nil"/>
              <w:left w:val="single" w:sz="18" w:space="0" w:color="auto"/>
              <w:bottom w:val="single" w:sz="4" w:space="0" w:color="auto"/>
              <w:right w:val="single" w:sz="4" w:space="0" w:color="auto"/>
            </w:tcBorders>
            <w:shd w:val="clear" w:color="auto" w:fill="auto"/>
            <w:noWrap/>
            <w:vAlign w:val="center"/>
            <w:hideMark/>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2 480</w:t>
            </w:r>
          </w:p>
        </w:tc>
        <w:tc>
          <w:tcPr>
            <w:tcW w:w="1134" w:type="dxa"/>
            <w:tcBorders>
              <w:top w:val="nil"/>
              <w:left w:val="nil"/>
              <w:bottom w:val="single" w:sz="4" w:space="0" w:color="auto"/>
              <w:right w:val="single" w:sz="4" w:space="0" w:color="auto"/>
            </w:tcBorders>
            <w:shd w:val="clear" w:color="auto" w:fill="auto"/>
            <w:noWrap/>
            <w:vAlign w:val="center"/>
            <w:hideMark/>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2 501</w:t>
            </w:r>
          </w:p>
        </w:tc>
        <w:tc>
          <w:tcPr>
            <w:tcW w:w="1013" w:type="dxa"/>
            <w:tcBorders>
              <w:top w:val="nil"/>
              <w:left w:val="nil"/>
              <w:bottom w:val="single" w:sz="4" w:space="0" w:color="auto"/>
              <w:right w:val="single" w:sz="18" w:space="0" w:color="auto"/>
            </w:tcBorders>
            <w:shd w:val="clear" w:color="auto" w:fill="auto"/>
            <w:noWrap/>
            <w:vAlign w:val="center"/>
            <w:hideMark/>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21</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noWrap/>
            <w:vAlign w:val="center"/>
            <w:hideMark/>
          </w:tcPr>
          <w:p w:rsidR="00E15503" w:rsidRPr="006B3A1D" w:rsidRDefault="00E15503" w:rsidP="00E15503">
            <w:pPr>
              <w:spacing w:after="0" w:line="240" w:lineRule="auto"/>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 т.ч.  паротурбинные ТЭС</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1 874</w:t>
            </w:r>
          </w:p>
        </w:tc>
        <w:tc>
          <w:tcPr>
            <w:tcW w:w="1110" w:type="dxa"/>
            <w:tcBorders>
              <w:top w:val="nil"/>
              <w:left w:val="nil"/>
              <w:bottom w:val="single" w:sz="4" w:space="0" w:color="auto"/>
              <w:right w:val="single" w:sz="4" w:space="0" w:color="auto"/>
            </w:tcBorders>
            <w:shd w:val="clear" w:color="auto" w:fill="auto"/>
            <w:noWrap/>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1 874</w:t>
            </w:r>
          </w:p>
        </w:tc>
        <w:tc>
          <w:tcPr>
            <w:tcW w:w="1017" w:type="dxa"/>
            <w:tcBorders>
              <w:top w:val="nil"/>
              <w:left w:val="nil"/>
              <w:bottom w:val="single" w:sz="4" w:space="0" w:color="auto"/>
              <w:right w:val="single" w:sz="18"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noWrap/>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1 475</w:t>
            </w:r>
          </w:p>
        </w:tc>
        <w:tc>
          <w:tcPr>
            <w:tcW w:w="1134" w:type="dxa"/>
            <w:tcBorders>
              <w:top w:val="nil"/>
              <w:left w:val="nil"/>
              <w:bottom w:val="single" w:sz="4" w:space="0" w:color="auto"/>
              <w:right w:val="single" w:sz="4" w:space="0" w:color="auto"/>
            </w:tcBorders>
            <w:shd w:val="clear" w:color="auto" w:fill="auto"/>
            <w:noWrap/>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1 455</w:t>
            </w:r>
          </w:p>
        </w:tc>
        <w:tc>
          <w:tcPr>
            <w:tcW w:w="1013" w:type="dxa"/>
            <w:tcBorders>
              <w:top w:val="nil"/>
              <w:left w:val="nil"/>
              <w:bottom w:val="single" w:sz="4" w:space="0" w:color="auto"/>
              <w:right w:val="single" w:sz="18" w:space="0" w:color="auto"/>
            </w:tcBorders>
            <w:shd w:val="clear" w:color="auto" w:fill="auto"/>
            <w:noWrap/>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-20</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noWrap/>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ГТЭС</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1 204</w:t>
            </w:r>
          </w:p>
        </w:tc>
        <w:tc>
          <w:tcPr>
            <w:tcW w:w="1110" w:type="dxa"/>
            <w:tcBorders>
              <w:top w:val="nil"/>
              <w:left w:val="nil"/>
              <w:bottom w:val="single" w:sz="4" w:space="0" w:color="auto"/>
              <w:right w:val="single" w:sz="4" w:space="0" w:color="auto"/>
            </w:tcBorders>
            <w:shd w:val="clear" w:color="auto" w:fill="auto"/>
            <w:noWrap/>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1 243</w:t>
            </w:r>
          </w:p>
        </w:tc>
        <w:tc>
          <w:tcPr>
            <w:tcW w:w="1017" w:type="dxa"/>
            <w:tcBorders>
              <w:top w:val="nil"/>
              <w:left w:val="nil"/>
              <w:bottom w:val="single" w:sz="4" w:space="0" w:color="auto"/>
              <w:right w:val="single" w:sz="18"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39</w:t>
            </w:r>
          </w:p>
        </w:tc>
        <w:tc>
          <w:tcPr>
            <w:tcW w:w="1134" w:type="dxa"/>
            <w:tcBorders>
              <w:top w:val="nil"/>
              <w:left w:val="single" w:sz="18" w:space="0" w:color="auto"/>
              <w:bottom w:val="single" w:sz="4" w:space="0" w:color="auto"/>
              <w:right w:val="single" w:sz="4" w:space="0" w:color="auto"/>
            </w:tcBorders>
            <w:shd w:val="clear" w:color="auto" w:fill="auto"/>
            <w:noWrap/>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1 005</w:t>
            </w:r>
          </w:p>
        </w:tc>
        <w:tc>
          <w:tcPr>
            <w:tcW w:w="1134" w:type="dxa"/>
            <w:tcBorders>
              <w:top w:val="nil"/>
              <w:left w:val="nil"/>
              <w:bottom w:val="single" w:sz="4" w:space="0" w:color="auto"/>
              <w:right w:val="single" w:sz="4" w:space="0" w:color="auto"/>
            </w:tcBorders>
            <w:shd w:val="clear" w:color="auto" w:fill="auto"/>
            <w:noWrap/>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1 020</w:t>
            </w:r>
          </w:p>
        </w:tc>
        <w:tc>
          <w:tcPr>
            <w:tcW w:w="1013" w:type="dxa"/>
            <w:tcBorders>
              <w:top w:val="nil"/>
              <w:left w:val="nil"/>
              <w:bottom w:val="single" w:sz="4" w:space="0" w:color="auto"/>
              <w:right w:val="single" w:sz="18" w:space="0" w:color="auto"/>
            </w:tcBorders>
            <w:shd w:val="clear" w:color="auto" w:fill="auto"/>
            <w:noWrap/>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16</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ВЭС</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52,8</w:t>
            </w:r>
          </w:p>
        </w:tc>
        <w:tc>
          <w:tcPr>
            <w:tcW w:w="1017" w:type="dxa"/>
            <w:tcBorders>
              <w:top w:val="nil"/>
              <w:left w:val="nil"/>
              <w:bottom w:val="single" w:sz="4" w:space="0" w:color="auto"/>
              <w:right w:val="single" w:sz="18"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52,8</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24,0</w:t>
            </w:r>
          </w:p>
        </w:tc>
        <w:tc>
          <w:tcPr>
            <w:tcW w:w="1013" w:type="dxa"/>
            <w:tcBorders>
              <w:top w:val="nil"/>
              <w:left w:val="nil"/>
              <w:bottom w:val="single" w:sz="4" w:space="0" w:color="auto"/>
              <w:right w:val="single" w:sz="18"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24,0</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СЭС</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2,0</w:t>
            </w:r>
          </w:p>
        </w:tc>
        <w:tc>
          <w:tcPr>
            <w:tcW w:w="1017" w:type="dxa"/>
            <w:tcBorders>
              <w:top w:val="nil"/>
              <w:left w:val="nil"/>
              <w:bottom w:val="single" w:sz="4" w:space="0" w:color="auto"/>
              <w:right w:val="single" w:sz="18"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2,0</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1,8</w:t>
            </w:r>
          </w:p>
        </w:tc>
        <w:tc>
          <w:tcPr>
            <w:tcW w:w="1013" w:type="dxa"/>
            <w:tcBorders>
              <w:top w:val="nil"/>
              <w:left w:val="nil"/>
              <w:bottom w:val="single" w:sz="4" w:space="0" w:color="auto"/>
              <w:right w:val="single" w:sz="18" w:space="0" w:color="auto"/>
            </w:tcBorders>
            <w:shd w:val="clear" w:color="auto" w:fill="auto"/>
            <w:noWrap/>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1,8</w:t>
            </w:r>
          </w:p>
        </w:tc>
      </w:tr>
      <w:tr w:rsidR="00E15503" w:rsidRPr="006B3A1D" w:rsidTr="00E15503">
        <w:trPr>
          <w:trHeight w:val="349"/>
        </w:trPr>
        <w:tc>
          <w:tcPr>
            <w:tcW w:w="9939" w:type="dxa"/>
            <w:gridSpan w:val="7"/>
            <w:tcBorders>
              <w:top w:val="nil"/>
              <w:left w:val="single" w:sz="18" w:space="0" w:color="auto"/>
              <w:bottom w:val="single" w:sz="4" w:space="0" w:color="auto"/>
              <w:right w:val="single" w:sz="18" w:space="0" w:color="auto"/>
            </w:tcBorders>
            <w:shd w:val="clear" w:color="auto" w:fill="548DD4" w:themeFill="text2" w:themeFillTint="99"/>
            <w:vAlign w:val="center"/>
            <w:hideMark/>
          </w:tcPr>
          <w:p w:rsidR="00E15503" w:rsidRPr="006B3A1D" w:rsidRDefault="00E15503" w:rsidP="00E15503">
            <w:pPr>
              <w:spacing w:after="0" w:line="240" w:lineRule="auto"/>
              <w:jc w:val="center"/>
              <w:rPr>
                <w:rFonts w:ascii="Times New Roman" w:eastAsia="Times New Roman" w:hAnsi="Times New Roman" w:cs="Times New Roman"/>
                <w:b/>
                <w:bCs/>
                <w:color w:val="FFFFFF" w:themeColor="background1"/>
                <w:sz w:val="24"/>
                <w:szCs w:val="24"/>
                <w:lang w:eastAsia="ru-RU"/>
              </w:rPr>
            </w:pPr>
            <w:r w:rsidRPr="006B3A1D">
              <w:rPr>
                <w:rFonts w:ascii="Times New Roman" w:eastAsia="Times New Roman" w:hAnsi="Times New Roman" w:cs="Times New Roman"/>
                <w:b/>
                <w:bCs/>
                <w:color w:val="FFFFFF" w:themeColor="background1"/>
                <w:sz w:val="24"/>
                <w:szCs w:val="24"/>
                <w:lang w:eastAsia="ru-RU"/>
              </w:rPr>
              <w:t>Южная зона ЕЭС Казахстана</w:t>
            </w:r>
          </w:p>
        </w:tc>
      </w:tr>
      <w:tr w:rsidR="00E15503" w:rsidRPr="006B3A1D" w:rsidTr="00E15503">
        <w:trPr>
          <w:trHeight w:val="40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 xml:space="preserve">Всего </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3 514</w:t>
            </w:r>
          </w:p>
        </w:tc>
        <w:tc>
          <w:tcPr>
            <w:tcW w:w="1110" w:type="dxa"/>
            <w:tcBorders>
              <w:top w:val="nil"/>
              <w:left w:val="nil"/>
              <w:bottom w:val="single" w:sz="4" w:space="0" w:color="auto"/>
              <w:right w:val="single" w:sz="4"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3 517</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3</w:t>
            </w:r>
          </w:p>
        </w:tc>
        <w:tc>
          <w:tcPr>
            <w:tcW w:w="1134" w:type="dxa"/>
            <w:tcBorders>
              <w:top w:val="nil"/>
              <w:left w:val="single" w:sz="18" w:space="0" w:color="auto"/>
              <w:bottom w:val="single" w:sz="4" w:space="0" w:color="auto"/>
              <w:right w:val="single" w:sz="4"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2 800</w:t>
            </w:r>
          </w:p>
        </w:tc>
        <w:tc>
          <w:tcPr>
            <w:tcW w:w="1134" w:type="dxa"/>
            <w:tcBorders>
              <w:top w:val="nil"/>
              <w:left w:val="nil"/>
              <w:bottom w:val="single" w:sz="4" w:space="0" w:color="auto"/>
              <w:right w:val="single" w:sz="4"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2 844</w:t>
            </w:r>
          </w:p>
        </w:tc>
        <w:tc>
          <w:tcPr>
            <w:tcW w:w="1013" w:type="dxa"/>
            <w:tcBorders>
              <w:top w:val="nil"/>
              <w:left w:val="nil"/>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44</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всего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2 476</w:t>
            </w:r>
          </w:p>
        </w:tc>
        <w:tc>
          <w:tcPr>
            <w:tcW w:w="1110" w:type="dxa"/>
            <w:tcBorders>
              <w:top w:val="nil"/>
              <w:left w:val="nil"/>
              <w:bottom w:val="single" w:sz="4" w:space="0" w:color="auto"/>
              <w:right w:val="single" w:sz="4"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2 461</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-15</w:t>
            </w:r>
          </w:p>
        </w:tc>
        <w:tc>
          <w:tcPr>
            <w:tcW w:w="1134" w:type="dxa"/>
            <w:tcBorders>
              <w:top w:val="nil"/>
              <w:left w:val="single" w:sz="18" w:space="0" w:color="auto"/>
              <w:bottom w:val="single" w:sz="4" w:space="0" w:color="auto"/>
              <w:right w:val="single" w:sz="4"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2 166</w:t>
            </w:r>
          </w:p>
        </w:tc>
        <w:tc>
          <w:tcPr>
            <w:tcW w:w="1134" w:type="dxa"/>
            <w:tcBorders>
              <w:top w:val="nil"/>
              <w:left w:val="nil"/>
              <w:bottom w:val="single" w:sz="4" w:space="0" w:color="auto"/>
              <w:right w:val="single" w:sz="4"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2 154</w:t>
            </w:r>
          </w:p>
        </w:tc>
        <w:tc>
          <w:tcPr>
            <w:tcW w:w="1013" w:type="dxa"/>
            <w:tcBorders>
              <w:top w:val="nil"/>
              <w:left w:val="nil"/>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-12</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 т.ч.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2 430</w:t>
            </w:r>
          </w:p>
        </w:tc>
        <w:tc>
          <w:tcPr>
            <w:tcW w:w="1110" w:type="dxa"/>
            <w:tcBorders>
              <w:top w:val="nil"/>
              <w:left w:val="nil"/>
              <w:bottom w:val="single" w:sz="4" w:space="0" w:color="auto"/>
              <w:right w:val="single" w:sz="4"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2 430</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2 120</w:t>
            </w:r>
          </w:p>
        </w:tc>
        <w:tc>
          <w:tcPr>
            <w:tcW w:w="1134" w:type="dxa"/>
            <w:tcBorders>
              <w:top w:val="nil"/>
              <w:left w:val="nil"/>
              <w:bottom w:val="single" w:sz="4" w:space="0" w:color="auto"/>
              <w:right w:val="single" w:sz="4"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2 124</w:t>
            </w:r>
          </w:p>
        </w:tc>
        <w:tc>
          <w:tcPr>
            <w:tcW w:w="1013" w:type="dxa"/>
            <w:tcBorders>
              <w:top w:val="nil"/>
              <w:left w:val="nil"/>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ГТЭС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46</w:t>
            </w:r>
          </w:p>
        </w:tc>
        <w:tc>
          <w:tcPr>
            <w:tcW w:w="1110" w:type="dxa"/>
            <w:tcBorders>
              <w:top w:val="nil"/>
              <w:left w:val="nil"/>
              <w:bottom w:val="single" w:sz="4" w:space="0" w:color="auto"/>
              <w:right w:val="single" w:sz="4"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31</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-15</w:t>
            </w:r>
          </w:p>
        </w:tc>
        <w:tc>
          <w:tcPr>
            <w:tcW w:w="1134" w:type="dxa"/>
            <w:tcBorders>
              <w:top w:val="nil"/>
              <w:left w:val="single" w:sz="18" w:space="0" w:color="auto"/>
              <w:bottom w:val="single" w:sz="4" w:space="0" w:color="auto"/>
              <w:right w:val="single" w:sz="4"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46</w:t>
            </w:r>
          </w:p>
        </w:tc>
        <w:tc>
          <w:tcPr>
            <w:tcW w:w="1134" w:type="dxa"/>
            <w:tcBorders>
              <w:top w:val="nil"/>
              <w:left w:val="nil"/>
              <w:bottom w:val="single" w:sz="4" w:space="0" w:color="auto"/>
              <w:right w:val="single" w:sz="4"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30</w:t>
            </w:r>
          </w:p>
        </w:tc>
        <w:tc>
          <w:tcPr>
            <w:tcW w:w="1013" w:type="dxa"/>
            <w:tcBorders>
              <w:top w:val="nil"/>
              <w:left w:val="nil"/>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-16</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СЭС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54,8</w:t>
            </w:r>
          </w:p>
        </w:tc>
        <w:tc>
          <w:tcPr>
            <w:tcW w:w="1110" w:type="dxa"/>
            <w:tcBorders>
              <w:top w:val="nil"/>
              <w:left w:val="nil"/>
              <w:bottom w:val="single" w:sz="4" w:space="0" w:color="auto"/>
              <w:right w:val="single" w:sz="4"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104,8</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50,0</w:t>
            </w:r>
          </w:p>
        </w:tc>
        <w:tc>
          <w:tcPr>
            <w:tcW w:w="1134" w:type="dxa"/>
            <w:tcBorders>
              <w:top w:val="nil"/>
              <w:left w:val="single" w:sz="18" w:space="0" w:color="auto"/>
              <w:bottom w:val="single" w:sz="4" w:space="0" w:color="auto"/>
              <w:right w:val="single" w:sz="4"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53,8</w:t>
            </w:r>
          </w:p>
        </w:tc>
        <w:tc>
          <w:tcPr>
            <w:tcW w:w="1134" w:type="dxa"/>
            <w:tcBorders>
              <w:top w:val="nil"/>
              <w:left w:val="nil"/>
              <w:bottom w:val="single" w:sz="4" w:space="0" w:color="auto"/>
              <w:right w:val="single" w:sz="4"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103,6</w:t>
            </w:r>
          </w:p>
        </w:tc>
        <w:tc>
          <w:tcPr>
            <w:tcW w:w="1013" w:type="dxa"/>
            <w:tcBorders>
              <w:top w:val="nil"/>
              <w:left w:val="nil"/>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49,8</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62,3</w:t>
            </w:r>
          </w:p>
        </w:tc>
        <w:tc>
          <w:tcPr>
            <w:tcW w:w="1110" w:type="dxa"/>
            <w:tcBorders>
              <w:top w:val="nil"/>
              <w:left w:val="nil"/>
              <w:bottom w:val="single" w:sz="4" w:space="0" w:color="auto"/>
              <w:right w:val="single" w:sz="4"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80,3</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18,0</w:t>
            </w:r>
          </w:p>
        </w:tc>
        <w:tc>
          <w:tcPr>
            <w:tcW w:w="1134" w:type="dxa"/>
            <w:tcBorders>
              <w:top w:val="nil"/>
              <w:left w:val="single" w:sz="18" w:space="0" w:color="auto"/>
              <w:bottom w:val="single" w:sz="4" w:space="0" w:color="auto"/>
              <w:right w:val="single" w:sz="4"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25,6</w:t>
            </w:r>
          </w:p>
        </w:tc>
        <w:tc>
          <w:tcPr>
            <w:tcW w:w="1134" w:type="dxa"/>
            <w:tcBorders>
              <w:top w:val="nil"/>
              <w:left w:val="nil"/>
              <w:bottom w:val="single" w:sz="4" w:space="0" w:color="auto"/>
              <w:right w:val="single" w:sz="4"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42,8</w:t>
            </w:r>
          </w:p>
        </w:tc>
        <w:tc>
          <w:tcPr>
            <w:tcW w:w="1013" w:type="dxa"/>
            <w:tcBorders>
              <w:top w:val="nil"/>
              <w:left w:val="nil"/>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17,2</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ГЭС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920,9</w:t>
            </w:r>
          </w:p>
        </w:tc>
        <w:tc>
          <w:tcPr>
            <w:tcW w:w="1110" w:type="dxa"/>
            <w:tcBorders>
              <w:top w:val="nil"/>
              <w:left w:val="nil"/>
              <w:bottom w:val="single" w:sz="4" w:space="0" w:color="auto"/>
              <w:right w:val="single" w:sz="4"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871,3</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-49,6</w:t>
            </w:r>
          </w:p>
        </w:tc>
        <w:tc>
          <w:tcPr>
            <w:tcW w:w="1134" w:type="dxa"/>
            <w:tcBorders>
              <w:top w:val="nil"/>
              <w:left w:val="single" w:sz="18" w:space="0" w:color="auto"/>
              <w:bottom w:val="single" w:sz="4" w:space="0" w:color="auto"/>
              <w:right w:val="single" w:sz="4"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554,4</w:t>
            </w:r>
          </w:p>
        </w:tc>
        <w:tc>
          <w:tcPr>
            <w:tcW w:w="1134" w:type="dxa"/>
            <w:tcBorders>
              <w:top w:val="nil"/>
              <w:left w:val="nil"/>
              <w:bottom w:val="single" w:sz="4" w:space="0" w:color="auto"/>
              <w:right w:val="single" w:sz="4"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542,9</w:t>
            </w:r>
          </w:p>
        </w:tc>
        <w:tc>
          <w:tcPr>
            <w:tcW w:w="1013" w:type="dxa"/>
            <w:tcBorders>
              <w:top w:val="nil"/>
              <w:left w:val="nil"/>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-11,5</w:t>
            </w:r>
          </w:p>
        </w:tc>
      </w:tr>
      <w:tr w:rsidR="00E15503" w:rsidRPr="006B3A1D" w:rsidTr="00E15503">
        <w:trPr>
          <w:trHeight w:val="255"/>
        </w:trPr>
        <w:tc>
          <w:tcPr>
            <w:tcW w:w="9939" w:type="dxa"/>
            <w:gridSpan w:val="7"/>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Акмолинская область</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 xml:space="preserve">Всего </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727</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727</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662</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681</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18</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 т.ч.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682</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682</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634</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636</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45,0</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45,0</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28,5</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45,0</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16,5</w:t>
            </w:r>
          </w:p>
        </w:tc>
      </w:tr>
      <w:tr w:rsidR="00E15503" w:rsidRPr="006B3A1D" w:rsidTr="00E15503">
        <w:trPr>
          <w:trHeight w:val="255"/>
        </w:trPr>
        <w:tc>
          <w:tcPr>
            <w:tcW w:w="9939" w:type="dxa"/>
            <w:gridSpan w:val="7"/>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Актюбинская область</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lastRenderedPageBreak/>
              <w:t>Всего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654</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654</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637</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637</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0</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 т.ч.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315</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315</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304</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304</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ГТЭС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339</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339</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333</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333</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w:t>
            </w:r>
          </w:p>
        </w:tc>
      </w:tr>
      <w:tr w:rsidR="00E15503" w:rsidRPr="006B3A1D" w:rsidTr="00E15503">
        <w:trPr>
          <w:trHeight w:val="255"/>
        </w:trPr>
        <w:tc>
          <w:tcPr>
            <w:tcW w:w="9939" w:type="dxa"/>
            <w:gridSpan w:val="7"/>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Алматинская область</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Всего</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1 660</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1 681</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21</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1 249</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1 251</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2</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 т.ч.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852</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852</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746</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741</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ГЭС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797,1</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799,8</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2,7</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492,2</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480,7</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-11,5</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 xml:space="preserve"> СЭС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2,0</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2,0</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2,0</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2,0</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0,0</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 xml:space="preserve"> ВЭС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9,0</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27,0</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18,0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9,0</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27,0</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18,0</w:t>
            </w:r>
          </w:p>
        </w:tc>
      </w:tr>
      <w:tr w:rsidR="00E15503" w:rsidRPr="006B3A1D" w:rsidTr="00E15503">
        <w:trPr>
          <w:trHeight w:val="255"/>
        </w:trPr>
        <w:tc>
          <w:tcPr>
            <w:tcW w:w="9939" w:type="dxa"/>
            <w:gridSpan w:val="7"/>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Атырауская область</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Всего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1 258</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1 311</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53</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1 065</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1 090</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25</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 т.ч.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514</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514</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466</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466</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ГТЭС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744</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744</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599</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600</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 </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52,8</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 </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24,0</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 </w:t>
            </w:r>
          </w:p>
        </w:tc>
      </w:tr>
      <w:tr w:rsidR="00E15503" w:rsidRPr="006B3A1D" w:rsidTr="00E15503">
        <w:trPr>
          <w:trHeight w:val="255"/>
        </w:trPr>
        <w:tc>
          <w:tcPr>
            <w:tcW w:w="9939" w:type="dxa"/>
            <w:gridSpan w:val="7"/>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Восточно-Казахстанская область</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Всего</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2 268</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2 283</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15</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1 541</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1 545</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5</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 т.ч.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519</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519</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478</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467</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-11</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ГЭС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1 750</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1 765</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15</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1 063</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1 079</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15</w:t>
            </w:r>
          </w:p>
        </w:tc>
      </w:tr>
      <w:tr w:rsidR="00E15503" w:rsidRPr="006B3A1D" w:rsidTr="00E15503">
        <w:trPr>
          <w:trHeight w:val="255"/>
        </w:trPr>
        <w:tc>
          <w:tcPr>
            <w:tcW w:w="9939" w:type="dxa"/>
            <w:gridSpan w:val="7"/>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Жамбылская область</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 xml:space="preserve">Всего </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1 409</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1 459</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50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1 222</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1 280</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58</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 т.ч.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1 290</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1 290</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1 149</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1 158</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9</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СЭС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50,5</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100,5</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49,9</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99,7</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49,8</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53,3</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53,3</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16,6</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15,8</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-0,8</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ГЭС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14,7</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14,7</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6,8</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6,8</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0,0</w:t>
            </w:r>
          </w:p>
        </w:tc>
      </w:tr>
      <w:tr w:rsidR="00E15503" w:rsidRPr="006B3A1D" w:rsidTr="00E15503">
        <w:trPr>
          <w:trHeight w:val="255"/>
        </w:trPr>
        <w:tc>
          <w:tcPr>
            <w:tcW w:w="9939" w:type="dxa"/>
            <w:gridSpan w:val="7"/>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Западно-Казахстанская область</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Всего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400</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400</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382</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361</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-21</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 т.ч.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30</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30</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22</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22</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ГТЭС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370</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370</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339</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-21</w:t>
            </w:r>
          </w:p>
        </w:tc>
      </w:tr>
      <w:tr w:rsidR="00E15503" w:rsidRPr="006B3A1D" w:rsidTr="00E15503">
        <w:trPr>
          <w:trHeight w:val="255"/>
        </w:trPr>
        <w:tc>
          <w:tcPr>
            <w:tcW w:w="9939" w:type="dxa"/>
            <w:gridSpan w:val="7"/>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Карагандинская область</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Всего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2 581</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2 672</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91</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2 142</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2 129</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-13</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 т.ч.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2 391</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2 441</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2 005</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1 971</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-34</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ГТЭС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189</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189</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137</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137</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ГЭС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0,6</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0,6</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0,5</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0,6</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0,1</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Биогазовая установка (БГУ)</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 </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1,1</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1,1</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0,6</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0,6</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СЭС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 </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40,0</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20,0</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20,0</w:t>
            </w:r>
          </w:p>
        </w:tc>
      </w:tr>
      <w:tr w:rsidR="00E15503" w:rsidRPr="006B3A1D" w:rsidTr="00E15503">
        <w:trPr>
          <w:trHeight w:val="255"/>
        </w:trPr>
        <w:tc>
          <w:tcPr>
            <w:tcW w:w="9939" w:type="dxa"/>
            <w:gridSpan w:val="7"/>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Кызылординская область</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 xml:space="preserve">Всего </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132</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117</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-15</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104</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88</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-16</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 т.ч.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86</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86</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58</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58</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ГТЭС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46</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31</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-15</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46</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30</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-16</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 xml:space="preserve">                 СЭС </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0,4</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0,4</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0,2</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0,2</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0,0</w:t>
            </w:r>
          </w:p>
        </w:tc>
      </w:tr>
      <w:tr w:rsidR="00E15503" w:rsidRPr="006B3A1D" w:rsidTr="00E15503">
        <w:trPr>
          <w:trHeight w:val="255"/>
        </w:trPr>
        <w:tc>
          <w:tcPr>
            <w:tcW w:w="9939" w:type="dxa"/>
            <w:gridSpan w:val="7"/>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Костанайская область</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Всего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283</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283</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161</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152</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-9</w:t>
            </w:r>
          </w:p>
        </w:tc>
      </w:tr>
      <w:tr w:rsidR="00E15503" w:rsidRPr="006B3A1D" w:rsidTr="00E15503">
        <w:trPr>
          <w:trHeight w:val="255"/>
        </w:trPr>
        <w:tc>
          <w:tcPr>
            <w:tcW w:w="9939" w:type="dxa"/>
            <w:gridSpan w:val="7"/>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Мангистауская область</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Всего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1 420</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1 461</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41</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1 032</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1 050</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18</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 т.ч.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1 330</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1 330</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987</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967</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-20</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ГТЭС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90</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129</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39</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45</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81</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36</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СЭС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 </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2,0</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1,8</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1,8</w:t>
            </w:r>
          </w:p>
        </w:tc>
      </w:tr>
      <w:tr w:rsidR="00E15503" w:rsidRPr="006B3A1D" w:rsidTr="00E15503">
        <w:trPr>
          <w:trHeight w:val="255"/>
        </w:trPr>
        <w:tc>
          <w:tcPr>
            <w:tcW w:w="9939" w:type="dxa"/>
            <w:gridSpan w:val="7"/>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Павлодарская область</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Всего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8 032</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8 049</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17</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7 825</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7 864</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39</w:t>
            </w:r>
          </w:p>
        </w:tc>
      </w:tr>
      <w:tr w:rsidR="00E15503" w:rsidRPr="006B3A1D" w:rsidTr="00E15503">
        <w:trPr>
          <w:trHeight w:val="255"/>
        </w:trPr>
        <w:tc>
          <w:tcPr>
            <w:tcW w:w="9939" w:type="dxa"/>
            <w:gridSpan w:val="7"/>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Северо-Казахстанская область</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lastRenderedPageBreak/>
              <w:t xml:space="preserve">Всего </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545</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545</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544</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544</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0</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 т.ч.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541</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541</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541</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541</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w:t>
            </w:r>
          </w:p>
        </w:tc>
      </w:tr>
      <w:tr w:rsidR="00E15503" w:rsidRPr="006B3A1D" w:rsidTr="00E15503">
        <w:trPr>
          <w:trHeight w:val="255"/>
        </w:trPr>
        <w:tc>
          <w:tcPr>
            <w:tcW w:w="9939" w:type="dxa"/>
            <w:gridSpan w:val="7"/>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Туркестанская область</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Всего</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311</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261</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-50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225</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225</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0</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203</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203</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168</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168</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w:t>
            </w:r>
          </w:p>
        </w:tc>
      </w:tr>
      <w:tr w:rsidR="00E15503" w:rsidRPr="006B3A1D" w:rsidTr="00E15503">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ГЭС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107</w:t>
            </w:r>
          </w:p>
        </w:tc>
        <w:tc>
          <w:tcPr>
            <w:tcW w:w="1110"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57</w:t>
            </w:r>
          </w:p>
        </w:tc>
        <w:tc>
          <w:tcPr>
            <w:tcW w:w="1017"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-50</w:t>
            </w:r>
          </w:p>
        </w:tc>
        <w:tc>
          <w:tcPr>
            <w:tcW w:w="1134" w:type="dxa"/>
            <w:tcBorders>
              <w:top w:val="nil"/>
              <w:left w:val="single" w:sz="18" w:space="0" w:color="auto"/>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55</w:t>
            </w:r>
          </w:p>
        </w:tc>
        <w:tc>
          <w:tcPr>
            <w:tcW w:w="1134" w:type="dxa"/>
            <w:tcBorders>
              <w:top w:val="nil"/>
              <w:left w:val="nil"/>
              <w:bottom w:val="single" w:sz="4"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55</w:t>
            </w:r>
          </w:p>
        </w:tc>
        <w:tc>
          <w:tcPr>
            <w:tcW w:w="1013" w:type="dxa"/>
            <w:tcBorders>
              <w:top w:val="nil"/>
              <w:left w:val="nil"/>
              <w:bottom w:val="single" w:sz="4"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w:t>
            </w:r>
          </w:p>
        </w:tc>
      </w:tr>
      <w:tr w:rsidR="00E15503" w:rsidRPr="006B3A1D" w:rsidTr="00E15503">
        <w:trPr>
          <w:trHeight w:val="255"/>
        </w:trPr>
        <w:tc>
          <w:tcPr>
            <w:tcW w:w="3397" w:type="dxa"/>
            <w:tcBorders>
              <w:top w:val="nil"/>
              <w:left w:val="single" w:sz="18" w:space="0" w:color="auto"/>
              <w:bottom w:val="single" w:sz="18" w:space="0" w:color="auto"/>
              <w:right w:val="single" w:sz="18" w:space="0" w:color="auto"/>
            </w:tcBorders>
            <w:shd w:val="clear" w:color="auto" w:fill="auto"/>
            <w:vAlign w:val="center"/>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СЭС</w:t>
            </w:r>
          </w:p>
        </w:tc>
        <w:tc>
          <w:tcPr>
            <w:tcW w:w="1134" w:type="dxa"/>
            <w:tcBorders>
              <w:top w:val="nil"/>
              <w:left w:val="single" w:sz="18" w:space="0" w:color="auto"/>
              <w:bottom w:val="single" w:sz="18"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w:t>
            </w:r>
          </w:p>
        </w:tc>
        <w:tc>
          <w:tcPr>
            <w:tcW w:w="1110" w:type="dxa"/>
            <w:tcBorders>
              <w:top w:val="nil"/>
              <w:left w:val="nil"/>
              <w:bottom w:val="single" w:sz="18"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w:t>
            </w:r>
          </w:p>
        </w:tc>
        <w:tc>
          <w:tcPr>
            <w:tcW w:w="1017" w:type="dxa"/>
            <w:tcBorders>
              <w:top w:val="nil"/>
              <w:left w:val="nil"/>
              <w:bottom w:val="single" w:sz="18"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18"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w:t>
            </w:r>
          </w:p>
        </w:tc>
        <w:tc>
          <w:tcPr>
            <w:tcW w:w="1134" w:type="dxa"/>
            <w:tcBorders>
              <w:top w:val="nil"/>
              <w:left w:val="nil"/>
              <w:bottom w:val="single" w:sz="18" w:space="0" w:color="auto"/>
              <w:right w:val="single" w:sz="4"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w:t>
            </w:r>
          </w:p>
        </w:tc>
        <w:tc>
          <w:tcPr>
            <w:tcW w:w="1013" w:type="dxa"/>
            <w:tcBorders>
              <w:top w:val="nil"/>
              <w:left w:val="nil"/>
              <w:bottom w:val="single" w:sz="18" w:space="0" w:color="auto"/>
              <w:right w:val="single" w:sz="18" w:space="0" w:color="auto"/>
            </w:tcBorders>
            <w:shd w:val="clear" w:color="auto" w:fill="auto"/>
            <w:vAlign w:val="center"/>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w:t>
            </w:r>
          </w:p>
        </w:tc>
      </w:tr>
    </w:tbl>
    <w:p w:rsidR="00E15503" w:rsidRPr="006B3A1D" w:rsidRDefault="00E15503" w:rsidP="00E15503">
      <w:pPr>
        <w:spacing w:before="120" w:after="0" w:line="240" w:lineRule="auto"/>
        <w:jc w:val="both"/>
        <w:rPr>
          <w:rFonts w:ascii="Times New Roman" w:hAnsi="Times New Roman" w:cs="Times New Roman"/>
          <w:b/>
          <w:sz w:val="28"/>
        </w:rPr>
      </w:pPr>
      <w:r w:rsidRPr="006B3A1D">
        <w:rPr>
          <w:rFonts w:ascii="Times New Roman" w:hAnsi="Times New Roman" w:cs="Times New Roman"/>
          <w:b/>
          <w:sz w:val="28"/>
        </w:rPr>
        <w:t>Изменение установленной мощности произошло за счет:</w:t>
      </w:r>
    </w:p>
    <w:p w:rsidR="00E15503" w:rsidRPr="006B3A1D" w:rsidRDefault="00E15503" w:rsidP="00E15503">
      <w:pPr>
        <w:spacing w:after="0" w:line="240" w:lineRule="auto"/>
        <w:jc w:val="both"/>
        <w:rPr>
          <w:rFonts w:ascii="Times New Roman" w:hAnsi="Times New Roman" w:cs="Times New Roman"/>
          <w:b/>
          <w:sz w:val="28"/>
        </w:rPr>
      </w:pPr>
      <w:r w:rsidRPr="006B3A1D">
        <w:rPr>
          <w:rFonts w:ascii="Times New Roman" w:hAnsi="Times New Roman" w:cs="Times New Roman"/>
          <w:b/>
          <w:sz w:val="28"/>
        </w:rPr>
        <w:t>1. В Алматинской области:</w:t>
      </w:r>
    </w:p>
    <w:p w:rsidR="00E15503" w:rsidRPr="006B3A1D" w:rsidRDefault="00E15503" w:rsidP="00E15503">
      <w:pPr>
        <w:pStyle w:val="a3"/>
        <w:numPr>
          <w:ilvl w:val="0"/>
          <w:numId w:val="16"/>
        </w:numPr>
        <w:spacing w:after="0" w:line="240" w:lineRule="auto"/>
        <w:jc w:val="both"/>
        <w:rPr>
          <w:rFonts w:ascii="Times New Roman" w:hAnsi="Times New Roman" w:cs="Times New Roman"/>
          <w:sz w:val="28"/>
        </w:rPr>
      </w:pPr>
      <w:r w:rsidRPr="006B3A1D">
        <w:rPr>
          <w:rFonts w:ascii="Times New Roman" w:hAnsi="Times New Roman" w:cs="Times New Roman"/>
          <w:sz w:val="28"/>
        </w:rPr>
        <w:t>введены четыре ВЭС мощностью по 4,5 МВт – Сарыбулак -1, 2, Кербулак, Кербулак-2;</w:t>
      </w:r>
    </w:p>
    <w:p w:rsidR="00E15503" w:rsidRPr="006B3A1D" w:rsidRDefault="00E15503" w:rsidP="00E15503">
      <w:pPr>
        <w:pStyle w:val="a3"/>
        <w:numPr>
          <w:ilvl w:val="0"/>
          <w:numId w:val="16"/>
        </w:numPr>
        <w:spacing w:after="0" w:line="240" w:lineRule="auto"/>
        <w:jc w:val="both"/>
        <w:rPr>
          <w:rFonts w:ascii="Times New Roman" w:hAnsi="Times New Roman" w:cs="Times New Roman"/>
          <w:sz w:val="28"/>
        </w:rPr>
      </w:pPr>
      <w:r w:rsidRPr="006B3A1D">
        <w:rPr>
          <w:rFonts w:ascii="Times New Roman" w:hAnsi="Times New Roman" w:cs="Times New Roman"/>
          <w:sz w:val="28"/>
        </w:rPr>
        <w:t>скорректирована установленная мощность каскада Алматинских ГЭС АО «АлЭС», увеличилась на 2,7 МВт. После корректировки установленная мощность каскада ГЭС составляет 49,6 МВт.</w:t>
      </w:r>
    </w:p>
    <w:p w:rsidR="00E15503" w:rsidRPr="006B3A1D" w:rsidRDefault="00E15503" w:rsidP="00E15503">
      <w:pPr>
        <w:spacing w:after="0" w:line="240" w:lineRule="auto"/>
        <w:jc w:val="both"/>
        <w:rPr>
          <w:rFonts w:ascii="Times New Roman" w:hAnsi="Times New Roman" w:cs="Times New Roman"/>
          <w:b/>
          <w:sz w:val="28"/>
        </w:rPr>
      </w:pPr>
      <w:r w:rsidRPr="006B3A1D">
        <w:rPr>
          <w:rFonts w:ascii="Times New Roman" w:hAnsi="Times New Roman" w:cs="Times New Roman"/>
          <w:b/>
          <w:sz w:val="28"/>
        </w:rPr>
        <w:t>2. В Атырауской области:</w:t>
      </w:r>
    </w:p>
    <w:p w:rsidR="00E15503" w:rsidRPr="006B3A1D" w:rsidRDefault="00E15503" w:rsidP="00E15503">
      <w:pPr>
        <w:pStyle w:val="a3"/>
        <w:numPr>
          <w:ilvl w:val="0"/>
          <w:numId w:val="16"/>
        </w:numPr>
        <w:spacing w:after="0" w:line="240" w:lineRule="auto"/>
        <w:jc w:val="both"/>
        <w:rPr>
          <w:rFonts w:ascii="Times New Roman" w:hAnsi="Times New Roman" w:cs="Times New Roman"/>
          <w:sz w:val="28"/>
        </w:rPr>
      </w:pPr>
      <w:r w:rsidRPr="006B3A1D">
        <w:rPr>
          <w:rFonts w:ascii="Times New Roman" w:hAnsi="Times New Roman" w:cs="Times New Roman"/>
          <w:sz w:val="28"/>
        </w:rPr>
        <w:t>введена в эксплуатацию ВЭС Тайман-2 ТОО «ВетроЭнергоТехнологии» мощностью 52,8 МВт;</w:t>
      </w:r>
    </w:p>
    <w:p w:rsidR="00E15503" w:rsidRPr="006B3A1D" w:rsidRDefault="00E15503" w:rsidP="00E15503">
      <w:pPr>
        <w:spacing w:after="0" w:line="240" w:lineRule="auto"/>
        <w:jc w:val="both"/>
        <w:rPr>
          <w:rFonts w:ascii="Times New Roman" w:hAnsi="Times New Roman" w:cs="Times New Roman"/>
          <w:b/>
          <w:sz w:val="28"/>
        </w:rPr>
      </w:pPr>
      <w:r w:rsidRPr="006B3A1D">
        <w:rPr>
          <w:rFonts w:ascii="Times New Roman" w:hAnsi="Times New Roman" w:cs="Times New Roman"/>
          <w:b/>
          <w:sz w:val="28"/>
        </w:rPr>
        <w:t>3. В Восточно-Казахстанской области:</w:t>
      </w:r>
    </w:p>
    <w:p w:rsidR="00E15503" w:rsidRPr="006B3A1D" w:rsidRDefault="00E15503" w:rsidP="00E15503">
      <w:pPr>
        <w:pStyle w:val="a3"/>
        <w:numPr>
          <w:ilvl w:val="0"/>
          <w:numId w:val="16"/>
        </w:numPr>
        <w:spacing w:after="0" w:line="240" w:lineRule="auto"/>
        <w:jc w:val="both"/>
        <w:rPr>
          <w:rFonts w:ascii="Times New Roman" w:hAnsi="Times New Roman" w:cs="Times New Roman"/>
          <w:sz w:val="28"/>
        </w:rPr>
      </w:pPr>
      <w:r w:rsidRPr="006B3A1D">
        <w:rPr>
          <w:rFonts w:ascii="Times New Roman" w:hAnsi="Times New Roman" w:cs="Times New Roman"/>
          <w:sz w:val="28"/>
        </w:rPr>
        <w:t>на Усть-Каменогорской ГЭС после модернизации 3 из 4 гидроагрегатов увеличилась установленная мощность на 24,4 МВт и составила 355,6 МВт.</w:t>
      </w:r>
    </w:p>
    <w:p w:rsidR="00E15503" w:rsidRPr="006B3A1D" w:rsidRDefault="00E15503" w:rsidP="00E15503">
      <w:pPr>
        <w:spacing w:after="0" w:line="240" w:lineRule="auto"/>
        <w:jc w:val="both"/>
        <w:rPr>
          <w:rFonts w:ascii="Times New Roman" w:hAnsi="Times New Roman" w:cs="Times New Roman"/>
          <w:b/>
          <w:sz w:val="28"/>
        </w:rPr>
      </w:pPr>
      <w:r w:rsidRPr="006B3A1D">
        <w:rPr>
          <w:rFonts w:ascii="Times New Roman" w:hAnsi="Times New Roman" w:cs="Times New Roman"/>
          <w:b/>
          <w:sz w:val="28"/>
        </w:rPr>
        <w:t>4. В Жамбылской области:</w:t>
      </w:r>
    </w:p>
    <w:p w:rsidR="00E15503" w:rsidRPr="006B3A1D" w:rsidRDefault="00E15503" w:rsidP="00E15503">
      <w:pPr>
        <w:pStyle w:val="a3"/>
        <w:numPr>
          <w:ilvl w:val="0"/>
          <w:numId w:val="16"/>
        </w:numPr>
        <w:spacing w:after="0" w:line="240" w:lineRule="auto"/>
        <w:jc w:val="both"/>
        <w:rPr>
          <w:rFonts w:ascii="Times New Roman" w:hAnsi="Times New Roman" w:cs="Times New Roman"/>
          <w:sz w:val="28"/>
        </w:rPr>
      </w:pPr>
      <w:r w:rsidRPr="006B3A1D">
        <w:rPr>
          <w:rFonts w:ascii="Times New Roman" w:hAnsi="Times New Roman" w:cs="Times New Roman"/>
          <w:sz w:val="28"/>
        </w:rPr>
        <w:t>введена в эксплуатацию СЭС ТОО «Бурное Солар-2» мощностью 50 МВт.</w:t>
      </w:r>
    </w:p>
    <w:p w:rsidR="00E15503" w:rsidRPr="006B3A1D" w:rsidRDefault="00E15503" w:rsidP="00E15503">
      <w:pPr>
        <w:spacing w:after="0" w:line="240" w:lineRule="auto"/>
        <w:jc w:val="both"/>
        <w:rPr>
          <w:rFonts w:ascii="Times New Roman" w:hAnsi="Times New Roman" w:cs="Times New Roman"/>
          <w:b/>
          <w:sz w:val="28"/>
        </w:rPr>
      </w:pPr>
      <w:r w:rsidRPr="006B3A1D">
        <w:rPr>
          <w:rFonts w:ascii="Times New Roman" w:hAnsi="Times New Roman" w:cs="Times New Roman"/>
          <w:b/>
          <w:sz w:val="28"/>
        </w:rPr>
        <w:t>5. В Карагандинской области:</w:t>
      </w:r>
    </w:p>
    <w:p w:rsidR="00E15503" w:rsidRPr="006B3A1D" w:rsidRDefault="00E15503" w:rsidP="00E15503">
      <w:pPr>
        <w:pStyle w:val="a3"/>
        <w:numPr>
          <w:ilvl w:val="0"/>
          <w:numId w:val="16"/>
        </w:numPr>
        <w:spacing w:after="0" w:line="240" w:lineRule="auto"/>
        <w:jc w:val="both"/>
        <w:rPr>
          <w:rFonts w:ascii="Times New Roman" w:hAnsi="Times New Roman" w:cs="Times New Roman"/>
          <w:sz w:val="28"/>
        </w:rPr>
      </w:pPr>
      <w:r w:rsidRPr="006B3A1D">
        <w:rPr>
          <w:rFonts w:ascii="Times New Roman" w:hAnsi="Times New Roman" w:cs="Times New Roman"/>
          <w:sz w:val="28"/>
        </w:rPr>
        <w:t>введена в эксплуатацию биогазовая установка ТОО «Агрофирма Курма» установленной мощностью 1,1 МВт</w:t>
      </w:r>
    </w:p>
    <w:p w:rsidR="00E15503" w:rsidRPr="006B3A1D" w:rsidRDefault="00E15503" w:rsidP="00E15503">
      <w:pPr>
        <w:pStyle w:val="a3"/>
        <w:numPr>
          <w:ilvl w:val="0"/>
          <w:numId w:val="16"/>
        </w:numPr>
        <w:spacing w:after="0" w:line="240" w:lineRule="auto"/>
        <w:jc w:val="both"/>
        <w:rPr>
          <w:rFonts w:ascii="Times New Roman" w:hAnsi="Times New Roman" w:cs="Times New Roman"/>
          <w:sz w:val="28"/>
        </w:rPr>
      </w:pPr>
      <w:r w:rsidRPr="006B3A1D">
        <w:rPr>
          <w:rFonts w:ascii="Times New Roman" w:hAnsi="Times New Roman" w:cs="Times New Roman"/>
          <w:sz w:val="28"/>
        </w:rPr>
        <w:t>введена в эксплуатацию СЭС ТОО «КПМ «Дельта» установленной мощностью 40 МВт.</w:t>
      </w:r>
    </w:p>
    <w:p w:rsidR="00E15503" w:rsidRPr="006B3A1D" w:rsidRDefault="00E15503" w:rsidP="00E15503">
      <w:pPr>
        <w:spacing w:after="0" w:line="240" w:lineRule="auto"/>
        <w:jc w:val="both"/>
        <w:rPr>
          <w:rFonts w:ascii="Times New Roman" w:hAnsi="Times New Roman" w:cs="Times New Roman"/>
          <w:b/>
          <w:sz w:val="28"/>
        </w:rPr>
      </w:pPr>
      <w:r w:rsidRPr="006B3A1D">
        <w:rPr>
          <w:rFonts w:ascii="Times New Roman" w:hAnsi="Times New Roman" w:cs="Times New Roman"/>
          <w:b/>
          <w:sz w:val="28"/>
        </w:rPr>
        <w:t>6. В Мангистауской области:</w:t>
      </w:r>
    </w:p>
    <w:p w:rsidR="00E15503" w:rsidRPr="006B3A1D" w:rsidRDefault="00E15503" w:rsidP="00E15503">
      <w:pPr>
        <w:pStyle w:val="a3"/>
        <w:numPr>
          <w:ilvl w:val="0"/>
          <w:numId w:val="16"/>
        </w:numPr>
        <w:spacing w:after="0" w:line="240" w:lineRule="auto"/>
        <w:jc w:val="both"/>
        <w:rPr>
          <w:rFonts w:ascii="Times New Roman" w:hAnsi="Times New Roman" w:cs="Times New Roman"/>
          <w:sz w:val="28"/>
        </w:rPr>
      </w:pPr>
      <w:r w:rsidRPr="006B3A1D">
        <w:rPr>
          <w:rFonts w:ascii="Times New Roman" w:hAnsi="Times New Roman" w:cs="Times New Roman"/>
          <w:sz w:val="28"/>
        </w:rPr>
        <w:t>введена в эксплуатацию газо-поршневая электростанция АО «КазАзот» установленной мощностью 38,9 МВт;</w:t>
      </w:r>
    </w:p>
    <w:p w:rsidR="00E15503" w:rsidRPr="006B3A1D" w:rsidRDefault="00E15503" w:rsidP="00E15503">
      <w:pPr>
        <w:pStyle w:val="a3"/>
        <w:numPr>
          <w:ilvl w:val="0"/>
          <w:numId w:val="16"/>
        </w:numPr>
        <w:spacing w:after="0" w:line="240" w:lineRule="auto"/>
        <w:jc w:val="both"/>
        <w:rPr>
          <w:rFonts w:ascii="Times New Roman" w:hAnsi="Times New Roman" w:cs="Times New Roman"/>
          <w:b/>
          <w:sz w:val="28"/>
        </w:rPr>
      </w:pPr>
      <w:r w:rsidRPr="006B3A1D">
        <w:rPr>
          <w:rFonts w:ascii="Times New Roman" w:hAnsi="Times New Roman" w:cs="Times New Roman"/>
          <w:sz w:val="28"/>
        </w:rPr>
        <w:t xml:space="preserve"> введена в эксплуатацию СЭС мощностью 2 МВт ТОО «Group Independent».</w:t>
      </w:r>
    </w:p>
    <w:p w:rsidR="00E15503" w:rsidRPr="006B3A1D" w:rsidRDefault="00E15503" w:rsidP="00E15503">
      <w:pPr>
        <w:spacing w:after="0" w:line="240" w:lineRule="auto"/>
        <w:jc w:val="both"/>
        <w:rPr>
          <w:rFonts w:ascii="Times New Roman" w:hAnsi="Times New Roman" w:cs="Times New Roman"/>
          <w:b/>
          <w:sz w:val="28"/>
        </w:rPr>
      </w:pPr>
      <w:r w:rsidRPr="006B3A1D">
        <w:rPr>
          <w:rFonts w:ascii="Times New Roman" w:hAnsi="Times New Roman" w:cs="Times New Roman"/>
          <w:b/>
          <w:sz w:val="28"/>
        </w:rPr>
        <w:t>7. В Павлодарской области:</w:t>
      </w:r>
    </w:p>
    <w:p w:rsidR="00E15503" w:rsidRPr="006B3A1D" w:rsidRDefault="00E15503" w:rsidP="00E15503">
      <w:pPr>
        <w:pStyle w:val="a3"/>
        <w:numPr>
          <w:ilvl w:val="0"/>
          <w:numId w:val="16"/>
        </w:numPr>
        <w:spacing w:after="0" w:line="240" w:lineRule="auto"/>
        <w:jc w:val="both"/>
        <w:rPr>
          <w:rFonts w:ascii="Times New Roman" w:hAnsi="Times New Roman" w:cs="Times New Roman"/>
          <w:sz w:val="28"/>
        </w:rPr>
      </w:pPr>
      <w:r w:rsidRPr="006B3A1D">
        <w:rPr>
          <w:rFonts w:ascii="Times New Roman" w:hAnsi="Times New Roman" w:cs="Times New Roman"/>
          <w:sz w:val="28"/>
        </w:rPr>
        <w:t>введен в эксплуатацию турбоагрегат № 6 (модернизация) на Павлодарской ТЭЦ-3, установленная мощность увеличилась на 17 МВт и составила 555 МВт.</w:t>
      </w:r>
    </w:p>
    <w:p w:rsidR="00F85593" w:rsidRPr="006B3A1D" w:rsidRDefault="00F85593" w:rsidP="00E15503">
      <w:pPr>
        <w:spacing w:after="0" w:line="240" w:lineRule="auto"/>
        <w:jc w:val="both"/>
        <w:rPr>
          <w:rFonts w:ascii="Times New Roman" w:hAnsi="Times New Roman" w:cs="Times New Roman"/>
          <w:b/>
          <w:sz w:val="28"/>
        </w:rPr>
      </w:pPr>
    </w:p>
    <w:p w:rsidR="00E15503" w:rsidRPr="006B3A1D" w:rsidRDefault="00E15503" w:rsidP="00E15503">
      <w:pPr>
        <w:spacing w:after="0" w:line="240" w:lineRule="auto"/>
        <w:jc w:val="both"/>
        <w:rPr>
          <w:rFonts w:ascii="Times New Roman" w:hAnsi="Times New Roman" w:cs="Times New Roman"/>
          <w:b/>
          <w:sz w:val="28"/>
        </w:rPr>
      </w:pPr>
      <w:r w:rsidRPr="006B3A1D">
        <w:rPr>
          <w:rFonts w:ascii="Times New Roman" w:hAnsi="Times New Roman" w:cs="Times New Roman"/>
          <w:b/>
          <w:sz w:val="28"/>
        </w:rPr>
        <w:t>Уменьшение установленной мощности, связанное с демонтажем и перемаркировкой:</w:t>
      </w:r>
    </w:p>
    <w:p w:rsidR="00E15503" w:rsidRPr="006B3A1D" w:rsidRDefault="00E15503" w:rsidP="00E15503">
      <w:pPr>
        <w:spacing w:after="0" w:line="240" w:lineRule="auto"/>
        <w:jc w:val="both"/>
        <w:rPr>
          <w:rFonts w:ascii="Times New Roman" w:hAnsi="Times New Roman" w:cs="Times New Roman"/>
          <w:b/>
          <w:sz w:val="28"/>
        </w:rPr>
      </w:pPr>
      <w:r w:rsidRPr="006B3A1D">
        <w:rPr>
          <w:rFonts w:ascii="Times New Roman" w:hAnsi="Times New Roman" w:cs="Times New Roman"/>
          <w:b/>
          <w:sz w:val="28"/>
        </w:rPr>
        <w:t>8. В Восточно-Казахстанской области:</w:t>
      </w:r>
    </w:p>
    <w:p w:rsidR="00E15503" w:rsidRDefault="00E15503" w:rsidP="00E15503">
      <w:pPr>
        <w:pStyle w:val="a3"/>
        <w:numPr>
          <w:ilvl w:val="0"/>
          <w:numId w:val="16"/>
        </w:numPr>
        <w:spacing w:after="0" w:line="240" w:lineRule="auto"/>
        <w:jc w:val="both"/>
        <w:rPr>
          <w:rFonts w:ascii="Times New Roman" w:hAnsi="Times New Roman" w:cs="Times New Roman"/>
          <w:sz w:val="28"/>
        </w:rPr>
      </w:pPr>
      <w:r w:rsidRPr="006B3A1D">
        <w:rPr>
          <w:rFonts w:ascii="Times New Roman" w:hAnsi="Times New Roman" w:cs="Times New Roman"/>
          <w:sz w:val="28"/>
        </w:rPr>
        <w:t xml:space="preserve">скорректирована установленная мощность малых ГЭС ВКО, снижение на 9,2 МВт. После корректировки установленная мощность малых ГЭС ВКО составляет </w:t>
      </w:r>
      <w:r w:rsidRPr="006B3A1D">
        <w:rPr>
          <w:rFonts w:ascii="Times New Roman" w:hAnsi="Times New Roman" w:cs="Times New Roman"/>
          <w:sz w:val="28"/>
          <w:lang w:val="en-US"/>
        </w:rPr>
        <w:t>32</w:t>
      </w:r>
      <w:r w:rsidRPr="006B3A1D">
        <w:rPr>
          <w:rFonts w:ascii="Times New Roman" w:hAnsi="Times New Roman" w:cs="Times New Roman"/>
          <w:sz w:val="28"/>
        </w:rPr>
        <w:t>,</w:t>
      </w:r>
      <w:r w:rsidRPr="006B3A1D">
        <w:rPr>
          <w:rFonts w:ascii="Times New Roman" w:hAnsi="Times New Roman" w:cs="Times New Roman"/>
          <w:sz w:val="28"/>
          <w:lang w:val="en-US"/>
        </w:rPr>
        <w:t xml:space="preserve">2 </w:t>
      </w:r>
      <w:r w:rsidRPr="006B3A1D">
        <w:rPr>
          <w:rFonts w:ascii="Times New Roman" w:hAnsi="Times New Roman" w:cs="Times New Roman"/>
          <w:sz w:val="28"/>
        </w:rPr>
        <w:t>МВт.</w:t>
      </w:r>
    </w:p>
    <w:p w:rsidR="00060C5C" w:rsidRPr="006B3A1D" w:rsidRDefault="00060C5C" w:rsidP="00060C5C">
      <w:pPr>
        <w:pStyle w:val="a3"/>
        <w:spacing w:after="0" w:line="240" w:lineRule="auto"/>
        <w:jc w:val="both"/>
        <w:rPr>
          <w:rFonts w:ascii="Times New Roman" w:hAnsi="Times New Roman" w:cs="Times New Roman"/>
          <w:sz w:val="28"/>
        </w:rPr>
      </w:pPr>
    </w:p>
    <w:p w:rsidR="00E15503" w:rsidRPr="006B3A1D" w:rsidRDefault="00E15503" w:rsidP="00E15503">
      <w:pPr>
        <w:spacing w:after="0" w:line="240" w:lineRule="auto"/>
        <w:jc w:val="both"/>
        <w:rPr>
          <w:rFonts w:ascii="Times New Roman" w:hAnsi="Times New Roman" w:cs="Times New Roman"/>
          <w:b/>
          <w:sz w:val="28"/>
        </w:rPr>
      </w:pPr>
      <w:r w:rsidRPr="006B3A1D">
        <w:rPr>
          <w:rFonts w:ascii="Times New Roman" w:hAnsi="Times New Roman" w:cs="Times New Roman"/>
          <w:b/>
          <w:sz w:val="28"/>
        </w:rPr>
        <w:lastRenderedPageBreak/>
        <w:t>9. В Кызылординской области:</w:t>
      </w:r>
    </w:p>
    <w:p w:rsidR="00E15503" w:rsidRPr="006B3A1D" w:rsidRDefault="00E15503" w:rsidP="00E15503">
      <w:pPr>
        <w:pStyle w:val="a3"/>
        <w:numPr>
          <w:ilvl w:val="0"/>
          <w:numId w:val="16"/>
        </w:numPr>
        <w:spacing w:after="0" w:line="240" w:lineRule="auto"/>
        <w:jc w:val="both"/>
        <w:rPr>
          <w:rFonts w:ascii="Times New Roman" w:hAnsi="Times New Roman" w:cs="Times New Roman"/>
          <w:sz w:val="28"/>
        </w:rPr>
      </w:pPr>
      <w:r w:rsidRPr="006B3A1D">
        <w:rPr>
          <w:rFonts w:ascii="Times New Roman" w:hAnsi="Times New Roman" w:cs="Times New Roman"/>
          <w:sz w:val="28"/>
        </w:rPr>
        <w:t xml:space="preserve">скорректирована установленная мощность Кызылординской ГТЭС, уменьшилась на 15,2 МВт. После корректировки установленная мощность ГТЭС составляет 30,8 МВт; </w:t>
      </w:r>
    </w:p>
    <w:p w:rsidR="00E15503" w:rsidRPr="006B3A1D" w:rsidRDefault="00E15503" w:rsidP="00E15503">
      <w:pPr>
        <w:spacing w:after="0" w:line="240" w:lineRule="auto"/>
        <w:jc w:val="both"/>
        <w:rPr>
          <w:rFonts w:ascii="Times New Roman" w:hAnsi="Times New Roman" w:cs="Times New Roman"/>
          <w:b/>
          <w:sz w:val="28"/>
        </w:rPr>
      </w:pPr>
      <w:r w:rsidRPr="006B3A1D">
        <w:rPr>
          <w:rFonts w:ascii="Times New Roman" w:hAnsi="Times New Roman" w:cs="Times New Roman"/>
          <w:b/>
          <w:sz w:val="28"/>
        </w:rPr>
        <w:t>10. В Туркестанской области:</w:t>
      </w:r>
    </w:p>
    <w:p w:rsidR="00E15503" w:rsidRPr="006B3A1D" w:rsidRDefault="00E15503" w:rsidP="00E15503">
      <w:pPr>
        <w:pStyle w:val="a3"/>
        <w:numPr>
          <w:ilvl w:val="0"/>
          <w:numId w:val="16"/>
        </w:numPr>
        <w:spacing w:after="0" w:line="240" w:lineRule="auto"/>
        <w:jc w:val="both"/>
        <w:rPr>
          <w:rFonts w:ascii="Times New Roman" w:hAnsi="Times New Roman" w:cs="Times New Roman"/>
          <w:sz w:val="28"/>
        </w:rPr>
      </w:pPr>
      <w:r w:rsidRPr="006B3A1D">
        <w:rPr>
          <w:rFonts w:ascii="Times New Roman" w:hAnsi="Times New Roman" w:cs="Times New Roman"/>
          <w:sz w:val="28"/>
        </w:rPr>
        <w:t xml:space="preserve">снижена на 50 МВт установленная мощность Шардаринской ГЭС в связи </w:t>
      </w:r>
      <w:r w:rsidRPr="006B3A1D">
        <w:rPr>
          <w:rFonts w:ascii="Times New Roman" w:hAnsi="Times New Roman" w:cs="Times New Roman"/>
          <w:sz w:val="28"/>
          <w:lang w:val="kk-KZ"/>
        </w:rPr>
        <w:t>с демонтажем ГА-1,2 (модернизация)</w:t>
      </w:r>
      <w:r w:rsidRPr="006B3A1D">
        <w:rPr>
          <w:rFonts w:ascii="Times New Roman" w:hAnsi="Times New Roman" w:cs="Times New Roman"/>
          <w:sz w:val="28"/>
        </w:rPr>
        <w:t>. Установленная мощность ГЭС составляет 50 МВт.</w:t>
      </w:r>
    </w:p>
    <w:p w:rsidR="00E15503" w:rsidRPr="006B3A1D" w:rsidRDefault="00E15503" w:rsidP="00E15503">
      <w:pPr>
        <w:spacing w:before="120" w:after="0" w:line="240" w:lineRule="auto"/>
        <w:jc w:val="both"/>
        <w:rPr>
          <w:rFonts w:ascii="Times New Roman" w:hAnsi="Times New Roman" w:cs="Times New Roman"/>
          <w:b/>
          <w:sz w:val="28"/>
        </w:rPr>
      </w:pPr>
    </w:p>
    <w:p w:rsidR="00E15503" w:rsidRPr="006B3A1D" w:rsidRDefault="00E15503" w:rsidP="00E15503">
      <w:pPr>
        <w:spacing w:after="0" w:line="240" w:lineRule="auto"/>
        <w:ind w:firstLine="567"/>
        <w:jc w:val="both"/>
        <w:rPr>
          <w:rFonts w:ascii="Times New Roman" w:hAnsi="Times New Roman" w:cs="Times New Roman"/>
          <w:sz w:val="28"/>
        </w:rPr>
      </w:pPr>
      <w:r w:rsidRPr="006B3A1D">
        <w:rPr>
          <w:rFonts w:ascii="Times New Roman" w:hAnsi="Times New Roman" w:cs="Times New Roman"/>
          <w:sz w:val="28"/>
        </w:rPr>
        <w:t>Располагаемая мощность электростанций РК на 01.01.2019г. составила 18 894,9 МВт, что на 103,5 МВт больше по сравнению с 2018 годом, в т.ч. прирост в Северной зоне – 38,7 МВт, Западной зоне – 21,3 МВт, Южной зоне – 43,5 МВт.</w:t>
      </w:r>
    </w:p>
    <w:p w:rsidR="00E15503" w:rsidRPr="006B3A1D" w:rsidRDefault="00E15503" w:rsidP="00E15503">
      <w:pPr>
        <w:spacing w:after="0" w:line="240" w:lineRule="auto"/>
        <w:ind w:firstLine="567"/>
        <w:jc w:val="both"/>
        <w:rPr>
          <w:rFonts w:ascii="Times New Roman" w:hAnsi="Times New Roman" w:cs="Times New Roman"/>
          <w:b/>
          <w:sz w:val="28"/>
        </w:rPr>
      </w:pPr>
      <w:r w:rsidRPr="006B3A1D">
        <w:rPr>
          <w:rFonts w:ascii="Times New Roman" w:hAnsi="Times New Roman" w:cs="Times New Roman"/>
          <w:b/>
          <w:sz w:val="28"/>
        </w:rPr>
        <w:t>Изменение располагаемой мощности произошло за счет:</w:t>
      </w:r>
    </w:p>
    <w:p w:rsidR="00E15503" w:rsidRPr="006B3A1D" w:rsidRDefault="006B3A1D" w:rsidP="00E15503">
      <w:pPr>
        <w:spacing w:after="0" w:line="240" w:lineRule="auto"/>
        <w:jc w:val="both"/>
        <w:rPr>
          <w:rFonts w:ascii="Times New Roman" w:hAnsi="Times New Roman" w:cs="Times New Roman"/>
          <w:b/>
          <w:sz w:val="28"/>
        </w:rPr>
      </w:pPr>
      <w:r>
        <w:rPr>
          <w:rFonts w:ascii="Times New Roman" w:hAnsi="Times New Roman" w:cs="Times New Roman"/>
          <w:b/>
          <w:sz w:val="28"/>
        </w:rPr>
        <w:t>11</w:t>
      </w:r>
      <w:r w:rsidR="00E15503" w:rsidRPr="006B3A1D">
        <w:rPr>
          <w:rFonts w:ascii="Times New Roman" w:hAnsi="Times New Roman" w:cs="Times New Roman"/>
          <w:b/>
          <w:sz w:val="28"/>
        </w:rPr>
        <w:t>. В Актюбинской области:</w:t>
      </w:r>
    </w:p>
    <w:p w:rsidR="00E15503" w:rsidRPr="006B3A1D" w:rsidRDefault="00E15503" w:rsidP="00E15503">
      <w:pPr>
        <w:pStyle w:val="a3"/>
        <w:numPr>
          <w:ilvl w:val="0"/>
          <w:numId w:val="16"/>
        </w:numPr>
        <w:spacing w:after="0" w:line="240" w:lineRule="auto"/>
        <w:jc w:val="both"/>
        <w:rPr>
          <w:rFonts w:ascii="Times New Roman" w:hAnsi="Times New Roman" w:cs="Times New Roman"/>
          <w:sz w:val="28"/>
        </w:rPr>
      </w:pPr>
      <w:r w:rsidRPr="006B3A1D">
        <w:rPr>
          <w:rFonts w:ascii="Times New Roman" w:hAnsi="Times New Roman" w:cs="Times New Roman"/>
          <w:sz w:val="28"/>
        </w:rPr>
        <w:t>увеличение располагаемой мощности на 1,5 МВт ЖГТЭС-56 АО «Актобемунайфинанс», за счет температуры наружного воздуха;</w:t>
      </w:r>
    </w:p>
    <w:p w:rsidR="00E15503" w:rsidRPr="006B3A1D" w:rsidRDefault="00E15503" w:rsidP="00E15503">
      <w:pPr>
        <w:pStyle w:val="a3"/>
        <w:numPr>
          <w:ilvl w:val="0"/>
          <w:numId w:val="16"/>
        </w:numPr>
        <w:spacing w:after="0" w:line="240" w:lineRule="auto"/>
        <w:jc w:val="both"/>
        <w:rPr>
          <w:rFonts w:ascii="Times New Roman" w:hAnsi="Times New Roman" w:cs="Times New Roman"/>
          <w:sz w:val="28"/>
        </w:rPr>
      </w:pPr>
      <w:r w:rsidRPr="006B3A1D">
        <w:rPr>
          <w:rFonts w:ascii="Times New Roman" w:hAnsi="Times New Roman" w:cs="Times New Roman"/>
          <w:sz w:val="28"/>
        </w:rPr>
        <w:t>уменьшение располагаемой мощности на 1,7 МВт ГПЭС ТОО «АРБЗ» в связи с технологией производства.</w:t>
      </w:r>
    </w:p>
    <w:p w:rsidR="00E15503" w:rsidRPr="006B3A1D" w:rsidRDefault="006B3A1D" w:rsidP="00E15503">
      <w:pPr>
        <w:spacing w:after="0" w:line="240" w:lineRule="auto"/>
        <w:jc w:val="both"/>
        <w:rPr>
          <w:rFonts w:ascii="Times New Roman" w:hAnsi="Times New Roman" w:cs="Times New Roman"/>
          <w:b/>
          <w:sz w:val="28"/>
        </w:rPr>
      </w:pPr>
      <w:r>
        <w:rPr>
          <w:rFonts w:ascii="Times New Roman" w:hAnsi="Times New Roman" w:cs="Times New Roman"/>
          <w:b/>
          <w:sz w:val="28"/>
        </w:rPr>
        <w:t>12</w:t>
      </w:r>
      <w:r w:rsidR="00E15503" w:rsidRPr="006B3A1D">
        <w:rPr>
          <w:rFonts w:ascii="Times New Roman" w:hAnsi="Times New Roman" w:cs="Times New Roman"/>
          <w:b/>
          <w:sz w:val="28"/>
        </w:rPr>
        <w:t>. В Алматинской области:</w:t>
      </w:r>
    </w:p>
    <w:p w:rsidR="00E15503" w:rsidRPr="006B3A1D" w:rsidRDefault="00E15503" w:rsidP="00E15503">
      <w:pPr>
        <w:pStyle w:val="a3"/>
        <w:numPr>
          <w:ilvl w:val="0"/>
          <w:numId w:val="16"/>
        </w:numPr>
        <w:spacing w:after="0" w:line="240" w:lineRule="auto"/>
        <w:jc w:val="both"/>
        <w:rPr>
          <w:rFonts w:ascii="Times New Roman" w:hAnsi="Times New Roman" w:cs="Times New Roman"/>
          <w:sz w:val="28"/>
        </w:rPr>
      </w:pPr>
      <w:r w:rsidRPr="006B3A1D">
        <w:rPr>
          <w:rFonts w:ascii="Times New Roman" w:hAnsi="Times New Roman" w:cs="Times New Roman"/>
          <w:sz w:val="28"/>
        </w:rPr>
        <w:t>уменьшение располагаемой мощности Капшагайской ГЭС АО «АлЭС» на 15 МВт по режиму сработки Капшагайского водохранилища;</w:t>
      </w:r>
    </w:p>
    <w:p w:rsidR="00E15503" w:rsidRPr="006B3A1D" w:rsidRDefault="00E15503" w:rsidP="00E15503">
      <w:pPr>
        <w:pStyle w:val="a3"/>
        <w:numPr>
          <w:ilvl w:val="0"/>
          <w:numId w:val="16"/>
        </w:numPr>
        <w:spacing w:after="0" w:line="240" w:lineRule="auto"/>
        <w:jc w:val="both"/>
        <w:rPr>
          <w:rFonts w:ascii="Times New Roman" w:hAnsi="Times New Roman" w:cs="Times New Roman"/>
          <w:sz w:val="28"/>
        </w:rPr>
      </w:pPr>
      <w:r w:rsidRPr="006B3A1D">
        <w:rPr>
          <w:rFonts w:ascii="Times New Roman" w:hAnsi="Times New Roman" w:cs="Times New Roman"/>
          <w:sz w:val="28"/>
        </w:rPr>
        <w:t>уменьшение располагаемой мощности Алматинской ТЭЦ-2 АО «АлЭС» на 5 МВт в связи с недостаточным потреблением тепла турбин типа Т и ПТ.</w:t>
      </w:r>
    </w:p>
    <w:p w:rsidR="00E15503" w:rsidRPr="006B3A1D" w:rsidRDefault="00E15503" w:rsidP="00E15503">
      <w:pPr>
        <w:pStyle w:val="a3"/>
        <w:numPr>
          <w:ilvl w:val="0"/>
          <w:numId w:val="16"/>
        </w:numPr>
        <w:spacing w:after="0" w:line="240" w:lineRule="auto"/>
        <w:jc w:val="both"/>
        <w:rPr>
          <w:rFonts w:ascii="Times New Roman" w:hAnsi="Times New Roman" w:cs="Times New Roman"/>
          <w:sz w:val="28"/>
        </w:rPr>
      </w:pPr>
      <w:r w:rsidRPr="006B3A1D">
        <w:rPr>
          <w:rFonts w:ascii="Times New Roman" w:hAnsi="Times New Roman" w:cs="Times New Roman"/>
          <w:sz w:val="28"/>
        </w:rPr>
        <w:t>увеличение располагаемой мощности Алматинских малых ГЭС АО «АлЭС» на 3,6 МВт по водотоку.</w:t>
      </w:r>
    </w:p>
    <w:p w:rsidR="00E15503" w:rsidRPr="006B3A1D" w:rsidRDefault="00E15503" w:rsidP="00E15503"/>
    <w:p w:rsidR="00682876" w:rsidRPr="006B3A1D" w:rsidRDefault="00541D3A" w:rsidP="00CB6062">
      <w:pPr>
        <w:pStyle w:val="1"/>
        <w:numPr>
          <w:ilvl w:val="0"/>
          <w:numId w:val="20"/>
        </w:numPr>
        <w:tabs>
          <w:tab w:val="left" w:pos="426"/>
        </w:tabs>
        <w:spacing w:before="0" w:line="240" w:lineRule="auto"/>
        <w:ind w:left="0" w:firstLine="0"/>
        <w:jc w:val="center"/>
        <w:rPr>
          <w:rFonts w:ascii="Times New Roman" w:hAnsi="Times New Roman" w:cs="Times New Roman"/>
          <w:b/>
        </w:rPr>
      </w:pPr>
      <w:bookmarkStart w:id="4" w:name="_Toc536179061"/>
      <w:r w:rsidRPr="006B3A1D">
        <w:rPr>
          <w:rFonts w:ascii="Times New Roman" w:hAnsi="Times New Roman" w:cs="Times New Roman"/>
          <w:b/>
        </w:rPr>
        <w:t>Производство электрической энергии в ЕЭС Казахстана</w:t>
      </w:r>
      <w:bookmarkEnd w:id="4"/>
    </w:p>
    <w:p w:rsidR="00F31222" w:rsidRPr="006B3A1D" w:rsidRDefault="00F31222" w:rsidP="00CB6062">
      <w:pPr>
        <w:spacing w:after="0" w:line="240" w:lineRule="auto"/>
        <w:ind w:firstLine="567"/>
        <w:jc w:val="both"/>
        <w:rPr>
          <w:rFonts w:ascii="Times New Roman" w:hAnsi="Times New Roman" w:cs="Times New Roman"/>
          <w:sz w:val="12"/>
        </w:rPr>
      </w:pPr>
    </w:p>
    <w:p w:rsidR="00E15503" w:rsidRPr="006B3A1D" w:rsidRDefault="00E15503" w:rsidP="00E15503">
      <w:pPr>
        <w:spacing w:after="0" w:line="240" w:lineRule="auto"/>
        <w:ind w:firstLine="567"/>
        <w:jc w:val="both"/>
        <w:rPr>
          <w:rFonts w:ascii="Times New Roman" w:hAnsi="Times New Roman" w:cs="Times New Roman"/>
          <w:sz w:val="28"/>
        </w:rPr>
      </w:pPr>
      <w:r w:rsidRPr="006B3A1D">
        <w:rPr>
          <w:rFonts w:ascii="Times New Roman" w:hAnsi="Times New Roman" w:cs="Times New Roman"/>
          <w:sz w:val="28"/>
        </w:rPr>
        <w:t>По данным Системного оператора электростанциями РК в 2018 году было выработано 106 797,8 млн. кВтч электроэнергии, что на 4,3% больше данных 2017 года. Рост выработки наблюдался в Северной и Западной зонах ЕЭС Казахстана.</w:t>
      </w:r>
    </w:p>
    <w:p w:rsidR="001447DB" w:rsidRPr="006B3A1D" w:rsidRDefault="001447DB" w:rsidP="00CB6062">
      <w:pPr>
        <w:spacing w:after="0" w:line="240" w:lineRule="auto"/>
        <w:jc w:val="right"/>
        <w:rPr>
          <w:rFonts w:ascii="Times New Roman" w:hAnsi="Times New Roman" w:cs="Times New Roman"/>
          <w:i/>
          <w:sz w:val="24"/>
        </w:rPr>
      </w:pPr>
      <w:r w:rsidRPr="006B3A1D">
        <w:rPr>
          <w:rFonts w:ascii="Times New Roman" w:hAnsi="Times New Roman" w:cs="Times New Roman"/>
          <w:i/>
          <w:sz w:val="24"/>
        </w:rPr>
        <w:t>мл</w:t>
      </w:r>
      <w:r w:rsidR="00582144" w:rsidRPr="006B3A1D">
        <w:rPr>
          <w:rFonts w:ascii="Times New Roman" w:hAnsi="Times New Roman" w:cs="Times New Roman"/>
          <w:i/>
          <w:sz w:val="24"/>
        </w:rPr>
        <w:t>н</w:t>
      </w:r>
      <w:r w:rsidRPr="006B3A1D">
        <w:rPr>
          <w:rFonts w:ascii="Times New Roman" w:hAnsi="Times New Roman" w:cs="Times New Roman"/>
          <w:i/>
          <w:sz w:val="24"/>
        </w:rPr>
        <w:t>. кВтч</w:t>
      </w:r>
    </w:p>
    <w:tbl>
      <w:tblPr>
        <w:tblW w:w="9913" w:type="dxa"/>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30"/>
        <w:gridCol w:w="2771"/>
        <w:gridCol w:w="2268"/>
        <w:gridCol w:w="2126"/>
        <w:gridCol w:w="1418"/>
      </w:tblGrid>
      <w:tr w:rsidR="00E15503" w:rsidRPr="006B3A1D" w:rsidTr="00E15503">
        <w:trPr>
          <w:trHeight w:val="626"/>
        </w:trPr>
        <w:tc>
          <w:tcPr>
            <w:tcW w:w="1330" w:type="dxa"/>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Зона</w:t>
            </w:r>
          </w:p>
        </w:tc>
        <w:tc>
          <w:tcPr>
            <w:tcW w:w="2771" w:type="dxa"/>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Тип генерации</w:t>
            </w:r>
          </w:p>
        </w:tc>
        <w:tc>
          <w:tcPr>
            <w:tcW w:w="2268" w:type="dxa"/>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2017г</w:t>
            </w:r>
          </w:p>
        </w:tc>
        <w:tc>
          <w:tcPr>
            <w:tcW w:w="2126" w:type="dxa"/>
            <w:shd w:val="clear" w:color="auto" w:fill="auto"/>
            <w:vAlign w:val="center"/>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2018г</w:t>
            </w:r>
          </w:p>
        </w:tc>
        <w:tc>
          <w:tcPr>
            <w:tcW w:w="1418" w:type="dxa"/>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Δ, %</w:t>
            </w:r>
          </w:p>
        </w:tc>
      </w:tr>
      <w:tr w:rsidR="00E15503" w:rsidRPr="006B3A1D" w:rsidTr="00E15503">
        <w:trPr>
          <w:trHeight w:val="330"/>
        </w:trPr>
        <w:tc>
          <w:tcPr>
            <w:tcW w:w="1330" w:type="dxa"/>
            <w:vMerge w:val="restart"/>
            <w:shd w:val="clear" w:color="auto" w:fill="auto"/>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Казахстан</w:t>
            </w:r>
          </w:p>
        </w:tc>
        <w:tc>
          <w:tcPr>
            <w:tcW w:w="2771" w:type="dxa"/>
            <w:shd w:val="clear" w:color="000000" w:fill="17365D"/>
            <w:vAlign w:val="bottom"/>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 xml:space="preserve">Всего </w:t>
            </w:r>
          </w:p>
        </w:tc>
        <w:tc>
          <w:tcPr>
            <w:tcW w:w="2268" w:type="dxa"/>
            <w:shd w:val="clear" w:color="000000" w:fill="17365D"/>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val="en-US" w:eastAsia="ru-RU"/>
              </w:rPr>
            </w:pPr>
            <w:r w:rsidRPr="006B3A1D">
              <w:rPr>
                <w:rFonts w:ascii="Times New Roman" w:eastAsia="Times New Roman" w:hAnsi="Times New Roman" w:cs="Times New Roman"/>
                <w:bCs/>
                <w:sz w:val="24"/>
                <w:szCs w:val="24"/>
                <w:lang w:val="en-US" w:eastAsia="ru-RU"/>
              </w:rPr>
              <w:t>102</w:t>
            </w:r>
            <w:r w:rsidRPr="006B3A1D">
              <w:rPr>
                <w:rFonts w:ascii="Times New Roman" w:eastAsia="Times New Roman" w:hAnsi="Times New Roman" w:cs="Times New Roman"/>
                <w:bCs/>
                <w:sz w:val="24"/>
                <w:szCs w:val="24"/>
                <w:lang w:eastAsia="ru-RU"/>
              </w:rPr>
              <w:t xml:space="preserve"> </w:t>
            </w:r>
            <w:r w:rsidRPr="006B3A1D">
              <w:rPr>
                <w:rFonts w:ascii="Times New Roman" w:eastAsia="Times New Roman" w:hAnsi="Times New Roman" w:cs="Times New Roman"/>
                <w:bCs/>
                <w:sz w:val="24"/>
                <w:szCs w:val="24"/>
                <w:lang w:val="en-US" w:eastAsia="ru-RU"/>
              </w:rPr>
              <w:t>383.6</w:t>
            </w:r>
          </w:p>
        </w:tc>
        <w:tc>
          <w:tcPr>
            <w:tcW w:w="2126" w:type="dxa"/>
            <w:shd w:val="clear" w:color="000000" w:fill="17365D"/>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val="en-US" w:eastAsia="ru-RU"/>
              </w:rPr>
            </w:pPr>
            <w:r w:rsidRPr="006B3A1D">
              <w:rPr>
                <w:rFonts w:ascii="Times New Roman" w:eastAsia="Times New Roman" w:hAnsi="Times New Roman" w:cs="Times New Roman"/>
                <w:bCs/>
                <w:sz w:val="24"/>
                <w:szCs w:val="24"/>
                <w:lang w:val="en-US" w:eastAsia="ru-RU"/>
              </w:rPr>
              <w:t>106</w:t>
            </w:r>
            <w:r w:rsidRPr="006B3A1D">
              <w:rPr>
                <w:rFonts w:ascii="Times New Roman" w:eastAsia="Times New Roman" w:hAnsi="Times New Roman" w:cs="Times New Roman"/>
                <w:bCs/>
                <w:sz w:val="24"/>
                <w:szCs w:val="24"/>
                <w:lang w:eastAsia="ru-RU"/>
              </w:rPr>
              <w:t xml:space="preserve"> </w:t>
            </w:r>
            <w:r w:rsidRPr="006B3A1D">
              <w:rPr>
                <w:rFonts w:ascii="Times New Roman" w:eastAsia="Times New Roman" w:hAnsi="Times New Roman" w:cs="Times New Roman"/>
                <w:bCs/>
                <w:sz w:val="24"/>
                <w:szCs w:val="24"/>
                <w:lang w:val="en-US" w:eastAsia="ru-RU"/>
              </w:rPr>
              <w:t>797.8</w:t>
            </w:r>
          </w:p>
        </w:tc>
        <w:tc>
          <w:tcPr>
            <w:tcW w:w="1418" w:type="dxa"/>
            <w:shd w:val="clear" w:color="000000" w:fill="17365D"/>
            <w:vAlign w:val="bottom"/>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w:t>
            </w:r>
            <w:r w:rsidRPr="006B3A1D">
              <w:rPr>
                <w:rFonts w:ascii="Times New Roman" w:eastAsia="Times New Roman" w:hAnsi="Times New Roman" w:cs="Times New Roman"/>
                <w:bCs/>
                <w:sz w:val="24"/>
                <w:szCs w:val="24"/>
                <w:lang w:val="en-US" w:eastAsia="ru-RU"/>
              </w:rPr>
              <w:t>3</w:t>
            </w:r>
            <w:r w:rsidRPr="006B3A1D">
              <w:rPr>
                <w:rFonts w:ascii="Times New Roman" w:eastAsia="Times New Roman" w:hAnsi="Times New Roman" w:cs="Times New Roman"/>
                <w:bCs/>
                <w:sz w:val="24"/>
                <w:szCs w:val="24"/>
                <w:lang w:eastAsia="ru-RU"/>
              </w:rPr>
              <w:t>%</w:t>
            </w:r>
          </w:p>
        </w:tc>
      </w:tr>
      <w:tr w:rsidR="00E15503" w:rsidRPr="006B3A1D" w:rsidTr="00E15503">
        <w:trPr>
          <w:trHeight w:val="330"/>
        </w:trPr>
        <w:tc>
          <w:tcPr>
            <w:tcW w:w="1330" w:type="dxa"/>
            <w:vMerge/>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p>
        </w:tc>
        <w:tc>
          <w:tcPr>
            <w:tcW w:w="2771" w:type="dxa"/>
            <w:shd w:val="clear" w:color="auto" w:fill="auto"/>
            <w:vAlign w:val="bottom"/>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ТЭС</w:t>
            </w:r>
          </w:p>
        </w:tc>
        <w:tc>
          <w:tcPr>
            <w:tcW w:w="2268"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82 424,8</w:t>
            </w:r>
          </w:p>
        </w:tc>
        <w:tc>
          <w:tcPr>
            <w:tcW w:w="2126"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86 795,1</w:t>
            </w:r>
          </w:p>
        </w:tc>
        <w:tc>
          <w:tcPr>
            <w:tcW w:w="1418" w:type="dxa"/>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5,3%</w:t>
            </w:r>
          </w:p>
        </w:tc>
      </w:tr>
      <w:tr w:rsidR="00E15503" w:rsidRPr="006B3A1D" w:rsidTr="00E15503">
        <w:trPr>
          <w:trHeight w:val="330"/>
        </w:trPr>
        <w:tc>
          <w:tcPr>
            <w:tcW w:w="1330" w:type="dxa"/>
            <w:vMerge/>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p>
        </w:tc>
        <w:tc>
          <w:tcPr>
            <w:tcW w:w="2771" w:type="dxa"/>
            <w:shd w:val="clear" w:color="auto" w:fill="auto"/>
            <w:vAlign w:val="bottom"/>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ГТЭС</w:t>
            </w:r>
          </w:p>
        </w:tc>
        <w:tc>
          <w:tcPr>
            <w:tcW w:w="2268"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8 372,6</w:t>
            </w:r>
          </w:p>
        </w:tc>
        <w:tc>
          <w:tcPr>
            <w:tcW w:w="2126"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9 119,3</w:t>
            </w:r>
          </w:p>
        </w:tc>
        <w:tc>
          <w:tcPr>
            <w:tcW w:w="1418" w:type="dxa"/>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val="en-US" w:eastAsia="ru-RU"/>
              </w:rPr>
              <w:t>8</w:t>
            </w:r>
            <w:r w:rsidRPr="006B3A1D">
              <w:rPr>
                <w:rFonts w:ascii="Times New Roman" w:eastAsia="Times New Roman" w:hAnsi="Times New Roman" w:cs="Times New Roman"/>
                <w:bCs/>
                <w:sz w:val="24"/>
                <w:szCs w:val="24"/>
                <w:lang w:eastAsia="ru-RU"/>
              </w:rPr>
              <w:t>,9%</w:t>
            </w:r>
          </w:p>
        </w:tc>
      </w:tr>
      <w:tr w:rsidR="00E15503" w:rsidRPr="006B3A1D" w:rsidTr="00E15503">
        <w:trPr>
          <w:trHeight w:val="330"/>
        </w:trPr>
        <w:tc>
          <w:tcPr>
            <w:tcW w:w="1330" w:type="dxa"/>
            <w:vMerge/>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p>
        </w:tc>
        <w:tc>
          <w:tcPr>
            <w:tcW w:w="2771" w:type="dxa"/>
            <w:shd w:val="clear" w:color="auto" w:fill="auto"/>
            <w:vAlign w:val="bottom"/>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ГЭС</w:t>
            </w:r>
          </w:p>
        </w:tc>
        <w:tc>
          <w:tcPr>
            <w:tcW w:w="2268"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11 157,9</w:t>
            </w:r>
          </w:p>
        </w:tc>
        <w:tc>
          <w:tcPr>
            <w:tcW w:w="2126"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10 343,0</w:t>
            </w:r>
          </w:p>
        </w:tc>
        <w:tc>
          <w:tcPr>
            <w:tcW w:w="1418" w:type="dxa"/>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-7,3%</w:t>
            </w:r>
          </w:p>
        </w:tc>
      </w:tr>
      <w:tr w:rsidR="00E15503" w:rsidRPr="006B3A1D" w:rsidTr="00E15503">
        <w:trPr>
          <w:trHeight w:val="330"/>
        </w:trPr>
        <w:tc>
          <w:tcPr>
            <w:tcW w:w="1330" w:type="dxa"/>
            <w:vMerge/>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p>
        </w:tc>
        <w:tc>
          <w:tcPr>
            <w:tcW w:w="2771" w:type="dxa"/>
            <w:shd w:val="clear" w:color="auto" w:fill="auto"/>
            <w:vAlign w:val="bottom"/>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ВЭС</w:t>
            </w:r>
          </w:p>
        </w:tc>
        <w:tc>
          <w:tcPr>
            <w:tcW w:w="2268"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338,5</w:t>
            </w:r>
          </w:p>
        </w:tc>
        <w:tc>
          <w:tcPr>
            <w:tcW w:w="2126"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400,5</w:t>
            </w:r>
          </w:p>
        </w:tc>
        <w:tc>
          <w:tcPr>
            <w:tcW w:w="1418" w:type="dxa"/>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18,3%</w:t>
            </w:r>
          </w:p>
        </w:tc>
      </w:tr>
      <w:tr w:rsidR="00E15503" w:rsidRPr="006B3A1D" w:rsidTr="00E15503">
        <w:trPr>
          <w:trHeight w:val="330"/>
        </w:trPr>
        <w:tc>
          <w:tcPr>
            <w:tcW w:w="1330" w:type="dxa"/>
            <w:vMerge/>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p>
        </w:tc>
        <w:tc>
          <w:tcPr>
            <w:tcW w:w="2771" w:type="dxa"/>
            <w:shd w:val="clear" w:color="auto" w:fill="auto"/>
            <w:vAlign w:val="bottom"/>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СЭС</w:t>
            </w:r>
          </w:p>
        </w:tc>
        <w:tc>
          <w:tcPr>
            <w:tcW w:w="2268"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89,8</w:t>
            </w:r>
          </w:p>
        </w:tc>
        <w:tc>
          <w:tcPr>
            <w:tcW w:w="2126"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138,6</w:t>
            </w:r>
          </w:p>
        </w:tc>
        <w:tc>
          <w:tcPr>
            <w:tcW w:w="1418" w:type="dxa"/>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54,3%</w:t>
            </w:r>
          </w:p>
        </w:tc>
      </w:tr>
      <w:tr w:rsidR="00E15503" w:rsidRPr="006B3A1D" w:rsidTr="00E15503">
        <w:trPr>
          <w:trHeight w:val="330"/>
        </w:trPr>
        <w:tc>
          <w:tcPr>
            <w:tcW w:w="1330" w:type="dxa"/>
            <w:vMerge/>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p>
        </w:tc>
        <w:tc>
          <w:tcPr>
            <w:tcW w:w="2771" w:type="dxa"/>
            <w:shd w:val="clear" w:color="auto" w:fill="auto"/>
            <w:vAlign w:val="bottom"/>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 xml:space="preserve">БГУ </w:t>
            </w:r>
          </w:p>
        </w:tc>
        <w:tc>
          <w:tcPr>
            <w:tcW w:w="2268"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p>
        </w:tc>
        <w:tc>
          <w:tcPr>
            <w:tcW w:w="2126"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1,3</w:t>
            </w:r>
          </w:p>
        </w:tc>
        <w:tc>
          <w:tcPr>
            <w:tcW w:w="1418" w:type="dxa"/>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 </w:t>
            </w:r>
          </w:p>
        </w:tc>
      </w:tr>
      <w:tr w:rsidR="00E15503" w:rsidRPr="006B3A1D" w:rsidTr="00E15503">
        <w:trPr>
          <w:trHeight w:val="330"/>
        </w:trPr>
        <w:tc>
          <w:tcPr>
            <w:tcW w:w="1330" w:type="dxa"/>
            <w:vMerge w:val="restart"/>
            <w:shd w:val="clear" w:color="auto" w:fill="auto"/>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Северная</w:t>
            </w:r>
          </w:p>
        </w:tc>
        <w:tc>
          <w:tcPr>
            <w:tcW w:w="2771" w:type="dxa"/>
            <w:shd w:val="clear" w:color="000000" w:fill="D9D9D9"/>
            <w:vAlign w:val="bottom"/>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Всего</w:t>
            </w:r>
          </w:p>
        </w:tc>
        <w:tc>
          <w:tcPr>
            <w:tcW w:w="2268" w:type="dxa"/>
            <w:shd w:val="clear" w:color="000000" w:fill="D9D9D9"/>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78 714,0</w:t>
            </w:r>
          </w:p>
        </w:tc>
        <w:tc>
          <w:tcPr>
            <w:tcW w:w="2126" w:type="dxa"/>
            <w:shd w:val="clear" w:color="000000" w:fill="D9D9D9"/>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82 671,9</w:t>
            </w:r>
          </w:p>
        </w:tc>
        <w:tc>
          <w:tcPr>
            <w:tcW w:w="1418" w:type="dxa"/>
            <w:shd w:val="clear" w:color="000000" w:fill="D9D9D9"/>
            <w:vAlign w:val="bottom"/>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5,0%</w:t>
            </w:r>
          </w:p>
        </w:tc>
      </w:tr>
      <w:tr w:rsidR="00E15503" w:rsidRPr="006B3A1D" w:rsidTr="00E15503">
        <w:trPr>
          <w:trHeight w:val="330"/>
        </w:trPr>
        <w:tc>
          <w:tcPr>
            <w:tcW w:w="1330" w:type="dxa"/>
            <w:vMerge/>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p>
        </w:tc>
        <w:tc>
          <w:tcPr>
            <w:tcW w:w="2771" w:type="dxa"/>
            <w:shd w:val="clear" w:color="auto" w:fill="auto"/>
            <w:vAlign w:val="bottom"/>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ТЭС</w:t>
            </w:r>
          </w:p>
        </w:tc>
        <w:tc>
          <w:tcPr>
            <w:tcW w:w="2268" w:type="dxa"/>
            <w:shd w:val="clear" w:color="000000" w:fill="FFFFFF"/>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67 992,2</w:t>
            </w:r>
          </w:p>
        </w:tc>
        <w:tc>
          <w:tcPr>
            <w:tcW w:w="2126"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72 304,3</w:t>
            </w:r>
          </w:p>
        </w:tc>
        <w:tc>
          <w:tcPr>
            <w:tcW w:w="1418" w:type="dxa"/>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6,3%</w:t>
            </w:r>
          </w:p>
        </w:tc>
      </w:tr>
      <w:tr w:rsidR="00E15503" w:rsidRPr="006B3A1D" w:rsidTr="00E15503">
        <w:trPr>
          <w:trHeight w:val="330"/>
        </w:trPr>
        <w:tc>
          <w:tcPr>
            <w:tcW w:w="1330" w:type="dxa"/>
            <w:vMerge/>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p>
        </w:tc>
        <w:tc>
          <w:tcPr>
            <w:tcW w:w="2771" w:type="dxa"/>
            <w:shd w:val="clear" w:color="auto" w:fill="auto"/>
            <w:vAlign w:val="bottom"/>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ГТЭС</w:t>
            </w:r>
          </w:p>
        </w:tc>
        <w:tc>
          <w:tcPr>
            <w:tcW w:w="2268" w:type="dxa"/>
            <w:shd w:val="clear" w:color="000000" w:fill="FFFFFF"/>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2 979,9</w:t>
            </w:r>
          </w:p>
        </w:tc>
        <w:tc>
          <w:tcPr>
            <w:tcW w:w="2126"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3 026,9</w:t>
            </w:r>
          </w:p>
        </w:tc>
        <w:tc>
          <w:tcPr>
            <w:tcW w:w="1418" w:type="dxa"/>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1,6%</w:t>
            </w:r>
          </w:p>
        </w:tc>
      </w:tr>
      <w:tr w:rsidR="00E15503" w:rsidRPr="006B3A1D" w:rsidTr="00E15503">
        <w:trPr>
          <w:trHeight w:val="330"/>
        </w:trPr>
        <w:tc>
          <w:tcPr>
            <w:tcW w:w="1330" w:type="dxa"/>
            <w:vMerge/>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p>
        </w:tc>
        <w:tc>
          <w:tcPr>
            <w:tcW w:w="2771" w:type="dxa"/>
            <w:shd w:val="clear" w:color="auto" w:fill="auto"/>
            <w:vAlign w:val="bottom"/>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ГЭС</w:t>
            </w:r>
          </w:p>
        </w:tc>
        <w:tc>
          <w:tcPr>
            <w:tcW w:w="2268" w:type="dxa"/>
            <w:shd w:val="clear" w:color="000000" w:fill="FFFFFF"/>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7 571,5</w:t>
            </w:r>
          </w:p>
        </w:tc>
        <w:tc>
          <w:tcPr>
            <w:tcW w:w="2126"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7 176,6</w:t>
            </w:r>
          </w:p>
        </w:tc>
        <w:tc>
          <w:tcPr>
            <w:tcW w:w="1418" w:type="dxa"/>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-5,2%</w:t>
            </w:r>
          </w:p>
        </w:tc>
      </w:tr>
      <w:tr w:rsidR="00E15503" w:rsidRPr="006B3A1D" w:rsidTr="00E15503">
        <w:trPr>
          <w:trHeight w:val="330"/>
        </w:trPr>
        <w:tc>
          <w:tcPr>
            <w:tcW w:w="1330" w:type="dxa"/>
            <w:vMerge/>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p>
        </w:tc>
        <w:tc>
          <w:tcPr>
            <w:tcW w:w="2771" w:type="dxa"/>
            <w:shd w:val="clear" w:color="auto" w:fill="auto"/>
            <w:vAlign w:val="bottom"/>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ВЭС</w:t>
            </w:r>
          </w:p>
        </w:tc>
        <w:tc>
          <w:tcPr>
            <w:tcW w:w="2268" w:type="dxa"/>
            <w:shd w:val="clear" w:color="000000" w:fill="FFFFFF"/>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170,4</w:t>
            </w:r>
          </w:p>
        </w:tc>
        <w:tc>
          <w:tcPr>
            <w:tcW w:w="2126"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162,7</w:t>
            </w:r>
          </w:p>
        </w:tc>
        <w:tc>
          <w:tcPr>
            <w:tcW w:w="1418" w:type="dxa"/>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-4,5%</w:t>
            </w:r>
          </w:p>
        </w:tc>
      </w:tr>
      <w:tr w:rsidR="00E15503" w:rsidRPr="006B3A1D" w:rsidTr="00E15503">
        <w:trPr>
          <w:trHeight w:val="330"/>
        </w:trPr>
        <w:tc>
          <w:tcPr>
            <w:tcW w:w="1330" w:type="dxa"/>
            <w:vMerge/>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p>
        </w:tc>
        <w:tc>
          <w:tcPr>
            <w:tcW w:w="2771" w:type="dxa"/>
            <w:shd w:val="clear" w:color="auto" w:fill="auto"/>
            <w:vAlign w:val="bottom"/>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СЭС</w:t>
            </w:r>
          </w:p>
        </w:tc>
        <w:tc>
          <w:tcPr>
            <w:tcW w:w="2268"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p>
        </w:tc>
        <w:tc>
          <w:tcPr>
            <w:tcW w:w="2126"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0,1</w:t>
            </w:r>
          </w:p>
        </w:tc>
        <w:tc>
          <w:tcPr>
            <w:tcW w:w="1418" w:type="dxa"/>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 </w:t>
            </w:r>
          </w:p>
        </w:tc>
      </w:tr>
      <w:tr w:rsidR="00E15503" w:rsidRPr="006B3A1D" w:rsidTr="00E15503">
        <w:trPr>
          <w:trHeight w:val="330"/>
        </w:trPr>
        <w:tc>
          <w:tcPr>
            <w:tcW w:w="1330" w:type="dxa"/>
            <w:vMerge/>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p>
        </w:tc>
        <w:tc>
          <w:tcPr>
            <w:tcW w:w="2771" w:type="dxa"/>
            <w:shd w:val="clear" w:color="auto" w:fill="auto"/>
            <w:vAlign w:val="bottom"/>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 xml:space="preserve">БГУ </w:t>
            </w:r>
          </w:p>
        </w:tc>
        <w:tc>
          <w:tcPr>
            <w:tcW w:w="2268"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p>
        </w:tc>
        <w:tc>
          <w:tcPr>
            <w:tcW w:w="2126"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1,3</w:t>
            </w:r>
          </w:p>
        </w:tc>
        <w:tc>
          <w:tcPr>
            <w:tcW w:w="1418" w:type="dxa"/>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 </w:t>
            </w:r>
          </w:p>
        </w:tc>
      </w:tr>
      <w:tr w:rsidR="00E15503" w:rsidRPr="006B3A1D" w:rsidTr="00E15503">
        <w:trPr>
          <w:trHeight w:val="330"/>
        </w:trPr>
        <w:tc>
          <w:tcPr>
            <w:tcW w:w="1330" w:type="dxa"/>
            <w:vMerge w:val="restart"/>
            <w:shd w:val="clear" w:color="auto" w:fill="auto"/>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Южная</w:t>
            </w:r>
          </w:p>
        </w:tc>
        <w:tc>
          <w:tcPr>
            <w:tcW w:w="2771" w:type="dxa"/>
            <w:shd w:val="clear" w:color="000000" w:fill="D9D9D9"/>
            <w:vAlign w:val="bottom"/>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Всего</w:t>
            </w:r>
          </w:p>
        </w:tc>
        <w:tc>
          <w:tcPr>
            <w:tcW w:w="2268" w:type="dxa"/>
            <w:shd w:val="clear" w:color="000000" w:fill="D9D9D9"/>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11 347,2</w:t>
            </w:r>
          </w:p>
        </w:tc>
        <w:tc>
          <w:tcPr>
            <w:tcW w:w="2126" w:type="dxa"/>
            <w:shd w:val="clear" w:color="000000" w:fill="D9D9D9"/>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10 815,0</w:t>
            </w:r>
          </w:p>
        </w:tc>
        <w:tc>
          <w:tcPr>
            <w:tcW w:w="1418" w:type="dxa"/>
            <w:shd w:val="clear" w:color="000000" w:fill="D9D9D9"/>
            <w:vAlign w:val="bottom"/>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-4,7%</w:t>
            </w:r>
          </w:p>
        </w:tc>
      </w:tr>
      <w:tr w:rsidR="00E15503" w:rsidRPr="006B3A1D" w:rsidTr="00E15503">
        <w:trPr>
          <w:trHeight w:val="330"/>
        </w:trPr>
        <w:tc>
          <w:tcPr>
            <w:tcW w:w="1330" w:type="dxa"/>
            <w:vMerge/>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p>
        </w:tc>
        <w:tc>
          <w:tcPr>
            <w:tcW w:w="2771" w:type="dxa"/>
            <w:shd w:val="clear" w:color="auto" w:fill="auto"/>
            <w:vAlign w:val="bottom"/>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ТЭС</w:t>
            </w:r>
          </w:p>
        </w:tc>
        <w:tc>
          <w:tcPr>
            <w:tcW w:w="2268"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7 350,6</w:t>
            </w:r>
          </w:p>
        </w:tc>
        <w:tc>
          <w:tcPr>
            <w:tcW w:w="2126"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7 074,1</w:t>
            </w:r>
          </w:p>
        </w:tc>
        <w:tc>
          <w:tcPr>
            <w:tcW w:w="1418" w:type="dxa"/>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-3,8%</w:t>
            </w:r>
          </w:p>
        </w:tc>
      </w:tr>
      <w:tr w:rsidR="00E15503" w:rsidRPr="006B3A1D" w:rsidTr="00E15503">
        <w:trPr>
          <w:trHeight w:val="330"/>
        </w:trPr>
        <w:tc>
          <w:tcPr>
            <w:tcW w:w="1330" w:type="dxa"/>
            <w:vMerge/>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p>
        </w:tc>
        <w:tc>
          <w:tcPr>
            <w:tcW w:w="2771" w:type="dxa"/>
            <w:shd w:val="clear" w:color="auto" w:fill="auto"/>
            <w:vAlign w:val="bottom"/>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ГТЭС</w:t>
            </w:r>
          </w:p>
        </w:tc>
        <w:tc>
          <w:tcPr>
            <w:tcW w:w="2268"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152,3</w:t>
            </w:r>
          </w:p>
        </w:tc>
        <w:tc>
          <w:tcPr>
            <w:tcW w:w="2126"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217,4</w:t>
            </w:r>
          </w:p>
        </w:tc>
        <w:tc>
          <w:tcPr>
            <w:tcW w:w="1418" w:type="dxa"/>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42,7%</w:t>
            </w:r>
          </w:p>
        </w:tc>
      </w:tr>
      <w:tr w:rsidR="00E15503" w:rsidRPr="006B3A1D" w:rsidTr="00E15503">
        <w:trPr>
          <w:trHeight w:val="330"/>
        </w:trPr>
        <w:tc>
          <w:tcPr>
            <w:tcW w:w="1330" w:type="dxa"/>
            <w:vMerge/>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p>
        </w:tc>
        <w:tc>
          <w:tcPr>
            <w:tcW w:w="2771" w:type="dxa"/>
            <w:shd w:val="clear" w:color="auto" w:fill="auto"/>
            <w:vAlign w:val="bottom"/>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ГЭС</w:t>
            </w:r>
          </w:p>
        </w:tc>
        <w:tc>
          <w:tcPr>
            <w:tcW w:w="2268"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3 586,4</w:t>
            </w:r>
          </w:p>
        </w:tc>
        <w:tc>
          <w:tcPr>
            <w:tcW w:w="2126"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3 166,4</w:t>
            </w:r>
          </w:p>
        </w:tc>
        <w:tc>
          <w:tcPr>
            <w:tcW w:w="1418" w:type="dxa"/>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-11,7%</w:t>
            </w:r>
          </w:p>
        </w:tc>
      </w:tr>
      <w:tr w:rsidR="00E15503" w:rsidRPr="006B3A1D" w:rsidTr="00E15503">
        <w:trPr>
          <w:trHeight w:val="330"/>
        </w:trPr>
        <w:tc>
          <w:tcPr>
            <w:tcW w:w="1330" w:type="dxa"/>
            <w:vMerge/>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p>
        </w:tc>
        <w:tc>
          <w:tcPr>
            <w:tcW w:w="2771" w:type="dxa"/>
            <w:shd w:val="clear" w:color="auto" w:fill="auto"/>
            <w:vAlign w:val="bottom"/>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ВЭС</w:t>
            </w:r>
          </w:p>
        </w:tc>
        <w:tc>
          <w:tcPr>
            <w:tcW w:w="2268"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168,1</w:t>
            </w:r>
          </w:p>
        </w:tc>
        <w:tc>
          <w:tcPr>
            <w:tcW w:w="2126"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221,2</w:t>
            </w:r>
          </w:p>
        </w:tc>
        <w:tc>
          <w:tcPr>
            <w:tcW w:w="1418" w:type="dxa"/>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31,6%</w:t>
            </w:r>
          </w:p>
        </w:tc>
      </w:tr>
      <w:tr w:rsidR="00E15503" w:rsidRPr="006B3A1D" w:rsidTr="00E15503">
        <w:trPr>
          <w:trHeight w:val="330"/>
        </w:trPr>
        <w:tc>
          <w:tcPr>
            <w:tcW w:w="1330" w:type="dxa"/>
            <w:vMerge/>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p>
        </w:tc>
        <w:tc>
          <w:tcPr>
            <w:tcW w:w="2771" w:type="dxa"/>
            <w:shd w:val="clear" w:color="auto" w:fill="auto"/>
            <w:vAlign w:val="bottom"/>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СЭС</w:t>
            </w:r>
          </w:p>
        </w:tc>
        <w:tc>
          <w:tcPr>
            <w:tcW w:w="2268"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89,8</w:t>
            </w:r>
          </w:p>
        </w:tc>
        <w:tc>
          <w:tcPr>
            <w:tcW w:w="2126"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135,9</w:t>
            </w:r>
          </w:p>
        </w:tc>
        <w:tc>
          <w:tcPr>
            <w:tcW w:w="1418" w:type="dxa"/>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51,3%</w:t>
            </w:r>
          </w:p>
        </w:tc>
      </w:tr>
      <w:tr w:rsidR="00E15503" w:rsidRPr="006B3A1D" w:rsidTr="00E15503">
        <w:trPr>
          <w:trHeight w:val="330"/>
        </w:trPr>
        <w:tc>
          <w:tcPr>
            <w:tcW w:w="1330" w:type="dxa"/>
            <w:vMerge w:val="restart"/>
            <w:shd w:val="clear" w:color="auto" w:fill="auto"/>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Западная</w:t>
            </w:r>
          </w:p>
        </w:tc>
        <w:tc>
          <w:tcPr>
            <w:tcW w:w="2771" w:type="dxa"/>
            <w:shd w:val="clear" w:color="000000" w:fill="D9D9D9"/>
            <w:vAlign w:val="bottom"/>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Всего</w:t>
            </w:r>
          </w:p>
        </w:tc>
        <w:tc>
          <w:tcPr>
            <w:tcW w:w="2268" w:type="dxa"/>
            <w:shd w:val="clear" w:color="000000" w:fill="D9D9D9"/>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12 322,4</w:t>
            </w:r>
          </w:p>
        </w:tc>
        <w:tc>
          <w:tcPr>
            <w:tcW w:w="2126" w:type="dxa"/>
            <w:shd w:val="clear" w:color="000000" w:fill="D9D9D9"/>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13 310,9</w:t>
            </w:r>
          </w:p>
        </w:tc>
        <w:tc>
          <w:tcPr>
            <w:tcW w:w="1418" w:type="dxa"/>
            <w:shd w:val="clear" w:color="000000" w:fill="D9D9D9"/>
            <w:vAlign w:val="bottom"/>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8,0%</w:t>
            </w:r>
          </w:p>
        </w:tc>
      </w:tr>
      <w:tr w:rsidR="00E15503" w:rsidRPr="006B3A1D" w:rsidTr="00E15503">
        <w:trPr>
          <w:trHeight w:val="330"/>
        </w:trPr>
        <w:tc>
          <w:tcPr>
            <w:tcW w:w="1330" w:type="dxa"/>
            <w:vMerge/>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p>
        </w:tc>
        <w:tc>
          <w:tcPr>
            <w:tcW w:w="2771" w:type="dxa"/>
            <w:shd w:val="clear" w:color="auto" w:fill="auto"/>
            <w:vAlign w:val="bottom"/>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ТЭС</w:t>
            </w:r>
          </w:p>
        </w:tc>
        <w:tc>
          <w:tcPr>
            <w:tcW w:w="2268"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7 082,0</w:t>
            </w:r>
          </w:p>
        </w:tc>
        <w:tc>
          <w:tcPr>
            <w:tcW w:w="2126"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7 416,7</w:t>
            </w:r>
          </w:p>
        </w:tc>
        <w:tc>
          <w:tcPr>
            <w:tcW w:w="1418" w:type="dxa"/>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4,7%</w:t>
            </w:r>
          </w:p>
        </w:tc>
      </w:tr>
      <w:tr w:rsidR="00E15503" w:rsidRPr="006B3A1D" w:rsidTr="00E15503">
        <w:trPr>
          <w:trHeight w:val="330"/>
        </w:trPr>
        <w:tc>
          <w:tcPr>
            <w:tcW w:w="1330" w:type="dxa"/>
            <w:vMerge/>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p>
        </w:tc>
        <w:tc>
          <w:tcPr>
            <w:tcW w:w="2771" w:type="dxa"/>
            <w:shd w:val="clear" w:color="auto" w:fill="auto"/>
            <w:vAlign w:val="bottom"/>
            <w:hideMark/>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ГТЭС</w:t>
            </w:r>
          </w:p>
        </w:tc>
        <w:tc>
          <w:tcPr>
            <w:tcW w:w="2268"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5 240,4</w:t>
            </w:r>
          </w:p>
        </w:tc>
        <w:tc>
          <w:tcPr>
            <w:tcW w:w="2126"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5 875,0</w:t>
            </w:r>
          </w:p>
        </w:tc>
        <w:tc>
          <w:tcPr>
            <w:tcW w:w="1418" w:type="dxa"/>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12,1%</w:t>
            </w:r>
          </w:p>
        </w:tc>
      </w:tr>
      <w:tr w:rsidR="00E15503" w:rsidRPr="006B3A1D" w:rsidTr="00E15503">
        <w:trPr>
          <w:trHeight w:val="322"/>
        </w:trPr>
        <w:tc>
          <w:tcPr>
            <w:tcW w:w="1330" w:type="dxa"/>
            <w:vMerge/>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p>
        </w:tc>
        <w:tc>
          <w:tcPr>
            <w:tcW w:w="2771" w:type="dxa"/>
            <w:shd w:val="clear" w:color="auto" w:fill="auto"/>
            <w:vAlign w:val="bottom"/>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ВЭС</w:t>
            </w:r>
          </w:p>
        </w:tc>
        <w:tc>
          <w:tcPr>
            <w:tcW w:w="2268"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p>
        </w:tc>
        <w:tc>
          <w:tcPr>
            <w:tcW w:w="2126" w:type="dxa"/>
            <w:shd w:val="clear" w:color="000000" w:fill="FFFFFF"/>
            <w:vAlign w:val="center"/>
          </w:tcPr>
          <w:p w:rsidR="00E15503" w:rsidRPr="006B3A1D" w:rsidRDefault="00E15503" w:rsidP="00E15503">
            <w:pPr>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16,6</w:t>
            </w:r>
          </w:p>
        </w:tc>
        <w:tc>
          <w:tcPr>
            <w:tcW w:w="1418" w:type="dxa"/>
            <w:shd w:val="clear" w:color="auto" w:fill="auto"/>
            <w:vAlign w:val="bottom"/>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p>
        </w:tc>
      </w:tr>
      <w:tr w:rsidR="00E15503" w:rsidRPr="006B3A1D" w:rsidTr="00A42716">
        <w:trPr>
          <w:trHeight w:val="289"/>
        </w:trPr>
        <w:tc>
          <w:tcPr>
            <w:tcW w:w="1330" w:type="dxa"/>
            <w:vMerge/>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p>
        </w:tc>
        <w:tc>
          <w:tcPr>
            <w:tcW w:w="2771" w:type="dxa"/>
            <w:shd w:val="clear" w:color="auto" w:fill="auto"/>
            <w:vAlign w:val="bottom"/>
          </w:tcPr>
          <w:p w:rsidR="00E15503" w:rsidRPr="006B3A1D" w:rsidRDefault="00E15503" w:rsidP="00E15503">
            <w:pPr>
              <w:spacing w:after="0" w:line="240" w:lineRule="auto"/>
              <w:jc w:val="right"/>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СЭС</w:t>
            </w:r>
          </w:p>
        </w:tc>
        <w:tc>
          <w:tcPr>
            <w:tcW w:w="2268" w:type="dxa"/>
            <w:shd w:val="clear" w:color="000000" w:fill="FFFFFF"/>
            <w:vAlign w:val="center"/>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p>
        </w:tc>
        <w:tc>
          <w:tcPr>
            <w:tcW w:w="2126" w:type="dxa"/>
            <w:shd w:val="clear" w:color="000000" w:fill="FFFFFF"/>
            <w:vAlign w:val="center"/>
          </w:tcPr>
          <w:p w:rsidR="00E15503" w:rsidRPr="006B3A1D" w:rsidRDefault="00E15503" w:rsidP="00E15503">
            <w:pPr>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2,6</w:t>
            </w:r>
          </w:p>
        </w:tc>
        <w:tc>
          <w:tcPr>
            <w:tcW w:w="1418" w:type="dxa"/>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 </w:t>
            </w:r>
          </w:p>
        </w:tc>
      </w:tr>
    </w:tbl>
    <w:p w:rsidR="00060C5C" w:rsidRDefault="00060C5C" w:rsidP="00BC6332">
      <w:pPr>
        <w:pStyle w:val="1"/>
        <w:spacing w:before="0" w:line="240" w:lineRule="auto"/>
        <w:jc w:val="center"/>
        <w:rPr>
          <w:rFonts w:ascii="Times New Roman" w:hAnsi="Times New Roman" w:cs="Times New Roman"/>
          <w:i/>
          <w:color w:val="auto"/>
          <w:sz w:val="28"/>
        </w:rPr>
      </w:pPr>
      <w:bookmarkStart w:id="5" w:name="_Toc536179062"/>
    </w:p>
    <w:p w:rsidR="00BC6332" w:rsidRPr="006B3A1D" w:rsidRDefault="00682876" w:rsidP="00BC6332">
      <w:pPr>
        <w:pStyle w:val="1"/>
        <w:spacing w:before="0" w:line="240" w:lineRule="auto"/>
        <w:jc w:val="center"/>
        <w:rPr>
          <w:rFonts w:ascii="Times New Roman" w:hAnsi="Times New Roman" w:cs="Times New Roman"/>
          <w:i/>
          <w:color w:val="auto"/>
          <w:sz w:val="28"/>
        </w:rPr>
      </w:pPr>
      <w:r w:rsidRPr="006B3A1D">
        <w:rPr>
          <w:rFonts w:ascii="Times New Roman" w:hAnsi="Times New Roman" w:cs="Times New Roman"/>
          <w:i/>
          <w:color w:val="auto"/>
          <w:sz w:val="28"/>
        </w:rPr>
        <w:t>Производство электроэнергии по областям</w:t>
      </w:r>
      <w:r w:rsidR="001447DB" w:rsidRPr="006B3A1D">
        <w:rPr>
          <w:rFonts w:ascii="Times New Roman" w:hAnsi="Times New Roman" w:cs="Times New Roman"/>
          <w:i/>
          <w:color w:val="auto"/>
          <w:sz w:val="28"/>
        </w:rPr>
        <w:t xml:space="preserve"> РК</w:t>
      </w:r>
      <w:bookmarkEnd w:id="5"/>
    </w:p>
    <w:p w:rsidR="00E15503" w:rsidRPr="006B3A1D" w:rsidRDefault="00E15503" w:rsidP="00E15503">
      <w:pPr>
        <w:spacing w:after="0" w:line="240" w:lineRule="auto"/>
        <w:ind w:firstLine="567"/>
        <w:jc w:val="both"/>
        <w:rPr>
          <w:rFonts w:ascii="Times New Roman" w:hAnsi="Times New Roman" w:cs="Times New Roman"/>
          <w:sz w:val="28"/>
        </w:rPr>
      </w:pPr>
      <w:r w:rsidRPr="006B3A1D">
        <w:rPr>
          <w:rFonts w:ascii="Times New Roman" w:hAnsi="Times New Roman" w:cs="Times New Roman"/>
          <w:sz w:val="28"/>
        </w:rPr>
        <w:t xml:space="preserve">В 2018 году по сравнению с 2017 годом производство электроэнергии значительно увеличилось (рост 26% и выше) в Кызылординской и Туркестанской областях. В то же время, снижение производства электроэнергии наблюдалось в Атырауской, Восточно-Казахстанской, Жамбылской, Карагандинской, Костанайской и Северо-Казахстанской областях. </w:t>
      </w:r>
    </w:p>
    <w:p w:rsidR="009B7719" w:rsidRPr="006B3A1D" w:rsidRDefault="009B7719" w:rsidP="00CB6062">
      <w:pPr>
        <w:spacing w:after="0" w:line="240" w:lineRule="auto"/>
        <w:jc w:val="right"/>
        <w:rPr>
          <w:rFonts w:ascii="Times New Roman" w:hAnsi="Times New Roman" w:cs="Times New Roman"/>
          <w:i/>
          <w:sz w:val="24"/>
        </w:rPr>
      </w:pPr>
      <w:r w:rsidRPr="006B3A1D">
        <w:rPr>
          <w:rFonts w:ascii="Times New Roman" w:hAnsi="Times New Roman" w:cs="Times New Roman"/>
          <w:i/>
          <w:sz w:val="24"/>
        </w:rPr>
        <w:t>мл</w:t>
      </w:r>
      <w:r w:rsidR="00582144" w:rsidRPr="006B3A1D">
        <w:rPr>
          <w:rFonts w:ascii="Times New Roman" w:hAnsi="Times New Roman" w:cs="Times New Roman"/>
          <w:i/>
          <w:sz w:val="24"/>
        </w:rPr>
        <w:t>н</w:t>
      </w:r>
      <w:r w:rsidRPr="006B3A1D">
        <w:rPr>
          <w:rFonts w:ascii="Times New Roman" w:hAnsi="Times New Roman" w:cs="Times New Roman"/>
          <w:i/>
          <w:sz w:val="24"/>
        </w:rPr>
        <w:t>. кВтч</w:t>
      </w:r>
    </w:p>
    <w:tbl>
      <w:tblPr>
        <w:tblW w:w="9912" w:type="dxa"/>
        <w:tblLook w:val="04A0" w:firstRow="1" w:lastRow="0" w:firstColumn="1" w:lastColumn="0" w:noHBand="0" w:noVBand="1"/>
      </w:tblPr>
      <w:tblGrid>
        <w:gridCol w:w="1104"/>
        <w:gridCol w:w="3195"/>
        <w:gridCol w:w="1851"/>
        <w:gridCol w:w="1851"/>
        <w:gridCol w:w="1911"/>
      </w:tblGrid>
      <w:tr w:rsidR="00E15503" w:rsidRPr="006B3A1D" w:rsidTr="00E15503">
        <w:trPr>
          <w:trHeight w:val="572"/>
        </w:trPr>
        <w:tc>
          <w:tcPr>
            <w:tcW w:w="110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 п/п</w:t>
            </w:r>
          </w:p>
        </w:tc>
        <w:tc>
          <w:tcPr>
            <w:tcW w:w="319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Область</w:t>
            </w:r>
          </w:p>
        </w:tc>
        <w:tc>
          <w:tcPr>
            <w:tcW w:w="1851" w:type="dxa"/>
            <w:tcBorders>
              <w:top w:val="single" w:sz="8" w:space="0" w:color="auto"/>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2017г</w:t>
            </w:r>
          </w:p>
        </w:tc>
        <w:tc>
          <w:tcPr>
            <w:tcW w:w="1851" w:type="dxa"/>
            <w:tcBorders>
              <w:top w:val="single" w:sz="8" w:space="0" w:color="auto"/>
              <w:left w:val="single" w:sz="8" w:space="0" w:color="auto"/>
              <w:bottom w:val="single" w:sz="8" w:space="0" w:color="auto"/>
              <w:right w:val="single" w:sz="8" w:space="0" w:color="auto"/>
            </w:tcBorders>
            <w:shd w:val="clear" w:color="auto" w:fill="auto"/>
            <w:vAlign w:val="center"/>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2018г</w:t>
            </w:r>
          </w:p>
        </w:tc>
        <w:tc>
          <w:tcPr>
            <w:tcW w:w="1911"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Δ, %</w:t>
            </w:r>
          </w:p>
        </w:tc>
      </w:tr>
      <w:tr w:rsidR="00E15503" w:rsidRPr="006B3A1D" w:rsidTr="00E15503">
        <w:trPr>
          <w:trHeight w:val="97"/>
        </w:trPr>
        <w:tc>
          <w:tcPr>
            <w:tcW w:w="1104" w:type="dxa"/>
            <w:tcBorders>
              <w:top w:val="nil"/>
              <w:left w:val="single" w:sz="8" w:space="0" w:color="auto"/>
              <w:bottom w:val="single" w:sz="8" w:space="0" w:color="auto"/>
              <w:right w:val="single" w:sz="8" w:space="0" w:color="auto"/>
            </w:tcBorders>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1</w:t>
            </w:r>
          </w:p>
        </w:tc>
        <w:tc>
          <w:tcPr>
            <w:tcW w:w="3195" w:type="dxa"/>
            <w:tcBorders>
              <w:top w:val="nil"/>
              <w:left w:val="nil"/>
              <w:bottom w:val="single" w:sz="8" w:space="0" w:color="auto"/>
              <w:right w:val="single" w:sz="8" w:space="0" w:color="auto"/>
            </w:tcBorders>
            <w:shd w:val="clear" w:color="auto" w:fill="auto"/>
            <w:vAlign w:val="bottom"/>
            <w:hideMark/>
          </w:tcPr>
          <w:p w:rsidR="00E15503" w:rsidRPr="006B3A1D" w:rsidRDefault="00E15503" w:rsidP="00E15503">
            <w:pPr>
              <w:spacing w:after="0" w:line="240" w:lineRule="auto"/>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Акмолинская</w:t>
            </w:r>
          </w:p>
        </w:tc>
        <w:tc>
          <w:tcPr>
            <w:tcW w:w="1851" w:type="dxa"/>
            <w:tcBorders>
              <w:top w:val="single" w:sz="8" w:space="0" w:color="auto"/>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4041,5</w:t>
            </w:r>
          </w:p>
        </w:tc>
        <w:tc>
          <w:tcPr>
            <w:tcW w:w="1851" w:type="dxa"/>
            <w:tcBorders>
              <w:top w:val="single" w:sz="8" w:space="0" w:color="auto"/>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4348,9</w:t>
            </w:r>
          </w:p>
        </w:tc>
        <w:tc>
          <w:tcPr>
            <w:tcW w:w="191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7,6%</w:t>
            </w:r>
          </w:p>
        </w:tc>
      </w:tr>
      <w:tr w:rsidR="00E15503" w:rsidRPr="006B3A1D" w:rsidTr="00E15503">
        <w:trPr>
          <w:trHeight w:val="60"/>
        </w:trPr>
        <w:tc>
          <w:tcPr>
            <w:tcW w:w="1104" w:type="dxa"/>
            <w:tcBorders>
              <w:top w:val="nil"/>
              <w:left w:val="single" w:sz="8" w:space="0" w:color="auto"/>
              <w:bottom w:val="single" w:sz="8" w:space="0" w:color="auto"/>
              <w:right w:val="single" w:sz="8" w:space="0" w:color="auto"/>
            </w:tcBorders>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2</w:t>
            </w:r>
          </w:p>
        </w:tc>
        <w:tc>
          <w:tcPr>
            <w:tcW w:w="3195" w:type="dxa"/>
            <w:tcBorders>
              <w:top w:val="nil"/>
              <w:left w:val="nil"/>
              <w:bottom w:val="single" w:sz="8" w:space="0" w:color="auto"/>
              <w:right w:val="single" w:sz="8" w:space="0" w:color="auto"/>
            </w:tcBorders>
            <w:shd w:val="clear" w:color="auto" w:fill="auto"/>
            <w:vAlign w:val="bottom"/>
            <w:hideMark/>
          </w:tcPr>
          <w:p w:rsidR="00E15503" w:rsidRPr="006B3A1D" w:rsidRDefault="00E15503" w:rsidP="00E15503">
            <w:pPr>
              <w:spacing w:after="0" w:line="240" w:lineRule="auto"/>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Актюбинская</w:t>
            </w:r>
          </w:p>
        </w:tc>
        <w:tc>
          <w:tcPr>
            <w:tcW w:w="185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3611,2</w:t>
            </w:r>
          </w:p>
        </w:tc>
        <w:tc>
          <w:tcPr>
            <w:tcW w:w="185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3778,6</w:t>
            </w:r>
          </w:p>
        </w:tc>
        <w:tc>
          <w:tcPr>
            <w:tcW w:w="191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4,6%</w:t>
            </w:r>
          </w:p>
        </w:tc>
      </w:tr>
      <w:tr w:rsidR="00E15503" w:rsidRPr="006B3A1D" w:rsidTr="00E15503">
        <w:trPr>
          <w:trHeight w:val="60"/>
        </w:trPr>
        <w:tc>
          <w:tcPr>
            <w:tcW w:w="1104" w:type="dxa"/>
            <w:tcBorders>
              <w:top w:val="nil"/>
              <w:left w:val="single" w:sz="8" w:space="0" w:color="auto"/>
              <w:bottom w:val="single" w:sz="8" w:space="0" w:color="auto"/>
              <w:right w:val="single" w:sz="8" w:space="0" w:color="auto"/>
            </w:tcBorders>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3</w:t>
            </w:r>
          </w:p>
        </w:tc>
        <w:tc>
          <w:tcPr>
            <w:tcW w:w="3195" w:type="dxa"/>
            <w:tcBorders>
              <w:top w:val="nil"/>
              <w:left w:val="nil"/>
              <w:bottom w:val="single" w:sz="8" w:space="0" w:color="auto"/>
              <w:right w:val="single" w:sz="8" w:space="0" w:color="auto"/>
            </w:tcBorders>
            <w:shd w:val="clear" w:color="auto" w:fill="auto"/>
            <w:vAlign w:val="bottom"/>
            <w:hideMark/>
          </w:tcPr>
          <w:p w:rsidR="00E15503" w:rsidRPr="006B3A1D" w:rsidRDefault="00E15503" w:rsidP="00E15503">
            <w:pPr>
              <w:spacing w:after="0" w:line="240" w:lineRule="auto"/>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Алматинская</w:t>
            </w:r>
          </w:p>
        </w:tc>
        <w:tc>
          <w:tcPr>
            <w:tcW w:w="185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7402,9</w:t>
            </w:r>
          </w:p>
        </w:tc>
        <w:tc>
          <w:tcPr>
            <w:tcW w:w="185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7218,6</w:t>
            </w:r>
          </w:p>
        </w:tc>
        <w:tc>
          <w:tcPr>
            <w:tcW w:w="191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-2,5%</w:t>
            </w:r>
          </w:p>
        </w:tc>
      </w:tr>
      <w:tr w:rsidR="00E15503" w:rsidRPr="006B3A1D" w:rsidTr="00E15503">
        <w:trPr>
          <w:trHeight w:val="60"/>
        </w:trPr>
        <w:tc>
          <w:tcPr>
            <w:tcW w:w="1104" w:type="dxa"/>
            <w:tcBorders>
              <w:top w:val="nil"/>
              <w:left w:val="single" w:sz="8" w:space="0" w:color="auto"/>
              <w:bottom w:val="single" w:sz="8" w:space="0" w:color="auto"/>
              <w:right w:val="single" w:sz="8" w:space="0" w:color="auto"/>
            </w:tcBorders>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4</w:t>
            </w:r>
          </w:p>
        </w:tc>
        <w:tc>
          <w:tcPr>
            <w:tcW w:w="3195" w:type="dxa"/>
            <w:tcBorders>
              <w:top w:val="nil"/>
              <w:left w:val="nil"/>
              <w:bottom w:val="single" w:sz="8" w:space="0" w:color="auto"/>
              <w:right w:val="single" w:sz="8" w:space="0" w:color="auto"/>
            </w:tcBorders>
            <w:shd w:val="clear" w:color="auto" w:fill="auto"/>
            <w:vAlign w:val="bottom"/>
            <w:hideMark/>
          </w:tcPr>
          <w:p w:rsidR="00E15503" w:rsidRPr="006B3A1D" w:rsidRDefault="00E15503" w:rsidP="00E15503">
            <w:pPr>
              <w:spacing w:after="0" w:line="240" w:lineRule="auto"/>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Атырауская</w:t>
            </w:r>
          </w:p>
        </w:tc>
        <w:tc>
          <w:tcPr>
            <w:tcW w:w="185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5329</w:t>
            </w:r>
          </w:p>
        </w:tc>
        <w:tc>
          <w:tcPr>
            <w:tcW w:w="185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5663,9</w:t>
            </w:r>
          </w:p>
        </w:tc>
        <w:tc>
          <w:tcPr>
            <w:tcW w:w="191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6,3%</w:t>
            </w:r>
          </w:p>
        </w:tc>
      </w:tr>
      <w:tr w:rsidR="00E15503" w:rsidRPr="006B3A1D" w:rsidTr="00E15503">
        <w:trPr>
          <w:trHeight w:val="60"/>
        </w:trPr>
        <w:tc>
          <w:tcPr>
            <w:tcW w:w="1104" w:type="dxa"/>
            <w:tcBorders>
              <w:top w:val="nil"/>
              <w:left w:val="single" w:sz="8" w:space="0" w:color="auto"/>
              <w:bottom w:val="single" w:sz="8" w:space="0" w:color="auto"/>
              <w:right w:val="single" w:sz="8" w:space="0" w:color="auto"/>
            </w:tcBorders>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5</w:t>
            </w:r>
          </w:p>
        </w:tc>
        <w:tc>
          <w:tcPr>
            <w:tcW w:w="3195" w:type="dxa"/>
            <w:tcBorders>
              <w:top w:val="nil"/>
              <w:left w:val="nil"/>
              <w:bottom w:val="single" w:sz="8" w:space="0" w:color="auto"/>
              <w:right w:val="single" w:sz="8" w:space="0" w:color="auto"/>
            </w:tcBorders>
            <w:shd w:val="clear" w:color="auto" w:fill="auto"/>
            <w:vAlign w:val="bottom"/>
            <w:hideMark/>
          </w:tcPr>
          <w:p w:rsidR="00E15503" w:rsidRPr="006B3A1D" w:rsidRDefault="00E15503" w:rsidP="00E15503">
            <w:pPr>
              <w:spacing w:after="0" w:line="240" w:lineRule="auto"/>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Восточно-Казахстанская</w:t>
            </w:r>
          </w:p>
        </w:tc>
        <w:tc>
          <w:tcPr>
            <w:tcW w:w="185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9995,1</w:t>
            </w:r>
          </w:p>
        </w:tc>
        <w:tc>
          <w:tcPr>
            <w:tcW w:w="185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9649,1</w:t>
            </w:r>
          </w:p>
        </w:tc>
        <w:tc>
          <w:tcPr>
            <w:tcW w:w="191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-3,5%</w:t>
            </w:r>
          </w:p>
        </w:tc>
      </w:tr>
      <w:tr w:rsidR="00E15503" w:rsidRPr="006B3A1D" w:rsidTr="00E15503">
        <w:trPr>
          <w:trHeight w:val="122"/>
        </w:trPr>
        <w:tc>
          <w:tcPr>
            <w:tcW w:w="1104" w:type="dxa"/>
            <w:tcBorders>
              <w:top w:val="nil"/>
              <w:left w:val="single" w:sz="8" w:space="0" w:color="auto"/>
              <w:bottom w:val="single" w:sz="8" w:space="0" w:color="auto"/>
              <w:right w:val="single" w:sz="8" w:space="0" w:color="auto"/>
            </w:tcBorders>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6</w:t>
            </w:r>
          </w:p>
        </w:tc>
        <w:tc>
          <w:tcPr>
            <w:tcW w:w="3195" w:type="dxa"/>
            <w:tcBorders>
              <w:top w:val="nil"/>
              <w:left w:val="nil"/>
              <w:bottom w:val="single" w:sz="8" w:space="0" w:color="auto"/>
              <w:right w:val="single" w:sz="8" w:space="0" w:color="auto"/>
            </w:tcBorders>
            <w:shd w:val="clear" w:color="auto" w:fill="auto"/>
            <w:vAlign w:val="bottom"/>
            <w:hideMark/>
          </w:tcPr>
          <w:p w:rsidR="00E15503" w:rsidRPr="006B3A1D" w:rsidRDefault="00E15503" w:rsidP="00E15503">
            <w:pPr>
              <w:spacing w:after="0" w:line="240" w:lineRule="auto"/>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Жамбылская</w:t>
            </w:r>
          </w:p>
        </w:tc>
        <w:tc>
          <w:tcPr>
            <w:tcW w:w="185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2986,8</w:t>
            </w:r>
          </w:p>
        </w:tc>
        <w:tc>
          <w:tcPr>
            <w:tcW w:w="185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2308,0</w:t>
            </w:r>
          </w:p>
        </w:tc>
        <w:tc>
          <w:tcPr>
            <w:tcW w:w="191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-22,7%</w:t>
            </w:r>
          </w:p>
        </w:tc>
      </w:tr>
      <w:tr w:rsidR="00E15503" w:rsidRPr="006B3A1D" w:rsidTr="00E15503">
        <w:trPr>
          <w:trHeight w:val="70"/>
        </w:trPr>
        <w:tc>
          <w:tcPr>
            <w:tcW w:w="1104" w:type="dxa"/>
            <w:tcBorders>
              <w:top w:val="nil"/>
              <w:left w:val="single" w:sz="8" w:space="0" w:color="auto"/>
              <w:bottom w:val="single" w:sz="8" w:space="0" w:color="auto"/>
              <w:right w:val="single" w:sz="8" w:space="0" w:color="auto"/>
            </w:tcBorders>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7</w:t>
            </w:r>
          </w:p>
        </w:tc>
        <w:tc>
          <w:tcPr>
            <w:tcW w:w="3195" w:type="dxa"/>
            <w:tcBorders>
              <w:top w:val="nil"/>
              <w:left w:val="nil"/>
              <w:bottom w:val="single" w:sz="8" w:space="0" w:color="auto"/>
              <w:right w:val="single" w:sz="8" w:space="0" w:color="auto"/>
            </w:tcBorders>
            <w:shd w:val="clear" w:color="auto" w:fill="auto"/>
            <w:vAlign w:val="bottom"/>
            <w:hideMark/>
          </w:tcPr>
          <w:p w:rsidR="00E15503" w:rsidRPr="006B3A1D" w:rsidRDefault="00E15503" w:rsidP="00E15503">
            <w:pPr>
              <w:spacing w:after="0" w:line="240" w:lineRule="auto"/>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Западно-Казахстанская</w:t>
            </w:r>
          </w:p>
        </w:tc>
        <w:tc>
          <w:tcPr>
            <w:tcW w:w="185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2064,5</w:t>
            </w:r>
          </w:p>
        </w:tc>
        <w:tc>
          <w:tcPr>
            <w:tcW w:w="185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2223,4</w:t>
            </w:r>
          </w:p>
        </w:tc>
        <w:tc>
          <w:tcPr>
            <w:tcW w:w="191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7,7%</w:t>
            </w:r>
          </w:p>
        </w:tc>
      </w:tr>
      <w:tr w:rsidR="00E15503" w:rsidRPr="006B3A1D" w:rsidTr="00E15503">
        <w:trPr>
          <w:trHeight w:val="60"/>
        </w:trPr>
        <w:tc>
          <w:tcPr>
            <w:tcW w:w="1104" w:type="dxa"/>
            <w:tcBorders>
              <w:top w:val="nil"/>
              <w:left w:val="single" w:sz="8" w:space="0" w:color="auto"/>
              <w:bottom w:val="single" w:sz="8" w:space="0" w:color="auto"/>
              <w:right w:val="single" w:sz="8" w:space="0" w:color="auto"/>
            </w:tcBorders>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8</w:t>
            </w:r>
          </w:p>
        </w:tc>
        <w:tc>
          <w:tcPr>
            <w:tcW w:w="3195" w:type="dxa"/>
            <w:tcBorders>
              <w:top w:val="nil"/>
              <w:left w:val="nil"/>
              <w:bottom w:val="single" w:sz="8" w:space="0" w:color="auto"/>
              <w:right w:val="single" w:sz="8" w:space="0" w:color="auto"/>
            </w:tcBorders>
            <w:shd w:val="clear" w:color="auto" w:fill="auto"/>
            <w:vAlign w:val="bottom"/>
            <w:hideMark/>
          </w:tcPr>
          <w:p w:rsidR="00E15503" w:rsidRPr="006B3A1D" w:rsidRDefault="00E15503" w:rsidP="00E15503">
            <w:pPr>
              <w:spacing w:after="0" w:line="240" w:lineRule="auto"/>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Карагандинская</w:t>
            </w:r>
          </w:p>
        </w:tc>
        <w:tc>
          <w:tcPr>
            <w:tcW w:w="185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15415</w:t>
            </w:r>
          </w:p>
        </w:tc>
        <w:tc>
          <w:tcPr>
            <w:tcW w:w="185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15159,1</w:t>
            </w:r>
          </w:p>
        </w:tc>
        <w:tc>
          <w:tcPr>
            <w:tcW w:w="191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-1,7%</w:t>
            </w:r>
          </w:p>
        </w:tc>
      </w:tr>
      <w:tr w:rsidR="00E15503" w:rsidRPr="006B3A1D" w:rsidTr="00E15503">
        <w:trPr>
          <w:trHeight w:val="60"/>
        </w:trPr>
        <w:tc>
          <w:tcPr>
            <w:tcW w:w="1104" w:type="dxa"/>
            <w:tcBorders>
              <w:top w:val="nil"/>
              <w:left w:val="single" w:sz="8" w:space="0" w:color="auto"/>
              <w:bottom w:val="single" w:sz="8" w:space="0" w:color="auto"/>
              <w:right w:val="single" w:sz="8" w:space="0" w:color="auto"/>
            </w:tcBorders>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9</w:t>
            </w:r>
          </w:p>
        </w:tc>
        <w:tc>
          <w:tcPr>
            <w:tcW w:w="3195" w:type="dxa"/>
            <w:tcBorders>
              <w:top w:val="nil"/>
              <w:left w:val="nil"/>
              <w:bottom w:val="single" w:sz="8" w:space="0" w:color="auto"/>
              <w:right w:val="single" w:sz="8" w:space="0" w:color="auto"/>
            </w:tcBorders>
            <w:shd w:val="clear" w:color="auto" w:fill="auto"/>
            <w:vAlign w:val="bottom"/>
            <w:hideMark/>
          </w:tcPr>
          <w:p w:rsidR="00E15503" w:rsidRPr="006B3A1D" w:rsidRDefault="00E15503" w:rsidP="00E15503">
            <w:pPr>
              <w:spacing w:after="0" w:line="240" w:lineRule="auto"/>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Костанайская</w:t>
            </w:r>
          </w:p>
        </w:tc>
        <w:tc>
          <w:tcPr>
            <w:tcW w:w="185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1061,5</w:t>
            </w:r>
          </w:p>
        </w:tc>
        <w:tc>
          <w:tcPr>
            <w:tcW w:w="185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893,1</w:t>
            </w:r>
          </w:p>
        </w:tc>
        <w:tc>
          <w:tcPr>
            <w:tcW w:w="191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-15,9%</w:t>
            </w:r>
          </w:p>
        </w:tc>
      </w:tr>
      <w:tr w:rsidR="00E15503" w:rsidRPr="006B3A1D" w:rsidTr="00E15503">
        <w:trPr>
          <w:trHeight w:val="60"/>
        </w:trPr>
        <w:tc>
          <w:tcPr>
            <w:tcW w:w="1104" w:type="dxa"/>
            <w:tcBorders>
              <w:top w:val="nil"/>
              <w:left w:val="single" w:sz="8" w:space="0" w:color="auto"/>
              <w:bottom w:val="single" w:sz="8" w:space="0" w:color="auto"/>
              <w:right w:val="single" w:sz="8" w:space="0" w:color="auto"/>
            </w:tcBorders>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10</w:t>
            </w:r>
          </w:p>
        </w:tc>
        <w:tc>
          <w:tcPr>
            <w:tcW w:w="3195" w:type="dxa"/>
            <w:tcBorders>
              <w:top w:val="nil"/>
              <w:left w:val="nil"/>
              <w:bottom w:val="single" w:sz="8" w:space="0" w:color="auto"/>
              <w:right w:val="single" w:sz="8" w:space="0" w:color="auto"/>
            </w:tcBorders>
            <w:shd w:val="clear" w:color="auto" w:fill="auto"/>
            <w:vAlign w:val="bottom"/>
            <w:hideMark/>
          </w:tcPr>
          <w:p w:rsidR="00E15503" w:rsidRPr="006B3A1D" w:rsidRDefault="00E15503" w:rsidP="00E15503">
            <w:pPr>
              <w:spacing w:after="0" w:line="240" w:lineRule="auto"/>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Кызылординская</w:t>
            </w:r>
          </w:p>
        </w:tc>
        <w:tc>
          <w:tcPr>
            <w:tcW w:w="185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346,3</w:t>
            </w:r>
          </w:p>
        </w:tc>
        <w:tc>
          <w:tcPr>
            <w:tcW w:w="185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439,3</w:t>
            </w:r>
          </w:p>
        </w:tc>
        <w:tc>
          <w:tcPr>
            <w:tcW w:w="191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26,9%</w:t>
            </w:r>
          </w:p>
        </w:tc>
      </w:tr>
      <w:tr w:rsidR="00E15503" w:rsidRPr="006B3A1D" w:rsidTr="00E15503">
        <w:trPr>
          <w:trHeight w:val="60"/>
        </w:trPr>
        <w:tc>
          <w:tcPr>
            <w:tcW w:w="1104" w:type="dxa"/>
            <w:tcBorders>
              <w:top w:val="nil"/>
              <w:left w:val="single" w:sz="8" w:space="0" w:color="auto"/>
              <w:bottom w:val="single" w:sz="8" w:space="0" w:color="auto"/>
              <w:right w:val="single" w:sz="8" w:space="0" w:color="auto"/>
            </w:tcBorders>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11</w:t>
            </w:r>
          </w:p>
        </w:tc>
        <w:tc>
          <w:tcPr>
            <w:tcW w:w="3195" w:type="dxa"/>
            <w:tcBorders>
              <w:top w:val="nil"/>
              <w:left w:val="nil"/>
              <w:bottom w:val="single" w:sz="8" w:space="0" w:color="auto"/>
              <w:right w:val="single" w:sz="8" w:space="0" w:color="auto"/>
            </w:tcBorders>
            <w:shd w:val="clear" w:color="auto" w:fill="auto"/>
            <w:vAlign w:val="bottom"/>
            <w:hideMark/>
          </w:tcPr>
          <w:p w:rsidR="00E15503" w:rsidRPr="006B3A1D" w:rsidRDefault="00E15503" w:rsidP="00E15503">
            <w:pPr>
              <w:spacing w:after="0" w:line="240" w:lineRule="auto"/>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Мангистауская</w:t>
            </w:r>
          </w:p>
        </w:tc>
        <w:tc>
          <w:tcPr>
            <w:tcW w:w="185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4928,9</w:t>
            </w:r>
          </w:p>
        </w:tc>
        <w:tc>
          <w:tcPr>
            <w:tcW w:w="185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5423,6</w:t>
            </w:r>
          </w:p>
        </w:tc>
        <w:tc>
          <w:tcPr>
            <w:tcW w:w="191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10,0%</w:t>
            </w:r>
          </w:p>
        </w:tc>
      </w:tr>
      <w:tr w:rsidR="00E15503" w:rsidRPr="006B3A1D" w:rsidTr="00E15503">
        <w:trPr>
          <w:trHeight w:val="60"/>
        </w:trPr>
        <w:tc>
          <w:tcPr>
            <w:tcW w:w="1104" w:type="dxa"/>
            <w:tcBorders>
              <w:top w:val="nil"/>
              <w:left w:val="single" w:sz="8" w:space="0" w:color="auto"/>
              <w:bottom w:val="single" w:sz="8" w:space="0" w:color="auto"/>
              <w:right w:val="single" w:sz="8" w:space="0" w:color="auto"/>
            </w:tcBorders>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12</w:t>
            </w:r>
          </w:p>
        </w:tc>
        <w:tc>
          <w:tcPr>
            <w:tcW w:w="3195" w:type="dxa"/>
            <w:tcBorders>
              <w:top w:val="nil"/>
              <w:left w:val="nil"/>
              <w:bottom w:val="single" w:sz="8" w:space="0" w:color="auto"/>
              <w:right w:val="single" w:sz="8" w:space="0" w:color="auto"/>
            </w:tcBorders>
            <w:shd w:val="clear" w:color="auto" w:fill="auto"/>
            <w:vAlign w:val="bottom"/>
            <w:hideMark/>
          </w:tcPr>
          <w:p w:rsidR="00E15503" w:rsidRPr="006B3A1D" w:rsidRDefault="00E15503" w:rsidP="00E15503">
            <w:pPr>
              <w:spacing w:after="0" w:line="240" w:lineRule="auto"/>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Павлодарская</w:t>
            </w:r>
          </w:p>
        </w:tc>
        <w:tc>
          <w:tcPr>
            <w:tcW w:w="185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41359,6</w:t>
            </w:r>
          </w:p>
        </w:tc>
        <w:tc>
          <w:tcPr>
            <w:tcW w:w="185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45627,2</w:t>
            </w:r>
          </w:p>
        </w:tc>
        <w:tc>
          <w:tcPr>
            <w:tcW w:w="191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10,3%</w:t>
            </w:r>
          </w:p>
        </w:tc>
      </w:tr>
      <w:tr w:rsidR="00E15503" w:rsidRPr="006B3A1D" w:rsidTr="00E15503">
        <w:trPr>
          <w:trHeight w:val="60"/>
        </w:trPr>
        <w:tc>
          <w:tcPr>
            <w:tcW w:w="1104" w:type="dxa"/>
            <w:tcBorders>
              <w:top w:val="nil"/>
              <w:left w:val="single" w:sz="8" w:space="0" w:color="auto"/>
              <w:bottom w:val="single" w:sz="8" w:space="0" w:color="auto"/>
              <w:right w:val="single" w:sz="8" w:space="0" w:color="auto"/>
            </w:tcBorders>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13</w:t>
            </w:r>
          </w:p>
        </w:tc>
        <w:tc>
          <w:tcPr>
            <w:tcW w:w="3195" w:type="dxa"/>
            <w:tcBorders>
              <w:top w:val="nil"/>
              <w:left w:val="nil"/>
              <w:bottom w:val="single" w:sz="8" w:space="0" w:color="auto"/>
              <w:right w:val="single" w:sz="8" w:space="0" w:color="auto"/>
            </w:tcBorders>
            <w:shd w:val="clear" w:color="auto" w:fill="auto"/>
            <w:vAlign w:val="bottom"/>
            <w:hideMark/>
          </w:tcPr>
          <w:p w:rsidR="00E15503" w:rsidRPr="006B3A1D" w:rsidRDefault="00E15503" w:rsidP="00E15503">
            <w:pPr>
              <w:spacing w:after="0" w:line="240" w:lineRule="auto"/>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Северо-Казахстанская</w:t>
            </w:r>
          </w:p>
        </w:tc>
        <w:tc>
          <w:tcPr>
            <w:tcW w:w="185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3230,1</w:t>
            </w:r>
          </w:p>
        </w:tc>
        <w:tc>
          <w:tcPr>
            <w:tcW w:w="185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3215,9</w:t>
            </w:r>
          </w:p>
        </w:tc>
        <w:tc>
          <w:tcPr>
            <w:tcW w:w="191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-0,4%</w:t>
            </w:r>
          </w:p>
        </w:tc>
      </w:tr>
      <w:tr w:rsidR="00E15503" w:rsidRPr="006B3A1D" w:rsidTr="00E15503">
        <w:trPr>
          <w:trHeight w:val="60"/>
        </w:trPr>
        <w:tc>
          <w:tcPr>
            <w:tcW w:w="1104" w:type="dxa"/>
            <w:tcBorders>
              <w:top w:val="nil"/>
              <w:left w:val="single" w:sz="8" w:space="0" w:color="auto"/>
              <w:bottom w:val="single" w:sz="8" w:space="0" w:color="auto"/>
              <w:right w:val="single" w:sz="8" w:space="0" w:color="auto"/>
            </w:tcBorders>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14</w:t>
            </w:r>
          </w:p>
        </w:tc>
        <w:tc>
          <w:tcPr>
            <w:tcW w:w="3195" w:type="dxa"/>
            <w:tcBorders>
              <w:top w:val="nil"/>
              <w:left w:val="nil"/>
              <w:bottom w:val="single" w:sz="8" w:space="0" w:color="auto"/>
              <w:right w:val="single" w:sz="8" w:space="0" w:color="auto"/>
            </w:tcBorders>
            <w:shd w:val="clear" w:color="auto" w:fill="auto"/>
            <w:vAlign w:val="bottom"/>
            <w:hideMark/>
          </w:tcPr>
          <w:p w:rsidR="00E15503" w:rsidRPr="006B3A1D" w:rsidRDefault="00E15503" w:rsidP="00E15503">
            <w:pPr>
              <w:spacing w:after="0" w:line="240" w:lineRule="auto"/>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Туркестанская</w:t>
            </w:r>
          </w:p>
        </w:tc>
        <w:tc>
          <w:tcPr>
            <w:tcW w:w="185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611,2</w:t>
            </w:r>
          </w:p>
        </w:tc>
        <w:tc>
          <w:tcPr>
            <w:tcW w:w="185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849,1</w:t>
            </w:r>
          </w:p>
        </w:tc>
        <w:tc>
          <w:tcPr>
            <w:tcW w:w="191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38,9%</w:t>
            </w:r>
          </w:p>
        </w:tc>
      </w:tr>
      <w:tr w:rsidR="00E15503" w:rsidRPr="006B3A1D" w:rsidTr="00E15503">
        <w:trPr>
          <w:trHeight w:val="60"/>
        </w:trPr>
        <w:tc>
          <w:tcPr>
            <w:tcW w:w="1104" w:type="dxa"/>
            <w:tcBorders>
              <w:top w:val="nil"/>
              <w:left w:val="single" w:sz="8" w:space="0" w:color="auto"/>
              <w:bottom w:val="single" w:sz="8" w:space="0" w:color="auto"/>
              <w:right w:val="single" w:sz="8" w:space="0" w:color="auto"/>
            </w:tcBorders>
            <w:shd w:val="clear" w:color="auto" w:fill="auto"/>
            <w:vAlign w:val="bottom"/>
            <w:hideMark/>
          </w:tcPr>
          <w:p w:rsidR="00E15503" w:rsidRPr="006B3A1D" w:rsidRDefault="00E15503" w:rsidP="00E15503">
            <w:pPr>
              <w:spacing w:after="0" w:line="240" w:lineRule="auto"/>
              <w:jc w:val="center"/>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 </w:t>
            </w:r>
          </w:p>
        </w:tc>
        <w:tc>
          <w:tcPr>
            <w:tcW w:w="3195" w:type="dxa"/>
            <w:tcBorders>
              <w:top w:val="nil"/>
              <w:left w:val="nil"/>
              <w:bottom w:val="single" w:sz="8" w:space="0" w:color="auto"/>
              <w:right w:val="single" w:sz="8" w:space="0" w:color="auto"/>
            </w:tcBorders>
            <w:shd w:val="clear" w:color="auto" w:fill="auto"/>
            <w:vAlign w:val="bottom"/>
            <w:hideMark/>
          </w:tcPr>
          <w:p w:rsidR="00E15503" w:rsidRPr="006B3A1D" w:rsidRDefault="00E15503" w:rsidP="00E15503">
            <w:pPr>
              <w:spacing w:after="0" w:line="240" w:lineRule="auto"/>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Итого по РК</w:t>
            </w:r>
          </w:p>
        </w:tc>
        <w:tc>
          <w:tcPr>
            <w:tcW w:w="185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102 383,60</w:t>
            </w:r>
          </w:p>
        </w:tc>
        <w:tc>
          <w:tcPr>
            <w:tcW w:w="185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106 797,80</w:t>
            </w:r>
          </w:p>
        </w:tc>
        <w:tc>
          <w:tcPr>
            <w:tcW w:w="1911" w:type="dxa"/>
            <w:tcBorders>
              <w:top w:val="nil"/>
              <w:left w:val="nil"/>
              <w:bottom w:val="single" w:sz="8" w:space="0" w:color="auto"/>
              <w:right w:val="single" w:sz="8" w:space="0" w:color="auto"/>
            </w:tcBorders>
            <w:shd w:val="clear" w:color="auto" w:fill="auto"/>
            <w:vAlign w:val="center"/>
            <w:hideMark/>
          </w:tcPr>
          <w:p w:rsidR="00E15503" w:rsidRPr="006B3A1D" w:rsidRDefault="00E15503" w:rsidP="00E15503">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4,3%</w:t>
            </w:r>
          </w:p>
        </w:tc>
      </w:tr>
    </w:tbl>
    <w:p w:rsidR="00060C5C" w:rsidRDefault="00060C5C" w:rsidP="00E15503">
      <w:pPr>
        <w:pStyle w:val="1"/>
        <w:spacing w:before="0" w:line="240" w:lineRule="auto"/>
        <w:jc w:val="center"/>
        <w:rPr>
          <w:rFonts w:ascii="Times New Roman" w:hAnsi="Times New Roman" w:cs="Times New Roman"/>
          <w:i/>
          <w:color w:val="auto"/>
          <w:sz w:val="28"/>
        </w:rPr>
      </w:pPr>
      <w:bookmarkStart w:id="6" w:name="_Toc536179063"/>
    </w:p>
    <w:p w:rsidR="00BC6332" w:rsidRPr="006B3A1D" w:rsidRDefault="00BC6332" w:rsidP="00E15503">
      <w:pPr>
        <w:pStyle w:val="1"/>
        <w:spacing w:before="0" w:line="240" w:lineRule="auto"/>
        <w:jc w:val="center"/>
        <w:rPr>
          <w:rFonts w:ascii="Times New Roman" w:hAnsi="Times New Roman" w:cs="Times New Roman"/>
          <w:i/>
          <w:color w:val="auto"/>
          <w:sz w:val="28"/>
        </w:rPr>
      </w:pPr>
      <w:r w:rsidRPr="006B3A1D">
        <w:rPr>
          <w:rFonts w:ascii="Times New Roman" w:hAnsi="Times New Roman" w:cs="Times New Roman"/>
          <w:i/>
          <w:color w:val="auto"/>
          <w:sz w:val="28"/>
        </w:rPr>
        <w:t>Производство электроэнергии связанной генерацией</w:t>
      </w:r>
      <w:bookmarkEnd w:id="6"/>
    </w:p>
    <w:p w:rsidR="00060C5C" w:rsidRDefault="00060C5C" w:rsidP="00CD400E">
      <w:pPr>
        <w:spacing w:after="0" w:line="240" w:lineRule="auto"/>
        <w:ind w:firstLine="709"/>
        <w:jc w:val="both"/>
        <w:rPr>
          <w:rFonts w:ascii="Times New Roman" w:hAnsi="Times New Roman" w:cs="Times New Roman"/>
          <w:sz w:val="28"/>
        </w:rPr>
      </w:pPr>
    </w:p>
    <w:p w:rsidR="00CD400E" w:rsidRPr="006B3A1D" w:rsidRDefault="00CD400E" w:rsidP="00CD400E">
      <w:pPr>
        <w:spacing w:after="0" w:line="240" w:lineRule="auto"/>
        <w:ind w:firstLine="709"/>
        <w:jc w:val="both"/>
        <w:rPr>
          <w:rFonts w:ascii="Times New Roman" w:hAnsi="Times New Roman" w:cs="Times New Roman"/>
          <w:sz w:val="28"/>
        </w:rPr>
      </w:pPr>
      <w:r w:rsidRPr="006B3A1D">
        <w:rPr>
          <w:rFonts w:ascii="Times New Roman" w:hAnsi="Times New Roman" w:cs="Times New Roman"/>
          <w:sz w:val="28"/>
        </w:rPr>
        <w:t xml:space="preserve">Объем производства электроэнергии энергопроизводящими организациями конкурентных организаций АО «Самрук-Энерго» за </w:t>
      </w:r>
      <w:r w:rsidR="00E15503" w:rsidRPr="006B3A1D">
        <w:rPr>
          <w:rFonts w:ascii="Times New Roman" w:hAnsi="Times New Roman" w:cs="Times New Roman"/>
          <w:sz w:val="28"/>
        </w:rPr>
        <w:t>2018 год</w:t>
      </w:r>
      <w:r w:rsidRPr="006B3A1D">
        <w:rPr>
          <w:rFonts w:ascii="Times New Roman" w:hAnsi="Times New Roman" w:cs="Times New Roman"/>
          <w:sz w:val="28"/>
        </w:rPr>
        <w:t xml:space="preserve"> составил </w:t>
      </w:r>
      <w:r w:rsidR="00E15503" w:rsidRPr="006B3A1D">
        <w:rPr>
          <w:rFonts w:ascii="Times New Roman" w:hAnsi="Times New Roman" w:cs="Times New Roman"/>
          <w:sz w:val="28"/>
        </w:rPr>
        <w:t>51,7</w:t>
      </w:r>
      <w:r w:rsidRPr="006B3A1D">
        <w:rPr>
          <w:rFonts w:ascii="Times New Roman" w:hAnsi="Times New Roman" w:cs="Times New Roman"/>
          <w:sz w:val="28"/>
        </w:rPr>
        <w:t xml:space="preserve"> млрд. </w:t>
      </w:r>
      <w:r w:rsidRPr="006B3A1D">
        <w:rPr>
          <w:rFonts w:ascii="Times New Roman" w:hAnsi="Times New Roman" w:cs="Times New Roman"/>
          <w:sz w:val="28"/>
        </w:rPr>
        <w:lastRenderedPageBreak/>
        <w:t xml:space="preserve">кВтч, что на </w:t>
      </w:r>
      <w:r w:rsidR="002B2269" w:rsidRPr="006B3A1D">
        <w:rPr>
          <w:rFonts w:ascii="Times New Roman" w:hAnsi="Times New Roman" w:cs="Times New Roman"/>
          <w:sz w:val="28"/>
        </w:rPr>
        <w:t>1,2</w:t>
      </w:r>
      <w:r w:rsidRPr="006B3A1D">
        <w:rPr>
          <w:rFonts w:ascii="Times New Roman" w:hAnsi="Times New Roman" w:cs="Times New Roman"/>
          <w:sz w:val="28"/>
        </w:rPr>
        <w:t xml:space="preserve"> млрд. кВтч меньше по сравнению с аналогичным периодом 2017 года (</w:t>
      </w:r>
      <w:r w:rsidR="00E15503" w:rsidRPr="006B3A1D">
        <w:rPr>
          <w:rFonts w:ascii="Times New Roman" w:hAnsi="Times New Roman" w:cs="Times New Roman"/>
          <w:sz w:val="28"/>
        </w:rPr>
        <w:t>52,9</w:t>
      </w:r>
      <w:r w:rsidRPr="006B3A1D">
        <w:rPr>
          <w:rFonts w:ascii="Times New Roman" w:hAnsi="Times New Roman" w:cs="Times New Roman"/>
          <w:sz w:val="28"/>
        </w:rPr>
        <w:t xml:space="preserve"> млрд. кВтч).</w:t>
      </w:r>
    </w:p>
    <w:p w:rsidR="004A4775" w:rsidRPr="006B3A1D" w:rsidRDefault="004A4775" w:rsidP="00CB6062">
      <w:pPr>
        <w:spacing w:after="0" w:line="240" w:lineRule="auto"/>
        <w:jc w:val="right"/>
        <w:rPr>
          <w:rFonts w:ascii="Times New Roman" w:hAnsi="Times New Roman" w:cs="Times New Roman"/>
          <w:i/>
          <w:sz w:val="24"/>
        </w:rPr>
      </w:pPr>
      <w:r w:rsidRPr="006B3A1D">
        <w:rPr>
          <w:rFonts w:ascii="Times New Roman" w:hAnsi="Times New Roman" w:cs="Times New Roman"/>
          <w:i/>
          <w:sz w:val="24"/>
        </w:rPr>
        <w:t>млн. кВтч</w:t>
      </w:r>
    </w:p>
    <w:tbl>
      <w:tblPr>
        <w:tblW w:w="10080" w:type="dxa"/>
        <w:tblInd w:w="93" w:type="dxa"/>
        <w:tblLayout w:type="fixed"/>
        <w:tblLook w:val="04A0" w:firstRow="1" w:lastRow="0" w:firstColumn="1" w:lastColumn="0" w:noHBand="0" w:noVBand="1"/>
      </w:tblPr>
      <w:tblGrid>
        <w:gridCol w:w="582"/>
        <w:gridCol w:w="3261"/>
        <w:gridCol w:w="1701"/>
        <w:gridCol w:w="1701"/>
        <w:gridCol w:w="1417"/>
        <w:gridCol w:w="1418"/>
      </w:tblGrid>
      <w:tr w:rsidR="00CD400E" w:rsidRPr="006B3A1D" w:rsidTr="00CD400E">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00E" w:rsidRPr="006B3A1D" w:rsidRDefault="00CD400E" w:rsidP="00CB6062">
            <w:pPr>
              <w:spacing w:after="0" w:line="240" w:lineRule="auto"/>
              <w:jc w:val="center"/>
              <w:rPr>
                <w:rFonts w:ascii="Times New Roman" w:eastAsia="Times New Roman" w:hAnsi="Times New Roman" w:cs="Times New Roman"/>
                <w:b/>
                <w:bCs/>
                <w:color w:val="000000"/>
                <w:lang w:eastAsia="ru-RU"/>
              </w:rPr>
            </w:pPr>
            <w:r w:rsidRPr="006B3A1D">
              <w:rPr>
                <w:rFonts w:ascii="Times New Roman" w:eastAsia="Times New Roman" w:hAnsi="Times New Roman" w:cs="Times New Roman"/>
                <w:b/>
                <w:bCs/>
                <w:color w:val="000000"/>
                <w:lang w:eastAsia="ru-RU"/>
              </w:rPr>
              <w:t>№</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00E" w:rsidRPr="006B3A1D" w:rsidRDefault="00CD400E" w:rsidP="00CB6062">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Наименование</w:t>
            </w:r>
          </w:p>
        </w:tc>
        <w:tc>
          <w:tcPr>
            <w:tcW w:w="1701" w:type="dxa"/>
            <w:vMerge w:val="restart"/>
            <w:tcBorders>
              <w:top w:val="single" w:sz="4" w:space="0" w:color="auto"/>
              <w:left w:val="nil"/>
              <w:right w:val="single" w:sz="4" w:space="0" w:color="auto"/>
            </w:tcBorders>
            <w:shd w:val="clear" w:color="auto" w:fill="auto"/>
            <w:vAlign w:val="center"/>
            <w:hideMark/>
          </w:tcPr>
          <w:p w:rsidR="00CD400E" w:rsidRPr="006B3A1D" w:rsidRDefault="0001776A" w:rsidP="0001776A">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2017г</w:t>
            </w:r>
          </w:p>
        </w:tc>
        <w:tc>
          <w:tcPr>
            <w:tcW w:w="1701" w:type="dxa"/>
            <w:vMerge w:val="restart"/>
            <w:tcBorders>
              <w:top w:val="single" w:sz="4" w:space="0" w:color="auto"/>
              <w:left w:val="nil"/>
              <w:right w:val="single" w:sz="4" w:space="0" w:color="auto"/>
            </w:tcBorders>
            <w:shd w:val="clear" w:color="auto" w:fill="auto"/>
            <w:vAlign w:val="center"/>
            <w:hideMark/>
          </w:tcPr>
          <w:p w:rsidR="00CD400E" w:rsidRPr="006B3A1D" w:rsidRDefault="0001776A" w:rsidP="0001776A">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 xml:space="preserve">2018г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CD400E" w:rsidRPr="006B3A1D" w:rsidRDefault="00CD400E" w:rsidP="00CB6062">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Δ 2017/2018гг</w:t>
            </w:r>
          </w:p>
        </w:tc>
      </w:tr>
      <w:tr w:rsidR="00CD400E" w:rsidRPr="006B3A1D" w:rsidTr="00CD400E">
        <w:trPr>
          <w:trHeight w:val="3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CD400E" w:rsidRPr="006B3A1D" w:rsidRDefault="00CD400E" w:rsidP="00CB6062">
            <w:pPr>
              <w:spacing w:after="0" w:line="240" w:lineRule="auto"/>
              <w:rPr>
                <w:rFonts w:ascii="Times New Roman" w:eastAsia="Times New Roman" w:hAnsi="Times New Roman" w:cs="Times New Roman"/>
                <w:b/>
                <w:bCs/>
                <w:color w:val="000000"/>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CD400E" w:rsidRPr="006B3A1D" w:rsidRDefault="00CD400E" w:rsidP="00CB6062">
            <w:pPr>
              <w:spacing w:after="0" w:line="240" w:lineRule="auto"/>
              <w:rPr>
                <w:rFonts w:ascii="Times New Roman" w:eastAsia="Times New Roman" w:hAnsi="Times New Roman" w:cs="Times New Roman"/>
                <w:b/>
                <w:bCs/>
                <w:lang w:eastAsia="ru-RU"/>
              </w:rPr>
            </w:pPr>
          </w:p>
        </w:tc>
        <w:tc>
          <w:tcPr>
            <w:tcW w:w="1701" w:type="dxa"/>
            <w:vMerge/>
            <w:tcBorders>
              <w:left w:val="nil"/>
              <w:bottom w:val="single" w:sz="4" w:space="0" w:color="auto"/>
              <w:right w:val="single" w:sz="4" w:space="0" w:color="auto"/>
            </w:tcBorders>
            <w:shd w:val="clear" w:color="auto" w:fill="auto"/>
            <w:vAlign w:val="center"/>
            <w:hideMark/>
          </w:tcPr>
          <w:p w:rsidR="00CD400E" w:rsidRPr="006B3A1D" w:rsidRDefault="00CD400E" w:rsidP="00CB6062">
            <w:pPr>
              <w:spacing w:after="0" w:line="240" w:lineRule="auto"/>
              <w:jc w:val="center"/>
              <w:rPr>
                <w:rFonts w:ascii="Times New Roman" w:eastAsia="Times New Roman" w:hAnsi="Times New Roman" w:cs="Times New Roman"/>
                <w:b/>
                <w:bCs/>
                <w:lang w:eastAsia="ru-RU"/>
              </w:rPr>
            </w:pPr>
          </w:p>
        </w:tc>
        <w:tc>
          <w:tcPr>
            <w:tcW w:w="1701" w:type="dxa"/>
            <w:vMerge/>
            <w:tcBorders>
              <w:left w:val="nil"/>
              <w:bottom w:val="single" w:sz="4" w:space="0" w:color="auto"/>
              <w:right w:val="single" w:sz="4" w:space="0" w:color="auto"/>
            </w:tcBorders>
            <w:shd w:val="clear" w:color="auto" w:fill="auto"/>
            <w:vAlign w:val="center"/>
            <w:hideMark/>
          </w:tcPr>
          <w:p w:rsidR="00CD400E" w:rsidRPr="006B3A1D" w:rsidRDefault="00CD400E" w:rsidP="00CB6062">
            <w:pPr>
              <w:spacing w:after="0" w:line="240" w:lineRule="auto"/>
              <w:jc w:val="center"/>
              <w:rPr>
                <w:rFonts w:ascii="Times New Roman" w:eastAsia="Times New Roman" w:hAnsi="Times New Roman" w:cs="Times New Roman"/>
                <w:b/>
                <w:bCs/>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CD400E" w:rsidRPr="006B3A1D" w:rsidRDefault="00CD400E" w:rsidP="00CB6062">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 xml:space="preserve"> млн. кВтч</w:t>
            </w:r>
          </w:p>
        </w:tc>
        <w:tc>
          <w:tcPr>
            <w:tcW w:w="1418" w:type="dxa"/>
            <w:tcBorders>
              <w:top w:val="nil"/>
              <w:left w:val="nil"/>
              <w:bottom w:val="single" w:sz="4" w:space="0" w:color="auto"/>
              <w:right w:val="single" w:sz="4" w:space="0" w:color="auto"/>
            </w:tcBorders>
            <w:shd w:val="clear" w:color="auto" w:fill="auto"/>
            <w:vAlign w:val="center"/>
            <w:hideMark/>
          </w:tcPr>
          <w:p w:rsidR="00CD400E" w:rsidRPr="006B3A1D" w:rsidRDefault="00CD400E" w:rsidP="00CB6062">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w:t>
            </w:r>
          </w:p>
        </w:tc>
      </w:tr>
      <w:tr w:rsidR="0001776A" w:rsidRPr="006B3A1D" w:rsidTr="00CD400E">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776A" w:rsidRPr="006B3A1D" w:rsidRDefault="0001776A" w:rsidP="00CB6062">
            <w:pPr>
              <w:spacing w:after="0" w:line="240" w:lineRule="auto"/>
              <w:jc w:val="center"/>
              <w:rPr>
                <w:rFonts w:ascii="Times New Roman" w:eastAsia="Times New Roman" w:hAnsi="Times New Roman" w:cs="Times New Roman"/>
                <w:bCs/>
                <w:lang w:eastAsia="ru-RU"/>
              </w:rPr>
            </w:pPr>
            <w:r w:rsidRPr="006B3A1D">
              <w:rPr>
                <w:rFonts w:ascii="Times New Roman" w:eastAsia="Times New Roman" w:hAnsi="Times New Roman" w:cs="Times New Roman"/>
                <w:bCs/>
                <w:lang w:eastAsia="ru-RU"/>
              </w:rPr>
              <w:t>1</w:t>
            </w:r>
          </w:p>
        </w:tc>
        <w:tc>
          <w:tcPr>
            <w:tcW w:w="3261"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CB6062">
            <w:pPr>
              <w:spacing w:after="0" w:line="240" w:lineRule="auto"/>
              <w:rPr>
                <w:rFonts w:ascii="Times New Roman" w:eastAsia="Times New Roman" w:hAnsi="Times New Roman" w:cs="Times New Roman"/>
                <w:bCs/>
                <w:lang w:eastAsia="ru-RU"/>
              </w:rPr>
            </w:pPr>
            <w:r w:rsidRPr="006B3A1D">
              <w:rPr>
                <w:rFonts w:ascii="Times New Roman" w:eastAsia="Times New Roman" w:hAnsi="Times New Roman" w:cs="Times New Roman"/>
                <w:bCs/>
                <w:lang w:eastAsia="ru-RU"/>
              </w:rPr>
              <w:t>ERG</w:t>
            </w:r>
          </w:p>
        </w:tc>
        <w:tc>
          <w:tcPr>
            <w:tcW w:w="1701" w:type="dxa"/>
            <w:tcBorders>
              <w:top w:val="nil"/>
              <w:left w:val="nil"/>
              <w:bottom w:val="single" w:sz="4" w:space="0" w:color="auto"/>
              <w:right w:val="single" w:sz="4" w:space="0" w:color="auto"/>
            </w:tcBorders>
            <w:shd w:val="clear" w:color="000000" w:fill="FFFFFF"/>
            <w:noWrap/>
            <w:vAlign w:val="center"/>
            <w:hideMark/>
          </w:tcPr>
          <w:p w:rsidR="0001776A" w:rsidRPr="006B3A1D" w:rsidRDefault="0001776A" w:rsidP="00156A4A">
            <w:pPr>
              <w:spacing w:after="0" w:line="240" w:lineRule="auto"/>
              <w:jc w:val="center"/>
              <w:rPr>
                <w:rFonts w:ascii="Times New Roman" w:hAnsi="Times New Roman" w:cs="Times New Roman"/>
                <w:bCs/>
              </w:rPr>
            </w:pPr>
            <w:r w:rsidRPr="006B3A1D">
              <w:rPr>
                <w:rFonts w:ascii="Times New Roman" w:hAnsi="Times New Roman" w:cs="Times New Roman"/>
                <w:b/>
                <w:bCs/>
              </w:rPr>
              <w:t>19 054,5</w:t>
            </w:r>
          </w:p>
        </w:tc>
        <w:tc>
          <w:tcPr>
            <w:tcW w:w="1701" w:type="dxa"/>
            <w:tcBorders>
              <w:top w:val="nil"/>
              <w:left w:val="nil"/>
              <w:bottom w:val="single" w:sz="4" w:space="0" w:color="auto"/>
              <w:right w:val="single" w:sz="4" w:space="0" w:color="auto"/>
            </w:tcBorders>
            <w:shd w:val="clear" w:color="000000" w:fill="FFFFFF"/>
            <w:noWrap/>
            <w:vAlign w:val="center"/>
            <w:hideMark/>
          </w:tcPr>
          <w:p w:rsidR="0001776A" w:rsidRPr="006B3A1D" w:rsidRDefault="0001776A" w:rsidP="00156A4A">
            <w:pPr>
              <w:spacing w:after="0" w:line="240" w:lineRule="auto"/>
              <w:jc w:val="center"/>
              <w:rPr>
                <w:rFonts w:ascii="Times New Roman" w:eastAsia="Times New Roman" w:hAnsi="Times New Roman" w:cs="Times New Roman"/>
                <w:iCs/>
                <w:lang w:eastAsia="ru-RU"/>
              </w:rPr>
            </w:pPr>
            <w:r w:rsidRPr="006B3A1D">
              <w:rPr>
                <w:rFonts w:ascii="Times New Roman" w:hAnsi="Times New Roman" w:cs="Times New Roman"/>
                <w:b/>
                <w:bCs/>
              </w:rPr>
              <w:t>19 119,0</w:t>
            </w:r>
          </w:p>
        </w:tc>
        <w:tc>
          <w:tcPr>
            <w:tcW w:w="1417" w:type="dxa"/>
            <w:tcBorders>
              <w:top w:val="nil"/>
              <w:left w:val="nil"/>
              <w:bottom w:val="single" w:sz="4" w:space="0" w:color="auto"/>
              <w:right w:val="single" w:sz="4" w:space="0" w:color="auto"/>
            </w:tcBorders>
            <w:shd w:val="clear" w:color="000000" w:fill="FFFFFF"/>
            <w:noWrap/>
            <w:vAlign w:val="center"/>
            <w:hideMark/>
          </w:tcPr>
          <w:p w:rsidR="0001776A" w:rsidRPr="006B3A1D" w:rsidRDefault="0001776A" w:rsidP="0001776A">
            <w:pPr>
              <w:spacing w:after="0" w:line="240" w:lineRule="auto"/>
              <w:jc w:val="center"/>
              <w:rPr>
                <w:rFonts w:ascii="Times New Roman" w:hAnsi="Times New Roman" w:cs="Times New Roman"/>
                <w:b/>
                <w:bCs/>
              </w:rPr>
            </w:pPr>
            <w:r w:rsidRPr="006B3A1D">
              <w:rPr>
                <w:rFonts w:ascii="Times New Roman" w:hAnsi="Times New Roman" w:cs="Times New Roman"/>
                <w:b/>
                <w:bCs/>
              </w:rPr>
              <w:t>64,5</w:t>
            </w:r>
          </w:p>
        </w:tc>
        <w:tc>
          <w:tcPr>
            <w:tcW w:w="1418"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hAnsi="Times New Roman" w:cs="Times New Roman"/>
                <w:b/>
                <w:bCs/>
              </w:rPr>
            </w:pPr>
            <w:r w:rsidRPr="006B3A1D">
              <w:rPr>
                <w:rFonts w:ascii="Times New Roman" w:hAnsi="Times New Roman" w:cs="Times New Roman"/>
                <w:b/>
                <w:bCs/>
              </w:rPr>
              <w:t>0,3%</w:t>
            </w:r>
          </w:p>
        </w:tc>
      </w:tr>
      <w:tr w:rsidR="0001776A" w:rsidRPr="006B3A1D" w:rsidTr="00CD400E">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01776A" w:rsidRPr="006B3A1D" w:rsidRDefault="0001776A" w:rsidP="00CB6062">
            <w:pPr>
              <w:spacing w:after="0" w:line="240" w:lineRule="auto"/>
              <w:jc w:val="center"/>
              <w:rPr>
                <w:rFonts w:ascii="Times New Roman" w:eastAsia="Times New Roman" w:hAnsi="Times New Roman" w:cs="Times New Roman"/>
                <w:bCs/>
                <w:lang w:eastAsia="ru-RU"/>
              </w:rPr>
            </w:pPr>
            <w:r w:rsidRPr="006B3A1D">
              <w:rPr>
                <w:rFonts w:ascii="Times New Roman" w:eastAsia="Times New Roman" w:hAnsi="Times New Roman" w:cs="Times New Roman"/>
                <w:bCs/>
                <w:lang w:eastAsia="ru-RU"/>
              </w:rPr>
              <w:t>2</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01776A" w:rsidRPr="006B3A1D" w:rsidRDefault="0001776A" w:rsidP="00CB6062">
            <w:pPr>
              <w:spacing w:after="0" w:line="240" w:lineRule="auto"/>
              <w:rPr>
                <w:rFonts w:ascii="Times New Roman" w:eastAsia="Times New Roman" w:hAnsi="Times New Roman" w:cs="Times New Roman"/>
                <w:bCs/>
                <w:lang w:eastAsia="ru-RU"/>
              </w:rPr>
            </w:pPr>
            <w:r w:rsidRPr="006B3A1D">
              <w:rPr>
                <w:rFonts w:ascii="Times New Roman" w:eastAsia="Times New Roman" w:hAnsi="Times New Roman" w:cs="Times New Roman"/>
                <w:bCs/>
                <w:lang w:eastAsia="ru-RU"/>
              </w:rPr>
              <w:t>ТОО «Казахмыс Энерджи»</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01776A" w:rsidRPr="006B3A1D" w:rsidRDefault="0001776A" w:rsidP="00156A4A">
            <w:pPr>
              <w:spacing w:after="0" w:line="240" w:lineRule="auto"/>
              <w:jc w:val="center"/>
              <w:rPr>
                <w:rFonts w:ascii="Times New Roman" w:eastAsia="Times New Roman" w:hAnsi="Times New Roman" w:cs="Times New Roman"/>
                <w:iCs/>
                <w:lang w:eastAsia="ru-RU"/>
              </w:rPr>
            </w:pPr>
            <w:r w:rsidRPr="006B3A1D">
              <w:rPr>
                <w:rFonts w:ascii="Times New Roman" w:hAnsi="Times New Roman" w:cs="Times New Roman"/>
                <w:b/>
                <w:bCs/>
              </w:rPr>
              <w:t>6 756,3</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01776A" w:rsidRPr="006B3A1D" w:rsidRDefault="0001776A" w:rsidP="00156A4A">
            <w:pPr>
              <w:spacing w:after="0" w:line="240" w:lineRule="auto"/>
              <w:jc w:val="center"/>
              <w:rPr>
                <w:rFonts w:ascii="Times New Roman" w:eastAsia="Times New Roman" w:hAnsi="Times New Roman" w:cs="Times New Roman"/>
                <w:iCs/>
                <w:lang w:eastAsia="ru-RU"/>
              </w:rPr>
            </w:pPr>
            <w:r w:rsidRPr="006B3A1D">
              <w:rPr>
                <w:rFonts w:ascii="Times New Roman" w:hAnsi="Times New Roman" w:cs="Times New Roman"/>
                <w:b/>
                <w:bCs/>
              </w:rPr>
              <w:t>6 437,0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1776A" w:rsidRPr="006B3A1D" w:rsidRDefault="0001776A" w:rsidP="0001776A">
            <w:pPr>
              <w:spacing w:after="0" w:line="240" w:lineRule="auto"/>
              <w:jc w:val="center"/>
              <w:rPr>
                <w:rFonts w:ascii="Times New Roman" w:hAnsi="Times New Roman" w:cs="Times New Roman"/>
                <w:b/>
                <w:bCs/>
              </w:rPr>
            </w:pPr>
            <w:r w:rsidRPr="006B3A1D">
              <w:rPr>
                <w:rFonts w:ascii="Times New Roman" w:hAnsi="Times New Roman" w:cs="Times New Roman"/>
                <w:b/>
                <w:bCs/>
              </w:rPr>
              <w:t>-319,3</w:t>
            </w:r>
          </w:p>
        </w:tc>
        <w:tc>
          <w:tcPr>
            <w:tcW w:w="1418"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hAnsi="Times New Roman" w:cs="Times New Roman"/>
                <w:b/>
                <w:bCs/>
              </w:rPr>
            </w:pPr>
            <w:r w:rsidRPr="006B3A1D">
              <w:rPr>
                <w:rFonts w:ascii="Times New Roman" w:hAnsi="Times New Roman" w:cs="Times New Roman"/>
                <w:b/>
                <w:bCs/>
              </w:rPr>
              <w:t>-4,7%</w:t>
            </w:r>
          </w:p>
        </w:tc>
      </w:tr>
      <w:tr w:rsidR="0001776A" w:rsidRPr="006B3A1D" w:rsidTr="00CD400E">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01776A" w:rsidRPr="006B3A1D" w:rsidRDefault="0001776A" w:rsidP="00CB6062">
            <w:pPr>
              <w:spacing w:after="0" w:line="240" w:lineRule="auto"/>
              <w:jc w:val="center"/>
              <w:rPr>
                <w:rFonts w:ascii="Times New Roman" w:eastAsia="Times New Roman" w:hAnsi="Times New Roman" w:cs="Times New Roman"/>
                <w:bCs/>
                <w:lang w:eastAsia="ru-RU"/>
              </w:rPr>
            </w:pPr>
            <w:r w:rsidRPr="006B3A1D">
              <w:rPr>
                <w:rFonts w:ascii="Times New Roman" w:eastAsia="Times New Roman" w:hAnsi="Times New Roman" w:cs="Times New Roman"/>
                <w:bCs/>
                <w:lang w:eastAsia="ru-RU"/>
              </w:rPr>
              <w:t>3</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01776A" w:rsidRPr="006B3A1D" w:rsidRDefault="0001776A" w:rsidP="00CB6062">
            <w:pPr>
              <w:spacing w:after="0" w:line="240" w:lineRule="auto"/>
              <w:rPr>
                <w:rFonts w:ascii="Times New Roman" w:eastAsia="Times New Roman" w:hAnsi="Times New Roman" w:cs="Times New Roman"/>
                <w:bCs/>
                <w:lang w:eastAsia="ru-RU"/>
              </w:rPr>
            </w:pPr>
            <w:r w:rsidRPr="006B3A1D">
              <w:rPr>
                <w:rFonts w:ascii="Times New Roman" w:eastAsia="Times New Roman" w:hAnsi="Times New Roman" w:cs="Times New Roman"/>
                <w:bCs/>
                <w:lang w:eastAsia="ru-RU"/>
              </w:rPr>
              <w:t>ТОО «Казцинк»</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01776A" w:rsidRPr="006B3A1D" w:rsidRDefault="0001776A" w:rsidP="00156A4A">
            <w:pPr>
              <w:spacing w:after="0" w:line="240" w:lineRule="auto"/>
              <w:jc w:val="center"/>
              <w:rPr>
                <w:rFonts w:ascii="Times New Roman" w:eastAsia="Times New Roman" w:hAnsi="Times New Roman" w:cs="Times New Roman"/>
                <w:iCs/>
                <w:lang w:eastAsia="ru-RU"/>
              </w:rPr>
            </w:pPr>
            <w:r w:rsidRPr="006B3A1D">
              <w:rPr>
                <w:rFonts w:ascii="Times New Roman" w:hAnsi="Times New Roman" w:cs="Times New Roman"/>
                <w:b/>
                <w:bCs/>
              </w:rPr>
              <w:t>3 467,3</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01776A" w:rsidRPr="006B3A1D" w:rsidRDefault="0001776A" w:rsidP="00156A4A">
            <w:pPr>
              <w:spacing w:after="0" w:line="240" w:lineRule="auto"/>
              <w:jc w:val="center"/>
              <w:rPr>
                <w:rFonts w:ascii="Times New Roman" w:eastAsia="Times New Roman" w:hAnsi="Times New Roman" w:cs="Times New Roman"/>
                <w:iCs/>
                <w:lang w:eastAsia="ru-RU"/>
              </w:rPr>
            </w:pPr>
            <w:r w:rsidRPr="006B3A1D">
              <w:rPr>
                <w:rFonts w:ascii="Times New Roman" w:hAnsi="Times New Roman" w:cs="Times New Roman"/>
                <w:b/>
                <w:bCs/>
              </w:rPr>
              <w:t>3 271,6</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1776A" w:rsidRPr="006B3A1D" w:rsidRDefault="0001776A" w:rsidP="0001776A">
            <w:pPr>
              <w:spacing w:after="0" w:line="240" w:lineRule="auto"/>
              <w:jc w:val="center"/>
              <w:rPr>
                <w:rFonts w:ascii="Times New Roman" w:hAnsi="Times New Roman" w:cs="Times New Roman"/>
                <w:b/>
                <w:bCs/>
              </w:rPr>
            </w:pPr>
            <w:r w:rsidRPr="006B3A1D">
              <w:rPr>
                <w:rFonts w:ascii="Times New Roman" w:hAnsi="Times New Roman" w:cs="Times New Roman"/>
                <w:b/>
                <w:bCs/>
              </w:rPr>
              <w:t>-195,7</w:t>
            </w:r>
          </w:p>
        </w:tc>
        <w:tc>
          <w:tcPr>
            <w:tcW w:w="1418"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hAnsi="Times New Roman" w:cs="Times New Roman"/>
                <w:b/>
                <w:bCs/>
              </w:rPr>
            </w:pPr>
            <w:r w:rsidRPr="006B3A1D">
              <w:rPr>
                <w:rFonts w:ascii="Times New Roman" w:hAnsi="Times New Roman" w:cs="Times New Roman"/>
                <w:b/>
                <w:bCs/>
              </w:rPr>
              <w:t>-5,6%</w:t>
            </w:r>
          </w:p>
        </w:tc>
      </w:tr>
      <w:tr w:rsidR="0001776A" w:rsidRPr="006B3A1D" w:rsidTr="00CD400E">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01776A" w:rsidRPr="006B3A1D" w:rsidRDefault="0001776A" w:rsidP="00CB6062">
            <w:pPr>
              <w:spacing w:after="0" w:line="240" w:lineRule="auto"/>
              <w:jc w:val="center"/>
              <w:rPr>
                <w:rFonts w:ascii="Times New Roman" w:eastAsia="Times New Roman" w:hAnsi="Times New Roman" w:cs="Times New Roman"/>
                <w:bCs/>
                <w:lang w:eastAsia="ru-RU"/>
              </w:rPr>
            </w:pPr>
            <w:r w:rsidRPr="006B3A1D">
              <w:rPr>
                <w:rFonts w:ascii="Times New Roman" w:eastAsia="Times New Roman" w:hAnsi="Times New Roman" w:cs="Times New Roman"/>
                <w:bCs/>
                <w:lang w:eastAsia="ru-RU"/>
              </w:rPr>
              <w:t>4</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01776A" w:rsidRPr="006B3A1D" w:rsidRDefault="0001776A" w:rsidP="00CB6062">
            <w:pPr>
              <w:spacing w:after="0" w:line="240" w:lineRule="auto"/>
              <w:rPr>
                <w:rFonts w:ascii="Times New Roman" w:eastAsia="Times New Roman" w:hAnsi="Times New Roman" w:cs="Times New Roman"/>
                <w:bCs/>
                <w:lang w:eastAsia="ru-RU"/>
              </w:rPr>
            </w:pPr>
            <w:r w:rsidRPr="006B3A1D">
              <w:rPr>
                <w:rFonts w:ascii="Times New Roman" w:eastAsia="Times New Roman" w:hAnsi="Times New Roman" w:cs="Times New Roman"/>
                <w:bCs/>
                <w:lang w:eastAsia="ru-RU"/>
              </w:rPr>
              <w:t>АО «Арселлор Миттал»</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01776A" w:rsidRPr="006B3A1D" w:rsidRDefault="0001776A" w:rsidP="00156A4A">
            <w:pPr>
              <w:spacing w:after="0" w:line="240" w:lineRule="auto"/>
              <w:jc w:val="center"/>
              <w:rPr>
                <w:rFonts w:ascii="Times New Roman" w:eastAsia="Times New Roman" w:hAnsi="Times New Roman" w:cs="Times New Roman"/>
                <w:iCs/>
                <w:lang w:eastAsia="ru-RU"/>
              </w:rPr>
            </w:pPr>
            <w:r w:rsidRPr="006B3A1D">
              <w:rPr>
                <w:rFonts w:ascii="Times New Roman" w:hAnsi="Times New Roman" w:cs="Times New Roman"/>
                <w:b/>
                <w:bCs/>
              </w:rPr>
              <w:t>2 617,1</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01776A" w:rsidRPr="006B3A1D" w:rsidRDefault="0001776A" w:rsidP="00156A4A">
            <w:pPr>
              <w:spacing w:after="0" w:line="240" w:lineRule="auto"/>
              <w:jc w:val="center"/>
              <w:rPr>
                <w:rFonts w:ascii="Times New Roman" w:eastAsia="Times New Roman" w:hAnsi="Times New Roman" w:cs="Times New Roman"/>
                <w:iCs/>
                <w:lang w:eastAsia="ru-RU"/>
              </w:rPr>
            </w:pPr>
            <w:r w:rsidRPr="006B3A1D">
              <w:rPr>
                <w:rFonts w:ascii="Times New Roman" w:hAnsi="Times New Roman" w:cs="Times New Roman"/>
                <w:b/>
                <w:bCs/>
              </w:rPr>
              <w:t>2 396,9</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01776A" w:rsidRPr="006B3A1D" w:rsidRDefault="0001776A" w:rsidP="0001776A">
            <w:pPr>
              <w:spacing w:after="0" w:line="240" w:lineRule="auto"/>
              <w:jc w:val="center"/>
              <w:rPr>
                <w:rFonts w:ascii="Times New Roman" w:hAnsi="Times New Roman" w:cs="Times New Roman"/>
                <w:b/>
                <w:bCs/>
              </w:rPr>
            </w:pPr>
            <w:r w:rsidRPr="006B3A1D">
              <w:rPr>
                <w:rFonts w:ascii="Times New Roman" w:hAnsi="Times New Roman" w:cs="Times New Roman"/>
                <w:b/>
                <w:bCs/>
              </w:rPr>
              <w:t>-220,2</w:t>
            </w:r>
          </w:p>
        </w:tc>
        <w:tc>
          <w:tcPr>
            <w:tcW w:w="1418"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hAnsi="Times New Roman" w:cs="Times New Roman"/>
                <w:b/>
                <w:bCs/>
              </w:rPr>
            </w:pPr>
            <w:r w:rsidRPr="006B3A1D">
              <w:rPr>
                <w:rFonts w:ascii="Times New Roman" w:hAnsi="Times New Roman" w:cs="Times New Roman"/>
                <w:b/>
                <w:bCs/>
              </w:rPr>
              <w:t>-8,4%</w:t>
            </w:r>
          </w:p>
        </w:tc>
      </w:tr>
      <w:tr w:rsidR="0001776A" w:rsidRPr="006B3A1D" w:rsidTr="00CD400E">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776A" w:rsidRPr="006B3A1D" w:rsidRDefault="0001776A" w:rsidP="00CB6062">
            <w:pPr>
              <w:spacing w:after="0" w:line="240" w:lineRule="auto"/>
              <w:jc w:val="center"/>
              <w:rPr>
                <w:rFonts w:ascii="Times New Roman" w:eastAsia="Times New Roman" w:hAnsi="Times New Roman" w:cs="Times New Roman"/>
                <w:bCs/>
                <w:lang w:eastAsia="ru-RU"/>
              </w:rPr>
            </w:pPr>
            <w:r w:rsidRPr="006B3A1D">
              <w:rPr>
                <w:rFonts w:ascii="Times New Roman" w:eastAsia="Times New Roman" w:hAnsi="Times New Roman" w:cs="Times New Roman"/>
                <w:bCs/>
                <w:lang w:eastAsia="ru-RU"/>
              </w:rPr>
              <w:t>5</w:t>
            </w:r>
          </w:p>
        </w:tc>
        <w:tc>
          <w:tcPr>
            <w:tcW w:w="3261"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CB6062">
            <w:pPr>
              <w:spacing w:after="0" w:line="240" w:lineRule="auto"/>
              <w:rPr>
                <w:rFonts w:ascii="Times New Roman" w:eastAsia="Times New Roman" w:hAnsi="Times New Roman" w:cs="Times New Roman"/>
                <w:bCs/>
                <w:lang w:eastAsia="ru-RU"/>
              </w:rPr>
            </w:pPr>
            <w:r w:rsidRPr="006B3A1D">
              <w:rPr>
                <w:rFonts w:ascii="Times New Roman" w:eastAsia="Times New Roman" w:hAnsi="Times New Roman" w:cs="Times New Roman"/>
                <w:bCs/>
                <w:lang w:eastAsia="ru-RU"/>
              </w:rPr>
              <w:t xml:space="preserve">ТОО «ККС» </w:t>
            </w:r>
          </w:p>
        </w:tc>
        <w:tc>
          <w:tcPr>
            <w:tcW w:w="1701" w:type="dxa"/>
            <w:tcBorders>
              <w:top w:val="nil"/>
              <w:left w:val="nil"/>
              <w:bottom w:val="single" w:sz="4" w:space="0" w:color="auto"/>
              <w:right w:val="single" w:sz="4" w:space="0" w:color="auto"/>
            </w:tcBorders>
            <w:shd w:val="clear" w:color="000000" w:fill="FFFFFF"/>
            <w:noWrap/>
            <w:vAlign w:val="center"/>
            <w:hideMark/>
          </w:tcPr>
          <w:p w:rsidR="0001776A" w:rsidRPr="006B3A1D" w:rsidRDefault="0001776A" w:rsidP="00156A4A">
            <w:pPr>
              <w:spacing w:after="0" w:line="240" w:lineRule="auto"/>
              <w:jc w:val="center"/>
              <w:rPr>
                <w:rFonts w:ascii="Times New Roman" w:eastAsia="Times New Roman" w:hAnsi="Times New Roman" w:cs="Times New Roman"/>
                <w:iCs/>
                <w:lang w:eastAsia="ru-RU"/>
              </w:rPr>
            </w:pPr>
            <w:r w:rsidRPr="006B3A1D">
              <w:rPr>
                <w:rFonts w:ascii="Times New Roman" w:hAnsi="Times New Roman" w:cs="Times New Roman"/>
                <w:b/>
                <w:bCs/>
              </w:rPr>
              <w:t>6 102,5</w:t>
            </w:r>
          </w:p>
        </w:tc>
        <w:tc>
          <w:tcPr>
            <w:tcW w:w="1701" w:type="dxa"/>
            <w:tcBorders>
              <w:top w:val="nil"/>
              <w:left w:val="nil"/>
              <w:bottom w:val="single" w:sz="4" w:space="0" w:color="auto"/>
              <w:right w:val="single" w:sz="4" w:space="0" w:color="auto"/>
            </w:tcBorders>
            <w:shd w:val="clear" w:color="000000" w:fill="FFFFFF"/>
            <w:noWrap/>
            <w:vAlign w:val="center"/>
            <w:hideMark/>
          </w:tcPr>
          <w:p w:rsidR="0001776A" w:rsidRPr="006B3A1D" w:rsidRDefault="0001776A" w:rsidP="00156A4A">
            <w:pPr>
              <w:spacing w:after="0" w:line="240" w:lineRule="auto"/>
              <w:jc w:val="center"/>
              <w:rPr>
                <w:rFonts w:ascii="Times New Roman" w:eastAsia="Times New Roman" w:hAnsi="Times New Roman" w:cs="Times New Roman"/>
                <w:iCs/>
                <w:lang w:eastAsia="ru-RU"/>
              </w:rPr>
            </w:pPr>
            <w:r w:rsidRPr="006B3A1D">
              <w:rPr>
                <w:rFonts w:ascii="Times New Roman" w:hAnsi="Times New Roman" w:cs="Times New Roman"/>
                <w:b/>
                <w:bCs/>
              </w:rPr>
              <w:t>6 376,8</w:t>
            </w:r>
          </w:p>
        </w:tc>
        <w:tc>
          <w:tcPr>
            <w:tcW w:w="1417" w:type="dxa"/>
            <w:tcBorders>
              <w:top w:val="nil"/>
              <w:left w:val="nil"/>
              <w:bottom w:val="single" w:sz="4" w:space="0" w:color="auto"/>
              <w:right w:val="single" w:sz="4" w:space="0" w:color="auto"/>
            </w:tcBorders>
            <w:shd w:val="clear" w:color="000000" w:fill="FFFFFF"/>
            <w:noWrap/>
            <w:vAlign w:val="center"/>
            <w:hideMark/>
          </w:tcPr>
          <w:p w:rsidR="0001776A" w:rsidRPr="006B3A1D" w:rsidRDefault="0001776A" w:rsidP="0001776A">
            <w:pPr>
              <w:spacing w:after="0" w:line="240" w:lineRule="auto"/>
              <w:jc w:val="center"/>
              <w:rPr>
                <w:rFonts w:ascii="Times New Roman" w:hAnsi="Times New Roman" w:cs="Times New Roman"/>
                <w:b/>
                <w:bCs/>
              </w:rPr>
            </w:pPr>
            <w:r w:rsidRPr="006B3A1D">
              <w:rPr>
                <w:rFonts w:ascii="Times New Roman" w:hAnsi="Times New Roman" w:cs="Times New Roman"/>
                <w:b/>
                <w:bCs/>
              </w:rPr>
              <w:t>274,3</w:t>
            </w:r>
          </w:p>
        </w:tc>
        <w:tc>
          <w:tcPr>
            <w:tcW w:w="1418"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hAnsi="Times New Roman" w:cs="Times New Roman"/>
                <w:b/>
                <w:bCs/>
              </w:rPr>
            </w:pPr>
            <w:r w:rsidRPr="006B3A1D">
              <w:rPr>
                <w:rFonts w:ascii="Times New Roman" w:hAnsi="Times New Roman" w:cs="Times New Roman"/>
                <w:b/>
                <w:bCs/>
              </w:rPr>
              <w:t>4,5%</w:t>
            </w:r>
          </w:p>
        </w:tc>
      </w:tr>
      <w:tr w:rsidR="0001776A" w:rsidRPr="006B3A1D" w:rsidTr="00CD400E">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76A" w:rsidRPr="006B3A1D" w:rsidRDefault="0001776A" w:rsidP="00CB6062">
            <w:pPr>
              <w:spacing w:after="0" w:line="240" w:lineRule="auto"/>
              <w:jc w:val="center"/>
              <w:rPr>
                <w:rFonts w:ascii="Times New Roman" w:eastAsia="Times New Roman" w:hAnsi="Times New Roman" w:cs="Times New Roman"/>
                <w:bCs/>
                <w:color w:val="000000"/>
                <w:lang w:eastAsia="ru-RU"/>
              </w:rPr>
            </w:pPr>
            <w:r w:rsidRPr="006B3A1D">
              <w:rPr>
                <w:rFonts w:ascii="Times New Roman" w:eastAsia="Times New Roman" w:hAnsi="Times New Roman" w:cs="Times New Roman"/>
                <w:bCs/>
                <w:color w:val="000000"/>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76A" w:rsidRPr="006B3A1D" w:rsidRDefault="0001776A" w:rsidP="00CB6062">
            <w:pPr>
              <w:spacing w:after="0" w:line="240" w:lineRule="auto"/>
              <w:rPr>
                <w:rFonts w:ascii="Times New Roman" w:eastAsia="Times New Roman" w:hAnsi="Times New Roman" w:cs="Times New Roman"/>
                <w:bCs/>
                <w:lang w:eastAsia="ru-RU"/>
              </w:rPr>
            </w:pPr>
            <w:r w:rsidRPr="006B3A1D">
              <w:rPr>
                <w:rFonts w:ascii="Times New Roman" w:eastAsia="Times New Roman" w:hAnsi="Times New Roman" w:cs="Times New Roman"/>
                <w:bCs/>
                <w:lang w:eastAsia="ru-RU"/>
              </w:rPr>
              <w:t>ЦАЭК</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1776A" w:rsidRPr="006B3A1D" w:rsidRDefault="0001776A" w:rsidP="00156A4A">
            <w:pPr>
              <w:spacing w:after="0" w:line="240" w:lineRule="auto"/>
              <w:jc w:val="center"/>
              <w:rPr>
                <w:rFonts w:ascii="Times New Roman" w:eastAsia="Times New Roman" w:hAnsi="Times New Roman" w:cs="Times New Roman"/>
                <w:iCs/>
                <w:lang w:eastAsia="ru-RU"/>
              </w:rPr>
            </w:pPr>
            <w:r w:rsidRPr="006B3A1D">
              <w:rPr>
                <w:rFonts w:ascii="Times New Roman" w:hAnsi="Times New Roman" w:cs="Times New Roman"/>
                <w:b/>
                <w:bCs/>
              </w:rPr>
              <w:t>7 299,9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1776A" w:rsidRPr="006B3A1D" w:rsidRDefault="0001776A" w:rsidP="00156A4A">
            <w:pPr>
              <w:spacing w:after="0" w:line="240" w:lineRule="auto"/>
              <w:jc w:val="center"/>
              <w:rPr>
                <w:rFonts w:ascii="Times New Roman" w:eastAsia="Times New Roman" w:hAnsi="Times New Roman" w:cs="Times New Roman"/>
                <w:iCs/>
                <w:lang w:eastAsia="ru-RU"/>
              </w:rPr>
            </w:pPr>
            <w:r w:rsidRPr="006B3A1D">
              <w:rPr>
                <w:rFonts w:ascii="Times New Roman" w:hAnsi="Times New Roman" w:cs="Times New Roman"/>
                <w:b/>
                <w:bCs/>
              </w:rPr>
              <w:t>7 025,7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776A" w:rsidRPr="006B3A1D" w:rsidRDefault="0001776A" w:rsidP="0001776A">
            <w:pPr>
              <w:spacing w:after="0" w:line="240" w:lineRule="auto"/>
              <w:jc w:val="center"/>
              <w:rPr>
                <w:rFonts w:ascii="Times New Roman" w:hAnsi="Times New Roman" w:cs="Times New Roman"/>
                <w:b/>
                <w:bCs/>
              </w:rPr>
            </w:pPr>
            <w:r w:rsidRPr="006B3A1D">
              <w:rPr>
                <w:rFonts w:ascii="Times New Roman" w:hAnsi="Times New Roman" w:cs="Times New Roman"/>
                <w:b/>
                <w:bCs/>
              </w:rPr>
              <w:t>-274,2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hAnsi="Times New Roman" w:cs="Times New Roman"/>
                <w:b/>
                <w:bCs/>
              </w:rPr>
            </w:pPr>
            <w:r w:rsidRPr="006B3A1D">
              <w:rPr>
                <w:rFonts w:ascii="Times New Roman" w:hAnsi="Times New Roman" w:cs="Times New Roman"/>
                <w:b/>
                <w:bCs/>
              </w:rPr>
              <w:t>-3,8%</w:t>
            </w:r>
          </w:p>
        </w:tc>
      </w:tr>
      <w:tr w:rsidR="0001776A" w:rsidRPr="006B3A1D" w:rsidTr="00CD400E">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1776A" w:rsidRPr="006B3A1D" w:rsidRDefault="0001776A" w:rsidP="00CB6062">
            <w:pPr>
              <w:spacing w:after="0" w:line="240" w:lineRule="auto"/>
              <w:jc w:val="center"/>
              <w:rPr>
                <w:rFonts w:ascii="Times New Roman" w:eastAsia="Times New Roman" w:hAnsi="Times New Roman" w:cs="Times New Roman"/>
                <w:bCs/>
                <w:lang w:eastAsia="ru-RU"/>
              </w:rPr>
            </w:pPr>
            <w:r w:rsidRPr="006B3A1D">
              <w:rPr>
                <w:rFonts w:ascii="Times New Roman" w:eastAsia="Times New Roman" w:hAnsi="Times New Roman" w:cs="Times New Roman"/>
                <w:bCs/>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CB6062">
            <w:pPr>
              <w:spacing w:after="0" w:line="240" w:lineRule="auto"/>
              <w:rPr>
                <w:rFonts w:ascii="Times New Roman" w:eastAsia="Times New Roman" w:hAnsi="Times New Roman" w:cs="Times New Roman"/>
                <w:bCs/>
                <w:lang w:eastAsia="ru-RU"/>
              </w:rPr>
            </w:pPr>
            <w:r w:rsidRPr="006B3A1D">
              <w:rPr>
                <w:rFonts w:ascii="Times New Roman" w:eastAsia="Times New Roman" w:hAnsi="Times New Roman" w:cs="Times New Roman"/>
                <w:bCs/>
                <w:lang w:eastAsia="ru-RU"/>
              </w:rPr>
              <w:t>АО «Жамбылская ГРЭС»</w:t>
            </w:r>
          </w:p>
        </w:tc>
        <w:tc>
          <w:tcPr>
            <w:tcW w:w="1701" w:type="dxa"/>
            <w:tcBorders>
              <w:top w:val="nil"/>
              <w:left w:val="nil"/>
              <w:bottom w:val="single" w:sz="4" w:space="0" w:color="auto"/>
              <w:right w:val="single" w:sz="4" w:space="0" w:color="auto"/>
            </w:tcBorders>
            <w:shd w:val="clear" w:color="auto" w:fill="auto"/>
            <w:noWrap/>
            <w:vAlign w:val="center"/>
            <w:hideMark/>
          </w:tcPr>
          <w:p w:rsidR="0001776A" w:rsidRPr="006B3A1D" w:rsidRDefault="0001776A" w:rsidP="00156A4A">
            <w:pPr>
              <w:spacing w:after="0" w:line="240" w:lineRule="auto"/>
              <w:jc w:val="center"/>
              <w:rPr>
                <w:rFonts w:ascii="Times New Roman" w:eastAsia="Times New Roman" w:hAnsi="Times New Roman" w:cs="Times New Roman"/>
                <w:iCs/>
                <w:lang w:eastAsia="ru-RU"/>
              </w:rPr>
            </w:pPr>
            <w:r w:rsidRPr="006B3A1D">
              <w:rPr>
                <w:rFonts w:ascii="Times New Roman" w:hAnsi="Times New Roman" w:cs="Times New Roman"/>
                <w:b/>
                <w:bCs/>
              </w:rPr>
              <w:t>2 552,3</w:t>
            </w:r>
          </w:p>
        </w:tc>
        <w:tc>
          <w:tcPr>
            <w:tcW w:w="1701" w:type="dxa"/>
            <w:tcBorders>
              <w:top w:val="nil"/>
              <w:left w:val="nil"/>
              <w:bottom w:val="single" w:sz="4" w:space="0" w:color="auto"/>
              <w:right w:val="single" w:sz="4" w:space="0" w:color="auto"/>
            </w:tcBorders>
            <w:shd w:val="clear" w:color="auto" w:fill="auto"/>
            <w:noWrap/>
            <w:vAlign w:val="center"/>
            <w:hideMark/>
          </w:tcPr>
          <w:p w:rsidR="0001776A" w:rsidRPr="006B3A1D" w:rsidRDefault="0001776A" w:rsidP="00156A4A">
            <w:pPr>
              <w:spacing w:after="0" w:line="240" w:lineRule="auto"/>
              <w:jc w:val="center"/>
              <w:rPr>
                <w:rFonts w:ascii="Times New Roman" w:eastAsia="Times New Roman" w:hAnsi="Times New Roman" w:cs="Times New Roman"/>
                <w:iCs/>
                <w:lang w:eastAsia="ru-RU"/>
              </w:rPr>
            </w:pPr>
            <w:r w:rsidRPr="006B3A1D">
              <w:rPr>
                <w:rFonts w:ascii="Times New Roman" w:hAnsi="Times New Roman" w:cs="Times New Roman"/>
                <w:b/>
                <w:bCs/>
              </w:rPr>
              <w:t>1 792,4</w:t>
            </w:r>
          </w:p>
        </w:tc>
        <w:tc>
          <w:tcPr>
            <w:tcW w:w="1417" w:type="dxa"/>
            <w:tcBorders>
              <w:top w:val="nil"/>
              <w:left w:val="nil"/>
              <w:bottom w:val="single" w:sz="4" w:space="0" w:color="auto"/>
              <w:right w:val="single" w:sz="4" w:space="0" w:color="auto"/>
            </w:tcBorders>
            <w:shd w:val="clear" w:color="000000" w:fill="FFFFFF"/>
            <w:noWrap/>
            <w:vAlign w:val="center"/>
            <w:hideMark/>
          </w:tcPr>
          <w:p w:rsidR="0001776A" w:rsidRPr="006B3A1D" w:rsidRDefault="0001776A" w:rsidP="0001776A">
            <w:pPr>
              <w:spacing w:after="0" w:line="240" w:lineRule="auto"/>
              <w:jc w:val="center"/>
              <w:rPr>
                <w:rFonts w:ascii="Times New Roman" w:hAnsi="Times New Roman" w:cs="Times New Roman"/>
                <w:b/>
                <w:bCs/>
              </w:rPr>
            </w:pPr>
            <w:r w:rsidRPr="006B3A1D">
              <w:rPr>
                <w:rFonts w:ascii="Times New Roman" w:hAnsi="Times New Roman" w:cs="Times New Roman"/>
                <w:b/>
                <w:bCs/>
              </w:rPr>
              <w:t>-759,9</w:t>
            </w:r>
          </w:p>
        </w:tc>
        <w:tc>
          <w:tcPr>
            <w:tcW w:w="1418"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hAnsi="Times New Roman" w:cs="Times New Roman"/>
                <w:b/>
                <w:bCs/>
              </w:rPr>
            </w:pPr>
            <w:r w:rsidRPr="006B3A1D">
              <w:rPr>
                <w:rFonts w:ascii="Times New Roman" w:hAnsi="Times New Roman" w:cs="Times New Roman"/>
                <w:b/>
                <w:bCs/>
              </w:rPr>
              <w:t>-29,8%</w:t>
            </w:r>
          </w:p>
        </w:tc>
      </w:tr>
      <w:tr w:rsidR="0001776A" w:rsidRPr="006B3A1D" w:rsidTr="00076A8C">
        <w:trPr>
          <w:trHeight w:val="315"/>
        </w:trPr>
        <w:tc>
          <w:tcPr>
            <w:tcW w:w="58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01776A" w:rsidRPr="006B3A1D" w:rsidRDefault="0001776A" w:rsidP="00CB6062">
            <w:pPr>
              <w:spacing w:after="0" w:line="240" w:lineRule="auto"/>
              <w:jc w:val="center"/>
              <w:rPr>
                <w:rFonts w:ascii="Times New Roman" w:eastAsia="Times New Roman" w:hAnsi="Times New Roman" w:cs="Times New Roman"/>
                <w:bCs/>
                <w:lang w:eastAsia="ru-RU"/>
              </w:rPr>
            </w:pPr>
            <w:r w:rsidRPr="006B3A1D">
              <w:rPr>
                <w:rFonts w:ascii="Times New Roman" w:eastAsia="Times New Roman" w:hAnsi="Times New Roman" w:cs="Times New Roman"/>
                <w:bCs/>
                <w:lang w:eastAsia="ru-RU"/>
              </w:rPr>
              <w:t>8</w:t>
            </w:r>
          </w:p>
        </w:tc>
        <w:tc>
          <w:tcPr>
            <w:tcW w:w="3261" w:type="dxa"/>
            <w:tcBorders>
              <w:top w:val="single" w:sz="4" w:space="0" w:color="auto"/>
              <w:left w:val="nil"/>
              <w:bottom w:val="single" w:sz="4" w:space="0" w:color="auto"/>
              <w:right w:val="single" w:sz="4" w:space="0" w:color="auto"/>
            </w:tcBorders>
            <w:shd w:val="clear" w:color="000000" w:fill="auto"/>
            <w:vAlign w:val="center"/>
            <w:hideMark/>
          </w:tcPr>
          <w:p w:rsidR="0001776A" w:rsidRPr="006B3A1D" w:rsidRDefault="0001776A" w:rsidP="00CB6062">
            <w:pPr>
              <w:spacing w:after="0" w:line="240" w:lineRule="auto"/>
              <w:rPr>
                <w:rFonts w:ascii="Times New Roman" w:eastAsia="Times New Roman" w:hAnsi="Times New Roman" w:cs="Times New Roman"/>
                <w:bCs/>
                <w:lang w:eastAsia="ru-RU"/>
              </w:rPr>
            </w:pPr>
            <w:r w:rsidRPr="006B3A1D">
              <w:rPr>
                <w:rFonts w:ascii="Times New Roman" w:eastAsia="Times New Roman" w:hAnsi="Times New Roman" w:cs="Times New Roman"/>
                <w:bCs/>
                <w:lang w:eastAsia="ru-RU"/>
              </w:rPr>
              <w:t>Нефтегазовые предприятия</w:t>
            </w:r>
          </w:p>
        </w:tc>
        <w:tc>
          <w:tcPr>
            <w:tcW w:w="1701" w:type="dxa"/>
            <w:tcBorders>
              <w:top w:val="single" w:sz="4" w:space="0" w:color="auto"/>
              <w:left w:val="nil"/>
              <w:bottom w:val="single" w:sz="4" w:space="0" w:color="auto"/>
              <w:right w:val="single" w:sz="4" w:space="0" w:color="auto"/>
            </w:tcBorders>
            <w:shd w:val="clear" w:color="000000" w:fill="auto"/>
            <w:vAlign w:val="bottom"/>
            <w:hideMark/>
          </w:tcPr>
          <w:p w:rsidR="0001776A" w:rsidRPr="006B3A1D" w:rsidRDefault="0001776A" w:rsidP="00156A4A">
            <w:pPr>
              <w:spacing w:after="0" w:line="240" w:lineRule="auto"/>
              <w:jc w:val="center"/>
              <w:rPr>
                <w:rFonts w:ascii="Times New Roman" w:hAnsi="Times New Roman" w:cs="Times New Roman"/>
                <w:bCs/>
              </w:rPr>
            </w:pPr>
            <w:r w:rsidRPr="006B3A1D">
              <w:rPr>
                <w:rFonts w:ascii="Times New Roman" w:hAnsi="Times New Roman" w:cs="Times New Roman"/>
                <w:b/>
                <w:bCs/>
              </w:rPr>
              <w:t>5 077,0</w:t>
            </w:r>
          </w:p>
        </w:tc>
        <w:tc>
          <w:tcPr>
            <w:tcW w:w="1701" w:type="dxa"/>
            <w:tcBorders>
              <w:top w:val="single" w:sz="4" w:space="0" w:color="auto"/>
              <w:left w:val="nil"/>
              <w:bottom w:val="single" w:sz="4" w:space="0" w:color="auto"/>
              <w:right w:val="single" w:sz="4" w:space="0" w:color="auto"/>
            </w:tcBorders>
            <w:shd w:val="clear" w:color="000000" w:fill="auto"/>
            <w:vAlign w:val="center"/>
            <w:hideMark/>
          </w:tcPr>
          <w:p w:rsidR="0001776A" w:rsidRPr="006B3A1D" w:rsidRDefault="0001776A" w:rsidP="00156A4A">
            <w:pPr>
              <w:spacing w:after="0" w:line="240" w:lineRule="auto"/>
              <w:jc w:val="center"/>
              <w:rPr>
                <w:rFonts w:ascii="Times New Roman" w:eastAsia="Times New Roman" w:hAnsi="Times New Roman" w:cs="Times New Roman"/>
                <w:bCs/>
                <w:lang w:eastAsia="ru-RU"/>
              </w:rPr>
            </w:pPr>
            <w:r w:rsidRPr="006B3A1D">
              <w:rPr>
                <w:rFonts w:ascii="Times New Roman" w:hAnsi="Times New Roman" w:cs="Times New Roman"/>
                <w:b/>
                <w:bCs/>
              </w:rPr>
              <w:t>5 285,8</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01776A" w:rsidRPr="006B3A1D" w:rsidRDefault="0001776A" w:rsidP="0001776A">
            <w:pPr>
              <w:spacing w:after="0" w:line="240" w:lineRule="auto"/>
              <w:jc w:val="center"/>
              <w:rPr>
                <w:rFonts w:ascii="Times New Roman" w:hAnsi="Times New Roman" w:cs="Times New Roman"/>
                <w:b/>
                <w:bCs/>
              </w:rPr>
            </w:pPr>
            <w:r w:rsidRPr="006B3A1D">
              <w:rPr>
                <w:rFonts w:ascii="Times New Roman" w:hAnsi="Times New Roman" w:cs="Times New Roman"/>
                <w:b/>
                <w:bCs/>
              </w:rPr>
              <w:t>208,8</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rsidR="0001776A" w:rsidRPr="006B3A1D" w:rsidRDefault="0001776A" w:rsidP="0001776A">
            <w:pPr>
              <w:spacing w:after="0" w:line="240" w:lineRule="auto"/>
              <w:jc w:val="center"/>
              <w:rPr>
                <w:rFonts w:ascii="Times New Roman" w:hAnsi="Times New Roman" w:cs="Times New Roman"/>
                <w:b/>
                <w:bCs/>
              </w:rPr>
            </w:pPr>
            <w:r w:rsidRPr="006B3A1D">
              <w:rPr>
                <w:rFonts w:ascii="Times New Roman" w:hAnsi="Times New Roman" w:cs="Times New Roman"/>
                <w:b/>
                <w:bCs/>
              </w:rPr>
              <w:t>4,1%</w:t>
            </w:r>
          </w:p>
        </w:tc>
      </w:tr>
      <w:tr w:rsidR="00E15503" w:rsidRPr="006B3A1D" w:rsidTr="00CD400E">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15503" w:rsidRPr="006B3A1D" w:rsidRDefault="00E15503" w:rsidP="00CB6062">
            <w:pPr>
              <w:spacing w:after="0" w:line="240" w:lineRule="auto"/>
              <w:jc w:val="center"/>
              <w:rPr>
                <w:rFonts w:ascii="Times New Roman" w:eastAsia="Times New Roman" w:hAnsi="Times New Roman" w:cs="Times New Roman"/>
                <w:lang w:eastAsia="ru-RU"/>
              </w:rPr>
            </w:pPr>
            <w:r w:rsidRPr="006B3A1D">
              <w:rPr>
                <w:rFonts w:ascii="Times New Roman" w:eastAsia="Times New Roman" w:hAnsi="Times New Roman" w:cs="Times New Roman"/>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E15503" w:rsidRPr="006B3A1D" w:rsidRDefault="00E15503" w:rsidP="00CD400E">
            <w:pPr>
              <w:spacing w:after="0" w:line="240" w:lineRule="auto"/>
              <w:rPr>
                <w:rFonts w:ascii="Times New Roman" w:eastAsia="Times New Roman" w:hAnsi="Times New Roman" w:cs="Times New Roman"/>
                <w:b/>
                <w:lang w:eastAsia="ru-RU"/>
              </w:rPr>
            </w:pPr>
            <w:r w:rsidRPr="006B3A1D">
              <w:rPr>
                <w:rFonts w:ascii="Times New Roman" w:eastAsia="Times New Roman" w:hAnsi="Times New Roman" w:cs="Times New Roman"/>
                <w:b/>
                <w:lang w:eastAsia="ru-RU"/>
              </w:rPr>
              <w:t>ИТОГО</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E15503" w:rsidRPr="006B3A1D" w:rsidRDefault="00E15503" w:rsidP="00076A8C">
            <w:pPr>
              <w:spacing w:after="0" w:line="240" w:lineRule="auto"/>
              <w:jc w:val="center"/>
              <w:rPr>
                <w:rFonts w:ascii="Times New Roman" w:eastAsia="Times New Roman" w:hAnsi="Times New Roman" w:cs="Times New Roman"/>
                <w:b/>
                <w:bCs/>
                <w:lang w:eastAsia="ru-RU"/>
              </w:rPr>
            </w:pPr>
            <w:r w:rsidRPr="006B3A1D">
              <w:rPr>
                <w:rFonts w:ascii="Times New Roman" w:hAnsi="Times New Roman" w:cs="Times New Roman"/>
                <w:b/>
                <w:bCs/>
              </w:rPr>
              <w:t>52 926,9</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E15503" w:rsidRPr="006B3A1D" w:rsidRDefault="00E15503" w:rsidP="00076A8C">
            <w:pPr>
              <w:spacing w:after="0" w:line="240" w:lineRule="auto"/>
              <w:jc w:val="center"/>
              <w:rPr>
                <w:rFonts w:ascii="Times New Roman" w:hAnsi="Times New Roman" w:cs="Times New Roman"/>
                <w:b/>
                <w:bCs/>
              </w:rPr>
            </w:pPr>
            <w:r w:rsidRPr="006B3A1D">
              <w:rPr>
                <w:rFonts w:ascii="Times New Roman" w:hAnsi="Times New Roman" w:cs="Times New Roman"/>
                <w:b/>
                <w:bCs/>
              </w:rPr>
              <w:t>51 705,2</w:t>
            </w:r>
          </w:p>
        </w:tc>
        <w:tc>
          <w:tcPr>
            <w:tcW w:w="1417" w:type="dxa"/>
            <w:tcBorders>
              <w:top w:val="nil"/>
              <w:left w:val="nil"/>
              <w:bottom w:val="single" w:sz="4" w:space="0" w:color="auto"/>
              <w:right w:val="single" w:sz="4" w:space="0" w:color="auto"/>
            </w:tcBorders>
            <w:shd w:val="clear" w:color="000000" w:fill="FFFFFF"/>
            <w:noWrap/>
            <w:vAlign w:val="center"/>
            <w:hideMark/>
          </w:tcPr>
          <w:p w:rsidR="00E15503" w:rsidRPr="006B3A1D" w:rsidRDefault="00E15503" w:rsidP="00E15503">
            <w:pPr>
              <w:spacing w:after="0" w:line="240" w:lineRule="auto"/>
              <w:jc w:val="center"/>
              <w:rPr>
                <w:rFonts w:ascii="Times New Roman" w:hAnsi="Times New Roman" w:cs="Times New Roman"/>
                <w:b/>
                <w:bCs/>
              </w:rPr>
            </w:pPr>
            <w:r w:rsidRPr="006B3A1D">
              <w:rPr>
                <w:rFonts w:ascii="Times New Roman" w:hAnsi="Times New Roman" w:cs="Times New Roman"/>
                <w:b/>
                <w:bCs/>
              </w:rPr>
              <w:t>-1 221,7</w:t>
            </w:r>
          </w:p>
        </w:tc>
        <w:tc>
          <w:tcPr>
            <w:tcW w:w="1418" w:type="dxa"/>
            <w:tcBorders>
              <w:top w:val="nil"/>
              <w:left w:val="nil"/>
              <w:bottom w:val="single" w:sz="4" w:space="0" w:color="auto"/>
              <w:right w:val="single" w:sz="4" w:space="0" w:color="auto"/>
            </w:tcBorders>
            <w:shd w:val="clear" w:color="auto" w:fill="auto"/>
            <w:vAlign w:val="center"/>
            <w:hideMark/>
          </w:tcPr>
          <w:p w:rsidR="00E15503" w:rsidRPr="006B3A1D" w:rsidRDefault="00E15503" w:rsidP="00E15503">
            <w:pPr>
              <w:spacing w:after="0" w:line="240" w:lineRule="auto"/>
              <w:jc w:val="center"/>
              <w:rPr>
                <w:rFonts w:ascii="Times New Roman" w:hAnsi="Times New Roman" w:cs="Times New Roman"/>
                <w:b/>
                <w:bCs/>
              </w:rPr>
            </w:pPr>
            <w:r w:rsidRPr="006B3A1D">
              <w:rPr>
                <w:rFonts w:ascii="Times New Roman" w:hAnsi="Times New Roman" w:cs="Times New Roman"/>
                <w:b/>
                <w:bCs/>
              </w:rPr>
              <w:t>-2,3%</w:t>
            </w:r>
          </w:p>
        </w:tc>
      </w:tr>
    </w:tbl>
    <w:p w:rsidR="00CD400E" w:rsidRPr="006B3A1D" w:rsidRDefault="00CD400E" w:rsidP="00CD400E">
      <w:pPr>
        <w:spacing w:after="0" w:line="240" w:lineRule="auto"/>
        <w:ind w:firstLine="709"/>
        <w:jc w:val="both"/>
        <w:rPr>
          <w:rFonts w:ascii="Times New Roman" w:hAnsi="Times New Roman" w:cs="Times New Roman"/>
          <w:sz w:val="28"/>
        </w:rPr>
      </w:pPr>
    </w:p>
    <w:p w:rsidR="00CD400E" w:rsidRPr="006B3A1D" w:rsidRDefault="00CD400E" w:rsidP="00CD400E">
      <w:pPr>
        <w:spacing w:after="0" w:line="240" w:lineRule="auto"/>
        <w:ind w:firstLine="709"/>
        <w:jc w:val="both"/>
        <w:rPr>
          <w:rFonts w:ascii="Times New Roman" w:hAnsi="Times New Roman" w:cs="Times New Roman"/>
          <w:sz w:val="28"/>
        </w:rPr>
      </w:pPr>
      <w:r w:rsidRPr="006B3A1D">
        <w:rPr>
          <w:rFonts w:ascii="Times New Roman" w:hAnsi="Times New Roman" w:cs="Times New Roman"/>
          <w:sz w:val="28"/>
        </w:rPr>
        <w:t>Объем производства электроэнергии энергопроизводящими орга</w:t>
      </w:r>
      <w:r w:rsidR="00445C8E" w:rsidRPr="006B3A1D">
        <w:rPr>
          <w:rFonts w:ascii="Times New Roman" w:hAnsi="Times New Roman" w:cs="Times New Roman"/>
          <w:sz w:val="28"/>
        </w:rPr>
        <w:t>низациями АО «Самрук-Энерго» в</w:t>
      </w:r>
      <w:r w:rsidR="00691F19" w:rsidRPr="006B3A1D">
        <w:rPr>
          <w:rFonts w:ascii="Times New Roman" w:hAnsi="Times New Roman" w:cs="Times New Roman"/>
          <w:sz w:val="28"/>
        </w:rPr>
        <w:t xml:space="preserve"> </w:t>
      </w:r>
      <w:r w:rsidR="00445C8E" w:rsidRPr="006B3A1D">
        <w:rPr>
          <w:rFonts w:ascii="Times New Roman" w:hAnsi="Times New Roman" w:cs="Times New Roman"/>
          <w:sz w:val="28"/>
        </w:rPr>
        <w:t xml:space="preserve"> 2018 году составил 31,7</w:t>
      </w:r>
      <w:r w:rsidR="00D36832" w:rsidRPr="006B3A1D">
        <w:rPr>
          <w:rFonts w:ascii="Times New Roman" w:hAnsi="Times New Roman" w:cs="Times New Roman"/>
          <w:sz w:val="28"/>
        </w:rPr>
        <w:t xml:space="preserve"> млрд.</w:t>
      </w:r>
      <w:r w:rsidR="00445C8E" w:rsidRPr="006B3A1D">
        <w:rPr>
          <w:rFonts w:ascii="Times New Roman" w:hAnsi="Times New Roman" w:cs="Times New Roman"/>
          <w:sz w:val="28"/>
        </w:rPr>
        <w:t xml:space="preserve"> кВтч или прирост 14,2</w:t>
      </w:r>
      <w:r w:rsidRPr="006B3A1D">
        <w:rPr>
          <w:rFonts w:ascii="Times New Roman" w:hAnsi="Times New Roman" w:cs="Times New Roman"/>
          <w:sz w:val="28"/>
        </w:rPr>
        <w:t xml:space="preserve">% в сравнении с </w:t>
      </w:r>
      <w:r w:rsidR="00445C8E" w:rsidRPr="006B3A1D">
        <w:rPr>
          <w:rFonts w:ascii="Times New Roman" w:hAnsi="Times New Roman" w:cs="Times New Roman"/>
          <w:sz w:val="28"/>
        </w:rPr>
        <w:t xml:space="preserve">показателями </w:t>
      </w:r>
      <w:r w:rsidRPr="006B3A1D">
        <w:rPr>
          <w:rFonts w:ascii="Times New Roman" w:hAnsi="Times New Roman" w:cs="Times New Roman"/>
          <w:sz w:val="28"/>
        </w:rPr>
        <w:t>2017 года.</w:t>
      </w:r>
    </w:p>
    <w:p w:rsidR="004A4775" w:rsidRPr="006B3A1D" w:rsidRDefault="004A4775" w:rsidP="00CB6062">
      <w:pPr>
        <w:pStyle w:val="a3"/>
        <w:spacing w:after="0" w:line="240" w:lineRule="auto"/>
        <w:rPr>
          <w:rFonts w:ascii="Times New Roman" w:hAnsi="Times New Roman" w:cs="Times New Roman"/>
          <w:sz w:val="24"/>
        </w:rPr>
      </w:pPr>
    </w:p>
    <w:p w:rsidR="004A4775" w:rsidRPr="006B3A1D" w:rsidRDefault="004A4775" w:rsidP="00CB6062">
      <w:pPr>
        <w:pStyle w:val="a3"/>
        <w:spacing w:after="0" w:line="240" w:lineRule="auto"/>
        <w:jc w:val="right"/>
        <w:rPr>
          <w:rFonts w:ascii="Times New Roman" w:hAnsi="Times New Roman" w:cs="Times New Roman"/>
          <w:i/>
          <w:sz w:val="24"/>
        </w:rPr>
      </w:pPr>
      <w:r w:rsidRPr="006B3A1D">
        <w:rPr>
          <w:rFonts w:ascii="Times New Roman" w:hAnsi="Times New Roman" w:cs="Times New Roman"/>
          <w:i/>
          <w:sz w:val="24"/>
        </w:rPr>
        <w:t>млн. кВтч</w:t>
      </w:r>
    </w:p>
    <w:tbl>
      <w:tblPr>
        <w:tblW w:w="10080" w:type="dxa"/>
        <w:tblInd w:w="93" w:type="dxa"/>
        <w:tblLook w:val="04A0" w:firstRow="1" w:lastRow="0" w:firstColumn="1" w:lastColumn="0" w:noHBand="0" w:noVBand="1"/>
      </w:tblPr>
      <w:tblGrid>
        <w:gridCol w:w="441"/>
        <w:gridCol w:w="3402"/>
        <w:gridCol w:w="992"/>
        <w:gridCol w:w="1134"/>
        <w:gridCol w:w="992"/>
        <w:gridCol w:w="992"/>
        <w:gridCol w:w="1134"/>
        <w:gridCol w:w="993"/>
      </w:tblGrid>
      <w:tr w:rsidR="0001776A" w:rsidRPr="006B3A1D" w:rsidTr="0001776A">
        <w:trPr>
          <w:trHeight w:val="31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eastAsia="Times New Roman" w:hAnsi="Times New Roman" w:cs="Times New Roman"/>
                <w:b/>
                <w:bCs/>
                <w:color w:val="000000"/>
                <w:lang w:eastAsia="ru-RU"/>
              </w:rPr>
            </w:pPr>
            <w:r w:rsidRPr="006B3A1D">
              <w:rPr>
                <w:rFonts w:ascii="Times New Roman" w:eastAsia="Times New Roman" w:hAnsi="Times New Roman" w:cs="Times New Roman"/>
                <w:b/>
                <w:bCs/>
                <w:color w:val="000000"/>
                <w:lang w:eastAsia="ru-RU"/>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Наименование</w:t>
            </w:r>
          </w:p>
        </w:tc>
        <w:tc>
          <w:tcPr>
            <w:tcW w:w="992" w:type="dxa"/>
            <w:vMerge w:val="restart"/>
            <w:tcBorders>
              <w:top w:val="single" w:sz="4" w:space="0" w:color="auto"/>
              <w:left w:val="nil"/>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2017г</w:t>
            </w:r>
            <w:r w:rsidR="00060C5C">
              <w:rPr>
                <w:rFonts w:ascii="Times New Roman" w:eastAsia="Times New Roman" w:hAnsi="Times New Roman" w:cs="Times New Roman"/>
                <w:b/>
                <w:bCs/>
                <w:lang w:eastAsia="ru-RU"/>
              </w:rPr>
              <w:t>*</w:t>
            </w:r>
          </w:p>
        </w:tc>
        <w:tc>
          <w:tcPr>
            <w:tcW w:w="1134" w:type="dxa"/>
            <w:vMerge w:val="restart"/>
            <w:tcBorders>
              <w:top w:val="single" w:sz="4" w:space="0" w:color="auto"/>
              <w:left w:val="nil"/>
              <w:right w:val="single" w:sz="4" w:space="0" w:color="auto"/>
            </w:tcBorders>
            <w:shd w:val="clear" w:color="auto" w:fill="auto"/>
            <w:vAlign w:val="center"/>
          </w:tcPr>
          <w:p w:rsidR="0001776A" w:rsidRPr="006B3A1D" w:rsidRDefault="0001776A" w:rsidP="0001776A">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доля в РК, %</w:t>
            </w:r>
          </w:p>
        </w:tc>
        <w:tc>
          <w:tcPr>
            <w:tcW w:w="992" w:type="dxa"/>
            <w:vMerge w:val="restart"/>
            <w:tcBorders>
              <w:top w:val="single" w:sz="4" w:space="0" w:color="auto"/>
              <w:left w:val="nil"/>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2018г</w:t>
            </w:r>
          </w:p>
        </w:tc>
        <w:tc>
          <w:tcPr>
            <w:tcW w:w="992" w:type="dxa"/>
            <w:vMerge w:val="restart"/>
            <w:tcBorders>
              <w:top w:val="single" w:sz="4" w:space="0" w:color="auto"/>
              <w:left w:val="nil"/>
              <w:right w:val="single" w:sz="4" w:space="0" w:color="auto"/>
            </w:tcBorders>
            <w:shd w:val="clear" w:color="auto" w:fill="auto"/>
            <w:vAlign w:val="center"/>
          </w:tcPr>
          <w:p w:rsidR="0001776A" w:rsidRPr="006B3A1D" w:rsidRDefault="0001776A" w:rsidP="0001776A">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доля в РК, %</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Δ 2017/2018гг</w:t>
            </w:r>
          </w:p>
        </w:tc>
      </w:tr>
      <w:tr w:rsidR="0001776A" w:rsidRPr="006B3A1D" w:rsidTr="0001776A">
        <w:trPr>
          <w:trHeight w:val="31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01776A" w:rsidRPr="006B3A1D" w:rsidRDefault="0001776A" w:rsidP="0001776A">
            <w:pPr>
              <w:spacing w:after="0" w:line="240" w:lineRule="auto"/>
              <w:rPr>
                <w:rFonts w:ascii="Times New Roman" w:eastAsia="Times New Roman" w:hAnsi="Times New Roman" w:cs="Times New Roman"/>
                <w:b/>
                <w:bCs/>
                <w:color w:val="00000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01776A" w:rsidRPr="006B3A1D" w:rsidRDefault="0001776A" w:rsidP="0001776A">
            <w:pPr>
              <w:spacing w:after="0" w:line="240" w:lineRule="auto"/>
              <w:rPr>
                <w:rFonts w:ascii="Times New Roman" w:eastAsia="Times New Roman" w:hAnsi="Times New Roman" w:cs="Times New Roman"/>
                <w:b/>
                <w:bCs/>
                <w:lang w:eastAsia="ru-RU"/>
              </w:rPr>
            </w:pPr>
          </w:p>
        </w:tc>
        <w:tc>
          <w:tcPr>
            <w:tcW w:w="992" w:type="dxa"/>
            <w:vMerge/>
            <w:tcBorders>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eastAsia="Times New Roman" w:hAnsi="Times New Roman" w:cs="Times New Roman"/>
                <w:b/>
                <w:bCs/>
                <w:lang w:eastAsia="ru-RU"/>
              </w:rPr>
            </w:pPr>
          </w:p>
        </w:tc>
        <w:tc>
          <w:tcPr>
            <w:tcW w:w="1134" w:type="dxa"/>
            <w:vMerge/>
            <w:tcBorders>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eastAsia="Times New Roman" w:hAnsi="Times New Roman" w:cs="Times New Roman"/>
                <w:b/>
                <w:bCs/>
                <w:lang w:eastAsia="ru-RU"/>
              </w:rPr>
            </w:pPr>
          </w:p>
        </w:tc>
        <w:tc>
          <w:tcPr>
            <w:tcW w:w="992" w:type="dxa"/>
            <w:vMerge/>
            <w:tcBorders>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eastAsia="Times New Roman" w:hAnsi="Times New Roman" w:cs="Times New Roman"/>
                <w:b/>
                <w:bCs/>
                <w:lang w:eastAsia="ru-RU"/>
              </w:rPr>
            </w:pPr>
          </w:p>
        </w:tc>
        <w:tc>
          <w:tcPr>
            <w:tcW w:w="992" w:type="dxa"/>
            <w:vMerge/>
            <w:tcBorders>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eastAsia="Times New Roman" w:hAnsi="Times New Roman" w:cs="Times New Roman"/>
                <w:b/>
                <w:bCs/>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 xml:space="preserve"> млн. кВтч</w:t>
            </w:r>
          </w:p>
        </w:tc>
        <w:tc>
          <w:tcPr>
            <w:tcW w:w="993"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w:t>
            </w:r>
          </w:p>
        </w:tc>
      </w:tr>
      <w:tr w:rsidR="0001776A" w:rsidRPr="006B3A1D" w:rsidTr="0001776A">
        <w:trPr>
          <w:trHeight w:val="315"/>
        </w:trPr>
        <w:tc>
          <w:tcPr>
            <w:tcW w:w="441" w:type="dxa"/>
            <w:tcBorders>
              <w:top w:val="nil"/>
              <w:left w:val="single" w:sz="4" w:space="0" w:color="auto"/>
              <w:bottom w:val="single" w:sz="4" w:space="0" w:color="auto"/>
              <w:right w:val="single" w:sz="4" w:space="0" w:color="auto"/>
            </w:tcBorders>
            <w:shd w:val="clear" w:color="000000" w:fill="C5D9F1"/>
            <w:vAlign w:val="center"/>
            <w:hideMark/>
          </w:tcPr>
          <w:p w:rsidR="0001776A" w:rsidRPr="006B3A1D" w:rsidRDefault="0001776A" w:rsidP="0001776A">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 </w:t>
            </w:r>
          </w:p>
        </w:tc>
        <w:tc>
          <w:tcPr>
            <w:tcW w:w="3402" w:type="dxa"/>
            <w:tcBorders>
              <w:top w:val="nil"/>
              <w:left w:val="nil"/>
              <w:bottom w:val="single" w:sz="4" w:space="0" w:color="auto"/>
              <w:right w:val="single" w:sz="4" w:space="0" w:color="auto"/>
            </w:tcBorders>
            <w:shd w:val="clear" w:color="000000" w:fill="C5D9F1"/>
            <w:vAlign w:val="center"/>
            <w:hideMark/>
          </w:tcPr>
          <w:p w:rsidR="0001776A" w:rsidRPr="006B3A1D" w:rsidRDefault="0001776A" w:rsidP="0001776A">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АО «Самрук-Энерго»</w:t>
            </w:r>
          </w:p>
        </w:tc>
        <w:tc>
          <w:tcPr>
            <w:tcW w:w="992" w:type="dxa"/>
            <w:tcBorders>
              <w:top w:val="nil"/>
              <w:left w:val="nil"/>
              <w:bottom w:val="single" w:sz="4" w:space="0" w:color="auto"/>
              <w:right w:val="single" w:sz="4" w:space="0" w:color="auto"/>
            </w:tcBorders>
            <w:shd w:val="clear" w:color="000000" w:fill="C5D9F1"/>
            <w:vAlign w:val="center"/>
            <w:hideMark/>
          </w:tcPr>
          <w:p w:rsidR="0001776A" w:rsidRPr="006B3A1D" w:rsidRDefault="0001776A" w:rsidP="0001776A">
            <w:pPr>
              <w:spacing w:after="0" w:line="240" w:lineRule="auto"/>
              <w:jc w:val="right"/>
              <w:rPr>
                <w:rFonts w:ascii="Times New Roman" w:hAnsi="Times New Roman" w:cs="Times New Roman"/>
                <w:b/>
                <w:bCs/>
              </w:rPr>
            </w:pPr>
            <w:r w:rsidRPr="006B3A1D">
              <w:rPr>
                <w:rFonts w:ascii="Times New Roman" w:hAnsi="Times New Roman" w:cs="Times New Roman"/>
                <w:b/>
                <w:bCs/>
              </w:rPr>
              <w:t>27 760,3</w:t>
            </w:r>
          </w:p>
        </w:tc>
        <w:tc>
          <w:tcPr>
            <w:tcW w:w="1134" w:type="dxa"/>
            <w:tcBorders>
              <w:top w:val="nil"/>
              <w:left w:val="nil"/>
              <w:bottom w:val="single" w:sz="4" w:space="0" w:color="auto"/>
              <w:right w:val="single" w:sz="4" w:space="0" w:color="auto"/>
            </w:tcBorders>
            <w:shd w:val="clear" w:color="000000" w:fill="C5D9F1"/>
            <w:vAlign w:val="center"/>
            <w:hideMark/>
          </w:tcPr>
          <w:p w:rsidR="0001776A" w:rsidRPr="006B3A1D" w:rsidRDefault="0001776A" w:rsidP="0001776A">
            <w:pPr>
              <w:spacing w:after="0" w:line="240" w:lineRule="auto"/>
              <w:jc w:val="right"/>
              <w:rPr>
                <w:rFonts w:ascii="Times New Roman" w:hAnsi="Times New Roman" w:cs="Times New Roman"/>
                <w:b/>
                <w:bCs/>
              </w:rPr>
            </w:pPr>
            <w:r w:rsidRPr="006B3A1D">
              <w:rPr>
                <w:rFonts w:ascii="Times New Roman" w:hAnsi="Times New Roman" w:cs="Times New Roman"/>
                <w:b/>
                <w:bCs/>
              </w:rPr>
              <w:t>27,1%</w:t>
            </w:r>
          </w:p>
        </w:tc>
        <w:tc>
          <w:tcPr>
            <w:tcW w:w="992" w:type="dxa"/>
            <w:tcBorders>
              <w:top w:val="nil"/>
              <w:left w:val="nil"/>
              <w:bottom w:val="single" w:sz="4" w:space="0" w:color="auto"/>
              <w:right w:val="single" w:sz="4" w:space="0" w:color="auto"/>
            </w:tcBorders>
            <w:shd w:val="clear" w:color="000000" w:fill="C5D9F1"/>
            <w:vAlign w:val="center"/>
            <w:hideMark/>
          </w:tcPr>
          <w:p w:rsidR="0001776A" w:rsidRPr="006B3A1D" w:rsidRDefault="0001776A" w:rsidP="0001776A">
            <w:pPr>
              <w:spacing w:after="0" w:line="240" w:lineRule="auto"/>
              <w:jc w:val="right"/>
              <w:rPr>
                <w:rFonts w:ascii="Times New Roman" w:hAnsi="Times New Roman" w:cs="Times New Roman"/>
                <w:b/>
                <w:bCs/>
              </w:rPr>
            </w:pPr>
            <w:r w:rsidRPr="006B3A1D">
              <w:rPr>
                <w:rFonts w:ascii="Times New Roman" w:hAnsi="Times New Roman" w:cs="Times New Roman"/>
                <w:b/>
                <w:bCs/>
              </w:rPr>
              <w:t>31 703,1</w:t>
            </w:r>
          </w:p>
        </w:tc>
        <w:tc>
          <w:tcPr>
            <w:tcW w:w="992" w:type="dxa"/>
            <w:tcBorders>
              <w:top w:val="nil"/>
              <w:left w:val="nil"/>
              <w:bottom w:val="single" w:sz="4" w:space="0" w:color="auto"/>
              <w:right w:val="single" w:sz="4" w:space="0" w:color="auto"/>
            </w:tcBorders>
            <w:shd w:val="clear" w:color="000000" w:fill="C5D9F1"/>
            <w:vAlign w:val="center"/>
            <w:hideMark/>
          </w:tcPr>
          <w:p w:rsidR="0001776A" w:rsidRPr="006B3A1D" w:rsidRDefault="0001776A" w:rsidP="0001776A">
            <w:pPr>
              <w:spacing w:after="0" w:line="240" w:lineRule="auto"/>
              <w:jc w:val="right"/>
              <w:rPr>
                <w:rFonts w:ascii="Times New Roman" w:hAnsi="Times New Roman" w:cs="Times New Roman"/>
                <w:b/>
                <w:bCs/>
              </w:rPr>
            </w:pPr>
            <w:r w:rsidRPr="006B3A1D">
              <w:rPr>
                <w:rFonts w:ascii="Times New Roman" w:hAnsi="Times New Roman" w:cs="Times New Roman"/>
                <w:b/>
                <w:bCs/>
              </w:rPr>
              <w:t>29,7%</w:t>
            </w:r>
          </w:p>
        </w:tc>
        <w:tc>
          <w:tcPr>
            <w:tcW w:w="1134" w:type="dxa"/>
            <w:tcBorders>
              <w:top w:val="nil"/>
              <w:left w:val="nil"/>
              <w:bottom w:val="single" w:sz="4" w:space="0" w:color="auto"/>
              <w:right w:val="single" w:sz="4" w:space="0" w:color="auto"/>
            </w:tcBorders>
            <w:shd w:val="clear" w:color="000000" w:fill="C5D9F1"/>
            <w:vAlign w:val="center"/>
            <w:hideMark/>
          </w:tcPr>
          <w:p w:rsidR="0001776A" w:rsidRPr="006B3A1D" w:rsidRDefault="0001776A" w:rsidP="0001776A">
            <w:pPr>
              <w:spacing w:after="0" w:line="240" w:lineRule="auto"/>
              <w:jc w:val="right"/>
              <w:rPr>
                <w:rFonts w:ascii="Times New Roman" w:hAnsi="Times New Roman" w:cs="Times New Roman"/>
                <w:b/>
                <w:bCs/>
              </w:rPr>
            </w:pPr>
            <w:r w:rsidRPr="006B3A1D">
              <w:rPr>
                <w:rFonts w:ascii="Times New Roman" w:hAnsi="Times New Roman" w:cs="Times New Roman"/>
                <w:b/>
                <w:bCs/>
              </w:rPr>
              <w:t>3 942,8</w:t>
            </w:r>
          </w:p>
        </w:tc>
        <w:tc>
          <w:tcPr>
            <w:tcW w:w="993" w:type="dxa"/>
            <w:tcBorders>
              <w:top w:val="nil"/>
              <w:left w:val="nil"/>
              <w:bottom w:val="single" w:sz="4" w:space="0" w:color="auto"/>
              <w:right w:val="single" w:sz="4" w:space="0" w:color="auto"/>
            </w:tcBorders>
            <w:shd w:val="clear" w:color="000000" w:fill="C5D9F1"/>
            <w:vAlign w:val="center"/>
            <w:hideMark/>
          </w:tcPr>
          <w:p w:rsidR="0001776A" w:rsidRPr="006B3A1D" w:rsidRDefault="0001776A" w:rsidP="0001776A">
            <w:pPr>
              <w:spacing w:after="0" w:line="240" w:lineRule="auto"/>
              <w:jc w:val="right"/>
              <w:rPr>
                <w:rFonts w:ascii="Times New Roman" w:hAnsi="Times New Roman" w:cs="Times New Roman"/>
                <w:b/>
                <w:bCs/>
              </w:rPr>
            </w:pPr>
            <w:r w:rsidRPr="006B3A1D">
              <w:rPr>
                <w:rFonts w:ascii="Times New Roman" w:hAnsi="Times New Roman" w:cs="Times New Roman"/>
                <w:b/>
                <w:bCs/>
              </w:rPr>
              <w:t>14,2%</w:t>
            </w:r>
          </w:p>
        </w:tc>
      </w:tr>
      <w:tr w:rsidR="0001776A" w:rsidRPr="006B3A1D" w:rsidTr="0001776A">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eastAsia="Times New Roman" w:hAnsi="Times New Roman" w:cs="Times New Roman"/>
                <w:i/>
                <w:iCs/>
                <w:color w:val="000000"/>
                <w:lang w:eastAsia="ru-RU"/>
              </w:rPr>
            </w:pPr>
            <w:r w:rsidRPr="006B3A1D">
              <w:rPr>
                <w:rFonts w:ascii="Times New Roman" w:eastAsia="Times New Roman" w:hAnsi="Times New Roman" w:cs="Times New Roman"/>
                <w:i/>
                <w:iCs/>
                <w:color w:val="000000"/>
                <w:lang w:eastAsia="ru-RU"/>
              </w:rPr>
              <w:t>1</w:t>
            </w:r>
          </w:p>
        </w:tc>
        <w:tc>
          <w:tcPr>
            <w:tcW w:w="3402"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rPr>
                <w:rFonts w:ascii="Times New Roman" w:eastAsia="Times New Roman" w:hAnsi="Times New Roman" w:cs="Times New Roman"/>
                <w:i/>
                <w:iCs/>
                <w:color w:val="000000"/>
                <w:lang w:eastAsia="ru-RU"/>
              </w:rPr>
            </w:pPr>
            <w:r w:rsidRPr="006B3A1D">
              <w:rPr>
                <w:rFonts w:ascii="Times New Roman" w:eastAsia="Times New Roman" w:hAnsi="Times New Roman" w:cs="Times New Roman"/>
                <w:i/>
                <w:iCs/>
                <w:color w:val="000000"/>
                <w:lang w:eastAsia="ru-RU"/>
              </w:rPr>
              <w:t xml:space="preserve"> АО «АлЭС»</w:t>
            </w:r>
          </w:p>
        </w:tc>
        <w:tc>
          <w:tcPr>
            <w:tcW w:w="992" w:type="dxa"/>
            <w:tcBorders>
              <w:top w:val="nil"/>
              <w:left w:val="nil"/>
              <w:bottom w:val="single" w:sz="4" w:space="0" w:color="auto"/>
              <w:right w:val="single" w:sz="4" w:space="0" w:color="auto"/>
            </w:tcBorders>
            <w:shd w:val="clear" w:color="auto" w:fill="auto"/>
            <w:noWrap/>
            <w:vAlign w:val="center"/>
            <w:hideMark/>
          </w:tcPr>
          <w:p w:rsidR="0001776A" w:rsidRPr="006B3A1D" w:rsidRDefault="0001776A" w:rsidP="0001776A">
            <w:pPr>
              <w:spacing w:after="0" w:line="240" w:lineRule="auto"/>
              <w:jc w:val="right"/>
              <w:rPr>
                <w:rFonts w:ascii="Times New Roman" w:hAnsi="Times New Roman" w:cs="Times New Roman"/>
                <w:bCs/>
                <w:i/>
              </w:rPr>
            </w:pPr>
            <w:r w:rsidRPr="006B3A1D">
              <w:rPr>
                <w:rFonts w:ascii="Times New Roman" w:hAnsi="Times New Roman" w:cs="Times New Roman"/>
                <w:bCs/>
                <w:i/>
              </w:rPr>
              <w:t>5 712,4</w:t>
            </w:r>
          </w:p>
        </w:tc>
        <w:tc>
          <w:tcPr>
            <w:tcW w:w="1134"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hAnsi="Times New Roman" w:cs="Times New Roman"/>
                <w:bCs/>
                <w:i/>
              </w:rPr>
            </w:pPr>
            <w:r w:rsidRPr="006B3A1D">
              <w:rPr>
                <w:rFonts w:ascii="Times New Roman" w:hAnsi="Times New Roman" w:cs="Times New Roman"/>
                <w:bCs/>
                <w:i/>
              </w:rPr>
              <w:t>5,6%</w:t>
            </w:r>
          </w:p>
        </w:tc>
        <w:tc>
          <w:tcPr>
            <w:tcW w:w="992" w:type="dxa"/>
            <w:tcBorders>
              <w:top w:val="nil"/>
              <w:left w:val="nil"/>
              <w:bottom w:val="single" w:sz="4" w:space="0" w:color="auto"/>
              <w:right w:val="single" w:sz="4" w:space="0" w:color="auto"/>
            </w:tcBorders>
            <w:shd w:val="clear" w:color="auto" w:fill="auto"/>
            <w:noWrap/>
            <w:vAlign w:val="center"/>
            <w:hideMark/>
          </w:tcPr>
          <w:p w:rsidR="0001776A" w:rsidRPr="006B3A1D" w:rsidRDefault="0001776A" w:rsidP="0001776A">
            <w:pPr>
              <w:spacing w:after="0" w:line="240" w:lineRule="auto"/>
              <w:jc w:val="right"/>
              <w:rPr>
                <w:rFonts w:ascii="Times New Roman" w:hAnsi="Times New Roman" w:cs="Times New Roman"/>
                <w:bCs/>
                <w:i/>
              </w:rPr>
            </w:pPr>
            <w:r w:rsidRPr="006B3A1D">
              <w:rPr>
                <w:rFonts w:ascii="Times New Roman" w:hAnsi="Times New Roman" w:cs="Times New Roman"/>
                <w:bCs/>
                <w:i/>
              </w:rPr>
              <w:t>5 599,1</w:t>
            </w:r>
          </w:p>
        </w:tc>
        <w:tc>
          <w:tcPr>
            <w:tcW w:w="992"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hAnsi="Times New Roman" w:cs="Times New Roman"/>
                <w:bCs/>
                <w:i/>
              </w:rPr>
            </w:pPr>
            <w:r w:rsidRPr="006B3A1D">
              <w:rPr>
                <w:rFonts w:ascii="Times New Roman" w:hAnsi="Times New Roman" w:cs="Times New Roman"/>
                <w:bCs/>
                <w:i/>
              </w:rPr>
              <w:t>5,2%</w:t>
            </w:r>
          </w:p>
        </w:tc>
        <w:tc>
          <w:tcPr>
            <w:tcW w:w="1134" w:type="dxa"/>
            <w:tcBorders>
              <w:top w:val="nil"/>
              <w:left w:val="nil"/>
              <w:bottom w:val="single" w:sz="4" w:space="0" w:color="auto"/>
              <w:right w:val="single" w:sz="4" w:space="0" w:color="auto"/>
            </w:tcBorders>
            <w:shd w:val="clear" w:color="auto" w:fill="auto"/>
            <w:noWrap/>
            <w:vAlign w:val="center"/>
            <w:hideMark/>
          </w:tcPr>
          <w:p w:rsidR="0001776A" w:rsidRPr="006B3A1D" w:rsidRDefault="0001776A" w:rsidP="0001776A">
            <w:pPr>
              <w:spacing w:after="0" w:line="240" w:lineRule="auto"/>
              <w:jc w:val="right"/>
              <w:rPr>
                <w:rFonts w:ascii="Times New Roman" w:hAnsi="Times New Roman" w:cs="Times New Roman"/>
                <w:bCs/>
                <w:i/>
              </w:rPr>
            </w:pPr>
            <w:r w:rsidRPr="006B3A1D">
              <w:rPr>
                <w:rFonts w:ascii="Times New Roman" w:hAnsi="Times New Roman" w:cs="Times New Roman"/>
                <w:bCs/>
                <w:i/>
              </w:rPr>
              <w:t>-113,3</w:t>
            </w:r>
          </w:p>
        </w:tc>
        <w:tc>
          <w:tcPr>
            <w:tcW w:w="993"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hAnsi="Times New Roman" w:cs="Times New Roman"/>
                <w:bCs/>
                <w:i/>
              </w:rPr>
            </w:pPr>
            <w:r w:rsidRPr="006B3A1D">
              <w:rPr>
                <w:rFonts w:ascii="Times New Roman" w:hAnsi="Times New Roman" w:cs="Times New Roman"/>
                <w:bCs/>
                <w:i/>
              </w:rPr>
              <w:t>-2,0%</w:t>
            </w:r>
          </w:p>
        </w:tc>
      </w:tr>
      <w:tr w:rsidR="0001776A" w:rsidRPr="006B3A1D" w:rsidTr="0001776A">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eastAsia="Times New Roman" w:hAnsi="Times New Roman" w:cs="Times New Roman"/>
                <w:i/>
                <w:iCs/>
                <w:color w:val="000000"/>
                <w:lang w:eastAsia="ru-RU"/>
              </w:rPr>
            </w:pPr>
            <w:r w:rsidRPr="006B3A1D">
              <w:rPr>
                <w:rFonts w:ascii="Times New Roman" w:eastAsia="Times New Roman" w:hAnsi="Times New Roman" w:cs="Times New Roman"/>
                <w:i/>
                <w:iCs/>
                <w:color w:val="000000"/>
                <w:lang w:eastAsia="ru-RU"/>
              </w:rPr>
              <w:t>2</w:t>
            </w:r>
          </w:p>
        </w:tc>
        <w:tc>
          <w:tcPr>
            <w:tcW w:w="3402"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rPr>
                <w:rFonts w:ascii="Times New Roman" w:eastAsia="Times New Roman" w:hAnsi="Times New Roman" w:cs="Times New Roman"/>
                <w:i/>
                <w:iCs/>
                <w:color w:val="000000"/>
                <w:lang w:eastAsia="ru-RU"/>
              </w:rPr>
            </w:pPr>
            <w:r w:rsidRPr="006B3A1D">
              <w:rPr>
                <w:rFonts w:ascii="Times New Roman" w:eastAsia="Times New Roman" w:hAnsi="Times New Roman" w:cs="Times New Roman"/>
                <w:i/>
                <w:iCs/>
                <w:color w:val="000000"/>
                <w:lang w:eastAsia="ru-RU"/>
              </w:rPr>
              <w:t>ТОО «Экибастузская ГРЭС-1»</w:t>
            </w:r>
          </w:p>
        </w:tc>
        <w:tc>
          <w:tcPr>
            <w:tcW w:w="992" w:type="dxa"/>
            <w:tcBorders>
              <w:top w:val="nil"/>
              <w:left w:val="nil"/>
              <w:bottom w:val="single" w:sz="4" w:space="0" w:color="auto"/>
              <w:right w:val="single" w:sz="4" w:space="0" w:color="auto"/>
            </w:tcBorders>
            <w:shd w:val="clear" w:color="auto" w:fill="auto"/>
            <w:noWrap/>
            <w:vAlign w:val="center"/>
            <w:hideMark/>
          </w:tcPr>
          <w:p w:rsidR="0001776A" w:rsidRPr="006B3A1D" w:rsidRDefault="0001776A" w:rsidP="0001776A">
            <w:pPr>
              <w:spacing w:after="0" w:line="240" w:lineRule="auto"/>
              <w:jc w:val="right"/>
              <w:rPr>
                <w:rFonts w:ascii="Times New Roman" w:hAnsi="Times New Roman" w:cs="Times New Roman"/>
                <w:bCs/>
                <w:i/>
              </w:rPr>
            </w:pPr>
            <w:r w:rsidRPr="006B3A1D">
              <w:rPr>
                <w:rFonts w:ascii="Times New Roman" w:hAnsi="Times New Roman" w:cs="Times New Roman"/>
                <w:bCs/>
                <w:i/>
              </w:rPr>
              <w:t>14 797,0</w:t>
            </w:r>
          </w:p>
        </w:tc>
        <w:tc>
          <w:tcPr>
            <w:tcW w:w="1134"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hAnsi="Times New Roman" w:cs="Times New Roman"/>
                <w:bCs/>
                <w:i/>
              </w:rPr>
            </w:pPr>
            <w:r w:rsidRPr="006B3A1D">
              <w:rPr>
                <w:rFonts w:ascii="Times New Roman" w:hAnsi="Times New Roman" w:cs="Times New Roman"/>
                <w:bCs/>
                <w:i/>
              </w:rPr>
              <w:t>14,5%</w:t>
            </w:r>
          </w:p>
        </w:tc>
        <w:tc>
          <w:tcPr>
            <w:tcW w:w="992" w:type="dxa"/>
            <w:tcBorders>
              <w:top w:val="nil"/>
              <w:left w:val="nil"/>
              <w:bottom w:val="single" w:sz="4" w:space="0" w:color="auto"/>
              <w:right w:val="single" w:sz="4" w:space="0" w:color="auto"/>
            </w:tcBorders>
            <w:shd w:val="clear" w:color="auto" w:fill="auto"/>
            <w:noWrap/>
            <w:vAlign w:val="center"/>
            <w:hideMark/>
          </w:tcPr>
          <w:p w:rsidR="0001776A" w:rsidRPr="006B3A1D" w:rsidRDefault="0001776A" w:rsidP="0001776A">
            <w:pPr>
              <w:spacing w:after="0" w:line="240" w:lineRule="auto"/>
              <w:jc w:val="right"/>
              <w:rPr>
                <w:rFonts w:ascii="Times New Roman" w:hAnsi="Times New Roman" w:cs="Times New Roman"/>
                <w:bCs/>
                <w:i/>
              </w:rPr>
            </w:pPr>
            <w:r w:rsidRPr="006B3A1D">
              <w:rPr>
                <w:rFonts w:ascii="Times New Roman" w:hAnsi="Times New Roman" w:cs="Times New Roman"/>
                <w:bCs/>
                <w:i/>
              </w:rPr>
              <w:t>19 121,6</w:t>
            </w:r>
          </w:p>
        </w:tc>
        <w:tc>
          <w:tcPr>
            <w:tcW w:w="992"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hAnsi="Times New Roman" w:cs="Times New Roman"/>
                <w:bCs/>
                <w:i/>
              </w:rPr>
            </w:pPr>
            <w:r w:rsidRPr="006B3A1D">
              <w:rPr>
                <w:rFonts w:ascii="Times New Roman" w:hAnsi="Times New Roman" w:cs="Times New Roman"/>
                <w:bCs/>
                <w:i/>
              </w:rPr>
              <w:t>17,9%</w:t>
            </w:r>
          </w:p>
        </w:tc>
        <w:tc>
          <w:tcPr>
            <w:tcW w:w="1134" w:type="dxa"/>
            <w:tcBorders>
              <w:top w:val="nil"/>
              <w:left w:val="nil"/>
              <w:bottom w:val="single" w:sz="4" w:space="0" w:color="auto"/>
              <w:right w:val="single" w:sz="4" w:space="0" w:color="auto"/>
            </w:tcBorders>
            <w:shd w:val="clear" w:color="auto" w:fill="auto"/>
            <w:noWrap/>
            <w:vAlign w:val="center"/>
            <w:hideMark/>
          </w:tcPr>
          <w:p w:rsidR="0001776A" w:rsidRPr="006B3A1D" w:rsidRDefault="0001776A" w:rsidP="0001776A">
            <w:pPr>
              <w:spacing w:after="0" w:line="240" w:lineRule="auto"/>
              <w:jc w:val="right"/>
              <w:rPr>
                <w:rFonts w:ascii="Times New Roman" w:hAnsi="Times New Roman" w:cs="Times New Roman"/>
                <w:bCs/>
                <w:i/>
              </w:rPr>
            </w:pPr>
            <w:r w:rsidRPr="006B3A1D">
              <w:rPr>
                <w:rFonts w:ascii="Times New Roman" w:hAnsi="Times New Roman" w:cs="Times New Roman"/>
                <w:bCs/>
                <w:i/>
              </w:rPr>
              <w:t>4 324,6</w:t>
            </w:r>
          </w:p>
        </w:tc>
        <w:tc>
          <w:tcPr>
            <w:tcW w:w="993"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hAnsi="Times New Roman" w:cs="Times New Roman"/>
                <w:bCs/>
                <w:i/>
              </w:rPr>
            </w:pPr>
            <w:r w:rsidRPr="006B3A1D">
              <w:rPr>
                <w:rFonts w:ascii="Times New Roman" w:hAnsi="Times New Roman" w:cs="Times New Roman"/>
                <w:bCs/>
                <w:i/>
              </w:rPr>
              <w:t>29,2%</w:t>
            </w:r>
          </w:p>
        </w:tc>
      </w:tr>
      <w:tr w:rsidR="0001776A" w:rsidRPr="006B3A1D" w:rsidTr="0001776A">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eastAsia="Times New Roman" w:hAnsi="Times New Roman" w:cs="Times New Roman"/>
                <w:i/>
                <w:iCs/>
                <w:color w:val="000000"/>
                <w:lang w:eastAsia="ru-RU"/>
              </w:rPr>
            </w:pPr>
            <w:r w:rsidRPr="006B3A1D">
              <w:rPr>
                <w:rFonts w:ascii="Times New Roman" w:eastAsia="Times New Roman" w:hAnsi="Times New Roman" w:cs="Times New Roman"/>
                <w:i/>
                <w:iCs/>
                <w:color w:val="000000"/>
                <w:lang w:eastAsia="ru-RU"/>
              </w:rPr>
              <w:t>3</w:t>
            </w:r>
          </w:p>
        </w:tc>
        <w:tc>
          <w:tcPr>
            <w:tcW w:w="3402"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rPr>
                <w:rFonts w:ascii="Times New Roman" w:eastAsia="Times New Roman" w:hAnsi="Times New Roman" w:cs="Times New Roman"/>
                <w:i/>
                <w:iCs/>
                <w:color w:val="000000"/>
                <w:lang w:eastAsia="ru-RU"/>
              </w:rPr>
            </w:pPr>
            <w:r w:rsidRPr="006B3A1D">
              <w:rPr>
                <w:rFonts w:ascii="Times New Roman" w:eastAsia="Times New Roman" w:hAnsi="Times New Roman" w:cs="Times New Roman"/>
                <w:i/>
                <w:iCs/>
                <w:color w:val="000000"/>
                <w:lang w:eastAsia="ru-RU"/>
              </w:rPr>
              <w:t xml:space="preserve"> АО «Экибастузская ГРЭС-2»</w:t>
            </w:r>
          </w:p>
        </w:tc>
        <w:tc>
          <w:tcPr>
            <w:tcW w:w="992" w:type="dxa"/>
            <w:tcBorders>
              <w:top w:val="nil"/>
              <w:left w:val="nil"/>
              <w:bottom w:val="single" w:sz="4" w:space="0" w:color="auto"/>
              <w:right w:val="single" w:sz="4" w:space="0" w:color="auto"/>
            </w:tcBorders>
            <w:shd w:val="clear" w:color="auto" w:fill="auto"/>
            <w:noWrap/>
            <w:vAlign w:val="center"/>
            <w:hideMark/>
          </w:tcPr>
          <w:p w:rsidR="0001776A" w:rsidRPr="006B3A1D" w:rsidRDefault="0001776A" w:rsidP="0001776A">
            <w:pPr>
              <w:spacing w:after="0" w:line="240" w:lineRule="auto"/>
              <w:jc w:val="right"/>
              <w:rPr>
                <w:rFonts w:ascii="Times New Roman" w:hAnsi="Times New Roman" w:cs="Times New Roman"/>
                <w:bCs/>
                <w:i/>
              </w:rPr>
            </w:pPr>
            <w:r w:rsidRPr="006B3A1D">
              <w:rPr>
                <w:rFonts w:ascii="Times New Roman" w:hAnsi="Times New Roman" w:cs="Times New Roman"/>
                <w:bCs/>
                <w:i/>
              </w:rPr>
              <w:t>5 495,5</w:t>
            </w:r>
          </w:p>
        </w:tc>
        <w:tc>
          <w:tcPr>
            <w:tcW w:w="1134"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hAnsi="Times New Roman" w:cs="Times New Roman"/>
                <w:bCs/>
                <w:i/>
              </w:rPr>
            </w:pPr>
            <w:r w:rsidRPr="006B3A1D">
              <w:rPr>
                <w:rFonts w:ascii="Times New Roman" w:hAnsi="Times New Roman" w:cs="Times New Roman"/>
                <w:bCs/>
                <w:i/>
              </w:rPr>
              <w:t>5,4%</w:t>
            </w:r>
          </w:p>
        </w:tc>
        <w:tc>
          <w:tcPr>
            <w:tcW w:w="992" w:type="dxa"/>
            <w:tcBorders>
              <w:top w:val="nil"/>
              <w:left w:val="nil"/>
              <w:bottom w:val="single" w:sz="4" w:space="0" w:color="auto"/>
              <w:right w:val="single" w:sz="4" w:space="0" w:color="auto"/>
            </w:tcBorders>
            <w:shd w:val="clear" w:color="auto" w:fill="auto"/>
            <w:noWrap/>
            <w:vAlign w:val="center"/>
            <w:hideMark/>
          </w:tcPr>
          <w:p w:rsidR="0001776A" w:rsidRPr="006B3A1D" w:rsidRDefault="0001776A" w:rsidP="0001776A">
            <w:pPr>
              <w:spacing w:after="0" w:line="240" w:lineRule="auto"/>
              <w:jc w:val="right"/>
              <w:rPr>
                <w:rFonts w:ascii="Times New Roman" w:hAnsi="Times New Roman" w:cs="Times New Roman"/>
                <w:bCs/>
                <w:i/>
              </w:rPr>
            </w:pPr>
            <w:r w:rsidRPr="006B3A1D">
              <w:rPr>
                <w:rFonts w:ascii="Times New Roman" w:hAnsi="Times New Roman" w:cs="Times New Roman"/>
                <w:bCs/>
                <w:i/>
              </w:rPr>
              <w:t>5 436,5</w:t>
            </w:r>
          </w:p>
        </w:tc>
        <w:tc>
          <w:tcPr>
            <w:tcW w:w="992"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hAnsi="Times New Roman" w:cs="Times New Roman"/>
                <w:bCs/>
                <w:i/>
              </w:rPr>
            </w:pPr>
            <w:r w:rsidRPr="006B3A1D">
              <w:rPr>
                <w:rFonts w:ascii="Times New Roman" w:hAnsi="Times New Roman" w:cs="Times New Roman"/>
                <w:bCs/>
                <w:i/>
              </w:rPr>
              <w:t>5,1%</w:t>
            </w:r>
          </w:p>
        </w:tc>
        <w:tc>
          <w:tcPr>
            <w:tcW w:w="1134" w:type="dxa"/>
            <w:tcBorders>
              <w:top w:val="nil"/>
              <w:left w:val="nil"/>
              <w:bottom w:val="single" w:sz="4" w:space="0" w:color="auto"/>
              <w:right w:val="single" w:sz="4" w:space="0" w:color="auto"/>
            </w:tcBorders>
            <w:shd w:val="clear" w:color="auto" w:fill="auto"/>
            <w:noWrap/>
            <w:vAlign w:val="center"/>
            <w:hideMark/>
          </w:tcPr>
          <w:p w:rsidR="0001776A" w:rsidRPr="006B3A1D" w:rsidRDefault="0001776A" w:rsidP="0001776A">
            <w:pPr>
              <w:spacing w:after="0" w:line="240" w:lineRule="auto"/>
              <w:jc w:val="right"/>
              <w:rPr>
                <w:rFonts w:ascii="Times New Roman" w:hAnsi="Times New Roman" w:cs="Times New Roman"/>
                <w:bCs/>
                <w:i/>
              </w:rPr>
            </w:pPr>
            <w:r w:rsidRPr="006B3A1D">
              <w:rPr>
                <w:rFonts w:ascii="Times New Roman" w:hAnsi="Times New Roman" w:cs="Times New Roman"/>
                <w:bCs/>
                <w:i/>
              </w:rPr>
              <w:t>-58,9</w:t>
            </w:r>
          </w:p>
        </w:tc>
        <w:tc>
          <w:tcPr>
            <w:tcW w:w="993"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hAnsi="Times New Roman" w:cs="Times New Roman"/>
                <w:bCs/>
                <w:i/>
              </w:rPr>
            </w:pPr>
            <w:r w:rsidRPr="006B3A1D">
              <w:rPr>
                <w:rFonts w:ascii="Times New Roman" w:hAnsi="Times New Roman" w:cs="Times New Roman"/>
                <w:bCs/>
                <w:i/>
              </w:rPr>
              <w:t>-1,1%</w:t>
            </w:r>
          </w:p>
        </w:tc>
      </w:tr>
      <w:tr w:rsidR="0001776A" w:rsidRPr="006B3A1D" w:rsidTr="0001776A">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eastAsia="Times New Roman" w:hAnsi="Times New Roman" w:cs="Times New Roman"/>
                <w:i/>
                <w:iCs/>
                <w:color w:val="000000"/>
                <w:lang w:eastAsia="ru-RU"/>
              </w:rPr>
            </w:pPr>
            <w:r w:rsidRPr="006B3A1D">
              <w:rPr>
                <w:rFonts w:ascii="Times New Roman" w:eastAsia="Times New Roman" w:hAnsi="Times New Roman" w:cs="Times New Roman"/>
                <w:i/>
                <w:iCs/>
                <w:color w:val="000000"/>
                <w:lang w:eastAsia="ru-RU"/>
              </w:rPr>
              <w:t>4</w:t>
            </w:r>
          </w:p>
        </w:tc>
        <w:tc>
          <w:tcPr>
            <w:tcW w:w="3402"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rPr>
                <w:rFonts w:ascii="Times New Roman" w:eastAsia="Times New Roman" w:hAnsi="Times New Roman" w:cs="Times New Roman"/>
                <w:i/>
                <w:iCs/>
                <w:color w:val="000000"/>
                <w:lang w:eastAsia="ru-RU"/>
              </w:rPr>
            </w:pPr>
            <w:r w:rsidRPr="006B3A1D">
              <w:rPr>
                <w:rFonts w:ascii="Times New Roman" w:eastAsia="Times New Roman" w:hAnsi="Times New Roman" w:cs="Times New Roman"/>
                <w:i/>
                <w:iCs/>
                <w:color w:val="000000"/>
                <w:lang w:eastAsia="ru-RU"/>
              </w:rPr>
              <w:t xml:space="preserve"> АО «Шардаринская ГЭС»</w:t>
            </w:r>
          </w:p>
        </w:tc>
        <w:tc>
          <w:tcPr>
            <w:tcW w:w="992" w:type="dxa"/>
            <w:tcBorders>
              <w:top w:val="nil"/>
              <w:left w:val="nil"/>
              <w:bottom w:val="single" w:sz="4" w:space="0" w:color="auto"/>
              <w:right w:val="single" w:sz="4" w:space="0" w:color="auto"/>
            </w:tcBorders>
            <w:shd w:val="clear" w:color="auto" w:fill="auto"/>
            <w:noWrap/>
            <w:vAlign w:val="center"/>
            <w:hideMark/>
          </w:tcPr>
          <w:p w:rsidR="0001776A" w:rsidRPr="006B3A1D" w:rsidRDefault="0001776A" w:rsidP="0001776A">
            <w:pPr>
              <w:spacing w:after="0" w:line="240" w:lineRule="auto"/>
              <w:jc w:val="right"/>
              <w:rPr>
                <w:rFonts w:ascii="Times New Roman" w:hAnsi="Times New Roman" w:cs="Times New Roman"/>
                <w:bCs/>
                <w:i/>
              </w:rPr>
            </w:pPr>
            <w:r w:rsidRPr="006B3A1D">
              <w:rPr>
                <w:rFonts w:ascii="Times New Roman" w:hAnsi="Times New Roman" w:cs="Times New Roman"/>
                <w:bCs/>
                <w:i/>
              </w:rPr>
              <w:t>359,4</w:t>
            </w:r>
          </w:p>
        </w:tc>
        <w:tc>
          <w:tcPr>
            <w:tcW w:w="1134"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hAnsi="Times New Roman" w:cs="Times New Roman"/>
                <w:bCs/>
                <w:i/>
              </w:rPr>
            </w:pPr>
            <w:r w:rsidRPr="006B3A1D">
              <w:rPr>
                <w:rFonts w:ascii="Times New Roman" w:hAnsi="Times New Roman" w:cs="Times New Roman"/>
                <w:bCs/>
                <w:i/>
              </w:rPr>
              <w:t>0,4%</w:t>
            </w:r>
          </w:p>
        </w:tc>
        <w:tc>
          <w:tcPr>
            <w:tcW w:w="992" w:type="dxa"/>
            <w:tcBorders>
              <w:top w:val="nil"/>
              <w:left w:val="nil"/>
              <w:bottom w:val="single" w:sz="4" w:space="0" w:color="auto"/>
              <w:right w:val="single" w:sz="4" w:space="0" w:color="auto"/>
            </w:tcBorders>
            <w:shd w:val="clear" w:color="auto" w:fill="auto"/>
            <w:noWrap/>
            <w:vAlign w:val="center"/>
            <w:hideMark/>
          </w:tcPr>
          <w:p w:rsidR="0001776A" w:rsidRPr="006B3A1D" w:rsidRDefault="0001776A" w:rsidP="0001776A">
            <w:pPr>
              <w:spacing w:after="0" w:line="240" w:lineRule="auto"/>
              <w:jc w:val="right"/>
              <w:rPr>
                <w:rFonts w:ascii="Times New Roman" w:hAnsi="Times New Roman" w:cs="Times New Roman"/>
                <w:bCs/>
                <w:i/>
              </w:rPr>
            </w:pPr>
            <w:r w:rsidRPr="006B3A1D">
              <w:rPr>
                <w:rFonts w:ascii="Times New Roman" w:hAnsi="Times New Roman" w:cs="Times New Roman"/>
                <w:bCs/>
                <w:i/>
              </w:rPr>
              <w:t>348,7</w:t>
            </w:r>
          </w:p>
        </w:tc>
        <w:tc>
          <w:tcPr>
            <w:tcW w:w="992"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hAnsi="Times New Roman" w:cs="Times New Roman"/>
                <w:bCs/>
                <w:i/>
              </w:rPr>
            </w:pPr>
            <w:r w:rsidRPr="006B3A1D">
              <w:rPr>
                <w:rFonts w:ascii="Times New Roman" w:hAnsi="Times New Roman" w:cs="Times New Roman"/>
                <w:bCs/>
                <w:i/>
              </w:rPr>
              <w:t>0,3%</w:t>
            </w:r>
          </w:p>
        </w:tc>
        <w:tc>
          <w:tcPr>
            <w:tcW w:w="1134" w:type="dxa"/>
            <w:tcBorders>
              <w:top w:val="nil"/>
              <w:left w:val="nil"/>
              <w:bottom w:val="single" w:sz="4" w:space="0" w:color="auto"/>
              <w:right w:val="single" w:sz="4" w:space="0" w:color="auto"/>
            </w:tcBorders>
            <w:shd w:val="clear" w:color="auto" w:fill="auto"/>
            <w:noWrap/>
            <w:vAlign w:val="center"/>
            <w:hideMark/>
          </w:tcPr>
          <w:p w:rsidR="0001776A" w:rsidRPr="006B3A1D" w:rsidRDefault="0001776A" w:rsidP="0001776A">
            <w:pPr>
              <w:spacing w:after="0" w:line="240" w:lineRule="auto"/>
              <w:jc w:val="right"/>
              <w:rPr>
                <w:rFonts w:ascii="Times New Roman" w:hAnsi="Times New Roman" w:cs="Times New Roman"/>
                <w:bCs/>
                <w:i/>
              </w:rPr>
            </w:pPr>
            <w:r w:rsidRPr="006B3A1D">
              <w:rPr>
                <w:rFonts w:ascii="Times New Roman" w:hAnsi="Times New Roman" w:cs="Times New Roman"/>
                <w:bCs/>
                <w:i/>
              </w:rPr>
              <w:t>-10,7</w:t>
            </w:r>
          </w:p>
        </w:tc>
        <w:tc>
          <w:tcPr>
            <w:tcW w:w="993"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hAnsi="Times New Roman" w:cs="Times New Roman"/>
                <w:bCs/>
                <w:i/>
              </w:rPr>
            </w:pPr>
            <w:r w:rsidRPr="006B3A1D">
              <w:rPr>
                <w:rFonts w:ascii="Times New Roman" w:hAnsi="Times New Roman" w:cs="Times New Roman"/>
                <w:bCs/>
                <w:i/>
              </w:rPr>
              <w:t>-3,0%</w:t>
            </w:r>
          </w:p>
        </w:tc>
      </w:tr>
      <w:tr w:rsidR="0001776A" w:rsidRPr="006B3A1D" w:rsidTr="0001776A">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eastAsia="Times New Roman" w:hAnsi="Times New Roman" w:cs="Times New Roman"/>
                <w:i/>
                <w:iCs/>
                <w:color w:val="000000"/>
                <w:lang w:eastAsia="ru-RU"/>
              </w:rPr>
            </w:pPr>
            <w:r w:rsidRPr="006B3A1D">
              <w:rPr>
                <w:rFonts w:ascii="Times New Roman" w:eastAsia="Times New Roman" w:hAnsi="Times New Roman" w:cs="Times New Roman"/>
                <w:i/>
                <w:iCs/>
                <w:color w:val="000000"/>
                <w:lang w:eastAsia="ru-RU"/>
              </w:rPr>
              <w:t>5</w:t>
            </w:r>
          </w:p>
        </w:tc>
        <w:tc>
          <w:tcPr>
            <w:tcW w:w="3402"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rPr>
                <w:rFonts w:ascii="Times New Roman" w:eastAsia="Times New Roman" w:hAnsi="Times New Roman" w:cs="Times New Roman"/>
                <w:i/>
                <w:iCs/>
                <w:color w:val="000000"/>
                <w:lang w:eastAsia="ru-RU"/>
              </w:rPr>
            </w:pPr>
            <w:r w:rsidRPr="006B3A1D">
              <w:rPr>
                <w:rFonts w:ascii="Times New Roman" w:eastAsia="Times New Roman" w:hAnsi="Times New Roman" w:cs="Times New Roman"/>
                <w:i/>
                <w:iCs/>
                <w:color w:val="000000"/>
                <w:lang w:eastAsia="ru-RU"/>
              </w:rPr>
              <w:t>АО «Мойнакская ГЭС»</w:t>
            </w:r>
          </w:p>
        </w:tc>
        <w:tc>
          <w:tcPr>
            <w:tcW w:w="992" w:type="dxa"/>
            <w:tcBorders>
              <w:top w:val="nil"/>
              <w:left w:val="nil"/>
              <w:bottom w:val="single" w:sz="4" w:space="0" w:color="auto"/>
              <w:right w:val="single" w:sz="4" w:space="0" w:color="auto"/>
            </w:tcBorders>
            <w:shd w:val="clear" w:color="auto" w:fill="auto"/>
            <w:noWrap/>
            <w:vAlign w:val="center"/>
            <w:hideMark/>
          </w:tcPr>
          <w:p w:rsidR="0001776A" w:rsidRPr="006B3A1D" w:rsidRDefault="0001776A" w:rsidP="0001776A">
            <w:pPr>
              <w:spacing w:after="0" w:line="240" w:lineRule="auto"/>
              <w:jc w:val="right"/>
              <w:rPr>
                <w:rFonts w:ascii="Times New Roman" w:hAnsi="Times New Roman" w:cs="Times New Roman"/>
                <w:bCs/>
                <w:i/>
              </w:rPr>
            </w:pPr>
            <w:r w:rsidRPr="006B3A1D">
              <w:rPr>
                <w:rFonts w:ascii="Times New Roman" w:hAnsi="Times New Roman" w:cs="Times New Roman"/>
                <w:bCs/>
                <w:i/>
              </w:rPr>
              <w:t>1 226,5</w:t>
            </w:r>
          </w:p>
        </w:tc>
        <w:tc>
          <w:tcPr>
            <w:tcW w:w="1134"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hAnsi="Times New Roman" w:cs="Times New Roman"/>
                <w:bCs/>
                <w:i/>
              </w:rPr>
            </w:pPr>
            <w:r w:rsidRPr="006B3A1D">
              <w:rPr>
                <w:rFonts w:ascii="Times New Roman" w:hAnsi="Times New Roman" w:cs="Times New Roman"/>
                <w:bCs/>
                <w:i/>
              </w:rPr>
              <w:t>1,2%</w:t>
            </w:r>
          </w:p>
        </w:tc>
        <w:tc>
          <w:tcPr>
            <w:tcW w:w="992" w:type="dxa"/>
            <w:tcBorders>
              <w:top w:val="nil"/>
              <w:left w:val="nil"/>
              <w:bottom w:val="single" w:sz="4" w:space="0" w:color="auto"/>
              <w:right w:val="single" w:sz="4" w:space="0" w:color="auto"/>
            </w:tcBorders>
            <w:shd w:val="clear" w:color="auto" w:fill="auto"/>
            <w:noWrap/>
            <w:vAlign w:val="center"/>
            <w:hideMark/>
          </w:tcPr>
          <w:p w:rsidR="0001776A" w:rsidRPr="006B3A1D" w:rsidRDefault="0001776A" w:rsidP="0001776A">
            <w:pPr>
              <w:spacing w:after="0" w:line="240" w:lineRule="auto"/>
              <w:jc w:val="right"/>
              <w:rPr>
                <w:rFonts w:ascii="Times New Roman" w:hAnsi="Times New Roman" w:cs="Times New Roman"/>
                <w:bCs/>
                <w:i/>
              </w:rPr>
            </w:pPr>
            <w:r w:rsidRPr="006B3A1D">
              <w:rPr>
                <w:rFonts w:ascii="Times New Roman" w:hAnsi="Times New Roman" w:cs="Times New Roman"/>
                <w:bCs/>
                <w:i/>
              </w:rPr>
              <w:t>1 036,1</w:t>
            </w:r>
          </w:p>
        </w:tc>
        <w:tc>
          <w:tcPr>
            <w:tcW w:w="992"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hAnsi="Times New Roman" w:cs="Times New Roman"/>
                <w:bCs/>
                <w:i/>
              </w:rPr>
            </w:pPr>
            <w:r w:rsidRPr="006B3A1D">
              <w:rPr>
                <w:rFonts w:ascii="Times New Roman" w:hAnsi="Times New Roman" w:cs="Times New Roman"/>
                <w:bCs/>
                <w:i/>
              </w:rPr>
              <w:t>1,0%</w:t>
            </w:r>
          </w:p>
        </w:tc>
        <w:tc>
          <w:tcPr>
            <w:tcW w:w="1134" w:type="dxa"/>
            <w:tcBorders>
              <w:top w:val="nil"/>
              <w:left w:val="nil"/>
              <w:bottom w:val="single" w:sz="4" w:space="0" w:color="auto"/>
              <w:right w:val="single" w:sz="4" w:space="0" w:color="auto"/>
            </w:tcBorders>
            <w:shd w:val="clear" w:color="auto" w:fill="auto"/>
            <w:noWrap/>
            <w:vAlign w:val="center"/>
            <w:hideMark/>
          </w:tcPr>
          <w:p w:rsidR="0001776A" w:rsidRPr="006B3A1D" w:rsidRDefault="0001776A" w:rsidP="0001776A">
            <w:pPr>
              <w:spacing w:after="0" w:line="240" w:lineRule="auto"/>
              <w:jc w:val="right"/>
              <w:rPr>
                <w:rFonts w:ascii="Times New Roman" w:hAnsi="Times New Roman" w:cs="Times New Roman"/>
                <w:bCs/>
                <w:i/>
              </w:rPr>
            </w:pPr>
            <w:r w:rsidRPr="006B3A1D">
              <w:rPr>
                <w:rFonts w:ascii="Times New Roman" w:hAnsi="Times New Roman" w:cs="Times New Roman"/>
                <w:bCs/>
                <w:i/>
              </w:rPr>
              <w:t>-190,4</w:t>
            </w:r>
          </w:p>
        </w:tc>
        <w:tc>
          <w:tcPr>
            <w:tcW w:w="993"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hAnsi="Times New Roman" w:cs="Times New Roman"/>
                <w:bCs/>
                <w:i/>
              </w:rPr>
            </w:pPr>
            <w:r w:rsidRPr="006B3A1D">
              <w:rPr>
                <w:rFonts w:ascii="Times New Roman" w:hAnsi="Times New Roman" w:cs="Times New Roman"/>
                <w:bCs/>
                <w:i/>
              </w:rPr>
              <w:t>-15,5%</w:t>
            </w:r>
          </w:p>
        </w:tc>
      </w:tr>
      <w:tr w:rsidR="0001776A" w:rsidRPr="006B3A1D" w:rsidTr="0001776A">
        <w:trPr>
          <w:trHeight w:val="30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eastAsia="Times New Roman" w:hAnsi="Times New Roman" w:cs="Times New Roman"/>
                <w:i/>
                <w:iCs/>
                <w:color w:val="000000"/>
                <w:lang w:eastAsia="ru-RU"/>
              </w:rPr>
            </w:pPr>
            <w:r w:rsidRPr="006B3A1D">
              <w:rPr>
                <w:rFonts w:ascii="Times New Roman" w:eastAsia="Times New Roman" w:hAnsi="Times New Roman" w:cs="Times New Roman"/>
                <w:i/>
                <w:iCs/>
                <w:color w:val="000000"/>
                <w:lang w:eastAsia="ru-RU"/>
              </w:rPr>
              <w:t>6</w:t>
            </w:r>
          </w:p>
        </w:tc>
        <w:tc>
          <w:tcPr>
            <w:tcW w:w="3402"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rPr>
                <w:rFonts w:ascii="Times New Roman" w:eastAsia="Times New Roman" w:hAnsi="Times New Roman" w:cs="Times New Roman"/>
                <w:i/>
                <w:iCs/>
                <w:color w:val="000000"/>
                <w:lang w:eastAsia="ru-RU"/>
              </w:rPr>
            </w:pPr>
            <w:r w:rsidRPr="006B3A1D">
              <w:rPr>
                <w:rFonts w:ascii="Times New Roman" w:eastAsia="Times New Roman" w:hAnsi="Times New Roman" w:cs="Times New Roman"/>
                <w:i/>
                <w:iCs/>
                <w:color w:val="000000"/>
                <w:lang w:eastAsia="ru-RU"/>
              </w:rPr>
              <w:t>ТОО «Samruk-Green Energy»</w:t>
            </w:r>
          </w:p>
        </w:tc>
        <w:tc>
          <w:tcPr>
            <w:tcW w:w="992" w:type="dxa"/>
            <w:tcBorders>
              <w:top w:val="nil"/>
              <w:left w:val="nil"/>
              <w:bottom w:val="single" w:sz="4" w:space="0" w:color="auto"/>
              <w:right w:val="single" w:sz="4" w:space="0" w:color="auto"/>
            </w:tcBorders>
            <w:shd w:val="clear" w:color="auto" w:fill="auto"/>
            <w:noWrap/>
            <w:vAlign w:val="center"/>
            <w:hideMark/>
          </w:tcPr>
          <w:p w:rsidR="0001776A" w:rsidRPr="006B3A1D" w:rsidRDefault="0001776A" w:rsidP="0001776A">
            <w:pPr>
              <w:spacing w:after="0" w:line="240" w:lineRule="auto"/>
              <w:jc w:val="right"/>
              <w:rPr>
                <w:rFonts w:ascii="Times New Roman" w:hAnsi="Times New Roman" w:cs="Times New Roman"/>
                <w:bCs/>
                <w:i/>
              </w:rPr>
            </w:pPr>
            <w:r w:rsidRPr="006B3A1D">
              <w:rPr>
                <w:rFonts w:ascii="Times New Roman" w:hAnsi="Times New Roman" w:cs="Times New Roman"/>
                <w:bCs/>
                <w:i/>
              </w:rPr>
              <w:t>3,2</w:t>
            </w:r>
          </w:p>
        </w:tc>
        <w:tc>
          <w:tcPr>
            <w:tcW w:w="1134"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hAnsi="Times New Roman" w:cs="Times New Roman"/>
                <w:bCs/>
                <w:i/>
              </w:rPr>
            </w:pPr>
            <w:r w:rsidRPr="006B3A1D">
              <w:rPr>
                <w:rFonts w:ascii="Times New Roman" w:hAnsi="Times New Roman" w:cs="Times New Roman"/>
                <w:bCs/>
                <w:i/>
              </w:rPr>
              <w:t>0,0%</w:t>
            </w:r>
          </w:p>
        </w:tc>
        <w:tc>
          <w:tcPr>
            <w:tcW w:w="992" w:type="dxa"/>
            <w:tcBorders>
              <w:top w:val="nil"/>
              <w:left w:val="nil"/>
              <w:bottom w:val="single" w:sz="4" w:space="0" w:color="auto"/>
              <w:right w:val="single" w:sz="4" w:space="0" w:color="auto"/>
            </w:tcBorders>
            <w:shd w:val="clear" w:color="auto" w:fill="auto"/>
            <w:noWrap/>
            <w:vAlign w:val="center"/>
            <w:hideMark/>
          </w:tcPr>
          <w:p w:rsidR="0001776A" w:rsidRPr="006B3A1D" w:rsidRDefault="0001776A" w:rsidP="0001776A">
            <w:pPr>
              <w:spacing w:after="0" w:line="240" w:lineRule="auto"/>
              <w:jc w:val="right"/>
              <w:rPr>
                <w:rFonts w:ascii="Times New Roman" w:hAnsi="Times New Roman" w:cs="Times New Roman"/>
                <w:bCs/>
                <w:i/>
              </w:rPr>
            </w:pPr>
            <w:r w:rsidRPr="006B3A1D">
              <w:rPr>
                <w:rFonts w:ascii="Times New Roman" w:hAnsi="Times New Roman" w:cs="Times New Roman"/>
                <w:bCs/>
                <w:i/>
              </w:rPr>
              <w:t>3,2</w:t>
            </w:r>
          </w:p>
        </w:tc>
        <w:tc>
          <w:tcPr>
            <w:tcW w:w="992"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hAnsi="Times New Roman" w:cs="Times New Roman"/>
                <w:bCs/>
                <w:i/>
              </w:rPr>
            </w:pPr>
            <w:r w:rsidRPr="006B3A1D">
              <w:rPr>
                <w:rFonts w:ascii="Times New Roman" w:hAnsi="Times New Roman" w:cs="Times New Roman"/>
                <w:bCs/>
                <w:i/>
              </w:rPr>
              <w:t>0,0%</w:t>
            </w:r>
          </w:p>
        </w:tc>
        <w:tc>
          <w:tcPr>
            <w:tcW w:w="1134" w:type="dxa"/>
            <w:tcBorders>
              <w:top w:val="nil"/>
              <w:left w:val="nil"/>
              <w:bottom w:val="single" w:sz="4" w:space="0" w:color="auto"/>
              <w:right w:val="single" w:sz="4" w:space="0" w:color="auto"/>
            </w:tcBorders>
            <w:shd w:val="clear" w:color="auto" w:fill="auto"/>
            <w:noWrap/>
            <w:vAlign w:val="center"/>
            <w:hideMark/>
          </w:tcPr>
          <w:p w:rsidR="0001776A" w:rsidRPr="006B3A1D" w:rsidRDefault="0001776A" w:rsidP="0001776A">
            <w:pPr>
              <w:spacing w:after="0" w:line="240" w:lineRule="auto"/>
              <w:jc w:val="right"/>
              <w:rPr>
                <w:rFonts w:ascii="Times New Roman" w:hAnsi="Times New Roman" w:cs="Times New Roman"/>
                <w:bCs/>
                <w:i/>
              </w:rPr>
            </w:pPr>
            <w:r w:rsidRPr="006B3A1D">
              <w:rPr>
                <w:rFonts w:ascii="Times New Roman" w:hAnsi="Times New Roman" w:cs="Times New Roman"/>
                <w:bCs/>
                <w:i/>
              </w:rPr>
              <w:t>0,0</w:t>
            </w:r>
          </w:p>
        </w:tc>
        <w:tc>
          <w:tcPr>
            <w:tcW w:w="993"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hAnsi="Times New Roman" w:cs="Times New Roman"/>
                <w:bCs/>
                <w:i/>
              </w:rPr>
            </w:pPr>
            <w:r w:rsidRPr="006B3A1D">
              <w:rPr>
                <w:rFonts w:ascii="Times New Roman" w:hAnsi="Times New Roman" w:cs="Times New Roman"/>
                <w:bCs/>
                <w:i/>
              </w:rPr>
              <w:t>0,5%</w:t>
            </w:r>
          </w:p>
        </w:tc>
      </w:tr>
      <w:tr w:rsidR="0001776A" w:rsidRPr="006B3A1D" w:rsidTr="0001776A">
        <w:trPr>
          <w:trHeight w:val="600"/>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eastAsia="Times New Roman" w:hAnsi="Times New Roman" w:cs="Times New Roman"/>
                <w:i/>
                <w:iCs/>
                <w:color w:val="000000"/>
                <w:lang w:eastAsia="ru-RU"/>
              </w:rPr>
            </w:pPr>
            <w:r w:rsidRPr="006B3A1D">
              <w:rPr>
                <w:rFonts w:ascii="Times New Roman" w:eastAsia="Times New Roman" w:hAnsi="Times New Roman" w:cs="Times New Roman"/>
                <w:i/>
                <w:iCs/>
                <w:color w:val="000000"/>
                <w:lang w:eastAsia="ru-RU"/>
              </w:rPr>
              <w:t>7</w:t>
            </w:r>
          </w:p>
        </w:tc>
        <w:tc>
          <w:tcPr>
            <w:tcW w:w="3402"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rPr>
                <w:rFonts w:ascii="Times New Roman" w:eastAsia="Times New Roman" w:hAnsi="Times New Roman" w:cs="Times New Roman"/>
                <w:i/>
                <w:iCs/>
                <w:color w:val="000000"/>
                <w:lang w:eastAsia="ru-RU"/>
              </w:rPr>
            </w:pPr>
            <w:r w:rsidRPr="006B3A1D">
              <w:rPr>
                <w:rFonts w:ascii="Times New Roman" w:eastAsia="Times New Roman" w:hAnsi="Times New Roman" w:cs="Times New Roman"/>
                <w:i/>
                <w:iCs/>
                <w:color w:val="000000"/>
                <w:lang w:eastAsia="ru-RU"/>
              </w:rPr>
              <w:t>ТОО «Первая ветровая электрическая станция»</w:t>
            </w:r>
          </w:p>
        </w:tc>
        <w:tc>
          <w:tcPr>
            <w:tcW w:w="992" w:type="dxa"/>
            <w:tcBorders>
              <w:top w:val="nil"/>
              <w:left w:val="nil"/>
              <w:bottom w:val="single" w:sz="4" w:space="0" w:color="auto"/>
              <w:right w:val="single" w:sz="4" w:space="0" w:color="auto"/>
            </w:tcBorders>
            <w:shd w:val="clear" w:color="auto" w:fill="auto"/>
            <w:noWrap/>
            <w:vAlign w:val="center"/>
            <w:hideMark/>
          </w:tcPr>
          <w:p w:rsidR="0001776A" w:rsidRPr="006B3A1D" w:rsidRDefault="0001776A" w:rsidP="0001776A">
            <w:pPr>
              <w:spacing w:after="0" w:line="240" w:lineRule="auto"/>
              <w:jc w:val="right"/>
              <w:rPr>
                <w:rFonts w:ascii="Times New Roman" w:hAnsi="Times New Roman" w:cs="Times New Roman"/>
                <w:bCs/>
                <w:i/>
              </w:rPr>
            </w:pPr>
            <w:r w:rsidRPr="006B3A1D">
              <w:rPr>
                <w:rFonts w:ascii="Times New Roman" w:hAnsi="Times New Roman" w:cs="Times New Roman"/>
                <w:bCs/>
                <w:i/>
              </w:rPr>
              <w:t>166,4</w:t>
            </w:r>
          </w:p>
        </w:tc>
        <w:tc>
          <w:tcPr>
            <w:tcW w:w="1134"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hAnsi="Times New Roman" w:cs="Times New Roman"/>
                <w:bCs/>
                <w:i/>
              </w:rPr>
            </w:pPr>
            <w:r w:rsidRPr="006B3A1D">
              <w:rPr>
                <w:rFonts w:ascii="Times New Roman" w:hAnsi="Times New Roman" w:cs="Times New Roman"/>
                <w:bCs/>
                <w:i/>
              </w:rPr>
              <w:t>0,2%</w:t>
            </w:r>
          </w:p>
        </w:tc>
        <w:tc>
          <w:tcPr>
            <w:tcW w:w="992" w:type="dxa"/>
            <w:tcBorders>
              <w:top w:val="nil"/>
              <w:left w:val="nil"/>
              <w:bottom w:val="single" w:sz="4" w:space="0" w:color="auto"/>
              <w:right w:val="single" w:sz="4" w:space="0" w:color="auto"/>
            </w:tcBorders>
            <w:shd w:val="clear" w:color="auto" w:fill="auto"/>
            <w:noWrap/>
            <w:vAlign w:val="center"/>
            <w:hideMark/>
          </w:tcPr>
          <w:p w:rsidR="0001776A" w:rsidRPr="006B3A1D" w:rsidRDefault="0001776A" w:rsidP="0001776A">
            <w:pPr>
              <w:spacing w:after="0" w:line="240" w:lineRule="auto"/>
              <w:jc w:val="right"/>
              <w:rPr>
                <w:rFonts w:ascii="Times New Roman" w:hAnsi="Times New Roman" w:cs="Times New Roman"/>
                <w:bCs/>
                <w:i/>
              </w:rPr>
            </w:pPr>
            <w:r w:rsidRPr="006B3A1D">
              <w:rPr>
                <w:rFonts w:ascii="Times New Roman" w:hAnsi="Times New Roman" w:cs="Times New Roman"/>
                <w:bCs/>
                <w:i/>
              </w:rPr>
              <w:t>157,9</w:t>
            </w:r>
          </w:p>
        </w:tc>
        <w:tc>
          <w:tcPr>
            <w:tcW w:w="992"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hAnsi="Times New Roman" w:cs="Times New Roman"/>
                <w:bCs/>
                <w:i/>
              </w:rPr>
            </w:pPr>
            <w:r w:rsidRPr="006B3A1D">
              <w:rPr>
                <w:rFonts w:ascii="Times New Roman" w:hAnsi="Times New Roman" w:cs="Times New Roman"/>
                <w:bCs/>
                <w:i/>
              </w:rPr>
              <w:t>0,1%</w:t>
            </w:r>
          </w:p>
        </w:tc>
        <w:tc>
          <w:tcPr>
            <w:tcW w:w="1134" w:type="dxa"/>
            <w:tcBorders>
              <w:top w:val="nil"/>
              <w:left w:val="nil"/>
              <w:bottom w:val="single" w:sz="4" w:space="0" w:color="auto"/>
              <w:right w:val="single" w:sz="4" w:space="0" w:color="auto"/>
            </w:tcBorders>
            <w:shd w:val="clear" w:color="auto" w:fill="auto"/>
            <w:noWrap/>
            <w:vAlign w:val="center"/>
            <w:hideMark/>
          </w:tcPr>
          <w:p w:rsidR="0001776A" w:rsidRPr="006B3A1D" w:rsidRDefault="0001776A" w:rsidP="0001776A">
            <w:pPr>
              <w:spacing w:after="0" w:line="240" w:lineRule="auto"/>
              <w:jc w:val="right"/>
              <w:rPr>
                <w:rFonts w:ascii="Times New Roman" w:hAnsi="Times New Roman" w:cs="Times New Roman"/>
                <w:bCs/>
                <w:i/>
              </w:rPr>
            </w:pPr>
            <w:r w:rsidRPr="006B3A1D">
              <w:rPr>
                <w:rFonts w:ascii="Times New Roman" w:hAnsi="Times New Roman" w:cs="Times New Roman"/>
                <w:bCs/>
                <w:i/>
              </w:rPr>
              <w:t>-8,5</w:t>
            </w:r>
          </w:p>
        </w:tc>
        <w:tc>
          <w:tcPr>
            <w:tcW w:w="993" w:type="dxa"/>
            <w:tcBorders>
              <w:top w:val="nil"/>
              <w:left w:val="nil"/>
              <w:bottom w:val="single" w:sz="4" w:space="0" w:color="auto"/>
              <w:right w:val="single" w:sz="4" w:space="0" w:color="auto"/>
            </w:tcBorders>
            <w:shd w:val="clear" w:color="auto" w:fill="auto"/>
            <w:vAlign w:val="center"/>
            <w:hideMark/>
          </w:tcPr>
          <w:p w:rsidR="0001776A" w:rsidRPr="006B3A1D" w:rsidRDefault="0001776A" w:rsidP="0001776A">
            <w:pPr>
              <w:spacing w:after="0" w:line="240" w:lineRule="auto"/>
              <w:jc w:val="center"/>
              <w:rPr>
                <w:rFonts w:ascii="Times New Roman" w:hAnsi="Times New Roman" w:cs="Times New Roman"/>
                <w:bCs/>
                <w:i/>
              </w:rPr>
            </w:pPr>
            <w:r w:rsidRPr="006B3A1D">
              <w:rPr>
                <w:rFonts w:ascii="Times New Roman" w:hAnsi="Times New Roman" w:cs="Times New Roman"/>
                <w:bCs/>
                <w:i/>
              </w:rPr>
              <w:t>-5,1%</w:t>
            </w:r>
          </w:p>
        </w:tc>
      </w:tr>
    </w:tbl>
    <w:p w:rsidR="00060C5C" w:rsidRDefault="00060C5C" w:rsidP="00060C5C">
      <w:pPr>
        <w:spacing w:after="0" w:line="240" w:lineRule="auto"/>
        <w:ind w:firstLine="709"/>
        <w:jc w:val="both"/>
        <w:rPr>
          <w:rFonts w:ascii="Times New Roman" w:hAnsi="Times New Roman" w:cs="Times New Roman"/>
          <w:i/>
        </w:rPr>
      </w:pPr>
      <w:r w:rsidRPr="00874AFB">
        <w:rPr>
          <w:rFonts w:ascii="Times New Roman" w:hAnsi="Times New Roman" w:cs="Times New Roman"/>
          <w:i/>
        </w:rPr>
        <w:t>*) за вычетом объемов производства электроэнергии АО «Актобе ТЭЦ»</w:t>
      </w:r>
      <w:r>
        <w:rPr>
          <w:rFonts w:ascii="Times New Roman" w:hAnsi="Times New Roman" w:cs="Times New Roman"/>
          <w:i/>
        </w:rPr>
        <w:t xml:space="preserve"> (актив реализован в конкурентную среду в 2017 году) </w:t>
      </w:r>
    </w:p>
    <w:p w:rsidR="00445C8E" w:rsidRDefault="00445C8E" w:rsidP="00CB6062">
      <w:pPr>
        <w:pStyle w:val="a3"/>
        <w:spacing w:after="0" w:line="240" w:lineRule="auto"/>
        <w:jc w:val="right"/>
        <w:rPr>
          <w:rFonts w:ascii="Times New Roman" w:hAnsi="Times New Roman" w:cs="Times New Roman"/>
          <w:sz w:val="28"/>
          <w:szCs w:val="28"/>
        </w:rPr>
      </w:pPr>
    </w:p>
    <w:p w:rsidR="00060C5C" w:rsidRDefault="00060C5C" w:rsidP="00CB6062">
      <w:pPr>
        <w:pStyle w:val="a3"/>
        <w:spacing w:after="0" w:line="240" w:lineRule="auto"/>
        <w:jc w:val="right"/>
        <w:rPr>
          <w:rFonts w:ascii="Times New Roman" w:hAnsi="Times New Roman" w:cs="Times New Roman"/>
          <w:sz w:val="28"/>
          <w:szCs w:val="28"/>
        </w:rPr>
      </w:pPr>
      <w:bookmarkStart w:id="7" w:name="_GoBack"/>
      <w:bookmarkEnd w:id="7"/>
    </w:p>
    <w:p w:rsidR="00060C5C" w:rsidRDefault="00060C5C" w:rsidP="00CB6062">
      <w:pPr>
        <w:pStyle w:val="a3"/>
        <w:spacing w:after="0" w:line="240" w:lineRule="auto"/>
        <w:jc w:val="right"/>
        <w:rPr>
          <w:rFonts w:ascii="Times New Roman" w:hAnsi="Times New Roman" w:cs="Times New Roman"/>
          <w:sz w:val="28"/>
          <w:szCs w:val="28"/>
        </w:rPr>
      </w:pPr>
    </w:p>
    <w:p w:rsidR="00060C5C" w:rsidRPr="006B3A1D" w:rsidRDefault="00060C5C" w:rsidP="00CB6062">
      <w:pPr>
        <w:pStyle w:val="a3"/>
        <w:spacing w:after="0" w:line="240" w:lineRule="auto"/>
        <w:jc w:val="right"/>
        <w:rPr>
          <w:rFonts w:ascii="Times New Roman" w:hAnsi="Times New Roman" w:cs="Times New Roman"/>
          <w:sz w:val="28"/>
          <w:szCs w:val="28"/>
        </w:rPr>
      </w:pPr>
    </w:p>
    <w:p w:rsidR="004A4775" w:rsidRPr="006B3A1D" w:rsidRDefault="004A4775" w:rsidP="00CB6062">
      <w:pPr>
        <w:pStyle w:val="1"/>
        <w:numPr>
          <w:ilvl w:val="0"/>
          <w:numId w:val="20"/>
        </w:numPr>
        <w:tabs>
          <w:tab w:val="left" w:pos="426"/>
        </w:tabs>
        <w:spacing w:before="0" w:line="240" w:lineRule="auto"/>
        <w:ind w:left="0" w:firstLine="0"/>
        <w:jc w:val="center"/>
        <w:rPr>
          <w:rFonts w:ascii="Times New Roman" w:hAnsi="Times New Roman" w:cs="Times New Roman"/>
          <w:b/>
        </w:rPr>
      </w:pPr>
      <w:bookmarkStart w:id="8" w:name="_Toc516129783"/>
      <w:bookmarkStart w:id="9" w:name="_Toc536179064"/>
      <w:r w:rsidRPr="006B3A1D">
        <w:rPr>
          <w:rFonts w:ascii="Times New Roman" w:hAnsi="Times New Roman" w:cs="Times New Roman"/>
          <w:b/>
        </w:rPr>
        <w:t>Потребление электрической энергии в ЕЭС Казахстана</w:t>
      </w:r>
      <w:bookmarkEnd w:id="8"/>
      <w:bookmarkEnd w:id="9"/>
    </w:p>
    <w:p w:rsidR="004A4775" w:rsidRPr="006B3A1D" w:rsidRDefault="004A4775" w:rsidP="00CB6062">
      <w:pPr>
        <w:pStyle w:val="1"/>
        <w:spacing w:before="0" w:line="240" w:lineRule="auto"/>
        <w:jc w:val="center"/>
        <w:rPr>
          <w:rFonts w:ascii="Times New Roman" w:hAnsi="Times New Roman" w:cs="Times New Roman"/>
          <w:i/>
          <w:color w:val="auto"/>
          <w:sz w:val="28"/>
        </w:rPr>
      </w:pPr>
    </w:p>
    <w:p w:rsidR="004A4775" w:rsidRPr="006B3A1D" w:rsidRDefault="004A4775" w:rsidP="00CB6062">
      <w:pPr>
        <w:pStyle w:val="1"/>
        <w:spacing w:before="0" w:line="240" w:lineRule="auto"/>
        <w:jc w:val="center"/>
        <w:rPr>
          <w:rFonts w:ascii="Times New Roman" w:hAnsi="Times New Roman" w:cs="Times New Roman"/>
          <w:i/>
          <w:color w:val="auto"/>
          <w:sz w:val="28"/>
        </w:rPr>
      </w:pPr>
      <w:bookmarkStart w:id="10" w:name="_Toc516129784"/>
      <w:bookmarkStart w:id="11" w:name="_Toc536179065"/>
      <w:r w:rsidRPr="006B3A1D">
        <w:rPr>
          <w:rFonts w:ascii="Times New Roman" w:hAnsi="Times New Roman" w:cs="Times New Roman"/>
          <w:i/>
          <w:color w:val="auto"/>
          <w:sz w:val="28"/>
        </w:rPr>
        <w:t>Потребление электрической энергии по зонам и областям</w:t>
      </w:r>
      <w:bookmarkEnd w:id="10"/>
      <w:bookmarkEnd w:id="11"/>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 xml:space="preserve">По данным Системного оператора, в 2018 году наблюдался рост в динамике потребления электрической энергии по всей республике в сравнении с показателями 2017 года. Так, в северной зоне республики потребление увеличилось на 5%, в западной зоне на 8% и в южной зоне на </w:t>
      </w:r>
      <w:r w:rsidRPr="006B3A1D">
        <w:rPr>
          <w:rFonts w:ascii="Times New Roman" w:hAnsi="Times New Roman" w:cs="Times New Roman"/>
          <w:sz w:val="28"/>
          <w:lang w:val="kk-KZ"/>
        </w:rPr>
        <w:t>7</w:t>
      </w:r>
      <w:r w:rsidRPr="006B3A1D">
        <w:rPr>
          <w:rFonts w:ascii="Times New Roman" w:hAnsi="Times New Roman" w:cs="Times New Roman"/>
          <w:sz w:val="28"/>
        </w:rPr>
        <w:t xml:space="preserve">%. </w:t>
      </w:r>
    </w:p>
    <w:p w:rsidR="00445C8E" w:rsidRPr="006B3A1D" w:rsidRDefault="00445C8E" w:rsidP="00CB6062">
      <w:pPr>
        <w:pStyle w:val="a3"/>
        <w:spacing w:after="0" w:line="240" w:lineRule="auto"/>
        <w:jc w:val="right"/>
        <w:rPr>
          <w:rFonts w:ascii="Times New Roman" w:hAnsi="Times New Roman" w:cs="Times New Roman"/>
          <w:i/>
          <w:sz w:val="24"/>
        </w:rPr>
      </w:pPr>
    </w:p>
    <w:p w:rsidR="00445C8E" w:rsidRPr="006B3A1D" w:rsidRDefault="00445C8E" w:rsidP="00CB6062">
      <w:pPr>
        <w:pStyle w:val="a3"/>
        <w:spacing w:after="0" w:line="240" w:lineRule="auto"/>
        <w:jc w:val="right"/>
        <w:rPr>
          <w:rFonts w:ascii="Times New Roman" w:hAnsi="Times New Roman" w:cs="Times New Roman"/>
          <w:i/>
          <w:sz w:val="24"/>
        </w:rPr>
      </w:pPr>
    </w:p>
    <w:p w:rsidR="00445C8E" w:rsidRPr="006B3A1D" w:rsidRDefault="00445C8E" w:rsidP="00CB6062">
      <w:pPr>
        <w:pStyle w:val="a3"/>
        <w:spacing w:after="0" w:line="240" w:lineRule="auto"/>
        <w:jc w:val="right"/>
        <w:rPr>
          <w:rFonts w:ascii="Times New Roman" w:hAnsi="Times New Roman" w:cs="Times New Roman"/>
          <w:i/>
          <w:sz w:val="24"/>
        </w:rPr>
      </w:pPr>
    </w:p>
    <w:p w:rsidR="004A4775" w:rsidRPr="006B3A1D" w:rsidRDefault="004A4775" w:rsidP="00CB6062">
      <w:pPr>
        <w:pStyle w:val="a3"/>
        <w:spacing w:after="0" w:line="240" w:lineRule="auto"/>
        <w:jc w:val="right"/>
        <w:rPr>
          <w:rFonts w:ascii="Times New Roman" w:hAnsi="Times New Roman" w:cs="Times New Roman"/>
          <w:i/>
          <w:sz w:val="24"/>
          <w:lang w:val="en-US"/>
        </w:rPr>
      </w:pPr>
      <w:r w:rsidRPr="006B3A1D">
        <w:rPr>
          <w:rFonts w:ascii="Times New Roman" w:hAnsi="Times New Roman" w:cs="Times New Roman"/>
          <w:i/>
          <w:sz w:val="24"/>
        </w:rPr>
        <w:lastRenderedPageBreak/>
        <w:t>млн. кВтч</w:t>
      </w:r>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660"/>
        <w:gridCol w:w="1420"/>
        <w:gridCol w:w="1598"/>
        <w:gridCol w:w="1560"/>
      </w:tblGrid>
      <w:tr w:rsidR="00445C8E" w:rsidRPr="006B3A1D" w:rsidTr="00A468BE">
        <w:trPr>
          <w:trHeight w:val="70"/>
        </w:trPr>
        <w:tc>
          <w:tcPr>
            <w:tcW w:w="507" w:type="dxa"/>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
                <w:bCs/>
                <w:color w:val="000000"/>
                <w:sz w:val="24"/>
                <w:szCs w:val="24"/>
                <w:lang w:eastAsia="ru-RU"/>
              </w:rPr>
            </w:pPr>
            <w:r w:rsidRPr="006B3A1D">
              <w:rPr>
                <w:rFonts w:ascii="Times New Roman" w:eastAsia="Times New Roman" w:hAnsi="Times New Roman" w:cs="Times New Roman"/>
                <w:b/>
                <w:bCs/>
                <w:color w:val="000000"/>
                <w:sz w:val="24"/>
                <w:szCs w:val="24"/>
                <w:lang w:eastAsia="ru-RU"/>
              </w:rPr>
              <w:t>№</w:t>
            </w:r>
          </w:p>
        </w:tc>
        <w:tc>
          <w:tcPr>
            <w:tcW w:w="3184" w:type="dxa"/>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Наименование</w:t>
            </w:r>
          </w:p>
        </w:tc>
        <w:tc>
          <w:tcPr>
            <w:tcW w:w="1660" w:type="dxa"/>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2017г</w:t>
            </w:r>
          </w:p>
        </w:tc>
        <w:tc>
          <w:tcPr>
            <w:tcW w:w="1420" w:type="dxa"/>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 xml:space="preserve">2018г </w:t>
            </w:r>
          </w:p>
        </w:tc>
        <w:tc>
          <w:tcPr>
            <w:tcW w:w="1598" w:type="dxa"/>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hAnsi="Times New Roman" w:cs="Times New Roman"/>
                <w:b/>
                <w:sz w:val="24"/>
                <w:szCs w:val="24"/>
              </w:rPr>
              <w:t>Δ,</w:t>
            </w:r>
            <w:r w:rsidRPr="006B3A1D">
              <w:rPr>
                <w:rFonts w:ascii="Times New Roman" w:eastAsia="Times New Roman" w:hAnsi="Times New Roman" w:cs="Times New Roman"/>
                <w:b/>
                <w:bCs/>
                <w:sz w:val="24"/>
                <w:szCs w:val="24"/>
                <w:lang w:eastAsia="ru-RU"/>
              </w:rPr>
              <w:t xml:space="preserve"> </w:t>
            </w:r>
            <w:r w:rsidRPr="006B3A1D">
              <w:rPr>
                <w:rFonts w:ascii="Times New Roman" w:eastAsia="Times New Roman" w:hAnsi="Times New Roman" w:cs="Times New Roman"/>
                <w:b/>
                <w:bCs/>
                <w:sz w:val="24"/>
                <w:szCs w:val="24"/>
                <w:lang w:eastAsia="ru-RU"/>
              </w:rPr>
              <w:br/>
              <w:t>млн. кВтч</w:t>
            </w:r>
          </w:p>
        </w:tc>
        <w:tc>
          <w:tcPr>
            <w:tcW w:w="1560" w:type="dxa"/>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hAnsi="Times New Roman" w:cs="Times New Roman"/>
                <w:b/>
                <w:sz w:val="24"/>
                <w:szCs w:val="24"/>
              </w:rPr>
              <w:t xml:space="preserve">Δ, </w:t>
            </w:r>
            <w:r w:rsidRPr="006B3A1D">
              <w:rPr>
                <w:rFonts w:ascii="Times New Roman" w:eastAsia="Times New Roman" w:hAnsi="Times New Roman" w:cs="Times New Roman"/>
                <w:b/>
                <w:bCs/>
                <w:sz w:val="24"/>
                <w:szCs w:val="24"/>
                <w:lang w:eastAsia="ru-RU"/>
              </w:rPr>
              <w:t>%</w:t>
            </w:r>
          </w:p>
        </w:tc>
      </w:tr>
      <w:tr w:rsidR="00445C8E" w:rsidRPr="006B3A1D" w:rsidTr="00A468BE">
        <w:trPr>
          <w:trHeight w:val="315"/>
        </w:trPr>
        <w:tc>
          <w:tcPr>
            <w:tcW w:w="507" w:type="dxa"/>
            <w:shd w:val="clear" w:color="auto" w:fill="17365D" w:themeFill="text2" w:themeFillShade="BF"/>
            <w:vAlign w:val="center"/>
            <w:hideMark/>
          </w:tcPr>
          <w:p w:rsidR="00445C8E" w:rsidRPr="006B3A1D" w:rsidRDefault="00445C8E" w:rsidP="00A468BE">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I</w:t>
            </w:r>
          </w:p>
        </w:tc>
        <w:tc>
          <w:tcPr>
            <w:tcW w:w="3184" w:type="dxa"/>
            <w:shd w:val="clear" w:color="auto" w:fill="17365D" w:themeFill="text2" w:themeFillShade="BF"/>
            <w:vAlign w:val="center"/>
            <w:hideMark/>
          </w:tcPr>
          <w:p w:rsidR="00445C8E" w:rsidRPr="006B3A1D" w:rsidRDefault="00445C8E" w:rsidP="00A468BE">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Казахстан</w:t>
            </w:r>
          </w:p>
        </w:tc>
        <w:tc>
          <w:tcPr>
            <w:tcW w:w="1660" w:type="dxa"/>
            <w:shd w:val="clear" w:color="auto" w:fill="17365D" w:themeFill="text2" w:themeFillShade="BF"/>
            <w:vAlign w:val="bottom"/>
          </w:tcPr>
          <w:p w:rsidR="00445C8E" w:rsidRPr="006B3A1D" w:rsidRDefault="00445C8E" w:rsidP="00A468BE">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97 856,7</w:t>
            </w:r>
          </w:p>
        </w:tc>
        <w:tc>
          <w:tcPr>
            <w:tcW w:w="1420" w:type="dxa"/>
            <w:shd w:val="clear" w:color="auto" w:fill="17365D" w:themeFill="text2" w:themeFillShade="BF"/>
            <w:vAlign w:val="bottom"/>
          </w:tcPr>
          <w:p w:rsidR="00445C8E" w:rsidRPr="006B3A1D" w:rsidRDefault="00445C8E" w:rsidP="00A468BE">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103 228,3</w:t>
            </w:r>
          </w:p>
        </w:tc>
        <w:tc>
          <w:tcPr>
            <w:tcW w:w="1598" w:type="dxa"/>
            <w:shd w:val="clear" w:color="auto" w:fill="17365D" w:themeFill="text2" w:themeFillShade="BF"/>
            <w:vAlign w:val="bottom"/>
          </w:tcPr>
          <w:p w:rsidR="00445C8E" w:rsidRPr="006B3A1D" w:rsidRDefault="00445C8E" w:rsidP="00A468BE">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5 371,6</w:t>
            </w:r>
          </w:p>
        </w:tc>
        <w:tc>
          <w:tcPr>
            <w:tcW w:w="1560" w:type="dxa"/>
            <w:shd w:val="clear" w:color="auto" w:fill="17365D" w:themeFill="text2" w:themeFillShade="BF"/>
            <w:vAlign w:val="bottom"/>
          </w:tcPr>
          <w:p w:rsidR="00445C8E" w:rsidRPr="006B3A1D" w:rsidRDefault="00445C8E" w:rsidP="00A468BE">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5%</w:t>
            </w:r>
          </w:p>
        </w:tc>
      </w:tr>
      <w:tr w:rsidR="00445C8E" w:rsidRPr="006B3A1D" w:rsidTr="00A468BE">
        <w:trPr>
          <w:trHeight w:val="315"/>
        </w:trPr>
        <w:tc>
          <w:tcPr>
            <w:tcW w:w="507" w:type="dxa"/>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Cs/>
                <w:iCs/>
                <w:color w:val="000000"/>
                <w:sz w:val="24"/>
                <w:szCs w:val="24"/>
                <w:lang w:eastAsia="ru-RU"/>
              </w:rPr>
            </w:pPr>
            <w:r w:rsidRPr="006B3A1D">
              <w:rPr>
                <w:rFonts w:ascii="Times New Roman" w:eastAsia="Times New Roman" w:hAnsi="Times New Roman" w:cs="Times New Roman"/>
                <w:bCs/>
                <w:iCs/>
                <w:color w:val="000000"/>
                <w:sz w:val="24"/>
                <w:szCs w:val="24"/>
                <w:lang w:eastAsia="ru-RU"/>
              </w:rPr>
              <w:t>1</w:t>
            </w:r>
          </w:p>
        </w:tc>
        <w:tc>
          <w:tcPr>
            <w:tcW w:w="3184" w:type="dxa"/>
            <w:shd w:val="clear" w:color="auto" w:fill="auto"/>
            <w:vAlign w:val="center"/>
            <w:hideMark/>
          </w:tcPr>
          <w:p w:rsidR="00445C8E" w:rsidRPr="006B3A1D" w:rsidRDefault="00445C8E" w:rsidP="00A468BE">
            <w:pPr>
              <w:spacing w:after="0" w:line="240" w:lineRule="auto"/>
              <w:rPr>
                <w:rFonts w:ascii="Times New Roman" w:eastAsia="Times New Roman" w:hAnsi="Times New Roman" w:cs="Times New Roman"/>
                <w:bCs/>
                <w:iCs/>
                <w:color w:val="000000"/>
                <w:sz w:val="24"/>
                <w:szCs w:val="24"/>
                <w:lang w:eastAsia="ru-RU"/>
              </w:rPr>
            </w:pPr>
            <w:r w:rsidRPr="006B3A1D">
              <w:rPr>
                <w:rFonts w:ascii="Times New Roman" w:eastAsia="Times New Roman" w:hAnsi="Times New Roman" w:cs="Times New Roman"/>
                <w:bCs/>
                <w:iCs/>
                <w:color w:val="000000"/>
                <w:sz w:val="24"/>
                <w:szCs w:val="24"/>
                <w:lang w:eastAsia="ru-RU"/>
              </w:rPr>
              <w:t>Северная зона</w:t>
            </w:r>
          </w:p>
        </w:tc>
        <w:tc>
          <w:tcPr>
            <w:tcW w:w="166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64 881,3</w:t>
            </w:r>
          </w:p>
        </w:tc>
        <w:tc>
          <w:tcPr>
            <w:tcW w:w="142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67 856,3</w:t>
            </w:r>
          </w:p>
        </w:tc>
        <w:tc>
          <w:tcPr>
            <w:tcW w:w="1598"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2 975</w:t>
            </w:r>
          </w:p>
        </w:tc>
        <w:tc>
          <w:tcPr>
            <w:tcW w:w="1560" w:type="dxa"/>
            <w:shd w:val="clear" w:color="auto" w:fill="auto"/>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w:t>
            </w:r>
          </w:p>
        </w:tc>
      </w:tr>
      <w:tr w:rsidR="00445C8E" w:rsidRPr="006B3A1D" w:rsidTr="00A468BE">
        <w:trPr>
          <w:trHeight w:val="315"/>
        </w:trPr>
        <w:tc>
          <w:tcPr>
            <w:tcW w:w="507" w:type="dxa"/>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Cs/>
                <w:iCs/>
                <w:color w:val="000000"/>
                <w:sz w:val="24"/>
                <w:szCs w:val="24"/>
                <w:lang w:eastAsia="ru-RU"/>
              </w:rPr>
            </w:pPr>
            <w:r w:rsidRPr="006B3A1D">
              <w:rPr>
                <w:rFonts w:ascii="Times New Roman" w:eastAsia="Times New Roman" w:hAnsi="Times New Roman" w:cs="Times New Roman"/>
                <w:bCs/>
                <w:iCs/>
                <w:color w:val="000000"/>
                <w:sz w:val="24"/>
                <w:szCs w:val="24"/>
                <w:lang w:eastAsia="ru-RU"/>
              </w:rPr>
              <w:t>2</w:t>
            </w:r>
          </w:p>
        </w:tc>
        <w:tc>
          <w:tcPr>
            <w:tcW w:w="3184" w:type="dxa"/>
            <w:shd w:val="clear" w:color="auto" w:fill="auto"/>
            <w:vAlign w:val="center"/>
            <w:hideMark/>
          </w:tcPr>
          <w:p w:rsidR="00445C8E" w:rsidRPr="006B3A1D" w:rsidRDefault="00445C8E" w:rsidP="00A468BE">
            <w:pPr>
              <w:spacing w:after="0" w:line="240" w:lineRule="auto"/>
              <w:rPr>
                <w:rFonts w:ascii="Times New Roman" w:eastAsia="Times New Roman" w:hAnsi="Times New Roman" w:cs="Times New Roman"/>
                <w:bCs/>
                <w:iCs/>
                <w:color w:val="000000"/>
                <w:sz w:val="24"/>
                <w:szCs w:val="24"/>
                <w:lang w:eastAsia="ru-RU"/>
              </w:rPr>
            </w:pPr>
            <w:r w:rsidRPr="006B3A1D">
              <w:rPr>
                <w:rFonts w:ascii="Times New Roman" w:eastAsia="Times New Roman" w:hAnsi="Times New Roman" w:cs="Times New Roman"/>
                <w:bCs/>
                <w:iCs/>
                <w:color w:val="000000"/>
                <w:sz w:val="24"/>
                <w:szCs w:val="24"/>
                <w:lang w:eastAsia="ru-RU"/>
              </w:rPr>
              <w:t xml:space="preserve">Западная зона </w:t>
            </w:r>
          </w:p>
        </w:tc>
        <w:tc>
          <w:tcPr>
            <w:tcW w:w="166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12 424,1</w:t>
            </w:r>
          </w:p>
        </w:tc>
        <w:tc>
          <w:tcPr>
            <w:tcW w:w="142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13 431,9</w:t>
            </w:r>
          </w:p>
        </w:tc>
        <w:tc>
          <w:tcPr>
            <w:tcW w:w="1598"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1 007,8</w:t>
            </w:r>
          </w:p>
        </w:tc>
        <w:tc>
          <w:tcPr>
            <w:tcW w:w="1560" w:type="dxa"/>
            <w:shd w:val="clear" w:color="auto" w:fill="auto"/>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8%</w:t>
            </w:r>
          </w:p>
        </w:tc>
      </w:tr>
      <w:tr w:rsidR="00445C8E" w:rsidRPr="006B3A1D" w:rsidTr="00A468BE">
        <w:trPr>
          <w:trHeight w:val="315"/>
        </w:trPr>
        <w:tc>
          <w:tcPr>
            <w:tcW w:w="507" w:type="dxa"/>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Cs/>
                <w:iCs/>
                <w:color w:val="000000"/>
                <w:sz w:val="24"/>
                <w:szCs w:val="24"/>
                <w:lang w:eastAsia="ru-RU"/>
              </w:rPr>
            </w:pPr>
            <w:r w:rsidRPr="006B3A1D">
              <w:rPr>
                <w:rFonts w:ascii="Times New Roman" w:eastAsia="Times New Roman" w:hAnsi="Times New Roman" w:cs="Times New Roman"/>
                <w:bCs/>
                <w:iCs/>
                <w:color w:val="000000"/>
                <w:sz w:val="24"/>
                <w:szCs w:val="24"/>
                <w:lang w:eastAsia="ru-RU"/>
              </w:rPr>
              <w:t>3</w:t>
            </w:r>
          </w:p>
        </w:tc>
        <w:tc>
          <w:tcPr>
            <w:tcW w:w="3184" w:type="dxa"/>
            <w:shd w:val="clear" w:color="auto" w:fill="auto"/>
            <w:vAlign w:val="center"/>
            <w:hideMark/>
          </w:tcPr>
          <w:p w:rsidR="00445C8E" w:rsidRPr="006B3A1D" w:rsidRDefault="00445C8E" w:rsidP="00A468BE">
            <w:pPr>
              <w:spacing w:after="0" w:line="240" w:lineRule="auto"/>
              <w:rPr>
                <w:rFonts w:ascii="Times New Roman" w:eastAsia="Times New Roman" w:hAnsi="Times New Roman" w:cs="Times New Roman"/>
                <w:bCs/>
                <w:iCs/>
                <w:color w:val="000000"/>
                <w:sz w:val="24"/>
                <w:szCs w:val="24"/>
                <w:lang w:eastAsia="ru-RU"/>
              </w:rPr>
            </w:pPr>
            <w:r w:rsidRPr="006B3A1D">
              <w:rPr>
                <w:rFonts w:ascii="Times New Roman" w:eastAsia="Times New Roman" w:hAnsi="Times New Roman" w:cs="Times New Roman"/>
                <w:bCs/>
                <w:iCs/>
                <w:color w:val="000000"/>
                <w:sz w:val="24"/>
                <w:szCs w:val="24"/>
                <w:lang w:eastAsia="ru-RU"/>
              </w:rPr>
              <w:t>Южная зона</w:t>
            </w:r>
          </w:p>
        </w:tc>
        <w:tc>
          <w:tcPr>
            <w:tcW w:w="166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20 551,2</w:t>
            </w:r>
          </w:p>
        </w:tc>
        <w:tc>
          <w:tcPr>
            <w:tcW w:w="142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21 940,1</w:t>
            </w:r>
          </w:p>
        </w:tc>
        <w:tc>
          <w:tcPr>
            <w:tcW w:w="1598"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1 388,8</w:t>
            </w:r>
          </w:p>
        </w:tc>
        <w:tc>
          <w:tcPr>
            <w:tcW w:w="1560" w:type="dxa"/>
            <w:shd w:val="clear" w:color="auto" w:fill="auto"/>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7%</w:t>
            </w:r>
          </w:p>
        </w:tc>
      </w:tr>
      <w:tr w:rsidR="00445C8E" w:rsidRPr="006B3A1D" w:rsidTr="00A468BE">
        <w:trPr>
          <w:trHeight w:val="70"/>
        </w:trPr>
        <w:tc>
          <w:tcPr>
            <w:tcW w:w="507" w:type="dxa"/>
            <w:shd w:val="clear" w:color="auto" w:fill="C6D9F1" w:themeFill="text2" w:themeFillTint="33"/>
            <w:vAlign w:val="center"/>
            <w:hideMark/>
          </w:tcPr>
          <w:p w:rsidR="00445C8E" w:rsidRPr="006B3A1D" w:rsidRDefault="00445C8E" w:rsidP="00A468BE">
            <w:pPr>
              <w:spacing w:after="0" w:line="240" w:lineRule="auto"/>
              <w:jc w:val="center"/>
              <w:rPr>
                <w:rFonts w:ascii="Times New Roman" w:eastAsia="Times New Roman" w:hAnsi="Times New Roman" w:cs="Times New Roman"/>
                <w:bCs/>
                <w:i/>
                <w:sz w:val="24"/>
                <w:szCs w:val="24"/>
                <w:lang w:eastAsia="ru-RU"/>
              </w:rPr>
            </w:pPr>
          </w:p>
        </w:tc>
        <w:tc>
          <w:tcPr>
            <w:tcW w:w="3184" w:type="dxa"/>
            <w:shd w:val="clear" w:color="auto" w:fill="C6D9F1" w:themeFill="text2" w:themeFillTint="33"/>
            <w:vAlign w:val="bottom"/>
            <w:hideMark/>
          </w:tcPr>
          <w:p w:rsidR="00445C8E" w:rsidRPr="006B3A1D" w:rsidRDefault="00445C8E" w:rsidP="00A468BE">
            <w:pPr>
              <w:spacing w:after="0" w:line="240" w:lineRule="auto"/>
              <w:rPr>
                <w:rFonts w:ascii="Times New Roman" w:eastAsia="Times New Roman" w:hAnsi="Times New Roman" w:cs="Times New Roman"/>
                <w:b/>
                <w:bCs/>
                <w:i/>
                <w:sz w:val="24"/>
                <w:szCs w:val="24"/>
                <w:lang w:eastAsia="ru-RU"/>
              </w:rPr>
            </w:pPr>
            <w:r w:rsidRPr="006B3A1D">
              <w:rPr>
                <w:rFonts w:ascii="Times New Roman" w:eastAsia="Times New Roman" w:hAnsi="Times New Roman" w:cs="Times New Roman"/>
                <w:b/>
                <w:bCs/>
                <w:i/>
                <w:sz w:val="24"/>
                <w:szCs w:val="24"/>
                <w:lang w:eastAsia="ru-RU"/>
              </w:rPr>
              <w:t>в т.ч. по областям</w:t>
            </w:r>
          </w:p>
        </w:tc>
        <w:tc>
          <w:tcPr>
            <w:tcW w:w="1660" w:type="dxa"/>
            <w:shd w:val="clear" w:color="auto" w:fill="C6D9F1" w:themeFill="text2" w:themeFillTint="33"/>
            <w:vAlign w:val="bottom"/>
          </w:tcPr>
          <w:p w:rsidR="00445C8E" w:rsidRPr="006B3A1D" w:rsidRDefault="00445C8E" w:rsidP="00A468BE">
            <w:pPr>
              <w:spacing w:after="0" w:line="240" w:lineRule="auto"/>
              <w:jc w:val="center"/>
              <w:rPr>
                <w:rFonts w:ascii="Times New Roman" w:eastAsia="Times New Roman" w:hAnsi="Times New Roman" w:cs="Times New Roman"/>
                <w:b/>
                <w:bCs/>
                <w:sz w:val="24"/>
                <w:szCs w:val="24"/>
                <w:lang w:eastAsia="ru-RU"/>
              </w:rPr>
            </w:pPr>
          </w:p>
        </w:tc>
        <w:tc>
          <w:tcPr>
            <w:tcW w:w="1420" w:type="dxa"/>
            <w:shd w:val="clear" w:color="auto" w:fill="C6D9F1" w:themeFill="text2" w:themeFillTint="33"/>
            <w:vAlign w:val="bottom"/>
          </w:tcPr>
          <w:p w:rsidR="00445C8E" w:rsidRPr="006B3A1D" w:rsidRDefault="00445C8E" w:rsidP="00A468BE">
            <w:pPr>
              <w:spacing w:after="0" w:line="240" w:lineRule="auto"/>
              <w:jc w:val="center"/>
              <w:rPr>
                <w:rFonts w:ascii="Times New Roman" w:eastAsia="Times New Roman" w:hAnsi="Times New Roman" w:cs="Times New Roman"/>
                <w:b/>
                <w:bCs/>
                <w:sz w:val="24"/>
                <w:szCs w:val="24"/>
                <w:lang w:eastAsia="ru-RU"/>
              </w:rPr>
            </w:pPr>
          </w:p>
        </w:tc>
        <w:tc>
          <w:tcPr>
            <w:tcW w:w="1598" w:type="dxa"/>
            <w:shd w:val="clear" w:color="auto" w:fill="C6D9F1" w:themeFill="text2" w:themeFillTint="33"/>
            <w:vAlign w:val="bottom"/>
          </w:tcPr>
          <w:p w:rsidR="00445C8E" w:rsidRPr="006B3A1D" w:rsidRDefault="00445C8E" w:rsidP="00A468BE">
            <w:pPr>
              <w:spacing w:after="0" w:line="240" w:lineRule="auto"/>
              <w:jc w:val="center"/>
              <w:rPr>
                <w:rFonts w:ascii="Times New Roman" w:eastAsia="Times New Roman" w:hAnsi="Times New Roman" w:cs="Times New Roman"/>
                <w:b/>
                <w:bCs/>
                <w:sz w:val="24"/>
                <w:szCs w:val="24"/>
                <w:lang w:eastAsia="ru-RU"/>
              </w:rPr>
            </w:pPr>
          </w:p>
        </w:tc>
        <w:tc>
          <w:tcPr>
            <w:tcW w:w="1560" w:type="dxa"/>
            <w:shd w:val="clear" w:color="auto" w:fill="C6D9F1" w:themeFill="text2" w:themeFillTint="33"/>
            <w:vAlign w:val="bottom"/>
          </w:tcPr>
          <w:p w:rsidR="00445C8E" w:rsidRPr="006B3A1D" w:rsidRDefault="00445C8E" w:rsidP="00A468BE">
            <w:pPr>
              <w:spacing w:after="0" w:line="240" w:lineRule="auto"/>
              <w:jc w:val="center"/>
              <w:rPr>
                <w:rFonts w:ascii="Times New Roman" w:eastAsia="Times New Roman" w:hAnsi="Times New Roman" w:cs="Times New Roman"/>
                <w:b/>
                <w:bCs/>
                <w:sz w:val="24"/>
                <w:szCs w:val="24"/>
                <w:lang w:eastAsia="ru-RU"/>
              </w:rPr>
            </w:pPr>
          </w:p>
        </w:tc>
      </w:tr>
      <w:tr w:rsidR="00445C8E" w:rsidRPr="006B3A1D" w:rsidTr="00A468BE">
        <w:trPr>
          <w:trHeight w:val="315"/>
        </w:trPr>
        <w:tc>
          <w:tcPr>
            <w:tcW w:w="507" w:type="dxa"/>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w:t>
            </w:r>
          </w:p>
        </w:tc>
        <w:tc>
          <w:tcPr>
            <w:tcW w:w="3184" w:type="dxa"/>
            <w:shd w:val="clear" w:color="auto" w:fill="auto"/>
            <w:vAlign w:val="center"/>
            <w:hideMark/>
          </w:tcPr>
          <w:p w:rsidR="00445C8E" w:rsidRPr="006B3A1D" w:rsidRDefault="00445C8E" w:rsidP="00A468BE">
            <w:pPr>
              <w:spacing w:after="0" w:line="240" w:lineRule="auto"/>
              <w:rPr>
                <w:rFonts w:ascii="Times New Roman" w:eastAsia="Times New Roman" w:hAnsi="Times New Roman" w:cs="Times New Roman"/>
                <w:bCs/>
                <w:iCs/>
                <w:color w:val="000000"/>
                <w:sz w:val="24"/>
                <w:szCs w:val="24"/>
                <w:lang w:eastAsia="ru-RU"/>
              </w:rPr>
            </w:pPr>
            <w:r w:rsidRPr="006B3A1D">
              <w:rPr>
                <w:rFonts w:ascii="Times New Roman" w:eastAsia="Times New Roman" w:hAnsi="Times New Roman" w:cs="Times New Roman"/>
                <w:bCs/>
                <w:iCs/>
                <w:color w:val="000000"/>
                <w:sz w:val="24"/>
                <w:szCs w:val="24"/>
                <w:lang w:eastAsia="ru-RU"/>
              </w:rPr>
              <w:t xml:space="preserve">Восточно-Казахстанская </w:t>
            </w:r>
          </w:p>
        </w:tc>
        <w:tc>
          <w:tcPr>
            <w:tcW w:w="166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8 562,9</w:t>
            </w:r>
          </w:p>
        </w:tc>
        <w:tc>
          <w:tcPr>
            <w:tcW w:w="142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9 079,9</w:t>
            </w:r>
          </w:p>
        </w:tc>
        <w:tc>
          <w:tcPr>
            <w:tcW w:w="1598"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517</w:t>
            </w:r>
          </w:p>
        </w:tc>
        <w:tc>
          <w:tcPr>
            <w:tcW w:w="1560" w:type="dxa"/>
            <w:shd w:val="clear" w:color="auto" w:fill="auto"/>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6%</w:t>
            </w:r>
          </w:p>
        </w:tc>
      </w:tr>
      <w:tr w:rsidR="00445C8E" w:rsidRPr="006B3A1D" w:rsidTr="00A468BE">
        <w:trPr>
          <w:trHeight w:val="315"/>
        </w:trPr>
        <w:tc>
          <w:tcPr>
            <w:tcW w:w="507" w:type="dxa"/>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w:t>
            </w:r>
          </w:p>
        </w:tc>
        <w:tc>
          <w:tcPr>
            <w:tcW w:w="3184" w:type="dxa"/>
            <w:shd w:val="clear" w:color="auto" w:fill="auto"/>
            <w:vAlign w:val="center"/>
            <w:hideMark/>
          </w:tcPr>
          <w:p w:rsidR="00445C8E" w:rsidRPr="006B3A1D" w:rsidRDefault="00445C8E" w:rsidP="00A468BE">
            <w:pPr>
              <w:spacing w:after="0" w:line="240" w:lineRule="auto"/>
              <w:rPr>
                <w:rFonts w:ascii="Times New Roman" w:eastAsia="Times New Roman" w:hAnsi="Times New Roman" w:cs="Times New Roman"/>
                <w:bCs/>
                <w:iCs/>
                <w:color w:val="000000"/>
                <w:sz w:val="24"/>
                <w:szCs w:val="24"/>
                <w:lang w:eastAsia="ru-RU"/>
              </w:rPr>
            </w:pPr>
            <w:r w:rsidRPr="006B3A1D">
              <w:rPr>
                <w:rFonts w:ascii="Times New Roman" w:eastAsia="Times New Roman" w:hAnsi="Times New Roman" w:cs="Times New Roman"/>
                <w:bCs/>
                <w:iCs/>
                <w:color w:val="000000"/>
                <w:sz w:val="24"/>
                <w:szCs w:val="24"/>
                <w:lang w:eastAsia="ru-RU"/>
              </w:rPr>
              <w:t xml:space="preserve">Карагандинская </w:t>
            </w:r>
          </w:p>
        </w:tc>
        <w:tc>
          <w:tcPr>
            <w:tcW w:w="166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16 698,4</w:t>
            </w:r>
          </w:p>
        </w:tc>
        <w:tc>
          <w:tcPr>
            <w:tcW w:w="1420" w:type="dxa"/>
            <w:shd w:val="clear" w:color="auto" w:fill="FFFFFF" w:themeFill="background1"/>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17 318,9</w:t>
            </w:r>
          </w:p>
        </w:tc>
        <w:tc>
          <w:tcPr>
            <w:tcW w:w="1598" w:type="dxa"/>
            <w:shd w:val="clear" w:color="auto" w:fill="FFFFFF" w:themeFill="background1"/>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620,6</w:t>
            </w:r>
          </w:p>
        </w:tc>
        <w:tc>
          <w:tcPr>
            <w:tcW w:w="1560" w:type="dxa"/>
            <w:shd w:val="clear" w:color="auto" w:fill="FFFFFF" w:themeFill="background1"/>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w:t>
            </w:r>
          </w:p>
        </w:tc>
      </w:tr>
      <w:tr w:rsidR="00445C8E" w:rsidRPr="006B3A1D" w:rsidTr="00A468BE">
        <w:trPr>
          <w:trHeight w:val="315"/>
        </w:trPr>
        <w:tc>
          <w:tcPr>
            <w:tcW w:w="507" w:type="dxa"/>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w:t>
            </w:r>
          </w:p>
        </w:tc>
        <w:tc>
          <w:tcPr>
            <w:tcW w:w="3184" w:type="dxa"/>
            <w:shd w:val="clear" w:color="auto" w:fill="auto"/>
            <w:vAlign w:val="center"/>
            <w:hideMark/>
          </w:tcPr>
          <w:p w:rsidR="00445C8E" w:rsidRPr="006B3A1D" w:rsidRDefault="00445C8E" w:rsidP="00A468BE">
            <w:pPr>
              <w:spacing w:after="0" w:line="240" w:lineRule="auto"/>
              <w:rPr>
                <w:rFonts w:ascii="Times New Roman" w:eastAsia="Times New Roman" w:hAnsi="Times New Roman" w:cs="Times New Roman"/>
                <w:bCs/>
                <w:iCs/>
                <w:color w:val="000000"/>
                <w:sz w:val="24"/>
                <w:szCs w:val="24"/>
                <w:lang w:eastAsia="ru-RU"/>
              </w:rPr>
            </w:pPr>
            <w:r w:rsidRPr="006B3A1D">
              <w:rPr>
                <w:rFonts w:ascii="Times New Roman" w:eastAsia="Times New Roman" w:hAnsi="Times New Roman" w:cs="Times New Roman"/>
                <w:bCs/>
                <w:iCs/>
                <w:color w:val="000000"/>
                <w:sz w:val="24"/>
                <w:szCs w:val="24"/>
                <w:lang w:eastAsia="ru-RU"/>
              </w:rPr>
              <w:t xml:space="preserve">Акмолинская </w:t>
            </w:r>
          </w:p>
        </w:tc>
        <w:tc>
          <w:tcPr>
            <w:tcW w:w="166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8 645,2</w:t>
            </w:r>
          </w:p>
        </w:tc>
        <w:tc>
          <w:tcPr>
            <w:tcW w:w="142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9 141,4</w:t>
            </w:r>
          </w:p>
        </w:tc>
        <w:tc>
          <w:tcPr>
            <w:tcW w:w="1598"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496,1</w:t>
            </w:r>
          </w:p>
        </w:tc>
        <w:tc>
          <w:tcPr>
            <w:tcW w:w="1560" w:type="dxa"/>
            <w:shd w:val="clear" w:color="auto" w:fill="auto"/>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6%</w:t>
            </w:r>
          </w:p>
        </w:tc>
      </w:tr>
      <w:tr w:rsidR="00445C8E" w:rsidRPr="006B3A1D" w:rsidTr="00A468BE">
        <w:trPr>
          <w:trHeight w:val="315"/>
        </w:trPr>
        <w:tc>
          <w:tcPr>
            <w:tcW w:w="507" w:type="dxa"/>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w:t>
            </w:r>
          </w:p>
        </w:tc>
        <w:tc>
          <w:tcPr>
            <w:tcW w:w="3184" w:type="dxa"/>
            <w:shd w:val="clear" w:color="auto" w:fill="auto"/>
            <w:vAlign w:val="center"/>
            <w:hideMark/>
          </w:tcPr>
          <w:p w:rsidR="00445C8E" w:rsidRPr="006B3A1D" w:rsidRDefault="00445C8E" w:rsidP="00A468BE">
            <w:pPr>
              <w:spacing w:after="0" w:line="240" w:lineRule="auto"/>
              <w:rPr>
                <w:rFonts w:ascii="Times New Roman" w:eastAsia="Times New Roman" w:hAnsi="Times New Roman" w:cs="Times New Roman"/>
                <w:bCs/>
                <w:iCs/>
                <w:color w:val="000000"/>
                <w:sz w:val="24"/>
                <w:szCs w:val="24"/>
                <w:lang w:eastAsia="ru-RU"/>
              </w:rPr>
            </w:pPr>
            <w:r w:rsidRPr="006B3A1D">
              <w:rPr>
                <w:rFonts w:ascii="Times New Roman" w:eastAsia="Times New Roman" w:hAnsi="Times New Roman" w:cs="Times New Roman"/>
                <w:bCs/>
                <w:iCs/>
                <w:color w:val="000000"/>
                <w:sz w:val="24"/>
                <w:szCs w:val="24"/>
                <w:lang w:eastAsia="ru-RU"/>
              </w:rPr>
              <w:t>Северо-Казахстанская</w:t>
            </w:r>
          </w:p>
        </w:tc>
        <w:tc>
          <w:tcPr>
            <w:tcW w:w="166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1 731,2</w:t>
            </w:r>
          </w:p>
        </w:tc>
        <w:tc>
          <w:tcPr>
            <w:tcW w:w="142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1 800,1</w:t>
            </w:r>
          </w:p>
        </w:tc>
        <w:tc>
          <w:tcPr>
            <w:tcW w:w="1598"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68,9</w:t>
            </w:r>
          </w:p>
        </w:tc>
        <w:tc>
          <w:tcPr>
            <w:tcW w:w="1560" w:type="dxa"/>
            <w:shd w:val="clear" w:color="auto" w:fill="auto"/>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w:t>
            </w:r>
          </w:p>
        </w:tc>
      </w:tr>
      <w:tr w:rsidR="00445C8E" w:rsidRPr="006B3A1D" w:rsidTr="00A468BE">
        <w:trPr>
          <w:trHeight w:val="315"/>
        </w:trPr>
        <w:tc>
          <w:tcPr>
            <w:tcW w:w="507" w:type="dxa"/>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w:t>
            </w:r>
          </w:p>
        </w:tc>
        <w:tc>
          <w:tcPr>
            <w:tcW w:w="3184" w:type="dxa"/>
            <w:shd w:val="clear" w:color="auto" w:fill="auto"/>
            <w:vAlign w:val="center"/>
            <w:hideMark/>
          </w:tcPr>
          <w:p w:rsidR="00445C8E" w:rsidRPr="006B3A1D" w:rsidRDefault="00445C8E" w:rsidP="00A468BE">
            <w:pPr>
              <w:spacing w:after="0" w:line="240" w:lineRule="auto"/>
              <w:rPr>
                <w:rFonts w:ascii="Times New Roman" w:eastAsia="Times New Roman" w:hAnsi="Times New Roman" w:cs="Times New Roman"/>
                <w:bCs/>
                <w:iCs/>
                <w:color w:val="000000"/>
                <w:sz w:val="24"/>
                <w:szCs w:val="24"/>
                <w:lang w:eastAsia="ru-RU"/>
              </w:rPr>
            </w:pPr>
            <w:r w:rsidRPr="006B3A1D">
              <w:rPr>
                <w:rFonts w:ascii="Times New Roman" w:eastAsia="Times New Roman" w:hAnsi="Times New Roman" w:cs="Times New Roman"/>
                <w:bCs/>
                <w:iCs/>
                <w:color w:val="000000"/>
                <w:sz w:val="24"/>
                <w:szCs w:val="24"/>
                <w:lang w:eastAsia="ru-RU"/>
              </w:rPr>
              <w:t xml:space="preserve">Костанайская </w:t>
            </w:r>
          </w:p>
        </w:tc>
        <w:tc>
          <w:tcPr>
            <w:tcW w:w="166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4 689,1</w:t>
            </w:r>
          </w:p>
        </w:tc>
        <w:tc>
          <w:tcPr>
            <w:tcW w:w="142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4 781,9</w:t>
            </w:r>
          </w:p>
        </w:tc>
        <w:tc>
          <w:tcPr>
            <w:tcW w:w="1598"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92,8</w:t>
            </w:r>
          </w:p>
        </w:tc>
        <w:tc>
          <w:tcPr>
            <w:tcW w:w="1560" w:type="dxa"/>
            <w:shd w:val="clear" w:color="auto" w:fill="auto"/>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w:t>
            </w:r>
          </w:p>
        </w:tc>
      </w:tr>
      <w:tr w:rsidR="00445C8E" w:rsidRPr="006B3A1D" w:rsidTr="00A468BE">
        <w:trPr>
          <w:trHeight w:val="315"/>
        </w:trPr>
        <w:tc>
          <w:tcPr>
            <w:tcW w:w="507" w:type="dxa"/>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6</w:t>
            </w:r>
          </w:p>
        </w:tc>
        <w:tc>
          <w:tcPr>
            <w:tcW w:w="3184" w:type="dxa"/>
            <w:shd w:val="clear" w:color="auto" w:fill="auto"/>
            <w:vAlign w:val="center"/>
            <w:hideMark/>
          </w:tcPr>
          <w:p w:rsidR="00445C8E" w:rsidRPr="006B3A1D" w:rsidRDefault="00445C8E" w:rsidP="00A468BE">
            <w:pPr>
              <w:spacing w:after="0" w:line="240" w:lineRule="auto"/>
              <w:rPr>
                <w:rFonts w:ascii="Times New Roman" w:eastAsia="Times New Roman" w:hAnsi="Times New Roman" w:cs="Times New Roman"/>
                <w:bCs/>
                <w:iCs/>
                <w:color w:val="000000"/>
                <w:sz w:val="24"/>
                <w:szCs w:val="24"/>
                <w:lang w:eastAsia="ru-RU"/>
              </w:rPr>
            </w:pPr>
            <w:r w:rsidRPr="006B3A1D">
              <w:rPr>
                <w:rFonts w:ascii="Times New Roman" w:eastAsia="Times New Roman" w:hAnsi="Times New Roman" w:cs="Times New Roman"/>
                <w:bCs/>
                <w:iCs/>
                <w:color w:val="000000"/>
                <w:sz w:val="24"/>
                <w:szCs w:val="24"/>
                <w:lang w:eastAsia="ru-RU"/>
              </w:rPr>
              <w:t xml:space="preserve">Павлодарская </w:t>
            </w:r>
          </w:p>
        </w:tc>
        <w:tc>
          <w:tcPr>
            <w:tcW w:w="166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18 654,4</w:t>
            </w:r>
          </w:p>
        </w:tc>
        <w:tc>
          <w:tcPr>
            <w:tcW w:w="142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19 433,3</w:t>
            </w:r>
          </w:p>
        </w:tc>
        <w:tc>
          <w:tcPr>
            <w:tcW w:w="1598" w:type="dxa"/>
            <w:shd w:val="clear" w:color="auto" w:fill="FFFFFF" w:themeFill="background1"/>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778,9</w:t>
            </w:r>
          </w:p>
        </w:tc>
        <w:tc>
          <w:tcPr>
            <w:tcW w:w="1560" w:type="dxa"/>
            <w:shd w:val="clear" w:color="auto" w:fill="FFFFFF" w:themeFill="background1"/>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w:t>
            </w:r>
          </w:p>
        </w:tc>
      </w:tr>
      <w:tr w:rsidR="00445C8E" w:rsidRPr="006B3A1D" w:rsidTr="00A468BE">
        <w:trPr>
          <w:trHeight w:val="315"/>
        </w:trPr>
        <w:tc>
          <w:tcPr>
            <w:tcW w:w="507" w:type="dxa"/>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7</w:t>
            </w:r>
          </w:p>
        </w:tc>
        <w:tc>
          <w:tcPr>
            <w:tcW w:w="3184" w:type="dxa"/>
            <w:shd w:val="clear" w:color="auto" w:fill="auto"/>
            <w:vAlign w:val="center"/>
            <w:hideMark/>
          </w:tcPr>
          <w:p w:rsidR="00445C8E" w:rsidRPr="006B3A1D" w:rsidRDefault="00445C8E" w:rsidP="00A468BE">
            <w:pPr>
              <w:spacing w:after="0" w:line="240" w:lineRule="auto"/>
              <w:rPr>
                <w:rFonts w:ascii="Times New Roman" w:eastAsia="Times New Roman" w:hAnsi="Times New Roman" w:cs="Times New Roman"/>
                <w:bCs/>
                <w:iCs/>
                <w:color w:val="000000"/>
                <w:sz w:val="24"/>
                <w:szCs w:val="24"/>
                <w:lang w:eastAsia="ru-RU"/>
              </w:rPr>
            </w:pPr>
            <w:r w:rsidRPr="006B3A1D">
              <w:rPr>
                <w:rFonts w:ascii="Times New Roman" w:eastAsia="Times New Roman" w:hAnsi="Times New Roman" w:cs="Times New Roman"/>
                <w:bCs/>
                <w:iCs/>
                <w:color w:val="000000"/>
                <w:sz w:val="24"/>
                <w:szCs w:val="24"/>
                <w:lang w:eastAsia="ru-RU"/>
              </w:rPr>
              <w:t xml:space="preserve">Атырауская </w:t>
            </w:r>
          </w:p>
        </w:tc>
        <w:tc>
          <w:tcPr>
            <w:tcW w:w="166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5 537,2</w:t>
            </w:r>
          </w:p>
        </w:tc>
        <w:tc>
          <w:tcPr>
            <w:tcW w:w="142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6 185,1</w:t>
            </w:r>
          </w:p>
        </w:tc>
        <w:tc>
          <w:tcPr>
            <w:tcW w:w="1598" w:type="dxa"/>
            <w:shd w:val="clear" w:color="auto" w:fill="FFFFFF" w:themeFill="background1"/>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647,9</w:t>
            </w:r>
          </w:p>
        </w:tc>
        <w:tc>
          <w:tcPr>
            <w:tcW w:w="1560" w:type="dxa"/>
            <w:shd w:val="clear" w:color="auto" w:fill="FFFFFF" w:themeFill="background1"/>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12%</w:t>
            </w:r>
          </w:p>
        </w:tc>
      </w:tr>
      <w:tr w:rsidR="00445C8E" w:rsidRPr="006B3A1D" w:rsidTr="00A468BE">
        <w:trPr>
          <w:trHeight w:val="315"/>
        </w:trPr>
        <w:tc>
          <w:tcPr>
            <w:tcW w:w="507" w:type="dxa"/>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8</w:t>
            </w:r>
          </w:p>
        </w:tc>
        <w:tc>
          <w:tcPr>
            <w:tcW w:w="3184" w:type="dxa"/>
            <w:shd w:val="clear" w:color="auto" w:fill="auto"/>
            <w:vAlign w:val="center"/>
            <w:hideMark/>
          </w:tcPr>
          <w:p w:rsidR="00445C8E" w:rsidRPr="006B3A1D" w:rsidRDefault="00445C8E" w:rsidP="00A468BE">
            <w:pPr>
              <w:spacing w:after="0" w:line="240" w:lineRule="auto"/>
              <w:rPr>
                <w:rFonts w:ascii="Times New Roman" w:eastAsia="Times New Roman" w:hAnsi="Times New Roman" w:cs="Times New Roman"/>
                <w:bCs/>
                <w:iCs/>
                <w:color w:val="000000"/>
                <w:sz w:val="24"/>
                <w:szCs w:val="24"/>
                <w:lang w:eastAsia="ru-RU"/>
              </w:rPr>
            </w:pPr>
            <w:r w:rsidRPr="006B3A1D">
              <w:rPr>
                <w:rFonts w:ascii="Times New Roman" w:eastAsia="Times New Roman" w:hAnsi="Times New Roman" w:cs="Times New Roman"/>
                <w:bCs/>
                <w:iCs/>
                <w:color w:val="000000"/>
                <w:sz w:val="24"/>
                <w:szCs w:val="24"/>
                <w:lang w:eastAsia="ru-RU"/>
              </w:rPr>
              <w:t xml:space="preserve">Мангистауская </w:t>
            </w:r>
          </w:p>
        </w:tc>
        <w:tc>
          <w:tcPr>
            <w:tcW w:w="166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4 955,7</w:t>
            </w:r>
          </w:p>
        </w:tc>
        <w:tc>
          <w:tcPr>
            <w:tcW w:w="142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5 237,4</w:t>
            </w:r>
          </w:p>
        </w:tc>
        <w:tc>
          <w:tcPr>
            <w:tcW w:w="1598" w:type="dxa"/>
            <w:shd w:val="clear" w:color="auto" w:fill="FFFFFF" w:themeFill="background1"/>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281,7</w:t>
            </w:r>
          </w:p>
        </w:tc>
        <w:tc>
          <w:tcPr>
            <w:tcW w:w="1560" w:type="dxa"/>
            <w:shd w:val="clear" w:color="auto" w:fill="FFFFFF" w:themeFill="background1"/>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6%</w:t>
            </w:r>
          </w:p>
        </w:tc>
      </w:tr>
      <w:tr w:rsidR="00445C8E" w:rsidRPr="006B3A1D" w:rsidTr="00A468BE">
        <w:trPr>
          <w:trHeight w:val="315"/>
        </w:trPr>
        <w:tc>
          <w:tcPr>
            <w:tcW w:w="507" w:type="dxa"/>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9</w:t>
            </w:r>
          </w:p>
        </w:tc>
        <w:tc>
          <w:tcPr>
            <w:tcW w:w="3184" w:type="dxa"/>
            <w:shd w:val="clear" w:color="auto" w:fill="auto"/>
            <w:vAlign w:val="center"/>
            <w:hideMark/>
          </w:tcPr>
          <w:p w:rsidR="00445C8E" w:rsidRPr="006B3A1D" w:rsidRDefault="00445C8E" w:rsidP="00A468BE">
            <w:pPr>
              <w:spacing w:after="0" w:line="240" w:lineRule="auto"/>
              <w:rPr>
                <w:rFonts w:ascii="Times New Roman" w:eastAsia="Times New Roman" w:hAnsi="Times New Roman" w:cs="Times New Roman"/>
                <w:bCs/>
                <w:iCs/>
                <w:color w:val="000000"/>
                <w:sz w:val="24"/>
                <w:szCs w:val="24"/>
                <w:lang w:eastAsia="ru-RU"/>
              </w:rPr>
            </w:pPr>
            <w:r w:rsidRPr="006B3A1D">
              <w:rPr>
                <w:rFonts w:ascii="Times New Roman" w:eastAsia="Times New Roman" w:hAnsi="Times New Roman" w:cs="Times New Roman"/>
                <w:bCs/>
                <w:iCs/>
                <w:color w:val="000000"/>
                <w:sz w:val="24"/>
                <w:szCs w:val="24"/>
                <w:lang w:eastAsia="ru-RU"/>
              </w:rPr>
              <w:t xml:space="preserve">Актюбинская </w:t>
            </w:r>
          </w:p>
        </w:tc>
        <w:tc>
          <w:tcPr>
            <w:tcW w:w="166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5 900,1</w:t>
            </w:r>
          </w:p>
        </w:tc>
        <w:tc>
          <w:tcPr>
            <w:tcW w:w="142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6 300,8</w:t>
            </w:r>
          </w:p>
        </w:tc>
        <w:tc>
          <w:tcPr>
            <w:tcW w:w="1598" w:type="dxa"/>
            <w:shd w:val="clear" w:color="auto" w:fill="FFFFFF" w:themeFill="background1"/>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400,7</w:t>
            </w:r>
          </w:p>
        </w:tc>
        <w:tc>
          <w:tcPr>
            <w:tcW w:w="1560" w:type="dxa"/>
            <w:shd w:val="clear" w:color="auto" w:fill="FFFFFF" w:themeFill="background1"/>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7%</w:t>
            </w:r>
          </w:p>
        </w:tc>
      </w:tr>
      <w:tr w:rsidR="00445C8E" w:rsidRPr="006B3A1D" w:rsidTr="00A468BE">
        <w:trPr>
          <w:trHeight w:val="315"/>
        </w:trPr>
        <w:tc>
          <w:tcPr>
            <w:tcW w:w="507" w:type="dxa"/>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10</w:t>
            </w:r>
          </w:p>
        </w:tc>
        <w:tc>
          <w:tcPr>
            <w:tcW w:w="3184" w:type="dxa"/>
            <w:shd w:val="clear" w:color="auto" w:fill="auto"/>
            <w:vAlign w:val="center"/>
            <w:hideMark/>
          </w:tcPr>
          <w:p w:rsidR="00445C8E" w:rsidRPr="006B3A1D" w:rsidRDefault="00445C8E" w:rsidP="00A468BE">
            <w:pPr>
              <w:spacing w:after="0" w:line="240" w:lineRule="auto"/>
              <w:rPr>
                <w:rFonts w:ascii="Times New Roman" w:eastAsia="Times New Roman" w:hAnsi="Times New Roman" w:cs="Times New Roman"/>
                <w:bCs/>
                <w:iCs/>
                <w:color w:val="000000"/>
                <w:sz w:val="24"/>
                <w:szCs w:val="24"/>
                <w:lang w:eastAsia="ru-RU"/>
              </w:rPr>
            </w:pPr>
            <w:r w:rsidRPr="006B3A1D">
              <w:rPr>
                <w:rFonts w:ascii="Times New Roman" w:eastAsia="Times New Roman" w:hAnsi="Times New Roman" w:cs="Times New Roman"/>
                <w:bCs/>
                <w:iCs/>
                <w:color w:val="000000"/>
                <w:sz w:val="24"/>
                <w:szCs w:val="24"/>
                <w:lang w:eastAsia="ru-RU"/>
              </w:rPr>
              <w:t xml:space="preserve">Западно-Казахстанская </w:t>
            </w:r>
          </w:p>
        </w:tc>
        <w:tc>
          <w:tcPr>
            <w:tcW w:w="166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1 931,2</w:t>
            </w:r>
          </w:p>
        </w:tc>
        <w:tc>
          <w:tcPr>
            <w:tcW w:w="142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2 009,4</w:t>
            </w:r>
          </w:p>
        </w:tc>
        <w:tc>
          <w:tcPr>
            <w:tcW w:w="1598" w:type="dxa"/>
            <w:shd w:val="clear" w:color="auto" w:fill="FFFFFF" w:themeFill="background1"/>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78,2</w:t>
            </w:r>
          </w:p>
        </w:tc>
        <w:tc>
          <w:tcPr>
            <w:tcW w:w="1560" w:type="dxa"/>
            <w:shd w:val="clear" w:color="auto" w:fill="FFFFFF" w:themeFill="background1"/>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w:t>
            </w:r>
          </w:p>
        </w:tc>
      </w:tr>
      <w:tr w:rsidR="00445C8E" w:rsidRPr="006B3A1D" w:rsidTr="00A468BE">
        <w:trPr>
          <w:trHeight w:val="315"/>
        </w:trPr>
        <w:tc>
          <w:tcPr>
            <w:tcW w:w="507" w:type="dxa"/>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11</w:t>
            </w:r>
          </w:p>
        </w:tc>
        <w:tc>
          <w:tcPr>
            <w:tcW w:w="3184" w:type="dxa"/>
            <w:shd w:val="clear" w:color="auto" w:fill="auto"/>
            <w:vAlign w:val="center"/>
            <w:hideMark/>
          </w:tcPr>
          <w:p w:rsidR="00445C8E" w:rsidRPr="006B3A1D" w:rsidRDefault="00445C8E" w:rsidP="00A468BE">
            <w:pPr>
              <w:spacing w:after="0" w:line="240" w:lineRule="auto"/>
              <w:rPr>
                <w:rFonts w:ascii="Times New Roman" w:eastAsia="Times New Roman" w:hAnsi="Times New Roman" w:cs="Times New Roman"/>
                <w:bCs/>
                <w:iCs/>
                <w:color w:val="000000"/>
                <w:sz w:val="24"/>
                <w:szCs w:val="24"/>
                <w:lang w:eastAsia="ru-RU"/>
              </w:rPr>
            </w:pPr>
            <w:r w:rsidRPr="006B3A1D">
              <w:rPr>
                <w:rFonts w:ascii="Times New Roman" w:eastAsia="Times New Roman" w:hAnsi="Times New Roman" w:cs="Times New Roman"/>
                <w:bCs/>
                <w:iCs/>
                <w:color w:val="000000"/>
                <w:sz w:val="24"/>
                <w:szCs w:val="24"/>
                <w:lang w:eastAsia="ru-RU"/>
              </w:rPr>
              <w:t xml:space="preserve">Алматинская </w:t>
            </w:r>
          </w:p>
        </w:tc>
        <w:tc>
          <w:tcPr>
            <w:tcW w:w="166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10 445,5</w:t>
            </w:r>
          </w:p>
        </w:tc>
        <w:tc>
          <w:tcPr>
            <w:tcW w:w="142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10 977,2</w:t>
            </w:r>
          </w:p>
        </w:tc>
        <w:tc>
          <w:tcPr>
            <w:tcW w:w="1598" w:type="dxa"/>
            <w:shd w:val="clear" w:color="auto" w:fill="FFFFFF" w:themeFill="background1"/>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531,7</w:t>
            </w:r>
          </w:p>
        </w:tc>
        <w:tc>
          <w:tcPr>
            <w:tcW w:w="1560" w:type="dxa"/>
            <w:shd w:val="clear" w:color="auto" w:fill="FFFFFF" w:themeFill="background1"/>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w:t>
            </w:r>
          </w:p>
        </w:tc>
      </w:tr>
      <w:tr w:rsidR="00445C8E" w:rsidRPr="006B3A1D" w:rsidTr="00A468BE">
        <w:trPr>
          <w:trHeight w:val="315"/>
        </w:trPr>
        <w:tc>
          <w:tcPr>
            <w:tcW w:w="507" w:type="dxa"/>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12</w:t>
            </w:r>
          </w:p>
        </w:tc>
        <w:tc>
          <w:tcPr>
            <w:tcW w:w="3184" w:type="dxa"/>
            <w:shd w:val="clear" w:color="auto" w:fill="auto"/>
            <w:vAlign w:val="center"/>
            <w:hideMark/>
          </w:tcPr>
          <w:p w:rsidR="00445C8E" w:rsidRPr="006B3A1D" w:rsidRDefault="00445C8E" w:rsidP="00A468BE">
            <w:pPr>
              <w:spacing w:after="0" w:line="240" w:lineRule="auto"/>
              <w:rPr>
                <w:rFonts w:ascii="Times New Roman" w:eastAsia="Times New Roman" w:hAnsi="Times New Roman" w:cs="Times New Roman"/>
                <w:bCs/>
                <w:iCs/>
                <w:color w:val="000000"/>
                <w:sz w:val="24"/>
                <w:szCs w:val="24"/>
                <w:lang w:eastAsia="ru-RU"/>
              </w:rPr>
            </w:pPr>
            <w:r w:rsidRPr="006B3A1D">
              <w:rPr>
                <w:rFonts w:ascii="Times New Roman" w:eastAsia="Times New Roman" w:hAnsi="Times New Roman" w:cs="Times New Roman"/>
                <w:bCs/>
                <w:iCs/>
                <w:color w:val="000000"/>
                <w:sz w:val="24"/>
                <w:szCs w:val="24"/>
                <w:lang w:eastAsia="ru-RU"/>
              </w:rPr>
              <w:t xml:space="preserve">Туркестанская </w:t>
            </w:r>
          </w:p>
        </w:tc>
        <w:tc>
          <w:tcPr>
            <w:tcW w:w="166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4 645,8</w:t>
            </w:r>
          </w:p>
        </w:tc>
        <w:tc>
          <w:tcPr>
            <w:tcW w:w="142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4 953</w:t>
            </w:r>
          </w:p>
        </w:tc>
        <w:tc>
          <w:tcPr>
            <w:tcW w:w="1598" w:type="dxa"/>
            <w:shd w:val="clear" w:color="auto" w:fill="FFFFFF" w:themeFill="background1"/>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307,1</w:t>
            </w:r>
          </w:p>
        </w:tc>
        <w:tc>
          <w:tcPr>
            <w:tcW w:w="1560" w:type="dxa"/>
            <w:shd w:val="clear" w:color="auto" w:fill="FFFFFF" w:themeFill="background1"/>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7%</w:t>
            </w:r>
          </w:p>
        </w:tc>
      </w:tr>
      <w:tr w:rsidR="00445C8E" w:rsidRPr="006B3A1D" w:rsidTr="00A468BE">
        <w:trPr>
          <w:trHeight w:val="315"/>
        </w:trPr>
        <w:tc>
          <w:tcPr>
            <w:tcW w:w="507" w:type="dxa"/>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13</w:t>
            </w:r>
          </w:p>
        </w:tc>
        <w:tc>
          <w:tcPr>
            <w:tcW w:w="3184" w:type="dxa"/>
            <w:shd w:val="clear" w:color="auto" w:fill="auto"/>
            <w:vAlign w:val="center"/>
            <w:hideMark/>
          </w:tcPr>
          <w:p w:rsidR="00445C8E" w:rsidRPr="006B3A1D" w:rsidRDefault="00445C8E" w:rsidP="00A468BE">
            <w:pPr>
              <w:spacing w:after="0" w:line="240" w:lineRule="auto"/>
              <w:rPr>
                <w:rFonts w:ascii="Times New Roman" w:eastAsia="Times New Roman" w:hAnsi="Times New Roman" w:cs="Times New Roman"/>
                <w:bCs/>
                <w:iCs/>
                <w:color w:val="000000"/>
                <w:sz w:val="24"/>
                <w:szCs w:val="24"/>
                <w:lang w:eastAsia="ru-RU"/>
              </w:rPr>
            </w:pPr>
            <w:r w:rsidRPr="006B3A1D">
              <w:rPr>
                <w:rFonts w:ascii="Times New Roman" w:eastAsia="Times New Roman" w:hAnsi="Times New Roman" w:cs="Times New Roman"/>
                <w:bCs/>
                <w:iCs/>
                <w:color w:val="000000"/>
                <w:sz w:val="24"/>
                <w:szCs w:val="24"/>
                <w:lang w:eastAsia="ru-RU"/>
              </w:rPr>
              <w:t xml:space="preserve">Жамбылская </w:t>
            </w:r>
          </w:p>
        </w:tc>
        <w:tc>
          <w:tcPr>
            <w:tcW w:w="166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3 802,3</w:t>
            </w:r>
          </w:p>
        </w:tc>
        <w:tc>
          <w:tcPr>
            <w:tcW w:w="142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4 320,8</w:t>
            </w:r>
          </w:p>
        </w:tc>
        <w:tc>
          <w:tcPr>
            <w:tcW w:w="1598" w:type="dxa"/>
            <w:shd w:val="clear" w:color="auto" w:fill="FFFFFF" w:themeFill="background1"/>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518,5</w:t>
            </w:r>
          </w:p>
        </w:tc>
        <w:tc>
          <w:tcPr>
            <w:tcW w:w="1560" w:type="dxa"/>
            <w:shd w:val="clear" w:color="auto" w:fill="FFFFFF" w:themeFill="background1"/>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14%</w:t>
            </w:r>
          </w:p>
        </w:tc>
      </w:tr>
      <w:tr w:rsidR="00445C8E" w:rsidRPr="006B3A1D" w:rsidTr="00A468BE">
        <w:trPr>
          <w:trHeight w:val="315"/>
        </w:trPr>
        <w:tc>
          <w:tcPr>
            <w:tcW w:w="507" w:type="dxa"/>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14</w:t>
            </w:r>
          </w:p>
        </w:tc>
        <w:tc>
          <w:tcPr>
            <w:tcW w:w="3184" w:type="dxa"/>
            <w:shd w:val="clear" w:color="auto" w:fill="auto"/>
            <w:vAlign w:val="center"/>
            <w:hideMark/>
          </w:tcPr>
          <w:p w:rsidR="00445C8E" w:rsidRPr="006B3A1D" w:rsidRDefault="00445C8E" w:rsidP="00A468BE">
            <w:pPr>
              <w:spacing w:after="0" w:line="240" w:lineRule="auto"/>
              <w:rPr>
                <w:rFonts w:ascii="Times New Roman" w:eastAsia="Times New Roman" w:hAnsi="Times New Roman" w:cs="Times New Roman"/>
                <w:bCs/>
                <w:iCs/>
                <w:color w:val="000000"/>
                <w:sz w:val="24"/>
                <w:szCs w:val="24"/>
                <w:lang w:eastAsia="ru-RU"/>
              </w:rPr>
            </w:pPr>
            <w:r w:rsidRPr="006B3A1D">
              <w:rPr>
                <w:rFonts w:ascii="Times New Roman" w:eastAsia="Times New Roman" w:hAnsi="Times New Roman" w:cs="Times New Roman"/>
                <w:bCs/>
                <w:iCs/>
                <w:color w:val="000000"/>
                <w:sz w:val="24"/>
                <w:szCs w:val="24"/>
                <w:lang w:eastAsia="ru-RU"/>
              </w:rPr>
              <w:t xml:space="preserve">Кызылординская </w:t>
            </w:r>
          </w:p>
        </w:tc>
        <w:tc>
          <w:tcPr>
            <w:tcW w:w="166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1 657,6</w:t>
            </w:r>
          </w:p>
        </w:tc>
        <w:tc>
          <w:tcPr>
            <w:tcW w:w="1420"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1 689,1</w:t>
            </w:r>
          </w:p>
        </w:tc>
        <w:tc>
          <w:tcPr>
            <w:tcW w:w="1598" w:type="dxa"/>
            <w:shd w:val="clear" w:color="000000" w:fill="FFFFFF"/>
            <w:noWrap/>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31,5</w:t>
            </w:r>
          </w:p>
        </w:tc>
        <w:tc>
          <w:tcPr>
            <w:tcW w:w="1560" w:type="dxa"/>
            <w:shd w:val="clear" w:color="auto" w:fill="auto"/>
            <w:vAlign w:val="bottom"/>
          </w:tcPr>
          <w:p w:rsidR="00445C8E" w:rsidRPr="006B3A1D" w:rsidRDefault="00445C8E" w:rsidP="00A468BE">
            <w:pPr>
              <w:spacing w:after="0" w:line="240" w:lineRule="auto"/>
              <w:jc w:val="center"/>
              <w:rPr>
                <w:rFonts w:ascii="Times New Roman" w:eastAsia="Times New Roman" w:hAnsi="Times New Roman" w:cs="Times New Roman"/>
                <w:bCs/>
                <w:sz w:val="24"/>
                <w:szCs w:val="24"/>
                <w:lang w:eastAsia="ru-RU"/>
              </w:rPr>
            </w:pPr>
            <w:r w:rsidRPr="006B3A1D">
              <w:rPr>
                <w:rFonts w:ascii="Times New Roman" w:eastAsia="Times New Roman" w:hAnsi="Times New Roman" w:cs="Times New Roman"/>
                <w:bCs/>
                <w:sz w:val="24"/>
                <w:szCs w:val="24"/>
                <w:lang w:eastAsia="ru-RU"/>
              </w:rPr>
              <w:t>2%</w:t>
            </w:r>
          </w:p>
        </w:tc>
      </w:tr>
    </w:tbl>
    <w:p w:rsidR="00C6011E" w:rsidRPr="006B3A1D" w:rsidRDefault="00C6011E" w:rsidP="00CB6062">
      <w:pPr>
        <w:spacing w:after="0" w:line="240" w:lineRule="auto"/>
        <w:ind w:firstLine="567"/>
        <w:jc w:val="both"/>
        <w:rPr>
          <w:rFonts w:ascii="Times New Roman" w:hAnsi="Times New Roman" w:cs="Times New Roman"/>
          <w:sz w:val="28"/>
        </w:rPr>
      </w:pPr>
    </w:p>
    <w:p w:rsidR="00445C8E" w:rsidRPr="006B3A1D" w:rsidRDefault="00445C8E" w:rsidP="00445C8E">
      <w:pPr>
        <w:pStyle w:val="1"/>
        <w:spacing w:before="0" w:line="240" w:lineRule="auto"/>
        <w:jc w:val="center"/>
        <w:rPr>
          <w:rFonts w:ascii="Times New Roman" w:hAnsi="Times New Roman" w:cs="Times New Roman"/>
          <w:i/>
          <w:color w:val="auto"/>
          <w:sz w:val="28"/>
        </w:rPr>
      </w:pPr>
      <w:bookmarkStart w:id="12" w:name="_Toc510196468"/>
      <w:bookmarkStart w:id="13" w:name="_Toc536121376"/>
      <w:bookmarkStart w:id="14" w:name="_Toc536179066"/>
      <w:r w:rsidRPr="006B3A1D">
        <w:rPr>
          <w:rFonts w:ascii="Times New Roman" w:hAnsi="Times New Roman" w:cs="Times New Roman"/>
          <w:i/>
          <w:color w:val="auto"/>
          <w:sz w:val="28"/>
        </w:rPr>
        <w:t>Итоги работы промышленности за 2018 год</w:t>
      </w:r>
      <w:bookmarkEnd w:id="12"/>
      <w:bookmarkEnd w:id="13"/>
      <w:bookmarkEnd w:id="14"/>
      <w:r w:rsidRPr="006B3A1D">
        <w:rPr>
          <w:rFonts w:ascii="Times New Roman" w:hAnsi="Times New Roman" w:cs="Times New Roman"/>
          <w:i/>
          <w:color w:val="auto"/>
          <w:sz w:val="28"/>
        </w:rPr>
        <w:t xml:space="preserve"> </w:t>
      </w:r>
    </w:p>
    <w:p w:rsidR="00445C8E" w:rsidRPr="006B3A1D" w:rsidRDefault="00445C8E" w:rsidP="00445C8E">
      <w:pPr>
        <w:pStyle w:val="ab"/>
        <w:spacing w:before="0" w:beforeAutospacing="0" w:after="0" w:afterAutospacing="0"/>
        <w:jc w:val="center"/>
        <w:rPr>
          <w:i/>
          <w:szCs w:val="22"/>
        </w:rPr>
      </w:pPr>
      <w:r w:rsidRPr="006B3A1D">
        <w:rPr>
          <w:i/>
          <w:szCs w:val="22"/>
        </w:rPr>
        <w:t>(экспресс-информация Комитета по статистике МНЭ РК)</w:t>
      </w:r>
    </w:p>
    <w:p w:rsidR="00445C8E" w:rsidRPr="006B3A1D" w:rsidRDefault="00445C8E" w:rsidP="00445C8E">
      <w:pPr>
        <w:pStyle w:val="OsnTxt"/>
        <w:spacing w:line="240" w:lineRule="auto"/>
        <w:ind w:right="-284"/>
        <w:rPr>
          <w:rFonts w:ascii="Times New Roman" w:eastAsiaTheme="minorHAnsi" w:hAnsi="Times New Roman"/>
          <w:sz w:val="28"/>
          <w:szCs w:val="22"/>
          <w:lang w:eastAsia="en-US"/>
        </w:rPr>
      </w:pPr>
    </w:p>
    <w:p w:rsidR="00445C8E" w:rsidRPr="006B3A1D" w:rsidRDefault="00445C8E" w:rsidP="00445C8E">
      <w:pPr>
        <w:pStyle w:val="OsnTxt"/>
        <w:spacing w:line="240" w:lineRule="auto"/>
        <w:ind w:right="-284"/>
        <w:rPr>
          <w:rFonts w:ascii="Times New Roman" w:eastAsiaTheme="minorHAnsi" w:hAnsi="Times New Roman"/>
          <w:sz w:val="28"/>
          <w:szCs w:val="22"/>
          <w:lang w:eastAsia="en-US"/>
        </w:rPr>
      </w:pPr>
      <w:r w:rsidRPr="006B3A1D">
        <w:rPr>
          <w:rFonts w:ascii="Times New Roman" w:eastAsiaTheme="minorHAnsi" w:hAnsi="Times New Roman"/>
          <w:sz w:val="28"/>
          <w:szCs w:val="22"/>
          <w:lang w:eastAsia="en-US"/>
        </w:rPr>
        <w:t>В 2018 году по сравнению с 2017 годом индекс промышленного производства составил 104,1%. Увеличение объемов производства зафиксировано в 14 регионах республики, снижение наблюдалось в Кызылординской, Западно-Казахстанской и Туркестанской областях.</w:t>
      </w:r>
    </w:p>
    <w:p w:rsidR="00E56657" w:rsidRPr="006B3A1D" w:rsidRDefault="00E56657" w:rsidP="00445C8E">
      <w:pPr>
        <w:pStyle w:val="OsnTxt"/>
        <w:spacing w:line="240" w:lineRule="auto"/>
        <w:ind w:right="-284" w:firstLine="0"/>
        <w:rPr>
          <w:rFonts w:ascii="Times New Roman" w:hAnsi="Times New Roman"/>
          <w:b/>
          <w:sz w:val="28"/>
          <w:szCs w:val="28"/>
        </w:rPr>
      </w:pPr>
    </w:p>
    <w:p w:rsidR="00A90F00" w:rsidRPr="006B3A1D" w:rsidRDefault="00A90F00" w:rsidP="00CB6062">
      <w:pPr>
        <w:pStyle w:val="OsnTxt"/>
        <w:spacing w:line="240" w:lineRule="auto"/>
        <w:ind w:right="-284"/>
        <w:jc w:val="center"/>
        <w:rPr>
          <w:rFonts w:ascii="Times New Roman" w:hAnsi="Times New Roman"/>
          <w:b/>
          <w:sz w:val="28"/>
          <w:szCs w:val="28"/>
        </w:rPr>
      </w:pPr>
      <w:r w:rsidRPr="006B3A1D">
        <w:rPr>
          <w:rFonts w:ascii="Times New Roman" w:hAnsi="Times New Roman"/>
          <w:b/>
          <w:sz w:val="28"/>
          <w:szCs w:val="28"/>
        </w:rPr>
        <w:t>Изменение объемов промышленной продукции по регионам</w:t>
      </w:r>
    </w:p>
    <w:p w:rsidR="00A90F00" w:rsidRPr="006B3A1D" w:rsidRDefault="00A90F00" w:rsidP="00CB6062">
      <w:pPr>
        <w:pStyle w:val="OsnTxt"/>
        <w:spacing w:line="240" w:lineRule="auto"/>
        <w:ind w:right="-284"/>
        <w:jc w:val="right"/>
        <w:rPr>
          <w:rFonts w:ascii="Times New Roman" w:hAnsi="Times New Roman"/>
          <w:i/>
          <w:sz w:val="28"/>
          <w:szCs w:val="28"/>
        </w:rPr>
      </w:pPr>
      <w:r w:rsidRPr="006B3A1D">
        <w:rPr>
          <w:rFonts w:ascii="Times New Roman" w:hAnsi="Times New Roman"/>
          <w:i/>
          <w:sz w:val="28"/>
          <w:szCs w:val="28"/>
        </w:rPr>
        <w:t xml:space="preserve">в % к </w:t>
      </w:r>
      <w:r w:rsidR="00445C8E" w:rsidRPr="006B3A1D">
        <w:rPr>
          <w:rFonts w:ascii="Times New Roman" w:hAnsi="Times New Roman"/>
          <w:i/>
          <w:sz w:val="28"/>
          <w:szCs w:val="28"/>
        </w:rPr>
        <w:t>предыдущему году</w:t>
      </w:r>
    </w:p>
    <w:p w:rsidR="00770E28" w:rsidRPr="006B3A1D" w:rsidRDefault="00445C8E" w:rsidP="00783C18">
      <w:pPr>
        <w:pStyle w:val="OsnTxt"/>
        <w:spacing w:line="240" w:lineRule="auto"/>
        <w:ind w:right="-284"/>
        <w:jc w:val="left"/>
        <w:rPr>
          <w:rFonts w:ascii="Times New Roman" w:hAnsi="Times New Roman"/>
          <w:i/>
          <w:sz w:val="28"/>
          <w:szCs w:val="28"/>
        </w:rPr>
      </w:pPr>
      <w:r w:rsidRPr="006B3A1D">
        <w:rPr>
          <w:rFonts w:ascii="Calibri" w:hAnsi="Calibri" w:cs="Arial"/>
          <w:noProof/>
        </w:rPr>
        <w:drawing>
          <wp:inline distT="0" distB="0" distL="0" distR="0" wp14:anchorId="689A7194" wp14:editId="08043B92">
            <wp:extent cx="5161915" cy="27330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1915" cy="2733040"/>
                    </a:xfrm>
                    <a:prstGeom prst="rect">
                      <a:avLst/>
                    </a:prstGeom>
                    <a:noFill/>
                  </pic:spPr>
                </pic:pic>
              </a:graphicData>
            </a:graphic>
          </wp:inline>
        </w:drawing>
      </w:r>
    </w:p>
    <w:p w:rsidR="00770E28" w:rsidRPr="006B3A1D" w:rsidRDefault="00A90F00" w:rsidP="00CB6062">
      <w:pPr>
        <w:pStyle w:val="OsnTxt"/>
        <w:spacing w:line="240" w:lineRule="auto"/>
        <w:ind w:right="-284"/>
        <w:rPr>
          <w:rFonts w:ascii="Calibri" w:hAnsi="Calibri" w:cs="Arial"/>
        </w:rPr>
      </w:pPr>
      <w:r w:rsidRPr="006B3A1D">
        <w:rPr>
          <w:rFonts w:ascii="Times New Roman" w:hAnsi="Times New Roman"/>
          <w:sz w:val="28"/>
          <w:szCs w:val="28"/>
        </w:rPr>
        <w:lastRenderedPageBreak/>
        <w:t xml:space="preserve"> </w:t>
      </w:r>
      <w:r w:rsidR="00770E28" w:rsidRPr="006B3A1D">
        <w:rPr>
          <w:rFonts w:ascii="Calibri" w:hAnsi="Calibri" w:cs="Arial"/>
        </w:rPr>
        <w:t xml:space="preserve"> </w:t>
      </w:r>
    </w:p>
    <w:p w:rsidR="00445C8E" w:rsidRPr="006B3A1D" w:rsidRDefault="00445C8E" w:rsidP="00445C8E">
      <w:pPr>
        <w:pStyle w:val="OsnTxt"/>
        <w:spacing w:line="240" w:lineRule="auto"/>
        <w:ind w:right="-284"/>
        <w:rPr>
          <w:rFonts w:ascii="Times New Roman" w:eastAsiaTheme="minorHAnsi" w:hAnsi="Times New Roman"/>
          <w:sz w:val="28"/>
          <w:szCs w:val="22"/>
          <w:lang w:eastAsia="en-US"/>
        </w:rPr>
      </w:pPr>
      <w:r w:rsidRPr="006B3A1D">
        <w:rPr>
          <w:rFonts w:ascii="Times New Roman" w:eastAsiaTheme="minorHAnsi" w:hAnsi="Times New Roman"/>
          <w:sz w:val="28"/>
          <w:szCs w:val="22"/>
          <w:lang w:eastAsia="en-US"/>
        </w:rPr>
        <w:t>В Атырауской области из-за увеличения объемов добычи сырой нефти индекс промышленного производства составил 110,6%.</w:t>
      </w:r>
    </w:p>
    <w:p w:rsidR="00445C8E" w:rsidRPr="006B3A1D" w:rsidRDefault="00445C8E" w:rsidP="00445C8E">
      <w:pPr>
        <w:pStyle w:val="OsnTxt"/>
        <w:spacing w:line="240" w:lineRule="auto"/>
        <w:ind w:right="-284"/>
        <w:rPr>
          <w:rFonts w:ascii="Times New Roman" w:eastAsiaTheme="minorHAnsi" w:hAnsi="Times New Roman"/>
          <w:sz w:val="28"/>
          <w:szCs w:val="22"/>
          <w:lang w:eastAsia="en-US"/>
        </w:rPr>
      </w:pPr>
      <w:r w:rsidRPr="006B3A1D">
        <w:rPr>
          <w:rFonts w:ascii="Times New Roman" w:eastAsiaTheme="minorHAnsi" w:hAnsi="Times New Roman"/>
          <w:sz w:val="28"/>
          <w:szCs w:val="22"/>
          <w:lang w:eastAsia="en-US"/>
        </w:rPr>
        <w:t>В</w:t>
      </w:r>
      <w:r w:rsidRPr="006B3A1D">
        <w:rPr>
          <w:rFonts w:ascii="Times New Roman" w:eastAsiaTheme="minorHAnsi" w:hAnsi="Times New Roman"/>
          <w:sz w:val="28"/>
          <w:szCs w:val="22"/>
          <w:lang w:eastAsia="en-US"/>
        </w:rPr>
        <w:tab/>
        <w:t>Восточно-Казахстанской области возросла добыча медных руд и концентратов, увеличилось производство подсолнечного масла, аффинированного золота,  рафинированной меди и легковых автомобилей (109,3%).</w:t>
      </w:r>
    </w:p>
    <w:p w:rsidR="00445C8E" w:rsidRPr="006B3A1D" w:rsidRDefault="00445C8E" w:rsidP="00445C8E">
      <w:pPr>
        <w:pStyle w:val="OsnTxt"/>
        <w:spacing w:line="240" w:lineRule="auto"/>
        <w:ind w:right="-284"/>
        <w:rPr>
          <w:rFonts w:ascii="Times New Roman" w:eastAsiaTheme="minorHAnsi" w:hAnsi="Times New Roman"/>
          <w:sz w:val="28"/>
          <w:szCs w:val="22"/>
          <w:lang w:eastAsia="en-US"/>
        </w:rPr>
      </w:pPr>
      <w:r w:rsidRPr="006B3A1D">
        <w:rPr>
          <w:rFonts w:ascii="Times New Roman" w:eastAsiaTheme="minorHAnsi" w:hAnsi="Times New Roman"/>
          <w:sz w:val="28"/>
          <w:szCs w:val="22"/>
          <w:lang w:eastAsia="en-US"/>
        </w:rPr>
        <w:t>В Костанайской области увеличилась добыча железорудных окатышей и концентратов, возросло производство прутков и стержней из стали, золота в сплаве Доре и легковых автомобилей (108,3%).</w:t>
      </w:r>
    </w:p>
    <w:p w:rsidR="00445C8E" w:rsidRPr="006B3A1D" w:rsidRDefault="00445C8E" w:rsidP="00445C8E">
      <w:pPr>
        <w:pStyle w:val="OsnTxt"/>
        <w:spacing w:line="240" w:lineRule="auto"/>
        <w:ind w:right="-284"/>
        <w:rPr>
          <w:rFonts w:ascii="Times New Roman" w:eastAsiaTheme="minorHAnsi" w:hAnsi="Times New Roman"/>
          <w:sz w:val="28"/>
          <w:szCs w:val="22"/>
          <w:lang w:eastAsia="en-US"/>
        </w:rPr>
      </w:pPr>
      <w:r w:rsidRPr="006B3A1D">
        <w:rPr>
          <w:rFonts w:ascii="Times New Roman" w:eastAsiaTheme="minorHAnsi" w:hAnsi="Times New Roman"/>
          <w:sz w:val="28"/>
          <w:szCs w:val="22"/>
          <w:lang w:eastAsia="en-US"/>
        </w:rPr>
        <w:t>В Акмолинской области увеличилась добыча золотосодержащих руд и концентратов, возросло производство обработанного молока, золота в сплаве Доре, шариковых и роликовых подшипников (106,9%).</w:t>
      </w:r>
    </w:p>
    <w:p w:rsidR="00445C8E" w:rsidRPr="006B3A1D" w:rsidRDefault="00445C8E" w:rsidP="00445C8E">
      <w:pPr>
        <w:pStyle w:val="OsnTxt"/>
        <w:spacing w:line="240" w:lineRule="auto"/>
        <w:ind w:right="-284"/>
        <w:rPr>
          <w:rFonts w:ascii="Times New Roman" w:eastAsiaTheme="minorHAnsi" w:hAnsi="Times New Roman"/>
          <w:sz w:val="28"/>
          <w:szCs w:val="22"/>
          <w:lang w:eastAsia="en-US"/>
        </w:rPr>
      </w:pPr>
      <w:r w:rsidRPr="006B3A1D">
        <w:rPr>
          <w:rFonts w:ascii="Times New Roman" w:eastAsiaTheme="minorHAnsi" w:hAnsi="Times New Roman"/>
          <w:sz w:val="28"/>
          <w:szCs w:val="22"/>
          <w:lang w:eastAsia="en-US"/>
        </w:rPr>
        <w:t>В г.Астана возросло производство безалкогольных напитков, аффинированного золота и дизельных локомотивов (106,7%).</w:t>
      </w:r>
    </w:p>
    <w:p w:rsidR="00445C8E" w:rsidRPr="006B3A1D" w:rsidRDefault="00445C8E" w:rsidP="00445C8E">
      <w:pPr>
        <w:pStyle w:val="OsnTxt"/>
        <w:spacing w:line="240" w:lineRule="auto"/>
        <w:ind w:right="-284"/>
        <w:rPr>
          <w:rFonts w:ascii="Times New Roman" w:eastAsiaTheme="minorHAnsi" w:hAnsi="Times New Roman"/>
          <w:sz w:val="28"/>
          <w:szCs w:val="22"/>
          <w:lang w:eastAsia="en-US"/>
        </w:rPr>
      </w:pPr>
      <w:r w:rsidRPr="006B3A1D">
        <w:rPr>
          <w:rFonts w:ascii="Times New Roman" w:eastAsiaTheme="minorHAnsi" w:hAnsi="Times New Roman"/>
          <w:sz w:val="28"/>
          <w:szCs w:val="22"/>
          <w:lang w:eastAsia="en-US"/>
        </w:rPr>
        <w:t>В</w:t>
      </w:r>
      <w:r w:rsidRPr="006B3A1D">
        <w:rPr>
          <w:rFonts w:ascii="Times New Roman" w:eastAsiaTheme="minorHAnsi" w:hAnsi="Times New Roman"/>
          <w:sz w:val="28"/>
          <w:szCs w:val="22"/>
          <w:lang w:eastAsia="en-US"/>
        </w:rPr>
        <w:tab/>
        <w:t>Актюбинской области увеличилась добыча хромовых руд и концентратов, цинковых концентратов, возросло производство феррохрома (105,6%).</w:t>
      </w:r>
    </w:p>
    <w:p w:rsidR="00445C8E" w:rsidRPr="006B3A1D" w:rsidRDefault="00445C8E" w:rsidP="00445C8E">
      <w:pPr>
        <w:pStyle w:val="OsnTxt"/>
        <w:spacing w:line="240" w:lineRule="auto"/>
        <w:ind w:right="-284"/>
        <w:rPr>
          <w:rFonts w:ascii="Times New Roman" w:eastAsiaTheme="minorHAnsi" w:hAnsi="Times New Roman"/>
          <w:sz w:val="28"/>
          <w:szCs w:val="22"/>
          <w:lang w:eastAsia="en-US"/>
        </w:rPr>
      </w:pPr>
      <w:r w:rsidRPr="006B3A1D">
        <w:rPr>
          <w:rFonts w:ascii="Times New Roman" w:eastAsiaTheme="minorHAnsi" w:hAnsi="Times New Roman"/>
          <w:sz w:val="28"/>
          <w:szCs w:val="22"/>
          <w:lang w:eastAsia="en-US"/>
        </w:rPr>
        <w:t>В</w:t>
      </w:r>
      <w:r w:rsidRPr="006B3A1D">
        <w:rPr>
          <w:rFonts w:ascii="Times New Roman" w:eastAsiaTheme="minorHAnsi" w:hAnsi="Times New Roman"/>
          <w:sz w:val="28"/>
          <w:szCs w:val="22"/>
          <w:lang w:eastAsia="en-US"/>
        </w:rPr>
        <w:tab/>
        <w:t>Павлодарской области увеличилась добыча каменного угля, возросло производство бензина, дизельного топлива, феррохрома и стальных труб (104,8%).</w:t>
      </w:r>
    </w:p>
    <w:p w:rsidR="00445C8E" w:rsidRPr="006B3A1D" w:rsidRDefault="00445C8E" w:rsidP="00445C8E">
      <w:pPr>
        <w:pStyle w:val="OsnTxt"/>
        <w:spacing w:line="240" w:lineRule="auto"/>
        <w:ind w:right="-284"/>
        <w:rPr>
          <w:rFonts w:ascii="Times New Roman" w:eastAsiaTheme="minorHAnsi" w:hAnsi="Times New Roman"/>
          <w:sz w:val="28"/>
          <w:szCs w:val="22"/>
          <w:lang w:eastAsia="en-US"/>
        </w:rPr>
      </w:pPr>
      <w:r w:rsidRPr="006B3A1D">
        <w:rPr>
          <w:rFonts w:ascii="Times New Roman" w:eastAsiaTheme="minorHAnsi" w:hAnsi="Times New Roman"/>
          <w:sz w:val="28"/>
          <w:szCs w:val="22"/>
          <w:lang w:eastAsia="en-US"/>
        </w:rPr>
        <w:t>В г.Алматы увеличилось производство подсолнечного масла, обработанного молока, нелегированной стали, дверных и оконных блоков из алюминия и телевизионных приемников (104,5%).</w:t>
      </w:r>
    </w:p>
    <w:p w:rsidR="00445C8E" w:rsidRPr="006B3A1D" w:rsidRDefault="00445C8E" w:rsidP="00445C8E">
      <w:pPr>
        <w:pStyle w:val="OsnTxt"/>
        <w:spacing w:line="240" w:lineRule="auto"/>
        <w:ind w:right="-284"/>
        <w:rPr>
          <w:rFonts w:ascii="Times New Roman" w:eastAsiaTheme="minorHAnsi" w:hAnsi="Times New Roman"/>
          <w:sz w:val="28"/>
          <w:szCs w:val="22"/>
          <w:lang w:eastAsia="en-US"/>
        </w:rPr>
      </w:pPr>
      <w:r w:rsidRPr="006B3A1D">
        <w:rPr>
          <w:rFonts w:ascii="Times New Roman" w:eastAsiaTheme="minorHAnsi" w:hAnsi="Times New Roman"/>
          <w:sz w:val="28"/>
          <w:szCs w:val="22"/>
          <w:lang w:eastAsia="en-US"/>
        </w:rPr>
        <w:t>В г.Шымкент возросло производство бензина, дизельного топлива, лекарств и портландцемента (104,5%).</w:t>
      </w:r>
    </w:p>
    <w:p w:rsidR="00445C8E" w:rsidRPr="006B3A1D" w:rsidRDefault="00445C8E" w:rsidP="00445C8E">
      <w:pPr>
        <w:pStyle w:val="OsnTxt"/>
        <w:spacing w:line="240" w:lineRule="auto"/>
        <w:ind w:right="-284"/>
        <w:rPr>
          <w:rFonts w:ascii="Times New Roman" w:eastAsiaTheme="minorHAnsi" w:hAnsi="Times New Roman"/>
          <w:sz w:val="28"/>
          <w:szCs w:val="22"/>
          <w:lang w:eastAsia="en-US"/>
        </w:rPr>
      </w:pPr>
      <w:r w:rsidRPr="006B3A1D">
        <w:rPr>
          <w:rFonts w:ascii="Times New Roman" w:eastAsiaTheme="minorHAnsi" w:hAnsi="Times New Roman"/>
          <w:sz w:val="28"/>
          <w:szCs w:val="22"/>
          <w:lang w:eastAsia="en-US"/>
        </w:rPr>
        <w:t>В Жамбылской области увеличилось производство фосфора, ортофосфорной кислоты, ферросиликомарганца и золота в сплаве Доре (102,6%).</w:t>
      </w:r>
    </w:p>
    <w:p w:rsidR="00445C8E" w:rsidRPr="006B3A1D" w:rsidRDefault="00445C8E" w:rsidP="00445C8E">
      <w:pPr>
        <w:pStyle w:val="OsnTxt"/>
        <w:spacing w:line="240" w:lineRule="auto"/>
        <w:ind w:right="-284"/>
        <w:rPr>
          <w:rFonts w:ascii="Times New Roman" w:eastAsiaTheme="minorHAnsi" w:hAnsi="Times New Roman"/>
          <w:sz w:val="28"/>
          <w:szCs w:val="22"/>
          <w:lang w:eastAsia="en-US"/>
        </w:rPr>
      </w:pPr>
      <w:r w:rsidRPr="006B3A1D">
        <w:rPr>
          <w:rFonts w:ascii="Times New Roman" w:eastAsiaTheme="minorHAnsi" w:hAnsi="Times New Roman"/>
          <w:sz w:val="28"/>
          <w:szCs w:val="22"/>
          <w:lang w:eastAsia="en-US"/>
        </w:rPr>
        <w:t>В</w:t>
      </w:r>
      <w:r w:rsidRPr="006B3A1D">
        <w:rPr>
          <w:rFonts w:ascii="Times New Roman" w:eastAsiaTheme="minorHAnsi" w:hAnsi="Times New Roman"/>
          <w:sz w:val="28"/>
          <w:szCs w:val="22"/>
          <w:lang w:eastAsia="en-US"/>
        </w:rPr>
        <w:tab/>
        <w:t>Северо-Казахстанской области увеличилось производство нерафинированного рапсового масла, обработанного молока и муки (102,2%).</w:t>
      </w:r>
    </w:p>
    <w:p w:rsidR="00445C8E" w:rsidRPr="006B3A1D" w:rsidRDefault="00445C8E" w:rsidP="00445C8E">
      <w:pPr>
        <w:pStyle w:val="OsnTxt"/>
        <w:spacing w:line="240" w:lineRule="auto"/>
        <w:ind w:right="-284"/>
        <w:rPr>
          <w:rFonts w:ascii="Times New Roman" w:eastAsiaTheme="minorHAnsi" w:hAnsi="Times New Roman"/>
          <w:sz w:val="28"/>
          <w:szCs w:val="22"/>
          <w:lang w:eastAsia="en-US"/>
        </w:rPr>
      </w:pPr>
      <w:r w:rsidRPr="006B3A1D">
        <w:rPr>
          <w:rFonts w:ascii="Times New Roman" w:eastAsiaTheme="minorHAnsi" w:hAnsi="Times New Roman"/>
          <w:sz w:val="28"/>
          <w:szCs w:val="22"/>
          <w:lang w:eastAsia="en-US"/>
        </w:rPr>
        <w:t>В</w:t>
      </w:r>
      <w:r w:rsidRPr="006B3A1D">
        <w:rPr>
          <w:rFonts w:ascii="Times New Roman" w:eastAsiaTheme="minorHAnsi" w:hAnsi="Times New Roman"/>
          <w:sz w:val="28"/>
          <w:szCs w:val="22"/>
          <w:lang w:eastAsia="en-US"/>
        </w:rPr>
        <w:tab/>
        <w:t>Алматинской области увеличилось производство обработанного молока, сахара, пива, сигарет и электрических аккумуляторов (101,1%).</w:t>
      </w:r>
    </w:p>
    <w:p w:rsidR="00445C8E" w:rsidRPr="006B3A1D" w:rsidRDefault="00445C8E" w:rsidP="00445C8E">
      <w:pPr>
        <w:pStyle w:val="OsnTxt"/>
        <w:spacing w:line="240" w:lineRule="auto"/>
        <w:ind w:right="-284"/>
        <w:rPr>
          <w:rFonts w:ascii="Times New Roman" w:eastAsiaTheme="minorHAnsi" w:hAnsi="Times New Roman"/>
          <w:sz w:val="28"/>
          <w:szCs w:val="22"/>
          <w:lang w:eastAsia="en-US"/>
        </w:rPr>
      </w:pPr>
      <w:r w:rsidRPr="006B3A1D">
        <w:rPr>
          <w:rFonts w:ascii="Times New Roman" w:eastAsiaTheme="minorHAnsi" w:hAnsi="Times New Roman"/>
          <w:sz w:val="28"/>
          <w:szCs w:val="22"/>
          <w:lang w:eastAsia="en-US"/>
        </w:rPr>
        <w:t>В</w:t>
      </w:r>
      <w:r w:rsidRPr="006B3A1D">
        <w:rPr>
          <w:rFonts w:ascii="Times New Roman" w:eastAsiaTheme="minorHAnsi" w:hAnsi="Times New Roman"/>
          <w:sz w:val="28"/>
          <w:szCs w:val="22"/>
          <w:lang w:eastAsia="en-US"/>
        </w:rPr>
        <w:tab/>
        <w:t>Мангистауской области за счет увеличения объемов добычи сырой нефти индекс промышленного производства составил 100,4%.</w:t>
      </w:r>
    </w:p>
    <w:p w:rsidR="00445C8E" w:rsidRPr="006B3A1D" w:rsidRDefault="00445C8E" w:rsidP="00445C8E">
      <w:pPr>
        <w:pStyle w:val="OsnTxt"/>
        <w:spacing w:line="240" w:lineRule="auto"/>
        <w:ind w:right="-284"/>
        <w:rPr>
          <w:rFonts w:ascii="Times New Roman" w:eastAsiaTheme="minorHAnsi" w:hAnsi="Times New Roman"/>
          <w:sz w:val="28"/>
          <w:szCs w:val="22"/>
          <w:lang w:eastAsia="en-US"/>
        </w:rPr>
      </w:pPr>
      <w:r w:rsidRPr="006B3A1D">
        <w:rPr>
          <w:rFonts w:ascii="Times New Roman" w:eastAsiaTheme="minorHAnsi" w:hAnsi="Times New Roman"/>
          <w:sz w:val="28"/>
          <w:szCs w:val="22"/>
          <w:lang w:eastAsia="en-US"/>
        </w:rPr>
        <w:t>В Карагандинской области увеличилась добыча каменного угля, медных руд и концентратов, возросло производство аффинированного золота и изолированного провода (100,2%).</w:t>
      </w:r>
    </w:p>
    <w:p w:rsidR="00445C8E" w:rsidRPr="006B3A1D" w:rsidRDefault="00445C8E" w:rsidP="00445C8E">
      <w:pPr>
        <w:pStyle w:val="OsnTxt"/>
        <w:spacing w:line="240" w:lineRule="auto"/>
        <w:ind w:right="-284"/>
        <w:rPr>
          <w:rFonts w:ascii="Times New Roman" w:eastAsiaTheme="minorHAnsi" w:hAnsi="Times New Roman"/>
          <w:sz w:val="28"/>
          <w:szCs w:val="22"/>
          <w:lang w:eastAsia="en-US"/>
        </w:rPr>
      </w:pPr>
      <w:r w:rsidRPr="006B3A1D">
        <w:rPr>
          <w:rFonts w:ascii="Times New Roman" w:eastAsiaTheme="minorHAnsi" w:hAnsi="Times New Roman"/>
          <w:sz w:val="28"/>
          <w:szCs w:val="22"/>
          <w:lang w:eastAsia="en-US"/>
        </w:rPr>
        <w:t>В</w:t>
      </w:r>
      <w:r w:rsidRPr="006B3A1D">
        <w:rPr>
          <w:rFonts w:ascii="Times New Roman" w:eastAsiaTheme="minorHAnsi" w:hAnsi="Times New Roman"/>
          <w:sz w:val="28"/>
          <w:szCs w:val="22"/>
          <w:lang w:eastAsia="en-US"/>
        </w:rPr>
        <w:tab/>
        <w:t>Туркестанской области за счет снижения добычи урановой руды и уменьшения производства природного урана индекс промышленного производства составил 97,3%.</w:t>
      </w:r>
    </w:p>
    <w:p w:rsidR="00445C8E" w:rsidRPr="006B3A1D" w:rsidRDefault="00445C8E" w:rsidP="00445C8E">
      <w:pPr>
        <w:pStyle w:val="OsnTxt"/>
        <w:spacing w:line="240" w:lineRule="auto"/>
        <w:ind w:right="-284"/>
        <w:rPr>
          <w:rFonts w:ascii="Times New Roman" w:eastAsiaTheme="minorHAnsi" w:hAnsi="Times New Roman"/>
          <w:sz w:val="28"/>
          <w:szCs w:val="22"/>
          <w:lang w:eastAsia="en-US"/>
        </w:rPr>
      </w:pPr>
      <w:r w:rsidRPr="006B3A1D">
        <w:rPr>
          <w:rFonts w:ascii="Times New Roman" w:eastAsiaTheme="minorHAnsi" w:hAnsi="Times New Roman"/>
          <w:sz w:val="28"/>
          <w:szCs w:val="22"/>
          <w:lang w:eastAsia="en-US"/>
        </w:rPr>
        <w:t>В</w:t>
      </w:r>
      <w:r w:rsidRPr="006B3A1D">
        <w:rPr>
          <w:rFonts w:ascii="Times New Roman" w:eastAsiaTheme="minorHAnsi" w:hAnsi="Times New Roman"/>
          <w:sz w:val="28"/>
          <w:szCs w:val="22"/>
          <w:lang w:eastAsia="en-US"/>
        </w:rPr>
        <w:tab/>
        <w:t>Западно-Казахстанской области из-за снижения добычи газового конденсата индекс промышленного производства составил 95,7%.</w:t>
      </w:r>
    </w:p>
    <w:p w:rsidR="00445C8E" w:rsidRPr="006B3A1D" w:rsidRDefault="00445C8E" w:rsidP="00445C8E">
      <w:pPr>
        <w:pStyle w:val="OsnTxt"/>
        <w:spacing w:line="240" w:lineRule="auto"/>
        <w:ind w:right="-284"/>
        <w:rPr>
          <w:rFonts w:ascii="Times New Roman" w:eastAsiaTheme="minorHAnsi" w:hAnsi="Times New Roman"/>
          <w:sz w:val="28"/>
          <w:szCs w:val="22"/>
          <w:lang w:eastAsia="en-US"/>
        </w:rPr>
      </w:pPr>
      <w:r w:rsidRPr="006B3A1D">
        <w:rPr>
          <w:rFonts w:ascii="Times New Roman" w:eastAsiaTheme="minorHAnsi" w:hAnsi="Times New Roman"/>
          <w:sz w:val="28"/>
          <w:szCs w:val="22"/>
          <w:lang w:eastAsia="en-US"/>
        </w:rPr>
        <w:t>В</w:t>
      </w:r>
      <w:r w:rsidRPr="006B3A1D">
        <w:rPr>
          <w:rFonts w:ascii="Times New Roman" w:eastAsiaTheme="minorHAnsi" w:hAnsi="Times New Roman"/>
          <w:sz w:val="28"/>
          <w:szCs w:val="22"/>
          <w:lang w:eastAsia="en-US"/>
        </w:rPr>
        <w:tab/>
        <w:t xml:space="preserve">Кызылординской области за счет снижения добычи сырой нефти индекс промышленного производства составил 93,1%. </w:t>
      </w:r>
    </w:p>
    <w:p w:rsidR="00A5325B" w:rsidRPr="006B3A1D" w:rsidRDefault="00770E28" w:rsidP="00CB6062">
      <w:pPr>
        <w:pStyle w:val="OsnTxt"/>
        <w:spacing w:line="240" w:lineRule="auto"/>
        <w:ind w:right="-284" w:firstLine="0"/>
        <w:rPr>
          <w:rFonts w:ascii="Times New Roman" w:eastAsiaTheme="minorHAnsi" w:hAnsi="Times New Roman"/>
          <w:i/>
          <w:sz w:val="22"/>
          <w:szCs w:val="22"/>
          <w:lang w:eastAsia="en-US"/>
        </w:rPr>
      </w:pPr>
      <w:r w:rsidRPr="006B3A1D">
        <w:rPr>
          <w:rFonts w:ascii="Times New Roman" w:eastAsiaTheme="minorHAnsi" w:hAnsi="Times New Roman"/>
          <w:i/>
          <w:sz w:val="22"/>
          <w:szCs w:val="22"/>
          <w:lang w:eastAsia="en-US"/>
        </w:rPr>
        <w:t xml:space="preserve"> </w:t>
      </w:r>
      <w:r w:rsidR="00A5325B" w:rsidRPr="006B3A1D">
        <w:rPr>
          <w:rFonts w:ascii="Times New Roman" w:eastAsiaTheme="minorHAnsi" w:hAnsi="Times New Roman"/>
          <w:i/>
          <w:sz w:val="22"/>
          <w:szCs w:val="22"/>
          <w:lang w:eastAsia="en-US"/>
        </w:rPr>
        <w:t>(</w:t>
      </w:r>
      <w:r w:rsidR="00596C30" w:rsidRPr="006B3A1D">
        <w:rPr>
          <w:rFonts w:ascii="Times New Roman" w:eastAsiaTheme="minorHAnsi" w:hAnsi="Times New Roman"/>
          <w:i/>
          <w:sz w:val="22"/>
          <w:szCs w:val="22"/>
          <w:lang w:eastAsia="en-US"/>
        </w:rPr>
        <w:t xml:space="preserve">Источник: </w:t>
      </w:r>
      <w:hyperlink r:id="rId10" w:history="1">
        <w:r w:rsidR="00A5325B" w:rsidRPr="006B3A1D">
          <w:rPr>
            <w:rFonts w:ascii="Times New Roman" w:eastAsiaTheme="minorHAnsi" w:hAnsi="Times New Roman"/>
            <w:i/>
            <w:sz w:val="22"/>
            <w:szCs w:val="22"/>
            <w:lang w:eastAsia="en-US"/>
          </w:rPr>
          <w:t>www.stat.gov.kz</w:t>
        </w:r>
      </w:hyperlink>
      <w:r w:rsidR="00A5325B" w:rsidRPr="006B3A1D">
        <w:rPr>
          <w:rFonts w:ascii="Times New Roman" w:eastAsiaTheme="minorHAnsi" w:hAnsi="Times New Roman"/>
          <w:i/>
          <w:sz w:val="22"/>
          <w:szCs w:val="22"/>
          <w:lang w:eastAsia="en-US"/>
        </w:rPr>
        <w:t>)</w:t>
      </w:r>
    </w:p>
    <w:p w:rsidR="00BC7CB8" w:rsidRPr="006B3A1D" w:rsidRDefault="00BC7CB8" w:rsidP="00CB6062">
      <w:pPr>
        <w:pStyle w:val="OsnTxt"/>
        <w:spacing w:line="240" w:lineRule="auto"/>
        <w:ind w:right="-284" w:firstLine="0"/>
        <w:rPr>
          <w:rFonts w:ascii="Times New Roman" w:eastAsiaTheme="minorHAnsi" w:hAnsi="Times New Roman"/>
          <w:i/>
          <w:sz w:val="22"/>
          <w:szCs w:val="22"/>
          <w:lang w:eastAsia="en-US"/>
        </w:rPr>
      </w:pPr>
    </w:p>
    <w:p w:rsidR="00BC7CB8" w:rsidRPr="006B3A1D" w:rsidRDefault="00596C30" w:rsidP="00CB6062">
      <w:pPr>
        <w:pStyle w:val="1"/>
        <w:spacing w:before="0" w:line="240" w:lineRule="auto"/>
        <w:jc w:val="center"/>
        <w:rPr>
          <w:rFonts w:ascii="Times New Roman" w:hAnsi="Times New Roman" w:cs="Times New Roman"/>
          <w:i/>
          <w:color w:val="auto"/>
          <w:sz w:val="28"/>
        </w:rPr>
      </w:pPr>
      <w:bookmarkStart w:id="15" w:name="_Toc536179067"/>
      <w:r w:rsidRPr="006B3A1D">
        <w:rPr>
          <w:rFonts w:ascii="Times New Roman" w:hAnsi="Times New Roman" w:cs="Times New Roman"/>
          <w:i/>
          <w:color w:val="auto"/>
          <w:sz w:val="28"/>
        </w:rPr>
        <w:t>Электропотребление к</w:t>
      </w:r>
      <w:r w:rsidR="001447DB" w:rsidRPr="006B3A1D">
        <w:rPr>
          <w:rFonts w:ascii="Times New Roman" w:hAnsi="Times New Roman" w:cs="Times New Roman"/>
          <w:i/>
          <w:color w:val="auto"/>
          <w:sz w:val="28"/>
        </w:rPr>
        <w:t>рупными потребителями</w:t>
      </w:r>
      <w:r w:rsidRPr="006B3A1D">
        <w:rPr>
          <w:rFonts w:ascii="Times New Roman" w:hAnsi="Times New Roman" w:cs="Times New Roman"/>
          <w:i/>
          <w:color w:val="auto"/>
          <w:sz w:val="28"/>
        </w:rPr>
        <w:t xml:space="preserve"> Казахстана</w:t>
      </w:r>
      <w:bookmarkEnd w:id="15"/>
    </w:p>
    <w:p w:rsidR="00445C8E" w:rsidRPr="006B3A1D" w:rsidRDefault="00445C8E" w:rsidP="00445C8E">
      <w:pPr>
        <w:pStyle w:val="OsnTxt"/>
        <w:spacing w:line="240" w:lineRule="auto"/>
        <w:ind w:right="-284"/>
        <w:rPr>
          <w:rFonts w:ascii="Times New Roman" w:eastAsiaTheme="minorHAnsi" w:hAnsi="Times New Roman"/>
          <w:sz w:val="28"/>
          <w:szCs w:val="22"/>
          <w:lang w:eastAsia="en-US"/>
        </w:rPr>
      </w:pPr>
      <w:r w:rsidRPr="006B3A1D">
        <w:rPr>
          <w:rFonts w:ascii="Times New Roman" w:eastAsiaTheme="minorHAnsi" w:hAnsi="Times New Roman"/>
          <w:sz w:val="28"/>
          <w:szCs w:val="22"/>
          <w:lang w:eastAsia="en-US"/>
        </w:rPr>
        <w:t xml:space="preserve">За 2018 год по отношению к 2017 году наблюдался рост потребления электроэнергии по всем крупным потребителям, за исключением АО «Арселор </w:t>
      </w:r>
      <w:r w:rsidRPr="006B3A1D">
        <w:rPr>
          <w:rFonts w:ascii="Times New Roman" w:eastAsiaTheme="minorHAnsi" w:hAnsi="Times New Roman"/>
          <w:sz w:val="28"/>
          <w:szCs w:val="22"/>
          <w:lang w:eastAsia="en-US"/>
        </w:rPr>
        <w:lastRenderedPageBreak/>
        <w:t>Миттал Темиртау», ТОО «Корпорация Казахмыс» (Жезказганская площадка), ТОО «Kazakhmys Smelting» и РГП «Канал им. Сатпаева».</w:t>
      </w:r>
    </w:p>
    <w:p w:rsidR="00A42AA0" w:rsidRPr="006B3A1D" w:rsidRDefault="006C6971" w:rsidP="00CB6062">
      <w:pPr>
        <w:spacing w:after="0" w:line="240" w:lineRule="auto"/>
        <w:jc w:val="right"/>
        <w:rPr>
          <w:rFonts w:ascii="Times New Roman" w:hAnsi="Times New Roman" w:cs="Times New Roman"/>
          <w:i/>
          <w:sz w:val="24"/>
          <w:szCs w:val="24"/>
        </w:rPr>
      </w:pPr>
      <w:r w:rsidRPr="006B3A1D">
        <w:rPr>
          <w:rFonts w:ascii="Times New Roman" w:hAnsi="Times New Roman" w:cs="Times New Roman"/>
          <w:i/>
          <w:sz w:val="24"/>
          <w:szCs w:val="24"/>
        </w:rPr>
        <w:t>млн</w:t>
      </w:r>
      <w:r w:rsidR="00A42AA0" w:rsidRPr="006B3A1D">
        <w:rPr>
          <w:rFonts w:ascii="Times New Roman" w:hAnsi="Times New Roman" w:cs="Times New Roman"/>
          <w:i/>
          <w:sz w:val="24"/>
          <w:szCs w:val="24"/>
        </w:rPr>
        <w:t>. кВтч</w:t>
      </w:r>
    </w:p>
    <w:tbl>
      <w:tblPr>
        <w:tblStyle w:val="a9"/>
        <w:tblW w:w="9923" w:type="dxa"/>
        <w:jc w:val="center"/>
        <w:tblLayout w:type="fixed"/>
        <w:tblLook w:val="04A0" w:firstRow="1" w:lastRow="0" w:firstColumn="1" w:lastColumn="0" w:noHBand="0" w:noVBand="1"/>
      </w:tblPr>
      <w:tblGrid>
        <w:gridCol w:w="567"/>
        <w:gridCol w:w="6237"/>
        <w:gridCol w:w="993"/>
        <w:gridCol w:w="1134"/>
        <w:gridCol w:w="992"/>
      </w:tblGrid>
      <w:tr w:rsidR="00445C8E" w:rsidRPr="006B3A1D" w:rsidTr="00A468BE">
        <w:trPr>
          <w:trHeight w:val="641"/>
          <w:jc w:val="center"/>
        </w:trPr>
        <w:tc>
          <w:tcPr>
            <w:tcW w:w="567" w:type="dxa"/>
            <w:shd w:val="clear" w:color="auto" w:fill="auto"/>
            <w:vAlign w:val="center"/>
          </w:tcPr>
          <w:p w:rsidR="00445C8E" w:rsidRPr="006B3A1D" w:rsidRDefault="00445C8E" w:rsidP="00A468BE">
            <w:pPr>
              <w:pStyle w:val="a3"/>
              <w:ind w:left="0"/>
              <w:jc w:val="center"/>
              <w:rPr>
                <w:rFonts w:ascii="Times New Roman" w:hAnsi="Times New Roman" w:cs="Times New Roman"/>
                <w:b/>
                <w:sz w:val="24"/>
                <w:szCs w:val="24"/>
              </w:rPr>
            </w:pPr>
            <w:r w:rsidRPr="006B3A1D">
              <w:rPr>
                <w:rFonts w:ascii="Times New Roman" w:hAnsi="Times New Roman" w:cs="Times New Roman"/>
                <w:b/>
                <w:sz w:val="24"/>
                <w:szCs w:val="24"/>
              </w:rPr>
              <w:t>№ п/п</w:t>
            </w:r>
          </w:p>
        </w:tc>
        <w:tc>
          <w:tcPr>
            <w:tcW w:w="6237" w:type="dxa"/>
            <w:shd w:val="clear" w:color="auto" w:fill="auto"/>
            <w:vAlign w:val="center"/>
          </w:tcPr>
          <w:p w:rsidR="00445C8E" w:rsidRPr="006B3A1D" w:rsidRDefault="00445C8E" w:rsidP="00A468BE">
            <w:pPr>
              <w:pStyle w:val="a3"/>
              <w:ind w:left="0"/>
              <w:jc w:val="center"/>
              <w:rPr>
                <w:rFonts w:ascii="Times New Roman" w:hAnsi="Times New Roman" w:cs="Times New Roman"/>
                <w:b/>
                <w:sz w:val="24"/>
                <w:szCs w:val="24"/>
              </w:rPr>
            </w:pPr>
            <w:r w:rsidRPr="006B3A1D">
              <w:rPr>
                <w:rFonts w:ascii="Times New Roman" w:hAnsi="Times New Roman" w:cs="Times New Roman"/>
                <w:b/>
                <w:sz w:val="24"/>
                <w:szCs w:val="24"/>
              </w:rPr>
              <w:t>Потребитель</w:t>
            </w:r>
          </w:p>
        </w:tc>
        <w:tc>
          <w:tcPr>
            <w:tcW w:w="993" w:type="dxa"/>
            <w:vAlign w:val="center"/>
          </w:tcPr>
          <w:p w:rsidR="00445C8E" w:rsidRPr="006B3A1D" w:rsidRDefault="00445C8E" w:rsidP="00A468BE">
            <w:pPr>
              <w:pStyle w:val="a3"/>
              <w:ind w:left="0"/>
              <w:jc w:val="center"/>
              <w:rPr>
                <w:rFonts w:ascii="Times New Roman" w:hAnsi="Times New Roman" w:cs="Times New Roman"/>
                <w:b/>
                <w:sz w:val="24"/>
                <w:szCs w:val="24"/>
              </w:rPr>
            </w:pPr>
            <w:r w:rsidRPr="006B3A1D">
              <w:rPr>
                <w:rFonts w:ascii="Times New Roman" w:hAnsi="Times New Roman" w:cs="Times New Roman"/>
                <w:b/>
                <w:sz w:val="24"/>
                <w:szCs w:val="24"/>
              </w:rPr>
              <w:t>2017г</w:t>
            </w:r>
          </w:p>
        </w:tc>
        <w:tc>
          <w:tcPr>
            <w:tcW w:w="1134" w:type="dxa"/>
            <w:vAlign w:val="center"/>
          </w:tcPr>
          <w:p w:rsidR="00445C8E" w:rsidRPr="006B3A1D" w:rsidRDefault="00445C8E" w:rsidP="00A468BE">
            <w:pPr>
              <w:pStyle w:val="a3"/>
              <w:ind w:left="0"/>
              <w:jc w:val="center"/>
              <w:rPr>
                <w:rFonts w:ascii="Times New Roman" w:hAnsi="Times New Roman" w:cs="Times New Roman"/>
                <w:b/>
                <w:sz w:val="24"/>
                <w:szCs w:val="24"/>
              </w:rPr>
            </w:pPr>
            <w:r w:rsidRPr="006B3A1D">
              <w:rPr>
                <w:rFonts w:ascii="Times New Roman" w:hAnsi="Times New Roman" w:cs="Times New Roman"/>
                <w:b/>
                <w:sz w:val="24"/>
                <w:szCs w:val="24"/>
              </w:rPr>
              <w:t>2018г</w:t>
            </w:r>
          </w:p>
        </w:tc>
        <w:tc>
          <w:tcPr>
            <w:tcW w:w="992" w:type="dxa"/>
            <w:vAlign w:val="center"/>
          </w:tcPr>
          <w:p w:rsidR="00445C8E" w:rsidRPr="006B3A1D" w:rsidRDefault="00445C8E" w:rsidP="00A468BE">
            <w:pPr>
              <w:pStyle w:val="a3"/>
              <w:ind w:left="0"/>
              <w:jc w:val="center"/>
              <w:rPr>
                <w:rFonts w:ascii="Times New Roman" w:hAnsi="Times New Roman" w:cs="Times New Roman"/>
                <w:b/>
                <w:sz w:val="24"/>
                <w:szCs w:val="24"/>
              </w:rPr>
            </w:pPr>
            <w:r w:rsidRPr="006B3A1D">
              <w:rPr>
                <w:rFonts w:ascii="Times New Roman" w:hAnsi="Times New Roman" w:cs="Times New Roman"/>
                <w:b/>
                <w:sz w:val="24"/>
                <w:szCs w:val="24"/>
              </w:rPr>
              <w:t>Δ, %</w:t>
            </w:r>
          </w:p>
        </w:tc>
      </w:tr>
      <w:tr w:rsidR="00445C8E" w:rsidRPr="006B3A1D" w:rsidTr="00A468BE">
        <w:trPr>
          <w:trHeight w:val="360"/>
          <w:jc w:val="center"/>
        </w:trPr>
        <w:tc>
          <w:tcPr>
            <w:tcW w:w="567"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1</w:t>
            </w:r>
          </w:p>
        </w:tc>
        <w:tc>
          <w:tcPr>
            <w:tcW w:w="6237" w:type="dxa"/>
            <w:vAlign w:val="center"/>
          </w:tcPr>
          <w:p w:rsidR="00445C8E" w:rsidRPr="006B3A1D" w:rsidRDefault="00445C8E" w:rsidP="00A468BE">
            <w:pPr>
              <w:pStyle w:val="a3"/>
              <w:ind w:left="0"/>
              <w:rPr>
                <w:rFonts w:ascii="Times New Roman" w:hAnsi="Times New Roman" w:cs="Times New Roman"/>
                <w:sz w:val="24"/>
                <w:szCs w:val="24"/>
              </w:rPr>
            </w:pPr>
            <w:r w:rsidRPr="006B3A1D">
              <w:rPr>
                <w:rFonts w:ascii="Times New Roman" w:hAnsi="Times New Roman" w:cs="Times New Roman"/>
                <w:sz w:val="24"/>
                <w:szCs w:val="24"/>
              </w:rPr>
              <w:t>АО «Арселор Миттал Темиртау»</w:t>
            </w:r>
          </w:p>
        </w:tc>
        <w:tc>
          <w:tcPr>
            <w:tcW w:w="993"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4 074,2</w:t>
            </w:r>
          </w:p>
        </w:tc>
        <w:tc>
          <w:tcPr>
            <w:tcW w:w="1134"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 xml:space="preserve">3 908,3 </w:t>
            </w:r>
          </w:p>
        </w:tc>
        <w:tc>
          <w:tcPr>
            <w:tcW w:w="992"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-4%</w:t>
            </w:r>
          </w:p>
        </w:tc>
      </w:tr>
      <w:tr w:rsidR="00445C8E" w:rsidRPr="006B3A1D" w:rsidTr="00A468BE">
        <w:trPr>
          <w:trHeight w:val="360"/>
          <w:jc w:val="center"/>
        </w:trPr>
        <w:tc>
          <w:tcPr>
            <w:tcW w:w="567"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2</w:t>
            </w:r>
          </w:p>
        </w:tc>
        <w:tc>
          <w:tcPr>
            <w:tcW w:w="6237" w:type="dxa"/>
            <w:vAlign w:val="center"/>
          </w:tcPr>
          <w:p w:rsidR="00445C8E" w:rsidRPr="006B3A1D" w:rsidRDefault="00445C8E" w:rsidP="00A468BE">
            <w:pPr>
              <w:pStyle w:val="a3"/>
              <w:ind w:left="0"/>
              <w:rPr>
                <w:rFonts w:ascii="Times New Roman" w:hAnsi="Times New Roman" w:cs="Times New Roman"/>
                <w:sz w:val="24"/>
                <w:szCs w:val="24"/>
              </w:rPr>
            </w:pPr>
            <w:r w:rsidRPr="006B3A1D">
              <w:rPr>
                <w:rFonts w:ascii="Times New Roman" w:hAnsi="Times New Roman" w:cs="Times New Roman"/>
                <w:sz w:val="24"/>
                <w:szCs w:val="24"/>
              </w:rPr>
              <w:t>АО АЗФ (Аксуйский) «ТНК Казхром»</w:t>
            </w:r>
          </w:p>
        </w:tc>
        <w:tc>
          <w:tcPr>
            <w:tcW w:w="993"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5 448,4</w:t>
            </w:r>
          </w:p>
        </w:tc>
        <w:tc>
          <w:tcPr>
            <w:tcW w:w="1134"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 xml:space="preserve">5 604,9 </w:t>
            </w:r>
          </w:p>
        </w:tc>
        <w:tc>
          <w:tcPr>
            <w:tcW w:w="992"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3%</w:t>
            </w:r>
          </w:p>
        </w:tc>
      </w:tr>
      <w:tr w:rsidR="00445C8E" w:rsidRPr="006B3A1D" w:rsidTr="00A468BE">
        <w:trPr>
          <w:trHeight w:val="360"/>
          <w:jc w:val="center"/>
        </w:trPr>
        <w:tc>
          <w:tcPr>
            <w:tcW w:w="567"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3</w:t>
            </w:r>
          </w:p>
        </w:tc>
        <w:tc>
          <w:tcPr>
            <w:tcW w:w="6237" w:type="dxa"/>
            <w:vAlign w:val="center"/>
          </w:tcPr>
          <w:p w:rsidR="00445C8E" w:rsidRPr="006B3A1D" w:rsidRDefault="00445C8E" w:rsidP="00A468BE">
            <w:pPr>
              <w:pStyle w:val="a3"/>
              <w:ind w:left="0"/>
              <w:rPr>
                <w:rFonts w:ascii="Times New Roman" w:hAnsi="Times New Roman" w:cs="Times New Roman"/>
                <w:sz w:val="24"/>
                <w:szCs w:val="24"/>
              </w:rPr>
            </w:pPr>
            <w:r w:rsidRPr="006B3A1D">
              <w:rPr>
                <w:rFonts w:ascii="Times New Roman" w:hAnsi="Times New Roman" w:cs="Times New Roman"/>
                <w:sz w:val="24"/>
                <w:szCs w:val="24"/>
              </w:rPr>
              <w:t>ТОО «Корпорация Казахмыс» Жезказганская площадка</w:t>
            </w:r>
          </w:p>
        </w:tc>
        <w:tc>
          <w:tcPr>
            <w:tcW w:w="993"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1 049,3</w:t>
            </w:r>
          </w:p>
        </w:tc>
        <w:tc>
          <w:tcPr>
            <w:tcW w:w="1134"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 xml:space="preserve">1 015,4 </w:t>
            </w:r>
          </w:p>
        </w:tc>
        <w:tc>
          <w:tcPr>
            <w:tcW w:w="992"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-3%</w:t>
            </w:r>
          </w:p>
        </w:tc>
      </w:tr>
      <w:tr w:rsidR="00445C8E" w:rsidRPr="006B3A1D" w:rsidTr="00A468BE">
        <w:trPr>
          <w:trHeight w:val="360"/>
          <w:jc w:val="center"/>
        </w:trPr>
        <w:tc>
          <w:tcPr>
            <w:tcW w:w="567"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4</w:t>
            </w:r>
          </w:p>
        </w:tc>
        <w:tc>
          <w:tcPr>
            <w:tcW w:w="6237" w:type="dxa"/>
            <w:vAlign w:val="center"/>
          </w:tcPr>
          <w:p w:rsidR="00445C8E" w:rsidRPr="006B3A1D" w:rsidRDefault="00445C8E" w:rsidP="00A468BE">
            <w:pPr>
              <w:pStyle w:val="a3"/>
              <w:ind w:left="0"/>
              <w:rPr>
                <w:rFonts w:ascii="Times New Roman" w:hAnsi="Times New Roman" w:cs="Times New Roman"/>
                <w:sz w:val="24"/>
                <w:szCs w:val="24"/>
              </w:rPr>
            </w:pPr>
            <w:r w:rsidRPr="006B3A1D">
              <w:rPr>
                <w:rFonts w:ascii="Times New Roman" w:hAnsi="Times New Roman" w:cs="Times New Roman"/>
                <w:sz w:val="24"/>
                <w:szCs w:val="24"/>
              </w:rPr>
              <w:t xml:space="preserve">ТОО «Kazakhmys Smelting» </w:t>
            </w:r>
          </w:p>
        </w:tc>
        <w:tc>
          <w:tcPr>
            <w:tcW w:w="993"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1 057,0</w:t>
            </w:r>
          </w:p>
        </w:tc>
        <w:tc>
          <w:tcPr>
            <w:tcW w:w="1134"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 xml:space="preserve">1 021,8 </w:t>
            </w:r>
          </w:p>
        </w:tc>
        <w:tc>
          <w:tcPr>
            <w:tcW w:w="992"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-3%</w:t>
            </w:r>
          </w:p>
        </w:tc>
      </w:tr>
      <w:tr w:rsidR="00445C8E" w:rsidRPr="006B3A1D" w:rsidTr="00A468BE">
        <w:trPr>
          <w:trHeight w:val="360"/>
          <w:jc w:val="center"/>
        </w:trPr>
        <w:tc>
          <w:tcPr>
            <w:tcW w:w="567"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5</w:t>
            </w:r>
          </w:p>
        </w:tc>
        <w:tc>
          <w:tcPr>
            <w:tcW w:w="6237" w:type="dxa"/>
            <w:vAlign w:val="center"/>
          </w:tcPr>
          <w:p w:rsidR="00445C8E" w:rsidRPr="006B3A1D" w:rsidRDefault="00445C8E" w:rsidP="00A468BE">
            <w:pPr>
              <w:pStyle w:val="a3"/>
              <w:ind w:left="0"/>
              <w:rPr>
                <w:rFonts w:ascii="Times New Roman" w:hAnsi="Times New Roman" w:cs="Times New Roman"/>
                <w:sz w:val="24"/>
                <w:szCs w:val="24"/>
              </w:rPr>
            </w:pPr>
            <w:r w:rsidRPr="006B3A1D">
              <w:rPr>
                <w:rFonts w:ascii="Times New Roman" w:hAnsi="Times New Roman" w:cs="Times New Roman"/>
                <w:sz w:val="24"/>
                <w:szCs w:val="24"/>
              </w:rPr>
              <w:t>ТОО «Казцинк»</w:t>
            </w:r>
          </w:p>
        </w:tc>
        <w:tc>
          <w:tcPr>
            <w:tcW w:w="993"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2 669,7</w:t>
            </w:r>
          </w:p>
        </w:tc>
        <w:tc>
          <w:tcPr>
            <w:tcW w:w="1134"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 xml:space="preserve">2 716,2 </w:t>
            </w:r>
          </w:p>
        </w:tc>
        <w:tc>
          <w:tcPr>
            <w:tcW w:w="992"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2%</w:t>
            </w:r>
          </w:p>
        </w:tc>
      </w:tr>
      <w:tr w:rsidR="00445C8E" w:rsidRPr="006B3A1D" w:rsidTr="00A468BE">
        <w:trPr>
          <w:trHeight w:val="360"/>
          <w:jc w:val="center"/>
        </w:trPr>
        <w:tc>
          <w:tcPr>
            <w:tcW w:w="567"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6</w:t>
            </w:r>
          </w:p>
        </w:tc>
        <w:tc>
          <w:tcPr>
            <w:tcW w:w="6237" w:type="dxa"/>
            <w:vAlign w:val="center"/>
          </w:tcPr>
          <w:p w:rsidR="00445C8E" w:rsidRPr="006B3A1D" w:rsidRDefault="00445C8E" w:rsidP="00A468BE">
            <w:pPr>
              <w:pStyle w:val="a3"/>
              <w:ind w:left="0"/>
              <w:rPr>
                <w:rFonts w:ascii="Times New Roman" w:hAnsi="Times New Roman" w:cs="Times New Roman"/>
                <w:sz w:val="24"/>
                <w:szCs w:val="24"/>
              </w:rPr>
            </w:pPr>
            <w:r w:rsidRPr="006B3A1D">
              <w:rPr>
                <w:rFonts w:ascii="Times New Roman" w:hAnsi="Times New Roman" w:cs="Times New Roman"/>
                <w:sz w:val="24"/>
                <w:szCs w:val="24"/>
              </w:rPr>
              <w:t>АО «Соколовско-Сарбайское ГПО»</w:t>
            </w:r>
          </w:p>
        </w:tc>
        <w:tc>
          <w:tcPr>
            <w:tcW w:w="993"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1 730,2</w:t>
            </w:r>
          </w:p>
        </w:tc>
        <w:tc>
          <w:tcPr>
            <w:tcW w:w="1134"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 xml:space="preserve">1 807,6 </w:t>
            </w:r>
          </w:p>
        </w:tc>
        <w:tc>
          <w:tcPr>
            <w:tcW w:w="992"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4%</w:t>
            </w:r>
          </w:p>
        </w:tc>
      </w:tr>
      <w:tr w:rsidR="00445C8E" w:rsidRPr="006B3A1D" w:rsidTr="00A468BE">
        <w:trPr>
          <w:trHeight w:val="360"/>
          <w:jc w:val="center"/>
        </w:trPr>
        <w:tc>
          <w:tcPr>
            <w:tcW w:w="567"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7</w:t>
            </w:r>
          </w:p>
        </w:tc>
        <w:tc>
          <w:tcPr>
            <w:tcW w:w="6237" w:type="dxa"/>
            <w:vAlign w:val="center"/>
          </w:tcPr>
          <w:p w:rsidR="00445C8E" w:rsidRPr="006B3A1D" w:rsidRDefault="00445C8E" w:rsidP="00A468BE">
            <w:pPr>
              <w:pStyle w:val="a3"/>
              <w:ind w:left="0"/>
              <w:rPr>
                <w:rFonts w:ascii="Times New Roman" w:hAnsi="Times New Roman" w:cs="Times New Roman"/>
                <w:sz w:val="24"/>
                <w:szCs w:val="24"/>
              </w:rPr>
            </w:pPr>
            <w:r w:rsidRPr="006B3A1D">
              <w:rPr>
                <w:rFonts w:ascii="Times New Roman" w:hAnsi="Times New Roman" w:cs="Times New Roman"/>
                <w:sz w:val="24"/>
                <w:szCs w:val="24"/>
              </w:rPr>
              <w:t>ТОО «Корпорация Казахмыс» Балхашская площадка</w:t>
            </w:r>
          </w:p>
        </w:tc>
        <w:tc>
          <w:tcPr>
            <w:tcW w:w="993"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195,3</w:t>
            </w:r>
          </w:p>
        </w:tc>
        <w:tc>
          <w:tcPr>
            <w:tcW w:w="1134"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 xml:space="preserve">211,7 </w:t>
            </w:r>
          </w:p>
        </w:tc>
        <w:tc>
          <w:tcPr>
            <w:tcW w:w="992"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8%</w:t>
            </w:r>
          </w:p>
        </w:tc>
      </w:tr>
      <w:tr w:rsidR="00445C8E" w:rsidRPr="006B3A1D" w:rsidTr="00A468BE">
        <w:trPr>
          <w:trHeight w:val="360"/>
          <w:jc w:val="center"/>
        </w:trPr>
        <w:tc>
          <w:tcPr>
            <w:tcW w:w="567"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8</w:t>
            </w:r>
          </w:p>
        </w:tc>
        <w:tc>
          <w:tcPr>
            <w:tcW w:w="6237" w:type="dxa"/>
            <w:vAlign w:val="center"/>
          </w:tcPr>
          <w:p w:rsidR="00445C8E" w:rsidRPr="006B3A1D" w:rsidRDefault="00445C8E" w:rsidP="00A468BE">
            <w:pPr>
              <w:pStyle w:val="a3"/>
              <w:ind w:left="0"/>
              <w:rPr>
                <w:rFonts w:ascii="Times New Roman" w:hAnsi="Times New Roman" w:cs="Times New Roman"/>
                <w:sz w:val="24"/>
                <w:szCs w:val="24"/>
              </w:rPr>
            </w:pPr>
            <w:r w:rsidRPr="006B3A1D">
              <w:rPr>
                <w:rFonts w:ascii="Times New Roman" w:hAnsi="Times New Roman" w:cs="Times New Roman"/>
                <w:sz w:val="24"/>
                <w:szCs w:val="24"/>
              </w:rPr>
              <w:t>АО АЗФ (Актюбинский) «ТНК Казхром»</w:t>
            </w:r>
          </w:p>
        </w:tc>
        <w:tc>
          <w:tcPr>
            <w:tcW w:w="993"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2 831,0</w:t>
            </w:r>
          </w:p>
        </w:tc>
        <w:tc>
          <w:tcPr>
            <w:tcW w:w="1134"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 xml:space="preserve">3 110,4 </w:t>
            </w:r>
          </w:p>
        </w:tc>
        <w:tc>
          <w:tcPr>
            <w:tcW w:w="992"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10%</w:t>
            </w:r>
          </w:p>
        </w:tc>
      </w:tr>
      <w:tr w:rsidR="00445C8E" w:rsidRPr="006B3A1D" w:rsidTr="00A468BE">
        <w:trPr>
          <w:trHeight w:val="360"/>
          <w:jc w:val="center"/>
        </w:trPr>
        <w:tc>
          <w:tcPr>
            <w:tcW w:w="567"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9</w:t>
            </w:r>
          </w:p>
        </w:tc>
        <w:tc>
          <w:tcPr>
            <w:tcW w:w="6237" w:type="dxa"/>
            <w:vAlign w:val="center"/>
          </w:tcPr>
          <w:p w:rsidR="00445C8E" w:rsidRPr="006B3A1D" w:rsidRDefault="00445C8E" w:rsidP="00A468BE">
            <w:pPr>
              <w:pStyle w:val="a3"/>
              <w:ind w:left="0"/>
              <w:rPr>
                <w:rFonts w:ascii="Times New Roman" w:hAnsi="Times New Roman" w:cs="Times New Roman"/>
                <w:sz w:val="24"/>
                <w:szCs w:val="24"/>
              </w:rPr>
            </w:pPr>
            <w:r w:rsidRPr="006B3A1D">
              <w:rPr>
                <w:rFonts w:ascii="Times New Roman" w:hAnsi="Times New Roman" w:cs="Times New Roman"/>
                <w:sz w:val="24"/>
                <w:szCs w:val="24"/>
              </w:rPr>
              <w:t>РГП «Канал им. Сатпаева»</w:t>
            </w:r>
          </w:p>
        </w:tc>
        <w:tc>
          <w:tcPr>
            <w:tcW w:w="993"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307,0</w:t>
            </w:r>
          </w:p>
        </w:tc>
        <w:tc>
          <w:tcPr>
            <w:tcW w:w="1134"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 xml:space="preserve">236,7 </w:t>
            </w:r>
          </w:p>
        </w:tc>
        <w:tc>
          <w:tcPr>
            <w:tcW w:w="992"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-23%</w:t>
            </w:r>
          </w:p>
        </w:tc>
      </w:tr>
      <w:tr w:rsidR="00445C8E" w:rsidRPr="006B3A1D" w:rsidTr="00A468BE">
        <w:trPr>
          <w:trHeight w:val="360"/>
          <w:jc w:val="center"/>
        </w:trPr>
        <w:tc>
          <w:tcPr>
            <w:tcW w:w="567"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10</w:t>
            </w:r>
          </w:p>
        </w:tc>
        <w:tc>
          <w:tcPr>
            <w:tcW w:w="6237" w:type="dxa"/>
            <w:vAlign w:val="center"/>
          </w:tcPr>
          <w:p w:rsidR="00445C8E" w:rsidRPr="006B3A1D" w:rsidRDefault="00445C8E" w:rsidP="00A468BE">
            <w:pPr>
              <w:pStyle w:val="a3"/>
              <w:ind w:left="0"/>
              <w:rPr>
                <w:rFonts w:ascii="Times New Roman" w:hAnsi="Times New Roman" w:cs="Times New Roman"/>
                <w:sz w:val="24"/>
                <w:szCs w:val="24"/>
              </w:rPr>
            </w:pPr>
            <w:r w:rsidRPr="006B3A1D">
              <w:rPr>
                <w:rFonts w:ascii="Times New Roman" w:hAnsi="Times New Roman" w:cs="Times New Roman"/>
                <w:sz w:val="24"/>
                <w:szCs w:val="24"/>
              </w:rPr>
              <w:t>ТОО «Казфосфат»</w:t>
            </w:r>
          </w:p>
        </w:tc>
        <w:tc>
          <w:tcPr>
            <w:tcW w:w="993"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1 696,9</w:t>
            </w:r>
          </w:p>
        </w:tc>
        <w:tc>
          <w:tcPr>
            <w:tcW w:w="1134"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 xml:space="preserve">2 096,2 </w:t>
            </w:r>
          </w:p>
        </w:tc>
        <w:tc>
          <w:tcPr>
            <w:tcW w:w="992"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24%</w:t>
            </w:r>
          </w:p>
        </w:tc>
      </w:tr>
      <w:tr w:rsidR="00445C8E" w:rsidRPr="006B3A1D" w:rsidTr="00A468BE">
        <w:trPr>
          <w:trHeight w:val="360"/>
          <w:jc w:val="center"/>
        </w:trPr>
        <w:tc>
          <w:tcPr>
            <w:tcW w:w="567"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11</w:t>
            </w:r>
          </w:p>
        </w:tc>
        <w:tc>
          <w:tcPr>
            <w:tcW w:w="6237" w:type="dxa"/>
            <w:vAlign w:val="center"/>
          </w:tcPr>
          <w:p w:rsidR="00445C8E" w:rsidRPr="006B3A1D" w:rsidRDefault="00445C8E" w:rsidP="00A468BE">
            <w:pPr>
              <w:pStyle w:val="a3"/>
              <w:ind w:left="0"/>
              <w:rPr>
                <w:rFonts w:ascii="Times New Roman" w:hAnsi="Times New Roman" w:cs="Times New Roman"/>
                <w:sz w:val="24"/>
                <w:szCs w:val="24"/>
              </w:rPr>
            </w:pPr>
            <w:r w:rsidRPr="006B3A1D">
              <w:rPr>
                <w:rFonts w:ascii="Times New Roman" w:hAnsi="Times New Roman" w:cs="Times New Roman"/>
                <w:sz w:val="24"/>
                <w:szCs w:val="24"/>
              </w:rPr>
              <w:t>АО «НДФЗ» (входит в структуру ТОО Казфосфат)</w:t>
            </w:r>
          </w:p>
        </w:tc>
        <w:tc>
          <w:tcPr>
            <w:tcW w:w="993"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1 407,4</w:t>
            </w:r>
          </w:p>
        </w:tc>
        <w:tc>
          <w:tcPr>
            <w:tcW w:w="1134"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 xml:space="preserve">1 807,7 </w:t>
            </w:r>
          </w:p>
        </w:tc>
        <w:tc>
          <w:tcPr>
            <w:tcW w:w="992"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28%</w:t>
            </w:r>
          </w:p>
        </w:tc>
      </w:tr>
      <w:tr w:rsidR="00445C8E" w:rsidRPr="006B3A1D" w:rsidTr="00A468BE">
        <w:trPr>
          <w:trHeight w:val="360"/>
          <w:jc w:val="center"/>
        </w:trPr>
        <w:tc>
          <w:tcPr>
            <w:tcW w:w="567"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12</w:t>
            </w:r>
          </w:p>
        </w:tc>
        <w:tc>
          <w:tcPr>
            <w:tcW w:w="6237" w:type="dxa"/>
            <w:vAlign w:val="center"/>
          </w:tcPr>
          <w:p w:rsidR="00445C8E" w:rsidRPr="006B3A1D" w:rsidRDefault="00445C8E" w:rsidP="00A468BE">
            <w:pPr>
              <w:pStyle w:val="a3"/>
              <w:ind w:left="0"/>
              <w:rPr>
                <w:rFonts w:ascii="Times New Roman" w:hAnsi="Times New Roman" w:cs="Times New Roman"/>
                <w:sz w:val="24"/>
                <w:szCs w:val="24"/>
              </w:rPr>
            </w:pPr>
            <w:r w:rsidRPr="006B3A1D">
              <w:rPr>
                <w:rFonts w:ascii="Times New Roman" w:hAnsi="Times New Roman" w:cs="Times New Roman"/>
                <w:sz w:val="24"/>
                <w:szCs w:val="24"/>
              </w:rPr>
              <w:t>ТОО «Таразский Металлургический завод»</w:t>
            </w:r>
          </w:p>
        </w:tc>
        <w:tc>
          <w:tcPr>
            <w:tcW w:w="993"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194,4</w:t>
            </w:r>
          </w:p>
        </w:tc>
        <w:tc>
          <w:tcPr>
            <w:tcW w:w="1134"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 xml:space="preserve">250,6 </w:t>
            </w:r>
          </w:p>
        </w:tc>
        <w:tc>
          <w:tcPr>
            <w:tcW w:w="992"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29%</w:t>
            </w:r>
          </w:p>
        </w:tc>
      </w:tr>
      <w:tr w:rsidR="00445C8E" w:rsidRPr="006B3A1D" w:rsidTr="00A468BE">
        <w:trPr>
          <w:trHeight w:val="360"/>
          <w:jc w:val="center"/>
        </w:trPr>
        <w:tc>
          <w:tcPr>
            <w:tcW w:w="567"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13</w:t>
            </w:r>
          </w:p>
        </w:tc>
        <w:tc>
          <w:tcPr>
            <w:tcW w:w="6237" w:type="dxa"/>
            <w:vAlign w:val="center"/>
          </w:tcPr>
          <w:p w:rsidR="00445C8E" w:rsidRPr="006B3A1D" w:rsidRDefault="00445C8E" w:rsidP="00A468BE">
            <w:pPr>
              <w:pStyle w:val="a3"/>
              <w:ind w:left="0"/>
              <w:rPr>
                <w:rFonts w:ascii="Times New Roman" w:hAnsi="Times New Roman" w:cs="Times New Roman"/>
                <w:sz w:val="24"/>
                <w:szCs w:val="24"/>
              </w:rPr>
            </w:pPr>
            <w:r w:rsidRPr="006B3A1D">
              <w:rPr>
                <w:rFonts w:ascii="Times New Roman" w:hAnsi="Times New Roman" w:cs="Times New Roman"/>
                <w:sz w:val="24"/>
                <w:szCs w:val="24"/>
              </w:rPr>
              <w:t>АО «Усть-Каменогорский титано-магниевый комбинат»</w:t>
            </w:r>
          </w:p>
        </w:tc>
        <w:tc>
          <w:tcPr>
            <w:tcW w:w="993"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440,9</w:t>
            </w:r>
          </w:p>
        </w:tc>
        <w:tc>
          <w:tcPr>
            <w:tcW w:w="1134"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 xml:space="preserve">679,8 </w:t>
            </w:r>
          </w:p>
        </w:tc>
        <w:tc>
          <w:tcPr>
            <w:tcW w:w="992"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54%</w:t>
            </w:r>
          </w:p>
        </w:tc>
      </w:tr>
      <w:tr w:rsidR="00445C8E" w:rsidRPr="006B3A1D" w:rsidTr="00A468BE">
        <w:trPr>
          <w:trHeight w:val="360"/>
          <w:jc w:val="center"/>
        </w:trPr>
        <w:tc>
          <w:tcPr>
            <w:tcW w:w="567"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14</w:t>
            </w:r>
          </w:p>
        </w:tc>
        <w:tc>
          <w:tcPr>
            <w:tcW w:w="6237" w:type="dxa"/>
            <w:vAlign w:val="center"/>
          </w:tcPr>
          <w:p w:rsidR="00445C8E" w:rsidRPr="006B3A1D" w:rsidRDefault="00445C8E" w:rsidP="00A468BE">
            <w:pPr>
              <w:pStyle w:val="a3"/>
              <w:ind w:left="0"/>
              <w:rPr>
                <w:rFonts w:ascii="Times New Roman" w:hAnsi="Times New Roman" w:cs="Times New Roman"/>
                <w:sz w:val="24"/>
                <w:szCs w:val="24"/>
              </w:rPr>
            </w:pPr>
            <w:r w:rsidRPr="006B3A1D">
              <w:rPr>
                <w:rFonts w:ascii="Times New Roman" w:hAnsi="Times New Roman" w:cs="Times New Roman"/>
                <w:sz w:val="24"/>
                <w:szCs w:val="24"/>
              </w:rPr>
              <w:t>ТОО «Тенгизшевройл»</w:t>
            </w:r>
          </w:p>
        </w:tc>
        <w:tc>
          <w:tcPr>
            <w:tcW w:w="993"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1 849,7</w:t>
            </w:r>
          </w:p>
        </w:tc>
        <w:tc>
          <w:tcPr>
            <w:tcW w:w="1134"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 xml:space="preserve">1 848,1 </w:t>
            </w:r>
          </w:p>
        </w:tc>
        <w:tc>
          <w:tcPr>
            <w:tcW w:w="992"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0%</w:t>
            </w:r>
          </w:p>
        </w:tc>
      </w:tr>
      <w:tr w:rsidR="00445C8E" w:rsidRPr="006B3A1D" w:rsidTr="00A468BE">
        <w:trPr>
          <w:trHeight w:val="360"/>
          <w:jc w:val="center"/>
        </w:trPr>
        <w:tc>
          <w:tcPr>
            <w:tcW w:w="567"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15</w:t>
            </w:r>
          </w:p>
        </w:tc>
        <w:tc>
          <w:tcPr>
            <w:tcW w:w="6237" w:type="dxa"/>
            <w:vAlign w:val="center"/>
          </w:tcPr>
          <w:p w:rsidR="00445C8E" w:rsidRPr="006B3A1D" w:rsidRDefault="00445C8E" w:rsidP="00A468BE">
            <w:pPr>
              <w:pStyle w:val="a3"/>
              <w:ind w:left="0"/>
              <w:rPr>
                <w:rFonts w:ascii="Times New Roman" w:hAnsi="Times New Roman" w:cs="Times New Roman"/>
                <w:sz w:val="24"/>
                <w:szCs w:val="24"/>
              </w:rPr>
            </w:pPr>
            <w:r w:rsidRPr="006B3A1D">
              <w:rPr>
                <w:rFonts w:ascii="Times New Roman" w:hAnsi="Times New Roman" w:cs="Times New Roman"/>
                <w:sz w:val="24"/>
                <w:szCs w:val="24"/>
              </w:rPr>
              <w:t>АО «ПАЗ» (Павлодарский алюминиевый завод)</w:t>
            </w:r>
          </w:p>
        </w:tc>
        <w:tc>
          <w:tcPr>
            <w:tcW w:w="993"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947,4</w:t>
            </w:r>
          </w:p>
        </w:tc>
        <w:tc>
          <w:tcPr>
            <w:tcW w:w="1134"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 xml:space="preserve">946,2 </w:t>
            </w:r>
          </w:p>
        </w:tc>
        <w:tc>
          <w:tcPr>
            <w:tcW w:w="992"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0%</w:t>
            </w:r>
          </w:p>
        </w:tc>
      </w:tr>
      <w:tr w:rsidR="00445C8E" w:rsidRPr="006B3A1D" w:rsidTr="00A468BE">
        <w:trPr>
          <w:trHeight w:val="360"/>
          <w:jc w:val="center"/>
        </w:trPr>
        <w:tc>
          <w:tcPr>
            <w:tcW w:w="567"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16</w:t>
            </w:r>
          </w:p>
        </w:tc>
        <w:tc>
          <w:tcPr>
            <w:tcW w:w="6237" w:type="dxa"/>
            <w:vAlign w:val="center"/>
          </w:tcPr>
          <w:p w:rsidR="00445C8E" w:rsidRPr="006B3A1D" w:rsidRDefault="00445C8E" w:rsidP="00A468BE">
            <w:pPr>
              <w:pStyle w:val="a3"/>
              <w:ind w:left="0"/>
              <w:rPr>
                <w:rFonts w:ascii="Times New Roman" w:hAnsi="Times New Roman" w:cs="Times New Roman"/>
                <w:sz w:val="24"/>
                <w:szCs w:val="24"/>
              </w:rPr>
            </w:pPr>
            <w:r w:rsidRPr="006B3A1D">
              <w:rPr>
                <w:rFonts w:ascii="Times New Roman" w:hAnsi="Times New Roman" w:cs="Times New Roman"/>
                <w:sz w:val="24"/>
                <w:szCs w:val="24"/>
              </w:rPr>
              <w:t>АО «КЭЗ» (Казахстанский электролизный завод)</w:t>
            </w:r>
          </w:p>
        </w:tc>
        <w:tc>
          <w:tcPr>
            <w:tcW w:w="993"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3 613,8</w:t>
            </w:r>
          </w:p>
        </w:tc>
        <w:tc>
          <w:tcPr>
            <w:tcW w:w="1134"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 xml:space="preserve">3 693,3 </w:t>
            </w:r>
          </w:p>
        </w:tc>
        <w:tc>
          <w:tcPr>
            <w:tcW w:w="992"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2%</w:t>
            </w:r>
          </w:p>
        </w:tc>
      </w:tr>
      <w:tr w:rsidR="00445C8E" w:rsidRPr="006B3A1D" w:rsidTr="00A468BE">
        <w:trPr>
          <w:trHeight w:val="360"/>
          <w:jc w:val="center"/>
        </w:trPr>
        <w:tc>
          <w:tcPr>
            <w:tcW w:w="567"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17</w:t>
            </w:r>
          </w:p>
        </w:tc>
        <w:tc>
          <w:tcPr>
            <w:tcW w:w="6237" w:type="dxa"/>
            <w:vAlign w:val="center"/>
          </w:tcPr>
          <w:p w:rsidR="00445C8E" w:rsidRPr="006B3A1D" w:rsidRDefault="00445C8E" w:rsidP="00A468BE">
            <w:pPr>
              <w:pStyle w:val="a3"/>
              <w:ind w:left="0"/>
              <w:rPr>
                <w:rFonts w:ascii="Times New Roman" w:hAnsi="Times New Roman" w:cs="Times New Roman"/>
                <w:sz w:val="24"/>
                <w:szCs w:val="24"/>
              </w:rPr>
            </w:pPr>
            <w:r w:rsidRPr="006B3A1D">
              <w:rPr>
                <w:rFonts w:ascii="Times New Roman" w:hAnsi="Times New Roman" w:cs="Times New Roman"/>
                <w:sz w:val="24"/>
                <w:szCs w:val="24"/>
              </w:rPr>
              <w:t xml:space="preserve">АО "НК Казахстан Темир Жолы" </w:t>
            </w:r>
          </w:p>
        </w:tc>
        <w:tc>
          <w:tcPr>
            <w:tcW w:w="993"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 xml:space="preserve">3 264,1 </w:t>
            </w:r>
          </w:p>
        </w:tc>
        <w:tc>
          <w:tcPr>
            <w:tcW w:w="1134"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 xml:space="preserve">3 479,1 </w:t>
            </w:r>
          </w:p>
        </w:tc>
        <w:tc>
          <w:tcPr>
            <w:tcW w:w="992"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18%</w:t>
            </w:r>
          </w:p>
        </w:tc>
      </w:tr>
      <w:tr w:rsidR="00445C8E" w:rsidRPr="006B3A1D" w:rsidTr="00A468BE">
        <w:trPr>
          <w:trHeight w:val="360"/>
          <w:jc w:val="center"/>
        </w:trPr>
        <w:tc>
          <w:tcPr>
            <w:tcW w:w="567"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18</w:t>
            </w:r>
          </w:p>
        </w:tc>
        <w:tc>
          <w:tcPr>
            <w:tcW w:w="6237" w:type="dxa"/>
            <w:vAlign w:val="center"/>
          </w:tcPr>
          <w:p w:rsidR="00445C8E" w:rsidRPr="006B3A1D" w:rsidRDefault="00445C8E" w:rsidP="00A468BE">
            <w:pPr>
              <w:pStyle w:val="a3"/>
              <w:ind w:left="0"/>
              <w:rPr>
                <w:rFonts w:ascii="Times New Roman" w:hAnsi="Times New Roman" w:cs="Times New Roman"/>
                <w:sz w:val="24"/>
                <w:szCs w:val="24"/>
              </w:rPr>
            </w:pPr>
            <w:r w:rsidRPr="006B3A1D">
              <w:rPr>
                <w:rFonts w:ascii="Times New Roman" w:hAnsi="Times New Roman" w:cs="Times New Roman"/>
                <w:sz w:val="24"/>
                <w:szCs w:val="24"/>
              </w:rPr>
              <w:t>АО «KEGOC»</w:t>
            </w:r>
          </w:p>
        </w:tc>
        <w:tc>
          <w:tcPr>
            <w:tcW w:w="993"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4 803,2</w:t>
            </w:r>
          </w:p>
        </w:tc>
        <w:tc>
          <w:tcPr>
            <w:tcW w:w="1134"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 xml:space="preserve">5 215,1 </w:t>
            </w:r>
          </w:p>
        </w:tc>
        <w:tc>
          <w:tcPr>
            <w:tcW w:w="992" w:type="dxa"/>
            <w:vAlign w:val="bottom"/>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22%</w:t>
            </w:r>
          </w:p>
        </w:tc>
      </w:tr>
    </w:tbl>
    <w:p w:rsidR="00E56657" w:rsidRPr="006B3A1D" w:rsidRDefault="00E56657" w:rsidP="00CB6062">
      <w:pPr>
        <w:spacing w:after="0" w:line="240" w:lineRule="auto"/>
        <w:jc w:val="right"/>
        <w:rPr>
          <w:rFonts w:ascii="Times New Roman" w:hAnsi="Times New Roman" w:cs="Times New Roman"/>
          <w:i/>
          <w:sz w:val="28"/>
        </w:rPr>
      </w:pPr>
    </w:p>
    <w:p w:rsidR="003B36BC" w:rsidRPr="006B3A1D" w:rsidRDefault="00A32670" w:rsidP="00AE6952">
      <w:pPr>
        <w:pStyle w:val="1"/>
        <w:numPr>
          <w:ilvl w:val="0"/>
          <w:numId w:val="20"/>
        </w:numPr>
        <w:tabs>
          <w:tab w:val="left" w:pos="426"/>
        </w:tabs>
        <w:spacing w:before="0" w:line="240" w:lineRule="auto"/>
        <w:ind w:left="0" w:firstLine="0"/>
        <w:jc w:val="center"/>
        <w:rPr>
          <w:rFonts w:ascii="Times New Roman" w:hAnsi="Times New Roman" w:cs="Times New Roman"/>
          <w:b/>
        </w:rPr>
      </w:pPr>
      <w:bookmarkStart w:id="16" w:name="_Toc536179068"/>
      <w:r w:rsidRPr="006B3A1D">
        <w:rPr>
          <w:rFonts w:ascii="Times New Roman" w:hAnsi="Times New Roman" w:cs="Times New Roman"/>
          <w:b/>
        </w:rPr>
        <w:t>Уголь</w:t>
      </w:r>
      <w:bookmarkEnd w:id="16"/>
    </w:p>
    <w:p w:rsidR="00BC7CB8" w:rsidRPr="006B3A1D" w:rsidRDefault="00BC7CB8" w:rsidP="00CB6062">
      <w:pPr>
        <w:pStyle w:val="1"/>
        <w:spacing w:before="0" w:line="240" w:lineRule="auto"/>
        <w:jc w:val="center"/>
        <w:rPr>
          <w:rFonts w:ascii="Times New Roman" w:hAnsi="Times New Roman" w:cs="Times New Roman"/>
          <w:i/>
          <w:color w:val="auto"/>
          <w:sz w:val="28"/>
        </w:rPr>
      </w:pPr>
    </w:p>
    <w:p w:rsidR="00BC7CB8" w:rsidRPr="006B3A1D" w:rsidRDefault="00E23C2C" w:rsidP="00CB6062">
      <w:pPr>
        <w:pStyle w:val="1"/>
        <w:spacing w:before="0" w:line="240" w:lineRule="auto"/>
        <w:jc w:val="center"/>
        <w:rPr>
          <w:rFonts w:ascii="Times New Roman" w:hAnsi="Times New Roman" w:cs="Times New Roman"/>
          <w:i/>
          <w:color w:val="auto"/>
          <w:sz w:val="28"/>
        </w:rPr>
      </w:pPr>
      <w:bookmarkStart w:id="17" w:name="_Toc536179069"/>
      <w:r w:rsidRPr="006B3A1D">
        <w:rPr>
          <w:rFonts w:ascii="Times New Roman" w:hAnsi="Times New Roman" w:cs="Times New Roman"/>
          <w:i/>
          <w:color w:val="auto"/>
          <w:sz w:val="28"/>
        </w:rPr>
        <w:t>Добыча</w:t>
      </w:r>
      <w:r w:rsidR="005A5AF2" w:rsidRPr="006B3A1D">
        <w:rPr>
          <w:rFonts w:ascii="Times New Roman" w:hAnsi="Times New Roman" w:cs="Times New Roman"/>
          <w:i/>
          <w:color w:val="auto"/>
          <w:sz w:val="28"/>
        </w:rPr>
        <w:t xml:space="preserve"> энергетическ</w:t>
      </w:r>
      <w:r w:rsidR="00B34E61" w:rsidRPr="006B3A1D">
        <w:rPr>
          <w:rFonts w:ascii="Times New Roman" w:hAnsi="Times New Roman" w:cs="Times New Roman"/>
          <w:i/>
          <w:color w:val="auto"/>
          <w:sz w:val="28"/>
        </w:rPr>
        <w:t>ого угля в</w:t>
      </w:r>
      <w:r w:rsidR="00A42AA0" w:rsidRPr="006B3A1D">
        <w:rPr>
          <w:rFonts w:ascii="Times New Roman" w:hAnsi="Times New Roman" w:cs="Times New Roman"/>
          <w:i/>
          <w:color w:val="auto"/>
          <w:sz w:val="28"/>
        </w:rPr>
        <w:t xml:space="preserve"> </w:t>
      </w:r>
      <w:r w:rsidR="00B34E61" w:rsidRPr="006B3A1D">
        <w:rPr>
          <w:rFonts w:ascii="Times New Roman" w:hAnsi="Times New Roman" w:cs="Times New Roman"/>
          <w:i/>
          <w:color w:val="auto"/>
          <w:sz w:val="28"/>
        </w:rPr>
        <w:t>Казахстане</w:t>
      </w:r>
      <w:bookmarkEnd w:id="17"/>
    </w:p>
    <w:p w:rsidR="00445C8E" w:rsidRPr="006B3A1D" w:rsidRDefault="00445C8E" w:rsidP="00445C8E">
      <w:pPr>
        <w:pStyle w:val="a3"/>
        <w:spacing w:after="0" w:line="240" w:lineRule="auto"/>
        <w:ind w:left="0" w:firstLine="567"/>
        <w:jc w:val="both"/>
        <w:rPr>
          <w:rFonts w:ascii="Times New Roman" w:hAnsi="Times New Roman" w:cs="Times New Roman"/>
          <w:sz w:val="28"/>
          <w:szCs w:val="28"/>
        </w:rPr>
      </w:pPr>
      <w:r w:rsidRPr="006B3A1D">
        <w:rPr>
          <w:rFonts w:ascii="Times New Roman" w:hAnsi="Times New Roman" w:cs="Times New Roman"/>
          <w:sz w:val="28"/>
          <w:szCs w:val="28"/>
        </w:rPr>
        <w:t xml:space="preserve">По информации Комитета по статистике МНЭ РК, в Казахстане </w:t>
      </w:r>
      <w:r w:rsidR="00FF66FC">
        <w:rPr>
          <w:rFonts w:ascii="Times New Roman" w:hAnsi="Times New Roman" w:cs="Times New Roman"/>
          <w:sz w:val="28"/>
          <w:szCs w:val="28"/>
        </w:rPr>
        <w:t>в 2018 году добыто 113</w:t>
      </w:r>
      <w:r w:rsidRPr="006B3A1D">
        <w:rPr>
          <w:rFonts w:ascii="Times New Roman" w:hAnsi="Times New Roman" w:cs="Times New Roman"/>
          <w:sz w:val="28"/>
          <w:szCs w:val="28"/>
        </w:rPr>
        <w:t>,7 млн. тонн каменного угля, что на </w:t>
      </w:r>
      <w:r w:rsidR="00FF66FC">
        <w:rPr>
          <w:rFonts w:ascii="Times New Roman" w:hAnsi="Times New Roman" w:cs="Times New Roman"/>
          <w:sz w:val="28"/>
          <w:szCs w:val="28"/>
        </w:rPr>
        <w:t>7</w:t>
      </w:r>
      <w:r w:rsidRPr="006B3A1D">
        <w:rPr>
          <w:rFonts w:ascii="Times New Roman" w:hAnsi="Times New Roman" w:cs="Times New Roman"/>
          <w:sz w:val="28"/>
          <w:szCs w:val="28"/>
        </w:rPr>
        <w:t>% больше, чем за 2017 год (</w:t>
      </w:r>
      <w:r w:rsidRPr="006B3A1D">
        <w:rPr>
          <w:rFonts w:ascii="Times New Roman" w:hAnsi="Times New Roman" w:cs="Times New Roman"/>
          <w:color w:val="000000" w:themeColor="text1"/>
          <w:sz w:val="28"/>
          <w:szCs w:val="28"/>
        </w:rPr>
        <w:t xml:space="preserve">105,9 млн. </w:t>
      </w:r>
      <w:r w:rsidRPr="006B3A1D">
        <w:rPr>
          <w:rFonts w:ascii="Times New Roman" w:hAnsi="Times New Roman" w:cs="Times New Roman"/>
          <w:sz w:val="28"/>
          <w:szCs w:val="28"/>
        </w:rPr>
        <w:t>тонн).</w:t>
      </w:r>
    </w:p>
    <w:p w:rsidR="00B34E61" w:rsidRPr="006B3A1D" w:rsidRDefault="0039177D" w:rsidP="00CB6062">
      <w:pPr>
        <w:pStyle w:val="a3"/>
        <w:spacing w:after="0" w:line="240" w:lineRule="auto"/>
        <w:ind w:left="0" w:firstLine="567"/>
        <w:jc w:val="right"/>
        <w:rPr>
          <w:rFonts w:ascii="Times New Roman" w:hAnsi="Times New Roman" w:cs="Times New Roman"/>
          <w:i/>
          <w:sz w:val="28"/>
        </w:rPr>
      </w:pPr>
      <w:r w:rsidRPr="006B3A1D">
        <w:rPr>
          <w:rFonts w:ascii="Times New Roman" w:hAnsi="Times New Roman" w:cs="Times New Roman"/>
          <w:i/>
          <w:sz w:val="24"/>
          <w:szCs w:val="24"/>
        </w:rPr>
        <w:t>тыс</w:t>
      </w:r>
      <w:r w:rsidR="00B34E61" w:rsidRPr="006B3A1D">
        <w:rPr>
          <w:rFonts w:ascii="Times New Roman" w:hAnsi="Times New Roman" w:cs="Times New Roman"/>
          <w:i/>
          <w:sz w:val="24"/>
          <w:szCs w:val="24"/>
        </w:rPr>
        <w:t>. тонн</w:t>
      </w:r>
    </w:p>
    <w:tbl>
      <w:tblPr>
        <w:tblStyle w:val="a9"/>
        <w:tblW w:w="10065" w:type="dxa"/>
        <w:tblInd w:w="108" w:type="dxa"/>
        <w:tblLook w:val="04A0" w:firstRow="1" w:lastRow="0" w:firstColumn="1" w:lastColumn="0" w:noHBand="0" w:noVBand="1"/>
      </w:tblPr>
      <w:tblGrid>
        <w:gridCol w:w="709"/>
        <w:gridCol w:w="3542"/>
        <w:gridCol w:w="1938"/>
        <w:gridCol w:w="1938"/>
        <w:gridCol w:w="1938"/>
      </w:tblGrid>
      <w:tr w:rsidR="00445C8E" w:rsidRPr="006B3A1D" w:rsidTr="00A468BE">
        <w:trPr>
          <w:trHeight w:val="771"/>
        </w:trPr>
        <w:tc>
          <w:tcPr>
            <w:tcW w:w="709" w:type="dxa"/>
            <w:shd w:val="clear" w:color="auto" w:fill="auto"/>
            <w:vAlign w:val="center"/>
          </w:tcPr>
          <w:p w:rsidR="00445C8E" w:rsidRPr="006B3A1D" w:rsidRDefault="00445C8E" w:rsidP="00A468BE">
            <w:pPr>
              <w:pStyle w:val="a3"/>
              <w:ind w:left="0"/>
              <w:jc w:val="center"/>
              <w:rPr>
                <w:rFonts w:ascii="Times New Roman" w:hAnsi="Times New Roman" w:cs="Times New Roman"/>
                <w:b/>
                <w:sz w:val="24"/>
                <w:szCs w:val="24"/>
              </w:rPr>
            </w:pPr>
            <w:r w:rsidRPr="006B3A1D">
              <w:rPr>
                <w:rFonts w:ascii="Times New Roman" w:hAnsi="Times New Roman" w:cs="Times New Roman"/>
                <w:b/>
                <w:sz w:val="24"/>
                <w:szCs w:val="24"/>
              </w:rPr>
              <w:t xml:space="preserve">№ </w:t>
            </w:r>
          </w:p>
          <w:p w:rsidR="00445C8E" w:rsidRPr="006B3A1D" w:rsidRDefault="00445C8E" w:rsidP="00A468BE">
            <w:pPr>
              <w:pStyle w:val="a3"/>
              <w:ind w:left="0"/>
              <w:jc w:val="center"/>
              <w:rPr>
                <w:rFonts w:ascii="Times New Roman" w:hAnsi="Times New Roman" w:cs="Times New Roman"/>
                <w:b/>
                <w:sz w:val="24"/>
                <w:szCs w:val="24"/>
              </w:rPr>
            </w:pPr>
            <w:r w:rsidRPr="006B3A1D">
              <w:rPr>
                <w:rFonts w:ascii="Times New Roman" w:hAnsi="Times New Roman" w:cs="Times New Roman"/>
                <w:b/>
                <w:sz w:val="24"/>
                <w:szCs w:val="24"/>
              </w:rPr>
              <w:t>п/п</w:t>
            </w:r>
          </w:p>
        </w:tc>
        <w:tc>
          <w:tcPr>
            <w:tcW w:w="3542" w:type="dxa"/>
            <w:shd w:val="clear" w:color="auto" w:fill="auto"/>
            <w:vAlign w:val="center"/>
          </w:tcPr>
          <w:p w:rsidR="00445C8E" w:rsidRPr="006B3A1D" w:rsidRDefault="00445C8E" w:rsidP="00A468BE">
            <w:pPr>
              <w:pStyle w:val="a3"/>
              <w:ind w:left="0"/>
              <w:jc w:val="center"/>
              <w:rPr>
                <w:rFonts w:ascii="Times New Roman" w:hAnsi="Times New Roman" w:cs="Times New Roman"/>
                <w:b/>
                <w:sz w:val="24"/>
                <w:szCs w:val="24"/>
              </w:rPr>
            </w:pPr>
            <w:r w:rsidRPr="006B3A1D">
              <w:rPr>
                <w:rFonts w:ascii="Times New Roman" w:hAnsi="Times New Roman" w:cs="Times New Roman"/>
                <w:b/>
                <w:sz w:val="24"/>
                <w:szCs w:val="24"/>
              </w:rPr>
              <w:t>Область</w:t>
            </w:r>
          </w:p>
        </w:tc>
        <w:tc>
          <w:tcPr>
            <w:tcW w:w="1938" w:type="dxa"/>
            <w:shd w:val="clear" w:color="auto" w:fill="auto"/>
            <w:vAlign w:val="center"/>
          </w:tcPr>
          <w:p w:rsidR="00445C8E" w:rsidRPr="006B3A1D" w:rsidRDefault="00445C8E" w:rsidP="00A468BE">
            <w:pPr>
              <w:jc w:val="center"/>
              <w:rPr>
                <w:rFonts w:ascii="Times New Roman" w:hAnsi="Times New Roman" w:cs="Times New Roman"/>
                <w:b/>
                <w:sz w:val="24"/>
                <w:szCs w:val="24"/>
              </w:rPr>
            </w:pPr>
            <w:r w:rsidRPr="006B3A1D">
              <w:rPr>
                <w:rFonts w:ascii="Times New Roman" w:eastAsia="Times New Roman" w:hAnsi="Times New Roman" w:cs="Times New Roman"/>
                <w:b/>
                <w:bCs/>
                <w:color w:val="000000"/>
                <w:lang w:eastAsia="ru-RU"/>
              </w:rPr>
              <w:t>2017 год</w:t>
            </w:r>
          </w:p>
        </w:tc>
        <w:tc>
          <w:tcPr>
            <w:tcW w:w="1938" w:type="dxa"/>
            <w:shd w:val="clear" w:color="auto" w:fill="auto"/>
            <w:vAlign w:val="center"/>
          </w:tcPr>
          <w:p w:rsidR="00445C8E" w:rsidRPr="006B3A1D" w:rsidRDefault="00445C8E" w:rsidP="00A468BE">
            <w:pPr>
              <w:jc w:val="center"/>
              <w:rPr>
                <w:rFonts w:ascii="Times New Roman" w:hAnsi="Times New Roman" w:cs="Times New Roman"/>
                <w:b/>
                <w:sz w:val="24"/>
                <w:szCs w:val="24"/>
              </w:rPr>
            </w:pPr>
            <w:r w:rsidRPr="006B3A1D">
              <w:rPr>
                <w:rFonts w:ascii="Times New Roman" w:eastAsia="Times New Roman" w:hAnsi="Times New Roman" w:cs="Times New Roman"/>
                <w:b/>
                <w:bCs/>
                <w:color w:val="000000"/>
                <w:lang w:eastAsia="ru-RU"/>
              </w:rPr>
              <w:t>2018 год</w:t>
            </w:r>
          </w:p>
        </w:tc>
        <w:tc>
          <w:tcPr>
            <w:tcW w:w="1938" w:type="dxa"/>
            <w:shd w:val="clear" w:color="auto" w:fill="auto"/>
            <w:vAlign w:val="center"/>
          </w:tcPr>
          <w:p w:rsidR="00445C8E" w:rsidRPr="006B3A1D" w:rsidRDefault="00445C8E" w:rsidP="00A468BE">
            <w:pPr>
              <w:pStyle w:val="a3"/>
              <w:ind w:left="0"/>
              <w:jc w:val="center"/>
              <w:rPr>
                <w:rFonts w:ascii="Times New Roman" w:hAnsi="Times New Roman" w:cs="Times New Roman"/>
                <w:b/>
                <w:sz w:val="24"/>
                <w:szCs w:val="24"/>
              </w:rPr>
            </w:pPr>
            <w:r w:rsidRPr="006B3A1D">
              <w:rPr>
                <w:rFonts w:ascii="Times New Roman" w:hAnsi="Times New Roman" w:cs="Times New Roman"/>
                <w:b/>
                <w:sz w:val="24"/>
                <w:szCs w:val="24"/>
              </w:rPr>
              <w:t>Δ, %</w:t>
            </w:r>
          </w:p>
        </w:tc>
      </w:tr>
      <w:tr w:rsidR="00445C8E" w:rsidRPr="006B3A1D" w:rsidTr="00A468BE">
        <w:trPr>
          <w:trHeight w:val="333"/>
        </w:trPr>
        <w:tc>
          <w:tcPr>
            <w:tcW w:w="709"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1</w:t>
            </w:r>
          </w:p>
        </w:tc>
        <w:tc>
          <w:tcPr>
            <w:tcW w:w="3542" w:type="dxa"/>
            <w:vAlign w:val="center"/>
          </w:tcPr>
          <w:p w:rsidR="00445C8E" w:rsidRPr="006B3A1D" w:rsidRDefault="00445C8E" w:rsidP="00A468BE">
            <w:pPr>
              <w:pStyle w:val="a3"/>
              <w:ind w:left="0"/>
              <w:rPr>
                <w:rFonts w:ascii="Times New Roman" w:hAnsi="Times New Roman" w:cs="Times New Roman"/>
                <w:sz w:val="24"/>
                <w:szCs w:val="24"/>
              </w:rPr>
            </w:pPr>
            <w:r w:rsidRPr="006B3A1D">
              <w:rPr>
                <w:rFonts w:ascii="Times New Roman" w:hAnsi="Times New Roman" w:cs="Times New Roman"/>
                <w:sz w:val="24"/>
                <w:szCs w:val="24"/>
              </w:rPr>
              <w:t>Павлодарская</w:t>
            </w:r>
          </w:p>
        </w:tc>
        <w:tc>
          <w:tcPr>
            <w:tcW w:w="1938" w:type="dxa"/>
            <w:vAlign w:val="center"/>
          </w:tcPr>
          <w:p w:rsidR="00445C8E" w:rsidRPr="006B3A1D" w:rsidRDefault="00445C8E" w:rsidP="00A468BE">
            <w:pPr>
              <w:pStyle w:val="a3"/>
              <w:ind w:left="0"/>
              <w:jc w:val="center"/>
              <w:rPr>
                <w:rFonts w:ascii="Times New Roman" w:hAnsi="Times New Roman" w:cs="Times New Roman"/>
                <w:b/>
                <w:color w:val="000000" w:themeColor="text1"/>
                <w:sz w:val="24"/>
                <w:szCs w:val="24"/>
              </w:rPr>
            </w:pPr>
            <w:r w:rsidRPr="006B3A1D">
              <w:rPr>
                <w:rFonts w:ascii="Times New Roman" w:hAnsi="Times New Roman" w:cs="Times New Roman"/>
                <w:b/>
                <w:color w:val="000000" w:themeColor="text1"/>
                <w:sz w:val="24"/>
                <w:szCs w:val="24"/>
              </w:rPr>
              <w:t>62467,9</w:t>
            </w:r>
          </w:p>
        </w:tc>
        <w:tc>
          <w:tcPr>
            <w:tcW w:w="1938" w:type="dxa"/>
            <w:vAlign w:val="center"/>
          </w:tcPr>
          <w:p w:rsidR="00445C8E" w:rsidRPr="006B3A1D" w:rsidRDefault="00445C8E" w:rsidP="00A468BE">
            <w:pPr>
              <w:pStyle w:val="a3"/>
              <w:ind w:left="0"/>
              <w:jc w:val="center"/>
              <w:rPr>
                <w:rFonts w:ascii="Times New Roman" w:hAnsi="Times New Roman" w:cs="Times New Roman"/>
                <w:b/>
                <w:color w:val="000000" w:themeColor="text1"/>
                <w:sz w:val="24"/>
                <w:szCs w:val="24"/>
              </w:rPr>
            </w:pPr>
            <w:r w:rsidRPr="006B3A1D">
              <w:rPr>
                <w:rFonts w:ascii="Times New Roman" w:hAnsi="Times New Roman" w:cs="Times New Roman"/>
                <w:b/>
                <w:color w:val="000000" w:themeColor="text1"/>
                <w:sz w:val="24"/>
                <w:szCs w:val="24"/>
              </w:rPr>
              <w:t>70325,2</w:t>
            </w:r>
          </w:p>
        </w:tc>
        <w:tc>
          <w:tcPr>
            <w:tcW w:w="1938" w:type="dxa"/>
            <w:vAlign w:val="center"/>
          </w:tcPr>
          <w:p w:rsidR="00445C8E" w:rsidRPr="006B3A1D" w:rsidRDefault="00445C8E" w:rsidP="00A468BE">
            <w:pPr>
              <w:pStyle w:val="a3"/>
              <w:ind w:left="0"/>
              <w:jc w:val="center"/>
              <w:rPr>
                <w:rFonts w:ascii="Times New Roman" w:hAnsi="Times New Roman" w:cs="Times New Roman"/>
                <w:b/>
                <w:color w:val="000000" w:themeColor="text1"/>
                <w:sz w:val="24"/>
                <w:szCs w:val="24"/>
              </w:rPr>
            </w:pPr>
            <w:r w:rsidRPr="006B3A1D">
              <w:rPr>
                <w:rFonts w:ascii="Times New Roman" w:hAnsi="Times New Roman" w:cs="Times New Roman"/>
                <w:b/>
                <w:color w:val="000000" w:themeColor="text1"/>
                <w:sz w:val="24"/>
                <w:szCs w:val="24"/>
              </w:rPr>
              <w:t>13%</w:t>
            </w:r>
          </w:p>
        </w:tc>
      </w:tr>
      <w:tr w:rsidR="00445C8E" w:rsidRPr="006B3A1D" w:rsidTr="00A468BE">
        <w:trPr>
          <w:trHeight w:val="333"/>
        </w:trPr>
        <w:tc>
          <w:tcPr>
            <w:tcW w:w="709"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2</w:t>
            </w:r>
          </w:p>
        </w:tc>
        <w:tc>
          <w:tcPr>
            <w:tcW w:w="3542" w:type="dxa"/>
            <w:vAlign w:val="center"/>
          </w:tcPr>
          <w:p w:rsidR="00445C8E" w:rsidRPr="006B3A1D" w:rsidRDefault="00445C8E" w:rsidP="00A468BE">
            <w:pPr>
              <w:pStyle w:val="a3"/>
              <w:ind w:left="0"/>
              <w:rPr>
                <w:rFonts w:ascii="Times New Roman" w:hAnsi="Times New Roman" w:cs="Times New Roman"/>
                <w:sz w:val="24"/>
                <w:szCs w:val="24"/>
              </w:rPr>
            </w:pPr>
            <w:r w:rsidRPr="006B3A1D">
              <w:rPr>
                <w:rFonts w:ascii="Times New Roman" w:hAnsi="Times New Roman" w:cs="Times New Roman"/>
                <w:sz w:val="24"/>
                <w:szCs w:val="24"/>
              </w:rPr>
              <w:t>Карагандинская</w:t>
            </w:r>
          </w:p>
        </w:tc>
        <w:tc>
          <w:tcPr>
            <w:tcW w:w="1938" w:type="dxa"/>
            <w:vAlign w:val="center"/>
          </w:tcPr>
          <w:p w:rsidR="00445C8E" w:rsidRPr="006B3A1D" w:rsidRDefault="00445C8E" w:rsidP="00A468BE">
            <w:pPr>
              <w:pStyle w:val="a3"/>
              <w:ind w:left="0"/>
              <w:jc w:val="center"/>
              <w:rPr>
                <w:rFonts w:ascii="Times New Roman" w:hAnsi="Times New Roman" w:cs="Times New Roman"/>
                <w:b/>
                <w:color w:val="000000" w:themeColor="text1"/>
                <w:sz w:val="24"/>
                <w:szCs w:val="24"/>
              </w:rPr>
            </w:pPr>
            <w:r w:rsidRPr="006B3A1D">
              <w:rPr>
                <w:rFonts w:ascii="Times New Roman" w:hAnsi="Times New Roman" w:cs="Times New Roman"/>
                <w:b/>
                <w:color w:val="000000" w:themeColor="text1"/>
                <w:sz w:val="24"/>
                <w:szCs w:val="24"/>
              </w:rPr>
              <w:t>35909</w:t>
            </w:r>
          </w:p>
        </w:tc>
        <w:tc>
          <w:tcPr>
            <w:tcW w:w="1938" w:type="dxa"/>
            <w:vAlign w:val="center"/>
          </w:tcPr>
          <w:p w:rsidR="00445C8E" w:rsidRPr="006B3A1D" w:rsidRDefault="00FF66FC" w:rsidP="00FF66FC">
            <w:pPr>
              <w:pStyle w:val="a3"/>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34987</w:t>
            </w:r>
            <w:r w:rsidR="00445C8E" w:rsidRPr="006B3A1D">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3</w:t>
            </w:r>
          </w:p>
        </w:tc>
        <w:tc>
          <w:tcPr>
            <w:tcW w:w="1938" w:type="dxa"/>
            <w:vAlign w:val="center"/>
          </w:tcPr>
          <w:p w:rsidR="00445C8E" w:rsidRPr="006B3A1D" w:rsidRDefault="00FF66FC" w:rsidP="00A468BE">
            <w:pPr>
              <w:pStyle w:val="a3"/>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445C8E" w:rsidRPr="006B3A1D">
              <w:rPr>
                <w:rFonts w:ascii="Times New Roman" w:hAnsi="Times New Roman" w:cs="Times New Roman"/>
                <w:b/>
                <w:color w:val="000000" w:themeColor="text1"/>
                <w:sz w:val="24"/>
                <w:szCs w:val="24"/>
              </w:rPr>
              <w:t>%</w:t>
            </w:r>
          </w:p>
        </w:tc>
      </w:tr>
      <w:tr w:rsidR="00445C8E" w:rsidRPr="006B3A1D" w:rsidTr="00A468BE">
        <w:trPr>
          <w:trHeight w:val="333"/>
        </w:trPr>
        <w:tc>
          <w:tcPr>
            <w:tcW w:w="709"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3</w:t>
            </w:r>
          </w:p>
        </w:tc>
        <w:tc>
          <w:tcPr>
            <w:tcW w:w="3542" w:type="dxa"/>
            <w:vAlign w:val="center"/>
          </w:tcPr>
          <w:p w:rsidR="00445C8E" w:rsidRPr="006B3A1D" w:rsidRDefault="00445C8E" w:rsidP="00A468BE">
            <w:pPr>
              <w:pStyle w:val="a3"/>
              <w:ind w:left="0"/>
              <w:rPr>
                <w:rFonts w:ascii="Times New Roman" w:hAnsi="Times New Roman" w:cs="Times New Roman"/>
                <w:sz w:val="24"/>
                <w:szCs w:val="24"/>
              </w:rPr>
            </w:pPr>
            <w:r w:rsidRPr="006B3A1D">
              <w:rPr>
                <w:rFonts w:ascii="Times New Roman" w:hAnsi="Times New Roman" w:cs="Times New Roman"/>
                <w:sz w:val="24"/>
                <w:szCs w:val="24"/>
              </w:rPr>
              <w:t>Восточно-Казахстанская</w:t>
            </w:r>
          </w:p>
        </w:tc>
        <w:tc>
          <w:tcPr>
            <w:tcW w:w="1938" w:type="dxa"/>
            <w:vAlign w:val="center"/>
          </w:tcPr>
          <w:p w:rsidR="00445C8E" w:rsidRPr="006B3A1D" w:rsidRDefault="00445C8E" w:rsidP="00A468BE">
            <w:pPr>
              <w:pStyle w:val="a3"/>
              <w:ind w:left="0"/>
              <w:jc w:val="center"/>
              <w:rPr>
                <w:rFonts w:ascii="Times New Roman" w:hAnsi="Times New Roman" w:cs="Times New Roman"/>
                <w:b/>
                <w:color w:val="000000" w:themeColor="text1"/>
                <w:sz w:val="24"/>
                <w:szCs w:val="24"/>
              </w:rPr>
            </w:pPr>
            <w:r w:rsidRPr="006B3A1D">
              <w:rPr>
                <w:rFonts w:ascii="Times New Roman" w:hAnsi="Times New Roman" w:cs="Times New Roman"/>
                <w:b/>
                <w:color w:val="000000" w:themeColor="text1"/>
                <w:sz w:val="24"/>
                <w:szCs w:val="24"/>
              </w:rPr>
              <w:t>6867</w:t>
            </w:r>
          </w:p>
        </w:tc>
        <w:tc>
          <w:tcPr>
            <w:tcW w:w="1938" w:type="dxa"/>
            <w:vAlign w:val="center"/>
          </w:tcPr>
          <w:p w:rsidR="00445C8E" w:rsidRPr="006B3A1D" w:rsidRDefault="00445C8E" w:rsidP="00A468BE">
            <w:pPr>
              <w:pStyle w:val="a3"/>
              <w:ind w:left="0"/>
              <w:jc w:val="center"/>
              <w:rPr>
                <w:rFonts w:ascii="Times New Roman" w:hAnsi="Times New Roman" w:cs="Times New Roman"/>
                <w:b/>
                <w:color w:val="000000" w:themeColor="text1"/>
                <w:sz w:val="24"/>
                <w:szCs w:val="24"/>
              </w:rPr>
            </w:pPr>
            <w:r w:rsidRPr="006B3A1D">
              <w:rPr>
                <w:rFonts w:ascii="Times New Roman" w:hAnsi="Times New Roman" w:cs="Times New Roman"/>
                <w:b/>
                <w:color w:val="000000" w:themeColor="text1"/>
                <w:sz w:val="24"/>
                <w:szCs w:val="24"/>
              </w:rPr>
              <w:t>8290</w:t>
            </w:r>
          </w:p>
        </w:tc>
        <w:tc>
          <w:tcPr>
            <w:tcW w:w="1938" w:type="dxa"/>
            <w:vAlign w:val="center"/>
          </w:tcPr>
          <w:p w:rsidR="00445C8E" w:rsidRPr="006B3A1D" w:rsidRDefault="00445C8E" w:rsidP="00A468BE">
            <w:pPr>
              <w:pStyle w:val="a3"/>
              <w:ind w:left="0"/>
              <w:jc w:val="center"/>
              <w:rPr>
                <w:rFonts w:ascii="Times New Roman" w:hAnsi="Times New Roman" w:cs="Times New Roman"/>
                <w:b/>
                <w:color w:val="000000" w:themeColor="text1"/>
                <w:sz w:val="24"/>
                <w:szCs w:val="24"/>
              </w:rPr>
            </w:pPr>
            <w:r w:rsidRPr="006B3A1D">
              <w:rPr>
                <w:rFonts w:ascii="Times New Roman" w:hAnsi="Times New Roman" w:cs="Times New Roman"/>
                <w:b/>
                <w:color w:val="000000" w:themeColor="text1"/>
                <w:sz w:val="24"/>
                <w:szCs w:val="24"/>
              </w:rPr>
              <w:t>21%</w:t>
            </w:r>
          </w:p>
        </w:tc>
      </w:tr>
      <w:tr w:rsidR="00445C8E" w:rsidRPr="006B3A1D" w:rsidTr="00A468BE">
        <w:trPr>
          <w:trHeight w:val="333"/>
        </w:trPr>
        <w:tc>
          <w:tcPr>
            <w:tcW w:w="709" w:type="dxa"/>
            <w:vAlign w:val="center"/>
          </w:tcPr>
          <w:p w:rsidR="00445C8E" w:rsidRPr="006B3A1D" w:rsidRDefault="00445C8E" w:rsidP="00A468BE">
            <w:pPr>
              <w:pStyle w:val="a3"/>
              <w:ind w:left="0"/>
              <w:jc w:val="center"/>
              <w:rPr>
                <w:rFonts w:ascii="Times New Roman" w:hAnsi="Times New Roman" w:cs="Times New Roman"/>
                <w:sz w:val="24"/>
                <w:szCs w:val="24"/>
              </w:rPr>
            </w:pPr>
            <w:r w:rsidRPr="006B3A1D">
              <w:rPr>
                <w:rFonts w:ascii="Times New Roman" w:hAnsi="Times New Roman" w:cs="Times New Roman"/>
                <w:sz w:val="24"/>
                <w:szCs w:val="24"/>
              </w:rPr>
              <w:t>4</w:t>
            </w:r>
          </w:p>
        </w:tc>
        <w:tc>
          <w:tcPr>
            <w:tcW w:w="3542" w:type="dxa"/>
            <w:vAlign w:val="center"/>
          </w:tcPr>
          <w:p w:rsidR="00445C8E" w:rsidRPr="006B3A1D" w:rsidRDefault="00445C8E" w:rsidP="00A468BE">
            <w:pPr>
              <w:pStyle w:val="a3"/>
              <w:ind w:left="0"/>
              <w:rPr>
                <w:rFonts w:ascii="Times New Roman" w:hAnsi="Times New Roman" w:cs="Times New Roman"/>
                <w:sz w:val="24"/>
                <w:szCs w:val="24"/>
              </w:rPr>
            </w:pPr>
            <w:r w:rsidRPr="006B3A1D">
              <w:rPr>
                <w:rFonts w:ascii="Times New Roman" w:hAnsi="Times New Roman" w:cs="Times New Roman"/>
                <w:sz w:val="24"/>
                <w:szCs w:val="24"/>
              </w:rPr>
              <w:t>Прочие</w:t>
            </w:r>
          </w:p>
        </w:tc>
        <w:tc>
          <w:tcPr>
            <w:tcW w:w="1938" w:type="dxa"/>
            <w:vAlign w:val="center"/>
          </w:tcPr>
          <w:p w:rsidR="00445C8E" w:rsidRPr="006B3A1D" w:rsidRDefault="00445C8E" w:rsidP="00A468BE">
            <w:pPr>
              <w:pStyle w:val="a3"/>
              <w:ind w:left="0"/>
              <w:jc w:val="center"/>
              <w:rPr>
                <w:rFonts w:ascii="Times New Roman" w:hAnsi="Times New Roman" w:cs="Times New Roman"/>
                <w:b/>
                <w:color w:val="000000" w:themeColor="text1"/>
                <w:sz w:val="24"/>
                <w:szCs w:val="24"/>
              </w:rPr>
            </w:pPr>
            <w:r w:rsidRPr="006B3A1D">
              <w:rPr>
                <w:rFonts w:ascii="Times New Roman" w:hAnsi="Times New Roman" w:cs="Times New Roman"/>
                <w:b/>
                <w:color w:val="000000" w:themeColor="text1"/>
                <w:sz w:val="24"/>
                <w:szCs w:val="24"/>
              </w:rPr>
              <w:t>721</w:t>
            </w:r>
          </w:p>
        </w:tc>
        <w:tc>
          <w:tcPr>
            <w:tcW w:w="1938" w:type="dxa"/>
            <w:vAlign w:val="center"/>
          </w:tcPr>
          <w:p w:rsidR="00445C8E" w:rsidRPr="006B3A1D" w:rsidRDefault="00445C8E" w:rsidP="00A468BE">
            <w:pPr>
              <w:pStyle w:val="a3"/>
              <w:ind w:left="0"/>
              <w:jc w:val="center"/>
              <w:rPr>
                <w:rFonts w:ascii="Times New Roman" w:hAnsi="Times New Roman" w:cs="Times New Roman"/>
                <w:b/>
                <w:color w:val="000000" w:themeColor="text1"/>
                <w:sz w:val="24"/>
                <w:szCs w:val="24"/>
              </w:rPr>
            </w:pPr>
            <w:r w:rsidRPr="006B3A1D">
              <w:rPr>
                <w:rFonts w:ascii="Times New Roman" w:hAnsi="Times New Roman" w:cs="Times New Roman"/>
                <w:b/>
                <w:color w:val="000000" w:themeColor="text1"/>
                <w:sz w:val="24"/>
                <w:szCs w:val="24"/>
              </w:rPr>
              <w:t>100,9</w:t>
            </w:r>
          </w:p>
        </w:tc>
        <w:tc>
          <w:tcPr>
            <w:tcW w:w="1938" w:type="dxa"/>
            <w:vAlign w:val="center"/>
          </w:tcPr>
          <w:p w:rsidR="00445C8E" w:rsidRPr="006B3A1D" w:rsidRDefault="00445C8E" w:rsidP="00A468BE">
            <w:pPr>
              <w:pStyle w:val="a3"/>
              <w:ind w:left="0"/>
              <w:jc w:val="center"/>
              <w:rPr>
                <w:rFonts w:ascii="Times New Roman" w:hAnsi="Times New Roman" w:cs="Times New Roman"/>
                <w:b/>
                <w:color w:val="000000" w:themeColor="text1"/>
                <w:sz w:val="24"/>
                <w:szCs w:val="24"/>
              </w:rPr>
            </w:pPr>
            <w:r w:rsidRPr="006B3A1D">
              <w:rPr>
                <w:rFonts w:ascii="Times New Roman" w:hAnsi="Times New Roman" w:cs="Times New Roman"/>
                <w:b/>
                <w:color w:val="000000" w:themeColor="text1"/>
                <w:sz w:val="24"/>
                <w:szCs w:val="24"/>
              </w:rPr>
              <w:t>-86%</w:t>
            </w:r>
          </w:p>
        </w:tc>
      </w:tr>
      <w:tr w:rsidR="00445C8E" w:rsidRPr="006B3A1D" w:rsidTr="00A468BE">
        <w:trPr>
          <w:trHeight w:val="333"/>
        </w:trPr>
        <w:tc>
          <w:tcPr>
            <w:tcW w:w="709" w:type="dxa"/>
            <w:vAlign w:val="center"/>
          </w:tcPr>
          <w:p w:rsidR="00445C8E" w:rsidRPr="006B3A1D" w:rsidRDefault="00445C8E" w:rsidP="00A468BE">
            <w:pPr>
              <w:pStyle w:val="a3"/>
              <w:ind w:left="0"/>
              <w:jc w:val="center"/>
              <w:rPr>
                <w:rFonts w:ascii="Times New Roman" w:hAnsi="Times New Roman" w:cs="Times New Roman"/>
                <w:sz w:val="24"/>
                <w:szCs w:val="24"/>
              </w:rPr>
            </w:pPr>
          </w:p>
        </w:tc>
        <w:tc>
          <w:tcPr>
            <w:tcW w:w="3542" w:type="dxa"/>
            <w:vAlign w:val="center"/>
          </w:tcPr>
          <w:p w:rsidR="00445C8E" w:rsidRPr="006B3A1D" w:rsidRDefault="00445C8E" w:rsidP="00A468BE">
            <w:pPr>
              <w:pStyle w:val="a3"/>
              <w:ind w:left="0"/>
              <w:rPr>
                <w:rFonts w:ascii="Times New Roman" w:hAnsi="Times New Roman" w:cs="Times New Roman"/>
                <w:b/>
                <w:sz w:val="24"/>
                <w:szCs w:val="24"/>
              </w:rPr>
            </w:pPr>
            <w:r w:rsidRPr="006B3A1D">
              <w:rPr>
                <w:rFonts w:ascii="Times New Roman" w:hAnsi="Times New Roman" w:cs="Times New Roman"/>
                <w:b/>
                <w:sz w:val="24"/>
                <w:szCs w:val="24"/>
              </w:rPr>
              <w:t>Всего по РК</w:t>
            </w:r>
          </w:p>
        </w:tc>
        <w:tc>
          <w:tcPr>
            <w:tcW w:w="1938" w:type="dxa"/>
            <w:vAlign w:val="center"/>
          </w:tcPr>
          <w:p w:rsidR="00445C8E" w:rsidRPr="006B3A1D" w:rsidRDefault="00445C8E" w:rsidP="00A468BE">
            <w:pPr>
              <w:pStyle w:val="a3"/>
              <w:ind w:left="0"/>
              <w:jc w:val="center"/>
              <w:rPr>
                <w:rFonts w:ascii="Times New Roman" w:hAnsi="Times New Roman" w:cs="Times New Roman"/>
                <w:b/>
                <w:color w:val="000000" w:themeColor="text1"/>
                <w:sz w:val="24"/>
                <w:szCs w:val="24"/>
              </w:rPr>
            </w:pPr>
            <w:r w:rsidRPr="006B3A1D">
              <w:rPr>
                <w:rFonts w:ascii="Times New Roman" w:hAnsi="Times New Roman" w:cs="Times New Roman"/>
                <w:b/>
                <w:color w:val="000000" w:themeColor="text1"/>
                <w:sz w:val="24"/>
                <w:szCs w:val="24"/>
              </w:rPr>
              <w:t>105 964,9</w:t>
            </w:r>
          </w:p>
        </w:tc>
        <w:tc>
          <w:tcPr>
            <w:tcW w:w="1938" w:type="dxa"/>
            <w:vAlign w:val="center"/>
          </w:tcPr>
          <w:p w:rsidR="00445C8E" w:rsidRPr="006B3A1D" w:rsidRDefault="00A1450D" w:rsidP="00A1450D">
            <w:pPr>
              <w:pStyle w:val="a3"/>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113</w:t>
            </w:r>
            <w:r w:rsidR="00445C8E" w:rsidRPr="006B3A1D">
              <w:rPr>
                <w:rFonts w:ascii="Times New Roman" w:hAnsi="Times New Roman" w:cs="Times New Roman"/>
                <w:b/>
                <w:color w:val="000000" w:themeColor="text1"/>
                <w:sz w:val="24"/>
                <w:szCs w:val="24"/>
              </w:rPr>
              <w:t> 7</w:t>
            </w:r>
            <w:r>
              <w:rPr>
                <w:rFonts w:ascii="Times New Roman" w:hAnsi="Times New Roman" w:cs="Times New Roman"/>
                <w:b/>
                <w:color w:val="000000" w:themeColor="text1"/>
                <w:sz w:val="24"/>
                <w:szCs w:val="24"/>
              </w:rPr>
              <w:t>03</w:t>
            </w:r>
            <w:r w:rsidR="00445C8E" w:rsidRPr="006B3A1D">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4</w:t>
            </w:r>
          </w:p>
        </w:tc>
        <w:tc>
          <w:tcPr>
            <w:tcW w:w="1938" w:type="dxa"/>
            <w:vAlign w:val="center"/>
          </w:tcPr>
          <w:p w:rsidR="00445C8E" w:rsidRPr="006B3A1D" w:rsidRDefault="00FF66FC" w:rsidP="00A468BE">
            <w:pPr>
              <w:pStyle w:val="a3"/>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r w:rsidR="00445C8E" w:rsidRPr="006B3A1D">
              <w:rPr>
                <w:rFonts w:ascii="Times New Roman" w:hAnsi="Times New Roman" w:cs="Times New Roman"/>
                <w:b/>
                <w:color w:val="000000" w:themeColor="text1"/>
                <w:sz w:val="24"/>
                <w:szCs w:val="24"/>
              </w:rPr>
              <w:t>%</w:t>
            </w:r>
          </w:p>
        </w:tc>
      </w:tr>
    </w:tbl>
    <w:p w:rsidR="00BC7CB8" w:rsidRPr="006B3A1D" w:rsidRDefault="00BC7CB8" w:rsidP="00CB6062">
      <w:pPr>
        <w:pStyle w:val="1"/>
        <w:spacing w:before="0" w:line="240" w:lineRule="auto"/>
        <w:jc w:val="center"/>
        <w:rPr>
          <w:rFonts w:ascii="Times New Roman" w:hAnsi="Times New Roman" w:cs="Times New Roman"/>
          <w:i/>
          <w:color w:val="auto"/>
          <w:sz w:val="28"/>
        </w:rPr>
      </w:pPr>
    </w:p>
    <w:p w:rsidR="00B34E61" w:rsidRPr="006B3A1D" w:rsidRDefault="00E23C2C" w:rsidP="00CB6062">
      <w:pPr>
        <w:pStyle w:val="1"/>
        <w:spacing w:before="0" w:line="240" w:lineRule="auto"/>
        <w:jc w:val="center"/>
        <w:rPr>
          <w:rFonts w:ascii="Times New Roman" w:hAnsi="Times New Roman" w:cs="Times New Roman"/>
          <w:i/>
          <w:color w:val="auto"/>
          <w:sz w:val="28"/>
        </w:rPr>
      </w:pPr>
      <w:bookmarkStart w:id="18" w:name="_Toc536179070"/>
      <w:r w:rsidRPr="006B3A1D">
        <w:rPr>
          <w:rFonts w:ascii="Times New Roman" w:hAnsi="Times New Roman" w:cs="Times New Roman"/>
          <w:i/>
          <w:color w:val="auto"/>
          <w:sz w:val="28"/>
        </w:rPr>
        <w:t xml:space="preserve">Добыча </w:t>
      </w:r>
      <w:r w:rsidR="00B34E61" w:rsidRPr="006B3A1D">
        <w:rPr>
          <w:rFonts w:ascii="Times New Roman" w:hAnsi="Times New Roman" w:cs="Times New Roman"/>
          <w:i/>
          <w:color w:val="auto"/>
          <w:sz w:val="28"/>
        </w:rPr>
        <w:t xml:space="preserve">угля АО </w:t>
      </w:r>
      <w:r w:rsidR="00A23008" w:rsidRPr="006B3A1D">
        <w:rPr>
          <w:rFonts w:ascii="Times New Roman" w:hAnsi="Times New Roman" w:cs="Times New Roman"/>
          <w:i/>
          <w:color w:val="auto"/>
          <w:sz w:val="28"/>
        </w:rPr>
        <w:t>«</w:t>
      </w:r>
      <w:r w:rsidR="00B34E61" w:rsidRPr="006B3A1D">
        <w:rPr>
          <w:rFonts w:ascii="Times New Roman" w:hAnsi="Times New Roman" w:cs="Times New Roman"/>
          <w:i/>
          <w:color w:val="auto"/>
          <w:sz w:val="28"/>
        </w:rPr>
        <w:t>Самрук-Энерго</w:t>
      </w:r>
      <w:r w:rsidR="00A23008" w:rsidRPr="006B3A1D">
        <w:rPr>
          <w:rFonts w:ascii="Times New Roman" w:hAnsi="Times New Roman" w:cs="Times New Roman"/>
          <w:i/>
          <w:color w:val="auto"/>
          <w:sz w:val="28"/>
        </w:rPr>
        <w:t>»</w:t>
      </w:r>
      <w:bookmarkEnd w:id="18"/>
    </w:p>
    <w:p w:rsidR="00D36832" w:rsidRPr="006B3A1D" w:rsidRDefault="00445C8E" w:rsidP="00445C8E">
      <w:pPr>
        <w:pStyle w:val="a3"/>
        <w:spacing w:after="0" w:line="240" w:lineRule="auto"/>
        <w:ind w:left="0" w:firstLine="567"/>
        <w:jc w:val="both"/>
        <w:rPr>
          <w:rFonts w:ascii="Times New Roman" w:hAnsi="Times New Roman" w:cs="Times New Roman"/>
          <w:color w:val="000000" w:themeColor="text1"/>
          <w:sz w:val="28"/>
          <w:szCs w:val="28"/>
        </w:rPr>
      </w:pPr>
      <w:r w:rsidRPr="006B3A1D">
        <w:rPr>
          <w:rFonts w:ascii="Times New Roman" w:hAnsi="Times New Roman" w:cs="Times New Roman"/>
          <w:sz w:val="28"/>
          <w:szCs w:val="28"/>
        </w:rPr>
        <w:t xml:space="preserve">В 2018 году ТОО «Богатырь Комир» добыто </w:t>
      </w:r>
      <w:r w:rsidRPr="006B3A1D">
        <w:rPr>
          <w:rFonts w:ascii="Times New Roman" w:hAnsi="Times New Roman" w:cs="Times New Roman"/>
          <w:color w:val="000000" w:themeColor="text1"/>
          <w:sz w:val="28"/>
          <w:szCs w:val="28"/>
        </w:rPr>
        <w:t>44 865 тыс. тонн, что на 11% больше, чем за 2017 год (40 408 тыс. тонн).</w:t>
      </w:r>
    </w:p>
    <w:p w:rsidR="00D36832" w:rsidRPr="006B3A1D" w:rsidRDefault="00D36832" w:rsidP="00D36832">
      <w:pPr>
        <w:pStyle w:val="1"/>
        <w:spacing w:before="0" w:line="240" w:lineRule="auto"/>
        <w:jc w:val="center"/>
        <w:rPr>
          <w:rFonts w:ascii="Times New Roman" w:hAnsi="Times New Roman" w:cs="Times New Roman"/>
          <w:i/>
          <w:color w:val="auto"/>
          <w:sz w:val="28"/>
        </w:rPr>
      </w:pPr>
      <w:bookmarkStart w:id="19" w:name="_Toc536179071"/>
      <w:r w:rsidRPr="006B3A1D">
        <w:rPr>
          <w:rFonts w:ascii="Times New Roman" w:hAnsi="Times New Roman" w:cs="Times New Roman"/>
          <w:i/>
          <w:color w:val="auto"/>
          <w:sz w:val="28"/>
        </w:rPr>
        <w:lastRenderedPageBreak/>
        <w:t>Реализация угля АО «Самрук-Энерго»</w:t>
      </w:r>
      <w:bookmarkEnd w:id="19"/>
    </w:p>
    <w:p w:rsidR="00445C8E" w:rsidRPr="006B3A1D" w:rsidRDefault="00445C8E" w:rsidP="00445C8E">
      <w:pPr>
        <w:pStyle w:val="a3"/>
        <w:spacing w:after="0" w:line="240" w:lineRule="auto"/>
        <w:ind w:left="0" w:firstLine="567"/>
        <w:jc w:val="both"/>
        <w:rPr>
          <w:rFonts w:ascii="Times New Roman" w:hAnsi="Times New Roman" w:cs="Times New Roman"/>
          <w:sz w:val="28"/>
          <w:szCs w:val="28"/>
        </w:rPr>
      </w:pPr>
      <w:r w:rsidRPr="006B3A1D">
        <w:rPr>
          <w:rFonts w:ascii="Times New Roman" w:hAnsi="Times New Roman" w:cs="Times New Roman"/>
          <w:sz w:val="28"/>
          <w:szCs w:val="28"/>
        </w:rPr>
        <w:t>В 2018 году реализовано 45 158 тыс. тонн, в т.ч.:</w:t>
      </w:r>
    </w:p>
    <w:p w:rsidR="00445C8E" w:rsidRPr="006B3A1D" w:rsidRDefault="00445C8E" w:rsidP="00445C8E">
      <w:pPr>
        <w:pStyle w:val="a3"/>
        <w:spacing w:after="0" w:line="240" w:lineRule="auto"/>
        <w:ind w:left="0" w:firstLine="567"/>
        <w:jc w:val="both"/>
        <w:rPr>
          <w:rFonts w:ascii="Times New Roman" w:hAnsi="Times New Roman" w:cs="Times New Roman"/>
          <w:sz w:val="28"/>
          <w:szCs w:val="28"/>
        </w:rPr>
      </w:pPr>
      <w:r w:rsidRPr="006B3A1D">
        <w:rPr>
          <w:rFonts w:ascii="Times New Roman" w:hAnsi="Times New Roman" w:cs="Times New Roman"/>
          <w:sz w:val="28"/>
          <w:szCs w:val="28"/>
        </w:rPr>
        <w:t>- на внутренний рынок РК 35 572 тыс. тонн, что на 16% больше, чем за 2017 год (30 701 тыс. тонн);</w:t>
      </w:r>
    </w:p>
    <w:p w:rsidR="00445C8E" w:rsidRPr="006B3A1D" w:rsidRDefault="00445C8E" w:rsidP="00445C8E">
      <w:pPr>
        <w:pStyle w:val="a3"/>
        <w:spacing w:after="0" w:line="240" w:lineRule="auto"/>
        <w:ind w:left="0" w:firstLine="567"/>
        <w:jc w:val="both"/>
        <w:rPr>
          <w:rFonts w:ascii="Times New Roman" w:hAnsi="Times New Roman" w:cs="Times New Roman"/>
          <w:sz w:val="28"/>
          <w:szCs w:val="28"/>
        </w:rPr>
      </w:pPr>
      <w:r w:rsidRPr="006B3A1D">
        <w:rPr>
          <w:rFonts w:ascii="Times New Roman" w:hAnsi="Times New Roman" w:cs="Times New Roman"/>
          <w:sz w:val="28"/>
          <w:szCs w:val="28"/>
        </w:rPr>
        <w:t xml:space="preserve">- на экспорт (РФ) – 9 587 млн. тонн, что на 5,6% меньше, чем за 2017 год </w:t>
      </w:r>
    </w:p>
    <w:p w:rsidR="00445C8E" w:rsidRPr="006B3A1D" w:rsidRDefault="00445C8E" w:rsidP="00445C8E">
      <w:pPr>
        <w:spacing w:after="0" w:line="240" w:lineRule="auto"/>
        <w:jc w:val="both"/>
        <w:rPr>
          <w:rFonts w:ascii="Times New Roman" w:hAnsi="Times New Roman" w:cs="Times New Roman"/>
          <w:sz w:val="28"/>
          <w:szCs w:val="28"/>
        </w:rPr>
      </w:pPr>
      <w:r w:rsidRPr="006B3A1D">
        <w:rPr>
          <w:rFonts w:ascii="Times New Roman" w:hAnsi="Times New Roman" w:cs="Times New Roman"/>
          <w:sz w:val="28"/>
          <w:szCs w:val="28"/>
        </w:rPr>
        <w:t>(10 157 тыс. тонн).</w:t>
      </w:r>
    </w:p>
    <w:p w:rsidR="00B34E61" w:rsidRPr="006B3A1D" w:rsidRDefault="00B34E61" w:rsidP="00CB6062">
      <w:pPr>
        <w:pStyle w:val="a3"/>
        <w:spacing w:after="0" w:line="240" w:lineRule="auto"/>
        <w:ind w:left="0" w:firstLine="567"/>
        <w:jc w:val="right"/>
        <w:rPr>
          <w:rFonts w:ascii="Times New Roman" w:hAnsi="Times New Roman" w:cs="Times New Roman"/>
          <w:i/>
          <w:sz w:val="24"/>
          <w:szCs w:val="28"/>
        </w:rPr>
      </w:pPr>
      <w:r w:rsidRPr="006B3A1D">
        <w:rPr>
          <w:rFonts w:ascii="Times New Roman" w:hAnsi="Times New Roman" w:cs="Times New Roman"/>
          <w:i/>
          <w:sz w:val="24"/>
        </w:rPr>
        <w:t>тыс. тонн</w:t>
      </w:r>
    </w:p>
    <w:tbl>
      <w:tblPr>
        <w:tblStyle w:val="a9"/>
        <w:tblW w:w="10065" w:type="dxa"/>
        <w:tblInd w:w="108" w:type="dxa"/>
        <w:tblLook w:val="04A0" w:firstRow="1" w:lastRow="0" w:firstColumn="1" w:lastColumn="0" w:noHBand="0" w:noVBand="1"/>
      </w:tblPr>
      <w:tblGrid>
        <w:gridCol w:w="567"/>
        <w:gridCol w:w="3685"/>
        <w:gridCol w:w="1937"/>
        <w:gridCol w:w="1938"/>
        <w:gridCol w:w="1938"/>
      </w:tblGrid>
      <w:tr w:rsidR="00B34E61" w:rsidRPr="006B3A1D" w:rsidTr="0058001C">
        <w:trPr>
          <w:trHeight w:val="515"/>
        </w:trPr>
        <w:tc>
          <w:tcPr>
            <w:tcW w:w="567" w:type="dxa"/>
            <w:vMerge w:val="restart"/>
            <w:shd w:val="clear" w:color="auto" w:fill="auto"/>
            <w:vAlign w:val="center"/>
          </w:tcPr>
          <w:p w:rsidR="00B34E61" w:rsidRPr="006B3A1D" w:rsidRDefault="00B34E61" w:rsidP="00CB6062">
            <w:pPr>
              <w:pStyle w:val="a3"/>
              <w:ind w:left="0"/>
              <w:jc w:val="center"/>
              <w:rPr>
                <w:rFonts w:ascii="Times New Roman" w:hAnsi="Times New Roman" w:cs="Times New Roman"/>
                <w:b/>
                <w:sz w:val="24"/>
                <w:szCs w:val="24"/>
              </w:rPr>
            </w:pPr>
            <w:r w:rsidRPr="006B3A1D">
              <w:rPr>
                <w:rFonts w:ascii="Times New Roman" w:hAnsi="Times New Roman" w:cs="Times New Roman"/>
                <w:b/>
                <w:sz w:val="24"/>
                <w:szCs w:val="24"/>
              </w:rPr>
              <w:t>№ п/п</w:t>
            </w:r>
          </w:p>
        </w:tc>
        <w:tc>
          <w:tcPr>
            <w:tcW w:w="3685" w:type="dxa"/>
            <w:vMerge w:val="restart"/>
            <w:shd w:val="clear" w:color="auto" w:fill="auto"/>
            <w:vAlign w:val="center"/>
          </w:tcPr>
          <w:p w:rsidR="00B34E61" w:rsidRPr="006B3A1D" w:rsidRDefault="00B34E61" w:rsidP="00CB6062">
            <w:pPr>
              <w:pStyle w:val="a3"/>
              <w:ind w:left="0"/>
              <w:jc w:val="center"/>
              <w:rPr>
                <w:rFonts w:ascii="Times New Roman" w:hAnsi="Times New Roman" w:cs="Times New Roman"/>
                <w:b/>
                <w:sz w:val="24"/>
                <w:szCs w:val="24"/>
              </w:rPr>
            </w:pPr>
            <w:r w:rsidRPr="006B3A1D">
              <w:rPr>
                <w:rFonts w:ascii="Times New Roman" w:hAnsi="Times New Roman" w:cs="Times New Roman"/>
                <w:b/>
                <w:sz w:val="24"/>
                <w:szCs w:val="24"/>
              </w:rPr>
              <w:t>Область</w:t>
            </w:r>
          </w:p>
        </w:tc>
        <w:tc>
          <w:tcPr>
            <w:tcW w:w="3875" w:type="dxa"/>
            <w:gridSpan w:val="2"/>
            <w:shd w:val="clear" w:color="auto" w:fill="auto"/>
            <w:vAlign w:val="center"/>
          </w:tcPr>
          <w:p w:rsidR="00B34E61" w:rsidRPr="006B3A1D" w:rsidRDefault="00B34E61" w:rsidP="00CB6062">
            <w:pPr>
              <w:pStyle w:val="a3"/>
              <w:ind w:left="0"/>
              <w:jc w:val="center"/>
              <w:rPr>
                <w:rFonts w:ascii="Times New Roman" w:hAnsi="Times New Roman" w:cs="Times New Roman"/>
                <w:b/>
                <w:sz w:val="24"/>
                <w:szCs w:val="24"/>
              </w:rPr>
            </w:pPr>
            <w:r w:rsidRPr="006B3A1D">
              <w:rPr>
                <w:rFonts w:ascii="Times New Roman" w:hAnsi="Times New Roman" w:cs="Times New Roman"/>
                <w:b/>
                <w:sz w:val="24"/>
                <w:szCs w:val="24"/>
              </w:rPr>
              <w:t>Объем реализации, тыс. тонн</w:t>
            </w:r>
          </w:p>
        </w:tc>
        <w:tc>
          <w:tcPr>
            <w:tcW w:w="1938" w:type="dxa"/>
            <w:vMerge w:val="restart"/>
            <w:shd w:val="clear" w:color="auto" w:fill="auto"/>
            <w:vAlign w:val="center"/>
          </w:tcPr>
          <w:p w:rsidR="00B9424F" w:rsidRPr="006B3A1D" w:rsidRDefault="00B9424F" w:rsidP="00CB6062">
            <w:pPr>
              <w:pStyle w:val="a3"/>
              <w:ind w:left="0"/>
              <w:jc w:val="center"/>
              <w:rPr>
                <w:rFonts w:ascii="Times New Roman" w:hAnsi="Times New Roman" w:cs="Times New Roman"/>
                <w:b/>
                <w:sz w:val="24"/>
                <w:szCs w:val="24"/>
              </w:rPr>
            </w:pPr>
            <w:r w:rsidRPr="006B3A1D">
              <w:rPr>
                <w:rFonts w:ascii="Times New Roman" w:hAnsi="Times New Roman" w:cs="Times New Roman"/>
                <w:b/>
                <w:sz w:val="24"/>
                <w:szCs w:val="24"/>
              </w:rPr>
              <w:t>Δ, %</w:t>
            </w:r>
            <w:r w:rsidRPr="006B3A1D" w:rsidDel="00B9424F">
              <w:rPr>
                <w:rFonts w:ascii="Times New Roman" w:hAnsi="Times New Roman" w:cs="Times New Roman"/>
                <w:b/>
                <w:sz w:val="24"/>
                <w:szCs w:val="24"/>
              </w:rPr>
              <w:t xml:space="preserve"> </w:t>
            </w:r>
          </w:p>
          <w:p w:rsidR="003B36BC" w:rsidRPr="006B3A1D" w:rsidRDefault="00B34E61" w:rsidP="00CB6062">
            <w:pPr>
              <w:pStyle w:val="a3"/>
              <w:ind w:left="0"/>
              <w:jc w:val="center"/>
              <w:rPr>
                <w:rFonts w:ascii="Times New Roman" w:hAnsi="Times New Roman" w:cs="Times New Roman"/>
                <w:b/>
                <w:sz w:val="24"/>
                <w:szCs w:val="24"/>
              </w:rPr>
            </w:pPr>
            <w:r w:rsidRPr="006B3A1D">
              <w:rPr>
                <w:rFonts w:ascii="Times New Roman" w:hAnsi="Times New Roman" w:cs="Times New Roman"/>
                <w:b/>
                <w:sz w:val="24"/>
                <w:szCs w:val="24"/>
              </w:rPr>
              <w:t>201</w:t>
            </w:r>
            <w:r w:rsidR="0039177D" w:rsidRPr="006B3A1D">
              <w:rPr>
                <w:rFonts w:ascii="Times New Roman" w:hAnsi="Times New Roman" w:cs="Times New Roman"/>
                <w:b/>
                <w:sz w:val="24"/>
                <w:szCs w:val="24"/>
              </w:rPr>
              <w:t>8</w:t>
            </w:r>
            <w:r w:rsidR="00B9424F" w:rsidRPr="006B3A1D">
              <w:rPr>
                <w:rFonts w:ascii="Times New Roman" w:hAnsi="Times New Roman" w:cs="Times New Roman"/>
                <w:b/>
                <w:sz w:val="24"/>
                <w:szCs w:val="24"/>
              </w:rPr>
              <w:t>/</w:t>
            </w:r>
            <w:r w:rsidRPr="006B3A1D">
              <w:rPr>
                <w:rFonts w:ascii="Times New Roman" w:hAnsi="Times New Roman" w:cs="Times New Roman"/>
                <w:b/>
                <w:sz w:val="24"/>
                <w:szCs w:val="24"/>
              </w:rPr>
              <w:t>201</w:t>
            </w:r>
            <w:r w:rsidR="0039177D" w:rsidRPr="006B3A1D">
              <w:rPr>
                <w:rFonts w:ascii="Times New Roman" w:hAnsi="Times New Roman" w:cs="Times New Roman"/>
                <w:b/>
                <w:sz w:val="24"/>
                <w:szCs w:val="24"/>
              </w:rPr>
              <w:t>7</w:t>
            </w:r>
            <w:r w:rsidRPr="006B3A1D">
              <w:rPr>
                <w:rFonts w:ascii="Times New Roman" w:hAnsi="Times New Roman" w:cs="Times New Roman"/>
                <w:b/>
                <w:sz w:val="24"/>
                <w:szCs w:val="24"/>
              </w:rPr>
              <w:t>г</w:t>
            </w:r>
            <w:r w:rsidR="00B9424F" w:rsidRPr="006B3A1D">
              <w:rPr>
                <w:rFonts w:ascii="Times New Roman" w:hAnsi="Times New Roman" w:cs="Times New Roman"/>
                <w:b/>
                <w:sz w:val="24"/>
                <w:szCs w:val="24"/>
              </w:rPr>
              <w:t>г</w:t>
            </w:r>
          </w:p>
        </w:tc>
      </w:tr>
      <w:tr w:rsidR="00800D87" w:rsidRPr="006B3A1D" w:rsidTr="00AE6952">
        <w:trPr>
          <w:trHeight w:val="355"/>
        </w:trPr>
        <w:tc>
          <w:tcPr>
            <w:tcW w:w="567" w:type="dxa"/>
            <w:vMerge/>
            <w:tcBorders>
              <w:bottom w:val="single" w:sz="4" w:space="0" w:color="auto"/>
            </w:tcBorders>
            <w:shd w:val="clear" w:color="auto" w:fill="B6DDE8" w:themeFill="accent5" w:themeFillTint="66"/>
            <w:vAlign w:val="center"/>
          </w:tcPr>
          <w:p w:rsidR="00800D87" w:rsidRPr="006B3A1D" w:rsidRDefault="00800D87" w:rsidP="00CB6062">
            <w:pPr>
              <w:pStyle w:val="a3"/>
              <w:ind w:left="0"/>
              <w:jc w:val="center"/>
              <w:rPr>
                <w:rFonts w:ascii="Times New Roman" w:hAnsi="Times New Roman" w:cs="Times New Roman"/>
                <w:b/>
                <w:sz w:val="24"/>
                <w:szCs w:val="24"/>
              </w:rPr>
            </w:pPr>
          </w:p>
        </w:tc>
        <w:tc>
          <w:tcPr>
            <w:tcW w:w="3685" w:type="dxa"/>
            <w:vMerge/>
            <w:tcBorders>
              <w:bottom w:val="single" w:sz="4" w:space="0" w:color="auto"/>
            </w:tcBorders>
            <w:shd w:val="clear" w:color="auto" w:fill="B6DDE8" w:themeFill="accent5" w:themeFillTint="66"/>
            <w:vAlign w:val="center"/>
          </w:tcPr>
          <w:p w:rsidR="00800D87" w:rsidRPr="006B3A1D" w:rsidRDefault="00800D87" w:rsidP="00CB6062">
            <w:pPr>
              <w:pStyle w:val="a3"/>
              <w:ind w:left="0"/>
              <w:jc w:val="center"/>
              <w:rPr>
                <w:rFonts w:ascii="Times New Roman" w:hAnsi="Times New Roman" w:cs="Times New Roman"/>
                <w:b/>
                <w:sz w:val="24"/>
                <w:szCs w:val="24"/>
              </w:rPr>
            </w:pPr>
          </w:p>
        </w:tc>
        <w:tc>
          <w:tcPr>
            <w:tcW w:w="1937" w:type="dxa"/>
            <w:tcBorders>
              <w:bottom w:val="single" w:sz="4" w:space="0" w:color="auto"/>
            </w:tcBorders>
            <w:shd w:val="clear" w:color="auto" w:fill="auto"/>
            <w:vAlign w:val="center"/>
          </w:tcPr>
          <w:p w:rsidR="00800D87" w:rsidRPr="006B3A1D" w:rsidRDefault="00800D87" w:rsidP="00800D87">
            <w:pPr>
              <w:pStyle w:val="a3"/>
              <w:ind w:left="0"/>
              <w:jc w:val="center"/>
              <w:rPr>
                <w:rFonts w:ascii="Times New Roman" w:hAnsi="Times New Roman" w:cs="Times New Roman"/>
                <w:b/>
                <w:sz w:val="24"/>
                <w:szCs w:val="24"/>
              </w:rPr>
            </w:pPr>
            <w:r w:rsidRPr="006B3A1D">
              <w:rPr>
                <w:rFonts w:ascii="Times New Roman" w:hAnsi="Times New Roman" w:cs="Times New Roman"/>
                <w:b/>
                <w:sz w:val="24"/>
                <w:szCs w:val="24"/>
              </w:rPr>
              <w:t>2017г</w:t>
            </w:r>
          </w:p>
        </w:tc>
        <w:tc>
          <w:tcPr>
            <w:tcW w:w="1938" w:type="dxa"/>
            <w:tcBorders>
              <w:bottom w:val="single" w:sz="4" w:space="0" w:color="auto"/>
            </w:tcBorders>
            <w:shd w:val="clear" w:color="auto" w:fill="auto"/>
            <w:vAlign w:val="center"/>
          </w:tcPr>
          <w:p w:rsidR="00800D87" w:rsidRPr="006B3A1D" w:rsidRDefault="00800D87" w:rsidP="00800D87">
            <w:pPr>
              <w:pStyle w:val="a3"/>
              <w:ind w:left="0"/>
              <w:jc w:val="center"/>
              <w:rPr>
                <w:rFonts w:ascii="Times New Roman" w:hAnsi="Times New Roman" w:cs="Times New Roman"/>
                <w:b/>
                <w:sz w:val="24"/>
                <w:szCs w:val="24"/>
              </w:rPr>
            </w:pPr>
            <w:r w:rsidRPr="006B3A1D">
              <w:rPr>
                <w:rFonts w:ascii="Times New Roman" w:hAnsi="Times New Roman" w:cs="Times New Roman"/>
                <w:b/>
                <w:sz w:val="24"/>
                <w:szCs w:val="24"/>
              </w:rPr>
              <w:t>2018г</w:t>
            </w:r>
          </w:p>
        </w:tc>
        <w:tc>
          <w:tcPr>
            <w:tcW w:w="1938" w:type="dxa"/>
            <w:vMerge/>
            <w:tcBorders>
              <w:bottom w:val="single" w:sz="4" w:space="0" w:color="auto"/>
            </w:tcBorders>
            <w:shd w:val="clear" w:color="auto" w:fill="auto"/>
            <w:vAlign w:val="center"/>
          </w:tcPr>
          <w:p w:rsidR="00800D87" w:rsidRPr="006B3A1D" w:rsidRDefault="00800D87" w:rsidP="00CB6062">
            <w:pPr>
              <w:pStyle w:val="a3"/>
              <w:ind w:left="0"/>
              <w:jc w:val="center"/>
              <w:rPr>
                <w:rFonts w:ascii="Times New Roman" w:hAnsi="Times New Roman" w:cs="Times New Roman"/>
                <w:sz w:val="24"/>
                <w:szCs w:val="24"/>
              </w:rPr>
            </w:pPr>
          </w:p>
        </w:tc>
      </w:tr>
      <w:tr w:rsidR="00445C8E" w:rsidRPr="006B3A1D" w:rsidTr="000D0261">
        <w:trPr>
          <w:trHeight w:val="315"/>
        </w:trPr>
        <w:tc>
          <w:tcPr>
            <w:tcW w:w="567" w:type="dxa"/>
            <w:shd w:val="clear" w:color="auto" w:fill="auto"/>
            <w:vAlign w:val="center"/>
          </w:tcPr>
          <w:p w:rsidR="00445C8E" w:rsidRPr="006B3A1D" w:rsidRDefault="00445C8E" w:rsidP="000D0261">
            <w:pPr>
              <w:pStyle w:val="a3"/>
              <w:ind w:left="0"/>
              <w:rPr>
                <w:rFonts w:ascii="Times New Roman" w:hAnsi="Times New Roman" w:cs="Times New Roman"/>
                <w:sz w:val="24"/>
                <w:szCs w:val="24"/>
              </w:rPr>
            </w:pPr>
            <w:r w:rsidRPr="006B3A1D">
              <w:rPr>
                <w:rFonts w:ascii="Times New Roman" w:hAnsi="Times New Roman" w:cs="Times New Roman"/>
                <w:sz w:val="24"/>
                <w:szCs w:val="24"/>
              </w:rPr>
              <w:t>1</w:t>
            </w:r>
          </w:p>
        </w:tc>
        <w:tc>
          <w:tcPr>
            <w:tcW w:w="3685" w:type="dxa"/>
            <w:shd w:val="clear" w:color="auto" w:fill="auto"/>
            <w:vAlign w:val="center"/>
          </w:tcPr>
          <w:p w:rsidR="00445C8E" w:rsidRPr="006B3A1D" w:rsidRDefault="00445C8E" w:rsidP="000D0261">
            <w:pPr>
              <w:pStyle w:val="a3"/>
              <w:ind w:left="0"/>
              <w:rPr>
                <w:rFonts w:ascii="Times New Roman" w:hAnsi="Times New Roman" w:cs="Times New Roman"/>
                <w:sz w:val="24"/>
                <w:szCs w:val="24"/>
              </w:rPr>
            </w:pPr>
            <w:r w:rsidRPr="006B3A1D">
              <w:rPr>
                <w:rFonts w:ascii="Times New Roman" w:hAnsi="Times New Roman" w:cs="Times New Roman"/>
                <w:sz w:val="24"/>
                <w:szCs w:val="24"/>
              </w:rPr>
              <w:t>Всего на внутренний рынок РК</w:t>
            </w:r>
          </w:p>
        </w:tc>
        <w:tc>
          <w:tcPr>
            <w:tcW w:w="1937" w:type="dxa"/>
            <w:shd w:val="clear" w:color="auto" w:fill="auto"/>
            <w:vAlign w:val="bottom"/>
          </w:tcPr>
          <w:p w:rsidR="00445C8E" w:rsidRPr="006B3A1D" w:rsidRDefault="00445C8E" w:rsidP="00A468BE">
            <w:pPr>
              <w:jc w:val="center"/>
              <w:rPr>
                <w:rFonts w:ascii="Arial CYR" w:hAnsi="Arial CYR" w:cs="Arial CYR"/>
                <w:b/>
                <w:bCs/>
                <w:sz w:val="16"/>
                <w:szCs w:val="16"/>
              </w:rPr>
            </w:pPr>
            <w:r w:rsidRPr="006B3A1D">
              <w:rPr>
                <w:rFonts w:ascii="Times New Roman" w:hAnsi="Times New Roman" w:cs="Times New Roman"/>
                <w:b/>
                <w:bCs/>
                <w:sz w:val="24"/>
                <w:szCs w:val="16"/>
              </w:rPr>
              <w:t>30 701</w:t>
            </w:r>
          </w:p>
        </w:tc>
        <w:tc>
          <w:tcPr>
            <w:tcW w:w="1938" w:type="dxa"/>
            <w:shd w:val="clear" w:color="auto" w:fill="auto"/>
            <w:vAlign w:val="bottom"/>
          </w:tcPr>
          <w:p w:rsidR="00445C8E" w:rsidRPr="006B3A1D" w:rsidRDefault="00445C8E" w:rsidP="00A468BE">
            <w:pPr>
              <w:jc w:val="center"/>
              <w:rPr>
                <w:rFonts w:ascii="Times New Roman" w:hAnsi="Times New Roman" w:cs="Times New Roman"/>
                <w:b/>
                <w:bCs/>
                <w:sz w:val="24"/>
                <w:szCs w:val="16"/>
              </w:rPr>
            </w:pPr>
            <w:r w:rsidRPr="006B3A1D">
              <w:rPr>
                <w:rFonts w:ascii="Times New Roman" w:hAnsi="Times New Roman" w:cs="Times New Roman"/>
                <w:b/>
                <w:bCs/>
                <w:sz w:val="24"/>
                <w:szCs w:val="16"/>
              </w:rPr>
              <w:t>35 572</w:t>
            </w:r>
          </w:p>
        </w:tc>
        <w:tc>
          <w:tcPr>
            <w:tcW w:w="1938" w:type="dxa"/>
            <w:shd w:val="clear" w:color="auto" w:fill="auto"/>
            <w:vAlign w:val="bottom"/>
          </w:tcPr>
          <w:p w:rsidR="00445C8E" w:rsidRPr="006B3A1D" w:rsidRDefault="00445C8E" w:rsidP="00A468BE">
            <w:pPr>
              <w:pStyle w:val="a3"/>
              <w:ind w:left="0"/>
              <w:jc w:val="center"/>
              <w:rPr>
                <w:rFonts w:ascii="Times New Roman" w:hAnsi="Times New Roman" w:cs="Times New Roman"/>
                <w:b/>
                <w:sz w:val="24"/>
                <w:szCs w:val="24"/>
              </w:rPr>
            </w:pPr>
            <w:r w:rsidRPr="006B3A1D">
              <w:rPr>
                <w:rFonts w:ascii="Times New Roman" w:hAnsi="Times New Roman" w:cs="Times New Roman"/>
                <w:b/>
                <w:sz w:val="24"/>
                <w:szCs w:val="24"/>
              </w:rPr>
              <w:t>115,9%</w:t>
            </w:r>
          </w:p>
        </w:tc>
      </w:tr>
      <w:tr w:rsidR="00445C8E" w:rsidRPr="006B3A1D" w:rsidTr="000D0261">
        <w:trPr>
          <w:trHeight w:val="315"/>
        </w:trPr>
        <w:tc>
          <w:tcPr>
            <w:tcW w:w="567" w:type="dxa"/>
            <w:shd w:val="clear" w:color="auto" w:fill="auto"/>
            <w:vAlign w:val="center"/>
          </w:tcPr>
          <w:p w:rsidR="00445C8E" w:rsidRPr="006B3A1D" w:rsidRDefault="00445C8E" w:rsidP="000D0261">
            <w:pPr>
              <w:pStyle w:val="a3"/>
              <w:ind w:left="0"/>
              <w:rPr>
                <w:rFonts w:ascii="Times New Roman" w:hAnsi="Times New Roman" w:cs="Times New Roman"/>
                <w:sz w:val="24"/>
                <w:szCs w:val="24"/>
              </w:rPr>
            </w:pPr>
            <w:r w:rsidRPr="006B3A1D">
              <w:rPr>
                <w:rFonts w:ascii="Times New Roman" w:hAnsi="Times New Roman" w:cs="Times New Roman"/>
                <w:sz w:val="24"/>
                <w:szCs w:val="24"/>
              </w:rPr>
              <w:t>2</w:t>
            </w:r>
          </w:p>
        </w:tc>
        <w:tc>
          <w:tcPr>
            <w:tcW w:w="3685" w:type="dxa"/>
            <w:shd w:val="clear" w:color="auto" w:fill="auto"/>
            <w:vAlign w:val="center"/>
          </w:tcPr>
          <w:p w:rsidR="00445C8E" w:rsidRPr="006B3A1D" w:rsidRDefault="00445C8E" w:rsidP="000D0261">
            <w:pPr>
              <w:pStyle w:val="a3"/>
              <w:ind w:left="0"/>
              <w:rPr>
                <w:rFonts w:ascii="Times New Roman" w:hAnsi="Times New Roman" w:cs="Times New Roman"/>
                <w:sz w:val="24"/>
                <w:szCs w:val="24"/>
              </w:rPr>
            </w:pPr>
            <w:r w:rsidRPr="006B3A1D">
              <w:rPr>
                <w:rFonts w:ascii="Times New Roman" w:hAnsi="Times New Roman" w:cs="Times New Roman"/>
                <w:sz w:val="24"/>
                <w:szCs w:val="24"/>
              </w:rPr>
              <w:t>Всего на экспорт в РФ</w:t>
            </w:r>
          </w:p>
        </w:tc>
        <w:tc>
          <w:tcPr>
            <w:tcW w:w="1937" w:type="dxa"/>
            <w:shd w:val="clear" w:color="auto" w:fill="auto"/>
            <w:vAlign w:val="bottom"/>
          </w:tcPr>
          <w:p w:rsidR="00445C8E" w:rsidRPr="006B3A1D" w:rsidRDefault="00445C8E" w:rsidP="00A468BE">
            <w:pPr>
              <w:pStyle w:val="a3"/>
              <w:ind w:left="0"/>
              <w:jc w:val="center"/>
              <w:rPr>
                <w:rFonts w:ascii="Times New Roman" w:hAnsi="Times New Roman" w:cs="Times New Roman"/>
                <w:b/>
                <w:sz w:val="24"/>
                <w:szCs w:val="24"/>
              </w:rPr>
            </w:pPr>
            <w:r w:rsidRPr="006B3A1D">
              <w:rPr>
                <w:rFonts w:ascii="Times New Roman" w:hAnsi="Times New Roman" w:cs="Times New Roman"/>
                <w:b/>
                <w:sz w:val="24"/>
                <w:szCs w:val="24"/>
              </w:rPr>
              <w:t>10 157</w:t>
            </w:r>
          </w:p>
        </w:tc>
        <w:tc>
          <w:tcPr>
            <w:tcW w:w="1938" w:type="dxa"/>
            <w:shd w:val="clear" w:color="auto" w:fill="auto"/>
            <w:vAlign w:val="bottom"/>
          </w:tcPr>
          <w:p w:rsidR="00445C8E" w:rsidRPr="006B3A1D" w:rsidRDefault="00445C8E" w:rsidP="00A468BE">
            <w:pPr>
              <w:pStyle w:val="a3"/>
              <w:ind w:left="0"/>
              <w:jc w:val="center"/>
              <w:rPr>
                <w:rFonts w:ascii="Times New Roman" w:hAnsi="Times New Roman" w:cs="Times New Roman"/>
                <w:b/>
                <w:sz w:val="24"/>
                <w:szCs w:val="24"/>
              </w:rPr>
            </w:pPr>
            <w:r w:rsidRPr="006B3A1D">
              <w:rPr>
                <w:rFonts w:ascii="Times New Roman" w:hAnsi="Times New Roman" w:cs="Times New Roman"/>
                <w:b/>
                <w:sz w:val="24"/>
                <w:szCs w:val="24"/>
              </w:rPr>
              <w:t>9 587</w:t>
            </w:r>
          </w:p>
        </w:tc>
        <w:tc>
          <w:tcPr>
            <w:tcW w:w="1938" w:type="dxa"/>
            <w:shd w:val="clear" w:color="auto" w:fill="auto"/>
            <w:vAlign w:val="bottom"/>
          </w:tcPr>
          <w:p w:rsidR="00445C8E" w:rsidRPr="006B3A1D" w:rsidRDefault="00445C8E" w:rsidP="00A468BE">
            <w:pPr>
              <w:pStyle w:val="a3"/>
              <w:ind w:left="0"/>
              <w:jc w:val="center"/>
              <w:rPr>
                <w:rFonts w:ascii="Times New Roman" w:hAnsi="Times New Roman" w:cs="Times New Roman"/>
                <w:b/>
                <w:sz w:val="24"/>
                <w:szCs w:val="24"/>
              </w:rPr>
            </w:pPr>
            <w:r w:rsidRPr="006B3A1D">
              <w:rPr>
                <w:rFonts w:ascii="Times New Roman" w:hAnsi="Times New Roman" w:cs="Times New Roman"/>
                <w:b/>
                <w:sz w:val="24"/>
                <w:szCs w:val="24"/>
              </w:rPr>
              <w:t>94,4 %</w:t>
            </w:r>
          </w:p>
        </w:tc>
      </w:tr>
    </w:tbl>
    <w:p w:rsidR="00800D87" w:rsidRPr="006B3A1D" w:rsidRDefault="00445C8E" w:rsidP="00445C8E">
      <w:pPr>
        <w:pStyle w:val="a3"/>
        <w:spacing w:after="0" w:line="240" w:lineRule="auto"/>
        <w:ind w:left="0" w:firstLine="567"/>
        <w:jc w:val="both"/>
        <w:rPr>
          <w:rFonts w:ascii="Times New Roman" w:hAnsi="Times New Roman" w:cs="Times New Roman"/>
          <w:sz w:val="28"/>
          <w:szCs w:val="28"/>
        </w:rPr>
      </w:pPr>
      <w:r w:rsidRPr="006B3A1D">
        <w:rPr>
          <w:rFonts w:ascii="Times New Roman" w:hAnsi="Times New Roman" w:cs="Times New Roman"/>
          <w:sz w:val="28"/>
          <w:szCs w:val="28"/>
        </w:rPr>
        <w:t xml:space="preserve">По показателям за 2018 год по сравнению с показателями за 2017 год в Обществе наблюдается рост добычи и реализации угля. </w:t>
      </w:r>
    </w:p>
    <w:p w:rsidR="00CB6062" w:rsidRPr="006B3A1D" w:rsidRDefault="00CB6062" w:rsidP="00CB6062">
      <w:pPr>
        <w:pStyle w:val="a3"/>
        <w:spacing w:after="0" w:line="240" w:lineRule="auto"/>
        <w:ind w:left="0" w:firstLine="567"/>
        <w:jc w:val="both"/>
        <w:rPr>
          <w:rFonts w:ascii="Times New Roman" w:hAnsi="Times New Roman" w:cs="Times New Roman"/>
          <w:sz w:val="28"/>
          <w:szCs w:val="28"/>
        </w:rPr>
      </w:pPr>
    </w:p>
    <w:p w:rsidR="00AE6952" w:rsidRPr="006B3A1D" w:rsidRDefault="006C42DB" w:rsidP="00AE6952">
      <w:pPr>
        <w:pStyle w:val="1"/>
        <w:numPr>
          <w:ilvl w:val="0"/>
          <w:numId w:val="20"/>
        </w:numPr>
        <w:tabs>
          <w:tab w:val="left" w:pos="426"/>
        </w:tabs>
        <w:spacing w:before="0" w:line="240" w:lineRule="auto"/>
        <w:ind w:left="0" w:firstLine="0"/>
        <w:jc w:val="center"/>
        <w:rPr>
          <w:rFonts w:ascii="Times New Roman" w:hAnsi="Times New Roman" w:cs="Times New Roman"/>
          <w:b/>
        </w:rPr>
      </w:pPr>
      <w:bookmarkStart w:id="20" w:name="_Toc503289885"/>
      <w:bookmarkStart w:id="21" w:name="_Toc536179072"/>
      <w:r w:rsidRPr="006B3A1D">
        <w:rPr>
          <w:rFonts w:ascii="Times New Roman" w:hAnsi="Times New Roman" w:cs="Times New Roman"/>
          <w:b/>
        </w:rPr>
        <w:t>Возобновляемые источники энергии</w:t>
      </w:r>
      <w:bookmarkEnd w:id="20"/>
      <w:bookmarkEnd w:id="21"/>
    </w:p>
    <w:p w:rsidR="00AE6952" w:rsidRPr="006B3A1D" w:rsidRDefault="00AE6952" w:rsidP="00AE6952">
      <w:pPr>
        <w:spacing w:after="0" w:line="240" w:lineRule="auto"/>
        <w:ind w:firstLine="708"/>
        <w:jc w:val="both"/>
        <w:rPr>
          <w:rFonts w:ascii="Times New Roman" w:hAnsi="Times New Roman" w:cs="Times New Roman"/>
          <w:sz w:val="28"/>
        </w:rPr>
      </w:pPr>
    </w:p>
    <w:p w:rsidR="00445C8E" w:rsidRPr="006B3A1D" w:rsidRDefault="00445C8E" w:rsidP="00445C8E">
      <w:pPr>
        <w:spacing w:after="0" w:line="240" w:lineRule="auto"/>
        <w:ind w:firstLine="709"/>
        <w:jc w:val="both"/>
        <w:rPr>
          <w:rFonts w:ascii="Times New Roman" w:hAnsi="Times New Roman" w:cs="Times New Roman"/>
          <w:sz w:val="28"/>
        </w:rPr>
      </w:pPr>
      <w:r w:rsidRPr="006B3A1D">
        <w:rPr>
          <w:rFonts w:ascii="Times New Roman" w:hAnsi="Times New Roman" w:cs="Times New Roman"/>
          <w:sz w:val="28"/>
        </w:rPr>
        <w:t>Объем производства электроэнергии объектами по использованию ВИЭ (СЭС, ВЭС, малые ГЭС мощностью до 35 МВт) за 2018 год составил 1335,2 млн. кВтч или прирост 20,4% в сравнении с показателями 2017 года.</w:t>
      </w:r>
    </w:p>
    <w:p w:rsidR="006C42DB" w:rsidRPr="006B3A1D" w:rsidRDefault="006C42DB" w:rsidP="00CB6062">
      <w:pPr>
        <w:spacing w:after="0" w:line="240" w:lineRule="auto"/>
        <w:ind w:firstLine="708"/>
        <w:jc w:val="right"/>
        <w:rPr>
          <w:rFonts w:ascii="Times New Roman" w:hAnsi="Times New Roman" w:cs="Times New Roman"/>
          <w:sz w:val="24"/>
        </w:rPr>
      </w:pPr>
      <w:r w:rsidRPr="006B3A1D">
        <w:rPr>
          <w:rFonts w:ascii="Times New Roman" w:hAnsi="Times New Roman" w:cs="Times New Roman"/>
          <w:sz w:val="24"/>
        </w:rPr>
        <w:t>млн. кВтч</w:t>
      </w:r>
    </w:p>
    <w:tbl>
      <w:tblPr>
        <w:tblW w:w="9939" w:type="dxa"/>
        <w:jc w:val="center"/>
        <w:tblLook w:val="04A0" w:firstRow="1" w:lastRow="0" w:firstColumn="1" w:lastColumn="0" w:noHBand="0" w:noVBand="1"/>
      </w:tblPr>
      <w:tblGrid>
        <w:gridCol w:w="438"/>
        <w:gridCol w:w="3228"/>
        <w:gridCol w:w="1114"/>
        <w:gridCol w:w="1029"/>
        <w:gridCol w:w="1233"/>
        <w:gridCol w:w="931"/>
        <w:gridCol w:w="1041"/>
        <w:gridCol w:w="925"/>
      </w:tblGrid>
      <w:tr w:rsidR="00445C8E" w:rsidRPr="006B3A1D" w:rsidTr="001967DA">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
                <w:bCs/>
                <w:color w:val="000000"/>
                <w:lang w:eastAsia="ru-RU"/>
              </w:rPr>
            </w:pPr>
            <w:r w:rsidRPr="006B3A1D">
              <w:rPr>
                <w:rFonts w:ascii="Times New Roman" w:eastAsia="Times New Roman" w:hAnsi="Times New Roman" w:cs="Times New Roman"/>
                <w:b/>
                <w:bCs/>
                <w:color w:val="000000"/>
                <w:lang w:eastAsia="ru-RU"/>
              </w:rPr>
              <w:t>№</w:t>
            </w:r>
          </w:p>
        </w:tc>
        <w:tc>
          <w:tcPr>
            <w:tcW w:w="3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Наименование</w:t>
            </w:r>
          </w:p>
        </w:tc>
        <w:tc>
          <w:tcPr>
            <w:tcW w:w="1114" w:type="dxa"/>
            <w:vMerge w:val="restart"/>
            <w:tcBorders>
              <w:top w:val="single" w:sz="4" w:space="0" w:color="auto"/>
              <w:left w:val="nil"/>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2017г</w:t>
            </w:r>
          </w:p>
        </w:tc>
        <w:tc>
          <w:tcPr>
            <w:tcW w:w="1035" w:type="dxa"/>
            <w:vMerge w:val="restart"/>
            <w:tcBorders>
              <w:top w:val="single" w:sz="4" w:space="0" w:color="auto"/>
              <w:left w:val="nil"/>
              <w:right w:val="single" w:sz="4" w:space="0" w:color="auto"/>
            </w:tcBorders>
            <w:shd w:val="clear" w:color="auto" w:fill="auto"/>
            <w:vAlign w:val="center"/>
          </w:tcPr>
          <w:p w:rsidR="00445C8E" w:rsidRPr="006B3A1D" w:rsidRDefault="00445C8E" w:rsidP="00A468BE">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доля в РК, %</w:t>
            </w:r>
          </w:p>
        </w:tc>
        <w:tc>
          <w:tcPr>
            <w:tcW w:w="1233" w:type="dxa"/>
            <w:vMerge w:val="restart"/>
            <w:tcBorders>
              <w:top w:val="single" w:sz="4" w:space="0" w:color="auto"/>
              <w:left w:val="nil"/>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2018г</w:t>
            </w:r>
          </w:p>
        </w:tc>
        <w:tc>
          <w:tcPr>
            <w:tcW w:w="871" w:type="dxa"/>
            <w:vMerge w:val="restart"/>
            <w:tcBorders>
              <w:top w:val="single" w:sz="4" w:space="0" w:color="auto"/>
              <w:left w:val="nil"/>
              <w:right w:val="single" w:sz="4" w:space="0" w:color="auto"/>
            </w:tcBorders>
            <w:shd w:val="clear" w:color="auto" w:fill="auto"/>
            <w:vAlign w:val="center"/>
          </w:tcPr>
          <w:p w:rsidR="00445C8E" w:rsidRPr="006B3A1D" w:rsidRDefault="00445C8E" w:rsidP="00A468BE">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доля в РК, %</w:t>
            </w:r>
          </w:p>
        </w:tc>
        <w:tc>
          <w:tcPr>
            <w:tcW w:w="1972" w:type="dxa"/>
            <w:gridSpan w:val="2"/>
            <w:tcBorders>
              <w:top w:val="single" w:sz="4" w:space="0" w:color="auto"/>
              <w:left w:val="nil"/>
              <w:bottom w:val="single" w:sz="4" w:space="0" w:color="auto"/>
              <w:right w:val="single" w:sz="4" w:space="0" w:color="auto"/>
            </w:tcBorders>
            <w:shd w:val="clear" w:color="auto" w:fill="auto"/>
            <w:vAlign w:val="bottom"/>
            <w:hideMark/>
          </w:tcPr>
          <w:p w:rsidR="00445C8E" w:rsidRPr="006B3A1D" w:rsidRDefault="00445C8E" w:rsidP="00A468BE">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Отклонение 2018/2017гг,</w:t>
            </w:r>
          </w:p>
        </w:tc>
      </w:tr>
      <w:tr w:rsidR="00445C8E" w:rsidRPr="006B3A1D" w:rsidTr="001967DA">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445C8E" w:rsidRPr="006B3A1D" w:rsidRDefault="00445C8E" w:rsidP="00A468BE">
            <w:pPr>
              <w:spacing w:after="0" w:line="240" w:lineRule="auto"/>
              <w:rPr>
                <w:rFonts w:ascii="Times New Roman" w:eastAsia="Times New Roman" w:hAnsi="Times New Roman" w:cs="Times New Roman"/>
                <w:b/>
                <w:bCs/>
                <w:color w:val="000000"/>
                <w:lang w:eastAsia="ru-RU"/>
              </w:rPr>
            </w:pPr>
          </w:p>
        </w:tc>
        <w:tc>
          <w:tcPr>
            <w:tcW w:w="3276" w:type="dxa"/>
            <w:vMerge/>
            <w:tcBorders>
              <w:top w:val="single" w:sz="4" w:space="0" w:color="auto"/>
              <w:left w:val="single" w:sz="4" w:space="0" w:color="auto"/>
              <w:bottom w:val="single" w:sz="4" w:space="0" w:color="auto"/>
              <w:right w:val="single" w:sz="4" w:space="0" w:color="auto"/>
            </w:tcBorders>
            <w:vAlign w:val="center"/>
            <w:hideMark/>
          </w:tcPr>
          <w:p w:rsidR="00445C8E" w:rsidRPr="006B3A1D" w:rsidRDefault="00445C8E" w:rsidP="00A468BE">
            <w:pPr>
              <w:spacing w:after="0" w:line="240" w:lineRule="auto"/>
              <w:rPr>
                <w:rFonts w:ascii="Times New Roman" w:eastAsia="Times New Roman" w:hAnsi="Times New Roman" w:cs="Times New Roman"/>
                <w:b/>
                <w:bCs/>
                <w:lang w:eastAsia="ru-RU"/>
              </w:rPr>
            </w:pPr>
          </w:p>
        </w:tc>
        <w:tc>
          <w:tcPr>
            <w:tcW w:w="1114" w:type="dxa"/>
            <w:vMerge/>
            <w:tcBorders>
              <w:left w:val="nil"/>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
                <w:bCs/>
                <w:lang w:eastAsia="ru-RU"/>
              </w:rPr>
            </w:pPr>
          </w:p>
        </w:tc>
        <w:tc>
          <w:tcPr>
            <w:tcW w:w="1035" w:type="dxa"/>
            <w:vMerge/>
            <w:tcBorders>
              <w:left w:val="nil"/>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
                <w:bCs/>
                <w:lang w:eastAsia="ru-RU"/>
              </w:rPr>
            </w:pPr>
          </w:p>
        </w:tc>
        <w:tc>
          <w:tcPr>
            <w:tcW w:w="1233" w:type="dxa"/>
            <w:vMerge/>
            <w:tcBorders>
              <w:left w:val="nil"/>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
                <w:bCs/>
                <w:lang w:eastAsia="ru-RU"/>
              </w:rPr>
            </w:pPr>
          </w:p>
        </w:tc>
        <w:tc>
          <w:tcPr>
            <w:tcW w:w="871" w:type="dxa"/>
            <w:vMerge/>
            <w:tcBorders>
              <w:left w:val="nil"/>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
                <w:bCs/>
                <w:lang w:eastAsia="ru-RU"/>
              </w:rPr>
            </w:pPr>
          </w:p>
        </w:tc>
        <w:tc>
          <w:tcPr>
            <w:tcW w:w="1041" w:type="dxa"/>
            <w:tcBorders>
              <w:top w:val="nil"/>
              <w:left w:val="nil"/>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 xml:space="preserve"> млн. кВтч</w:t>
            </w:r>
          </w:p>
        </w:tc>
        <w:tc>
          <w:tcPr>
            <w:tcW w:w="931" w:type="dxa"/>
            <w:tcBorders>
              <w:top w:val="nil"/>
              <w:left w:val="nil"/>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w:t>
            </w:r>
          </w:p>
        </w:tc>
      </w:tr>
      <w:tr w:rsidR="00445C8E" w:rsidRPr="006B3A1D" w:rsidTr="001967DA">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445C8E" w:rsidRPr="006B3A1D" w:rsidRDefault="00445C8E" w:rsidP="00A468BE">
            <w:pPr>
              <w:spacing w:after="0" w:line="240" w:lineRule="auto"/>
              <w:rPr>
                <w:rFonts w:ascii="Times New Roman" w:eastAsia="Times New Roman" w:hAnsi="Times New Roman" w:cs="Times New Roman"/>
                <w:lang w:eastAsia="ru-RU"/>
              </w:rPr>
            </w:pPr>
            <w:r w:rsidRPr="006B3A1D">
              <w:rPr>
                <w:rFonts w:ascii="Times New Roman" w:eastAsia="Times New Roman" w:hAnsi="Times New Roman" w:cs="Times New Roman"/>
                <w:lang w:eastAsia="ru-RU"/>
              </w:rPr>
              <w:t> </w:t>
            </w:r>
          </w:p>
        </w:tc>
        <w:tc>
          <w:tcPr>
            <w:tcW w:w="3276"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A468BE">
            <w:pPr>
              <w:spacing w:after="0" w:line="240" w:lineRule="auto"/>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Всего выработка в РК</w:t>
            </w:r>
          </w:p>
        </w:tc>
        <w:tc>
          <w:tcPr>
            <w:tcW w:w="1114" w:type="dxa"/>
            <w:tcBorders>
              <w:top w:val="nil"/>
              <w:left w:val="nil"/>
              <w:bottom w:val="single" w:sz="4" w:space="0" w:color="auto"/>
              <w:right w:val="single" w:sz="4" w:space="0" w:color="auto"/>
            </w:tcBorders>
            <w:shd w:val="clear" w:color="auto" w:fill="auto"/>
            <w:vAlign w:val="bottom"/>
            <w:hideMark/>
          </w:tcPr>
          <w:p w:rsidR="00445C8E" w:rsidRPr="00F85593" w:rsidRDefault="00445C8E" w:rsidP="001967DA">
            <w:pPr>
              <w:spacing w:after="0" w:line="240" w:lineRule="auto"/>
              <w:jc w:val="center"/>
              <w:rPr>
                <w:rFonts w:ascii="Times New Roman" w:hAnsi="Times New Roman" w:cs="Times New Roman"/>
                <w:b/>
                <w:bCs/>
              </w:rPr>
            </w:pPr>
            <w:r w:rsidRPr="00F85593">
              <w:rPr>
                <w:rFonts w:ascii="Times New Roman" w:hAnsi="Times New Roman" w:cs="Times New Roman"/>
                <w:b/>
                <w:bCs/>
              </w:rPr>
              <w:t>102 383,6</w:t>
            </w:r>
          </w:p>
        </w:tc>
        <w:tc>
          <w:tcPr>
            <w:tcW w:w="1035" w:type="dxa"/>
            <w:tcBorders>
              <w:top w:val="nil"/>
              <w:left w:val="nil"/>
              <w:bottom w:val="single" w:sz="4" w:space="0" w:color="auto"/>
              <w:right w:val="single" w:sz="4" w:space="0" w:color="auto"/>
            </w:tcBorders>
            <w:shd w:val="clear" w:color="auto" w:fill="auto"/>
            <w:vAlign w:val="bottom"/>
            <w:hideMark/>
          </w:tcPr>
          <w:p w:rsidR="00445C8E" w:rsidRPr="00F85593" w:rsidRDefault="00445C8E" w:rsidP="001967DA">
            <w:pPr>
              <w:spacing w:after="0" w:line="240" w:lineRule="auto"/>
              <w:jc w:val="center"/>
              <w:rPr>
                <w:rFonts w:ascii="Times New Roman" w:hAnsi="Times New Roman" w:cs="Times New Roman"/>
                <w:b/>
                <w:bCs/>
              </w:rPr>
            </w:pPr>
            <w:r w:rsidRPr="00F85593">
              <w:rPr>
                <w:rFonts w:ascii="Times New Roman" w:hAnsi="Times New Roman" w:cs="Times New Roman"/>
                <w:b/>
                <w:bCs/>
              </w:rPr>
              <w:t>100%</w:t>
            </w:r>
          </w:p>
        </w:tc>
        <w:tc>
          <w:tcPr>
            <w:tcW w:w="1233" w:type="dxa"/>
            <w:tcBorders>
              <w:top w:val="nil"/>
              <w:left w:val="nil"/>
              <w:bottom w:val="single" w:sz="4" w:space="0" w:color="auto"/>
              <w:right w:val="single" w:sz="4" w:space="0" w:color="auto"/>
            </w:tcBorders>
            <w:shd w:val="clear" w:color="auto" w:fill="auto"/>
            <w:vAlign w:val="bottom"/>
            <w:hideMark/>
          </w:tcPr>
          <w:p w:rsidR="00445C8E" w:rsidRPr="00F85593" w:rsidRDefault="00445C8E" w:rsidP="001967DA">
            <w:pPr>
              <w:spacing w:after="0" w:line="240" w:lineRule="auto"/>
              <w:jc w:val="center"/>
              <w:rPr>
                <w:rFonts w:ascii="Times New Roman" w:hAnsi="Times New Roman" w:cs="Times New Roman"/>
                <w:b/>
                <w:bCs/>
              </w:rPr>
            </w:pPr>
            <w:r w:rsidRPr="00F85593">
              <w:rPr>
                <w:rFonts w:ascii="Times New Roman" w:hAnsi="Times New Roman" w:cs="Times New Roman"/>
                <w:b/>
                <w:bCs/>
              </w:rPr>
              <w:t>106 797,8</w:t>
            </w:r>
          </w:p>
        </w:tc>
        <w:tc>
          <w:tcPr>
            <w:tcW w:w="871" w:type="dxa"/>
            <w:tcBorders>
              <w:top w:val="nil"/>
              <w:left w:val="nil"/>
              <w:bottom w:val="single" w:sz="4" w:space="0" w:color="auto"/>
              <w:right w:val="single" w:sz="4" w:space="0" w:color="auto"/>
            </w:tcBorders>
            <w:shd w:val="clear" w:color="auto" w:fill="auto"/>
            <w:vAlign w:val="bottom"/>
            <w:hideMark/>
          </w:tcPr>
          <w:p w:rsidR="00445C8E" w:rsidRPr="00F85593" w:rsidRDefault="00445C8E" w:rsidP="001967DA">
            <w:pPr>
              <w:spacing w:after="0" w:line="240" w:lineRule="auto"/>
              <w:jc w:val="center"/>
              <w:rPr>
                <w:rFonts w:ascii="Times New Roman" w:hAnsi="Times New Roman" w:cs="Times New Roman"/>
                <w:b/>
                <w:bCs/>
              </w:rPr>
            </w:pPr>
            <w:r w:rsidRPr="00F85593">
              <w:rPr>
                <w:rFonts w:ascii="Times New Roman" w:hAnsi="Times New Roman" w:cs="Times New Roman"/>
                <w:b/>
                <w:bCs/>
              </w:rPr>
              <w:t>100,0%</w:t>
            </w:r>
          </w:p>
        </w:tc>
        <w:tc>
          <w:tcPr>
            <w:tcW w:w="1041" w:type="dxa"/>
            <w:tcBorders>
              <w:top w:val="nil"/>
              <w:left w:val="nil"/>
              <w:bottom w:val="single" w:sz="4" w:space="0" w:color="auto"/>
              <w:right w:val="single" w:sz="4" w:space="0" w:color="auto"/>
            </w:tcBorders>
            <w:shd w:val="clear" w:color="auto" w:fill="auto"/>
            <w:vAlign w:val="bottom"/>
            <w:hideMark/>
          </w:tcPr>
          <w:p w:rsidR="00445C8E" w:rsidRPr="00F85593" w:rsidRDefault="00445C8E" w:rsidP="001967DA">
            <w:pPr>
              <w:spacing w:after="0" w:line="240" w:lineRule="auto"/>
              <w:jc w:val="center"/>
              <w:rPr>
                <w:rFonts w:ascii="Times New Roman" w:hAnsi="Times New Roman" w:cs="Times New Roman"/>
                <w:b/>
                <w:bCs/>
              </w:rPr>
            </w:pPr>
            <w:r w:rsidRPr="00F85593">
              <w:rPr>
                <w:rFonts w:ascii="Times New Roman" w:hAnsi="Times New Roman" w:cs="Times New Roman"/>
                <w:b/>
                <w:bCs/>
              </w:rPr>
              <w:t>4 414,2</w:t>
            </w:r>
          </w:p>
        </w:tc>
        <w:tc>
          <w:tcPr>
            <w:tcW w:w="931" w:type="dxa"/>
            <w:tcBorders>
              <w:top w:val="nil"/>
              <w:left w:val="nil"/>
              <w:bottom w:val="single" w:sz="4" w:space="0" w:color="auto"/>
              <w:right w:val="single" w:sz="4" w:space="0" w:color="auto"/>
            </w:tcBorders>
            <w:shd w:val="clear" w:color="auto" w:fill="auto"/>
            <w:vAlign w:val="bottom"/>
            <w:hideMark/>
          </w:tcPr>
          <w:p w:rsidR="00445C8E" w:rsidRPr="00F85593" w:rsidRDefault="00445C8E" w:rsidP="001967DA">
            <w:pPr>
              <w:spacing w:after="0" w:line="240" w:lineRule="auto"/>
              <w:jc w:val="center"/>
              <w:rPr>
                <w:rFonts w:ascii="Times New Roman" w:hAnsi="Times New Roman" w:cs="Times New Roman"/>
                <w:b/>
                <w:bCs/>
              </w:rPr>
            </w:pPr>
            <w:r w:rsidRPr="00F85593">
              <w:rPr>
                <w:rFonts w:ascii="Times New Roman" w:hAnsi="Times New Roman" w:cs="Times New Roman"/>
                <w:b/>
                <w:bCs/>
              </w:rPr>
              <w:t>4,3%</w:t>
            </w:r>
          </w:p>
        </w:tc>
      </w:tr>
      <w:tr w:rsidR="00445C8E" w:rsidRPr="006B3A1D" w:rsidTr="001967DA">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445C8E" w:rsidRPr="006B3A1D" w:rsidRDefault="00445C8E" w:rsidP="00A468BE">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I</w:t>
            </w:r>
          </w:p>
        </w:tc>
        <w:tc>
          <w:tcPr>
            <w:tcW w:w="3276"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A468BE">
            <w:pPr>
              <w:spacing w:after="0" w:line="240" w:lineRule="auto"/>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 xml:space="preserve">Всего ВИЭ в РК, в т.ч. по зонам </w:t>
            </w:r>
          </w:p>
        </w:tc>
        <w:tc>
          <w:tcPr>
            <w:tcW w:w="1114"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1967DA">
            <w:pPr>
              <w:spacing w:after="0" w:line="240" w:lineRule="auto"/>
              <w:jc w:val="center"/>
              <w:rPr>
                <w:rFonts w:ascii="Times New Roman" w:hAnsi="Times New Roman" w:cs="Times New Roman"/>
                <w:b/>
                <w:bCs/>
              </w:rPr>
            </w:pPr>
            <w:r w:rsidRPr="006B3A1D">
              <w:rPr>
                <w:rFonts w:ascii="Times New Roman" w:hAnsi="Times New Roman" w:cs="Times New Roman"/>
                <w:b/>
                <w:bCs/>
              </w:rPr>
              <w:t>1109</w:t>
            </w:r>
          </w:p>
        </w:tc>
        <w:tc>
          <w:tcPr>
            <w:tcW w:w="1035"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1967DA">
            <w:pPr>
              <w:spacing w:after="0" w:line="240" w:lineRule="auto"/>
              <w:jc w:val="center"/>
              <w:rPr>
                <w:rFonts w:ascii="Times New Roman" w:hAnsi="Times New Roman" w:cs="Times New Roman"/>
                <w:b/>
                <w:bCs/>
              </w:rPr>
            </w:pPr>
            <w:r w:rsidRPr="006B3A1D">
              <w:rPr>
                <w:rFonts w:ascii="Times New Roman" w:hAnsi="Times New Roman" w:cs="Times New Roman"/>
                <w:b/>
                <w:bCs/>
              </w:rPr>
              <w:t>1,1%</w:t>
            </w:r>
          </w:p>
        </w:tc>
        <w:tc>
          <w:tcPr>
            <w:tcW w:w="1233"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1967DA">
            <w:pPr>
              <w:spacing w:after="0" w:line="240" w:lineRule="auto"/>
              <w:jc w:val="center"/>
              <w:rPr>
                <w:rFonts w:ascii="Times New Roman" w:hAnsi="Times New Roman" w:cs="Times New Roman"/>
                <w:b/>
                <w:bCs/>
              </w:rPr>
            </w:pPr>
            <w:r w:rsidRPr="006B3A1D">
              <w:rPr>
                <w:rFonts w:ascii="Times New Roman" w:hAnsi="Times New Roman" w:cs="Times New Roman"/>
                <w:b/>
                <w:bCs/>
              </w:rPr>
              <w:t>1335,2</w:t>
            </w:r>
          </w:p>
        </w:tc>
        <w:tc>
          <w:tcPr>
            <w:tcW w:w="871"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1967DA">
            <w:pPr>
              <w:spacing w:after="0" w:line="240" w:lineRule="auto"/>
              <w:jc w:val="center"/>
              <w:rPr>
                <w:rFonts w:ascii="Times New Roman" w:hAnsi="Times New Roman" w:cs="Times New Roman"/>
                <w:b/>
                <w:bCs/>
              </w:rPr>
            </w:pPr>
            <w:r w:rsidRPr="006B3A1D">
              <w:rPr>
                <w:rFonts w:ascii="Times New Roman" w:hAnsi="Times New Roman" w:cs="Times New Roman"/>
                <w:b/>
                <w:bCs/>
              </w:rPr>
              <w:t>1,3%</w:t>
            </w:r>
          </w:p>
        </w:tc>
        <w:tc>
          <w:tcPr>
            <w:tcW w:w="1041"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1967DA">
            <w:pPr>
              <w:spacing w:after="0" w:line="240" w:lineRule="auto"/>
              <w:jc w:val="center"/>
              <w:rPr>
                <w:rFonts w:ascii="Times New Roman" w:hAnsi="Times New Roman" w:cs="Times New Roman"/>
                <w:b/>
                <w:bCs/>
              </w:rPr>
            </w:pPr>
            <w:r w:rsidRPr="006B3A1D">
              <w:rPr>
                <w:rFonts w:ascii="Times New Roman" w:hAnsi="Times New Roman" w:cs="Times New Roman"/>
                <w:b/>
                <w:bCs/>
              </w:rPr>
              <w:t>226,2</w:t>
            </w:r>
          </w:p>
        </w:tc>
        <w:tc>
          <w:tcPr>
            <w:tcW w:w="931"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1967DA">
            <w:pPr>
              <w:spacing w:after="0" w:line="240" w:lineRule="auto"/>
              <w:jc w:val="center"/>
              <w:rPr>
                <w:rFonts w:ascii="Times New Roman" w:hAnsi="Times New Roman" w:cs="Times New Roman"/>
                <w:b/>
                <w:bCs/>
              </w:rPr>
            </w:pPr>
            <w:r w:rsidRPr="006B3A1D">
              <w:rPr>
                <w:rFonts w:ascii="Times New Roman" w:hAnsi="Times New Roman" w:cs="Times New Roman"/>
                <w:b/>
                <w:bCs/>
              </w:rPr>
              <w:t>20,4%</w:t>
            </w:r>
          </w:p>
        </w:tc>
      </w:tr>
      <w:tr w:rsidR="00445C8E" w:rsidRPr="006B3A1D" w:rsidTr="001967DA">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445C8E" w:rsidRPr="006B3A1D" w:rsidRDefault="00445C8E" w:rsidP="00A468BE">
            <w:pPr>
              <w:spacing w:after="0" w:line="240" w:lineRule="auto"/>
              <w:rPr>
                <w:rFonts w:ascii="Times New Roman" w:eastAsia="Times New Roman" w:hAnsi="Times New Roman" w:cs="Times New Roman"/>
                <w:lang w:eastAsia="ru-RU"/>
              </w:rPr>
            </w:pPr>
            <w:r w:rsidRPr="006B3A1D">
              <w:rPr>
                <w:rFonts w:ascii="Times New Roman" w:eastAsia="Times New Roman" w:hAnsi="Times New Roman" w:cs="Times New Roman"/>
                <w:lang w:eastAsia="ru-RU"/>
              </w:rPr>
              <w:t> 1.</w:t>
            </w:r>
          </w:p>
        </w:tc>
        <w:tc>
          <w:tcPr>
            <w:tcW w:w="3276"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A468BE">
            <w:pPr>
              <w:spacing w:after="0" w:line="240" w:lineRule="auto"/>
              <w:rPr>
                <w:rFonts w:ascii="Times New Roman" w:eastAsia="Times New Roman" w:hAnsi="Times New Roman" w:cs="Times New Roman"/>
                <w:i/>
                <w:iCs/>
                <w:color w:val="000000"/>
                <w:lang w:eastAsia="ru-RU"/>
              </w:rPr>
            </w:pPr>
            <w:r w:rsidRPr="006B3A1D">
              <w:rPr>
                <w:rFonts w:ascii="Times New Roman" w:eastAsia="Times New Roman" w:hAnsi="Times New Roman" w:cs="Times New Roman"/>
                <w:i/>
                <w:iCs/>
                <w:color w:val="000000"/>
                <w:lang w:eastAsia="ru-RU"/>
              </w:rPr>
              <w:t>Северная зона</w:t>
            </w:r>
          </w:p>
        </w:tc>
        <w:tc>
          <w:tcPr>
            <w:tcW w:w="1114" w:type="dxa"/>
            <w:tcBorders>
              <w:top w:val="nil"/>
              <w:left w:val="nil"/>
              <w:bottom w:val="single" w:sz="4" w:space="0" w:color="auto"/>
              <w:right w:val="single" w:sz="4" w:space="0" w:color="auto"/>
            </w:tcBorders>
            <w:shd w:val="clear" w:color="000000" w:fill="FFFFFF"/>
            <w:noWrap/>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304,8</w:t>
            </w:r>
          </w:p>
        </w:tc>
        <w:tc>
          <w:tcPr>
            <w:tcW w:w="1035"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27,5%</w:t>
            </w:r>
          </w:p>
        </w:tc>
        <w:tc>
          <w:tcPr>
            <w:tcW w:w="1233" w:type="dxa"/>
            <w:tcBorders>
              <w:top w:val="nil"/>
              <w:left w:val="nil"/>
              <w:bottom w:val="single" w:sz="4" w:space="0" w:color="auto"/>
              <w:right w:val="single" w:sz="4" w:space="0" w:color="auto"/>
            </w:tcBorders>
            <w:shd w:val="clear" w:color="000000" w:fill="FFFFFF"/>
            <w:noWrap/>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326,8</w:t>
            </w:r>
          </w:p>
        </w:tc>
        <w:tc>
          <w:tcPr>
            <w:tcW w:w="871"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24,5%</w:t>
            </w:r>
          </w:p>
        </w:tc>
        <w:tc>
          <w:tcPr>
            <w:tcW w:w="1041" w:type="dxa"/>
            <w:tcBorders>
              <w:top w:val="nil"/>
              <w:left w:val="nil"/>
              <w:bottom w:val="single" w:sz="4" w:space="0" w:color="auto"/>
              <w:right w:val="single" w:sz="4" w:space="0" w:color="auto"/>
            </w:tcBorders>
            <w:shd w:val="clear" w:color="000000" w:fill="FFFFFF"/>
            <w:noWrap/>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22,0</w:t>
            </w:r>
          </w:p>
        </w:tc>
        <w:tc>
          <w:tcPr>
            <w:tcW w:w="931"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7,2%</w:t>
            </w:r>
          </w:p>
        </w:tc>
      </w:tr>
      <w:tr w:rsidR="00445C8E" w:rsidRPr="006B3A1D" w:rsidTr="001967DA">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445C8E" w:rsidRPr="006B3A1D" w:rsidRDefault="00445C8E" w:rsidP="00A468BE">
            <w:pPr>
              <w:spacing w:after="0" w:line="240" w:lineRule="auto"/>
              <w:rPr>
                <w:rFonts w:ascii="Times New Roman" w:eastAsia="Times New Roman" w:hAnsi="Times New Roman" w:cs="Times New Roman"/>
                <w:lang w:eastAsia="ru-RU"/>
              </w:rPr>
            </w:pPr>
            <w:r w:rsidRPr="006B3A1D">
              <w:rPr>
                <w:rFonts w:ascii="Times New Roman" w:eastAsia="Times New Roman" w:hAnsi="Times New Roman" w:cs="Times New Roman"/>
                <w:lang w:eastAsia="ru-RU"/>
              </w:rPr>
              <w:t> 2.</w:t>
            </w:r>
          </w:p>
        </w:tc>
        <w:tc>
          <w:tcPr>
            <w:tcW w:w="3276"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A468BE">
            <w:pPr>
              <w:spacing w:after="0" w:line="240" w:lineRule="auto"/>
              <w:rPr>
                <w:rFonts w:ascii="Times New Roman" w:eastAsia="Times New Roman" w:hAnsi="Times New Roman" w:cs="Times New Roman"/>
                <w:i/>
                <w:iCs/>
                <w:color w:val="000000"/>
                <w:lang w:eastAsia="ru-RU"/>
              </w:rPr>
            </w:pPr>
            <w:r w:rsidRPr="006B3A1D">
              <w:rPr>
                <w:rFonts w:ascii="Times New Roman" w:eastAsia="Times New Roman" w:hAnsi="Times New Roman" w:cs="Times New Roman"/>
                <w:i/>
                <w:iCs/>
                <w:color w:val="000000"/>
                <w:lang w:eastAsia="ru-RU"/>
              </w:rPr>
              <w:t>Южная зона</w:t>
            </w:r>
          </w:p>
        </w:tc>
        <w:tc>
          <w:tcPr>
            <w:tcW w:w="1114" w:type="dxa"/>
            <w:tcBorders>
              <w:top w:val="nil"/>
              <w:left w:val="nil"/>
              <w:bottom w:val="single" w:sz="4" w:space="0" w:color="auto"/>
              <w:right w:val="single" w:sz="4" w:space="0" w:color="auto"/>
            </w:tcBorders>
            <w:shd w:val="clear" w:color="000000" w:fill="FFFFFF"/>
            <w:noWrap/>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804,2</w:t>
            </w:r>
          </w:p>
        </w:tc>
        <w:tc>
          <w:tcPr>
            <w:tcW w:w="1035"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72,5%</w:t>
            </w:r>
          </w:p>
        </w:tc>
        <w:tc>
          <w:tcPr>
            <w:tcW w:w="1233" w:type="dxa"/>
            <w:tcBorders>
              <w:top w:val="nil"/>
              <w:left w:val="nil"/>
              <w:bottom w:val="single" w:sz="4" w:space="0" w:color="auto"/>
              <w:right w:val="single" w:sz="4" w:space="0" w:color="auto"/>
            </w:tcBorders>
            <w:shd w:val="clear" w:color="000000" w:fill="FFFFFF"/>
            <w:noWrap/>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988,0</w:t>
            </w:r>
          </w:p>
        </w:tc>
        <w:tc>
          <w:tcPr>
            <w:tcW w:w="871"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74,0%</w:t>
            </w:r>
          </w:p>
        </w:tc>
        <w:tc>
          <w:tcPr>
            <w:tcW w:w="1041" w:type="dxa"/>
            <w:tcBorders>
              <w:top w:val="nil"/>
              <w:left w:val="nil"/>
              <w:bottom w:val="single" w:sz="4" w:space="0" w:color="auto"/>
              <w:right w:val="single" w:sz="4" w:space="0" w:color="auto"/>
            </w:tcBorders>
            <w:shd w:val="clear" w:color="000000" w:fill="FFFFFF"/>
            <w:noWrap/>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183,8</w:t>
            </w:r>
          </w:p>
        </w:tc>
        <w:tc>
          <w:tcPr>
            <w:tcW w:w="931"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22,9%</w:t>
            </w:r>
          </w:p>
        </w:tc>
      </w:tr>
      <w:tr w:rsidR="00445C8E" w:rsidRPr="006B3A1D" w:rsidTr="001967DA">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445C8E" w:rsidRPr="006B3A1D" w:rsidRDefault="00445C8E" w:rsidP="00A468BE">
            <w:pPr>
              <w:spacing w:after="0" w:line="240" w:lineRule="auto"/>
              <w:rPr>
                <w:rFonts w:ascii="Times New Roman" w:eastAsia="Times New Roman" w:hAnsi="Times New Roman" w:cs="Times New Roman"/>
                <w:lang w:eastAsia="ru-RU"/>
              </w:rPr>
            </w:pPr>
            <w:r w:rsidRPr="006B3A1D">
              <w:rPr>
                <w:rFonts w:ascii="Times New Roman" w:eastAsia="Times New Roman" w:hAnsi="Times New Roman" w:cs="Times New Roman"/>
                <w:lang w:eastAsia="ru-RU"/>
              </w:rPr>
              <w:t> 3.</w:t>
            </w:r>
          </w:p>
        </w:tc>
        <w:tc>
          <w:tcPr>
            <w:tcW w:w="3276"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A468BE">
            <w:pPr>
              <w:spacing w:after="0" w:line="240" w:lineRule="auto"/>
              <w:rPr>
                <w:rFonts w:ascii="Times New Roman" w:eastAsia="Times New Roman" w:hAnsi="Times New Roman" w:cs="Times New Roman"/>
                <w:i/>
                <w:iCs/>
                <w:color w:val="000000"/>
                <w:lang w:eastAsia="ru-RU"/>
              </w:rPr>
            </w:pPr>
            <w:r w:rsidRPr="006B3A1D">
              <w:rPr>
                <w:rFonts w:ascii="Times New Roman" w:eastAsia="Times New Roman" w:hAnsi="Times New Roman" w:cs="Times New Roman"/>
                <w:i/>
                <w:iCs/>
                <w:color w:val="000000"/>
                <w:lang w:eastAsia="ru-RU"/>
              </w:rPr>
              <w:t>Западная зона</w:t>
            </w:r>
          </w:p>
        </w:tc>
        <w:tc>
          <w:tcPr>
            <w:tcW w:w="1114" w:type="dxa"/>
            <w:tcBorders>
              <w:top w:val="nil"/>
              <w:left w:val="nil"/>
              <w:bottom w:val="single" w:sz="4" w:space="0" w:color="auto"/>
              <w:right w:val="single" w:sz="4" w:space="0" w:color="auto"/>
            </w:tcBorders>
            <w:shd w:val="clear" w:color="000000" w:fill="FFFFFF"/>
            <w:noWrap/>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0</w:t>
            </w:r>
          </w:p>
        </w:tc>
        <w:tc>
          <w:tcPr>
            <w:tcW w:w="1035"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0,0%</w:t>
            </w:r>
          </w:p>
        </w:tc>
        <w:tc>
          <w:tcPr>
            <w:tcW w:w="1233" w:type="dxa"/>
            <w:tcBorders>
              <w:top w:val="nil"/>
              <w:left w:val="nil"/>
              <w:bottom w:val="single" w:sz="4" w:space="0" w:color="auto"/>
              <w:right w:val="single" w:sz="4" w:space="0" w:color="auto"/>
            </w:tcBorders>
            <w:shd w:val="clear" w:color="000000" w:fill="FFFFFF"/>
            <w:noWrap/>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19,2</w:t>
            </w:r>
          </w:p>
        </w:tc>
        <w:tc>
          <w:tcPr>
            <w:tcW w:w="871"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5,9%</w:t>
            </w:r>
          </w:p>
        </w:tc>
        <w:tc>
          <w:tcPr>
            <w:tcW w:w="1041" w:type="dxa"/>
            <w:tcBorders>
              <w:top w:val="nil"/>
              <w:left w:val="nil"/>
              <w:bottom w:val="single" w:sz="4" w:space="0" w:color="auto"/>
              <w:right w:val="single" w:sz="4" w:space="0" w:color="auto"/>
            </w:tcBorders>
            <w:shd w:val="clear" w:color="000000" w:fill="FFFFFF"/>
            <w:noWrap/>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19,2</w:t>
            </w:r>
          </w:p>
        </w:tc>
        <w:tc>
          <w:tcPr>
            <w:tcW w:w="931"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0,0%</w:t>
            </w:r>
          </w:p>
        </w:tc>
      </w:tr>
      <w:tr w:rsidR="00445C8E" w:rsidRPr="006B3A1D" w:rsidTr="001967DA">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445C8E" w:rsidRPr="006B3A1D" w:rsidRDefault="00445C8E" w:rsidP="00A468BE">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II</w:t>
            </w:r>
          </w:p>
        </w:tc>
        <w:tc>
          <w:tcPr>
            <w:tcW w:w="3276"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A468BE">
            <w:pPr>
              <w:spacing w:after="0" w:line="240" w:lineRule="auto"/>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 xml:space="preserve">Всего ВИЭ в РК, в т.ч. по типам </w:t>
            </w:r>
          </w:p>
        </w:tc>
        <w:tc>
          <w:tcPr>
            <w:tcW w:w="1114"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1967DA">
            <w:pPr>
              <w:spacing w:after="0" w:line="240" w:lineRule="auto"/>
              <w:jc w:val="center"/>
              <w:rPr>
                <w:rFonts w:ascii="Times New Roman" w:hAnsi="Times New Roman" w:cs="Times New Roman"/>
                <w:b/>
                <w:bCs/>
              </w:rPr>
            </w:pPr>
            <w:r w:rsidRPr="006B3A1D">
              <w:rPr>
                <w:rFonts w:ascii="Times New Roman" w:hAnsi="Times New Roman" w:cs="Times New Roman"/>
                <w:b/>
                <w:bCs/>
              </w:rPr>
              <w:t>1109</w:t>
            </w:r>
          </w:p>
        </w:tc>
        <w:tc>
          <w:tcPr>
            <w:tcW w:w="1035"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1967DA">
            <w:pPr>
              <w:spacing w:after="0" w:line="240" w:lineRule="auto"/>
              <w:jc w:val="center"/>
              <w:rPr>
                <w:rFonts w:ascii="Times New Roman" w:hAnsi="Times New Roman" w:cs="Times New Roman"/>
                <w:b/>
                <w:bCs/>
              </w:rPr>
            </w:pPr>
            <w:r w:rsidRPr="006B3A1D">
              <w:rPr>
                <w:rFonts w:ascii="Times New Roman" w:hAnsi="Times New Roman" w:cs="Times New Roman"/>
                <w:b/>
                <w:bCs/>
              </w:rPr>
              <w:t>100,0%</w:t>
            </w:r>
          </w:p>
        </w:tc>
        <w:tc>
          <w:tcPr>
            <w:tcW w:w="1233"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1967DA">
            <w:pPr>
              <w:spacing w:after="0" w:line="240" w:lineRule="auto"/>
              <w:jc w:val="center"/>
              <w:rPr>
                <w:rFonts w:ascii="Times New Roman" w:hAnsi="Times New Roman" w:cs="Times New Roman"/>
                <w:b/>
                <w:bCs/>
              </w:rPr>
            </w:pPr>
            <w:r w:rsidRPr="006B3A1D">
              <w:rPr>
                <w:rFonts w:ascii="Times New Roman" w:hAnsi="Times New Roman" w:cs="Times New Roman"/>
                <w:b/>
                <w:bCs/>
              </w:rPr>
              <w:t>1335,2</w:t>
            </w:r>
          </w:p>
        </w:tc>
        <w:tc>
          <w:tcPr>
            <w:tcW w:w="871"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1967DA">
            <w:pPr>
              <w:spacing w:after="0" w:line="240" w:lineRule="auto"/>
              <w:jc w:val="center"/>
              <w:rPr>
                <w:rFonts w:ascii="Times New Roman" w:hAnsi="Times New Roman" w:cs="Times New Roman"/>
                <w:b/>
                <w:bCs/>
              </w:rPr>
            </w:pPr>
            <w:r w:rsidRPr="006B3A1D">
              <w:rPr>
                <w:rFonts w:ascii="Times New Roman" w:hAnsi="Times New Roman" w:cs="Times New Roman"/>
                <w:b/>
                <w:bCs/>
              </w:rPr>
              <w:t>99,9%</w:t>
            </w:r>
          </w:p>
        </w:tc>
        <w:tc>
          <w:tcPr>
            <w:tcW w:w="1041"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1967DA">
            <w:pPr>
              <w:spacing w:after="0" w:line="240" w:lineRule="auto"/>
              <w:jc w:val="center"/>
              <w:rPr>
                <w:rFonts w:ascii="Times New Roman" w:hAnsi="Times New Roman" w:cs="Times New Roman"/>
                <w:b/>
                <w:bCs/>
              </w:rPr>
            </w:pPr>
            <w:r w:rsidRPr="006B3A1D">
              <w:rPr>
                <w:rFonts w:ascii="Times New Roman" w:hAnsi="Times New Roman" w:cs="Times New Roman"/>
                <w:b/>
                <w:bCs/>
              </w:rPr>
              <w:t>226,2</w:t>
            </w:r>
          </w:p>
        </w:tc>
        <w:tc>
          <w:tcPr>
            <w:tcW w:w="931"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1967DA">
            <w:pPr>
              <w:spacing w:after="0" w:line="240" w:lineRule="auto"/>
              <w:jc w:val="center"/>
              <w:rPr>
                <w:rFonts w:ascii="Times New Roman" w:hAnsi="Times New Roman" w:cs="Times New Roman"/>
                <w:b/>
                <w:bCs/>
              </w:rPr>
            </w:pPr>
            <w:r w:rsidRPr="006B3A1D">
              <w:rPr>
                <w:rFonts w:ascii="Times New Roman" w:hAnsi="Times New Roman" w:cs="Times New Roman"/>
                <w:b/>
                <w:bCs/>
              </w:rPr>
              <w:t>20,4%</w:t>
            </w:r>
          </w:p>
        </w:tc>
      </w:tr>
      <w:tr w:rsidR="00445C8E" w:rsidRPr="006B3A1D" w:rsidTr="001967DA">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445C8E" w:rsidRPr="006B3A1D" w:rsidRDefault="00445C8E" w:rsidP="00A468BE">
            <w:pPr>
              <w:spacing w:after="0" w:line="240" w:lineRule="auto"/>
              <w:rPr>
                <w:rFonts w:ascii="Times New Roman" w:eastAsia="Times New Roman" w:hAnsi="Times New Roman" w:cs="Times New Roman"/>
                <w:lang w:eastAsia="ru-RU"/>
              </w:rPr>
            </w:pPr>
            <w:r w:rsidRPr="006B3A1D">
              <w:rPr>
                <w:rFonts w:ascii="Times New Roman" w:eastAsia="Times New Roman" w:hAnsi="Times New Roman" w:cs="Times New Roman"/>
                <w:lang w:eastAsia="ru-RU"/>
              </w:rPr>
              <w:t> 1.</w:t>
            </w:r>
          </w:p>
        </w:tc>
        <w:tc>
          <w:tcPr>
            <w:tcW w:w="3276"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A468BE">
            <w:pPr>
              <w:spacing w:after="0" w:line="240" w:lineRule="auto"/>
              <w:rPr>
                <w:rFonts w:ascii="Times New Roman" w:eastAsia="Times New Roman" w:hAnsi="Times New Roman" w:cs="Times New Roman"/>
                <w:i/>
                <w:iCs/>
                <w:lang w:eastAsia="ru-RU"/>
              </w:rPr>
            </w:pPr>
            <w:r w:rsidRPr="006B3A1D">
              <w:rPr>
                <w:rFonts w:ascii="Times New Roman" w:eastAsia="Times New Roman" w:hAnsi="Times New Roman" w:cs="Times New Roman"/>
                <w:i/>
                <w:iCs/>
                <w:lang w:eastAsia="ru-RU"/>
              </w:rPr>
              <w:t>СЭС</w:t>
            </w:r>
          </w:p>
        </w:tc>
        <w:tc>
          <w:tcPr>
            <w:tcW w:w="1114" w:type="dxa"/>
            <w:tcBorders>
              <w:top w:val="nil"/>
              <w:left w:val="nil"/>
              <w:bottom w:val="single" w:sz="4" w:space="0" w:color="auto"/>
              <w:right w:val="single" w:sz="4" w:space="0" w:color="auto"/>
            </w:tcBorders>
            <w:shd w:val="clear" w:color="000000" w:fill="FFFFFF"/>
            <w:noWrap/>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89,8</w:t>
            </w:r>
          </w:p>
        </w:tc>
        <w:tc>
          <w:tcPr>
            <w:tcW w:w="1035"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8,1%</w:t>
            </w:r>
          </w:p>
        </w:tc>
        <w:tc>
          <w:tcPr>
            <w:tcW w:w="1233" w:type="dxa"/>
            <w:tcBorders>
              <w:top w:val="nil"/>
              <w:left w:val="nil"/>
              <w:bottom w:val="single" w:sz="4" w:space="0" w:color="auto"/>
              <w:right w:val="single" w:sz="4" w:space="0" w:color="auto"/>
            </w:tcBorders>
            <w:shd w:val="clear" w:color="000000" w:fill="FFFFFF"/>
            <w:noWrap/>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138,6</w:t>
            </w:r>
          </w:p>
        </w:tc>
        <w:tc>
          <w:tcPr>
            <w:tcW w:w="871"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10,4%</w:t>
            </w:r>
          </w:p>
        </w:tc>
        <w:tc>
          <w:tcPr>
            <w:tcW w:w="1041" w:type="dxa"/>
            <w:tcBorders>
              <w:top w:val="nil"/>
              <w:left w:val="nil"/>
              <w:bottom w:val="single" w:sz="4" w:space="0" w:color="auto"/>
              <w:right w:val="single" w:sz="4" w:space="0" w:color="auto"/>
            </w:tcBorders>
            <w:shd w:val="clear" w:color="000000" w:fill="FFFFFF"/>
            <w:noWrap/>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48,8</w:t>
            </w:r>
          </w:p>
        </w:tc>
        <w:tc>
          <w:tcPr>
            <w:tcW w:w="931"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54,3%</w:t>
            </w:r>
          </w:p>
        </w:tc>
      </w:tr>
      <w:tr w:rsidR="00445C8E" w:rsidRPr="006B3A1D" w:rsidTr="001967DA">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445C8E" w:rsidRPr="006B3A1D" w:rsidRDefault="00445C8E" w:rsidP="00A468BE">
            <w:pPr>
              <w:spacing w:after="0" w:line="240" w:lineRule="auto"/>
              <w:rPr>
                <w:rFonts w:ascii="Times New Roman" w:eastAsia="Times New Roman" w:hAnsi="Times New Roman" w:cs="Times New Roman"/>
                <w:lang w:eastAsia="ru-RU"/>
              </w:rPr>
            </w:pPr>
            <w:r w:rsidRPr="006B3A1D">
              <w:rPr>
                <w:rFonts w:ascii="Times New Roman" w:eastAsia="Times New Roman" w:hAnsi="Times New Roman" w:cs="Times New Roman"/>
                <w:lang w:eastAsia="ru-RU"/>
              </w:rPr>
              <w:t> 2.</w:t>
            </w:r>
          </w:p>
        </w:tc>
        <w:tc>
          <w:tcPr>
            <w:tcW w:w="3276"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A468BE">
            <w:pPr>
              <w:spacing w:after="0" w:line="240" w:lineRule="auto"/>
              <w:rPr>
                <w:rFonts w:ascii="Times New Roman" w:eastAsia="Times New Roman" w:hAnsi="Times New Roman" w:cs="Times New Roman"/>
                <w:i/>
                <w:iCs/>
                <w:lang w:eastAsia="ru-RU"/>
              </w:rPr>
            </w:pPr>
            <w:r w:rsidRPr="006B3A1D">
              <w:rPr>
                <w:rFonts w:ascii="Times New Roman" w:eastAsia="Times New Roman" w:hAnsi="Times New Roman" w:cs="Times New Roman"/>
                <w:i/>
                <w:iCs/>
                <w:lang w:eastAsia="ru-RU"/>
              </w:rPr>
              <w:t>ВЭС</w:t>
            </w:r>
          </w:p>
        </w:tc>
        <w:tc>
          <w:tcPr>
            <w:tcW w:w="1114" w:type="dxa"/>
            <w:tcBorders>
              <w:top w:val="nil"/>
              <w:left w:val="nil"/>
              <w:bottom w:val="single" w:sz="4" w:space="0" w:color="auto"/>
              <w:right w:val="single" w:sz="4" w:space="0" w:color="auto"/>
            </w:tcBorders>
            <w:shd w:val="clear" w:color="000000" w:fill="FFFFFF"/>
            <w:noWrap/>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338,5</w:t>
            </w:r>
          </w:p>
        </w:tc>
        <w:tc>
          <w:tcPr>
            <w:tcW w:w="1035"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30,5%</w:t>
            </w:r>
          </w:p>
        </w:tc>
        <w:tc>
          <w:tcPr>
            <w:tcW w:w="1233" w:type="dxa"/>
            <w:tcBorders>
              <w:top w:val="nil"/>
              <w:left w:val="nil"/>
              <w:bottom w:val="single" w:sz="4" w:space="0" w:color="auto"/>
              <w:right w:val="single" w:sz="4" w:space="0" w:color="auto"/>
            </w:tcBorders>
            <w:shd w:val="clear" w:color="000000" w:fill="FFFFFF"/>
            <w:noWrap/>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400,5</w:t>
            </w:r>
          </w:p>
        </w:tc>
        <w:tc>
          <w:tcPr>
            <w:tcW w:w="871"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30,0%</w:t>
            </w:r>
          </w:p>
        </w:tc>
        <w:tc>
          <w:tcPr>
            <w:tcW w:w="1041" w:type="dxa"/>
            <w:tcBorders>
              <w:top w:val="nil"/>
              <w:left w:val="nil"/>
              <w:bottom w:val="single" w:sz="4" w:space="0" w:color="auto"/>
              <w:right w:val="single" w:sz="4" w:space="0" w:color="auto"/>
            </w:tcBorders>
            <w:shd w:val="clear" w:color="000000" w:fill="FFFFFF"/>
            <w:noWrap/>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62,0</w:t>
            </w:r>
          </w:p>
        </w:tc>
        <w:tc>
          <w:tcPr>
            <w:tcW w:w="931" w:type="dxa"/>
            <w:tcBorders>
              <w:top w:val="nil"/>
              <w:left w:val="nil"/>
              <w:bottom w:val="single" w:sz="4" w:space="0" w:color="auto"/>
              <w:right w:val="single" w:sz="4" w:space="0" w:color="auto"/>
            </w:tcBorders>
            <w:shd w:val="clear" w:color="auto" w:fill="auto"/>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18,3%</w:t>
            </w:r>
          </w:p>
        </w:tc>
      </w:tr>
      <w:tr w:rsidR="00445C8E" w:rsidRPr="006B3A1D" w:rsidTr="001967DA">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5C8E" w:rsidRPr="006B3A1D" w:rsidRDefault="00445C8E" w:rsidP="00A468BE">
            <w:pPr>
              <w:spacing w:after="0" w:line="240" w:lineRule="auto"/>
              <w:rPr>
                <w:rFonts w:ascii="Times New Roman" w:eastAsia="Times New Roman" w:hAnsi="Times New Roman" w:cs="Times New Roman"/>
                <w:lang w:eastAsia="ru-RU"/>
              </w:rPr>
            </w:pPr>
            <w:r w:rsidRPr="006B3A1D">
              <w:rPr>
                <w:rFonts w:ascii="Times New Roman" w:eastAsia="Times New Roman" w:hAnsi="Times New Roman" w:cs="Times New Roman"/>
                <w:lang w:eastAsia="ru-RU"/>
              </w:rPr>
              <w:t> 3.</w:t>
            </w:r>
          </w:p>
        </w:tc>
        <w:tc>
          <w:tcPr>
            <w:tcW w:w="3276" w:type="dxa"/>
            <w:tcBorders>
              <w:top w:val="single" w:sz="4" w:space="0" w:color="auto"/>
              <w:left w:val="nil"/>
              <w:bottom w:val="single" w:sz="4" w:space="0" w:color="auto"/>
              <w:right w:val="single" w:sz="4" w:space="0" w:color="auto"/>
            </w:tcBorders>
            <w:shd w:val="clear" w:color="auto" w:fill="auto"/>
            <w:vAlign w:val="bottom"/>
            <w:hideMark/>
          </w:tcPr>
          <w:p w:rsidR="00445C8E" w:rsidRPr="006B3A1D" w:rsidRDefault="00445C8E" w:rsidP="00A468BE">
            <w:pPr>
              <w:spacing w:after="0" w:line="240" w:lineRule="auto"/>
              <w:rPr>
                <w:rFonts w:ascii="Times New Roman" w:eastAsia="Times New Roman" w:hAnsi="Times New Roman" w:cs="Times New Roman"/>
                <w:i/>
                <w:iCs/>
                <w:lang w:eastAsia="ru-RU"/>
              </w:rPr>
            </w:pPr>
            <w:r w:rsidRPr="006B3A1D">
              <w:rPr>
                <w:rFonts w:ascii="Times New Roman" w:eastAsia="Times New Roman" w:hAnsi="Times New Roman" w:cs="Times New Roman"/>
                <w:i/>
                <w:iCs/>
                <w:lang w:eastAsia="ru-RU"/>
              </w:rPr>
              <w:t>Малые ГЭС</w:t>
            </w:r>
          </w:p>
        </w:tc>
        <w:tc>
          <w:tcPr>
            <w:tcW w:w="1114" w:type="dxa"/>
            <w:tcBorders>
              <w:top w:val="single" w:sz="4" w:space="0" w:color="auto"/>
              <w:left w:val="nil"/>
              <w:bottom w:val="single" w:sz="4" w:space="0" w:color="auto"/>
              <w:right w:val="single" w:sz="4" w:space="0" w:color="auto"/>
            </w:tcBorders>
            <w:shd w:val="clear" w:color="000000" w:fill="FFFFFF"/>
            <w:noWrap/>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680,7</w:t>
            </w:r>
          </w:p>
        </w:tc>
        <w:tc>
          <w:tcPr>
            <w:tcW w:w="1035" w:type="dxa"/>
            <w:tcBorders>
              <w:top w:val="single" w:sz="4" w:space="0" w:color="auto"/>
              <w:left w:val="nil"/>
              <w:bottom w:val="single" w:sz="4" w:space="0" w:color="auto"/>
              <w:right w:val="single" w:sz="4" w:space="0" w:color="auto"/>
            </w:tcBorders>
            <w:shd w:val="clear" w:color="auto" w:fill="auto"/>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61,4%</w:t>
            </w:r>
          </w:p>
        </w:tc>
        <w:tc>
          <w:tcPr>
            <w:tcW w:w="1233" w:type="dxa"/>
            <w:tcBorders>
              <w:top w:val="single" w:sz="4" w:space="0" w:color="auto"/>
              <w:left w:val="nil"/>
              <w:bottom w:val="single" w:sz="4" w:space="0" w:color="auto"/>
              <w:right w:val="single" w:sz="4" w:space="0" w:color="auto"/>
            </w:tcBorders>
            <w:shd w:val="clear" w:color="000000" w:fill="FFFFFF"/>
            <w:noWrap/>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793,6</w:t>
            </w:r>
          </w:p>
        </w:tc>
        <w:tc>
          <w:tcPr>
            <w:tcW w:w="871" w:type="dxa"/>
            <w:tcBorders>
              <w:top w:val="single" w:sz="4" w:space="0" w:color="auto"/>
              <w:left w:val="nil"/>
              <w:bottom w:val="single" w:sz="4" w:space="0" w:color="auto"/>
              <w:right w:val="single" w:sz="4" w:space="0" w:color="auto"/>
            </w:tcBorders>
            <w:shd w:val="clear" w:color="auto" w:fill="auto"/>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59,4%</w:t>
            </w:r>
          </w:p>
        </w:tc>
        <w:tc>
          <w:tcPr>
            <w:tcW w:w="1041" w:type="dxa"/>
            <w:tcBorders>
              <w:top w:val="single" w:sz="4" w:space="0" w:color="auto"/>
              <w:left w:val="nil"/>
              <w:bottom w:val="single" w:sz="4" w:space="0" w:color="auto"/>
              <w:right w:val="single" w:sz="4" w:space="0" w:color="auto"/>
            </w:tcBorders>
            <w:shd w:val="clear" w:color="000000" w:fill="FFFFFF"/>
            <w:noWrap/>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112,9</w:t>
            </w:r>
          </w:p>
        </w:tc>
        <w:tc>
          <w:tcPr>
            <w:tcW w:w="931" w:type="dxa"/>
            <w:tcBorders>
              <w:top w:val="single" w:sz="4" w:space="0" w:color="auto"/>
              <w:left w:val="nil"/>
              <w:bottom w:val="single" w:sz="4" w:space="0" w:color="auto"/>
              <w:right w:val="single" w:sz="4" w:space="0" w:color="auto"/>
            </w:tcBorders>
            <w:shd w:val="clear" w:color="auto" w:fill="auto"/>
            <w:vAlign w:val="bottom"/>
            <w:hideMark/>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16,6%</w:t>
            </w:r>
          </w:p>
        </w:tc>
      </w:tr>
      <w:tr w:rsidR="00445C8E" w:rsidRPr="006B3A1D" w:rsidTr="001967DA">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tcPr>
          <w:p w:rsidR="00445C8E" w:rsidRPr="006B3A1D" w:rsidRDefault="00445C8E" w:rsidP="00A468BE">
            <w:pPr>
              <w:spacing w:after="0" w:line="240" w:lineRule="auto"/>
              <w:jc w:val="center"/>
              <w:rPr>
                <w:rFonts w:ascii="Times New Roman" w:eastAsia="Times New Roman" w:hAnsi="Times New Roman" w:cs="Times New Roman"/>
                <w:lang w:eastAsia="ru-RU"/>
              </w:rPr>
            </w:pPr>
            <w:r w:rsidRPr="006B3A1D">
              <w:rPr>
                <w:rFonts w:ascii="Times New Roman" w:eastAsia="Times New Roman" w:hAnsi="Times New Roman" w:cs="Times New Roman"/>
                <w:lang w:eastAsia="ru-RU"/>
              </w:rPr>
              <w:t>4.</w:t>
            </w:r>
          </w:p>
        </w:tc>
        <w:tc>
          <w:tcPr>
            <w:tcW w:w="3276" w:type="dxa"/>
            <w:tcBorders>
              <w:top w:val="single" w:sz="4" w:space="0" w:color="auto"/>
              <w:left w:val="nil"/>
              <w:bottom w:val="single" w:sz="4" w:space="0" w:color="auto"/>
              <w:right w:val="single" w:sz="4" w:space="0" w:color="auto"/>
            </w:tcBorders>
            <w:shd w:val="clear" w:color="auto" w:fill="auto"/>
            <w:vAlign w:val="bottom"/>
          </w:tcPr>
          <w:p w:rsidR="00445C8E" w:rsidRPr="006B3A1D" w:rsidRDefault="00445C8E" w:rsidP="00A468BE">
            <w:pPr>
              <w:spacing w:after="0" w:line="240" w:lineRule="auto"/>
              <w:rPr>
                <w:rFonts w:ascii="Times New Roman" w:eastAsia="Times New Roman" w:hAnsi="Times New Roman" w:cs="Times New Roman"/>
                <w:i/>
                <w:iCs/>
                <w:lang w:eastAsia="ru-RU"/>
              </w:rPr>
            </w:pPr>
            <w:r w:rsidRPr="006B3A1D">
              <w:rPr>
                <w:rFonts w:ascii="Times New Roman" w:eastAsia="Times New Roman" w:hAnsi="Times New Roman" w:cs="Times New Roman"/>
                <w:i/>
                <w:iCs/>
                <w:lang w:eastAsia="ru-RU"/>
              </w:rPr>
              <w:t>БиоГазовыеУстановки</w:t>
            </w:r>
          </w:p>
        </w:tc>
        <w:tc>
          <w:tcPr>
            <w:tcW w:w="1114" w:type="dxa"/>
            <w:tcBorders>
              <w:top w:val="single" w:sz="4" w:space="0" w:color="auto"/>
              <w:left w:val="nil"/>
              <w:bottom w:val="single" w:sz="4" w:space="0" w:color="auto"/>
              <w:right w:val="single" w:sz="4" w:space="0" w:color="auto"/>
            </w:tcBorders>
            <w:shd w:val="clear" w:color="000000" w:fill="FFFFFF"/>
            <w:noWrap/>
            <w:vAlign w:val="bottom"/>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0</w:t>
            </w:r>
          </w:p>
        </w:tc>
        <w:tc>
          <w:tcPr>
            <w:tcW w:w="1035" w:type="dxa"/>
            <w:tcBorders>
              <w:top w:val="single" w:sz="4" w:space="0" w:color="auto"/>
              <w:left w:val="nil"/>
              <w:bottom w:val="single" w:sz="4" w:space="0" w:color="auto"/>
              <w:right w:val="single" w:sz="4" w:space="0" w:color="auto"/>
            </w:tcBorders>
            <w:shd w:val="clear" w:color="auto" w:fill="auto"/>
            <w:vAlign w:val="bottom"/>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0,0%</w:t>
            </w:r>
          </w:p>
        </w:tc>
        <w:tc>
          <w:tcPr>
            <w:tcW w:w="1233" w:type="dxa"/>
            <w:tcBorders>
              <w:top w:val="single" w:sz="4" w:space="0" w:color="auto"/>
              <w:left w:val="nil"/>
              <w:bottom w:val="single" w:sz="4" w:space="0" w:color="auto"/>
              <w:right w:val="single" w:sz="4" w:space="0" w:color="auto"/>
            </w:tcBorders>
            <w:shd w:val="clear" w:color="000000" w:fill="FFFFFF"/>
            <w:noWrap/>
            <w:vAlign w:val="bottom"/>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1,3</w:t>
            </w:r>
          </w:p>
        </w:tc>
        <w:tc>
          <w:tcPr>
            <w:tcW w:w="871" w:type="dxa"/>
            <w:tcBorders>
              <w:top w:val="single" w:sz="4" w:space="0" w:color="auto"/>
              <w:left w:val="nil"/>
              <w:bottom w:val="single" w:sz="4" w:space="0" w:color="auto"/>
              <w:right w:val="single" w:sz="4" w:space="0" w:color="auto"/>
            </w:tcBorders>
            <w:shd w:val="clear" w:color="auto" w:fill="auto"/>
            <w:vAlign w:val="bottom"/>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0,1%</w:t>
            </w:r>
          </w:p>
        </w:tc>
        <w:tc>
          <w:tcPr>
            <w:tcW w:w="1041" w:type="dxa"/>
            <w:tcBorders>
              <w:top w:val="single" w:sz="4" w:space="0" w:color="auto"/>
              <w:left w:val="nil"/>
              <w:bottom w:val="single" w:sz="4" w:space="0" w:color="auto"/>
              <w:right w:val="single" w:sz="4" w:space="0" w:color="auto"/>
            </w:tcBorders>
            <w:shd w:val="clear" w:color="000000" w:fill="FFFFFF"/>
            <w:noWrap/>
            <w:vAlign w:val="bottom"/>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1,3</w:t>
            </w:r>
          </w:p>
        </w:tc>
        <w:tc>
          <w:tcPr>
            <w:tcW w:w="931" w:type="dxa"/>
            <w:tcBorders>
              <w:top w:val="single" w:sz="4" w:space="0" w:color="auto"/>
              <w:left w:val="nil"/>
              <w:bottom w:val="single" w:sz="4" w:space="0" w:color="auto"/>
              <w:right w:val="single" w:sz="4" w:space="0" w:color="auto"/>
            </w:tcBorders>
            <w:shd w:val="clear" w:color="auto" w:fill="auto"/>
            <w:vAlign w:val="bottom"/>
          </w:tcPr>
          <w:p w:rsidR="00445C8E" w:rsidRPr="006B3A1D" w:rsidRDefault="00445C8E" w:rsidP="001967DA">
            <w:pPr>
              <w:spacing w:after="0" w:line="240" w:lineRule="auto"/>
              <w:jc w:val="center"/>
              <w:rPr>
                <w:rFonts w:ascii="Times New Roman" w:hAnsi="Times New Roman" w:cs="Times New Roman"/>
                <w:i/>
                <w:iCs/>
              </w:rPr>
            </w:pPr>
            <w:r w:rsidRPr="006B3A1D">
              <w:rPr>
                <w:rFonts w:ascii="Times New Roman" w:hAnsi="Times New Roman" w:cs="Times New Roman"/>
                <w:i/>
                <w:iCs/>
              </w:rPr>
              <w:t>0,0%</w:t>
            </w:r>
          </w:p>
        </w:tc>
      </w:tr>
    </w:tbl>
    <w:p w:rsidR="00445C8E" w:rsidRPr="006B3A1D" w:rsidRDefault="00445C8E" w:rsidP="00445C8E">
      <w:pPr>
        <w:spacing w:after="0" w:line="240" w:lineRule="auto"/>
        <w:ind w:firstLine="708"/>
        <w:jc w:val="both"/>
        <w:rPr>
          <w:rFonts w:ascii="Times New Roman" w:hAnsi="Times New Roman" w:cs="Times New Roman"/>
          <w:sz w:val="28"/>
        </w:rPr>
      </w:pPr>
      <w:r w:rsidRPr="006B3A1D">
        <w:rPr>
          <w:rFonts w:ascii="Times New Roman" w:hAnsi="Times New Roman" w:cs="Times New Roman"/>
          <w:sz w:val="28"/>
        </w:rPr>
        <w:t xml:space="preserve">Выработка электроэнергии объектами ВИЭ АО «Самрук-Энерго» за 2018г. </w:t>
      </w:r>
      <w:r w:rsidRPr="006B3A1D">
        <w:rPr>
          <w:rFonts w:ascii="Times New Roman" w:hAnsi="Times New Roman" w:cs="Times New Roman"/>
          <w:sz w:val="28"/>
          <w:szCs w:val="28"/>
        </w:rPr>
        <w:t>составила 2 890</w:t>
      </w:r>
      <w:r w:rsidRPr="006B3A1D">
        <w:rPr>
          <w:rFonts w:ascii="Times New Roman" w:eastAsia="Times New Roman" w:hAnsi="Times New Roman" w:cs="Times New Roman"/>
          <w:sz w:val="28"/>
          <w:lang w:eastAsia="ru-RU"/>
        </w:rPr>
        <w:t xml:space="preserve"> </w:t>
      </w:r>
      <w:r w:rsidRPr="006B3A1D">
        <w:rPr>
          <w:rFonts w:ascii="Times New Roman" w:hAnsi="Times New Roman" w:cs="Times New Roman"/>
          <w:sz w:val="28"/>
        </w:rPr>
        <w:t xml:space="preserve">млн. кВтч или 26,2% от общего объема вырабатываемой объектами ВИЭ электроэнергии, что по сравнению с 2017 годом ниже на </w:t>
      </w:r>
      <w:r w:rsidRPr="006B3A1D">
        <w:rPr>
          <w:rFonts w:ascii="Times New Roman" w:eastAsia="Times New Roman" w:hAnsi="Times New Roman" w:cs="Times New Roman"/>
          <w:sz w:val="28"/>
          <w:szCs w:val="28"/>
          <w:lang w:eastAsia="ru-RU"/>
        </w:rPr>
        <w:t>15,2</w:t>
      </w:r>
      <w:r w:rsidRPr="006B3A1D">
        <w:rPr>
          <w:rFonts w:ascii="Times New Roman" w:hAnsi="Times New Roman" w:cs="Times New Roman"/>
          <w:sz w:val="28"/>
          <w:szCs w:val="28"/>
        </w:rPr>
        <w:t>%</w:t>
      </w:r>
      <w:r w:rsidRPr="006B3A1D">
        <w:rPr>
          <w:rFonts w:ascii="Times New Roman" w:hAnsi="Times New Roman" w:cs="Times New Roman"/>
          <w:sz w:val="28"/>
        </w:rPr>
        <w:t xml:space="preserve"> (за 2017г. выработка ВИЭ Общества</w:t>
      </w:r>
      <w:r w:rsidRPr="006B3A1D">
        <w:rPr>
          <w:rFonts w:ascii="Times New Roman" w:hAnsi="Times New Roman" w:cs="Times New Roman"/>
        </w:rPr>
        <w:t xml:space="preserve"> </w:t>
      </w:r>
      <w:r w:rsidRPr="006B3A1D">
        <w:rPr>
          <w:rFonts w:ascii="Times New Roman" w:hAnsi="Times New Roman" w:cs="Times New Roman"/>
          <w:sz w:val="28"/>
        </w:rPr>
        <w:t xml:space="preserve">составила </w:t>
      </w:r>
      <w:r w:rsidRPr="006B3A1D">
        <w:rPr>
          <w:rFonts w:ascii="Times New Roman" w:eastAsia="Times New Roman" w:hAnsi="Times New Roman" w:cs="Times New Roman"/>
          <w:sz w:val="28"/>
          <w:lang w:eastAsia="ru-RU"/>
        </w:rPr>
        <w:t xml:space="preserve">3 408 </w:t>
      </w:r>
      <w:r w:rsidRPr="006B3A1D">
        <w:rPr>
          <w:rFonts w:ascii="Times New Roman" w:hAnsi="Times New Roman" w:cs="Times New Roman"/>
          <w:sz w:val="28"/>
        </w:rPr>
        <w:t>млн. кВтч, доля ВИЭ Общества – 29,4%).</w:t>
      </w:r>
    </w:p>
    <w:p w:rsidR="00445C8E" w:rsidRPr="006B3A1D" w:rsidRDefault="00445C8E" w:rsidP="00445C8E">
      <w:pPr>
        <w:spacing w:after="0" w:line="240" w:lineRule="auto"/>
        <w:ind w:firstLine="708"/>
        <w:jc w:val="both"/>
        <w:rPr>
          <w:rFonts w:ascii="Times New Roman" w:hAnsi="Times New Roman" w:cs="Times New Roman"/>
          <w:sz w:val="28"/>
        </w:rPr>
      </w:pPr>
      <w:r w:rsidRPr="006B3A1D">
        <w:rPr>
          <w:rFonts w:ascii="Times New Roman" w:hAnsi="Times New Roman" w:cs="Times New Roman"/>
          <w:sz w:val="28"/>
        </w:rPr>
        <w:t xml:space="preserve">За 2018г. по сравнению с 2017г. наблюдается снижение производства электроэнергии крупными и малыми ГЭС, в то время как производство электроэнергии объектами ВЭС и СЭС выросло. </w:t>
      </w:r>
    </w:p>
    <w:p w:rsidR="009A2788" w:rsidRPr="006B3A1D" w:rsidRDefault="009A2788" w:rsidP="00CB6062">
      <w:pPr>
        <w:spacing w:after="0" w:line="240" w:lineRule="auto"/>
        <w:ind w:firstLine="709"/>
        <w:rPr>
          <w:rFonts w:ascii="Times New Roman" w:hAnsi="Times New Roman" w:cs="Times New Roman"/>
          <w:sz w:val="16"/>
        </w:rPr>
      </w:pPr>
    </w:p>
    <w:p w:rsidR="00445C8E" w:rsidRPr="006B3A1D" w:rsidRDefault="00445C8E" w:rsidP="00CB6062">
      <w:pPr>
        <w:spacing w:after="0" w:line="240" w:lineRule="auto"/>
        <w:ind w:firstLine="709"/>
        <w:rPr>
          <w:rFonts w:ascii="Times New Roman" w:hAnsi="Times New Roman" w:cs="Times New Roman"/>
          <w:sz w:val="16"/>
        </w:rPr>
      </w:pPr>
    </w:p>
    <w:p w:rsidR="00445C8E" w:rsidRPr="006B3A1D" w:rsidRDefault="00445C8E" w:rsidP="00CB6062">
      <w:pPr>
        <w:spacing w:after="0" w:line="240" w:lineRule="auto"/>
        <w:ind w:firstLine="709"/>
        <w:rPr>
          <w:rFonts w:ascii="Times New Roman" w:hAnsi="Times New Roman" w:cs="Times New Roman"/>
          <w:sz w:val="16"/>
        </w:rPr>
      </w:pPr>
    </w:p>
    <w:p w:rsidR="00445C8E" w:rsidRPr="006B3A1D" w:rsidRDefault="00445C8E" w:rsidP="00CB6062">
      <w:pPr>
        <w:spacing w:after="0" w:line="240" w:lineRule="auto"/>
        <w:ind w:firstLine="709"/>
        <w:rPr>
          <w:rFonts w:ascii="Times New Roman" w:hAnsi="Times New Roman" w:cs="Times New Roman"/>
          <w:sz w:val="16"/>
        </w:rPr>
      </w:pPr>
    </w:p>
    <w:p w:rsidR="006C42DB" w:rsidRPr="006B3A1D" w:rsidRDefault="006C42DB" w:rsidP="00CB6062">
      <w:pPr>
        <w:spacing w:after="0" w:line="240" w:lineRule="auto"/>
        <w:ind w:firstLine="709"/>
        <w:jc w:val="right"/>
        <w:rPr>
          <w:rFonts w:ascii="Times New Roman" w:hAnsi="Times New Roman" w:cs="Times New Roman"/>
          <w:sz w:val="24"/>
        </w:rPr>
      </w:pPr>
      <w:r w:rsidRPr="006B3A1D">
        <w:rPr>
          <w:rFonts w:ascii="Times New Roman" w:hAnsi="Times New Roman" w:cs="Times New Roman"/>
          <w:sz w:val="24"/>
        </w:rPr>
        <w:t>млн. кВтч</w:t>
      </w:r>
    </w:p>
    <w:tbl>
      <w:tblPr>
        <w:tblW w:w="10076" w:type="dxa"/>
        <w:jc w:val="center"/>
        <w:tblLook w:val="04A0" w:firstRow="1" w:lastRow="0" w:firstColumn="1" w:lastColumn="0" w:noHBand="0" w:noVBand="1"/>
      </w:tblPr>
      <w:tblGrid>
        <w:gridCol w:w="441"/>
        <w:gridCol w:w="3322"/>
        <w:gridCol w:w="1126"/>
        <w:gridCol w:w="1048"/>
        <w:gridCol w:w="1096"/>
        <w:gridCol w:w="982"/>
        <w:gridCol w:w="1134"/>
        <w:gridCol w:w="927"/>
      </w:tblGrid>
      <w:tr w:rsidR="00445C8E" w:rsidRPr="006B3A1D" w:rsidTr="00A468BE">
        <w:trPr>
          <w:trHeight w:val="285"/>
          <w:jc w:val="center"/>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
                <w:bCs/>
                <w:color w:val="000000"/>
                <w:lang w:eastAsia="ru-RU"/>
              </w:rPr>
            </w:pPr>
            <w:r w:rsidRPr="006B3A1D">
              <w:rPr>
                <w:rFonts w:ascii="Times New Roman" w:eastAsia="Times New Roman" w:hAnsi="Times New Roman" w:cs="Times New Roman"/>
                <w:b/>
                <w:bCs/>
                <w:color w:val="000000"/>
                <w:lang w:eastAsia="ru-RU"/>
              </w:rPr>
              <w:lastRenderedPageBreak/>
              <w:t>№</w:t>
            </w:r>
          </w:p>
        </w:tc>
        <w:tc>
          <w:tcPr>
            <w:tcW w:w="33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Наименование</w:t>
            </w:r>
          </w:p>
        </w:tc>
        <w:tc>
          <w:tcPr>
            <w:tcW w:w="1126" w:type="dxa"/>
            <w:vMerge w:val="restart"/>
            <w:tcBorders>
              <w:top w:val="single" w:sz="4" w:space="0" w:color="auto"/>
              <w:left w:val="nil"/>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2017г</w:t>
            </w:r>
          </w:p>
        </w:tc>
        <w:tc>
          <w:tcPr>
            <w:tcW w:w="1048" w:type="dxa"/>
            <w:vMerge w:val="restart"/>
            <w:tcBorders>
              <w:top w:val="single" w:sz="4" w:space="0" w:color="auto"/>
              <w:left w:val="nil"/>
              <w:right w:val="single" w:sz="4" w:space="0" w:color="auto"/>
            </w:tcBorders>
            <w:shd w:val="clear" w:color="auto" w:fill="auto"/>
            <w:vAlign w:val="center"/>
          </w:tcPr>
          <w:p w:rsidR="00445C8E" w:rsidRPr="006B3A1D" w:rsidRDefault="00445C8E" w:rsidP="00A468BE">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доля в РК, %</w:t>
            </w:r>
          </w:p>
        </w:tc>
        <w:tc>
          <w:tcPr>
            <w:tcW w:w="1096" w:type="dxa"/>
            <w:vMerge w:val="restart"/>
            <w:tcBorders>
              <w:top w:val="single" w:sz="4" w:space="0" w:color="auto"/>
              <w:left w:val="nil"/>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2018г</w:t>
            </w:r>
          </w:p>
        </w:tc>
        <w:tc>
          <w:tcPr>
            <w:tcW w:w="982" w:type="dxa"/>
            <w:vMerge w:val="restart"/>
            <w:tcBorders>
              <w:top w:val="single" w:sz="4" w:space="0" w:color="auto"/>
              <w:left w:val="nil"/>
              <w:right w:val="single" w:sz="4" w:space="0" w:color="auto"/>
            </w:tcBorders>
            <w:shd w:val="clear" w:color="auto" w:fill="auto"/>
            <w:vAlign w:val="center"/>
          </w:tcPr>
          <w:p w:rsidR="00445C8E" w:rsidRPr="006B3A1D" w:rsidRDefault="00445C8E" w:rsidP="00A468BE">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доля в РК, %</w:t>
            </w:r>
          </w:p>
        </w:tc>
        <w:tc>
          <w:tcPr>
            <w:tcW w:w="2061" w:type="dxa"/>
            <w:gridSpan w:val="2"/>
            <w:tcBorders>
              <w:top w:val="single" w:sz="4" w:space="0" w:color="auto"/>
              <w:left w:val="nil"/>
              <w:bottom w:val="single" w:sz="4" w:space="0" w:color="auto"/>
              <w:right w:val="single" w:sz="4" w:space="0" w:color="auto"/>
            </w:tcBorders>
            <w:shd w:val="clear" w:color="auto" w:fill="auto"/>
            <w:vAlign w:val="bottom"/>
            <w:hideMark/>
          </w:tcPr>
          <w:p w:rsidR="00445C8E" w:rsidRPr="006B3A1D" w:rsidRDefault="00445C8E" w:rsidP="00A468BE">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Отклонение 2018/2017гг,</w:t>
            </w:r>
          </w:p>
        </w:tc>
      </w:tr>
      <w:tr w:rsidR="00445C8E" w:rsidRPr="006B3A1D" w:rsidTr="00A468BE">
        <w:trPr>
          <w:trHeight w:val="570"/>
          <w:jc w:val="center"/>
        </w:trPr>
        <w:tc>
          <w:tcPr>
            <w:tcW w:w="441" w:type="dxa"/>
            <w:vMerge/>
            <w:tcBorders>
              <w:top w:val="single" w:sz="4" w:space="0" w:color="auto"/>
              <w:left w:val="single" w:sz="4" w:space="0" w:color="auto"/>
              <w:bottom w:val="single" w:sz="4" w:space="0" w:color="auto"/>
              <w:right w:val="single" w:sz="4" w:space="0" w:color="auto"/>
            </w:tcBorders>
            <w:vAlign w:val="center"/>
            <w:hideMark/>
          </w:tcPr>
          <w:p w:rsidR="00445C8E" w:rsidRPr="006B3A1D" w:rsidRDefault="00445C8E" w:rsidP="00A468BE">
            <w:pPr>
              <w:spacing w:after="0" w:line="240" w:lineRule="auto"/>
              <w:rPr>
                <w:rFonts w:ascii="Times New Roman" w:eastAsia="Times New Roman" w:hAnsi="Times New Roman" w:cs="Times New Roman"/>
                <w:b/>
                <w:bCs/>
                <w:color w:val="000000"/>
                <w:lang w:eastAsia="ru-RU"/>
              </w:rPr>
            </w:pPr>
          </w:p>
        </w:tc>
        <w:tc>
          <w:tcPr>
            <w:tcW w:w="3322" w:type="dxa"/>
            <w:vMerge/>
            <w:tcBorders>
              <w:top w:val="single" w:sz="4" w:space="0" w:color="auto"/>
              <w:left w:val="single" w:sz="4" w:space="0" w:color="auto"/>
              <w:bottom w:val="single" w:sz="4" w:space="0" w:color="auto"/>
              <w:right w:val="single" w:sz="4" w:space="0" w:color="auto"/>
            </w:tcBorders>
            <w:vAlign w:val="center"/>
            <w:hideMark/>
          </w:tcPr>
          <w:p w:rsidR="00445C8E" w:rsidRPr="006B3A1D" w:rsidRDefault="00445C8E" w:rsidP="00A468BE">
            <w:pPr>
              <w:spacing w:after="0" w:line="240" w:lineRule="auto"/>
              <w:rPr>
                <w:rFonts w:ascii="Times New Roman" w:eastAsia="Times New Roman" w:hAnsi="Times New Roman" w:cs="Times New Roman"/>
                <w:b/>
                <w:bCs/>
                <w:lang w:eastAsia="ru-RU"/>
              </w:rPr>
            </w:pPr>
          </w:p>
        </w:tc>
        <w:tc>
          <w:tcPr>
            <w:tcW w:w="1126" w:type="dxa"/>
            <w:vMerge/>
            <w:tcBorders>
              <w:left w:val="nil"/>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
                <w:bCs/>
                <w:lang w:eastAsia="ru-RU"/>
              </w:rPr>
            </w:pPr>
          </w:p>
        </w:tc>
        <w:tc>
          <w:tcPr>
            <w:tcW w:w="1048" w:type="dxa"/>
            <w:vMerge/>
            <w:tcBorders>
              <w:left w:val="nil"/>
              <w:bottom w:val="single" w:sz="4" w:space="0" w:color="auto"/>
              <w:right w:val="single" w:sz="4" w:space="0" w:color="auto"/>
            </w:tcBorders>
            <w:shd w:val="clear" w:color="auto" w:fill="auto"/>
            <w:vAlign w:val="bottom"/>
            <w:hideMark/>
          </w:tcPr>
          <w:p w:rsidR="00445C8E" w:rsidRPr="006B3A1D" w:rsidRDefault="00445C8E" w:rsidP="00A468BE">
            <w:pPr>
              <w:spacing w:after="0" w:line="240" w:lineRule="auto"/>
              <w:jc w:val="center"/>
              <w:rPr>
                <w:rFonts w:ascii="Times New Roman" w:eastAsia="Times New Roman" w:hAnsi="Times New Roman" w:cs="Times New Roman"/>
                <w:b/>
                <w:bCs/>
                <w:lang w:eastAsia="ru-RU"/>
              </w:rPr>
            </w:pPr>
          </w:p>
        </w:tc>
        <w:tc>
          <w:tcPr>
            <w:tcW w:w="1096" w:type="dxa"/>
            <w:vMerge/>
            <w:tcBorders>
              <w:left w:val="nil"/>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
                <w:bCs/>
                <w:lang w:eastAsia="ru-RU"/>
              </w:rPr>
            </w:pPr>
          </w:p>
        </w:tc>
        <w:tc>
          <w:tcPr>
            <w:tcW w:w="982" w:type="dxa"/>
            <w:vMerge/>
            <w:tcBorders>
              <w:left w:val="nil"/>
              <w:bottom w:val="single" w:sz="4" w:space="0" w:color="auto"/>
              <w:right w:val="single" w:sz="4" w:space="0" w:color="auto"/>
            </w:tcBorders>
            <w:shd w:val="clear" w:color="auto" w:fill="auto"/>
            <w:vAlign w:val="bottom"/>
            <w:hideMark/>
          </w:tcPr>
          <w:p w:rsidR="00445C8E" w:rsidRPr="006B3A1D" w:rsidRDefault="00445C8E" w:rsidP="00A468BE">
            <w:pPr>
              <w:spacing w:after="0" w:line="240" w:lineRule="auto"/>
              <w:jc w:val="center"/>
              <w:rPr>
                <w:rFonts w:ascii="Times New Roman" w:eastAsia="Times New Roman" w:hAnsi="Times New Roman" w:cs="Times New Roman"/>
                <w:b/>
                <w:bCs/>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млн. кВтч</w:t>
            </w:r>
          </w:p>
        </w:tc>
        <w:tc>
          <w:tcPr>
            <w:tcW w:w="927" w:type="dxa"/>
            <w:tcBorders>
              <w:top w:val="nil"/>
              <w:left w:val="nil"/>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w:t>
            </w:r>
          </w:p>
        </w:tc>
      </w:tr>
      <w:tr w:rsidR="00445C8E" w:rsidRPr="006B3A1D" w:rsidTr="00A468BE">
        <w:trPr>
          <w:trHeight w:val="300"/>
          <w:jc w:val="center"/>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445C8E" w:rsidRPr="006B3A1D" w:rsidRDefault="00445C8E" w:rsidP="00A468BE">
            <w:pPr>
              <w:spacing w:after="0" w:line="240" w:lineRule="auto"/>
              <w:rPr>
                <w:rFonts w:ascii="Times New Roman" w:eastAsia="Times New Roman" w:hAnsi="Times New Roman" w:cs="Times New Roman"/>
                <w:lang w:eastAsia="ru-RU"/>
              </w:rPr>
            </w:pPr>
            <w:r w:rsidRPr="006B3A1D">
              <w:rPr>
                <w:rFonts w:ascii="Times New Roman" w:eastAsia="Times New Roman" w:hAnsi="Times New Roman" w:cs="Times New Roman"/>
                <w:lang w:eastAsia="ru-RU"/>
              </w:rPr>
              <w:t> </w:t>
            </w:r>
          </w:p>
        </w:tc>
        <w:tc>
          <w:tcPr>
            <w:tcW w:w="3322" w:type="dxa"/>
            <w:tcBorders>
              <w:top w:val="nil"/>
              <w:left w:val="nil"/>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eastAsia="Times New Roman" w:hAnsi="Times New Roman" w:cs="Times New Roman"/>
                <w:b/>
                <w:bCs/>
                <w:lang w:eastAsia="ru-RU"/>
              </w:rPr>
            </w:pPr>
            <w:r w:rsidRPr="006B3A1D">
              <w:rPr>
                <w:rFonts w:ascii="Times New Roman" w:eastAsia="Times New Roman" w:hAnsi="Times New Roman" w:cs="Times New Roman"/>
                <w:b/>
                <w:bCs/>
                <w:lang w:eastAsia="ru-RU"/>
              </w:rPr>
              <w:t>Производство э/э в ЕЭС РК</w:t>
            </w:r>
          </w:p>
        </w:tc>
        <w:tc>
          <w:tcPr>
            <w:tcW w:w="1126" w:type="dxa"/>
            <w:tcBorders>
              <w:top w:val="nil"/>
              <w:left w:val="nil"/>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hAnsi="Times New Roman" w:cs="Times New Roman"/>
                <w:b/>
                <w:bCs/>
              </w:rPr>
            </w:pPr>
            <w:r w:rsidRPr="006B3A1D">
              <w:rPr>
                <w:rFonts w:ascii="Times New Roman" w:hAnsi="Times New Roman" w:cs="Times New Roman"/>
                <w:b/>
                <w:bCs/>
              </w:rPr>
              <w:t>102 383,6</w:t>
            </w:r>
          </w:p>
        </w:tc>
        <w:tc>
          <w:tcPr>
            <w:tcW w:w="1048" w:type="dxa"/>
            <w:tcBorders>
              <w:top w:val="nil"/>
              <w:left w:val="nil"/>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hAnsi="Times New Roman" w:cs="Times New Roman"/>
                <w:b/>
                <w:bCs/>
              </w:rPr>
            </w:pPr>
            <w:r w:rsidRPr="006B3A1D">
              <w:rPr>
                <w:rFonts w:ascii="Times New Roman" w:hAnsi="Times New Roman" w:cs="Times New Roman"/>
                <w:b/>
                <w:bCs/>
              </w:rPr>
              <w:t>100,0%</w:t>
            </w:r>
          </w:p>
        </w:tc>
        <w:tc>
          <w:tcPr>
            <w:tcW w:w="1096" w:type="dxa"/>
            <w:tcBorders>
              <w:top w:val="nil"/>
              <w:left w:val="nil"/>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hAnsi="Times New Roman" w:cs="Times New Roman"/>
                <w:b/>
                <w:bCs/>
              </w:rPr>
            </w:pPr>
            <w:r w:rsidRPr="006B3A1D">
              <w:rPr>
                <w:rFonts w:ascii="Times New Roman" w:hAnsi="Times New Roman" w:cs="Times New Roman"/>
                <w:b/>
                <w:bCs/>
              </w:rPr>
              <w:t>106 797,8</w:t>
            </w:r>
          </w:p>
        </w:tc>
        <w:tc>
          <w:tcPr>
            <w:tcW w:w="982" w:type="dxa"/>
            <w:tcBorders>
              <w:top w:val="nil"/>
              <w:left w:val="nil"/>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hAnsi="Times New Roman" w:cs="Times New Roman"/>
                <w:b/>
                <w:bCs/>
              </w:rPr>
            </w:pPr>
            <w:r w:rsidRPr="006B3A1D">
              <w:rPr>
                <w:rFonts w:ascii="Times New Roman" w:hAnsi="Times New Roman" w:cs="Times New Roman"/>
                <w:b/>
                <w:bCs/>
              </w:rPr>
              <w:t>100%</w:t>
            </w:r>
          </w:p>
        </w:tc>
        <w:tc>
          <w:tcPr>
            <w:tcW w:w="1134" w:type="dxa"/>
            <w:tcBorders>
              <w:top w:val="nil"/>
              <w:left w:val="nil"/>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hAnsi="Times New Roman" w:cs="Times New Roman"/>
                <w:b/>
                <w:bCs/>
              </w:rPr>
            </w:pPr>
            <w:r w:rsidRPr="006B3A1D">
              <w:rPr>
                <w:rFonts w:ascii="Times New Roman" w:hAnsi="Times New Roman" w:cs="Times New Roman"/>
                <w:b/>
                <w:bCs/>
              </w:rPr>
              <w:t>4 414,2</w:t>
            </w:r>
          </w:p>
        </w:tc>
        <w:tc>
          <w:tcPr>
            <w:tcW w:w="927" w:type="dxa"/>
            <w:tcBorders>
              <w:top w:val="nil"/>
              <w:left w:val="nil"/>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hAnsi="Times New Roman" w:cs="Times New Roman"/>
                <w:b/>
                <w:bCs/>
              </w:rPr>
            </w:pPr>
            <w:r w:rsidRPr="006B3A1D">
              <w:rPr>
                <w:rFonts w:ascii="Times New Roman" w:hAnsi="Times New Roman" w:cs="Times New Roman"/>
                <w:b/>
                <w:bCs/>
              </w:rPr>
              <w:t>4,3%</w:t>
            </w:r>
          </w:p>
        </w:tc>
      </w:tr>
      <w:tr w:rsidR="00445C8E" w:rsidRPr="006B3A1D" w:rsidTr="00A468BE">
        <w:trPr>
          <w:trHeight w:val="757"/>
          <w:jc w:val="center"/>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rPr>
                <w:rFonts w:ascii="Times New Roman" w:eastAsia="Times New Roman" w:hAnsi="Times New Roman" w:cs="Times New Roman"/>
                <w:lang w:eastAsia="ru-RU"/>
              </w:rPr>
            </w:pPr>
            <w:r w:rsidRPr="006B3A1D">
              <w:rPr>
                <w:rFonts w:ascii="Times New Roman" w:eastAsia="Times New Roman" w:hAnsi="Times New Roman" w:cs="Times New Roman"/>
                <w:lang w:eastAsia="ru-RU"/>
              </w:rPr>
              <w:t> 1.</w:t>
            </w:r>
          </w:p>
        </w:tc>
        <w:tc>
          <w:tcPr>
            <w:tcW w:w="3322" w:type="dxa"/>
            <w:tcBorders>
              <w:top w:val="nil"/>
              <w:left w:val="nil"/>
              <w:bottom w:val="single" w:sz="4" w:space="0" w:color="auto"/>
              <w:right w:val="single" w:sz="4" w:space="0" w:color="auto"/>
            </w:tcBorders>
            <w:shd w:val="clear" w:color="auto" w:fill="auto"/>
            <w:hideMark/>
          </w:tcPr>
          <w:p w:rsidR="00445C8E" w:rsidRPr="006B3A1D" w:rsidRDefault="00445C8E" w:rsidP="00A468BE">
            <w:pPr>
              <w:spacing w:after="0" w:line="240" w:lineRule="auto"/>
              <w:ind w:firstLineChars="100" w:firstLine="220"/>
              <w:rPr>
                <w:rFonts w:ascii="Times New Roman" w:eastAsia="Times New Roman" w:hAnsi="Times New Roman" w:cs="Times New Roman"/>
                <w:lang w:eastAsia="ru-RU"/>
              </w:rPr>
            </w:pPr>
            <w:r w:rsidRPr="006B3A1D">
              <w:rPr>
                <w:rFonts w:ascii="Times New Roman" w:eastAsia="Times New Roman" w:hAnsi="Times New Roman" w:cs="Times New Roman"/>
                <w:lang w:eastAsia="ru-RU"/>
              </w:rPr>
              <w:t xml:space="preserve">Производство «чистой» электроэнергии (с учетом крупных и малых ГЭС, ВЭС и СЭС) </w:t>
            </w:r>
          </w:p>
        </w:tc>
        <w:tc>
          <w:tcPr>
            <w:tcW w:w="1126" w:type="dxa"/>
            <w:tcBorders>
              <w:top w:val="nil"/>
              <w:left w:val="nil"/>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hAnsi="Times New Roman" w:cs="Times New Roman"/>
                <w:i/>
                <w:iCs/>
              </w:rPr>
            </w:pPr>
            <w:r w:rsidRPr="006B3A1D">
              <w:rPr>
                <w:rFonts w:ascii="Times New Roman" w:hAnsi="Times New Roman" w:cs="Times New Roman"/>
                <w:i/>
                <w:iCs/>
              </w:rPr>
              <w:t>11586,2</w:t>
            </w:r>
          </w:p>
        </w:tc>
        <w:tc>
          <w:tcPr>
            <w:tcW w:w="1048" w:type="dxa"/>
            <w:tcBorders>
              <w:top w:val="nil"/>
              <w:left w:val="nil"/>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hAnsi="Times New Roman" w:cs="Times New Roman"/>
                <w:i/>
                <w:iCs/>
              </w:rPr>
            </w:pPr>
            <w:r w:rsidRPr="006B3A1D">
              <w:rPr>
                <w:rFonts w:ascii="Times New Roman" w:hAnsi="Times New Roman" w:cs="Times New Roman"/>
                <w:i/>
                <w:iCs/>
              </w:rPr>
              <w:t>11,3%</w:t>
            </w:r>
          </w:p>
        </w:tc>
        <w:tc>
          <w:tcPr>
            <w:tcW w:w="1096" w:type="dxa"/>
            <w:tcBorders>
              <w:top w:val="nil"/>
              <w:left w:val="nil"/>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hAnsi="Times New Roman" w:cs="Times New Roman"/>
                <w:i/>
                <w:iCs/>
              </w:rPr>
            </w:pPr>
            <w:r w:rsidRPr="006B3A1D">
              <w:rPr>
                <w:rFonts w:ascii="Times New Roman" w:hAnsi="Times New Roman" w:cs="Times New Roman"/>
                <w:i/>
                <w:iCs/>
              </w:rPr>
              <w:t>10 882,2</w:t>
            </w:r>
          </w:p>
        </w:tc>
        <w:tc>
          <w:tcPr>
            <w:tcW w:w="982" w:type="dxa"/>
            <w:tcBorders>
              <w:top w:val="nil"/>
              <w:left w:val="nil"/>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hAnsi="Times New Roman" w:cs="Times New Roman"/>
                <w:i/>
                <w:iCs/>
              </w:rPr>
            </w:pPr>
            <w:r w:rsidRPr="006B3A1D">
              <w:rPr>
                <w:rFonts w:ascii="Times New Roman" w:hAnsi="Times New Roman" w:cs="Times New Roman"/>
                <w:i/>
                <w:iCs/>
              </w:rPr>
              <w:t>10,2%</w:t>
            </w:r>
          </w:p>
        </w:tc>
        <w:tc>
          <w:tcPr>
            <w:tcW w:w="1134" w:type="dxa"/>
            <w:tcBorders>
              <w:top w:val="nil"/>
              <w:left w:val="nil"/>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hAnsi="Times New Roman" w:cs="Times New Roman"/>
                <w:i/>
                <w:iCs/>
              </w:rPr>
            </w:pPr>
            <w:r w:rsidRPr="006B3A1D">
              <w:rPr>
                <w:rFonts w:ascii="Times New Roman" w:hAnsi="Times New Roman" w:cs="Times New Roman"/>
                <w:i/>
                <w:iCs/>
              </w:rPr>
              <w:t>-704,0</w:t>
            </w:r>
          </w:p>
        </w:tc>
        <w:tc>
          <w:tcPr>
            <w:tcW w:w="927" w:type="dxa"/>
            <w:tcBorders>
              <w:top w:val="nil"/>
              <w:left w:val="nil"/>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hAnsi="Times New Roman" w:cs="Times New Roman"/>
                <w:i/>
                <w:iCs/>
              </w:rPr>
            </w:pPr>
            <w:r w:rsidRPr="006B3A1D">
              <w:rPr>
                <w:rFonts w:ascii="Times New Roman" w:hAnsi="Times New Roman" w:cs="Times New Roman"/>
                <w:i/>
                <w:iCs/>
              </w:rPr>
              <w:t>-6,1%</w:t>
            </w:r>
          </w:p>
        </w:tc>
      </w:tr>
      <w:tr w:rsidR="00445C8E" w:rsidRPr="006B3A1D" w:rsidTr="00A468BE">
        <w:trPr>
          <w:trHeight w:val="900"/>
          <w:jc w:val="center"/>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rPr>
                <w:rFonts w:ascii="Times New Roman" w:eastAsia="Times New Roman" w:hAnsi="Times New Roman" w:cs="Times New Roman"/>
                <w:lang w:eastAsia="ru-RU"/>
              </w:rPr>
            </w:pPr>
            <w:r w:rsidRPr="006B3A1D">
              <w:rPr>
                <w:rFonts w:ascii="Times New Roman" w:eastAsia="Times New Roman" w:hAnsi="Times New Roman" w:cs="Times New Roman"/>
                <w:lang w:eastAsia="ru-RU"/>
              </w:rPr>
              <w:t> 2.</w:t>
            </w:r>
          </w:p>
        </w:tc>
        <w:tc>
          <w:tcPr>
            <w:tcW w:w="3322" w:type="dxa"/>
            <w:tcBorders>
              <w:top w:val="nil"/>
              <w:left w:val="nil"/>
              <w:bottom w:val="single" w:sz="4" w:space="0" w:color="auto"/>
              <w:right w:val="single" w:sz="4" w:space="0" w:color="auto"/>
            </w:tcBorders>
            <w:shd w:val="clear" w:color="auto" w:fill="auto"/>
            <w:hideMark/>
          </w:tcPr>
          <w:p w:rsidR="00445C8E" w:rsidRPr="006B3A1D" w:rsidRDefault="00445C8E" w:rsidP="00A468BE">
            <w:pPr>
              <w:spacing w:after="0" w:line="240" w:lineRule="auto"/>
              <w:ind w:firstLineChars="100" w:firstLine="220"/>
              <w:rPr>
                <w:rFonts w:ascii="Times New Roman" w:eastAsia="Times New Roman" w:hAnsi="Times New Roman" w:cs="Times New Roman"/>
                <w:lang w:eastAsia="ru-RU"/>
              </w:rPr>
            </w:pPr>
            <w:r w:rsidRPr="006B3A1D">
              <w:rPr>
                <w:rFonts w:ascii="Times New Roman" w:eastAsia="Times New Roman" w:hAnsi="Times New Roman" w:cs="Times New Roman"/>
                <w:lang w:eastAsia="ru-RU"/>
              </w:rPr>
              <w:t>Производство «чистой» электроэнергии (с учетом малых ГЭС, ВЭС и СЭС) (согласно Закону о ВИЭ)</w:t>
            </w:r>
          </w:p>
        </w:tc>
        <w:tc>
          <w:tcPr>
            <w:tcW w:w="1126" w:type="dxa"/>
            <w:tcBorders>
              <w:top w:val="nil"/>
              <w:left w:val="nil"/>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hAnsi="Times New Roman" w:cs="Times New Roman"/>
                <w:i/>
                <w:iCs/>
              </w:rPr>
            </w:pPr>
            <w:r w:rsidRPr="006B3A1D">
              <w:rPr>
                <w:rFonts w:ascii="Times New Roman" w:hAnsi="Times New Roman" w:cs="Times New Roman"/>
                <w:i/>
                <w:iCs/>
              </w:rPr>
              <w:t>1109</w:t>
            </w:r>
          </w:p>
        </w:tc>
        <w:tc>
          <w:tcPr>
            <w:tcW w:w="1048" w:type="dxa"/>
            <w:tcBorders>
              <w:top w:val="nil"/>
              <w:left w:val="nil"/>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hAnsi="Times New Roman" w:cs="Times New Roman"/>
                <w:i/>
                <w:iCs/>
              </w:rPr>
            </w:pPr>
            <w:r w:rsidRPr="006B3A1D">
              <w:rPr>
                <w:rFonts w:ascii="Times New Roman" w:hAnsi="Times New Roman" w:cs="Times New Roman"/>
                <w:i/>
                <w:iCs/>
              </w:rPr>
              <w:t>1,1%</w:t>
            </w:r>
          </w:p>
        </w:tc>
        <w:tc>
          <w:tcPr>
            <w:tcW w:w="1096" w:type="dxa"/>
            <w:tcBorders>
              <w:top w:val="nil"/>
              <w:left w:val="nil"/>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hAnsi="Times New Roman" w:cs="Times New Roman"/>
                <w:i/>
                <w:iCs/>
              </w:rPr>
            </w:pPr>
            <w:r w:rsidRPr="006B3A1D">
              <w:rPr>
                <w:rFonts w:ascii="Times New Roman" w:hAnsi="Times New Roman" w:cs="Times New Roman"/>
                <w:i/>
                <w:iCs/>
              </w:rPr>
              <w:t>1 335,2</w:t>
            </w:r>
          </w:p>
        </w:tc>
        <w:tc>
          <w:tcPr>
            <w:tcW w:w="982" w:type="dxa"/>
            <w:tcBorders>
              <w:top w:val="nil"/>
              <w:left w:val="nil"/>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hAnsi="Times New Roman" w:cs="Times New Roman"/>
                <w:i/>
                <w:iCs/>
              </w:rPr>
            </w:pPr>
            <w:r w:rsidRPr="006B3A1D">
              <w:rPr>
                <w:rFonts w:ascii="Times New Roman" w:hAnsi="Times New Roman" w:cs="Times New Roman"/>
                <w:i/>
                <w:iCs/>
              </w:rPr>
              <w:t>1,3%</w:t>
            </w:r>
          </w:p>
        </w:tc>
        <w:tc>
          <w:tcPr>
            <w:tcW w:w="1134" w:type="dxa"/>
            <w:tcBorders>
              <w:top w:val="nil"/>
              <w:left w:val="nil"/>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hAnsi="Times New Roman" w:cs="Times New Roman"/>
                <w:i/>
                <w:iCs/>
              </w:rPr>
            </w:pPr>
            <w:r w:rsidRPr="006B3A1D">
              <w:rPr>
                <w:rFonts w:ascii="Times New Roman" w:hAnsi="Times New Roman" w:cs="Times New Roman"/>
                <w:i/>
                <w:iCs/>
              </w:rPr>
              <w:t>226,2</w:t>
            </w:r>
          </w:p>
        </w:tc>
        <w:tc>
          <w:tcPr>
            <w:tcW w:w="927" w:type="dxa"/>
            <w:tcBorders>
              <w:top w:val="nil"/>
              <w:left w:val="nil"/>
              <w:bottom w:val="single" w:sz="4" w:space="0" w:color="auto"/>
              <w:right w:val="single" w:sz="4" w:space="0" w:color="auto"/>
            </w:tcBorders>
            <w:shd w:val="clear" w:color="auto" w:fill="auto"/>
            <w:vAlign w:val="center"/>
            <w:hideMark/>
          </w:tcPr>
          <w:p w:rsidR="00445C8E" w:rsidRPr="006B3A1D" w:rsidRDefault="00445C8E" w:rsidP="00A468BE">
            <w:pPr>
              <w:spacing w:after="0" w:line="240" w:lineRule="auto"/>
              <w:jc w:val="center"/>
              <w:rPr>
                <w:rFonts w:ascii="Times New Roman" w:hAnsi="Times New Roman" w:cs="Times New Roman"/>
                <w:i/>
                <w:iCs/>
              </w:rPr>
            </w:pPr>
            <w:r w:rsidRPr="006B3A1D">
              <w:rPr>
                <w:rFonts w:ascii="Times New Roman" w:hAnsi="Times New Roman" w:cs="Times New Roman"/>
                <w:i/>
                <w:iCs/>
              </w:rPr>
              <w:t>20,4%</w:t>
            </w:r>
          </w:p>
        </w:tc>
      </w:tr>
    </w:tbl>
    <w:p w:rsidR="006C42DB" w:rsidRPr="006B3A1D" w:rsidRDefault="006C42DB" w:rsidP="00CB6062">
      <w:pPr>
        <w:spacing w:after="0" w:line="240" w:lineRule="auto"/>
        <w:rPr>
          <w:rFonts w:ascii="Times New Roman" w:hAnsi="Times New Roman" w:cs="Times New Roman"/>
          <w:sz w:val="24"/>
        </w:rPr>
      </w:pPr>
    </w:p>
    <w:p w:rsidR="001967DA" w:rsidRPr="00F85593" w:rsidRDefault="001967DA" w:rsidP="001967DA">
      <w:pPr>
        <w:spacing w:after="0" w:line="240" w:lineRule="auto"/>
        <w:ind w:firstLine="708"/>
        <w:jc w:val="both"/>
        <w:rPr>
          <w:rFonts w:ascii="Times New Roman" w:hAnsi="Times New Roman" w:cs="Times New Roman"/>
          <w:i/>
          <w:sz w:val="28"/>
        </w:rPr>
      </w:pPr>
      <w:r w:rsidRPr="006B3A1D">
        <w:rPr>
          <w:rFonts w:ascii="Times New Roman" w:hAnsi="Times New Roman" w:cs="Times New Roman"/>
          <w:i/>
          <w:sz w:val="28"/>
        </w:rPr>
        <w:t>Доля Общества в производстве «чистой» электроэнергии (крупные, малые ГЭС, ВЭС, СЭС) за 12 месяцев 2018г</w:t>
      </w:r>
      <w:r w:rsidRPr="00F85593">
        <w:rPr>
          <w:rFonts w:ascii="Times New Roman" w:hAnsi="Times New Roman" w:cs="Times New Roman"/>
          <w:i/>
          <w:sz w:val="28"/>
        </w:rPr>
        <w:t xml:space="preserve">. снизилась до </w:t>
      </w:r>
      <w:r w:rsidRPr="00F85593">
        <w:rPr>
          <w:rFonts w:ascii="Times New Roman" w:eastAsia="Times New Roman" w:hAnsi="Times New Roman" w:cs="Times New Roman"/>
          <w:bCs/>
          <w:sz w:val="28"/>
          <w:szCs w:val="28"/>
          <w:lang w:eastAsia="ru-RU"/>
        </w:rPr>
        <w:t>26,6%</w:t>
      </w:r>
      <w:r w:rsidRPr="00F85593">
        <w:rPr>
          <w:rFonts w:ascii="Times New Roman" w:hAnsi="Times New Roman" w:cs="Times New Roman"/>
          <w:i/>
          <w:sz w:val="28"/>
        </w:rPr>
        <w:t xml:space="preserve"> (</w:t>
      </w:r>
      <w:r w:rsidRPr="00F85593">
        <w:rPr>
          <w:rFonts w:ascii="Times New Roman" w:eastAsia="Times New Roman" w:hAnsi="Times New Roman" w:cs="Times New Roman"/>
          <w:bCs/>
          <w:sz w:val="28"/>
          <w:szCs w:val="28"/>
          <w:lang w:eastAsia="ru-RU"/>
        </w:rPr>
        <w:t>2 890</w:t>
      </w:r>
      <w:r w:rsidRPr="00F85593">
        <w:rPr>
          <w:rFonts w:ascii="Times New Roman" w:eastAsia="Times New Roman" w:hAnsi="Times New Roman" w:cs="Times New Roman"/>
          <w:bCs/>
          <w:lang w:eastAsia="ru-RU"/>
        </w:rPr>
        <w:t xml:space="preserve"> </w:t>
      </w:r>
      <w:r w:rsidRPr="00F85593">
        <w:rPr>
          <w:rFonts w:ascii="Times New Roman" w:hAnsi="Times New Roman" w:cs="Times New Roman"/>
          <w:i/>
          <w:sz w:val="28"/>
        </w:rPr>
        <w:t>млн. кВтч) в сравнении с аналогичным периодом 2017г. (29,4% или 3 407,8 млн. кВтч).</w:t>
      </w:r>
    </w:p>
    <w:p w:rsidR="001967DA" w:rsidRPr="00F85593" w:rsidRDefault="001967DA" w:rsidP="001967DA">
      <w:pPr>
        <w:spacing w:after="0" w:line="240" w:lineRule="auto"/>
        <w:ind w:firstLine="708"/>
        <w:jc w:val="both"/>
        <w:rPr>
          <w:rFonts w:ascii="Times New Roman" w:hAnsi="Times New Roman" w:cs="Times New Roman"/>
          <w:i/>
          <w:sz w:val="28"/>
        </w:rPr>
      </w:pPr>
      <w:r w:rsidRPr="00F85593">
        <w:rPr>
          <w:rFonts w:ascii="Times New Roman" w:hAnsi="Times New Roman" w:cs="Times New Roman"/>
          <w:i/>
          <w:sz w:val="28"/>
        </w:rPr>
        <w:t>Доля Общества в производстве электроэнергии объектами ВИЭ (малые ГЭС, ВЭС, СЭС) за 2018г. составила 26,6%.</w:t>
      </w:r>
    </w:p>
    <w:p w:rsidR="006C42DB" w:rsidRPr="00F85593" w:rsidRDefault="006C42DB" w:rsidP="00CB6062">
      <w:pPr>
        <w:spacing w:after="0" w:line="240" w:lineRule="auto"/>
        <w:jc w:val="right"/>
        <w:rPr>
          <w:rFonts w:ascii="Times New Roman" w:hAnsi="Times New Roman" w:cs="Times New Roman"/>
          <w:sz w:val="24"/>
        </w:rPr>
      </w:pPr>
      <w:r w:rsidRPr="00F85593">
        <w:rPr>
          <w:rFonts w:ascii="Times New Roman" w:hAnsi="Times New Roman" w:cs="Times New Roman"/>
          <w:sz w:val="24"/>
        </w:rPr>
        <w:t>млн. кВтч</w:t>
      </w:r>
    </w:p>
    <w:tbl>
      <w:tblPr>
        <w:tblpPr w:leftFromText="180" w:rightFromText="180" w:vertAnchor="text" w:tblpXSpec="center" w:tblpY="1"/>
        <w:tblOverlap w:val="never"/>
        <w:tblW w:w="9800" w:type="dxa"/>
        <w:tblLook w:val="04A0" w:firstRow="1" w:lastRow="0" w:firstColumn="1" w:lastColumn="0" w:noHBand="0" w:noVBand="1"/>
      </w:tblPr>
      <w:tblGrid>
        <w:gridCol w:w="438"/>
        <w:gridCol w:w="3471"/>
        <w:gridCol w:w="1019"/>
        <w:gridCol w:w="992"/>
        <w:gridCol w:w="992"/>
        <w:gridCol w:w="1028"/>
        <w:gridCol w:w="960"/>
        <w:gridCol w:w="900"/>
      </w:tblGrid>
      <w:tr w:rsidR="00F85593" w:rsidRPr="00F85593" w:rsidTr="00A468BE">
        <w:trPr>
          <w:trHeight w:val="285"/>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5C8E" w:rsidRPr="00F85593" w:rsidRDefault="00445C8E" w:rsidP="00A468BE">
            <w:pPr>
              <w:spacing w:after="0" w:line="240" w:lineRule="auto"/>
              <w:jc w:val="center"/>
              <w:rPr>
                <w:rFonts w:ascii="Times New Roman" w:eastAsia="Times New Roman" w:hAnsi="Times New Roman" w:cs="Times New Roman"/>
                <w:b/>
                <w:bCs/>
                <w:lang w:eastAsia="ru-RU"/>
              </w:rPr>
            </w:pPr>
            <w:r w:rsidRPr="00F85593">
              <w:rPr>
                <w:rFonts w:ascii="Times New Roman" w:eastAsia="Times New Roman" w:hAnsi="Times New Roman" w:cs="Times New Roman"/>
                <w:b/>
                <w:bCs/>
                <w:lang w:eastAsia="ru-RU"/>
              </w:rPr>
              <w:t>№</w:t>
            </w:r>
          </w:p>
        </w:tc>
        <w:tc>
          <w:tcPr>
            <w:tcW w:w="34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5C8E" w:rsidRPr="00F85593" w:rsidRDefault="00445C8E" w:rsidP="00A468BE">
            <w:pPr>
              <w:spacing w:after="0" w:line="240" w:lineRule="auto"/>
              <w:jc w:val="center"/>
              <w:rPr>
                <w:rFonts w:ascii="Times New Roman" w:eastAsia="Times New Roman" w:hAnsi="Times New Roman" w:cs="Times New Roman"/>
                <w:b/>
                <w:bCs/>
                <w:lang w:eastAsia="ru-RU"/>
              </w:rPr>
            </w:pPr>
            <w:r w:rsidRPr="00F85593">
              <w:rPr>
                <w:rFonts w:ascii="Times New Roman" w:eastAsia="Times New Roman" w:hAnsi="Times New Roman" w:cs="Times New Roman"/>
                <w:b/>
                <w:bCs/>
                <w:lang w:eastAsia="ru-RU"/>
              </w:rPr>
              <w:t>Наименование</w:t>
            </w:r>
          </w:p>
        </w:tc>
        <w:tc>
          <w:tcPr>
            <w:tcW w:w="1019" w:type="dxa"/>
            <w:vMerge w:val="restart"/>
            <w:tcBorders>
              <w:top w:val="single" w:sz="4" w:space="0" w:color="auto"/>
              <w:left w:val="nil"/>
              <w:right w:val="single" w:sz="4" w:space="0" w:color="auto"/>
            </w:tcBorders>
            <w:shd w:val="clear" w:color="auto" w:fill="auto"/>
            <w:vAlign w:val="center"/>
            <w:hideMark/>
          </w:tcPr>
          <w:p w:rsidR="00445C8E" w:rsidRPr="00F85593" w:rsidRDefault="00445C8E" w:rsidP="00A468BE">
            <w:pPr>
              <w:spacing w:after="0" w:line="240" w:lineRule="auto"/>
              <w:jc w:val="center"/>
              <w:rPr>
                <w:rFonts w:ascii="Times New Roman" w:eastAsia="Times New Roman" w:hAnsi="Times New Roman" w:cs="Times New Roman"/>
                <w:b/>
                <w:bCs/>
                <w:lang w:eastAsia="ru-RU"/>
              </w:rPr>
            </w:pPr>
            <w:r w:rsidRPr="00F85593">
              <w:rPr>
                <w:rFonts w:ascii="Times New Roman" w:eastAsia="Times New Roman" w:hAnsi="Times New Roman" w:cs="Times New Roman"/>
                <w:b/>
                <w:bCs/>
                <w:lang w:eastAsia="ru-RU"/>
              </w:rPr>
              <w:t>2017г</w:t>
            </w:r>
          </w:p>
        </w:tc>
        <w:tc>
          <w:tcPr>
            <w:tcW w:w="992" w:type="dxa"/>
            <w:vMerge w:val="restart"/>
            <w:tcBorders>
              <w:top w:val="single" w:sz="4" w:space="0" w:color="auto"/>
              <w:left w:val="nil"/>
              <w:right w:val="single" w:sz="4" w:space="0" w:color="auto"/>
            </w:tcBorders>
            <w:shd w:val="clear" w:color="auto" w:fill="auto"/>
            <w:vAlign w:val="center"/>
          </w:tcPr>
          <w:p w:rsidR="00445C8E" w:rsidRPr="00F85593" w:rsidRDefault="00445C8E" w:rsidP="00A468BE">
            <w:pPr>
              <w:spacing w:after="0" w:line="240" w:lineRule="auto"/>
              <w:jc w:val="center"/>
              <w:rPr>
                <w:rFonts w:ascii="Times New Roman" w:eastAsia="Times New Roman" w:hAnsi="Times New Roman" w:cs="Times New Roman"/>
                <w:b/>
                <w:bCs/>
                <w:lang w:eastAsia="ru-RU"/>
              </w:rPr>
            </w:pPr>
            <w:r w:rsidRPr="00F85593">
              <w:rPr>
                <w:rFonts w:ascii="Times New Roman" w:eastAsia="Times New Roman" w:hAnsi="Times New Roman" w:cs="Times New Roman"/>
                <w:b/>
                <w:bCs/>
                <w:lang w:eastAsia="ru-RU"/>
              </w:rPr>
              <w:t>доля в РК, %</w:t>
            </w:r>
          </w:p>
        </w:tc>
        <w:tc>
          <w:tcPr>
            <w:tcW w:w="992" w:type="dxa"/>
            <w:vMerge w:val="restart"/>
            <w:tcBorders>
              <w:top w:val="single" w:sz="4" w:space="0" w:color="auto"/>
              <w:left w:val="nil"/>
              <w:right w:val="single" w:sz="4" w:space="0" w:color="auto"/>
            </w:tcBorders>
            <w:shd w:val="clear" w:color="auto" w:fill="auto"/>
            <w:vAlign w:val="center"/>
          </w:tcPr>
          <w:p w:rsidR="00445C8E" w:rsidRPr="00F85593" w:rsidRDefault="00445C8E" w:rsidP="00A468BE">
            <w:pPr>
              <w:spacing w:after="0" w:line="240" w:lineRule="auto"/>
              <w:jc w:val="center"/>
              <w:rPr>
                <w:rFonts w:ascii="Times New Roman" w:eastAsia="Times New Roman" w:hAnsi="Times New Roman" w:cs="Times New Roman"/>
                <w:b/>
                <w:bCs/>
                <w:lang w:eastAsia="ru-RU"/>
              </w:rPr>
            </w:pPr>
            <w:r w:rsidRPr="00F85593">
              <w:rPr>
                <w:rFonts w:ascii="Times New Roman" w:eastAsia="Times New Roman" w:hAnsi="Times New Roman" w:cs="Times New Roman"/>
                <w:b/>
                <w:bCs/>
                <w:lang w:eastAsia="ru-RU"/>
              </w:rPr>
              <w:t>2018г</w:t>
            </w:r>
          </w:p>
        </w:tc>
        <w:tc>
          <w:tcPr>
            <w:tcW w:w="1028" w:type="dxa"/>
            <w:vMerge w:val="restart"/>
            <w:tcBorders>
              <w:top w:val="single" w:sz="4" w:space="0" w:color="auto"/>
              <w:left w:val="nil"/>
              <w:right w:val="single" w:sz="4" w:space="0" w:color="auto"/>
            </w:tcBorders>
            <w:shd w:val="clear" w:color="auto" w:fill="auto"/>
            <w:vAlign w:val="center"/>
          </w:tcPr>
          <w:p w:rsidR="00445C8E" w:rsidRPr="00F85593" w:rsidRDefault="00445C8E" w:rsidP="00A468BE">
            <w:pPr>
              <w:spacing w:after="0" w:line="240" w:lineRule="auto"/>
              <w:jc w:val="center"/>
              <w:rPr>
                <w:rFonts w:ascii="Times New Roman" w:eastAsia="Times New Roman" w:hAnsi="Times New Roman" w:cs="Times New Roman"/>
                <w:b/>
                <w:bCs/>
                <w:lang w:eastAsia="ru-RU"/>
              </w:rPr>
            </w:pPr>
            <w:r w:rsidRPr="00F85593">
              <w:rPr>
                <w:rFonts w:ascii="Times New Roman" w:eastAsia="Times New Roman" w:hAnsi="Times New Roman" w:cs="Times New Roman"/>
                <w:b/>
                <w:bCs/>
                <w:lang w:eastAsia="ru-RU"/>
              </w:rPr>
              <w:t>доля в РК, %</w:t>
            </w:r>
          </w:p>
        </w:tc>
        <w:tc>
          <w:tcPr>
            <w:tcW w:w="1860" w:type="dxa"/>
            <w:gridSpan w:val="2"/>
            <w:tcBorders>
              <w:top w:val="single" w:sz="4" w:space="0" w:color="auto"/>
              <w:left w:val="nil"/>
              <w:bottom w:val="single" w:sz="4" w:space="0" w:color="auto"/>
              <w:right w:val="single" w:sz="4" w:space="0" w:color="auto"/>
            </w:tcBorders>
            <w:shd w:val="clear" w:color="auto" w:fill="auto"/>
            <w:vAlign w:val="center"/>
            <w:hideMark/>
          </w:tcPr>
          <w:p w:rsidR="00445C8E" w:rsidRPr="00F85593" w:rsidRDefault="00445C8E" w:rsidP="00A468BE">
            <w:pPr>
              <w:spacing w:after="0" w:line="240" w:lineRule="auto"/>
              <w:jc w:val="center"/>
              <w:rPr>
                <w:rFonts w:ascii="Times New Roman" w:eastAsia="Times New Roman" w:hAnsi="Times New Roman" w:cs="Times New Roman"/>
                <w:b/>
                <w:bCs/>
                <w:lang w:eastAsia="ru-RU"/>
              </w:rPr>
            </w:pPr>
            <w:r w:rsidRPr="00F85593">
              <w:rPr>
                <w:rFonts w:ascii="Times New Roman" w:eastAsia="Times New Roman" w:hAnsi="Times New Roman" w:cs="Times New Roman"/>
                <w:b/>
                <w:bCs/>
                <w:lang w:eastAsia="ru-RU"/>
              </w:rPr>
              <w:t>∆  2018/2017гг,</w:t>
            </w:r>
          </w:p>
        </w:tc>
      </w:tr>
      <w:tr w:rsidR="00F85593" w:rsidRPr="00F85593" w:rsidTr="00A468BE">
        <w:trPr>
          <w:trHeight w:val="570"/>
        </w:trPr>
        <w:tc>
          <w:tcPr>
            <w:tcW w:w="438" w:type="dxa"/>
            <w:vMerge/>
            <w:tcBorders>
              <w:top w:val="single" w:sz="4" w:space="0" w:color="auto"/>
              <w:left w:val="single" w:sz="4" w:space="0" w:color="auto"/>
              <w:bottom w:val="single" w:sz="4" w:space="0" w:color="auto"/>
              <w:right w:val="single" w:sz="4" w:space="0" w:color="auto"/>
            </w:tcBorders>
            <w:vAlign w:val="center"/>
            <w:hideMark/>
          </w:tcPr>
          <w:p w:rsidR="00445C8E" w:rsidRPr="00F85593" w:rsidRDefault="00445C8E" w:rsidP="00A468BE">
            <w:pPr>
              <w:spacing w:after="0" w:line="240" w:lineRule="auto"/>
              <w:rPr>
                <w:rFonts w:ascii="Times New Roman" w:eastAsia="Times New Roman" w:hAnsi="Times New Roman" w:cs="Times New Roman"/>
                <w:b/>
                <w:bCs/>
                <w:lang w:eastAsia="ru-RU"/>
              </w:rPr>
            </w:pPr>
          </w:p>
        </w:tc>
        <w:tc>
          <w:tcPr>
            <w:tcW w:w="3471" w:type="dxa"/>
            <w:vMerge/>
            <w:tcBorders>
              <w:top w:val="single" w:sz="4" w:space="0" w:color="auto"/>
              <w:left w:val="single" w:sz="4" w:space="0" w:color="auto"/>
              <w:bottom w:val="single" w:sz="4" w:space="0" w:color="auto"/>
              <w:right w:val="single" w:sz="4" w:space="0" w:color="auto"/>
            </w:tcBorders>
            <w:vAlign w:val="center"/>
            <w:hideMark/>
          </w:tcPr>
          <w:p w:rsidR="00445C8E" w:rsidRPr="00F85593" w:rsidRDefault="00445C8E" w:rsidP="00A468BE">
            <w:pPr>
              <w:spacing w:after="0" w:line="240" w:lineRule="auto"/>
              <w:rPr>
                <w:rFonts w:ascii="Times New Roman" w:eastAsia="Times New Roman" w:hAnsi="Times New Roman" w:cs="Times New Roman"/>
                <w:b/>
                <w:bCs/>
                <w:lang w:eastAsia="ru-RU"/>
              </w:rPr>
            </w:pPr>
          </w:p>
        </w:tc>
        <w:tc>
          <w:tcPr>
            <w:tcW w:w="1019" w:type="dxa"/>
            <w:vMerge/>
            <w:tcBorders>
              <w:left w:val="nil"/>
              <w:bottom w:val="single" w:sz="4" w:space="0" w:color="auto"/>
              <w:right w:val="single" w:sz="4" w:space="0" w:color="auto"/>
            </w:tcBorders>
            <w:shd w:val="clear" w:color="auto" w:fill="auto"/>
            <w:vAlign w:val="center"/>
            <w:hideMark/>
          </w:tcPr>
          <w:p w:rsidR="00445C8E" w:rsidRPr="00F85593" w:rsidRDefault="00445C8E" w:rsidP="00A468BE">
            <w:pPr>
              <w:spacing w:after="0" w:line="240" w:lineRule="auto"/>
              <w:jc w:val="center"/>
              <w:rPr>
                <w:rFonts w:ascii="Times New Roman" w:eastAsia="Times New Roman" w:hAnsi="Times New Roman" w:cs="Times New Roman"/>
                <w:b/>
                <w:bCs/>
                <w:lang w:eastAsia="ru-RU"/>
              </w:rPr>
            </w:pPr>
          </w:p>
        </w:tc>
        <w:tc>
          <w:tcPr>
            <w:tcW w:w="992" w:type="dxa"/>
            <w:vMerge/>
            <w:tcBorders>
              <w:left w:val="nil"/>
              <w:bottom w:val="single" w:sz="4" w:space="0" w:color="auto"/>
              <w:right w:val="single" w:sz="4" w:space="0" w:color="auto"/>
            </w:tcBorders>
            <w:shd w:val="clear" w:color="auto" w:fill="auto"/>
            <w:vAlign w:val="center"/>
          </w:tcPr>
          <w:p w:rsidR="00445C8E" w:rsidRPr="00F85593" w:rsidRDefault="00445C8E" w:rsidP="00A468BE">
            <w:pPr>
              <w:spacing w:after="0" w:line="240" w:lineRule="auto"/>
              <w:jc w:val="center"/>
              <w:rPr>
                <w:rFonts w:ascii="Times New Roman" w:eastAsia="Times New Roman" w:hAnsi="Times New Roman" w:cs="Times New Roman"/>
                <w:b/>
                <w:bCs/>
                <w:lang w:eastAsia="ru-RU"/>
              </w:rPr>
            </w:pPr>
          </w:p>
        </w:tc>
        <w:tc>
          <w:tcPr>
            <w:tcW w:w="992" w:type="dxa"/>
            <w:vMerge/>
            <w:tcBorders>
              <w:left w:val="nil"/>
              <w:bottom w:val="single" w:sz="4" w:space="0" w:color="auto"/>
              <w:right w:val="single" w:sz="4" w:space="0" w:color="auto"/>
            </w:tcBorders>
            <w:shd w:val="clear" w:color="auto" w:fill="auto"/>
            <w:vAlign w:val="center"/>
          </w:tcPr>
          <w:p w:rsidR="00445C8E" w:rsidRPr="00F85593" w:rsidRDefault="00445C8E" w:rsidP="00A468BE">
            <w:pPr>
              <w:spacing w:after="0" w:line="240" w:lineRule="auto"/>
              <w:jc w:val="center"/>
              <w:rPr>
                <w:rFonts w:ascii="Times New Roman" w:eastAsia="Times New Roman" w:hAnsi="Times New Roman" w:cs="Times New Roman"/>
                <w:b/>
                <w:bCs/>
                <w:lang w:eastAsia="ru-RU"/>
              </w:rPr>
            </w:pPr>
          </w:p>
        </w:tc>
        <w:tc>
          <w:tcPr>
            <w:tcW w:w="1028" w:type="dxa"/>
            <w:vMerge/>
            <w:tcBorders>
              <w:left w:val="nil"/>
              <w:bottom w:val="single" w:sz="4" w:space="0" w:color="auto"/>
              <w:right w:val="single" w:sz="4" w:space="0" w:color="auto"/>
            </w:tcBorders>
            <w:shd w:val="clear" w:color="auto" w:fill="auto"/>
            <w:vAlign w:val="center"/>
          </w:tcPr>
          <w:p w:rsidR="00445C8E" w:rsidRPr="00F85593" w:rsidRDefault="00445C8E" w:rsidP="00A468BE">
            <w:pPr>
              <w:spacing w:after="0" w:line="240" w:lineRule="auto"/>
              <w:jc w:val="center"/>
              <w:rPr>
                <w:rFonts w:ascii="Times New Roman" w:eastAsia="Times New Roman" w:hAnsi="Times New Roman" w:cs="Times New Roman"/>
                <w:b/>
                <w:bCs/>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445C8E" w:rsidRPr="00F85593" w:rsidRDefault="00445C8E" w:rsidP="00A468BE">
            <w:pPr>
              <w:spacing w:after="0" w:line="240" w:lineRule="auto"/>
              <w:jc w:val="center"/>
              <w:rPr>
                <w:rFonts w:ascii="Times New Roman" w:eastAsia="Times New Roman" w:hAnsi="Times New Roman" w:cs="Times New Roman"/>
                <w:b/>
                <w:bCs/>
                <w:lang w:eastAsia="ru-RU"/>
              </w:rPr>
            </w:pPr>
            <w:r w:rsidRPr="00F85593">
              <w:rPr>
                <w:rFonts w:ascii="Times New Roman" w:eastAsia="Times New Roman" w:hAnsi="Times New Roman" w:cs="Times New Roman"/>
                <w:b/>
                <w:bCs/>
                <w:lang w:eastAsia="ru-RU"/>
              </w:rPr>
              <w:t>млн. кВтч</w:t>
            </w:r>
          </w:p>
        </w:tc>
        <w:tc>
          <w:tcPr>
            <w:tcW w:w="900" w:type="dxa"/>
            <w:tcBorders>
              <w:top w:val="nil"/>
              <w:left w:val="nil"/>
              <w:bottom w:val="single" w:sz="4" w:space="0" w:color="auto"/>
              <w:right w:val="single" w:sz="4" w:space="0" w:color="auto"/>
            </w:tcBorders>
            <w:shd w:val="clear" w:color="auto" w:fill="auto"/>
            <w:vAlign w:val="center"/>
            <w:hideMark/>
          </w:tcPr>
          <w:p w:rsidR="00445C8E" w:rsidRPr="00F85593" w:rsidRDefault="00445C8E" w:rsidP="00A468BE">
            <w:pPr>
              <w:spacing w:after="0" w:line="240" w:lineRule="auto"/>
              <w:jc w:val="center"/>
              <w:rPr>
                <w:rFonts w:ascii="Times New Roman" w:eastAsia="Times New Roman" w:hAnsi="Times New Roman" w:cs="Times New Roman"/>
                <w:b/>
                <w:bCs/>
                <w:lang w:eastAsia="ru-RU"/>
              </w:rPr>
            </w:pPr>
            <w:r w:rsidRPr="00F85593">
              <w:rPr>
                <w:rFonts w:ascii="Times New Roman" w:eastAsia="Times New Roman" w:hAnsi="Times New Roman" w:cs="Times New Roman"/>
                <w:b/>
                <w:bCs/>
                <w:lang w:eastAsia="ru-RU"/>
              </w:rPr>
              <w:t>%</w:t>
            </w:r>
          </w:p>
        </w:tc>
      </w:tr>
      <w:tr w:rsidR="00F85593" w:rsidRPr="00F85593" w:rsidTr="00A468BE">
        <w:trPr>
          <w:trHeight w:val="9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967DA" w:rsidRPr="00F85593" w:rsidRDefault="001967DA" w:rsidP="00A468BE">
            <w:pPr>
              <w:spacing w:after="0" w:line="240" w:lineRule="auto"/>
              <w:rPr>
                <w:rFonts w:ascii="Times New Roman" w:eastAsia="Times New Roman" w:hAnsi="Times New Roman" w:cs="Times New Roman"/>
                <w:lang w:eastAsia="ru-RU"/>
              </w:rPr>
            </w:pPr>
            <w:r w:rsidRPr="00F85593">
              <w:rPr>
                <w:rFonts w:ascii="Times New Roman" w:eastAsia="Times New Roman" w:hAnsi="Times New Roman" w:cs="Times New Roman"/>
                <w:lang w:eastAsia="ru-RU"/>
              </w:rPr>
              <w:t>1. </w:t>
            </w:r>
          </w:p>
        </w:tc>
        <w:tc>
          <w:tcPr>
            <w:tcW w:w="3471" w:type="dxa"/>
            <w:tcBorders>
              <w:top w:val="nil"/>
              <w:left w:val="nil"/>
              <w:bottom w:val="single" w:sz="4" w:space="0" w:color="auto"/>
              <w:right w:val="single" w:sz="4" w:space="0" w:color="auto"/>
            </w:tcBorders>
            <w:shd w:val="clear" w:color="auto" w:fill="auto"/>
            <w:hideMark/>
          </w:tcPr>
          <w:p w:rsidR="001967DA" w:rsidRPr="00F85593" w:rsidRDefault="001967DA" w:rsidP="00A468BE">
            <w:pPr>
              <w:spacing w:after="0" w:line="240" w:lineRule="auto"/>
              <w:rPr>
                <w:rFonts w:ascii="Times New Roman" w:eastAsia="Times New Roman" w:hAnsi="Times New Roman" w:cs="Times New Roman"/>
                <w:lang w:eastAsia="ru-RU"/>
              </w:rPr>
            </w:pPr>
            <w:r w:rsidRPr="00F85593">
              <w:rPr>
                <w:rFonts w:ascii="Times New Roman" w:eastAsia="Times New Roman" w:hAnsi="Times New Roman" w:cs="Times New Roman"/>
                <w:lang w:eastAsia="ru-RU"/>
              </w:rPr>
              <w:t>Производство</w:t>
            </w:r>
            <w:r w:rsidRPr="00F85593">
              <w:rPr>
                <w:rFonts w:ascii="Times New Roman" w:eastAsia="Times New Roman" w:hAnsi="Times New Roman" w:cs="Times New Roman"/>
                <w:b/>
                <w:bCs/>
                <w:lang w:eastAsia="ru-RU"/>
              </w:rPr>
              <w:t xml:space="preserve"> </w:t>
            </w:r>
            <w:r w:rsidRPr="00F85593">
              <w:rPr>
                <w:rFonts w:ascii="Times New Roman" w:eastAsia="Times New Roman" w:hAnsi="Times New Roman" w:cs="Times New Roman"/>
                <w:lang w:eastAsia="ru-RU"/>
              </w:rPr>
              <w:t xml:space="preserve">АО «Самрук-Энерго» «чистой» электроэнергии (с учетом крупных и малых ГЭС, ВЭС и СЭС) </w:t>
            </w:r>
          </w:p>
        </w:tc>
        <w:tc>
          <w:tcPr>
            <w:tcW w:w="1019" w:type="dxa"/>
            <w:tcBorders>
              <w:top w:val="nil"/>
              <w:left w:val="nil"/>
              <w:bottom w:val="single" w:sz="4" w:space="0" w:color="auto"/>
              <w:right w:val="single" w:sz="4" w:space="0" w:color="auto"/>
            </w:tcBorders>
            <w:shd w:val="clear" w:color="000000" w:fill="FFFFFF"/>
            <w:noWrap/>
            <w:vAlign w:val="center"/>
            <w:hideMark/>
          </w:tcPr>
          <w:p w:rsidR="001967DA" w:rsidRPr="00F85593" w:rsidRDefault="001967DA" w:rsidP="001967DA">
            <w:pPr>
              <w:spacing w:after="0" w:line="240" w:lineRule="auto"/>
              <w:jc w:val="center"/>
              <w:rPr>
                <w:rFonts w:ascii="Times New Roman" w:hAnsi="Times New Roman" w:cs="Times New Roman"/>
              </w:rPr>
            </w:pPr>
            <w:r w:rsidRPr="00F85593">
              <w:rPr>
                <w:rFonts w:ascii="Times New Roman" w:hAnsi="Times New Roman" w:cs="Times New Roman"/>
              </w:rPr>
              <w:t>3 407,8</w:t>
            </w:r>
          </w:p>
        </w:tc>
        <w:tc>
          <w:tcPr>
            <w:tcW w:w="992" w:type="dxa"/>
            <w:tcBorders>
              <w:top w:val="nil"/>
              <w:left w:val="nil"/>
              <w:bottom w:val="single" w:sz="4" w:space="0" w:color="auto"/>
              <w:right w:val="single" w:sz="4" w:space="0" w:color="auto"/>
            </w:tcBorders>
            <w:shd w:val="clear" w:color="auto" w:fill="auto"/>
            <w:vAlign w:val="center"/>
            <w:hideMark/>
          </w:tcPr>
          <w:p w:rsidR="001967DA" w:rsidRPr="00F85593" w:rsidRDefault="001967DA" w:rsidP="001967DA">
            <w:pPr>
              <w:spacing w:after="0" w:line="240" w:lineRule="auto"/>
              <w:jc w:val="center"/>
              <w:rPr>
                <w:rFonts w:ascii="Times New Roman" w:hAnsi="Times New Roman" w:cs="Times New Roman"/>
              </w:rPr>
            </w:pPr>
            <w:r w:rsidRPr="00F85593">
              <w:rPr>
                <w:rFonts w:ascii="Times New Roman" w:hAnsi="Times New Roman" w:cs="Times New Roman"/>
              </w:rPr>
              <w:t>29,4%</w:t>
            </w:r>
          </w:p>
        </w:tc>
        <w:tc>
          <w:tcPr>
            <w:tcW w:w="992" w:type="dxa"/>
            <w:tcBorders>
              <w:top w:val="nil"/>
              <w:left w:val="nil"/>
              <w:bottom w:val="single" w:sz="4" w:space="0" w:color="auto"/>
              <w:right w:val="single" w:sz="4" w:space="0" w:color="auto"/>
            </w:tcBorders>
            <w:shd w:val="clear" w:color="000000" w:fill="FFFFFF"/>
            <w:noWrap/>
            <w:vAlign w:val="center"/>
            <w:hideMark/>
          </w:tcPr>
          <w:p w:rsidR="001967DA" w:rsidRPr="00F85593" w:rsidRDefault="001967DA" w:rsidP="001967DA">
            <w:pPr>
              <w:spacing w:after="0" w:line="240" w:lineRule="auto"/>
              <w:jc w:val="center"/>
              <w:rPr>
                <w:rFonts w:ascii="Times New Roman" w:hAnsi="Times New Roman" w:cs="Times New Roman"/>
              </w:rPr>
            </w:pPr>
            <w:r w:rsidRPr="00F85593">
              <w:rPr>
                <w:rFonts w:ascii="Times New Roman" w:hAnsi="Times New Roman" w:cs="Times New Roman"/>
              </w:rPr>
              <w:t>2 889,9</w:t>
            </w:r>
          </w:p>
        </w:tc>
        <w:tc>
          <w:tcPr>
            <w:tcW w:w="1028" w:type="dxa"/>
            <w:tcBorders>
              <w:top w:val="nil"/>
              <w:left w:val="nil"/>
              <w:bottom w:val="single" w:sz="4" w:space="0" w:color="auto"/>
              <w:right w:val="single" w:sz="4" w:space="0" w:color="auto"/>
            </w:tcBorders>
            <w:shd w:val="clear" w:color="auto" w:fill="auto"/>
            <w:vAlign w:val="center"/>
            <w:hideMark/>
          </w:tcPr>
          <w:p w:rsidR="001967DA" w:rsidRPr="00F85593" w:rsidRDefault="001967DA" w:rsidP="001967DA">
            <w:pPr>
              <w:spacing w:after="0" w:line="240" w:lineRule="auto"/>
              <w:jc w:val="center"/>
              <w:rPr>
                <w:rFonts w:ascii="Times New Roman" w:hAnsi="Times New Roman" w:cs="Times New Roman"/>
              </w:rPr>
            </w:pPr>
            <w:r w:rsidRPr="00F85593">
              <w:rPr>
                <w:rFonts w:ascii="Times New Roman" w:hAnsi="Times New Roman" w:cs="Times New Roman"/>
              </w:rPr>
              <w:t>26,2%</w:t>
            </w:r>
          </w:p>
        </w:tc>
        <w:tc>
          <w:tcPr>
            <w:tcW w:w="960" w:type="dxa"/>
            <w:tcBorders>
              <w:top w:val="nil"/>
              <w:left w:val="nil"/>
              <w:bottom w:val="single" w:sz="4" w:space="0" w:color="auto"/>
              <w:right w:val="single" w:sz="4" w:space="0" w:color="auto"/>
            </w:tcBorders>
            <w:shd w:val="clear" w:color="000000" w:fill="FFFFFF"/>
            <w:noWrap/>
            <w:vAlign w:val="center"/>
            <w:hideMark/>
          </w:tcPr>
          <w:p w:rsidR="001967DA" w:rsidRPr="00F85593" w:rsidRDefault="001967DA" w:rsidP="001967DA">
            <w:pPr>
              <w:spacing w:after="0" w:line="240" w:lineRule="auto"/>
              <w:jc w:val="center"/>
              <w:rPr>
                <w:rFonts w:ascii="Times New Roman" w:hAnsi="Times New Roman" w:cs="Times New Roman"/>
              </w:rPr>
            </w:pPr>
            <w:r w:rsidRPr="00F85593">
              <w:rPr>
                <w:rFonts w:ascii="Times New Roman" w:hAnsi="Times New Roman" w:cs="Times New Roman"/>
              </w:rPr>
              <w:t>-517,9</w:t>
            </w:r>
          </w:p>
        </w:tc>
        <w:tc>
          <w:tcPr>
            <w:tcW w:w="900" w:type="dxa"/>
            <w:tcBorders>
              <w:top w:val="nil"/>
              <w:left w:val="nil"/>
              <w:bottom w:val="single" w:sz="4" w:space="0" w:color="auto"/>
              <w:right w:val="single" w:sz="4" w:space="0" w:color="auto"/>
            </w:tcBorders>
            <w:shd w:val="clear" w:color="auto" w:fill="auto"/>
            <w:vAlign w:val="center"/>
            <w:hideMark/>
          </w:tcPr>
          <w:p w:rsidR="001967DA" w:rsidRPr="00F85593" w:rsidRDefault="001967DA" w:rsidP="001967DA">
            <w:pPr>
              <w:spacing w:after="0" w:line="240" w:lineRule="auto"/>
              <w:jc w:val="center"/>
              <w:rPr>
                <w:rFonts w:ascii="Times New Roman" w:hAnsi="Times New Roman" w:cs="Times New Roman"/>
              </w:rPr>
            </w:pPr>
            <w:r w:rsidRPr="00F85593">
              <w:rPr>
                <w:rFonts w:ascii="Times New Roman" w:hAnsi="Times New Roman" w:cs="Times New Roman"/>
              </w:rPr>
              <w:t>-15,2%</w:t>
            </w:r>
          </w:p>
        </w:tc>
      </w:tr>
      <w:tr w:rsidR="00F85593" w:rsidRPr="00F85593" w:rsidTr="00A468BE">
        <w:trPr>
          <w:trHeight w:val="922"/>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967DA" w:rsidRPr="00F85593" w:rsidRDefault="001967DA" w:rsidP="00A468BE">
            <w:pPr>
              <w:spacing w:after="0" w:line="240" w:lineRule="auto"/>
              <w:rPr>
                <w:rFonts w:ascii="Times New Roman" w:eastAsia="Times New Roman" w:hAnsi="Times New Roman" w:cs="Times New Roman"/>
                <w:lang w:eastAsia="ru-RU"/>
              </w:rPr>
            </w:pPr>
            <w:r w:rsidRPr="00F85593">
              <w:rPr>
                <w:rFonts w:ascii="Times New Roman" w:eastAsia="Times New Roman" w:hAnsi="Times New Roman" w:cs="Times New Roman"/>
                <w:lang w:eastAsia="ru-RU"/>
              </w:rPr>
              <w:t> 2.</w:t>
            </w:r>
          </w:p>
        </w:tc>
        <w:tc>
          <w:tcPr>
            <w:tcW w:w="3471" w:type="dxa"/>
            <w:tcBorders>
              <w:top w:val="nil"/>
              <w:left w:val="nil"/>
              <w:bottom w:val="single" w:sz="4" w:space="0" w:color="auto"/>
              <w:right w:val="single" w:sz="4" w:space="0" w:color="auto"/>
            </w:tcBorders>
            <w:shd w:val="clear" w:color="auto" w:fill="auto"/>
            <w:hideMark/>
          </w:tcPr>
          <w:p w:rsidR="001967DA" w:rsidRPr="00F85593" w:rsidRDefault="001967DA" w:rsidP="00A468BE">
            <w:pPr>
              <w:spacing w:after="0" w:line="240" w:lineRule="auto"/>
              <w:rPr>
                <w:rFonts w:ascii="Times New Roman" w:eastAsia="Times New Roman" w:hAnsi="Times New Roman" w:cs="Times New Roman"/>
                <w:lang w:eastAsia="ru-RU"/>
              </w:rPr>
            </w:pPr>
            <w:r w:rsidRPr="00F85593">
              <w:rPr>
                <w:rFonts w:ascii="Times New Roman" w:eastAsia="Times New Roman" w:hAnsi="Times New Roman" w:cs="Times New Roman"/>
                <w:lang w:eastAsia="ru-RU"/>
              </w:rPr>
              <w:t>Производство АО «Самрук-Энерго» «чистой» электроэнергии (с учетом малых ГЭС, ВЭС и СЭС) (согласно Закону о ВИЭ), в т.ч.:</w:t>
            </w:r>
          </w:p>
        </w:tc>
        <w:tc>
          <w:tcPr>
            <w:tcW w:w="1019" w:type="dxa"/>
            <w:tcBorders>
              <w:top w:val="nil"/>
              <w:left w:val="nil"/>
              <w:bottom w:val="single" w:sz="4" w:space="0" w:color="auto"/>
              <w:right w:val="single" w:sz="4" w:space="0" w:color="auto"/>
            </w:tcBorders>
            <w:shd w:val="clear" w:color="000000" w:fill="FFFFFF"/>
            <w:noWrap/>
            <w:vAlign w:val="center"/>
            <w:hideMark/>
          </w:tcPr>
          <w:p w:rsidR="001967DA" w:rsidRPr="00F85593" w:rsidRDefault="001967DA" w:rsidP="001967DA">
            <w:pPr>
              <w:spacing w:after="0" w:line="240" w:lineRule="auto"/>
              <w:jc w:val="center"/>
              <w:rPr>
                <w:rFonts w:ascii="Times New Roman" w:hAnsi="Times New Roman" w:cs="Times New Roman"/>
              </w:rPr>
            </w:pPr>
            <w:r w:rsidRPr="00F85593">
              <w:rPr>
                <w:rFonts w:ascii="Times New Roman" w:hAnsi="Times New Roman" w:cs="Times New Roman"/>
              </w:rPr>
              <w:t>367,7</w:t>
            </w:r>
          </w:p>
        </w:tc>
        <w:tc>
          <w:tcPr>
            <w:tcW w:w="992" w:type="dxa"/>
            <w:tcBorders>
              <w:top w:val="nil"/>
              <w:left w:val="nil"/>
              <w:bottom w:val="single" w:sz="4" w:space="0" w:color="auto"/>
              <w:right w:val="single" w:sz="4" w:space="0" w:color="auto"/>
            </w:tcBorders>
            <w:shd w:val="clear" w:color="auto" w:fill="auto"/>
            <w:vAlign w:val="center"/>
            <w:hideMark/>
          </w:tcPr>
          <w:p w:rsidR="001967DA" w:rsidRPr="00F85593" w:rsidRDefault="001967DA" w:rsidP="001967DA">
            <w:pPr>
              <w:spacing w:after="0" w:line="240" w:lineRule="auto"/>
              <w:jc w:val="center"/>
              <w:rPr>
                <w:rFonts w:ascii="Times New Roman" w:hAnsi="Times New Roman" w:cs="Times New Roman"/>
              </w:rPr>
            </w:pPr>
            <w:r w:rsidRPr="00F85593">
              <w:rPr>
                <w:rFonts w:ascii="Times New Roman" w:hAnsi="Times New Roman" w:cs="Times New Roman"/>
              </w:rPr>
              <w:t>33,2%</w:t>
            </w:r>
          </w:p>
        </w:tc>
        <w:tc>
          <w:tcPr>
            <w:tcW w:w="992" w:type="dxa"/>
            <w:tcBorders>
              <w:top w:val="nil"/>
              <w:left w:val="nil"/>
              <w:bottom w:val="single" w:sz="4" w:space="0" w:color="auto"/>
              <w:right w:val="single" w:sz="4" w:space="0" w:color="auto"/>
            </w:tcBorders>
            <w:shd w:val="clear" w:color="000000" w:fill="FFFFFF"/>
            <w:noWrap/>
            <w:vAlign w:val="center"/>
            <w:hideMark/>
          </w:tcPr>
          <w:p w:rsidR="001967DA" w:rsidRPr="00F85593" w:rsidRDefault="001967DA" w:rsidP="001967DA">
            <w:pPr>
              <w:spacing w:after="0" w:line="240" w:lineRule="auto"/>
              <w:jc w:val="center"/>
              <w:rPr>
                <w:rFonts w:ascii="Times New Roman" w:hAnsi="Times New Roman" w:cs="Times New Roman"/>
              </w:rPr>
            </w:pPr>
            <w:r w:rsidRPr="00F85593">
              <w:rPr>
                <w:rFonts w:ascii="Times New Roman" w:hAnsi="Times New Roman" w:cs="Times New Roman"/>
              </w:rPr>
              <w:t>355,4</w:t>
            </w:r>
          </w:p>
        </w:tc>
        <w:tc>
          <w:tcPr>
            <w:tcW w:w="1028" w:type="dxa"/>
            <w:tcBorders>
              <w:top w:val="nil"/>
              <w:left w:val="nil"/>
              <w:bottom w:val="single" w:sz="4" w:space="0" w:color="auto"/>
              <w:right w:val="single" w:sz="4" w:space="0" w:color="auto"/>
            </w:tcBorders>
            <w:shd w:val="clear" w:color="auto" w:fill="auto"/>
            <w:vAlign w:val="center"/>
            <w:hideMark/>
          </w:tcPr>
          <w:p w:rsidR="001967DA" w:rsidRPr="00F85593" w:rsidRDefault="001967DA" w:rsidP="001967DA">
            <w:pPr>
              <w:spacing w:after="0" w:line="240" w:lineRule="auto"/>
              <w:jc w:val="center"/>
              <w:rPr>
                <w:rFonts w:ascii="Times New Roman" w:hAnsi="Times New Roman" w:cs="Times New Roman"/>
              </w:rPr>
            </w:pPr>
            <w:r w:rsidRPr="00F85593">
              <w:rPr>
                <w:rFonts w:ascii="Times New Roman" w:hAnsi="Times New Roman" w:cs="Times New Roman"/>
              </w:rPr>
              <w:t>26,6%</w:t>
            </w:r>
          </w:p>
        </w:tc>
        <w:tc>
          <w:tcPr>
            <w:tcW w:w="960" w:type="dxa"/>
            <w:tcBorders>
              <w:top w:val="nil"/>
              <w:left w:val="nil"/>
              <w:bottom w:val="single" w:sz="4" w:space="0" w:color="auto"/>
              <w:right w:val="single" w:sz="4" w:space="0" w:color="auto"/>
            </w:tcBorders>
            <w:shd w:val="clear" w:color="000000" w:fill="FFFFFF"/>
            <w:noWrap/>
            <w:vAlign w:val="center"/>
            <w:hideMark/>
          </w:tcPr>
          <w:p w:rsidR="001967DA" w:rsidRPr="00F85593" w:rsidRDefault="001967DA" w:rsidP="001967DA">
            <w:pPr>
              <w:spacing w:after="0" w:line="240" w:lineRule="auto"/>
              <w:jc w:val="center"/>
              <w:rPr>
                <w:rFonts w:ascii="Times New Roman" w:hAnsi="Times New Roman" w:cs="Times New Roman"/>
              </w:rPr>
            </w:pPr>
            <w:r w:rsidRPr="00F85593">
              <w:rPr>
                <w:rFonts w:ascii="Times New Roman" w:hAnsi="Times New Roman" w:cs="Times New Roman"/>
              </w:rPr>
              <w:t>-12,3</w:t>
            </w:r>
          </w:p>
        </w:tc>
        <w:tc>
          <w:tcPr>
            <w:tcW w:w="900" w:type="dxa"/>
            <w:tcBorders>
              <w:top w:val="nil"/>
              <w:left w:val="nil"/>
              <w:bottom w:val="single" w:sz="4" w:space="0" w:color="auto"/>
              <w:right w:val="single" w:sz="4" w:space="0" w:color="auto"/>
            </w:tcBorders>
            <w:shd w:val="clear" w:color="auto" w:fill="auto"/>
            <w:vAlign w:val="center"/>
            <w:hideMark/>
          </w:tcPr>
          <w:p w:rsidR="001967DA" w:rsidRPr="00F85593" w:rsidRDefault="001967DA" w:rsidP="001967DA">
            <w:pPr>
              <w:spacing w:after="0" w:line="240" w:lineRule="auto"/>
              <w:jc w:val="center"/>
              <w:rPr>
                <w:rFonts w:ascii="Times New Roman" w:hAnsi="Times New Roman" w:cs="Times New Roman"/>
              </w:rPr>
            </w:pPr>
            <w:r w:rsidRPr="00F85593">
              <w:rPr>
                <w:rFonts w:ascii="Times New Roman" w:hAnsi="Times New Roman" w:cs="Times New Roman"/>
              </w:rPr>
              <w:t>-3,3%</w:t>
            </w:r>
          </w:p>
        </w:tc>
      </w:tr>
      <w:tr w:rsidR="00F85593" w:rsidRPr="00F85593" w:rsidTr="00A468BE">
        <w:trPr>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967DA" w:rsidRPr="00F85593" w:rsidRDefault="001967DA" w:rsidP="00A468BE">
            <w:pPr>
              <w:spacing w:after="0" w:line="240" w:lineRule="auto"/>
              <w:rPr>
                <w:rFonts w:ascii="Times New Roman" w:eastAsia="Times New Roman" w:hAnsi="Times New Roman" w:cs="Times New Roman"/>
                <w:lang w:eastAsia="ru-RU"/>
              </w:rPr>
            </w:pPr>
            <w:r w:rsidRPr="00F85593">
              <w:rPr>
                <w:rFonts w:ascii="Times New Roman" w:eastAsia="Times New Roman" w:hAnsi="Times New Roman" w:cs="Times New Roman"/>
                <w:lang w:eastAsia="ru-RU"/>
              </w:rPr>
              <w:t> 3.</w:t>
            </w:r>
          </w:p>
        </w:tc>
        <w:tc>
          <w:tcPr>
            <w:tcW w:w="3471" w:type="dxa"/>
            <w:tcBorders>
              <w:top w:val="nil"/>
              <w:left w:val="nil"/>
              <w:bottom w:val="single" w:sz="4" w:space="0" w:color="auto"/>
              <w:right w:val="single" w:sz="4" w:space="0" w:color="auto"/>
            </w:tcBorders>
            <w:shd w:val="clear" w:color="auto" w:fill="auto"/>
            <w:vAlign w:val="bottom"/>
            <w:hideMark/>
          </w:tcPr>
          <w:p w:rsidR="001967DA" w:rsidRPr="00F85593" w:rsidRDefault="001967DA" w:rsidP="00A468BE">
            <w:pPr>
              <w:spacing w:after="0" w:line="240" w:lineRule="auto"/>
              <w:ind w:firstLineChars="100" w:firstLine="220"/>
              <w:rPr>
                <w:rFonts w:ascii="Times New Roman" w:eastAsia="Times New Roman" w:hAnsi="Times New Roman" w:cs="Times New Roman"/>
                <w:i/>
                <w:iCs/>
                <w:lang w:eastAsia="ru-RU"/>
              </w:rPr>
            </w:pPr>
            <w:r w:rsidRPr="00F85593">
              <w:rPr>
                <w:rFonts w:ascii="Times New Roman" w:eastAsia="Times New Roman" w:hAnsi="Times New Roman" w:cs="Times New Roman"/>
                <w:i/>
                <w:iCs/>
                <w:lang w:eastAsia="ru-RU"/>
              </w:rPr>
              <w:t xml:space="preserve"> Каскад малых ГЭС АО «АлЭС»</w:t>
            </w:r>
          </w:p>
        </w:tc>
        <w:tc>
          <w:tcPr>
            <w:tcW w:w="1019" w:type="dxa"/>
            <w:tcBorders>
              <w:top w:val="nil"/>
              <w:left w:val="nil"/>
              <w:bottom w:val="single" w:sz="4" w:space="0" w:color="auto"/>
              <w:right w:val="single" w:sz="4" w:space="0" w:color="auto"/>
            </w:tcBorders>
            <w:shd w:val="clear" w:color="000000" w:fill="FFFFFF"/>
            <w:noWrap/>
            <w:vAlign w:val="center"/>
            <w:hideMark/>
          </w:tcPr>
          <w:p w:rsidR="001967DA" w:rsidRPr="00F85593" w:rsidRDefault="001967DA" w:rsidP="001967DA">
            <w:pPr>
              <w:spacing w:after="0" w:line="240" w:lineRule="auto"/>
              <w:jc w:val="right"/>
              <w:rPr>
                <w:rFonts w:ascii="Times New Roman" w:hAnsi="Times New Roman" w:cs="Times New Roman"/>
                <w:i/>
                <w:iCs/>
              </w:rPr>
            </w:pPr>
            <w:r w:rsidRPr="00F85593">
              <w:rPr>
                <w:rFonts w:ascii="Times New Roman" w:hAnsi="Times New Roman" w:cs="Times New Roman"/>
                <w:i/>
                <w:iCs/>
              </w:rPr>
              <w:t>198,2</w:t>
            </w:r>
          </w:p>
        </w:tc>
        <w:tc>
          <w:tcPr>
            <w:tcW w:w="992" w:type="dxa"/>
            <w:tcBorders>
              <w:top w:val="nil"/>
              <w:left w:val="nil"/>
              <w:bottom w:val="single" w:sz="4" w:space="0" w:color="auto"/>
              <w:right w:val="single" w:sz="4" w:space="0" w:color="auto"/>
            </w:tcBorders>
            <w:shd w:val="clear" w:color="auto" w:fill="auto"/>
            <w:vAlign w:val="center"/>
            <w:hideMark/>
          </w:tcPr>
          <w:p w:rsidR="001967DA" w:rsidRPr="00F85593" w:rsidRDefault="001967DA" w:rsidP="001967DA">
            <w:pPr>
              <w:spacing w:after="0" w:line="240" w:lineRule="auto"/>
              <w:jc w:val="center"/>
              <w:rPr>
                <w:rFonts w:ascii="Times New Roman" w:hAnsi="Times New Roman" w:cs="Times New Roman"/>
                <w:i/>
                <w:iCs/>
              </w:rPr>
            </w:pPr>
            <w:r w:rsidRPr="00F85593">
              <w:rPr>
                <w:rFonts w:ascii="Times New Roman" w:hAnsi="Times New Roman" w:cs="Times New Roman"/>
                <w:i/>
                <w:iCs/>
              </w:rPr>
              <w:t>17,9%</w:t>
            </w:r>
          </w:p>
        </w:tc>
        <w:tc>
          <w:tcPr>
            <w:tcW w:w="992" w:type="dxa"/>
            <w:tcBorders>
              <w:top w:val="nil"/>
              <w:left w:val="nil"/>
              <w:bottom w:val="single" w:sz="4" w:space="0" w:color="auto"/>
              <w:right w:val="single" w:sz="4" w:space="0" w:color="auto"/>
            </w:tcBorders>
            <w:shd w:val="clear" w:color="000000" w:fill="FFFFFF"/>
            <w:noWrap/>
            <w:vAlign w:val="center"/>
            <w:hideMark/>
          </w:tcPr>
          <w:p w:rsidR="001967DA" w:rsidRPr="00F85593" w:rsidRDefault="001967DA" w:rsidP="001967DA">
            <w:pPr>
              <w:spacing w:after="0" w:line="240" w:lineRule="auto"/>
              <w:jc w:val="right"/>
              <w:rPr>
                <w:rFonts w:ascii="Times New Roman" w:hAnsi="Times New Roman" w:cs="Times New Roman"/>
                <w:i/>
                <w:iCs/>
              </w:rPr>
            </w:pPr>
            <w:r w:rsidRPr="00F85593">
              <w:rPr>
                <w:rFonts w:ascii="Times New Roman" w:hAnsi="Times New Roman" w:cs="Times New Roman"/>
                <w:i/>
                <w:iCs/>
              </w:rPr>
              <w:t>194,4</w:t>
            </w:r>
          </w:p>
        </w:tc>
        <w:tc>
          <w:tcPr>
            <w:tcW w:w="1028" w:type="dxa"/>
            <w:tcBorders>
              <w:top w:val="nil"/>
              <w:left w:val="nil"/>
              <w:bottom w:val="single" w:sz="4" w:space="0" w:color="auto"/>
              <w:right w:val="single" w:sz="4" w:space="0" w:color="auto"/>
            </w:tcBorders>
            <w:shd w:val="clear" w:color="auto" w:fill="auto"/>
            <w:vAlign w:val="center"/>
            <w:hideMark/>
          </w:tcPr>
          <w:p w:rsidR="001967DA" w:rsidRPr="00F85593" w:rsidRDefault="001967DA" w:rsidP="001967DA">
            <w:pPr>
              <w:spacing w:after="0" w:line="240" w:lineRule="auto"/>
              <w:jc w:val="center"/>
              <w:rPr>
                <w:rFonts w:ascii="Times New Roman" w:hAnsi="Times New Roman" w:cs="Times New Roman"/>
                <w:i/>
                <w:iCs/>
              </w:rPr>
            </w:pPr>
            <w:r w:rsidRPr="00F85593">
              <w:rPr>
                <w:rFonts w:ascii="Times New Roman" w:hAnsi="Times New Roman" w:cs="Times New Roman"/>
                <w:i/>
                <w:iCs/>
              </w:rPr>
              <w:t>14,6%</w:t>
            </w:r>
          </w:p>
        </w:tc>
        <w:tc>
          <w:tcPr>
            <w:tcW w:w="960" w:type="dxa"/>
            <w:tcBorders>
              <w:top w:val="nil"/>
              <w:left w:val="nil"/>
              <w:bottom w:val="single" w:sz="4" w:space="0" w:color="auto"/>
              <w:right w:val="single" w:sz="4" w:space="0" w:color="auto"/>
            </w:tcBorders>
            <w:shd w:val="clear" w:color="000000" w:fill="FFFFFF"/>
            <w:noWrap/>
            <w:vAlign w:val="center"/>
            <w:hideMark/>
          </w:tcPr>
          <w:p w:rsidR="001967DA" w:rsidRPr="00F85593" w:rsidRDefault="001967DA" w:rsidP="001967DA">
            <w:pPr>
              <w:spacing w:after="0" w:line="240" w:lineRule="auto"/>
              <w:jc w:val="right"/>
              <w:rPr>
                <w:rFonts w:ascii="Times New Roman" w:hAnsi="Times New Roman" w:cs="Times New Roman"/>
                <w:i/>
                <w:iCs/>
              </w:rPr>
            </w:pPr>
            <w:r w:rsidRPr="00F85593">
              <w:rPr>
                <w:rFonts w:ascii="Times New Roman" w:hAnsi="Times New Roman" w:cs="Times New Roman"/>
                <w:i/>
                <w:iCs/>
              </w:rPr>
              <w:t>-3,8</w:t>
            </w:r>
          </w:p>
        </w:tc>
        <w:tc>
          <w:tcPr>
            <w:tcW w:w="900" w:type="dxa"/>
            <w:tcBorders>
              <w:top w:val="nil"/>
              <w:left w:val="nil"/>
              <w:bottom w:val="single" w:sz="4" w:space="0" w:color="auto"/>
              <w:right w:val="single" w:sz="4" w:space="0" w:color="auto"/>
            </w:tcBorders>
            <w:shd w:val="clear" w:color="auto" w:fill="auto"/>
            <w:vAlign w:val="center"/>
            <w:hideMark/>
          </w:tcPr>
          <w:p w:rsidR="001967DA" w:rsidRPr="00F85593" w:rsidRDefault="001967DA" w:rsidP="001967DA">
            <w:pPr>
              <w:spacing w:after="0" w:line="240" w:lineRule="auto"/>
              <w:jc w:val="center"/>
              <w:rPr>
                <w:rFonts w:ascii="Times New Roman" w:hAnsi="Times New Roman" w:cs="Times New Roman"/>
                <w:i/>
                <w:iCs/>
              </w:rPr>
            </w:pPr>
            <w:r w:rsidRPr="00F85593">
              <w:rPr>
                <w:rFonts w:ascii="Times New Roman" w:hAnsi="Times New Roman" w:cs="Times New Roman"/>
                <w:i/>
                <w:iCs/>
              </w:rPr>
              <w:t>-1,9%</w:t>
            </w:r>
          </w:p>
        </w:tc>
      </w:tr>
      <w:tr w:rsidR="00F85593" w:rsidRPr="00F85593" w:rsidTr="00A468BE">
        <w:trPr>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967DA" w:rsidRPr="00F85593" w:rsidRDefault="001967DA" w:rsidP="00A468BE">
            <w:pPr>
              <w:spacing w:after="0" w:line="240" w:lineRule="auto"/>
              <w:rPr>
                <w:rFonts w:ascii="Times New Roman" w:eastAsia="Times New Roman" w:hAnsi="Times New Roman" w:cs="Times New Roman"/>
                <w:lang w:eastAsia="ru-RU"/>
              </w:rPr>
            </w:pPr>
            <w:r w:rsidRPr="00F85593">
              <w:rPr>
                <w:rFonts w:ascii="Times New Roman" w:eastAsia="Times New Roman" w:hAnsi="Times New Roman" w:cs="Times New Roman"/>
                <w:lang w:eastAsia="ru-RU"/>
              </w:rPr>
              <w:t> 4.</w:t>
            </w:r>
          </w:p>
        </w:tc>
        <w:tc>
          <w:tcPr>
            <w:tcW w:w="3471" w:type="dxa"/>
            <w:tcBorders>
              <w:top w:val="nil"/>
              <w:left w:val="nil"/>
              <w:bottom w:val="single" w:sz="4" w:space="0" w:color="auto"/>
              <w:right w:val="single" w:sz="4" w:space="0" w:color="auto"/>
            </w:tcBorders>
            <w:shd w:val="clear" w:color="auto" w:fill="auto"/>
            <w:vAlign w:val="bottom"/>
            <w:hideMark/>
          </w:tcPr>
          <w:p w:rsidR="001967DA" w:rsidRPr="00F85593" w:rsidRDefault="001967DA" w:rsidP="00A468BE">
            <w:pPr>
              <w:spacing w:after="0" w:line="240" w:lineRule="auto"/>
              <w:ind w:firstLineChars="100" w:firstLine="220"/>
              <w:rPr>
                <w:rFonts w:ascii="Times New Roman" w:eastAsia="Times New Roman" w:hAnsi="Times New Roman" w:cs="Times New Roman"/>
                <w:i/>
                <w:iCs/>
                <w:lang w:eastAsia="ru-RU"/>
              </w:rPr>
            </w:pPr>
            <w:r w:rsidRPr="00F85593">
              <w:rPr>
                <w:rFonts w:ascii="Times New Roman" w:eastAsia="Times New Roman" w:hAnsi="Times New Roman" w:cs="Times New Roman"/>
                <w:i/>
                <w:iCs/>
                <w:lang w:eastAsia="ru-RU"/>
              </w:rPr>
              <w:t>ТОО «Samruk-Green Energy»</w:t>
            </w:r>
          </w:p>
        </w:tc>
        <w:tc>
          <w:tcPr>
            <w:tcW w:w="1019" w:type="dxa"/>
            <w:tcBorders>
              <w:top w:val="nil"/>
              <w:left w:val="nil"/>
              <w:bottom w:val="single" w:sz="4" w:space="0" w:color="auto"/>
              <w:right w:val="single" w:sz="4" w:space="0" w:color="auto"/>
            </w:tcBorders>
            <w:shd w:val="clear" w:color="000000" w:fill="FFFFFF"/>
            <w:noWrap/>
            <w:vAlign w:val="center"/>
            <w:hideMark/>
          </w:tcPr>
          <w:p w:rsidR="001967DA" w:rsidRPr="00F85593" w:rsidRDefault="001967DA" w:rsidP="001967DA">
            <w:pPr>
              <w:spacing w:after="0" w:line="240" w:lineRule="auto"/>
              <w:jc w:val="right"/>
              <w:rPr>
                <w:rFonts w:ascii="Times New Roman" w:hAnsi="Times New Roman" w:cs="Times New Roman"/>
                <w:i/>
                <w:iCs/>
              </w:rPr>
            </w:pPr>
            <w:r w:rsidRPr="00F85593">
              <w:rPr>
                <w:rFonts w:ascii="Times New Roman" w:hAnsi="Times New Roman" w:cs="Times New Roman"/>
                <w:i/>
                <w:iCs/>
              </w:rPr>
              <w:t>3,1</w:t>
            </w:r>
          </w:p>
        </w:tc>
        <w:tc>
          <w:tcPr>
            <w:tcW w:w="992" w:type="dxa"/>
            <w:tcBorders>
              <w:top w:val="nil"/>
              <w:left w:val="nil"/>
              <w:bottom w:val="single" w:sz="4" w:space="0" w:color="auto"/>
              <w:right w:val="single" w:sz="4" w:space="0" w:color="auto"/>
            </w:tcBorders>
            <w:shd w:val="clear" w:color="auto" w:fill="auto"/>
            <w:vAlign w:val="center"/>
            <w:hideMark/>
          </w:tcPr>
          <w:p w:rsidR="001967DA" w:rsidRPr="00F85593" w:rsidRDefault="001967DA" w:rsidP="001967DA">
            <w:pPr>
              <w:spacing w:after="0" w:line="240" w:lineRule="auto"/>
              <w:jc w:val="center"/>
              <w:rPr>
                <w:rFonts w:ascii="Times New Roman" w:hAnsi="Times New Roman" w:cs="Times New Roman"/>
                <w:i/>
                <w:iCs/>
              </w:rPr>
            </w:pPr>
            <w:r w:rsidRPr="00F85593">
              <w:rPr>
                <w:rFonts w:ascii="Times New Roman" w:hAnsi="Times New Roman" w:cs="Times New Roman"/>
                <w:i/>
                <w:iCs/>
              </w:rPr>
              <w:t>0,3%</w:t>
            </w:r>
          </w:p>
        </w:tc>
        <w:tc>
          <w:tcPr>
            <w:tcW w:w="992" w:type="dxa"/>
            <w:tcBorders>
              <w:top w:val="nil"/>
              <w:left w:val="nil"/>
              <w:bottom w:val="single" w:sz="4" w:space="0" w:color="auto"/>
              <w:right w:val="single" w:sz="4" w:space="0" w:color="auto"/>
            </w:tcBorders>
            <w:shd w:val="clear" w:color="000000" w:fill="FFFFFF"/>
            <w:noWrap/>
            <w:vAlign w:val="center"/>
            <w:hideMark/>
          </w:tcPr>
          <w:p w:rsidR="001967DA" w:rsidRPr="00F85593" w:rsidRDefault="001967DA" w:rsidP="001967DA">
            <w:pPr>
              <w:spacing w:after="0" w:line="240" w:lineRule="auto"/>
              <w:jc w:val="right"/>
              <w:rPr>
                <w:rFonts w:ascii="Times New Roman" w:hAnsi="Times New Roman" w:cs="Times New Roman"/>
                <w:i/>
                <w:iCs/>
              </w:rPr>
            </w:pPr>
            <w:r w:rsidRPr="00F85593">
              <w:rPr>
                <w:rFonts w:ascii="Times New Roman" w:hAnsi="Times New Roman" w:cs="Times New Roman"/>
                <w:i/>
                <w:iCs/>
              </w:rPr>
              <w:t>3,1</w:t>
            </w:r>
          </w:p>
        </w:tc>
        <w:tc>
          <w:tcPr>
            <w:tcW w:w="1028" w:type="dxa"/>
            <w:tcBorders>
              <w:top w:val="nil"/>
              <w:left w:val="nil"/>
              <w:bottom w:val="single" w:sz="4" w:space="0" w:color="auto"/>
              <w:right w:val="single" w:sz="4" w:space="0" w:color="auto"/>
            </w:tcBorders>
            <w:shd w:val="clear" w:color="auto" w:fill="auto"/>
            <w:vAlign w:val="center"/>
            <w:hideMark/>
          </w:tcPr>
          <w:p w:rsidR="001967DA" w:rsidRPr="00F85593" w:rsidRDefault="001967DA" w:rsidP="001967DA">
            <w:pPr>
              <w:spacing w:after="0" w:line="240" w:lineRule="auto"/>
              <w:jc w:val="center"/>
              <w:rPr>
                <w:rFonts w:ascii="Times New Roman" w:hAnsi="Times New Roman" w:cs="Times New Roman"/>
                <w:i/>
                <w:iCs/>
              </w:rPr>
            </w:pPr>
            <w:r w:rsidRPr="00F85593">
              <w:rPr>
                <w:rFonts w:ascii="Times New Roman" w:hAnsi="Times New Roman" w:cs="Times New Roman"/>
                <w:i/>
                <w:iCs/>
              </w:rPr>
              <w:t>0,2%</w:t>
            </w:r>
          </w:p>
        </w:tc>
        <w:tc>
          <w:tcPr>
            <w:tcW w:w="960" w:type="dxa"/>
            <w:tcBorders>
              <w:top w:val="nil"/>
              <w:left w:val="nil"/>
              <w:bottom w:val="single" w:sz="4" w:space="0" w:color="auto"/>
              <w:right w:val="single" w:sz="4" w:space="0" w:color="auto"/>
            </w:tcBorders>
            <w:shd w:val="clear" w:color="000000" w:fill="FFFFFF"/>
            <w:noWrap/>
            <w:vAlign w:val="center"/>
            <w:hideMark/>
          </w:tcPr>
          <w:p w:rsidR="001967DA" w:rsidRPr="00F85593" w:rsidRDefault="001967DA" w:rsidP="001967DA">
            <w:pPr>
              <w:spacing w:after="0" w:line="240" w:lineRule="auto"/>
              <w:jc w:val="right"/>
              <w:rPr>
                <w:rFonts w:ascii="Times New Roman" w:hAnsi="Times New Roman" w:cs="Times New Roman"/>
                <w:i/>
                <w:iCs/>
              </w:rPr>
            </w:pPr>
            <w:r w:rsidRPr="00F85593">
              <w:rPr>
                <w:rFonts w:ascii="Times New Roman" w:hAnsi="Times New Roman" w:cs="Times New Roman"/>
                <w:i/>
                <w:iCs/>
              </w:rPr>
              <w:t>0,0</w:t>
            </w:r>
          </w:p>
        </w:tc>
        <w:tc>
          <w:tcPr>
            <w:tcW w:w="900" w:type="dxa"/>
            <w:tcBorders>
              <w:top w:val="nil"/>
              <w:left w:val="nil"/>
              <w:bottom w:val="single" w:sz="4" w:space="0" w:color="auto"/>
              <w:right w:val="single" w:sz="4" w:space="0" w:color="auto"/>
            </w:tcBorders>
            <w:shd w:val="clear" w:color="auto" w:fill="auto"/>
            <w:vAlign w:val="center"/>
            <w:hideMark/>
          </w:tcPr>
          <w:p w:rsidR="001967DA" w:rsidRPr="00F85593" w:rsidRDefault="001967DA" w:rsidP="001967DA">
            <w:pPr>
              <w:spacing w:after="0" w:line="240" w:lineRule="auto"/>
              <w:jc w:val="center"/>
              <w:rPr>
                <w:rFonts w:ascii="Times New Roman" w:hAnsi="Times New Roman" w:cs="Times New Roman"/>
                <w:i/>
                <w:iCs/>
              </w:rPr>
            </w:pPr>
            <w:r w:rsidRPr="00F85593">
              <w:rPr>
                <w:rFonts w:ascii="Times New Roman" w:hAnsi="Times New Roman" w:cs="Times New Roman"/>
                <w:i/>
                <w:iCs/>
              </w:rPr>
              <w:t>0,0%</w:t>
            </w:r>
          </w:p>
        </w:tc>
      </w:tr>
      <w:tr w:rsidR="00F85593" w:rsidRPr="00F85593" w:rsidTr="00A468BE">
        <w:trPr>
          <w:trHeight w:val="60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1967DA" w:rsidRPr="00F85593" w:rsidRDefault="001967DA" w:rsidP="00A468BE">
            <w:pPr>
              <w:spacing w:after="0" w:line="240" w:lineRule="auto"/>
              <w:rPr>
                <w:rFonts w:ascii="Times New Roman" w:eastAsia="Times New Roman" w:hAnsi="Times New Roman" w:cs="Times New Roman"/>
                <w:lang w:eastAsia="ru-RU"/>
              </w:rPr>
            </w:pPr>
            <w:r w:rsidRPr="00F85593">
              <w:rPr>
                <w:rFonts w:ascii="Times New Roman" w:eastAsia="Times New Roman" w:hAnsi="Times New Roman" w:cs="Times New Roman"/>
                <w:lang w:eastAsia="ru-RU"/>
              </w:rPr>
              <w:t> 5.</w:t>
            </w:r>
          </w:p>
        </w:tc>
        <w:tc>
          <w:tcPr>
            <w:tcW w:w="3471" w:type="dxa"/>
            <w:tcBorders>
              <w:top w:val="nil"/>
              <w:left w:val="nil"/>
              <w:bottom w:val="single" w:sz="4" w:space="0" w:color="auto"/>
              <w:right w:val="single" w:sz="4" w:space="0" w:color="auto"/>
            </w:tcBorders>
            <w:shd w:val="clear" w:color="auto" w:fill="auto"/>
            <w:vAlign w:val="bottom"/>
            <w:hideMark/>
          </w:tcPr>
          <w:p w:rsidR="001967DA" w:rsidRPr="00F85593" w:rsidRDefault="001967DA" w:rsidP="00A468BE">
            <w:pPr>
              <w:spacing w:after="0" w:line="240" w:lineRule="auto"/>
              <w:ind w:firstLineChars="100" w:firstLine="220"/>
              <w:rPr>
                <w:rFonts w:ascii="Times New Roman" w:eastAsia="Times New Roman" w:hAnsi="Times New Roman" w:cs="Times New Roman"/>
                <w:i/>
                <w:iCs/>
                <w:lang w:eastAsia="ru-RU"/>
              </w:rPr>
            </w:pPr>
            <w:r w:rsidRPr="00F85593">
              <w:rPr>
                <w:rFonts w:ascii="Times New Roman" w:eastAsia="Times New Roman" w:hAnsi="Times New Roman" w:cs="Times New Roman"/>
                <w:i/>
                <w:iCs/>
                <w:lang w:eastAsia="ru-RU"/>
              </w:rPr>
              <w:t>ТОО «Первая ветровая электрическая станция»</w:t>
            </w:r>
          </w:p>
        </w:tc>
        <w:tc>
          <w:tcPr>
            <w:tcW w:w="1019" w:type="dxa"/>
            <w:tcBorders>
              <w:top w:val="nil"/>
              <w:left w:val="nil"/>
              <w:bottom w:val="single" w:sz="4" w:space="0" w:color="auto"/>
              <w:right w:val="single" w:sz="4" w:space="0" w:color="auto"/>
            </w:tcBorders>
            <w:shd w:val="clear" w:color="000000" w:fill="FFFFFF"/>
            <w:noWrap/>
            <w:vAlign w:val="center"/>
            <w:hideMark/>
          </w:tcPr>
          <w:p w:rsidR="001967DA" w:rsidRPr="00F85593" w:rsidRDefault="001967DA" w:rsidP="001967DA">
            <w:pPr>
              <w:spacing w:after="0" w:line="240" w:lineRule="auto"/>
              <w:jc w:val="right"/>
              <w:rPr>
                <w:rFonts w:ascii="Times New Roman" w:hAnsi="Times New Roman" w:cs="Times New Roman"/>
                <w:i/>
                <w:iCs/>
              </w:rPr>
            </w:pPr>
            <w:r w:rsidRPr="00F85593">
              <w:rPr>
                <w:rFonts w:ascii="Times New Roman" w:hAnsi="Times New Roman" w:cs="Times New Roman"/>
                <w:i/>
                <w:iCs/>
              </w:rPr>
              <w:t>166,4</w:t>
            </w:r>
          </w:p>
        </w:tc>
        <w:tc>
          <w:tcPr>
            <w:tcW w:w="992" w:type="dxa"/>
            <w:tcBorders>
              <w:top w:val="nil"/>
              <w:left w:val="nil"/>
              <w:bottom w:val="single" w:sz="4" w:space="0" w:color="auto"/>
              <w:right w:val="single" w:sz="4" w:space="0" w:color="auto"/>
            </w:tcBorders>
            <w:shd w:val="clear" w:color="auto" w:fill="auto"/>
            <w:vAlign w:val="center"/>
            <w:hideMark/>
          </w:tcPr>
          <w:p w:rsidR="001967DA" w:rsidRPr="00F85593" w:rsidRDefault="001967DA" w:rsidP="001967DA">
            <w:pPr>
              <w:spacing w:after="0" w:line="240" w:lineRule="auto"/>
              <w:jc w:val="center"/>
              <w:rPr>
                <w:rFonts w:ascii="Times New Roman" w:hAnsi="Times New Roman" w:cs="Times New Roman"/>
                <w:i/>
                <w:iCs/>
              </w:rPr>
            </w:pPr>
            <w:r w:rsidRPr="00F85593">
              <w:rPr>
                <w:rFonts w:ascii="Times New Roman" w:hAnsi="Times New Roman" w:cs="Times New Roman"/>
                <w:i/>
                <w:iCs/>
              </w:rPr>
              <w:t>15,0%</w:t>
            </w:r>
          </w:p>
        </w:tc>
        <w:tc>
          <w:tcPr>
            <w:tcW w:w="992" w:type="dxa"/>
            <w:tcBorders>
              <w:top w:val="nil"/>
              <w:left w:val="nil"/>
              <w:bottom w:val="single" w:sz="4" w:space="0" w:color="auto"/>
              <w:right w:val="single" w:sz="4" w:space="0" w:color="auto"/>
            </w:tcBorders>
            <w:shd w:val="clear" w:color="000000" w:fill="FFFFFF"/>
            <w:noWrap/>
            <w:vAlign w:val="center"/>
            <w:hideMark/>
          </w:tcPr>
          <w:p w:rsidR="001967DA" w:rsidRPr="00F85593" w:rsidRDefault="001967DA" w:rsidP="001967DA">
            <w:pPr>
              <w:spacing w:after="0" w:line="240" w:lineRule="auto"/>
              <w:jc w:val="right"/>
              <w:rPr>
                <w:rFonts w:ascii="Times New Roman" w:hAnsi="Times New Roman" w:cs="Times New Roman"/>
                <w:i/>
                <w:iCs/>
              </w:rPr>
            </w:pPr>
            <w:r w:rsidRPr="00F85593">
              <w:rPr>
                <w:rFonts w:ascii="Times New Roman" w:hAnsi="Times New Roman" w:cs="Times New Roman"/>
                <w:i/>
                <w:iCs/>
              </w:rPr>
              <w:t>157,9</w:t>
            </w:r>
          </w:p>
        </w:tc>
        <w:tc>
          <w:tcPr>
            <w:tcW w:w="1028" w:type="dxa"/>
            <w:tcBorders>
              <w:top w:val="nil"/>
              <w:left w:val="nil"/>
              <w:bottom w:val="single" w:sz="4" w:space="0" w:color="auto"/>
              <w:right w:val="single" w:sz="4" w:space="0" w:color="auto"/>
            </w:tcBorders>
            <w:shd w:val="clear" w:color="auto" w:fill="auto"/>
            <w:vAlign w:val="center"/>
            <w:hideMark/>
          </w:tcPr>
          <w:p w:rsidR="001967DA" w:rsidRPr="00F85593" w:rsidRDefault="001967DA" w:rsidP="001967DA">
            <w:pPr>
              <w:spacing w:after="0" w:line="240" w:lineRule="auto"/>
              <w:jc w:val="center"/>
              <w:rPr>
                <w:rFonts w:ascii="Times New Roman" w:hAnsi="Times New Roman" w:cs="Times New Roman"/>
                <w:i/>
                <w:iCs/>
              </w:rPr>
            </w:pPr>
            <w:r w:rsidRPr="00F85593">
              <w:rPr>
                <w:rFonts w:ascii="Times New Roman" w:hAnsi="Times New Roman" w:cs="Times New Roman"/>
                <w:i/>
                <w:iCs/>
              </w:rPr>
              <w:t>11,8%</w:t>
            </w:r>
          </w:p>
        </w:tc>
        <w:tc>
          <w:tcPr>
            <w:tcW w:w="960" w:type="dxa"/>
            <w:tcBorders>
              <w:top w:val="nil"/>
              <w:left w:val="nil"/>
              <w:bottom w:val="single" w:sz="4" w:space="0" w:color="auto"/>
              <w:right w:val="single" w:sz="4" w:space="0" w:color="auto"/>
            </w:tcBorders>
            <w:shd w:val="clear" w:color="000000" w:fill="FFFFFF"/>
            <w:noWrap/>
            <w:vAlign w:val="center"/>
            <w:hideMark/>
          </w:tcPr>
          <w:p w:rsidR="001967DA" w:rsidRPr="00F85593" w:rsidRDefault="001967DA" w:rsidP="001967DA">
            <w:pPr>
              <w:spacing w:after="0" w:line="240" w:lineRule="auto"/>
              <w:jc w:val="right"/>
              <w:rPr>
                <w:rFonts w:ascii="Times New Roman" w:hAnsi="Times New Roman" w:cs="Times New Roman"/>
                <w:i/>
                <w:iCs/>
              </w:rPr>
            </w:pPr>
            <w:r w:rsidRPr="00F85593">
              <w:rPr>
                <w:rFonts w:ascii="Times New Roman" w:hAnsi="Times New Roman" w:cs="Times New Roman"/>
                <w:i/>
                <w:iCs/>
              </w:rPr>
              <w:t>-8,5</w:t>
            </w:r>
          </w:p>
        </w:tc>
        <w:tc>
          <w:tcPr>
            <w:tcW w:w="900" w:type="dxa"/>
            <w:tcBorders>
              <w:top w:val="nil"/>
              <w:left w:val="nil"/>
              <w:bottom w:val="single" w:sz="4" w:space="0" w:color="auto"/>
              <w:right w:val="single" w:sz="4" w:space="0" w:color="auto"/>
            </w:tcBorders>
            <w:shd w:val="clear" w:color="auto" w:fill="auto"/>
            <w:vAlign w:val="center"/>
            <w:hideMark/>
          </w:tcPr>
          <w:p w:rsidR="001967DA" w:rsidRPr="00F85593" w:rsidRDefault="001967DA" w:rsidP="001967DA">
            <w:pPr>
              <w:spacing w:after="0" w:line="240" w:lineRule="auto"/>
              <w:jc w:val="center"/>
              <w:rPr>
                <w:rFonts w:ascii="Times New Roman" w:hAnsi="Times New Roman" w:cs="Times New Roman"/>
                <w:i/>
                <w:iCs/>
              </w:rPr>
            </w:pPr>
            <w:r w:rsidRPr="00F85593">
              <w:rPr>
                <w:rFonts w:ascii="Times New Roman" w:hAnsi="Times New Roman" w:cs="Times New Roman"/>
                <w:i/>
                <w:iCs/>
              </w:rPr>
              <w:t>-5,1%</w:t>
            </w:r>
          </w:p>
        </w:tc>
      </w:tr>
    </w:tbl>
    <w:p w:rsidR="00445C8E" w:rsidRPr="006B3A1D" w:rsidRDefault="00445C8E" w:rsidP="00CB6062">
      <w:pPr>
        <w:spacing w:after="0" w:line="240" w:lineRule="auto"/>
        <w:rPr>
          <w:rFonts w:ascii="Times New Roman" w:hAnsi="Times New Roman" w:cs="Times New Roman"/>
          <w:sz w:val="24"/>
        </w:rPr>
      </w:pPr>
    </w:p>
    <w:p w:rsidR="00445C8E" w:rsidRPr="006B3A1D" w:rsidRDefault="00445C8E" w:rsidP="00CB6062">
      <w:pPr>
        <w:spacing w:after="0" w:line="240" w:lineRule="auto"/>
        <w:rPr>
          <w:rFonts w:ascii="Times New Roman" w:hAnsi="Times New Roman" w:cs="Times New Roman"/>
          <w:sz w:val="24"/>
        </w:rPr>
      </w:pPr>
    </w:p>
    <w:p w:rsidR="00BC7CB8" w:rsidRPr="0026501D" w:rsidRDefault="00541D3A" w:rsidP="00CB6062">
      <w:pPr>
        <w:pStyle w:val="1"/>
        <w:numPr>
          <w:ilvl w:val="0"/>
          <w:numId w:val="20"/>
        </w:numPr>
        <w:tabs>
          <w:tab w:val="left" w:pos="426"/>
        </w:tabs>
        <w:spacing w:before="0" w:line="240" w:lineRule="auto"/>
        <w:ind w:left="0" w:firstLine="0"/>
        <w:jc w:val="center"/>
        <w:rPr>
          <w:rFonts w:ascii="Times New Roman" w:hAnsi="Times New Roman" w:cs="Times New Roman"/>
          <w:b/>
        </w:rPr>
      </w:pPr>
      <w:bookmarkStart w:id="22" w:name="_Toc536179073"/>
      <w:r w:rsidRPr="0026501D">
        <w:rPr>
          <w:rFonts w:ascii="Times New Roman" w:hAnsi="Times New Roman" w:cs="Times New Roman"/>
          <w:b/>
        </w:rPr>
        <w:t xml:space="preserve">Централизованные торги электроэнергией </w:t>
      </w:r>
      <w:r w:rsidR="00596C30" w:rsidRPr="0026501D">
        <w:rPr>
          <w:rFonts w:ascii="Times New Roman" w:hAnsi="Times New Roman" w:cs="Times New Roman"/>
          <w:b/>
        </w:rPr>
        <w:t xml:space="preserve">АО </w:t>
      </w:r>
      <w:r w:rsidR="00A23008" w:rsidRPr="0026501D">
        <w:rPr>
          <w:rFonts w:ascii="Times New Roman" w:hAnsi="Times New Roman" w:cs="Times New Roman"/>
          <w:b/>
        </w:rPr>
        <w:t>«</w:t>
      </w:r>
      <w:r w:rsidR="00596C30" w:rsidRPr="0026501D">
        <w:rPr>
          <w:rFonts w:ascii="Times New Roman" w:hAnsi="Times New Roman" w:cs="Times New Roman"/>
          <w:b/>
        </w:rPr>
        <w:t>КОРЭМ</w:t>
      </w:r>
      <w:r w:rsidR="00A23008" w:rsidRPr="0026501D">
        <w:rPr>
          <w:rFonts w:ascii="Times New Roman" w:hAnsi="Times New Roman" w:cs="Times New Roman"/>
          <w:b/>
        </w:rPr>
        <w:t>»</w:t>
      </w:r>
      <w:bookmarkEnd w:id="22"/>
    </w:p>
    <w:p w:rsidR="00BC7CB8" w:rsidRPr="00F85593" w:rsidRDefault="00BC7CB8" w:rsidP="00CB6062">
      <w:pPr>
        <w:spacing w:after="0" w:line="240" w:lineRule="auto"/>
        <w:rPr>
          <w:highlight w:val="yellow"/>
        </w:rPr>
      </w:pPr>
    </w:p>
    <w:p w:rsidR="00CD69E5" w:rsidRPr="00F277E4" w:rsidRDefault="00CD69E5" w:rsidP="00CD69E5">
      <w:pPr>
        <w:spacing w:after="0" w:line="240" w:lineRule="auto"/>
        <w:ind w:firstLine="709"/>
        <w:jc w:val="both"/>
        <w:outlineLvl w:val="0"/>
        <w:rPr>
          <w:rFonts w:ascii="Times New Roman" w:hAnsi="Times New Roman" w:cs="Times New Roman"/>
          <w:i/>
          <w:sz w:val="28"/>
          <w:szCs w:val="28"/>
        </w:rPr>
      </w:pPr>
      <w:bookmarkStart w:id="23" w:name="_Toc510196477"/>
      <w:bookmarkStart w:id="24" w:name="_Toc536788045"/>
      <w:r w:rsidRPr="00F277E4">
        <w:rPr>
          <w:rFonts w:ascii="Times New Roman" w:hAnsi="Times New Roman" w:cs="Times New Roman"/>
          <w:i/>
          <w:sz w:val="28"/>
          <w:szCs w:val="28"/>
        </w:rPr>
        <w:t>Общие итоги торгов</w:t>
      </w:r>
      <w:bookmarkEnd w:id="23"/>
      <w:bookmarkEnd w:id="24"/>
    </w:p>
    <w:p w:rsidR="00CD69E5" w:rsidRPr="00F277E4" w:rsidRDefault="00CD69E5" w:rsidP="00CD69E5">
      <w:pPr>
        <w:spacing w:after="0" w:line="240" w:lineRule="auto"/>
        <w:jc w:val="both"/>
        <w:rPr>
          <w:rFonts w:ascii="Times New Roman" w:hAnsi="Times New Roman" w:cs="Times New Roman"/>
          <w:sz w:val="28"/>
          <w:szCs w:val="28"/>
        </w:rPr>
      </w:pPr>
      <w:r w:rsidRPr="00F277E4">
        <w:rPr>
          <w:rFonts w:ascii="Times New Roman" w:hAnsi="Times New Roman" w:cs="Times New Roman"/>
          <w:sz w:val="28"/>
          <w:szCs w:val="28"/>
        </w:rPr>
        <w:t>По результатам проведенных централизованных торгов электроэнергией в декабре 2018 года были заключены 852 сделки объеме 1 362 152 тыс. кВт*ч на общую сумму 7 948 844,96 тыс. тенге (включая, в режиме «за день вперед», спот-торги «в течение операционных суток» и торги на среднесрочный и долгосрочный периоды), в том числе:</w:t>
      </w:r>
    </w:p>
    <w:p w:rsidR="00CD69E5" w:rsidRPr="00F277E4" w:rsidRDefault="00CD69E5" w:rsidP="00CD69E5">
      <w:pPr>
        <w:numPr>
          <w:ilvl w:val="0"/>
          <w:numId w:val="23"/>
        </w:numPr>
        <w:spacing w:after="0" w:line="240" w:lineRule="auto"/>
        <w:ind w:left="0" w:firstLine="0"/>
        <w:jc w:val="both"/>
        <w:rPr>
          <w:rFonts w:ascii="Times New Roman" w:hAnsi="Times New Roman" w:cs="Times New Roman"/>
          <w:sz w:val="28"/>
          <w:szCs w:val="28"/>
        </w:rPr>
      </w:pPr>
      <w:r w:rsidRPr="00F277E4">
        <w:rPr>
          <w:rFonts w:ascii="Times New Roman" w:hAnsi="Times New Roman" w:cs="Times New Roman"/>
          <w:sz w:val="28"/>
          <w:szCs w:val="28"/>
        </w:rPr>
        <w:t>спот-торги в режиме «за день вперед» - было заключено 13 сделок в объеме 5 664 тыс. кВт*ч на общую сумму 27 306 тыс. тенге. Минимальная цена на спот-торгах в режиме «за день вперед» составила – 4,05 тг/кВт*ч (без НДС), максимальная цена – 8,1 тг/кВт*ч (без НДС);</w:t>
      </w:r>
    </w:p>
    <w:p w:rsidR="00CD69E5" w:rsidRPr="00F277E4" w:rsidRDefault="00CD69E5" w:rsidP="00CD69E5">
      <w:pPr>
        <w:numPr>
          <w:ilvl w:val="0"/>
          <w:numId w:val="23"/>
        </w:numPr>
        <w:spacing w:after="0" w:line="240" w:lineRule="auto"/>
        <w:ind w:left="0" w:firstLine="0"/>
        <w:jc w:val="both"/>
        <w:rPr>
          <w:rFonts w:ascii="Times New Roman" w:hAnsi="Times New Roman" w:cs="Times New Roman"/>
          <w:sz w:val="28"/>
          <w:szCs w:val="28"/>
        </w:rPr>
      </w:pPr>
      <w:r w:rsidRPr="00F277E4">
        <w:rPr>
          <w:rFonts w:ascii="Times New Roman" w:hAnsi="Times New Roman" w:cs="Times New Roman"/>
          <w:sz w:val="28"/>
          <w:szCs w:val="28"/>
        </w:rPr>
        <w:lastRenderedPageBreak/>
        <w:t>спот-торги «в течение операционных суток» - было заключено 816 сделок в объеме 7 544 тыс. кВт*ч на общую сумму 38 042 тыс. тенге. Минимальная цена составила – 5 тг/кВт*ч (без НДС), максимальная цена – 7 тг/кВт*ч (без НДС);</w:t>
      </w:r>
    </w:p>
    <w:p w:rsidR="00CD69E5" w:rsidRPr="00F277E4" w:rsidRDefault="00CD69E5" w:rsidP="00CD69E5">
      <w:pPr>
        <w:numPr>
          <w:ilvl w:val="0"/>
          <w:numId w:val="23"/>
        </w:numPr>
        <w:spacing w:after="0" w:line="240" w:lineRule="auto"/>
        <w:ind w:left="0" w:firstLine="0"/>
        <w:jc w:val="both"/>
        <w:rPr>
          <w:rFonts w:ascii="Times New Roman" w:hAnsi="Times New Roman" w:cs="Times New Roman"/>
          <w:sz w:val="28"/>
          <w:szCs w:val="28"/>
        </w:rPr>
      </w:pPr>
      <w:r w:rsidRPr="00F277E4">
        <w:rPr>
          <w:rFonts w:ascii="Times New Roman" w:hAnsi="Times New Roman" w:cs="Times New Roman"/>
          <w:sz w:val="28"/>
          <w:szCs w:val="28"/>
        </w:rPr>
        <w:t>торги электроэнергией на средне- и долгосрочный периоды – были заключены 23 сделки объемом 1 348 944 тыс. кВт*ч на общую сумму 7 883 496,96 тыс. тенге. Минимальная цена по данному виду централизованных торгов составила 5,76 тг/кВт*ч (без НДС), максимальная – 10 тг/кВт*ч (без НДС).</w:t>
      </w:r>
      <w:r w:rsidRPr="00F277E4">
        <w:rPr>
          <w:rFonts w:ascii="Times New Roman" w:hAnsi="Times New Roman" w:cs="Times New Roman"/>
          <w:sz w:val="28"/>
          <w:szCs w:val="28"/>
        </w:rPr>
        <w:cr/>
      </w:r>
    </w:p>
    <w:p w:rsidR="00CD69E5" w:rsidRPr="00F277E4" w:rsidRDefault="00CD69E5" w:rsidP="00CD69E5">
      <w:pPr>
        <w:spacing w:after="0" w:line="240" w:lineRule="auto"/>
        <w:ind w:firstLine="709"/>
        <w:jc w:val="both"/>
        <w:rPr>
          <w:rFonts w:ascii="Times New Roman" w:hAnsi="Times New Roman" w:cs="Times New Roman"/>
          <w:sz w:val="28"/>
          <w:szCs w:val="28"/>
        </w:rPr>
      </w:pPr>
      <w:r w:rsidRPr="00F277E4">
        <w:rPr>
          <w:rFonts w:ascii="Times New Roman" w:hAnsi="Times New Roman" w:cs="Times New Roman"/>
          <w:sz w:val="28"/>
          <w:szCs w:val="28"/>
        </w:rPr>
        <w:t xml:space="preserve">За аналогичный период 2017 года общий объем централизованных торгов составил 8 3674 914 тыс. кВт*ч. В таблице ниже приведена динамика цен сделок, заключенных </w:t>
      </w:r>
      <w:r>
        <w:rPr>
          <w:rFonts w:ascii="Times New Roman" w:hAnsi="Times New Roman" w:cs="Times New Roman"/>
          <w:sz w:val="28"/>
          <w:szCs w:val="28"/>
        </w:rPr>
        <w:t>на централизованных торгах в дека</w:t>
      </w:r>
      <w:r w:rsidRPr="00F277E4">
        <w:rPr>
          <w:rFonts w:ascii="Times New Roman" w:hAnsi="Times New Roman" w:cs="Times New Roman"/>
          <w:sz w:val="28"/>
          <w:szCs w:val="28"/>
        </w:rPr>
        <w:t>бре 2017 и 2018 года.</w:t>
      </w:r>
    </w:p>
    <w:p w:rsidR="00CD69E5" w:rsidRPr="00F277E4" w:rsidRDefault="00CD69E5" w:rsidP="00CD69E5">
      <w:pPr>
        <w:pStyle w:val="a3"/>
        <w:spacing w:after="0" w:line="240" w:lineRule="auto"/>
        <w:ind w:left="0" w:firstLine="567"/>
        <w:jc w:val="center"/>
        <w:rPr>
          <w:rFonts w:ascii="Times New Roman" w:hAnsi="Times New Roman" w:cs="Times New Roman"/>
          <w:sz w:val="28"/>
          <w:szCs w:val="28"/>
        </w:rPr>
      </w:pPr>
    </w:p>
    <w:p w:rsidR="00CD69E5" w:rsidRPr="00F277E4" w:rsidRDefault="00CD69E5" w:rsidP="00CD69E5">
      <w:pPr>
        <w:pStyle w:val="a3"/>
        <w:spacing w:after="0" w:line="240" w:lineRule="auto"/>
        <w:ind w:left="0" w:firstLine="567"/>
        <w:jc w:val="center"/>
        <w:rPr>
          <w:rFonts w:ascii="Times New Roman" w:hAnsi="Times New Roman" w:cs="Times New Roman"/>
          <w:sz w:val="28"/>
          <w:szCs w:val="28"/>
        </w:rPr>
      </w:pPr>
      <w:r w:rsidRPr="00F277E4">
        <w:rPr>
          <w:rFonts w:ascii="Times New Roman" w:hAnsi="Times New Roman" w:cs="Times New Roman"/>
          <w:sz w:val="28"/>
          <w:szCs w:val="28"/>
        </w:rPr>
        <w:t>Динамика цен, сложившихся по итогам централизованных торгов</w:t>
      </w:r>
    </w:p>
    <w:p w:rsidR="00CD69E5" w:rsidRPr="00F277E4" w:rsidRDefault="00CD69E5" w:rsidP="00CD69E5">
      <w:pPr>
        <w:pStyle w:val="a3"/>
        <w:spacing w:after="0" w:line="240" w:lineRule="auto"/>
        <w:ind w:left="0" w:firstLine="567"/>
        <w:jc w:val="center"/>
        <w:rPr>
          <w:rFonts w:ascii="Times New Roman" w:hAnsi="Times New Roman" w:cs="Times New Roman"/>
          <w:sz w:val="28"/>
          <w:szCs w:val="28"/>
        </w:rPr>
      </w:pPr>
      <w:r w:rsidRPr="00F277E4">
        <w:rPr>
          <w:rFonts w:ascii="Times New Roman" w:hAnsi="Times New Roman" w:cs="Times New Roman"/>
          <w:sz w:val="28"/>
          <w:szCs w:val="28"/>
        </w:rPr>
        <w:t>в декабре 2017-2018 гг.</w:t>
      </w:r>
    </w:p>
    <w:tbl>
      <w:tblPr>
        <w:tblW w:w="9923" w:type="dxa"/>
        <w:tblInd w:w="108" w:type="dxa"/>
        <w:tblLook w:val="04A0" w:firstRow="1" w:lastRow="0" w:firstColumn="1" w:lastColumn="0" w:noHBand="0" w:noVBand="1"/>
      </w:tblPr>
      <w:tblGrid>
        <w:gridCol w:w="1985"/>
        <w:gridCol w:w="1257"/>
        <w:gridCol w:w="1276"/>
        <w:gridCol w:w="1276"/>
        <w:gridCol w:w="1276"/>
        <w:gridCol w:w="1134"/>
        <w:gridCol w:w="1719"/>
      </w:tblGrid>
      <w:tr w:rsidR="00CD69E5" w:rsidRPr="00F277E4" w:rsidTr="00AA63FF">
        <w:trPr>
          <w:trHeight w:val="133"/>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9E5" w:rsidRPr="00F277E4" w:rsidRDefault="00CD69E5" w:rsidP="00AA63FF">
            <w:pPr>
              <w:spacing w:after="0"/>
              <w:jc w:val="center"/>
              <w:rPr>
                <w:rFonts w:ascii="Times New Roman" w:hAnsi="Times New Roman" w:cs="Times New Roman"/>
                <w:b/>
                <w:bCs/>
                <w:sz w:val="20"/>
                <w:szCs w:val="20"/>
              </w:rPr>
            </w:pPr>
            <w:r w:rsidRPr="00F277E4">
              <w:rPr>
                <w:rFonts w:ascii="Times New Roman" w:hAnsi="Times New Roman" w:cs="Times New Roman"/>
                <w:b/>
                <w:bCs/>
                <w:sz w:val="20"/>
                <w:szCs w:val="20"/>
              </w:rPr>
              <w:t>декабрь</w:t>
            </w:r>
          </w:p>
        </w:tc>
        <w:tc>
          <w:tcPr>
            <w:tcW w:w="2533" w:type="dxa"/>
            <w:gridSpan w:val="2"/>
            <w:tcBorders>
              <w:top w:val="single" w:sz="4" w:space="0" w:color="auto"/>
              <w:left w:val="nil"/>
              <w:bottom w:val="single" w:sz="4" w:space="0" w:color="auto"/>
              <w:right w:val="single" w:sz="4" w:space="0" w:color="auto"/>
            </w:tcBorders>
            <w:shd w:val="clear" w:color="auto" w:fill="auto"/>
            <w:vAlign w:val="center"/>
            <w:hideMark/>
          </w:tcPr>
          <w:p w:rsidR="00CD69E5" w:rsidRPr="00F277E4" w:rsidRDefault="00CD69E5" w:rsidP="00AA63FF">
            <w:pPr>
              <w:spacing w:after="0"/>
              <w:jc w:val="center"/>
              <w:rPr>
                <w:rFonts w:ascii="Times New Roman" w:hAnsi="Times New Roman" w:cs="Times New Roman"/>
                <w:b/>
                <w:bCs/>
                <w:sz w:val="20"/>
                <w:szCs w:val="20"/>
              </w:rPr>
            </w:pPr>
            <w:r w:rsidRPr="00F277E4">
              <w:rPr>
                <w:rFonts w:ascii="Times New Roman" w:hAnsi="Times New Roman" w:cs="Times New Roman"/>
                <w:b/>
                <w:bCs/>
                <w:sz w:val="20"/>
                <w:szCs w:val="20"/>
              </w:rPr>
              <w:t>спот-торги в режиме «за день вперед»</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CD69E5" w:rsidRPr="00F277E4" w:rsidRDefault="00CD69E5" w:rsidP="00AA63FF">
            <w:pPr>
              <w:spacing w:after="0"/>
              <w:jc w:val="center"/>
              <w:rPr>
                <w:rFonts w:ascii="Times New Roman" w:hAnsi="Times New Roman" w:cs="Times New Roman"/>
                <w:b/>
                <w:bCs/>
                <w:sz w:val="20"/>
                <w:szCs w:val="20"/>
              </w:rPr>
            </w:pPr>
            <w:r w:rsidRPr="00F277E4">
              <w:rPr>
                <w:rFonts w:ascii="Times New Roman" w:hAnsi="Times New Roman" w:cs="Times New Roman"/>
                <w:b/>
                <w:bCs/>
                <w:sz w:val="20"/>
                <w:szCs w:val="20"/>
              </w:rPr>
              <w:t>торги на средне- и долгосрочные периоды</w:t>
            </w:r>
          </w:p>
        </w:tc>
        <w:tc>
          <w:tcPr>
            <w:tcW w:w="2853" w:type="dxa"/>
            <w:gridSpan w:val="2"/>
            <w:tcBorders>
              <w:top w:val="single" w:sz="4" w:space="0" w:color="auto"/>
              <w:left w:val="nil"/>
              <w:bottom w:val="single" w:sz="4" w:space="0" w:color="auto"/>
              <w:right w:val="single" w:sz="4" w:space="0" w:color="auto"/>
            </w:tcBorders>
            <w:shd w:val="clear" w:color="auto" w:fill="auto"/>
            <w:vAlign w:val="center"/>
            <w:hideMark/>
          </w:tcPr>
          <w:p w:rsidR="00CD69E5" w:rsidRPr="00F277E4" w:rsidRDefault="00CD69E5" w:rsidP="00AA63FF">
            <w:pPr>
              <w:spacing w:after="0"/>
              <w:jc w:val="center"/>
              <w:rPr>
                <w:rFonts w:ascii="Times New Roman" w:hAnsi="Times New Roman" w:cs="Times New Roman"/>
                <w:b/>
                <w:bCs/>
                <w:sz w:val="20"/>
                <w:szCs w:val="20"/>
              </w:rPr>
            </w:pPr>
            <w:r w:rsidRPr="00F277E4">
              <w:rPr>
                <w:rFonts w:ascii="Times New Roman" w:hAnsi="Times New Roman" w:cs="Times New Roman"/>
                <w:b/>
                <w:bCs/>
                <w:sz w:val="20"/>
                <w:szCs w:val="20"/>
              </w:rPr>
              <w:t>в течение операционных суток</w:t>
            </w:r>
          </w:p>
        </w:tc>
      </w:tr>
      <w:tr w:rsidR="00CD69E5" w:rsidRPr="00F277E4" w:rsidTr="00AA63FF">
        <w:trPr>
          <w:trHeight w:val="7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D69E5" w:rsidRPr="00F277E4" w:rsidRDefault="00CD69E5" w:rsidP="00AA63FF">
            <w:pPr>
              <w:spacing w:after="0"/>
              <w:rPr>
                <w:rFonts w:ascii="Times New Roman" w:hAnsi="Times New Roman" w:cs="Times New Roman"/>
                <w:b/>
                <w:bCs/>
                <w:sz w:val="20"/>
                <w:szCs w:val="20"/>
              </w:rPr>
            </w:pPr>
          </w:p>
        </w:tc>
        <w:tc>
          <w:tcPr>
            <w:tcW w:w="1257" w:type="dxa"/>
            <w:tcBorders>
              <w:top w:val="nil"/>
              <w:left w:val="nil"/>
              <w:bottom w:val="single" w:sz="4" w:space="0" w:color="auto"/>
              <w:right w:val="single" w:sz="4" w:space="0" w:color="auto"/>
            </w:tcBorders>
            <w:shd w:val="clear" w:color="auto" w:fill="auto"/>
            <w:vAlign w:val="center"/>
            <w:hideMark/>
          </w:tcPr>
          <w:p w:rsidR="00CD69E5" w:rsidRPr="00F277E4" w:rsidRDefault="00CD69E5" w:rsidP="00AA63FF">
            <w:pPr>
              <w:spacing w:after="0"/>
              <w:jc w:val="center"/>
              <w:rPr>
                <w:rFonts w:ascii="Times New Roman" w:hAnsi="Times New Roman" w:cs="Times New Roman"/>
                <w:sz w:val="20"/>
                <w:szCs w:val="20"/>
              </w:rPr>
            </w:pPr>
            <w:r w:rsidRPr="00F277E4">
              <w:rPr>
                <w:rFonts w:ascii="Times New Roman" w:hAnsi="Times New Roman" w:cs="Times New Roman"/>
                <w:sz w:val="20"/>
                <w:szCs w:val="20"/>
              </w:rPr>
              <w:t xml:space="preserve">MIN цена </w:t>
            </w:r>
          </w:p>
        </w:tc>
        <w:tc>
          <w:tcPr>
            <w:tcW w:w="1276" w:type="dxa"/>
            <w:tcBorders>
              <w:top w:val="nil"/>
              <w:left w:val="nil"/>
              <w:bottom w:val="single" w:sz="4" w:space="0" w:color="auto"/>
              <w:right w:val="single" w:sz="4" w:space="0" w:color="auto"/>
            </w:tcBorders>
            <w:shd w:val="clear" w:color="auto" w:fill="auto"/>
            <w:vAlign w:val="center"/>
            <w:hideMark/>
          </w:tcPr>
          <w:p w:rsidR="00CD69E5" w:rsidRPr="00F277E4" w:rsidRDefault="00CD69E5" w:rsidP="00AA63FF">
            <w:pPr>
              <w:spacing w:after="0"/>
              <w:jc w:val="center"/>
              <w:rPr>
                <w:rFonts w:ascii="Times New Roman" w:hAnsi="Times New Roman" w:cs="Times New Roman"/>
                <w:sz w:val="20"/>
                <w:szCs w:val="20"/>
              </w:rPr>
            </w:pPr>
            <w:r w:rsidRPr="00F277E4">
              <w:rPr>
                <w:rFonts w:ascii="Times New Roman" w:hAnsi="Times New Roman" w:cs="Times New Roman"/>
                <w:sz w:val="20"/>
                <w:szCs w:val="20"/>
              </w:rPr>
              <w:t xml:space="preserve">MAX цена </w:t>
            </w:r>
          </w:p>
        </w:tc>
        <w:tc>
          <w:tcPr>
            <w:tcW w:w="1276" w:type="dxa"/>
            <w:tcBorders>
              <w:top w:val="nil"/>
              <w:left w:val="nil"/>
              <w:bottom w:val="single" w:sz="4" w:space="0" w:color="auto"/>
              <w:right w:val="single" w:sz="4" w:space="0" w:color="auto"/>
            </w:tcBorders>
            <w:shd w:val="clear" w:color="auto" w:fill="auto"/>
            <w:vAlign w:val="center"/>
            <w:hideMark/>
          </w:tcPr>
          <w:p w:rsidR="00CD69E5" w:rsidRPr="00F277E4" w:rsidRDefault="00CD69E5" w:rsidP="00AA63FF">
            <w:pPr>
              <w:spacing w:after="0"/>
              <w:jc w:val="center"/>
              <w:rPr>
                <w:rFonts w:ascii="Times New Roman" w:hAnsi="Times New Roman" w:cs="Times New Roman"/>
                <w:sz w:val="20"/>
                <w:szCs w:val="20"/>
              </w:rPr>
            </w:pPr>
            <w:r w:rsidRPr="00F277E4">
              <w:rPr>
                <w:rFonts w:ascii="Times New Roman" w:hAnsi="Times New Roman" w:cs="Times New Roman"/>
                <w:sz w:val="20"/>
                <w:szCs w:val="20"/>
              </w:rPr>
              <w:t xml:space="preserve">MIN цена </w:t>
            </w:r>
          </w:p>
        </w:tc>
        <w:tc>
          <w:tcPr>
            <w:tcW w:w="1276" w:type="dxa"/>
            <w:tcBorders>
              <w:top w:val="nil"/>
              <w:left w:val="nil"/>
              <w:bottom w:val="single" w:sz="4" w:space="0" w:color="auto"/>
              <w:right w:val="single" w:sz="4" w:space="0" w:color="auto"/>
            </w:tcBorders>
            <w:shd w:val="clear" w:color="auto" w:fill="auto"/>
            <w:vAlign w:val="center"/>
            <w:hideMark/>
          </w:tcPr>
          <w:p w:rsidR="00CD69E5" w:rsidRPr="00F277E4" w:rsidRDefault="00CD69E5" w:rsidP="00AA63FF">
            <w:pPr>
              <w:spacing w:after="0"/>
              <w:jc w:val="center"/>
              <w:rPr>
                <w:rFonts w:ascii="Times New Roman" w:hAnsi="Times New Roman" w:cs="Times New Roman"/>
                <w:sz w:val="20"/>
                <w:szCs w:val="20"/>
              </w:rPr>
            </w:pPr>
            <w:r w:rsidRPr="00F277E4">
              <w:rPr>
                <w:rFonts w:ascii="Times New Roman" w:hAnsi="Times New Roman" w:cs="Times New Roman"/>
                <w:sz w:val="20"/>
                <w:szCs w:val="20"/>
              </w:rPr>
              <w:t xml:space="preserve">MAX цена </w:t>
            </w:r>
          </w:p>
        </w:tc>
        <w:tc>
          <w:tcPr>
            <w:tcW w:w="1134" w:type="dxa"/>
            <w:tcBorders>
              <w:top w:val="nil"/>
              <w:left w:val="nil"/>
              <w:bottom w:val="single" w:sz="4" w:space="0" w:color="auto"/>
              <w:right w:val="single" w:sz="4" w:space="0" w:color="auto"/>
            </w:tcBorders>
            <w:shd w:val="clear" w:color="auto" w:fill="auto"/>
            <w:vAlign w:val="center"/>
            <w:hideMark/>
          </w:tcPr>
          <w:p w:rsidR="00CD69E5" w:rsidRPr="00F277E4" w:rsidRDefault="00CD69E5" w:rsidP="00AA63FF">
            <w:pPr>
              <w:spacing w:after="0"/>
              <w:jc w:val="center"/>
              <w:rPr>
                <w:rFonts w:ascii="Times New Roman" w:hAnsi="Times New Roman" w:cs="Times New Roman"/>
                <w:sz w:val="20"/>
                <w:szCs w:val="20"/>
              </w:rPr>
            </w:pPr>
            <w:r w:rsidRPr="00F277E4">
              <w:rPr>
                <w:rFonts w:ascii="Times New Roman" w:hAnsi="Times New Roman" w:cs="Times New Roman"/>
                <w:sz w:val="20"/>
                <w:szCs w:val="20"/>
              </w:rPr>
              <w:t xml:space="preserve">MIN цена </w:t>
            </w:r>
          </w:p>
        </w:tc>
        <w:tc>
          <w:tcPr>
            <w:tcW w:w="1719" w:type="dxa"/>
            <w:tcBorders>
              <w:top w:val="nil"/>
              <w:left w:val="nil"/>
              <w:bottom w:val="single" w:sz="4" w:space="0" w:color="auto"/>
              <w:right w:val="single" w:sz="4" w:space="0" w:color="auto"/>
            </w:tcBorders>
            <w:shd w:val="clear" w:color="auto" w:fill="auto"/>
            <w:vAlign w:val="center"/>
            <w:hideMark/>
          </w:tcPr>
          <w:p w:rsidR="00CD69E5" w:rsidRPr="00F277E4" w:rsidRDefault="00CD69E5" w:rsidP="00AA63FF">
            <w:pPr>
              <w:spacing w:after="0"/>
              <w:jc w:val="center"/>
              <w:rPr>
                <w:rFonts w:ascii="Times New Roman" w:hAnsi="Times New Roman" w:cs="Times New Roman"/>
                <w:sz w:val="20"/>
                <w:szCs w:val="20"/>
              </w:rPr>
            </w:pPr>
            <w:r w:rsidRPr="00F277E4">
              <w:rPr>
                <w:rFonts w:ascii="Times New Roman" w:hAnsi="Times New Roman" w:cs="Times New Roman"/>
                <w:sz w:val="20"/>
                <w:szCs w:val="20"/>
              </w:rPr>
              <w:t xml:space="preserve">MAX цена </w:t>
            </w:r>
          </w:p>
        </w:tc>
      </w:tr>
      <w:tr w:rsidR="00CD69E5" w:rsidRPr="00F277E4" w:rsidTr="00AA63FF">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D69E5" w:rsidRPr="00F277E4" w:rsidRDefault="00CD69E5" w:rsidP="00AA63FF">
            <w:pPr>
              <w:spacing w:after="0"/>
              <w:rPr>
                <w:rFonts w:ascii="Times New Roman" w:hAnsi="Times New Roman" w:cs="Times New Roman"/>
                <w:b/>
                <w:bCs/>
                <w:sz w:val="20"/>
                <w:szCs w:val="20"/>
              </w:rPr>
            </w:pPr>
          </w:p>
        </w:tc>
        <w:tc>
          <w:tcPr>
            <w:tcW w:w="7938" w:type="dxa"/>
            <w:gridSpan w:val="6"/>
            <w:tcBorders>
              <w:top w:val="single" w:sz="4" w:space="0" w:color="auto"/>
              <w:left w:val="nil"/>
              <w:bottom w:val="single" w:sz="4" w:space="0" w:color="auto"/>
              <w:right w:val="single" w:sz="4" w:space="0" w:color="auto"/>
            </w:tcBorders>
            <w:shd w:val="clear" w:color="auto" w:fill="auto"/>
            <w:vAlign w:val="center"/>
            <w:hideMark/>
          </w:tcPr>
          <w:p w:rsidR="00CD69E5" w:rsidRPr="00F277E4" w:rsidRDefault="00CD69E5" w:rsidP="00AA63FF">
            <w:pPr>
              <w:spacing w:after="0"/>
              <w:jc w:val="center"/>
              <w:rPr>
                <w:rFonts w:ascii="Times New Roman" w:hAnsi="Times New Roman" w:cs="Times New Roman"/>
                <w:b/>
                <w:bCs/>
                <w:sz w:val="20"/>
                <w:szCs w:val="20"/>
              </w:rPr>
            </w:pPr>
            <w:r w:rsidRPr="00F277E4">
              <w:rPr>
                <w:rFonts w:ascii="Times New Roman" w:hAnsi="Times New Roman" w:cs="Times New Roman"/>
                <w:b/>
                <w:bCs/>
                <w:sz w:val="20"/>
                <w:szCs w:val="20"/>
              </w:rPr>
              <w:t>тг/кВт*ч       (без НДС)</w:t>
            </w:r>
          </w:p>
        </w:tc>
      </w:tr>
      <w:tr w:rsidR="00CD69E5" w:rsidRPr="00F277E4" w:rsidTr="00AA63FF">
        <w:trPr>
          <w:trHeight w:val="255"/>
        </w:trPr>
        <w:tc>
          <w:tcPr>
            <w:tcW w:w="1985" w:type="dxa"/>
            <w:tcBorders>
              <w:top w:val="nil"/>
              <w:left w:val="single" w:sz="4" w:space="0" w:color="auto"/>
              <w:bottom w:val="single" w:sz="4" w:space="0" w:color="auto"/>
              <w:right w:val="single" w:sz="4" w:space="0" w:color="auto"/>
            </w:tcBorders>
            <w:shd w:val="clear" w:color="000000" w:fill="FFFF00"/>
            <w:vAlign w:val="center"/>
            <w:hideMark/>
          </w:tcPr>
          <w:p w:rsidR="00CD69E5" w:rsidRPr="00F277E4" w:rsidRDefault="00CD69E5" w:rsidP="00AA63FF">
            <w:pPr>
              <w:spacing w:after="0"/>
              <w:jc w:val="center"/>
              <w:rPr>
                <w:rFonts w:ascii="Times New Roman" w:hAnsi="Times New Roman" w:cs="Times New Roman"/>
                <w:b/>
                <w:bCs/>
                <w:sz w:val="20"/>
                <w:szCs w:val="20"/>
              </w:rPr>
            </w:pPr>
            <w:r w:rsidRPr="00F277E4">
              <w:rPr>
                <w:rFonts w:ascii="Times New Roman" w:hAnsi="Times New Roman" w:cs="Times New Roman"/>
                <w:b/>
                <w:bCs/>
                <w:sz w:val="20"/>
                <w:szCs w:val="20"/>
              </w:rPr>
              <w:t>2017</w:t>
            </w:r>
          </w:p>
        </w:tc>
        <w:tc>
          <w:tcPr>
            <w:tcW w:w="1257" w:type="dxa"/>
            <w:tcBorders>
              <w:top w:val="nil"/>
              <w:left w:val="nil"/>
              <w:bottom w:val="single" w:sz="4" w:space="0" w:color="auto"/>
              <w:right w:val="single" w:sz="4" w:space="0" w:color="auto"/>
            </w:tcBorders>
            <w:shd w:val="clear" w:color="000000" w:fill="FFFF00"/>
            <w:vAlign w:val="center"/>
            <w:hideMark/>
          </w:tcPr>
          <w:p w:rsidR="00CD69E5" w:rsidRPr="00F277E4" w:rsidRDefault="00CD69E5" w:rsidP="00AA63FF">
            <w:pPr>
              <w:spacing w:after="0"/>
              <w:jc w:val="center"/>
              <w:rPr>
                <w:rFonts w:ascii="Times New Roman" w:hAnsi="Times New Roman" w:cs="Times New Roman"/>
                <w:b/>
                <w:bCs/>
                <w:sz w:val="20"/>
                <w:szCs w:val="20"/>
              </w:rPr>
            </w:pPr>
            <w:r w:rsidRPr="00F277E4">
              <w:rPr>
                <w:rFonts w:ascii="Times New Roman" w:hAnsi="Times New Roman" w:cs="Times New Roman"/>
                <w:b/>
                <w:bCs/>
                <w:sz w:val="20"/>
                <w:szCs w:val="20"/>
              </w:rPr>
              <w:t>5,6</w:t>
            </w:r>
          </w:p>
        </w:tc>
        <w:tc>
          <w:tcPr>
            <w:tcW w:w="1276" w:type="dxa"/>
            <w:tcBorders>
              <w:top w:val="nil"/>
              <w:left w:val="nil"/>
              <w:bottom w:val="single" w:sz="4" w:space="0" w:color="auto"/>
              <w:right w:val="single" w:sz="4" w:space="0" w:color="auto"/>
            </w:tcBorders>
            <w:shd w:val="clear" w:color="000000" w:fill="FFFF00"/>
            <w:vAlign w:val="center"/>
          </w:tcPr>
          <w:p w:rsidR="00CD69E5" w:rsidRPr="00F277E4" w:rsidRDefault="00CD69E5" w:rsidP="00AA63FF">
            <w:pPr>
              <w:spacing w:after="0"/>
              <w:jc w:val="center"/>
              <w:rPr>
                <w:rFonts w:ascii="Times New Roman" w:hAnsi="Times New Roman" w:cs="Times New Roman"/>
                <w:b/>
                <w:bCs/>
                <w:sz w:val="20"/>
                <w:szCs w:val="20"/>
              </w:rPr>
            </w:pPr>
            <w:r w:rsidRPr="00F277E4">
              <w:rPr>
                <w:rFonts w:ascii="Times New Roman" w:hAnsi="Times New Roman" w:cs="Times New Roman"/>
                <w:b/>
                <w:bCs/>
                <w:sz w:val="20"/>
                <w:szCs w:val="20"/>
              </w:rPr>
              <w:t>6,6</w:t>
            </w:r>
          </w:p>
        </w:tc>
        <w:tc>
          <w:tcPr>
            <w:tcW w:w="1276" w:type="dxa"/>
            <w:tcBorders>
              <w:top w:val="nil"/>
              <w:left w:val="nil"/>
              <w:bottom w:val="single" w:sz="4" w:space="0" w:color="auto"/>
              <w:right w:val="single" w:sz="4" w:space="0" w:color="auto"/>
            </w:tcBorders>
            <w:shd w:val="clear" w:color="000000" w:fill="FFFF00"/>
            <w:vAlign w:val="center"/>
          </w:tcPr>
          <w:p w:rsidR="00CD69E5" w:rsidRPr="00F277E4" w:rsidRDefault="00CD69E5" w:rsidP="00AA63FF">
            <w:pPr>
              <w:spacing w:after="0"/>
              <w:jc w:val="center"/>
              <w:rPr>
                <w:rFonts w:ascii="Times New Roman" w:hAnsi="Times New Roman" w:cs="Times New Roman"/>
                <w:b/>
                <w:bCs/>
                <w:sz w:val="20"/>
                <w:szCs w:val="20"/>
              </w:rPr>
            </w:pPr>
            <w:r w:rsidRPr="00F277E4">
              <w:rPr>
                <w:rFonts w:ascii="Times New Roman" w:hAnsi="Times New Roman" w:cs="Times New Roman"/>
                <w:b/>
                <w:bCs/>
                <w:sz w:val="20"/>
                <w:szCs w:val="20"/>
              </w:rPr>
              <w:t>6</w:t>
            </w:r>
          </w:p>
        </w:tc>
        <w:tc>
          <w:tcPr>
            <w:tcW w:w="1276" w:type="dxa"/>
            <w:tcBorders>
              <w:top w:val="nil"/>
              <w:left w:val="nil"/>
              <w:bottom w:val="single" w:sz="4" w:space="0" w:color="auto"/>
              <w:right w:val="single" w:sz="4" w:space="0" w:color="auto"/>
            </w:tcBorders>
            <w:shd w:val="clear" w:color="000000" w:fill="FFFF00"/>
            <w:vAlign w:val="center"/>
          </w:tcPr>
          <w:p w:rsidR="00CD69E5" w:rsidRPr="00F277E4" w:rsidRDefault="00CD69E5" w:rsidP="00AA63FF">
            <w:pPr>
              <w:spacing w:after="0"/>
              <w:jc w:val="center"/>
              <w:rPr>
                <w:rFonts w:ascii="Times New Roman" w:hAnsi="Times New Roman" w:cs="Times New Roman"/>
                <w:b/>
                <w:bCs/>
                <w:sz w:val="20"/>
                <w:szCs w:val="20"/>
              </w:rPr>
            </w:pPr>
            <w:r w:rsidRPr="00F277E4">
              <w:rPr>
                <w:rFonts w:ascii="Times New Roman" w:hAnsi="Times New Roman" w:cs="Times New Roman"/>
                <w:b/>
                <w:bCs/>
                <w:sz w:val="20"/>
                <w:szCs w:val="20"/>
              </w:rPr>
              <w:t>9</w:t>
            </w:r>
          </w:p>
        </w:tc>
        <w:tc>
          <w:tcPr>
            <w:tcW w:w="1134" w:type="dxa"/>
            <w:tcBorders>
              <w:top w:val="nil"/>
              <w:left w:val="nil"/>
              <w:bottom w:val="single" w:sz="4" w:space="0" w:color="auto"/>
              <w:right w:val="single" w:sz="4" w:space="0" w:color="auto"/>
            </w:tcBorders>
            <w:shd w:val="clear" w:color="000000" w:fill="FFFF00"/>
            <w:vAlign w:val="center"/>
          </w:tcPr>
          <w:p w:rsidR="00CD69E5" w:rsidRPr="00F277E4" w:rsidRDefault="00CD69E5" w:rsidP="00AA63FF">
            <w:pPr>
              <w:spacing w:after="0"/>
              <w:jc w:val="center"/>
              <w:rPr>
                <w:rFonts w:ascii="Times New Roman" w:hAnsi="Times New Roman" w:cs="Times New Roman"/>
                <w:b/>
                <w:bCs/>
                <w:sz w:val="20"/>
                <w:szCs w:val="20"/>
              </w:rPr>
            </w:pPr>
            <w:r w:rsidRPr="00F277E4">
              <w:rPr>
                <w:rFonts w:ascii="Times New Roman" w:hAnsi="Times New Roman" w:cs="Times New Roman"/>
                <w:b/>
                <w:bCs/>
                <w:sz w:val="20"/>
                <w:szCs w:val="20"/>
              </w:rPr>
              <w:t>4,5</w:t>
            </w:r>
          </w:p>
        </w:tc>
        <w:tc>
          <w:tcPr>
            <w:tcW w:w="1719" w:type="dxa"/>
            <w:tcBorders>
              <w:top w:val="nil"/>
              <w:left w:val="nil"/>
              <w:bottom w:val="single" w:sz="4" w:space="0" w:color="auto"/>
              <w:right w:val="single" w:sz="4" w:space="0" w:color="auto"/>
            </w:tcBorders>
            <w:shd w:val="clear" w:color="000000" w:fill="FFFF00"/>
            <w:vAlign w:val="center"/>
          </w:tcPr>
          <w:p w:rsidR="00CD69E5" w:rsidRPr="00F277E4" w:rsidRDefault="00CD69E5" w:rsidP="00AA63FF">
            <w:pPr>
              <w:spacing w:after="0"/>
              <w:jc w:val="center"/>
              <w:rPr>
                <w:rFonts w:ascii="Times New Roman" w:hAnsi="Times New Roman" w:cs="Times New Roman"/>
                <w:b/>
                <w:bCs/>
                <w:sz w:val="20"/>
                <w:szCs w:val="20"/>
              </w:rPr>
            </w:pPr>
            <w:r w:rsidRPr="00F277E4">
              <w:rPr>
                <w:rFonts w:ascii="Times New Roman" w:hAnsi="Times New Roman" w:cs="Times New Roman"/>
                <w:b/>
                <w:bCs/>
                <w:sz w:val="20"/>
                <w:szCs w:val="20"/>
              </w:rPr>
              <w:t>6,5</w:t>
            </w:r>
          </w:p>
        </w:tc>
      </w:tr>
      <w:tr w:rsidR="00CD69E5" w:rsidRPr="00F277E4" w:rsidTr="00AA63FF">
        <w:trPr>
          <w:trHeight w:val="255"/>
        </w:trPr>
        <w:tc>
          <w:tcPr>
            <w:tcW w:w="1985" w:type="dxa"/>
            <w:tcBorders>
              <w:top w:val="nil"/>
              <w:left w:val="single" w:sz="4" w:space="0" w:color="auto"/>
              <w:bottom w:val="single" w:sz="4" w:space="0" w:color="auto"/>
              <w:right w:val="single" w:sz="4" w:space="0" w:color="auto"/>
            </w:tcBorders>
            <w:shd w:val="clear" w:color="000000" w:fill="FFC000"/>
            <w:vAlign w:val="center"/>
            <w:hideMark/>
          </w:tcPr>
          <w:p w:rsidR="00CD69E5" w:rsidRPr="00F277E4" w:rsidRDefault="00CD69E5" w:rsidP="00AA63FF">
            <w:pPr>
              <w:spacing w:after="0"/>
              <w:jc w:val="center"/>
              <w:rPr>
                <w:rFonts w:ascii="Times New Roman" w:hAnsi="Times New Roman" w:cs="Times New Roman"/>
                <w:b/>
                <w:bCs/>
                <w:sz w:val="20"/>
                <w:szCs w:val="20"/>
              </w:rPr>
            </w:pPr>
            <w:r w:rsidRPr="00F277E4">
              <w:rPr>
                <w:rFonts w:ascii="Times New Roman" w:hAnsi="Times New Roman" w:cs="Times New Roman"/>
                <w:b/>
                <w:bCs/>
                <w:sz w:val="20"/>
                <w:szCs w:val="20"/>
              </w:rPr>
              <w:t>2018</w:t>
            </w:r>
          </w:p>
        </w:tc>
        <w:tc>
          <w:tcPr>
            <w:tcW w:w="1257" w:type="dxa"/>
            <w:tcBorders>
              <w:top w:val="nil"/>
              <w:left w:val="nil"/>
              <w:bottom w:val="single" w:sz="4" w:space="0" w:color="auto"/>
              <w:right w:val="single" w:sz="4" w:space="0" w:color="auto"/>
            </w:tcBorders>
            <w:shd w:val="clear" w:color="000000" w:fill="FFC000"/>
            <w:vAlign w:val="center"/>
            <w:hideMark/>
          </w:tcPr>
          <w:p w:rsidR="00CD69E5" w:rsidRPr="00F277E4" w:rsidRDefault="00CD69E5" w:rsidP="00AA63FF">
            <w:pPr>
              <w:spacing w:after="0"/>
              <w:jc w:val="center"/>
              <w:rPr>
                <w:rFonts w:ascii="Times New Roman" w:hAnsi="Times New Roman" w:cs="Times New Roman"/>
                <w:b/>
                <w:bCs/>
                <w:sz w:val="20"/>
                <w:szCs w:val="20"/>
              </w:rPr>
            </w:pPr>
            <w:r w:rsidRPr="00F277E4">
              <w:rPr>
                <w:rFonts w:ascii="Times New Roman" w:hAnsi="Times New Roman" w:cs="Times New Roman"/>
                <w:b/>
                <w:bCs/>
                <w:sz w:val="20"/>
                <w:szCs w:val="20"/>
              </w:rPr>
              <w:t>4,05</w:t>
            </w:r>
          </w:p>
        </w:tc>
        <w:tc>
          <w:tcPr>
            <w:tcW w:w="1276" w:type="dxa"/>
            <w:tcBorders>
              <w:top w:val="nil"/>
              <w:left w:val="nil"/>
              <w:bottom w:val="single" w:sz="4" w:space="0" w:color="auto"/>
              <w:right w:val="single" w:sz="4" w:space="0" w:color="auto"/>
            </w:tcBorders>
            <w:shd w:val="clear" w:color="000000" w:fill="FFC000"/>
            <w:vAlign w:val="center"/>
          </w:tcPr>
          <w:p w:rsidR="00CD69E5" w:rsidRPr="00F277E4" w:rsidRDefault="00CD69E5" w:rsidP="00AA63FF">
            <w:pPr>
              <w:spacing w:after="0"/>
              <w:jc w:val="center"/>
              <w:rPr>
                <w:rFonts w:ascii="Times New Roman" w:hAnsi="Times New Roman" w:cs="Times New Roman"/>
                <w:b/>
                <w:bCs/>
                <w:sz w:val="20"/>
                <w:szCs w:val="20"/>
              </w:rPr>
            </w:pPr>
            <w:r w:rsidRPr="00F277E4">
              <w:rPr>
                <w:rFonts w:ascii="Times New Roman" w:hAnsi="Times New Roman" w:cs="Times New Roman"/>
                <w:b/>
                <w:bCs/>
                <w:sz w:val="20"/>
                <w:szCs w:val="20"/>
              </w:rPr>
              <w:t>8,1</w:t>
            </w:r>
          </w:p>
        </w:tc>
        <w:tc>
          <w:tcPr>
            <w:tcW w:w="1276" w:type="dxa"/>
            <w:tcBorders>
              <w:top w:val="nil"/>
              <w:left w:val="nil"/>
              <w:bottom w:val="single" w:sz="4" w:space="0" w:color="auto"/>
              <w:right w:val="single" w:sz="4" w:space="0" w:color="auto"/>
            </w:tcBorders>
            <w:shd w:val="clear" w:color="000000" w:fill="FFC000"/>
            <w:vAlign w:val="center"/>
          </w:tcPr>
          <w:p w:rsidR="00CD69E5" w:rsidRPr="00F277E4" w:rsidRDefault="00CD69E5" w:rsidP="00AA63FF">
            <w:pPr>
              <w:spacing w:after="0"/>
              <w:jc w:val="center"/>
              <w:rPr>
                <w:rFonts w:ascii="Times New Roman" w:hAnsi="Times New Roman" w:cs="Times New Roman"/>
                <w:b/>
                <w:bCs/>
                <w:sz w:val="20"/>
                <w:szCs w:val="20"/>
              </w:rPr>
            </w:pPr>
            <w:r w:rsidRPr="00F277E4">
              <w:rPr>
                <w:rFonts w:ascii="Times New Roman" w:hAnsi="Times New Roman" w:cs="Times New Roman"/>
                <w:b/>
                <w:bCs/>
                <w:sz w:val="20"/>
                <w:szCs w:val="20"/>
              </w:rPr>
              <w:t>5,76</w:t>
            </w:r>
          </w:p>
        </w:tc>
        <w:tc>
          <w:tcPr>
            <w:tcW w:w="1276" w:type="dxa"/>
            <w:tcBorders>
              <w:top w:val="nil"/>
              <w:left w:val="nil"/>
              <w:bottom w:val="single" w:sz="4" w:space="0" w:color="auto"/>
              <w:right w:val="single" w:sz="4" w:space="0" w:color="auto"/>
            </w:tcBorders>
            <w:shd w:val="clear" w:color="000000" w:fill="FFC000"/>
            <w:vAlign w:val="center"/>
          </w:tcPr>
          <w:p w:rsidR="00CD69E5" w:rsidRPr="00F277E4" w:rsidRDefault="00CD69E5" w:rsidP="00AA63FF">
            <w:pPr>
              <w:spacing w:after="0"/>
              <w:jc w:val="center"/>
              <w:rPr>
                <w:rFonts w:ascii="Times New Roman" w:hAnsi="Times New Roman" w:cs="Times New Roman"/>
                <w:b/>
                <w:bCs/>
                <w:sz w:val="20"/>
                <w:szCs w:val="20"/>
              </w:rPr>
            </w:pPr>
            <w:r w:rsidRPr="00F277E4">
              <w:rPr>
                <w:rFonts w:ascii="Times New Roman" w:hAnsi="Times New Roman" w:cs="Times New Roman"/>
                <w:b/>
                <w:bCs/>
                <w:sz w:val="20"/>
                <w:szCs w:val="20"/>
              </w:rPr>
              <w:t>10</w:t>
            </w:r>
          </w:p>
        </w:tc>
        <w:tc>
          <w:tcPr>
            <w:tcW w:w="1134" w:type="dxa"/>
            <w:tcBorders>
              <w:top w:val="nil"/>
              <w:left w:val="nil"/>
              <w:bottom w:val="single" w:sz="4" w:space="0" w:color="auto"/>
              <w:right w:val="single" w:sz="4" w:space="0" w:color="auto"/>
            </w:tcBorders>
            <w:shd w:val="clear" w:color="000000" w:fill="FFC000"/>
            <w:vAlign w:val="center"/>
          </w:tcPr>
          <w:p w:rsidR="00CD69E5" w:rsidRPr="00F277E4" w:rsidRDefault="00CD69E5" w:rsidP="00AA63FF">
            <w:pPr>
              <w:spacing w:after="0"/>
              <w:jc w:val="center"/>
              <w:rPr>
                <w:rFonts w:ascii="Times New Roman" w:hAnsi="Times New Roman" w:cs="Times New Roman"/>
                <w:b/>
                <w:bCs/>
                <w:sz w:val="20"/>
                <w:szCs w:val="20"/>
              </w:rPr>
            </w:pPr>
            <w:r w:rsidRPr="00F277E4">
              <w:rPr>
                <w:rFonts w:ascii="Times New Roman" w:hAnsi="Times New Roman" w:cs="Times New Roman"/>
                <w:b/>
                <w:bCs/>
                <w:sz w:val="20"/>
                <w:szCs w:val="20"/>
              </w:rPr>
              <w:t>5</w:t>
            </w:r>
          </w:p>
        </w:tc>
        <w:tc>
          <w:tcPr>
            <w:tcW w:w="1719" w:type="dxa"/>
            <w:tcBorders>
              <w:top w:val="nil"/>
              <w:left w:val="nil"/>
              <w:bottom w:val="single" w:sz="4" w:space="0" w:color="auto"/>
              <w:right w:val="single" w:sz="4" w:space="0" w:color="auto"/>
            </w:tcBorders>
            <w:shd w:val="clear" w:color="000000" w:fill="FFC000"/>
            <w:vAlign w:val="center"/>
          </w:tcPr>
          <w:p w:rsidR="00CD69E5" w:rsidRPr="00F277E4" w:rsidRDefault="00CD69E5" w:rsidP="00AA63FF">
            <w:pPr>
              <w:spacing w:after="0"/>
              <w:jc w:val="center"/>
              <w:rPr>
                <w:rFonts w:ascii="Times New Roman" w:hAnsi="Times New Roman" w:cs="Times New Roman"/>
                <w:b/>
                <w:bCs/>
                <w:sz w:val="20"/>
                <w:szCs w:val="20"/>
              </w:rPr>
            </w:pPr>
            <w:r w:rsidRPr="00F277E4">
              <w:rPr>
                <w:rFonts w:ascii="Times New Roman" w:hAnsi="Times New Roman" w:cs="Times New Roman"/>
                <w:b/>
                <w:bCs/>
                <w:sz w:val="20"/>
                <w:szCs w:val="20"/>
              </w:rPr>
              <w:t>7</w:t>
            </w:r>
          </w:p>
        </w:tc>
      </w:tr>
    </w:tbl>
    <w:p w:rsidR="00CD69E5" w:rsidRPr="00F277E4" w:rsidRDefault="00CD69E5" w:rsidP="00CD69E5">
      <w:pPr>
        <w:spacing w:after="0"/>
        <w:ind w:firstLine="720"/>
        <w:jc w:val="both"/>
        <w:rPr>
          <w:rFonts w:ascii="Times New Roman" w:hAnsi="Times New Roman" w:cs="Times New Roman"/>
          <w:sz w:val="28"/>
          <w:szCs w:val="28"/>
        </w:rPr>
      </w:pPr>
      <w:bookmarkStart w:id="25" w:name="_Toc510196478"/>
    </w:p>
    <w:p w:rsidR="00CD69E5" w:rsidRPr="00F277E4" w:rsidRDefault="00CD69E5" w:rsidP="00CD69E5">
      <w:pPr>
        <w:spacing w:after="0" w:line="240" w:lineRule="auto"/>
        <w:ind w:firstLine="720"/>
        <w:jc w:val="both"/>
        <w:rPr>
          <w:rFonts w:ascii="Times New Roman" w:eastAsia="Times New Roman" w:hAnsi="Times New Roman" w:cs="Times New Roman"/>
          <w:sz w:val="28"/>
          <w:szCs w:val="28"/>
          <w:lang w:eastAsia="ru-RU"/>
        </w:rPr>
      </w:pPr>
      <w:r w:rsidRPr="00F277E4">
        <w:rPr>
          <w:rFonts w:ascii="Times New Roman" w:eastAsia="Times New Roman" w:hAnsi="Times New Roman" w:cs="Times New Roman"/>
          <w:sz w:val="28"/>
          <w:szCs w:val="28"/>
          <w:lang w:eastAsia="ru-RU"/>
        </w:rPr>
        <w:t>Из таблицы отметим тенденцию по снижению средней цены контрактов в декабре текущего года в сравнении с аналогичным периодом прошлого года.</w:t>
      </w:r>
    </w:p>
    <w:p w:rsidR="00CD69E5" w:rsidRPr="00F277E4" w:rsidRDefault="00CD69E5" w:rsidP="00CD69E5">
      <w:pPr>
        <w:numPr>
          <w:ilvl w:val="0"/>
          <w:numId w:val="32"/>
        </w:numPr>
        <w:spacing w:after="0" w:line="240" w:lineRule="auto"/>
        <w:ind w:left="1440"/>
        <w:contextualSpacing/>
        <w:jc w:val="both"/>
        <w:rPr>
          <w:rFonts w:ascii="Times New Roman" w:eastAsia="Times New Roman" w:hAnsi="Times New Roman" w:cs="Times New Roman"/>
          <w:sz w:val="28"/>
          <w:szCs w:val="28"/>
          <w:lang w:eastAsia="ru-RU"/>
        </w:rPr>
      </w:pPr>
      <w:r w:rsidRPr="00F277E4">
        <w:rPr>
          <w:rFonts w:ascii="Times New Roman" w:eastAsia="Times New Roman" w:hAnsi="Times New Roman" w:cs="Times New Roman"/>
          <w:sz w:val="28"/>
          <w:szCs w:val="28"/>
          <w:lang w:eastAsia="ru-RU"/>
        </w:rPr>
        <w:t>по спот-торгам «за день вперед» снизилась на 12,2%.</w:t>
      </w:r>
    </w:p>
    <w:p w:rsidR="00CD69E5" w:rsidRPr="00F277E4" w:rsidRDefault="00CD69E5" w:rsidP="00CD69E5">
      <w:pPr>
        <w:numPr>
          <w:ilvl w:val="0"/>
          <w:numId w:val="32"/>
        </w:numPr>
        <w:spacing w:after="0" w:line="240" w:lineRule="auto"/>
        <w:ind w:left="1440"/>
        <w:contextualSpacing/>
        <w:jc w:val="both"/>
        <w:rPr>
          <w:rFonts w:ascii="Times New Roman" w:eastAsia="Times New Roman" w:hAnsi="Times New Roman" w:cs="Times New Roman"/>
          <w:sz w:val="28"/>
          <w:szCs w:val="28"/>
          <w:lang w:eastAsia="ru-RU"/>
        </w:rPr>
      </w:pPr>
      <w:r w:rsidRPr="00F277E4">
        <w:rPr>
          <w:rFonts w:ascii="Times New Roman" w:eastAsia="Times New Roman" w:hAnsi="Times New Roman" w:cs="Times New Roman"/>
          <w:sz w:val="28"/>
          <w:szCs w:val="28"/>
          <w:lang w:eastAsia="ru-RU"/>
        </w:rPr>
        <w:t>по спот-торгам «в течение операционных суток» средняя цена контрактов снизилась на 22%.</w:t>
      </w:r>
    </w:p>
    <w:p w:rsidR="00CD69E5" w:rsidRPr="00F277E4" w:rsidRDefault="00CD69E5" w:rsidP="00CD69E5">
      <w:pPr>
        <w:numPr>
          <w:ilvl w:val="0"/>
          <w:numId w:val="32"/>
        </w:numPr>
        <w:spacing w:after="0" w:line="240" w:lineRule="auto"/>
        <w:ind w:left="1440"/>
        <w:contextualSpacing/>
        <w:jc w:val="both"/>
        <w:rPr>
          <w:rFonts w:ascii="Times New Roman" w:eastAsia="Times New Roman" w:hAnsi="Times New Roman" w:cs="Times New Roman"/>
          <w:sz w:val="28"/>
          <w:szCs w:val="28"/>
          <w:lang w:eastAsia="ru-RU"/>
        </w:rPr>
      </w:pPr>
      <w:r w:rsidRPr="00F277E4">
        <w:rPr>
          <w:rFonts w:ascii="Times New Roman" w:eastAsia="Times New Roman" w:hAnsi="Times New Roman" w:cs="Times New Roman"/>
          <w:sz w:val="28"/>
          <w:szCs w:val="28"/>
          <w:lang w:eastAsia="ru-RU"/>
        </w:rPr>
        <w:t>по торгам на средне- и долгосрочный период снизилась на 7,7%.</w:t>
      </w:r>
    </w:p>
    <w:p w:rsidR="00CD69E5" w:rsidRPr="00F277E4" w:rsidRDefault="00CD69E5" w:rsidP="00CD69E5">
      <w:pPr>
        <w:pStyle w:val="a3"/>
        <w:spacing w:after="0" w:line="240" w:lineRule="auto"/>
        <w:ind w:left="1560" w:hanging="426"/>
        <w:jc w:val="both"/>
        <w:rPr>
          <w:rFonts w:ascii="Times New Roman" w:hAnsi="Times New Roman" w:cs="Times New Roman"/>
          <w:sz w:val="28"/>
          <w:szCs w:val="28"/>
        </w:rPr>
      </w:pPr>
    </w:p>
    <w:p w:rsidR="00CD69E5" w:rsidRPr="00F277E4" w:rsidRDefault="00CD69E5" w:rsidP="00CD69E5">
      <w:pPr>
        <w:pStyle w:val="1"/>
        <w:spacing w:before="0" w:line="240" w:lineRule="auto"/>
        <w:ind w:firstLine="709"/>
        <w:rPr>
          <w:rFonts w:ascii="Times New Roman" w:hAnsi="Times New Roman" w:cs="Times New Roman"/>
          <w:i/>
          <w:color w:val="auto"/>
          <w:sz w:val="28"/>
        </w:rPr>
      </w:pPr>
      <w:bookmarkStart w:id="26" w:name="_Toc536788046"/>
      <w:r w:rsidRPr="00F277E4">
        <w:rPr>
          <w:rFonts w:ascii="Times New Roman" w:hAnsi="Times New Roman" w:cs="Times New Roman"/>
          <w:i/>
          <w:color w:val="auto"/>
          <w:sz w:val="28"/>
        </w:rPr>
        <w:t>Итоги спот-торгов в режиме «за день вперед»</w:t>
      </w:r>
      <w:bookmarkEnd w:id="25"/>
      <w:bookmarkEnd w:id="26"/>
    </w:p>
    <w:p w:rsidR="00CD69E5" w:rsidRPr="00F277E4" w:rsidRDefault="00CD69E5" w:rsidP="00CD69E5">
      <w:pPr>
        <w:spacing w:after="0" w:line="240" w:lineRule="auto"/>
        <w:ind w:firstLine="708"/>
        <w:jc w:val="both"/>
        <w:rPr>
          <w:rFonts w:ascii="Times New Roman" w:eastAsia="Times New Roman" w:hAnsi="Times New Roman" w:cs="Times New Roman"/>
          <w:sz w:val="28"/>
          <w:szCs w:val="28"/>
          <w:lang w:eastAsia="ru-RU"/>
        </w:rPr>
      </w:pPr>
      <w:r w:rsidRPr="00F277E4">
        <w:rPr>
          <w:rFonts w:ascii="Times New Roman" w:eastAsia="Times New Roman" w:hAnsi="Times New Roman" w:cs="Times New Roman"/>
          <w:sz w:val="28"/>
          <w:szCs w:val="28"/>
          <w:lang w:eastAsia="ru-RU"/>
        </w:rPr>
        <w:t>По итогам проведенных спот-торгов в декабре 2018 года было заключено 13 сделок в объеме 5 664 тыс. кВт*ч, минимальная клиринговая цена на спот-торгах в режиме «за день вперед» составила – 4,05 тг/кВт*ч (без НДС), а максимальная – 8,1 тг/кВт*ч (без НДС).</w:t>
      </w:r>
    </w:p>
    <w:p w:rsidR="00CD69E5" w:rsidRPr="00F277E4" w:rsidRDefault="00CD69E5" w:rsidP="00CD69E5">
      <w:pPr>
        <w:pStyle w:val="a3"/>
        <w:spacing w:after="0" w:line="240" w:lineRule="auto"/>
        <w:ind w:left="-142"/>
        <w:jc w:val="center"/>
        <w:rPr>
          <w:noProof/>
          <w:lang w:eastAsia="ru-RU"/>
        </w:rPr>
      </w:pPr>
    </w:p>
    <w:p w:rsidR="00CD69E5" w:rsidRPr="00F277E4" w:rsidRDefault="00CD69E5" w:rsidP="00CD69E5">
      <w:pPr>
        <w:pStyle w:val="a3"/>
        <w:spacing w:after="0" w:line="240" w:lineRule="auto"/>
        <w:ind w:left="-142"/>
        <w:jc w:val="center"/>
        <w:rPr>
          <w:rFonts w:ascii="Times New Roman" w:hAnsi="Times New Roman" w:cs="Times New Roman"/>
          <w:sz w:val="28"/>
          <w:szCs w:val="28"/>
        </w:rPr>
      </w:pPr>
      <w:r w:rsidRPr="00F277E4">
        <w:rPr>
          <w:noProof/>
          <w:lang w:eastAsia="ru-RU"/>
        </w:rPr>
        <w:lastRenderedPageBreak/>
        <w:drawing>
          <wp:inline distT="0" distB="0" distL="0" distR="0" wp14:anchorId="49BA4D0F" wp14:editId="0B2B1883">
            <wp:extent cx="5949898" cy="6145619"/>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977" t="317"/>
                    <a:stretch/>
                  </pic:blipFill>
                  <pic:spPr bwMode="auto">
                    <a:xfrm>
                      <a:off x="0" y="0"/>
                      <a:ext cx="5946259" cy="6141860"/>
                    </a:xfrm>
                    <a:prstGeom prst="rect">
                      <a:avLst/>
                    </a:prstGeom>
                    <a:ln>
                      <a:noFill/>
                    </a:ln>
                    <a:extLst>
                      <a:ext uri="{53640926-AAD7-44D8-BBD7-CCE9431645EC}">
                        <a14:shadowObscured xmlns:a14="http://schemas.microsoft.com/office/drawing/2010/main"/>
                      </a:ext>
                    </a:extLst>
                  </pic:spPr>
                </pic:pic>
              </a:graphicData>
            </a:graphic>
          </wp:inline>
        </w:drawing>
      </w:r>
    </w:p>
    <w:p w:rsidR="00CD69E5" w:rsidRPr="00FF6826" w:rsidRDefault="00CD69E5" w:rsidP="00AC698E">
      <w:pPr>
        <w:spacing w:after="0" w:line="240" w:lineRule="auto"/>
        <w:ind w:firstLine="709"/>
        <w:jc w:val="both"/>
        <w:rPr>
          <w:rFonts w:ascii="Times New Roman" w:eastAsia="Times New Roman" w:hAnsi="Times New Roman" w:cs="Times New Roman"/>
          <w:bCs/>
          <w:sz w:val="28"/>
          <w:szCs w:val="28"/>
          <w:lang w:eastAsia="ru-RU"/>
        </w:rPr>
      </w:pPr>
      <w:bookmarkStart w:id="27" w:name="_Toc510196479"/>
      <w:r w:rsidRPr="00FF6826">
        <w:rPr>
          <w:rFonts w:ascii="Times New Roman" w:eastAsia="Times New Roman" w:hAnsi="Times New Roman" w:cs="Times New Roman"/>
          <w:bCs/>
          <w:sz w:val="28"/>
          <w:szCs w:val="28"/>
          <w:lang w:eastAsia="ru-RU"/>
        </w:rPr>
        <w:t>Из таблицы видно, что суммарный объем спроса составил 54</w:t>
      </w:r>
      <w:r w:rsidR="00A04905">
        <w:rPr>
          <w:rFonts w:ascii="Times New Roman" w:eastAsia="Times New Roman" w:hAnsi="Times New Roman" w:cs="Times New Roman"/>
          <w:bCs/>
          <w:sz w:val="28"/>
          <w:szCs w:val="28"/>
          <w:lang w:val="kk-KZ" w:eastAsia="ru-RU"/>
        </w:rPr>
        <w:t xml:space="preserve"> </w:t>
      </w:r>
      <w:r w:rsidRPr="00FF6826">
        <w:rPr>
          <w:rFonts w:ascii="Times New Roman" w:eastAsia="Times New Roman" w:hAnsi="Times New Roman" w:cs="Times New Roman"/>
          <w:bCs/>
          <w:sz w:val="28"/>
          <w:szCs w:val="28"/>
          <w:lang w:eastAsia="ru-RU"/>
        </w:rPr>
        <w:t>192 тыс. кВт*ч., при этом суммарный объем предложения составил 6</w:t>
      </w:r>
      <w:r w:rsidR="00897196">
        <w:rPr>
          <w:rFonts w:ascii="Times New Roman" w:eastAsia="Times New Roman" w:hAnsi="Times New Roman" w:cs="Times New Roman"/>
          <w:bCs/>
          <w:sz w:val="28"/>
          <w:szCs w:val="28"/>
          <w:lang w:val="kk-KZ" w:eastAsia="ru-RU"/>
        </w:rPr>
        <w:t xml:space="preserve"> </w:t>
      </w:r>
      <w:r w:rsidRPr="00FF6826">
        <w:rPr>
          <w:rFonts w:ascii="Times New Roman" w:eastAsia="Times New Roman" w:hAnsi="Times New Roman" w:cs="Times New Roman"/>
          <w:bCs/>
          <w:sz w:val="28"/>
          <w:szCs w:val="28"/>
          <w:lang w:eastAsia="ru-RU"/>
        </w:rPr>
        <w:t>600 тыс. кВт*ч. Неудовлетворенный объем спроса в декабре 2018 года составил 40</w:t>
      </w:r>
      <w:r w:rsidR="00897196">
        <w:rPr>
          <w:rFonts w:ascii="Times New Roman" w:eastAsia="Times New Roman" w:hAnsi="Times New Roman" w:cs="Times New Roman"/>
          <w:bCs/>
          <w:sz w:val="28"/>
          <w:szCs w:val="28"/>
          <w:lang w:val="kk-KZ" w:eastAsia="ru-RU"/>
        </w:rPr>
        <w:t xml:space="preserve"> </w:t>
      </w:r>
      <w:r w:rsidRPr="00FF6826">
        <w:rPr>
          <w:rFonts w:ascii="Times New Roman" w:eastAsia="Times New Roman" w:hAnsi="Times New Roman" w:cs="Times New Roman"/>
          <w:bCs/>
          <w:sz w:val="28"/>
          <w:szCs w:val="28"/>
          <w:lang w:eastAsia="ru-RU"/>
        </w:rPr>
        <w:t xml:space="preserve">416 тыс.кВт*ч, а неудовлетворенный объем предложения 456 тыс.кВт*ч. В процессе спот-торгов в торговую систему всего было принято заявок в количестве -192, из них 185 заявки от покупателей и 7 заявок от продавцов. </w:t>
      </w:r>
    </w:p>
    <w:p w:rsidR="00CD69E5" w:rsidRPr="00F277E4" w:rsidRDefault="00CD69E5" w:rsidP="00CD69E5">
      <w:pPr>
        <w:pStyle w:val="1"/>
        <w:spacing w:before="0" w:line="240" w:lineRule="auto"/>
        <w:ind w:firstLine="709"/>
        <w:rPr>
          <w:rFonts w:ascii="Times New Roman" w:eastAsiaTheme="minorHAnsi" w:hAnsi="Times New Roman" w:cs="Times New Roman"/>
          <w:color w:val="auto"/>
          <w:sz w:val="28"/>
          <w:szCs w:val="28"/>
        </w:rPr>
      </w:pPr>
    </w:p>
    <w:p w:rsidR="00CD69E5" w:rsidRPr="00F277E4" w:rsidRDefault="00CD69E5" w:rsidP="00CD69E5">
      <w:pPr>
        <w:pStyle w:val="1"/>
        <w:spacing w:before="0" w:line="240" w:lineRule="auto"/>
        <w:ind w:firstLine="709"/>
        <w:rPr>
          <w:rFonts w:ascii="Times New Roman" w:hAnsi="Times New Roman" w:cs="Times New Roman"/>
          <w:i/>
          <w:color w:val="auto"/>
          <w:sz w:val="28"/>
        </w:rPr>
      </w:pPr>
      <w:bookmarkStart w:id="28" w:name="_Toc536788047"/>
      <w:r w:rsidRPr="00F277E4">
        <w:rPr>
          <w:rFonts w:ascii="Times New Roman" w:hAnsi="Times New Roman" w:cs="Times New Roman"/>
          <w:i/>
          <w:color w:val="auto"/>
          <w:sz w:val="28"/>
        </w:rPr>
        <w:t>Итоги спот-торгов «в течение операционных суток»</w:t>
      </w:r>
      <w:bookmarkEnd w:id="27"/>
      <w:bookmarkEnd w:id="28"/>
    </w:p>
    <w:p w:rsidR="00CD69E5" w:rsidRPr="00F277E4" w:rsidRDefault="00CD69E5" w:rsidP="00CD69E5">
      <w:pPr>
        <w:spacing w:after="0" w:line="240" w:lineRule="auto"/>
        <w:ind w:firstLine="709"/>
        <w:jc w:val="both"/>
        <w:rPr>
          <w:rFonts w:ascii="Times New Roman" w:eastAsia="Times New Roman" w:hAnsi="Times New Roman" w:cs="Times New Roman"/>
          <w:sz w:val="28"/>
          <w:szCs w:val="28"/>
          <w:lang w:eastAsia="ru-RU"/>
        </w:rPr>
      </w:pPr>
      <w:bookmarkStart w:id="29" w:name="_Toc510196480"/>
      <w:r w:rsidRPr="00F277E4">
        <w:rPr>
          <w:rFonts w:ascii="Times New Roman" w:eastAsia="Times New Roman" w:hAnsi="Times New Roman" w:cs="Times New Roman"/>
          <w:sz w:val="28"/>
          <w:szCs w:val="28"/>
          <w:lang w:eastAsia="ru-RU"/>
        </w:rPr>
        <w:t>По итогам проведенных торгов в декабре 2018 года было заключено 816 сделок в объеме 7544 тыс. кВт*ч на общую сумму 38 042,0 тыс. тенге. Минимальная цена на спот-торгах «в течение операционных суток» составила 5 тг/кВт*ч (без НДС), максимальная – 7 тг/кВт*ч (без НДС). По итогам проведенных торгов в декабре 2018 года было заключено 1269 сделок в объеме 10 202 тыс. кВт*ч. Минимальная цена на спот-торгах «в течение операционных суток» составила 4,5 тг/кВт*ч (без НДС), а максимальная цена –6,5 тг/кВт*ч (без НДС).</w:t>
      </w:r>
    </w:p>
    <w:p w:rsidR="00CD69E5" w:rsidRPr="00F277E4" w:rsidRDefault="00CD69E5" w:rsidP="00CD69E5">
      <w:pPr>
        <w:spacing w:after="0" w:line="240" w:lineRule="auto"/>
        <w:ind w:firstLine="720"/>
        <w:jc w:val="both"/>
        <w:rPr>
          <w:rFonts w:ascii="Times New Roman" w:hAnsi="Times New Roman" w:cs="Times New Roman"/>
          <w:sz w:val="28"/>
          <w:szCs w:val="28"/>
        </w:rPr>
      </w:pPr>
    </w:p>
    <w:p w:rsidR="00CD69E5" w:rsidRPr="00F277E4" w:rsidRDefault="00CD69E5" w:rsidP="00CD69E5">
      <w:pPr>
        <w:pStyle w:val="1"/>
        <w:spacing w:before="0" w:line="240" w:lineRule="auto"/>
        <w:ind w:firstLine="709"/>
        <w:rPr>
          <w:rFonts w:ascii="Times New Roman" w:hAnsi="Times New Roman" w:cs="Times New Roman"/>
          <w:i/>
          <w:color w:val="auto"/>
          <w:sz w:val="28"/>
        </w:rPr>
      </w:pPr>
      <w:bookmarkStart w:id="30" w:name="_Toc536788048"/>
      <w:r w:rsidRPr="00F277E4">
        <w:rPr>
          <w:rFonts w:ascii="Times New Roman" w:hAnsi="Times New Roman" w:cs="Times New Roman"/>
          <w:i/>
          <w:color w:val="auto"/>
          <w:sz w:val="28"/>
        </w:rPr>
        <w:t>Итоги торгов на средне- и долгосрочный период</w:t>
      </w:r>
      <w:bookmarkEnd w:id="29"/>
      <w:bookmarkEnd w:id="30"/>
    </w:p>
    <w:p w:rsidR="00CD69E5" w:rsidRPr="00F277E4" w:rsidRDefault="00CD69E5" w:rsidP="00CD69E5">
      <w:pPr>
        <w:spacing w:after="0" w:line="240" w:lineRule="auto"/>
        <w:ind w:firstLine="709"/>
        <w:jc w:val="both"/>
        <w:rPr>
          <w:rFonts w:ascii="Times New Roman" w:eastAsia="Times New Roman" w:hAnsi="Times New Roman" w:cs="Times New Roman"/>
          <w:sz w:val="28"/>
          <w:szCs w:val="28"/>
          <w:lang w:eastAsia="ru-RU"/>
        </w:rPr>
      </w:pPr>
      <w:r w:rsidRPr="00F277E4">
        <w:rPr>
          <w:rFonts w:ascii="Times New Roman" w:eastAsia="Times New Roman" w:hAnsi="Times New Roman" w:cs="Times New Roman"/>
          <w:sz w:val="28"/>
          <w:szCs w:val="28"/>
          <w:lang w:eastAsia="ru-RU"/>
        </w:rPr>
        <w:t>В декабре 2018 года по итогам торгов на средне- и долгосрочный периоды были заключены 23 сделки объемом 1 348 944 тыс. кВт*ч на общую сумму 7 883 496,96 тыс. тенге, в том числе:</w:t>
      </w:r>
    </w:p>
    <w:p w:rsidR="00CD69E5" w:rsidRPr="00F277E4" w:rsidRDefault="00CD69E5" w:rsidP="00CD69E5">
      <w:pPr>
        <w:numPr>
          <w:ilvl w:val="0"/>
          <w:numId w:val="24"/>
        </w:numPr>
        <w:spacing w:after="0" w:line="240" w:lineRule="auto"/>
        <w:contextualSpacing/>
        <w:jc w:val="both"/>
        <w:rPr>
          <w:rFonts w:ascii="Times New Roman" w:eastAsia="Times New Roman" w:hAnsi="Times New Roman" w:cs="Times New Roman"/>
          <w:sz w:val="28"/>
          <w:szCs w:val="28"/>
          <w:lang w:eastAsia="ru-RU"/>
        </w:rPr>
      </w:pPr>
      <w:r w:rsidRPr="00F277E4">
        <w:rPr>
          <w:rFonts w:ascii="Times New Roman" w:eastAsia="Times New Roman" w:hAnsi="Times New Roman" w:cs="Times New Roman"/>
          <w:sz w:val="28"/>
          <w:szCs w:val="28"/>
          <w:lang w:eastAsia="ru-RU"/>
        </w:rPr>
        <w:t>5 недельных контрактов общим объемом 39 648 тыс.кВт*ч. Максимальная цена составила 10 тг/кВт*ч (без НДС), а минимальная цена – 7,62 тг/кВт*ч (без НДС);</w:t>
      </w:r>
    </w:p>
    <w:p w:rsidR="00CD69E5" w:rsidRPr="00F277E4" w:rsidRDefault="00CD69E5" w:rsidP="00CD69E5">
      <w:pPr>
        <w:numPr>
          <w:ilvl w:val="0"/>
          <w:numId w:val="24"/>
        </w:numPr>
        <w:spacing w:after="0" w:line="240" w:lineRule="auto"/>
        <w:contextualSpacing/>
        <w:jc w:val="both"/>
        <w:rPr>
          <w:rFonts w:ascii="Times New Roman" w:eastAsia="Times New Roman" w:hAnsi="Times New Roman" w:cs="Times New Roman"/>
          <w:sz w:val="28"/>
          <w:szCs w:val="28"/>
          <w:lang w:eastAsia="ru-RU"/>
        </w:rPr>
      </w:pPr>
      <w:r w:rsidRPr="00F277E4">
        <w:rPr>
          <w:rFonts w:ascii="Times New Roman" w:eastAsia="Times New Roman" w:hAnsi="Times New Roman" w:cs="Times New Roman"/>
          <w:sz w:val="28"/>
          <w:szCs w:val="28"/>
          <w:lang w:eastAsia="ru-RU"/>
        </w:rPr>
        <w:t>17 контрактов с поставкой на январь месяц общим объемом 1 304 976 тыс.кВт*ч. Максимальная цена составила 7,2 тг/кВт*ч (без НДС), а минимальная цена – 5,76 тг/кВт*ч (без НДС).</w:t>
      </w:r>
    </w:p>
    <w:p w:rsidR="006C42DB" w:rsidRPr="006B3A1D" w:rsidRDefault="006C42DB" w:rsidP="00CB6062">
      <w:pPr>
        <w:pStyle w:val="1"/>
        <w:tabs>
          <w:tab w:val="left" w:pos="426"/>
        </w:tabs>
        <w:spacing w:before="0" w:line="240" w:lineRule="auto"/>
        <w:ind w:left="720"/>
        <w:rPr>
          <w:rFonts w:ascii="Times New Roman" w:hAnsi="Times New Roman" w:cs="Times New Roman"/>
          <w:b/>
        </w:rPr>
      </w:pPr>
    </w:p>
    <w:p w:rsidR="006C42DB" w:rsidRPr="006B3A1D" w:rsidRDefault="006C42DB" w:rsidP="00AE6952">
      <w:pPr>
        <w:pStyle w:val="1"/>
        <w:numPr>
          <w:ilvl w:val="0"/>
          <w:numId w:val="20"/>
        </w:numPr>
        <w:tabs>
          <w:tab w:val="left" w:pos="426"/>
        </w:tabs>
        <w:spacing w:before="0" w:line="240" w:lineRule="auto"/>
        <w:jc w:val="center"/>
        <w:rPr>
          <w:rFonts w:ascii="Times New Roman" w:hAnsi="Times New Roman" w:cs="Times New Roman"/>
          <w:b/>
        </w:rPr>
      </w:pPr>
      <w:bookmarkStart w:id="31" w:name="_Toc536179078"/>
      <w:r w:rsidRPr="006B3A1D">
        <w:rPr>
          <w:rFonts w:ascii="Times New Roman" w:hAnsi="Times New Roman" w:cs="Times New Roman"/>
          <w:b/>
        </w:rPr>
        <w:t>Экспорт-импорт электрической энергии</w:t>
      </w:r>
      <w:bookmarkEnd w:id="31"/>
      <w:r w:rsidRPr="006B3A1D">
        <w:rPr>
          <w:rFonts w:ascii="Times New Roman" w:hAnsi="Times New Roman" w:cs="Times New Roman"/>
          <w:b/>
        </w:rPr>
        <w:t xml:space="preserve"> </w:t>
      </w:r>
    </w:p>
    <w:p w:rsidR="006C42DB" w:rsidRPr="006B3A1D" w:rsidRDefault="006C42DB" w:rsidP="00CB6062">
      <w:pPr>
        <w:spacing w:after="0" w:line="240" w:lineRule="auto"/>
        <w:ind w:firstLine="709"/>
        <w:jc w:val="both"/>
        <w:rPr>
          <w:rFonts w:ascii="Times New Roman" w:hAnsi="Times New Roman" w:cs="Times New Roman"/>
          <w:sz w:val="28"/>
          <w:szCs w:val="28"/>
        </w:rPr>
      </w:pPr>
    </w:p>
    <w:p w:rsidR="00445C8E" w:rsidRPr="006B3A1D" w:rsidRDefault="00445C8E" w:rsidP="00445C8E">
      <w:pPr>
        <w:spacing w:after="0" w:line="240" w:lineRule="auto"/>
        <w:ind w:firstLine="709"/>
        <w:jc w:val="both"/>
        <w:rPr>
          <w:rFonts w:ascii="Times New Roman" w:hAnsi="Times New Roman" w:cs="Times New Roman"/>
          <w:sz w:val="24"/>
        </w:rPr>
      </w:pPr>
      <w:r w:rsidRPr="006B3A1D">
        <w:rPr>
          <w:rFonts w:ascii="Times New Roman" w:hAnsi="Times New Roman" w:cs="Times New Roman"/>
          <w:sz w:val="28"/>
          <w:szCs w:val="28"/>
        </w:rPr>
        <w:t>В 2018 году основным направлением экспорта-импорта электроэнергии РК стала РФ (экспорт в РФ – 4,8 млрд. кВтч, импорт из РФ – 1,3 млрд. кВтч). Экибастузской ГРЭС-1 экспортировано в РФ 3,76 млрд. кВтч (с 02.08.2018г экспорт в РФ прекращен по инициативе российский стороны), АО «</w:t>
      </w:r>
      <w:r w:rsidRPr="006B3A1D">
        <w:rPr>
          <w:rFonts w:ascii="Times New Roman" w:hAnsi="Times New Roman" w:cs="Times New Roman"/>
          <w:sz w:val="28"/>
          <w:szCs w:val="28"/>
          <w:lang w:val="en-US"/>
        </w:rPr>
        <w:t>KEGOC</w:t>
      </w:r>
      <w:r w:rsidRPr="006B3A1D">
        <w:rPr>
          <w:rFonts w:ascii="Times New Roman" w:hAnsi="Times New Roman" w:cs="Times New Roman"/>
          <w:sz w:val="28"/>
          <w:szCs w:val="28"/>
        </w:rPr>
        <w:t>» – 1,05 млрд. кВтч в целях балансирования производства-потребления электроэнергии. Импорт электроэнергии из РФ за отчетный период в объеме 1,02 млрд. кВтч осуществлялся в целях балансирования производства-потребления электроэнергии.</w:t>
      </w:r>
    </w:p>
    <w:p w:rsidR="006C42DB" w:rsidRPr="006B3A1D" w:rsidRDefault="006C42DB" w:rsidP="00CB6062">
      <w:pPr>
        <w:spacing w:after="0" w:line="240" w:lineRule="auto"/>
        <w:jc w:val="right"/>
        <w:rPr>
          <w:rFonts w:ascii="Times New Roman" w:hAnsi="Times New Roman" w:cs="Times New Roman"/>
          <w:sz w:val="24"/>
        </w:rPr>
      </w:pPr>
      <w:r w:rsidRPr="006B3A1D">
        <w:rPr>
          <w:rFonts w:ascii="Times New Roman" w:hAnsi="Times New Roman" w:cs="Times New Roman"/>
          <w:sz w:val="24"/>
        </w:rPr>
        <w:t>млн. кВтч</w:t>
      </w:r>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A11161" w:rsidRPr="006B3A1D" w:rsidTr="006C42DB">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A11161" w:rsidRPr="006B3A1D" w:rsidRDefault="00A11161" w:rsidP="00CB6062">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Наименование</w:t>
            </w:r>
          </w:p>
        </w:tc>
        <w:tc>
          <w:tcPr>
            <w:tcW w:w="1169" w:type="dxa"/>
            <w:vMerge w:val="restart"/>
            <w:tcBorders>
              <w:top w:val="single" w:sz="8" w:space="0" w:color="auto"/>
              <w:left w:val="nil"/>
              <w:right w:val="nil"/>
            </w:tcBorders>
            <w:shd w:val="clear" w:color="auto" w:fill="auto"/>
            <w:vAlign w:val="center"/>
            <w:hideMark/>
          </w:tcPr>
          <w:p w:rsidR="00A11161" w:rsidRPr="006B3A1D" w:rsidRDefault="00A11161" w:rsidP="00445C8E">
            <w:pPr>
              <w:spacing w:after="0" w:line="240" w:lineRule="auto"/>
              <w:ind w:left="-113" w:right="-113"/>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2017г</w:t>
            </w:r>
          </w:p>
        </w:tc>
        <w:tc>
          <w:tcPr>
            <w:tcW w:w="1241" w:type="dxa"/>
            <w:vMerge w:val="restart"/>
            <w:tcBorders>
              <w:top w:val="single" w:sz="8" w:space="0" w:color="auto"/>
              <w:left w:val="single" w:sz="4" w:space="0" w:color="auto"/>
              <w:right w:val="single" w:sz="8" w:space="0" w:color="auto"/>
            </w:tcBorders>
            <w:shd w:val="clear" w:color="auto" w:fill="auto"/>
            <w:vAlign w:val="center"/>
            <w:hideMark/>
          </w:tcPr>
          <w:p w:rsidR="00A11161" w:rsidRPr="006B3A1D" w:rsidRDefault="00445C8E" w:rsidP="00445C8E">
            <w:pPr>
              <w:spacing w:after="0" w:line="240" w:lineRule="auto"/>
              <w:ind w:left="-119" w:right="-132"/>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2018г</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A11161" w:rsidRPr="006B3A1D" w:rsidRDefault="00A11161" w:rsidP="006B1F89">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Δ 2018/2017гг</w:t>
            </w:r>
          </w:p>
        </w:tc>
      </w:tr>
      <w:tr w:rsidR="006B1F89" w:rsidRPr="006B3A1D" w:rsidTr="006C42DB">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6B1F89" w:rsidRPr="006B3A1D" w:rsidRDefault="006B1F89" w:rsidP="00CB6062">
            <w:pPr>
              <w:spacing w:after="0" w:line="240" w:lineRule="auto"/>
              <w:rPr>
                <w:rFonts w:ascii="Times New Roman" w:eastAsia="Times New Roman" w:hAnsi="Times New Roman" w:cs="Times New Roman"/>
                <w:b/>
                <w:bCs/>
                <w:sz w:val="24"/>
                <w:szCs w:val="24"/>
                <w:lang w:eastAsia="ru-RU"/>
              </w:rPr>
            </w:pPr>
          </w:p>
        </w:tc>
        <w:tc>
          <w:tcPr>
            <w:tcW w:w="1169" w:type="dxa"/>
            <w:vMerge/>
            <w:tcBorders>
              <w:left w:val="nil"/>
              <w:bottom w:val="single" w:sz="4" w:space="0" w:color="auto"/>
              <w:right w:val="nil"/>
            </w:tcBorders>
            <w:shd w:val="clear" w:color="auto" w:fill="auto"/>
            <w:vAlign w:val="center"/>
          </w:tcPr>
          <w:p w:rsidR="006B1F89" w:rsidRPr="006B3A1D" w:rsidRDefault="006B1F89" w:rsidP="00CB6062">
            <w:pPr>
              <w:spacing w:after="0" w:line="240" w:lineRule="auto"/>
              <w:jc w:val="center"/>
              <w:rPr>
                <w:rFonts w:ascii="Times New Roman" w:eastAsia="Times New Roman" w:hAnsi="Times New Roman" w:cs="Times New Roman"/>
                <w:b/>
                <w:bCs/>
                <w:sz w:val="24"/>
                <w:szCs w:val="24"/>
                <w:lang w:eastAsia="ru-RU"/>
              </w:rPr>
            </w:pPr>
          </w:p>
        </w:tc>
        <w:tc>
          <w:tcPr>
            <w:tcW w:w="1241" w:type="dxa"/>
            <w:vMerge/>
            <w:tcBorders>
              <w:left w:val="single" w:sz="4" w:space="0" w:color="auto"/>
              <w:bottom w:val="single" w:sz="4" w:space="0" w:color="auto"/>
              <w:right w:val="single" w:sz="8" w:space="0" w:color="auto"/>
            </w:tcBorders>
            <w:shd w:val="clear" w:color="auto" w:fill="auto"/>
            <w:vAlign w:val="center"/>
          </w:tcPr>
          <w:p w:rsidR="006B1F89" w:rsidRPr="006B3A1D" w:rsidRDefault="006B1F89" w:rsidP="00CB6062">
            <w:pPr>
              <w:spacing w:after="0" w:line="240" w:lineRule="auto"/>
              <w:jc w:val="center"/>
              <w:rPr>
                <w:rFonts w:ascii="Times New Roman" w:eastAsia="Times New Roman" w:hAnsi="Times New Roman" w:cs="Times New Roman"/>
                <w:b/>
                <w:bCs/>
                <w:sz w:val="24"/>
                <w:szCs w:val="24"/>
                <w:lang w:eastAsia="ru-RU"/>
              </w:rPr>
            </w:pPr>
          </w:p>
        </w:tc>
        <w:tc>
          <w:tcPr>
            <w:tcW w:w="1275" w:type="dxa"/>
            <w:tcBorders>
              <w:top w:val="single" w:sz="4" w:space="0" w:color="auto"/>
              <w:left w:val="single" w:sz="4" w:space="0" w:color="auto"/>
              <w:bottom w:val="single" w:sz="4" w:space="0" w:color="auto"/>
              <w:right w:val="single" w:sz="8" w:space="0" w:color="auto"/>
            </w:tcBorders>
            <w:vAlign w:val="center"/>
          </w:tcPr>
          <w:p w:rsidR="006B1F89" w:rsidRPr="006B3A1D" w:rsidRDefault="006B1F89" w:rsidP="00CB6062">
            <w:pPr>
              <w:spacing w:after="0" w:line="240" w:lineRule="auto"/>
              <w:ind w:left="-57" w:right="-57"/>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 xml:space="preserve"> млн. кВтч</w:t>
            </w:r>
          </w:p>
        </w:tc>
        <w:tc>
          <w:tcPr>
            <w:tcW w:w="1134" w:type="dxa"/>
            <w:tcBorders>
              <w:top w:val="single" w:sz="4" w:space="0" w:color="auto"/>
              <w:left w:val="single" w:sz="4" w:space="0" w:color="auto"/>
              <w:bottom w:val="single" w:sz="4" w:space="0" w:color="auto"/>
              <w:right w:val="single" w:sz="8" w:space="0" w:color="auto"/>
            </w:tcBorders>
            <w:vAlign w:val="center"/>
          </w:tcPr>
          <w:p w:rsidR="006B1F89" w:rsidRPr="006B3A1D" w:rsidRDefault="006B1F89" w:rsidP="006B1F89">
            <w:pPr>
              <w:spacing w:after="0" w:line="240" w:lineRule="auto"/>
              <w:jc w:val="center"/>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w:t>
            </w:r>
          </w:p>
        </w:tc>
      </w:tr>
      <w:tr w:rsidR="00445C8E" w:rsidRPr="006B3A1D" w:rsidTr="006C42DB">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445C8E" w:rsidRPr="006B3A1D" w:rsidRDefault="00445C8E" w:rsidP="00CB6062">
            <w:pPr>
              <w:spacing w:after="0" w:line="240" w:lineRule="auto"/>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Экспорт Казахстана</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445C8E" w:rsidRPr="006B3A1D" w:rsidRDefault="00445C8E" w:rsidP="00A468BE">
            <w:pPr>
              <w:spacing w:after="0" w:line="240" w:lineRule="auto"/>
              <w:jc w:val="right"/>
              <w:rPr>
                <w:rFonts w:ascii="Times New Roman" w:hAnsi="Times New Roman" w:cs="Times New Roman"/>
                <w:b/>
              </w:rPr>
            </w:pPr>
            <w:r w:rsidRPr="006B3A1D">
              <w:rPr>
                <w:rFonts w:ascii="Times New Roman" w:hAnsi="Times New Roman" w:cs="Times New Roman"/>
                <w:b/>
              </w:rPr>
              <w:t>5 795,8</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445C8E" w:rsidRPr="006B3A1D" w:rsidRDefault="00445C8E" w:rsidP="00A468BE">
            <w:pPr>
              <w:spacing w:after="0" w:line="240" w:lineRule="auto"/>
              <w:jc w:val="right"/>
              <w:rPr>
                <w:rFonts w:ascii="Times New Roman" w:hAnsi="Times New Roman" w:cs="Times New Roman"/>
                <w:b/>
              </w:rPr>
            </w:pPr>
            <w:r w:rsidRPr="006B3A1D">
              <w:rPr>
                <w:rFonts w:ascii="Times New Roman" w:hAnsi="Times New Roman" w:cs="Times New Roman"/>
                <w:b/>
              </w:rPr>
              <w:t>4 882,4</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445C8E" w:rsidRPr="006B3A1D" w:rsidRDefault="00445C8E" w:rsidP="00A468BE">
            <w:pPr>
              <w:spacing w:after="0" w:line="240" w:lineRule="auto"/>
              <w:jc w:val="right"/>
              <w:rPr>
                <w:rFonts w:ascii="Times New Roman" w:hAnsi="Times New Roman" w:cs="Times New Roman"/>
                <w:b/>
              </w:rPr>
            </w:pPr>
            <w:r w:rsidRPr="006B3A1D">
              <w:rPr>
                <w:rFonts w:ascii="Times New Roman" w:hAnsi="Times New Roman" w:cs="Times New Roman"/>
                <w:b/>
              </w:rPr>
              <w:t>-913,5</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445C8E" w:rsidRPr="006B3A1D" w:rsidRDefault="00445C8E" w:rsidP="00A468BE">
            <w:pPr>
              <w:spacing w:after="0" w:line="240" w:lineRule="auto"/>
              <w:jc w:val="right"/>
              <w:rPr>
                <w:rFonts w:ascii="Times New Roman" w:hAnsi="Times New Roman" w:cs="Times New Roman"/>
                <w:b/>
              </w:rPr>
            </w:pPr>
            <w:r w:rsidRPr="006B3A1D">
              <w:rPr>
                <w:rFonts w:ascii="Times New Roman" w:hAnsi="Times New Roman" w:cs="Times New Roman"/>
                <w:b/>
              </w:rPr>
              <w:t>-15,8%</w:t>
            </w:r>
          </w:p>
        </w:tc>
      </w:tr>
      <w:tr w:rsidR="00445C8E" w:rsidRPr="006B3A1D" w:rsidTr="006C42DB">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445C8E" w:rsidRPr="006B3A1D" w:rsidRDefault="00445C8E" w:rsidP="00AE6952">
            <w:pPr>
              <w:spacing w:after="0" w:line="240" w:lineRule="auto"/>
              <w:ind w:firstLineChars="500" w:firstLine="1200"/>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в Россию</w:t>
            </w:r>
          </w:p>
        </w:tc>
        <w:tc>
          <w:tcPr>
            <w:tcW w:w="1169" w:type="dxa"/>
            <w:tcBorders>
              <w:top w:val="nil"/>
              <w:left w:val="nil"/>
              <w:bottom w:val="single" w:sz="4" w:space="0" w:color="auto"/>
              <w:right w:val="single" w:sz="4" w:space="0" w:color="auto"/>
            </w:tcBorders>
            <w:shd w:val="clear" w:color="auto" w:fill="auto"/>
            <w:noWrap/>
            <w:vAlign w:val="center"/>
          </w:tcPr>
          <w:p w:rsidR="00445C8E" w:rsidRPr="006B3A1D" w:rsidRDefault="00445C8E" w:rsidP="00A468BE">
            <w:pPr>
              <w:spacing w:after="0" w:line="240" w:lineRule="auto"/>
              <w:jc w:val="right"/>
              <w:rPr>
                <w:rFonts w:ascii="Times New Roman" w:hAnsi="Times New Roman" w:cs="Times New Roman"/>
                <w:b/>
              </w:rPr>
            </w:pPr>
            <w:r w:rsidRPr="006B3A1D">
              <w:rPr>
                <w:rFonts w:ascii="Times New Roman" w:hAnsi="Times New Roman" w:cs="Times New Roman"/>
                <w:b/>
              </w:rPr>
              <w:t>5 788,1</w:t>
            </w:r>
          </w:p>
        </w:tc>
        <w:tc>
          <w:tcPr>
            <w:tcW w:w="1241" w:type="dxa"/>
            <w:tcBorders>
              <w:top w:val="nil"/>
              <w:left w:val="nil"/>
              <w:bottom w:val="single" w:sz="4" w:space="0" w:color="auto"/>
              <w:right w:val="single" w:sz="4" w:space="0" w:color="auto"/>
            </w:tcBorders>
            <w:shd w:val="clear" w:color="auto" w:fill="auto"/>
            <w:noWrap/>
            <w:vAlign w:val="center"/>
          </w:tcPr>
          <w:p w:rsidR="00445C8E" w:rsidRPr="006B3A1D" w:rsidRDefault="00445C8E" w:rsidP="00A468BE">
            <w:pPr>
              <w:spacing w:after="0" w:line="240" w:lineRule="auto"/>
              <w:jc w:val="right"/>
              <w:rPr>
                <w:rFonts w:ascii="Times New Roman" w:hAnsi="Times New Roman" w:cs="Times New Roman"/>
                <w:b/>
              </w:rPr>
            </w:pPr>
            <w:r w:rsidRPr="006B3A1D">
              <w:rPr>
                <w:rFonts w:ascii="Times New Roman" w:hAnsi="Times New Roman" w:cs="Times New Roman"/>
                <w:b/>
              </w:rPr>
              <w:t>4 876,3</w:t>
            </w:r>
          </w:p>
        </w:tc>
        <w:tc>
          <w:tcPr>
            <w:tcW w:w="1275" w:type="dxa"/>
            <w:tcBorders>
              <w:top w:val="nil"/>
              <w:left w:val="nil"/>
              <w:bottom w:val="single" w:sz="4" w:space="0" w:color="auto"/>
              <w:right w:val="single" w:sz="4" w:space="0" w:color="auto"/>
            </w:tcBorders>
            <w:vAlign w:val="center"/>
          </w:tcPr>
          <w:p w:rsidR="00445C8E" w:rsidRPr="006B3A1D" w:rsidRDefault="00445C8E" w:rsidP="00A468BE">
            <w:pPr>
              <w:spacing w:after="0" w:line="240" w:lineRule="auto"/>
              <w:jc w:val="right"/>
              <w:rPr>
                <w:rFonts w:ascii="Times New Roman" w:hAnsi="Times New Roman" w:cs="Times New Roman"/>
                <w:b/>
              </w:rPr>
            </w:pPr>
            <w:r w:rsidRPr="006B3A1D">
              <w:rPr>
                <w:rFonts w:ascii="Times New Roman" w:hAnsi="Times New Roman" w:cs="Times New Roman"/>
                <w:b/>
              </w:rPr>
              <w:t>-911,9</w:t>
            </w:r>
          </w:p>
        </w:tc>
        <w:tc>
          <w:tcPr>
            <w:tcW w:w="1134" w:type="dxa"/>
            <w:tcBorders>
              <w:top w:val="nil"/>
              <w:left w:val="nil"/>
              <w:bottom w:val="single" w:sz="4" w:space="0" w:color="auto"/>
              <w:right w:val="single" w:sz="4" w:space="0" w:color="auto"/>
            </w:tcBorders>
            <w:vAlign w:val="center"/>
          </w:tcPr>
          <w:p w:rsidR="00445C8E" w:rsidRPr="006B3A1D" w:rsidRDefault="00445C8E" w:rsidP="00A468BE">
            <w:pPr>
              <w:spacing w:after="0" w:line="240" w:lineRule="auto"/>
              <w:jc w:val="right"/>
              <w:rPr>
                <w:rFonts w:ascii="Times New Roman" w:hAnsi="Times New Roman" w:cs="Times New Roman"/>
                <w:b/>
              </w:rPr>
            </w:pPr>
            <w:r w:rsidRPr="006B3A1D">
              <w:rPr>
                <w:rFonts w:ascii="Times New Roman" w:hAnsi="Times New Roman" w:cs="Times New Roman"/>
                <w:b/>
              </w:rPr>
              <w:t>-15,8%</w:t>
            </w:r>
          </w:p>
        </w:tc>
      </w:tr>
      <w:tr w:rsidR="00445C8E" w:rsidRPr="006B3A1D" w:rsidTr="006C42DB">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445C8E" w:rsidRPr="006B3A1D" w:rsidRDefault="00445C8E" w:rsidP="00AE6952">
            <w:pPr>
              <w:spacing w:after="0" w:line="240" w:lineRule="auto"/>
              <w:ind w:firstLineChars="500" w:firstLine="1200"/>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в ОЭС Центральной Азии</w:t>
            </w:r>
          </w:p>
        </w:tc>
        <w:tc>
          <w:tcPr>
            <w:tcW w:w="1169" w:type="dxa"/>
            <w:tcBorders>
              <w:top w:val="nil"/>
              <w:left w:val="nil"/>
              <w:bottom w:val="single" w:sz="4" w:space="0" w:color="auto"/>
              <w:right w:val="single" w:sz="4" w:space="0" w:color="auto"/>
            </w:tcBorders>
            <w:shd w:val="clear" w:color="auto" w:fill="auto"/>
            <w:noWrap/>
            <w:vAlign w:val="center"/>
          </w:tcPr>
          <w:p w:rsidR="00445C8E" w:rsidRPr="006B3A1D" w:rsidRDefault="00445C8E" w:rsidP="00A468BE">
            <w:pPr>
              <w:spacing w:after="0" w:line="240" w:lineRule="auto"/>
              <w:jc w:val="right"/>
              <w:rPr>
                <w:rFonts w:ascii="Times New Roman" w:hAnsi="Times New Roman" w:cs="Times New Roman"/>
                <w:b/>
              </w:rPr>
            </w:pPr>
            <w:r w:rsidRPr="006B3A1D">
              <w:rPr>
                <w:rFonts w:ascii="Times New Roman" w:hAnsi="Times New Roman" w:cs="Times New Roman"/>
                <w:b/>
              </w:rPr>
              <w:t>7,7</w:t>
            </w:r>
          </w:p>
        </w:tc>
        <w:tc>
          <w:tcPr>
            <w:tcW w:w="1241" w:type="dxa"/>
            <w:tcBorders>
              <w:top w:val="nil"/>
              <w:left w:val="nil"/>
              <w:bottom w:val="single" w:sz="4" w:space="0" w:color="auto"/>
              <w:right w:val="single" w:sz="4" w:space="0" w:color="auto"/>
            </w:tcBorders>
            <w:shd w:val="clear" w:color="auto" w:fill="auto"/>
            <w:noWrap/>
            <w:vAlign w:val="center"/>
          </w:tcPr>
          <w:p w:rsidR="00445C8E" w:rsidRPr="006B3A1D" w:rsidRDefault="00445C8E" w:rsidP="00A468BE">
            <w:pPr>
              <w:spacing w:after="0" w:line="240" w:lineRule="auto"/>
              <w:jc w:val="right"/>
              <w:rPr>
                <w:rFonts w:ascii="Times New Roman" w:hAnsi="Times New Roman" w:cs="Times New Roman"/>
                <w:b/>
              </w:rPr>
            </w:pPr>
            <w:r w:rsidRPr="006B3A1D">
              <w:rPr>
                <w:rFonts w:ascii="Times New Roman" w:hAnsi="Times New Roman" w:cs="Times New Roman"/>
                <w:b/>
              </w:rPr>
              <w:t>6,1</w:t>
            </w:r>
          </w:p>
        </w:tc>
        <w:tc>
          <w:tcPr>
            <w:tcW w:w="1275" w:type="dxa"/>
            <w:tcBorders>
              <w:top w:val="nil"/>
              <w:left w:val="nil"/>
              <w:bottom w:val="single" w:sz="4" w:space="0" w:color="auto"/>
              <w:right w:val="single" w:sz="4" w:space="0" w:color="auto"/>
            </w:tcBorders>
            <w:vAlign w:val="center"/>
          </w:tcPr>
          <w:p w:rsidR="00445C8E" w:rsidRPr="006B3A1D" w:rsidRDefault="00445C8E" w:rsidP="00A468BE">
            <w:pPr>
              <w:spacing w:after="0" w:line="240" w:lineRule="auto"/>
              <w:jc w:val="right"/>
              <w:rPr>
                <w:rFonts w:ascii="Times New Roman" w:hAnsi="Times New Roman" w:cs="Times New Roman"/>
                <w:b/>
              </w:rPr>
            </w:pPr>
            <w:r w:rsidRPr="006B3A1D">
              <w:rPr>
                <w:rFonts w:ascii="Times New Roman" w:hAnsi="Times New Roman" w:cs="Times New Roman"/>
                <w:b/>
              </w:rPr>
              <w:t>-1,6</w:t>
            </w:r>
          </w:p>
        </w:tc>
        <w:tc>
          <w:tcPr>
            <w:tcW w:w="1134" w:type="dxa"/>
            <w:tcBorders>
              <w:top w:val="nil"/>
              <w:left w:val="nil"/>
              <w:bottom w:val="single" w:sz="4" w:space="0" w:color="auto"/>
              <w:right w:val="single" w:sz="4" w:space="0" w:color="auto"/>
            </w:tcBorders>
            <w:vAlign w:val="center"/>
          </w:tcPr>
          <w:p w:rsidR="00445C8E" w:rsidRPr="006B3A1D" w:rsidRDefault="00445C8E" w:rsidP="00A468BE">
            <w:pPr>
              <w:spacing w:after="0" w:line="240" w:lineRule="auto"/>
              <w:jc w:val="right"/>
              <w:rPr>
                <w:rFonts w:ascii="Times New Roman" w:hAnsi="Times New Roman" w:cs="Times New Roman"/>
                <w:b/>
              </w:rPr>
            </w:pPr>
            <w:r w:rsidRPr="006B3A1D">
              <w:rPr>
                <w:rFonts w:ascii="Times New Roman" w:hAnsi="Times New Roman" w:cs="Times New Roman"/>
                <w:b/>
              </w:rPr>
              <w:t>-20,8%</w:t>
            </w:r>
          </w:p>
        </w:tc>
      </w:tr>
      <w:tr w:rsidR="00445C8E" w:rsidRPr="006B3A1D" w:rsidTr="006C42DB">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445C8E" w:rsidRPr="006B3A1D" w:rsidRDefault="00445C8E" w:rsidP="00CB6062">
            <w:pPr>
              <w:spacing w:after="0" w:line="240" w:lineRule="auto"/>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Импорт Казахстана</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445C8E" w:rsidRPr="006B3A1D" w:rsidRDefault="00445C8E" w:rsidP="00A468BE">
            <w:pPr>
              <w:spacing w:after="0" w:line="240" w:lineRule="auto"/>
              <w:jc w:val="right"/>
              <w:rPr>
                <w:rFonts w:ascii="Times New Roman" w:hAnsi="Times New Roman" w:cs="Times New Roman"/>
                <w:b/>
              </w:rPr>
            </w:pPr>
            <w:r w:rsidRPr="006B3A1D">
              <w:rPr>
                <w:rFonts w:ascii="Times New Roman" w:hAnsi="Times New Roman" w:cs="Times New Roman"/>
                <w:b/>
              </w:rPr>
              <w:t>1 268,9</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445C8E" w:rsidRPr="006B3A1D" w:rsidRDefault="00445C8E" w:rsidP="00A468BE">
            <w:pPr>
              <w:spacing w:after="0" w:line="240" w:lineRule="auto"/>
              <w:jc w:val="right"/>
              <w:rPr>
                <w:rFonts w:ascii="Times New Roman" w:hAnsi="Times New Roman" w:cs="Times New Roman"/>
                <w:b/>
              </w:rPr>
            </w:pPr>
            <w:r w:rsidRPr="006B3A1D">
              <w:rPr>
                <w:rFonts w:ascii="Times New Roman" w:hAnsi="Times New Roman" w:cs="Times New Roman"/>
                <w:b/>
              </w:rPr>
              <w:t>1 313,6</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445C8E" w:rsidRPr="006B3A1D" w:rsidRDefault="00445C8E" w:rsidP="00A468BE">
            <w:pPr>
              <w:spacing w:after="0" w:line="240" w:lineRule="auto"/>
              <w:jc w:val="right"/>
              <w:rPr>
                <w:rFonts w:ascii="Times New Roman" w:hAnsi="Times New Roman" w:cs="Times New Roman"/>
                <w:b/>
              </w:rPr>
            </w:pPr>
            <w:r w:rsidRPr="006B3A1D">
              <w:rPr>
                <w:rFonts w:ascii="Times New Roman" w:hAnsi="Times New Roman" w:cs="Times New Roman"/>
                <w:b/>
              </w:rPr>
              <w:t>44,7</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445C8E" w:rsidRPr="006B3A1D" w:rsidRDefault="00445C8E" w:rsidP="00A468BE">
            <w:pPr>
              <w:spacing w:after="0" w:line="240" w:lineRule="auto"/>
              <w:jc w:val="right"/>
              <w:rPr>
                <w:rFonts w:ascii="Times New Roman" w:hAnsi="Times New Roman" w:cs="Times New Roman"/>
                <w:b/>
              </w:rPr>
            </w:pPr>
            <w:r w:rsidRPr="006B3A1D">
              <w:rPr>
                <w:rFonts w:ascii="Times New Roman" w:hAnsi="Times New Roman" w:cs="Times New Roman"/>
                <w:b/>
              </w:rPr>
              <w:t>3,5%</w:t>
            </w:r>
          </w:p>
        </w:tc>
      </w:tr>
      <w:tr w:rsidR="00445C8E" w:rsidRPr="006B3A1D" w:rsidTr="006C42DB">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445C8E" w:rsidRPr="006B3A1D" w:rsidRDefault="00445C8E" w:rsidP="0011642D">
            <w:pPr>
              <w:spacing w:after="0" w:line="240" w:lineRule="auto"/>
              <w:ind w:firstLineChars="500" w:firstLine="1200"/>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из России</w:t>
            </w:r>
          </w:p>
        </w:tc>
        <w:tc>
          <w:tcPr>
            <w:tcW w:w="1169" w:type="dxa"/>
            <w:tcBorders>
              <w:top w:val="nil"/>
              <w:left w:val="nil"/>
              <w:bottom w:val="single" w:sz="4" w:space="0" w:color="auto"/>
              <w:right w:val="single" w:sz="4" w:space="0" w:color="auto"/>
            </w:tcBorders>
            <w:shd w:val="clear" w:color="auto" w:fill="auto"/>
            <w:noWrap/>
            <w:vAlign w:val="center"/>
          </w:tcPr>
          <w:p w:rsidR="00445C8E" w:rsidRPr="006B3A1D" w:rsidRDefault="00445C8E" w:rsidP="00A468BE">
            <w:pPr>
              <w:spacing w:after="0" w:line="240" w:lineRule="auto"/>
              <w:jc w:val="right"/>
              <w:rPr>
                <w:rFonts w:ascii="Times New Roman" w:hAnsi="Times New Roman" w:cs="Times New Roman"/>
                <w:b/>
              </w:rPr>
            </w:pPr>
            <w:r w:rsidRPr="006B3A1D">
              <w:rPr>
                <w:rFonts w:ascii="Times New Roman" w:hAnsi="Times New Roman" w:cs="Times New Roman"/>
                <w:b/>
              </w:rPr>
              <w:t>1 259,9</w:t>
            </w:r>
          </w:p>
        </w:tc>
        <w:tc>
          <w:tcPr>
            <w:tcW w:w="1241" w:type="dxa"/>
            <w:tcBorders>
              <w:top w:val="nil"/>
              <w:left w:val="nil"/>
              <w:bottom w:val="single" w:sz="4" w:space="0" w:color="auto"/>
              <w:right w:val="single" w:sz="4" w:space="0" w:color="auto"/>
            </w:tcBorders>
            <w:shd w:val="clear" w:color="auto" w:fill="auto"/>
            <w:noWrap/>
            <w:vAlign w:val="center"/>
          </w:tcPr>
          <w:p w:rsidR="00445C8E" w:rsidRPr="006B3A1D" w:rsidRDefault="00445C8E" w:rsidP="00A468BE">
            <w:pPr>
              <w:spacing w:after="0" w:line="240" w:lineRule="auto"/>
              <w:jc w:val="right"/>
              <w:rPr>
                <w:rFonts w:ascii="Times New Roman" w:hAnsi="Times New Roman" w:cs="Times New Roman"/>
                <w:b/>
              </w:rPr>
            </w:pPr>
            <w:r w:rsidRPr="006B3A1D">
              <w:rPr>
                <w:rFonts w:ascii="Times New Roman" w:hAnsi="Times New Roman" w:cs="Times New Roman"/>
                <w:b/>
              </w:rPr>
              <w:t>1 310,2</w:t>
            </w:r>
          </w:p>
        </w:tc>
        <w:tc>
          <w:tcPr>
            <w:tcW w:w="1275" w:type="dxa"/>
            <w:tcBorders>
              <w:top w:val="nil"/>
              <w:left w:val="nil"/>
              <w:bottom w:val="single" w:sz="4" w:space="0" w:color="auto"/>
              <w:right w:val="single" w:sz="4" w:space="0" w:color="auto"/>
            </w:tcBorders>
            <w:vAlign w:val="center"/>
          </w:tcPr>
          <w:p w:rsidR="00445C8E" w:rsidRPr="006B3A1D" w:rsidRDefault="00445C8E" w:rsidP="00A468BE">
            <w:pPr>
              <w:spacing w:after="0" w:line="240" w:lineRule="auto"/>
              <w:jc w:val="right"/>
              <w:rPr>
                <w:rFonts w:ascii="Times New Roman" w:hAnsi="Times New Roman" w:cs="Times New Roman"/>
                <w:b/>
              </w:rPr>
            </w:pPr>
            <w:r w:rsidRPr="006B3A1D">
              <w:rPr>
                <w:rFonts w:ascii="Times New Roman" w:hAnsi="Times New Roman" w:cs="Times New Roman"/>
                <w:b/>
              </w:rPr>
              <w:t>50,3</w:t>
            </w:r>
          </w:p>
        </w:tc>
        <w:tc>
          <w:tcPr>
            <w:tcW w:w="1134" w:type="dxa"/>
            <w:tcBorders>
              <w:top w:val="nil"/>
              <w:left w:val="nil"/>
              <w:bottom w:val="single" w:sz="4" w:space="0" w:color="auto"/>
              <w:right w:val="single" w:sz="4" w:space="0" w:color="auto"/>
            </w:tcBorders>
            <w:vAlign w:val="center"/>
          </w:tcPr>
          <w:p w:rsidR="00445C8E" w:rsidRPr="006B3A1D" w:rsidRDefault="00445C8E" w:rsidP="00A468BE">
            <w:pPr>
              <w:spacing w:after="0" w:line="240" w:lineRule="auto"/>
              <w:jc w:val="right"/>
              <w:rPr>
                <w:rFonts w:ascii="Times New Roman" w:hAnsi="Times New Roman" w:cs="Times New Roman"/>
                <w:b/>
              </w:rPr>
            </w:pPr>
            <w:r w:rsidRPr="006B3A1D">
              <w:rPr>
                <w:rFonts w:ascii="Times New Roman" w:hAnsi="Times New Roman" w:cs="Times New Roman"/>
                <w:b/>
              </w:rPr>
              <w:t>4,0%</w:t>
            </w:r>
          </w:p>
        </w:tc>
      </w:tr>
      <w:tr w:rsidR="00445C8E" w:rsidRPr="006B3A1D" w:rsidTr="006C42DB">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445C8E" w:rsidRPr="006B3A1D" w:rsidRDefault="00445C8E" w:rsidP="0011642D">
            <w:pPr>
              <w:spacing w:after="0" w:line="240" w:lineRule="auto"/>
              <w:ind w:firstLineChars="500" w:firstLine="1200"/>
              <w:rPr>
                <w:rFonts w:ascii="Times New Roman" w:eastAsia="Times New Roman" w:hAnsi="Times New Roman" w:cs="Times New Roman"/>
                <w:sz w:val="24"/>
                <w:szCs w:val="24"/>
                <w:lang w:eastAsia="ru-RU"/>
              </w:rPr>
            </w:pPr>
            <w:r w:rsidRPr="006B3A1D">
              <w:rPr>
                <w:rFonts w:ascii="Times New Roman" w:eastAsia="Times New Roman" w:hAnsi="Times New Roman" w:cs="Times New Roman"/>
                <w:sz w:val="24"/>
                <w:szCs w:val="24"/>
                <w:lang w:eastAsia="ru-RU"/>
              </w:rPr>
              <w:t>из ОЭС Центральной Азии</w:t>
            </w:r>
          </w:p>
        </w:tc>
        <w:tc>
          <w:tcPr>
            <w:tcW w:w="1169" w:type="dxa"/>
            <w:tcBorders>
              <w:top w:val="nil"/>
              <w:left w:val="nil"/>
              <w:bottom w:val="single" w:sz="4" w:space="0" w:color="auto"/>
              <w:right w:val="single" w:sz="4" w:space="0" w:color="auto"/>
            </w:tcBorders>
            <w:shd w:val="clear" w:color="auto" w:fill="auto"/>
            <w:noWrap/>
            <w:vAlign w:val="center"/>
          </w:tcPr>
          <w:p w:rsidR="00445C8E" w:rsidRPr="006B3A1D" w:rsidRDefault="00445C8E" w:rsidP="00A468BE">
            <w:pPr>
              <w:spacing w:after="0" w:line="240" w:lineRule="auto"/>
              <w:jc w:val="right"/>
              <w:rPr>
                <w:rFonts w:ascii="Times New Roman" w:hAnsi="Times New Roman" w:cs="Times New Roman"/>
                <w:b/>
              </w:rPr>
            </w:pPr>
            <w:r w:rsidRPr="006B3A1D">
              <w:rPr>
                <w:rFonts w:ascii="Times New Roman" w:hAnsi="Times New Roman" w:cs="Times New Roman"/>
                <w:b/>
              </w:rPr>
              <w:t>8,9</w:t>
            </w:r>
          </w:p>
        </w:tc>
        <w:tc>
          <w:tcPr>
            <w:tcW w:w="1241" w:type="dxa"/>
            <w:tcBorders>
              <w:top w:val="nil"/>
              <w:left w:val="nil"/>
              <w:bottom w:val="single" w:sz="4" w:space="0" w:color="auto"/>
              <w:right w:val="single" w:sz="4" w:space="0" w:color="auto"/>
            </w:tcBorders>
            <w:shd w:val="clear" w:color="auto" w:fill="auto"/>
            <w:noWrap/>
            <w:vAlign w:val="center"/>
          </w:tcPr>
          <w:p w:rsidR="00445C8E" w:rsidRPr="006B3A1D" w:rsidRDefault="00445C8E" w:rsidP="00A468BE">
            <w:pPr>
              <w:spacing w:after="0" w:line="240" w:lineRule="auto"/>
              <w:jc w:val="right"/>
              <w:rPr>
                <w:rFonts w:ascii="Times New Roman" w:hAnsi="Times New Roman" w:cs="Times New Roman"/>
                <w:b/>
              </w:rPr>
            </w:pPr>
            <w:r w:rsidRPr="006B3A1D">
              <w:rPr>
                <w:rFonts w:ascii="Times New Roman" w:hAnsi="Times New Roman" w:cs="Times New Roman"/>
                <w:b/>
              </w:rPr>
              <w:t>3,3</w:t>
            </w:r>
          </w:p>
        </w:tc>
        <w:tc>
          <w:tcPr>
            <w:tcW w:w="1275" w:type="dxa"/>
            <w:tcBorders>
              <w:top w:val="nil"/>
              <w:left w:val="nil"/>
              <w:bottom w:val="single" w:sz="4" w:space="0" w:color="auto"/>
              <w:right w:val="single" w:sz="4" w:space="0" w:color="auto"/>
            </w:tcBorders>
            <w:vAlign w:val="center"/>
          </w:tcPr>
          <w:p w:rsidR="00445C8E" w:rsidRPr="006B3A1D" w:rsidRDefault="00445C8E" w:rsidP="00A468BE">
            <w:pPr>
              <w:spacing w:after="0" w:line="240" w:lineRule="auto"/>
              <w:jc w:val="right"/>
              <w:rPr>
                <w:rFonts w:ascii="Times New Roman" w:hAnsi="Times New Roman" w:cs="Times New Roman"/>
                <w:b/>
              </w:rPr>
            </w:pPr>
            <w:r w:rsidRPr="006B3A1D">
              <w:rPr>
                <w:rFonts w:ascii="Times New Roman" w:hAnsi="Times New Roman" w:cs="Times New Roman"/>
                <w:b/>
              </w:rPr>
              <w:t>-5,6</w:t>
            </w:r>
          </w:p>
        </w:tc>
        <w:tc>
          <w:tcPr>
            <w:tcW w:w="1134" w:type="dxa"/>
            <w:tcBorders>
              <w:top w:val="nil"/>
              <w:left w:val="nil"/>
              <w:bottom w:val="single" w:sz="4" w:space="0" w:color="auto"/>
              <w:right w:val="single" w:sz="4" w:space="0" w:color="auto"/>
            </w:tcBorders>
            <w:vAlign w:val="center"/>
          </w:tcPr>
          <w:p w:rsidR="00445C8E" w:rsidRPr="006B3A1D" w:rsidRDefault="00445C8E" w:rsidP="00A468BE">
            <w:pPr>
              <w:spacing w:after="0" w:line="240" w:lineRule="auto"/>
              <w:jc w:val="right"/>
              <w:rPr>
                <w:rFonts w:ascii="Times New Roman" w:hAnsi="Times New Roman" w:cs="Times New Roman"/>
                <w:b/>
              </w:rPr>
            </w:pPr>
            <w:r w:rsidRPr="006B3A1D">
              <w:rPr>
                <w:rFonts w:ascii="Times New Roman" w:hAnsi="Times New Roman" w:cs="Times New Roman"/>
                <w:b/>
              </w:rPr>
              <w:t>-62,6%</w:t>
            </w:r>
          </w:p>
        </w:tc>
      </w:tr>
      <w:tr w:rsidR="00445C8E" w:rsidRPr="006B3A1D" w:rsidTr="006C42DB">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445C8E" w:rsidRPr="006B3A1D" w:rsidRDefault="00445C8E" w:rsidP="00CB6062">
            <w:pPr>
              <w:spacing w:after="0" w:line="240" w:lineRule="auto"/>
              <w:rPr>
                <w:rFonts w:ascii="Times New Roman" w:eastAsia="Times New Roman" w:hAnsi="Times New Roman" w:cs="Times New Roman"/>
                <w:b/>
                <w:bCs/>
                <w:sz w:val="24"/>
                <w:szCs w:val="24"/>
                <w:lang w:eastAsia="ru-RU"/>
              </w:rPr>
            </w:pPr>
            <w:r w:rsidRPr="006B3A1D">
              <w:rPr>
                <w:rFonts w:ascii="Times New Roman" w:eastAsia="Times New Roman" w:hAnsi="Times New Roman" w:cs="Times New Roman"/>
                <w:b/>
                <w:bCs/>
                <w:sz w:val="24"/>
                <w:szCs w:val="24"/>
                <w:lang w:eastAsia="ru-RU"/>
              </w:rPr>
              <w:t>Сальдо-переток «+» дефицит, «-» избыток</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445C8E" w:rsidRPr="006B3A1D" w:rsidRDefault="00445C8E" w:rsidP="00A468BE">
            <w:pPr>
              <w:spacing w:after="0" w:line="240" w:lineRule="auto"/>
              <w:jc w:val="right"/>
              <w:rPr>
                <w:rFonts w:ascii="Times New Roman" w:hAnsi="Times New Roman" w:cs="Times New Roman"/>
                <w:b/>
              </w:rPr>
            </w:pPr>
            <w:r w:rsidRPr="006B3A1D">
              <w:rPr>
                <w:rFonts w:ascii="Times New Roman" w:hAnsi="Times New Roman" w:cs="Times New Roman"/>
                <w:b/>
              </w:rPr>
              <w:t>-4 527,0</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445C8E" w:rsidRPr="006B3A1D" w:rsidRDefault="00445C8E" w:rsidP="00A468BE">
            <w:pPr>
              <w:spacing w:after="0" w:line="240" w:lineRule="auto"/>
              <w:jc w:val="right"/>
              <w:rPr>
                <w:rFonts w:ascii="Times New Roman" w:hAnsi="Times New Roman" w:cs="Times New Roman"/>
                <w:b/>
              </w:rPr>
            </w:pPr>
            <w:r w:rsidRPr="006B3A1D">
              <w:rPr>
                <w:rFonts w:ascii="Times New Roman" w:hAnsi="Times New Roman" w:cs="Times New Roman"/>
                <w:b/>
              </w:rPr>
              <w:t>-3 568,8</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445C8E" w:rsidRPr="006B3A1D" w:rsidRDefault="00445C8E" w:rsidP="00A468BE">
            <w:pPr>
              <w:spacing w:after="0" w:line="240" w:lineRule="auto"/>
              <w:jc w:val="right"/>
              <w:rPr>
                <w:rFonts w:ascii="Times New Roman" w:hAnsi="Times New Roman" w:cs="Times New Roman"/>
                <w:b/>
              </w:rPr>
            </w:pPr>
            <w:r w:rsidRPr="006B3A1D">
              <w:rPr>
                <w:rFonts w:ascii="Times New Roman" w:hAnsi="Times New Roman" w:cs="Times New Roman"/>
                <w:b/>
              </w:rPr>
              <w:t>958,2</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445C8E" w:rsidRPr="006B3A1D" w:rsidRDefault="00445C8E" w:rsidP="00A468BE">
            <w:pPr>
              <w:spacing w:after="0" w:line="240" w:lineRule="auto"/>
              <w:jc w:val="right"/>
              <w:rPr>
                <w:rFonts w:ascii="Times New Roman" w:hAnsi="Times New Roman" w:cs="Times New Roman"/>
                <w:b/>
              </w:rPr>
            </w:pPr>
            <w:r w:rsidRPr="006B3A1D">
              <w:rPr>
                <w:rFonts w:ascii="Times New Roman" w:hAnsi="Times New Roman" w:cs="Times New Roman"/>
                <w:b/>
              </w:rPr>
              <w:t>-21,2%</w:t>
            </w:r>
          </w:p>
        </w:tc>
      </w:tr>
    </w:tbl>
    <w:p w:rsidR="006B1F89" w:rsidRPr="006B3A1D" w:rsidRDefault="006B1F89" w:rsidP="006B1F89"/>
    <w:p w:rsidR="008647BB" w:rsidRPr="006B3A1D" w:rsidRDefault="00B94F51" w:rsidP="0011642D">
      <w:pPr>
        <w:pStyle w:val="1"/>
        <w:tabs>
          <w:tab w:val="left" w:pos="426"/>
        </w:tabs>
        <w:spacing w:before="0" w:line="240" w:lineRule="auto"/>
        <w:rPr>
          <w:rFonts w:ascii="Times New Roman" w:hAnsi="Times New Roman" w:cs="Times New Roman"/>
          <w:b/>
        </w:rPr>
      </w:pPr>
      <w:bookmarkStart w:id="32" w:name="_Toc536179079"/>
      <w:r w:rsidRPr="006B3A1D">
        <w:rPr>
          <w:rFonts w:ascii="Times New Roman" w:hAnsi="Times New Roman" w:cs="Times New Roman"/>
          <w:b/>
        </w:rPr>
        <w:t>РАЗДЕЛ II</w:t>
      </w:r>
      <w:bookmarkEnd w:id="32"/>
    </w:p>
    <w:p w:rsidR="00387115" w:rsidRPr="006B3A1D" w:rsidRDefault="00387115" w:rsidP="00583EA4">
      <w:pPr>
        <w:pStyle w:val="1"/>
        <w:numPr>
          <w:ilvl w:val="0"/>
          <w:numId w:val="38"/>
        </w:numPr>
        <w:tabs>
          <w:tab w:val="left" w:pos="426"/>
        </w:tabs>
        <w:spacing w:before="0" w:line="240" w:lineRule="auto"/>
        <w:jc w:val="center"/>
        <w:rPr>
          <w:rFonts w:ascii="Times New Roman" w:hAnsi="Times New Roman" w:cs="Times New Roman"/>
          <w:b/>
        </w:rPr>
      </w:pPr>
      <w:bookmarkStart w:id="33" w:name="_Toc536179080"/>
      <w:r w:rsidRPr="006B3A1D">
        <w:rPr>
          <w:rFonts w:ascii="Times New Roman" w:hAnsi="Times New Roman" w:cs="Times New Roman"/>
          <w:b/>
        </w:rPr>
        <w:t>Статус формировани</w:t>
      </w:r>
      <w:r w:rsidR="005070DF" w:rsidRPr="006B3A1D">
        <w:rPr>
          <w:rFonts w:ascii="Times New Roman" w:hAnsi="Times New Roman" w:cs="Times New Roman"/>
          <w:b/>
        </w:rPr>
        <w:t>я</w:t>
      </w:r>
      <w:r w:rsidRPr="006B3A1D">
        <w:rPr>
          <w:rFonts w:ascii="Times New Roman" w:hAnsi="Times New Roman" w:cs="Times New Roman"/>
          <w:b/>
        </w:rPr>
        <w:t xml:space="preserve"> Общего электроэнергетического рынка Евразийского экономического союза</w:t>
      </w:r>
      <w:bookmarkEnd w:id="33"/>
    </w:p>
    <w:p w:rsidR="00C82DFF" w:rsidRPr="006B3A1D" w:rsidRDefault="00C82DFF" w:rsidP="00CB6062">
      <w:pPr>
        <w:spacing w:after="0" w:line="240" w:lineRule="auto"/>
        <w:ind w:firstLine="567"/>
        <w:jc w:val="both"/>
        <w:rPr>
          <w:rFonts w:ascii="Times New Roman" w:hAnsi="Times New Roman" w:cs="Times New Roman"/>
          <w:sz w:val="28"/>
        </w:rPr>
      </w:pPr>
    </w:p>
    <w:p w:rsidR="006C42DB" w:rsidRPr="006B3A1D" w:rsidRDefault="006C42DB" w:rsidP="00CB6062">
      <w:pPr>
        <w:spacing w:after="0" w:line="240" w:lineRule="auto"/>
        <w:ind w:firstLine="567"/>
        <w:jc w:val="both"/>
        <w:rPr>
          <w:rFonts w:ascii="Times New Roman" w:hAnsi="Times New Roman" w:cs="Times New Roman"/>
          <w:sz w:val="28"/>
        </w:rPr>
      </w:pPr>
      <w:r w:rsidRPr="006B3A1D">
        <w:rPr>
          <w:rFonts w:ascii="Times New Roman" w:hAnsi="Times New Roman" w:cs="Times New Roman"/>
          <w:sz w:val="28"/>
        </w:rPr>
        <w:t>До 1 июля 2018г. согласно Плану мероприятий по формированию ОЭР ЕАЭС планируется разработка соответствующих документов по формированию ОЭР ЕАЭС.</w:t>
      </w:r>
    </w:p>
    <w:p w:rsidR="006C42DB" w:rsidRPr="006B3A1D" w:rsidRDefault="006C42DB" w:rsidP="00CB6062">
      <w:pPr>
        <w:spacing w:after="0" w:line="240" w:lineRule="auto"/>
        <w:ind w:firstLine="567"/>
        <w:jc w:val="both"/>
        <w:rPr>
          <w:rFonts w:ascii="Times New Roman" w:hAnsi="Times New Roman" w:cs="Times New Roman"/>
          <w:sz w:val="28"/>
        </w:rPr>
      </w:pPr>
      <w:r w:rsidRPr="006B3A1D">
        <w:rPr>
          <w:rFonts w:ascii="Times New Roman" w:hAnsi="Times New Roman" w:cs="Times New Roman"/>
          <w:sz w:val="28"/>
        </w:rPr>
        <w:t>С июля 2018г. по июль 2019г. планируется заключение международного договора в рамках ЕАЭС о формировании ОЭР и не позднее 1 июля 2019 года вступление в силу.</w:t>
      </w:r>
    </w:p>
    <w:p w:rsidR="006C42DB" w:rsidRPr="006B3A1D" w:rsidRDefault="006C42DB" w:rsidP="00CB6062">
      <w:pPr>
        <w:spacing w:after="0" w:line="240" w:lineRule="auto"/>
        <w:ind w:firstLine="567"/>
        <w:jc w:val="both"/>
        <w:rPr>
          <w:rFonts w:ascii="Times New Roman" w:hAnsi="Times New Roman" w:cs="Times New Roman"/>
          <w:sz w:val="28"/>
        </w:rPr>
      </w:pPr>
      <w:r w:rsidRPr="006B3A1D">
        <w:rPr>
          <w:rFonts w:ascii="Times New Roman" w:hAnsi="Times New Roman" w:cs="Times New Roman"/>
          <w:sz w:val="28"/>
        </w:rPr>
        <w:t xml:space="preserve">На заседаниях Подкомитета по формированию ОЭР ЕАЭС Консультативного комитета по электроэнергетике при Коллегии ЕЭК проводилась работа по </w:t>
      </w:r>
      <w:r w:rsidRPr="006B3A1D">
        <w:rPr>
          <w:rFonts w:ascii="Times New Roman" w:hAnsi="Times New Roman" w:cs="Times New Roman"/>
          <w:sz w:val="28"/>
        </w:rPr>
        <w:lastRenderedPageBreak/>
        <w:t xml:space="preserve">разработке и согласованию странами-участницами ЕАЭС Соглашения об ОЭР ЕАЭС. </w:t>
      </w:r>
    </w:p>
    <w:p w:rsidR="00445C8E" w:rsidRPr="006B3A1D" w:rsidRDefault="00445C8E" w:rsidP="00445C8E">
      <w:pPr>
        <w:spacing w:after="0" w:line="240" w:lineRule="auto"/>
        <w:ind w:firstLine="567"/>
        <w:jc w:val="both"/>
        <w:rPr>
          <w:rFonts w:ascii="Times New Roman" w:hAnsi="Times New Roman" w:cs="Times New Roman"/>
          <w:sz w:val="28"/>
        </w:rPr>
      </w:pPr>
      <w:r w:rsidRPr="006B3A1D">
        <w:rPr>
          <w:rFonts w:ascii="Times New Roman" w:hAnsi="Times New Roman" w:cs="Times New Roman"/>
          <w:sz w:val="28"/>
        </w:rPr>
        <w:t>15-16.01.2018г., 02.02.2018г., 26-27.02.2018г., 01.03.2018г., 19-20.03.2018г., 05-07.06.2018г., 02-03.08.2018г., 16-17.08.2018г., 17-18.09.2018г., 08-09.10.2018г.</w:t>
      </w:r>
      <w:r w:rsidRPr="006B3A1D">
        <w:rPr>
          <w:rFonts w:ascii="Times New Roman" w:hAnsi="Times New Roman" w:cs="Times New Roman"/>
          <w:sz w:val="28"/>
          <w:lang w:val="kk-KZ"/>
        </w:rPr>
        <w:t xml:space="preserve">, </w:t>
      </w:r>
      <w:r w:rsidRPr="006B3A1D">
        <w:rPr>
          <w:rFonts w:ascii="Times New Roman" w:hAnsi="Times New Roman" w:cs="Times New Roman"/>
          <w:sz w:val="28"/>
        </w:rPr>
        <w:t xml:space="preserve">14-16.11.2018г., 27-28.11.2018г., 19-20.12.2018г.  проведен ряд совещаний уполномоченных представителей государств-членов ЕАЭС по вопросу согласования проекта Соглашения и правил функционирования ОЭР ЕАЭС. По итогам проведенных заседаний и совещаний имеются ряд спорных вопросов в части формулировок норм. </w:t>
      </w:r>
    </w:p>
    <w:p w:rsidR="006C3EF7" w:rsidRPr="006B3A1D" w:rsidRDefault="006C3EF7" w:rsidP="00CB6062">
      <w:pPr>
        <w:spacing w:after="0" w:line="240" w:lineRule="auto"/>
        <w:ind w:firstLine="567"/>
        <w:jc w:val="both"/>
        <w:rPr>
          <w:rFonts w:ascii="Times New Roman" w:hAnsi="Times New Roman" w:cs="Times New Roman"/>
          <w:sz w:val="28"/>
        </w:rPr>
      </w:pPr>
    </w:p>
    <w:p w:rsidR="00387115" w:rsidRPr="006B3A1D" w:rsidRDefault="00387115" w:rsidP="00583EA4">
      <w:pPr>
        <w:pStyle w:val="1"/>
        <w:numPr>
          <w:ilvl w:val="0"/>
          <w:numId w:val="38"/>
        </w:numPr>
        <w:tabs>
          <w:tab w:val="left" w:pos="426"/>
        </w:tabs>
        <w:spacing w:before="0" w:line="240" w:lineRule="auto"/>
        <w:ind w:left="0" w:firstLine="0"/>
        <w:jc w:val="center"/>
        <w:rPr>
          <w:rFonts w:ascii="Times New Roman" w:hAnsi="Times New Roman" w:cs="Times New Roman"/>
          <w:b/>
        </w:rPr>
      </w:pPr>
      <w:bookmarkStart w:id="34" w:name="_Toc536179081"/>
      <w:r w:rsidRPr="006B3A1D">
        <w:rPr>
          <w:rFonts w:ascii="Times New Roman" w:hAnsi="Times New Roman" w:cs="Times New Roman"/>
          <w:b/>
        </w:rPr>
        <w:t xml:space="preserve">Статус формирования </w:t>
      </w:r>
      <w:r w:rsidR="005070DF" w:rsidRPr="006B3A1D">
        <w:rPr>
          <w:rFonts w:ascii="Times New Roman" w:hAnsi="Times New Roman" w:cs="Times New Roman"/>
          <w:b/>
        </w:rPr>
        <w:t>Э</w:t>
      </w:r>
      <w:r w:rsidRPr="006B3A1D">
        <w:rPr>
          <w:rFonts w:ascii="Times New Roman" w:hAnsi="Times New Roman" w:cs="Times New Roman"/>
          <w:b/>
        </w:rPr>
        <w:t>лектроэнергетического рынка СНГ</w:t>
      </w:r>
      <w:bookmarkEnd w:id="34"/>
    </w:p>
    <w:p w:rsidR="00387115" w:rsidRPr="006B3A1D" w:rsidRDefault="00387115" w:rsidP="00CB6062">
      <w:pPr>
        <w:spacing w:after="0" w:line="240" w:lineRule="auto"/>
        <w:jc w:val="both"/>
        <w:rPr>
          <w:rFonts w:ascii="Times New Roman" w:hAnsi="Times New Roman" w:cs="Times New Roman"/>
          <w:sz w:val="20"/>
        </w:rPr>
      </w:pPr>
    </w:p>
    <w:p w:rsidR="0007078E" w:rsidRPr="006B3A1D" w:rsidRDefault="006B1F89" w:rsidP="00CB6062">
      <w:pPr>
        <w:spacing w:after="0" w:line="240" w:lineRule="auto"/>
        <w:ind w:firstLine="708"/>
        <w:jc w:val="both"/>
        <w:rPr>
          <w:rFonts w:ascii="Times New Roman" w:hAnsi="Times New Roman" w:cs="Times New Roman"/>
          <w:sz w:val="28"/>
        </w:rPr>
      </w:pPr>
      <w:r w:rsidRPr="006B3A1D">
        <w:rPr>
          <w:rFonts w:ascii="Times New Roman" w:hAnsi="Times New Roman" w:cs="Times New Roman"/>
          <w:sz w:val="28"/>
        </w:rPr>
        <w:t>С 1992 года проведено 53 заседания</w:t>
      </w:r>
      <w:r w:rsidR="0007078E" w:rsidRPr="006B3A1D">
        <w:rPr>
          <w:rFonts w:ascii="Times New Roman" w:hAnsi="Times New Roman" w:cs="Times New Roman"/>
          <w:sz w:val="28"/>
        </w:rPr>
        <w:t xml:space="preserve"> Электроэнергетического Совета Содружества Независимых Государств (далее – ЭЭС СНГ). </w:t>
      </w:r>
    </w:p>
    <w:p w:rsidR="00387115" w:rsidRPr="006B3A1D" w:rsidRDefault="0007078E" w:rsidP="00CB6062">
      <w:pPr>
        <w:spacing w:after="0" w:line="240" w:lineRule="auto"/>
        <w:ind w:firstLine="708"/>
        <w:jc w:val="both"/>
        <w:rPr>
          <w:rFonts w:ascii="Times New Roman" w:hAnsi="Times New Roman" w:cs="Times New Roman"/>
          <w:sz w:val="28"/>
        </w:rPr>
      </w:pPr>
      <w:r w:rsidRPr="006B3A1D">
        <w:rPr>
          <w:rFonts w:ascii="Times New Roman" w:hAnsi="Times New Roman" w:cs="Times New Roman"/>
          <w:sz w:val="28"/>
        </w:rPr>
        <w:t>Решением ЭЭС СНГ (Протокол №50 от 21.10.2016г.) утвержден Сводный план-график формирования общего электроэнергетического рынка государств-участников СНГ</w:t>
      </w:r>
      <w:r w:rsidR="00387115" w:rsidRPr="006B3A1D">
        <w:rPr>
          <w:rFonts w:ascii="Times New Roman" w:hAnsi="Times New Roman" w:cs="Times New Roman"/>
          <w:sz w:val="28"/>
        </w:rPr>
        <w:t>.</w:t>
      </w:r>
    </w:p>
    <w:p w:rsidR="006C3EF7" w:rsidRPr="006B3A1D" w:rsidRDefault="006C3EF7" w:rsidP="00CB6062">
      <w:pPr>
        <w:spacing w:after="0" w:line="240" w:lineRule="auto"/>
        <w:ind w:firstLine="708"/>
        <w:jc w:val="both"/>
        <w:rPr>
          <w:rFonts w:ascii="Times New Roman" w:hAnsi="Times New Roman" w:cs="Times New Roman"/>
          <w:sz w:val="28"/>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6B3A1D" w:rsidTr="006C3EF7">
        <w:trPr>
          <w:trHeight w:val="845"/>
        </w:trPr>
        <w:tc>
          <w:tcPr>
            <w:tcW w:w="217" w:type="pct"/>
            <w:vAlign w:val="center"/>
          </w:tcPr>
          <w:p w:rsidR="006C3EF7" w:rsidRPr="006B3A1D" w:rsidRDefault="006C3EF7" w:rsidP="006C3EF7">
            <w:pPr>
              <w:spacing w:after="0" w:line="240" w:lineRule="auto"/>
              <w:jc w:val="center"/>
              <w:rPr>
                <w:rFonts w:ascii="Times New Roman" w:hAnsi="Times New Roman" w:cs="Times New Roman"/>
                <w:b/>
                <w:sz w:val="24"/>
                <w:szCs w:val="24"/>
              </w:rPr>
            </w:pPr>
            <w:r w:rsidRPr="006B3A1D">
              <w:rPr>
                <w:rFonts w:ascii="Times New Roman" w:hAnsi="Times New Roman" w:cs="Times New Roman"/>
                <w:b/>
                <w:sz w:val="24"/>
                <w:szCs w:val="24"/>
              </w:rPr>
              <w:t>№</w:t>
            </w:r>
          </w:p>
        </w:tc>
        <w:tc>
          <w:tcPr>
            <w:tcW w:w="1531" w:type="pct"/>
            <w:vAlign w:val="center"/>
          </w:tcPr>
          <w:p w:rsidR="006C3EF7" w:rsidRPr="006B3A1D" w:rsidRDefault="006C3EF7" w:rsidP="006C3EF7">
            <w:pPr>
              <w:spacing w:after="0" w:line="240" w:lineRule="auto"/>
              <w:jc w:val="center"/>
              <w:rPr>
                <w:rFonts w:ascii="Times New Roman" w:hAnsi="Times New Roman" w:cs="Times New Roman"/>
                <w:b/>
                <w:sz w:val="24"/>
                <w:szCs w:val="24"/>
              </w:rPr>
            </w:pPr>
            <w:r w:rsidRPr="006B3A1D">
              <w:rPr>
                <w:rFonts w:ascii="Times New Roman" w:hAnsi="Times New Roman" w:cs="Times New Roman"/>
                <w:b/>
                <w:sz w:val="24"/>
                <w:szCs w:val="24"/>
              </w:rPr>
              <w:t>Мероприятия</w:t>
            </w:r>
          </w:p>
        </w:tc>
        <w:tc>
          <w:tcPr>
            <w:tcW w:w="806" w:type="pct"/>
          </w:tcPr>
          <w:p w:rsidR="006C3EF7" w:rsidRPr="006B3A1D" w:rsidRDefault="006C3EF7" w:rsidP="006C3EF7">
            <w:pPr>
              <w:spacing w:after="0" w:line="240" w:lineRule="auto"/>
              <w:jc w:val="center"/>
              <w:rPr>
                <w:rFonts w:ascii="Times New Roman" w:hAnsi="Times New Roman" w:cs="Times New Roman"/>
                <w:b/>
                <w:sz w:val="24"/>
                <w:szCs w:val="24"/>
              </w:rPr>
            </w:pPr>
            <w:r w:rsidRPr="006B3A1D">
              <w:rPr>
                <w:rFonts w:ascii="Times New Roman" w:hAnsi="Times New Roman" w:cs="Times New Roman"/>
                <w:b/>
                <w:sz w:val="24"/>
                <w:szCs w:val="24"/>
              </w:rPr>
              <w:t>Срок исполнения</w:t>
            </w:r>
          </w:p>
        </w:tc>
        <w:tc>
          <w:tcPr>
            <w:tcW w:w="2446" w:type="pct"/>
            <w:vAlign w:val="center"/>
          </w:tcPr>
          <w:p w:rsidR="006C3EF7" w:rsidRPr="006B3A1D" w:rsidRDefault="006C3EF7" w:rsidP="006C3EF7">
            <w:pPr>
              <w:spacing w:after="0" w:line="240" w:lineRule="auto"/>
              <w:jc w:val="center"/>
              <w:rPr>
                <w:rFonts w:ascii="Times New Roman" w:hAnsi="Times New Roman" w:cs="Times New Roman"/>
                <w:b/>
                <w:sz w:val="24"/>
                <w:szCs w:val="24"/>
              </w:rPr>
            </w:pPr>
            <w:r w:rsidRPr="006B3A1D">
              <w:rPr>
                <w:rFonts w:ascii="Times New Roman" w:hAnsi="Times New Roman" w:cs="Times New Roman"/>
                <w:b/>
                <w:sz w:val="24"/>
                <w:szCs w:val="24"/>
              </w:rPr>
              <w:t>Текущий статус</w:t>
            </w:r>
          </w:p>
        </w:tc>
      </w:tr>
      <w:tr w:rsidR="006C3EF7" w:rsidRPr="006B3A1D" w:rsidTr="006C3EF7">
        <w:trPr>
          <w:trHeight w:val="1560"/>
        </w:trPr>
        <w:tc>
          <w:tcPr>
            <w:tcW w:w="217" w:type="pct"/>
          </w:tcPr>
          <w:p w:rsidR="006C3EF7" w:rsidRPr="006B3A1D" w:rsidRDefault="006C3EF7" w:rsidP="006C3EF7">
            <w:pPr>
              <w:spacing w:after="0" w:line="240" w:lineRule="auto"/>
              <w:jc w:val="center"/>
              <w:rPr>
                <w:rFonts w:ascii="Times New Roman" w:hAnsi="Times New Roman" w:cs="Times New Roman"/>
                <w:sz w:val="24"/>
                <w:szCs w:val="24"/>
              </w:rPr>
            </w:pPr>
            <w:r w:rsidRPr="006B3A1D">
              <w:rPr>
                <w:rFonts w:ascii="Times New Roman" w:hAnsi="Times New Roman" w:cs="Times New Roman"/>
                <w:sz w:val="24"/>
                <w:szCs w:val="24"/>
              </w:rPr>
              <w:t>1</w:t>
            </w:r>
          </w:p>
        </w:tc>
        <w:tc>
          <w:tcPr>
            <w:tcW w:w="1531" w:type="pct"/>
          </w:tcPr>
          <w:p w:rsidR="006C3EF7" w:rsidRPr="006B3A1D" w:rsidRDefault="006C3EF7" w:rsidP="006C3EF7">
            <w:pPr>
              <w:spacing w:after="0" w:line="240" w:lineRule="auto"/>
              <w:jc w:val="both"/>
              <w:rPr>
                <w:rFonts w:ascii="Times New Roman" w:hAnsi="Times New Roman" w:cs="Times New Roman"/>
                <w:sz w:val="24"/>
                <w:szCs w:val="24"/>
              </w:rPr>
            </w:pPr>
            <w:r w:rsidRPr="006B3A1D">
              <w:rPr>
                <w:rFonts w:ascii="Times New Roman" w:hAnsi="Times New Roman" w:cs="Times New Roman"/>
                <w:sz w:val="24"/>
                <w:szCs w:val="24"/>
              </w:rPr>
              <w:t xml:space="preserve">Реализация мероприятий согласно разделу </w:t>
            </w:r>
            <w:r w:rsidRPr="006B3A1D">
              <w:rPr>
                <w:rFonts w:ascii="Times New Roman" w:hAnsi="Times New Roman" w:cs="Times New Roman"/>
                <w:sz w:val="24"/>
                <w:szCs w:val="24"/>
                <w:lang w:val="en-US"/>
              </w:rPr>
              <w:t>II</w:t>
            </w:r>
            <w:r w:rsidRPr="006B3A1D">
              <w:rPr>
                <w:rFonts w:ascii="Times New Roman" w:hAnsi="Times New Roman" w:cs="Times New Roman"/>
                <w:sz w:val="24"/>
                <w:szCs w:val="24"/>
              </w:rPr>
              <w:t>. Плана мероприятий по сотрудничеству между ЕЭК и ЭЭС СНГ, утвержденного 10 июня 2016 года.</w:t>
            </w:r>
          </w:p>
        </w:tc>
        <w:tc>
          <w:tcPr>
            <w:tcW w:w="806" w:type="pct"/>
          </w:tcPr>
          <w:p w:rsidR="006C3EF7" w:rsidRPr="006B3A1D" w:rsidRDefault="006C3EF7" w:rsidP="006C3EF7">
            <w:pPr>
              <w:spacing w:after="0" w:line="240" w:lineRule="auto"/>
              <w:jc w:val="center"/>
              <w:rPr>
                <w:rFonts w:ascii="Times New Roman" w:hAnsi="Times New Roman" w:cs="Times New Roman"/>
                <w:sz w:val="24"/>
                <w:szCs w:val="24"/>
              </w:rPr>
            </w:pPr>
            <w:r w:rsidRPr="006B3A1D">
              <w:rPr>
                <w:rFonts w:ascii="Times New Roman" w:hAnsi="Times New Roman" w:cs="Times New Roman"/>
                <w:sz w:val="24"/>
                <w:szCs w:val="24"/>
              </w:rPr>
              <w:t>2016-2020 гг.</w:t>
            </w:r>
          </w:p>
        </w:tc>
        <w:tc>
          <w:tcPr>
            <w:tcW w:w="2446" w:type="pct"/>
          </w:tcPr>
          <w:p w:rsidR="006C3EF7" w:rsidRPr="006B3A1D" w:rsidRDefault="006C3EF7" w:rsidP="006C3EF7">
            <w:pPr>
              <w:pStyle w:val="ae"/>
              <w:jc w:val="both"/>
              <w:rPr>
                <w:sz w:val="24"/>
                <w:szCs w:val="24"/>
              </w:rPr>
            </w:pPr>
            <w:r w:rsidRPr="006B3A1D">
              <w:rPr>
                <w:sz w:val="24"/>
                <w:szCs w:val="24"/>
              </w:rPr>
              <w:t>Обеспечивается постоянное участие представителей ЕЭК на заседаниях ЭЭС СНГ, представителей ИК ЭЭС СНГ – на заседаниях по формированию ОЭР ЕАЭС.</w:t>
            </w:r>
          </w:p>
          <w:p w:rsidR="006C3EF7" w:rsidRPr="006B3A1D" w:rsidRDefault="006C3EF7" w:rsidP="006C3EF7">
            <w:pPr>
              <w:pStyle w:val="ae"/>
              <w:jc w:val="both"/>
              <w:rPr>
                <w:sz w:val="24"/>
                <w:szCs w:val="24"/>
                <w:lang w:val="en-US"/>
              </w:rPr>
            </w:pPr>
          </w:p>
        </w:tc>
      </w:tr>
      <w:tr w:rsidR="006C3EF7" w:rsidRPr="006B3A1D" w:rsidTr="006C3EF7">
        <w:trPr>
          <w:trHeight w:val="560"/>
        </w:trPr>
        <w:tc>
          <w:tcPr>
            <w:tcW w:w="217" w:type="pct"/>
          </w:tcPr>
          <w:p w:rsidR="006C3EF7" w:rsidRPr="006B3A1D" w:rsidRDefault="006C3EF7" w:rsidP="006C3EF7">
            <w:pPr>
              <w:spacing w:after="0" w:line="240" w:lineRule="auto"/>
              <w:jc w:val="center"/>
              <w:rPr>
                <w:rFonts w:ascii="Times New Roman" w:hAnsi="Times New Roman" w:cs="Times New Roman"/>
                <w:sz w:val="24"/>
                <w:szCs w:val="24"/>
              </w:rPr>
            </w:pPr>
            <w:r w:rsidRPr="006B3A1D">
              <w:rPr>
                <w:rFonts w:ascii="Times New Roman" w:hAnsi="Times New Roman" w:cs="Times New Roman"/>
                <w:sz w:val="24"/>
                <w:szCs w:val="24"/>
              </w:rPr>
              <w:t>2</w:t>
            </w:r>
          </w:p>
        </w:tc>
        <w:tc>
          <w:tcPr>
            <w:tcW w:w="1531" w:type="pct"/>
          </w:tcPr>
          <w:p w:rsidR="006C3EF7" w:rsidRPr="006B3A1D" w:rsidRDefault="006C3EF7" w:rsidP="006C3EF7">
            <w:pPr>
              <w:spacing w:after="0" w:line="240" w:lineRule="auto"/>
              <w:jc w:val="both"/>
              <w:rPr>
                <w:rFonts w:ascii="Times New Roman" w:hAnsi="Times New Roman" w:cs="Times New Roman"/>
                <w:sz w:val="24"/>
                <w:szCs w:val="24"/>
              </w:rPr>
            </w:pPr>
            <w:r w:rsidRPr="006B3A1D">
              <w:rPr>
                <w:rFonts w:ascii="Times New Roman" w:hAnsi="Times New Roman" w:cs="Times New Roman"/>
                <w:sz w:val="24"/>
                <w:szCs w:val="24"/>
              </w:rPr>
              <w:t>Подготовка проекта Порядка урегулирования отклонений от согласованных значений межгосударственных перетоков электрической энергии.</w:t>
            </w:r>
          </w:p>
        </w:tc>
        <w:tc>
          <w:tcPr>
            <w:tcW w:w="806" w:type="pct"/>
          </w:tcPr>
          <w:p w:rsidR="006C3EF7" w:rsidRPr="006B3A1D" w:rsidRDefault="006C3EF7" w:rsidP="006C3EF7">
            <w:pPr>
              <w:spacing w:after="0" w:line="240" w:lineRule="auto"/>
              <w:jc w:val="center"/>
              <w:rPr>
                <w:rFonts w:ascii="Times New Roman" w:hAnsi="Times New Roman" w:cs="Times New Roman"/>
                <w:sz w:val="24"/>
                <w:szCs w:val="24"/>
              </w:rPr>
            </w:pPr>
            <w:r w:rsidRPr="006B3A1D">
              <w:rPr>
                <w:rFonts w:ascii="Times New Roman" w:hAnsi="Times New Roman" w:cs="Times New Roman"/>
                <w:sz w:val="24"/>
                <w:szCs w:val="24"/>
              </w:rPr>
              <w:t>2016-2017 гг.</w:t>
            </w:r>
          </w:p>
        </w:tc>
        <w:tc>
          <w:tcPr>
            <w:tcW w:w="2446" w:type="pct"/>
          </w:tcPr>
          <w:p w:rsidR="006C3EF7" w:rsidRPr="006B3A1D" w:rsidRDefault="006C3EF7" w:rsidP="006C3EF7">
            <w:pPr>
              <w:spacing w:after="0" w:line="240" w:lineRule="auto"/>
              <w:jc w:val="both"/>
              <w:rPr>
                <w:rFonts w:ascii="Times New Roman" w:hAnsi="Times New Roman" w:cs="Times New Roman"/>
                <w:sz w:val="24"/>
                <w:szCs w:val="24"/>
                <w:lang w:val="en-US"/>
              </w:rPr>
            </w:pPr>
            <w:r w:rsidRPr="006B3A1D">
              <w:rPr>
                <w:rFonts w:ascii="Times New Roman" w:hAnsi="Times New Roman" w:cs="Times New Roman"/>
                <w:sz w:val="24"/>
                <w:szCs w:val="24"/>
              </w:rPr>
              <w:t>Решение о разработке Порядка урегулирования отклонений от согласованных значений межгосударственных перетоков электрической энергии принято на 45-м заседании ЭЭС СНГ. Проект Порядка рассматривался на 29-м заседании Рабочей группы «Формирование общего электроэнергетического рынка стран СНГ» 15 сентября 2016 года в г. Москва (РФ). В соответствии с Решением 47-го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перетоков электроэнергии и урегулировании величин отклонений от согласованных значений межгосударственных перетоков электрической энергии. Работа продолжается.</w:t>
            </w:r>
          </w:p>
        </w:tc>
      </w:tr>
      <w:tr w:rsidR="006C3EF7" w:rsidRPr="006B3A1D" w:rsidTr="006C3EF7">
        <w:trPr>
          <w:trHeight w:val="2088"/>
        </w:trPr>
        <w:tc>
          <w:tcPr>
            <w:tcW w:w="217" w:type="pct"/>
          </w:tcPr>
          <w:p w:rsidR="006C3EF7" w:rsidRPr="006B3A1D" w:rsidRDefault="006C3EF7" w:rsidP="006C3EF7">
            <w:pPr>
              <w:spacing w:after="0" w:line="240" w:lineRule="auto"/>
              <w:jc w:val="center"/>
              <w:rPr>
                <w:rFonts w:ascii="Times New Roman" w:hAnsi="Times New Roman" w:cs="Times New Roman"/>
                <w:sz w:val="24"/>
                <w:szCs w:val="24"/>
              </w:rPr>
            </w:pPr>
            <w:r w:rsidRPr="006B3A1D">
              <w:rPr>
                <w:rFonts w:ascii="Times New Roman" w:hAnsi="Times New Roman" w:cs="Times New Roman"/>
                <w:sz w:val="24"/>
                <w:szCs w:val="24"/>
              </w:rPr>
              <w:lastRenderedPageBreak/>
              <w:t>3</w:t>
            </w:r>
          </w:p>
        </w:tc>
        <w:tc>
          <w:tcPr>
            <w:tcW w:w="1531" w:type="pct"/>
          </w:tcPr>
          <w:p w:rsidR="006C3EF7" w:rsidRPr="006B3A1D" w:rsidRDefault="006C3EF7" w:rsidP="006C3EF7">
            <w:pPr>
              <w:spacing w:after="0" w:line="240" w:lineRule="auto"/>
              <w:jc w:val="both"/>
              <w:rPr>
                <w:rFonts w:ascii="Times New Roman" w:hAnsi="Times New Roman" w:cs="Times New Roman"/>
                <w:sz w:val="24"/>
                <w:szCs w:val="24"/>
              </w:rPr>
            </w:pPr>
            <w:r w:rsidRPr="006B3A1D">
              <w:rPr>
                <w:rFonts w:ascii="Times New Roman" w:hAnsi="Times New Roman" w:cs="Times New Roman"/>
                <w:sz w:val="24"/>
                <w:szCs w:val="24"/>
              </w:rPr>
              <w:t>Подготовка проекта Порядка распределения пропускной способности межгосударственных сечений/сечений экспорта-импорта между участниками экспортно-импортной деятельности.</w:t>
            </w:r>
          </w:p>
        </w:tc>
        <w:tc>
          <w:tcPr>
            <w:tcW w:w="806" w:type="pct"/>
          </w:tcPr>
          <w:p w:rsidR="006C3EF7" w:rsidRPr="006B3A1D" w:rsidRDefault="006C3EF7" w:rsidP="006C3EF7">
            <w:pPr>
              <w:spacing w:after="0" w:line="240" w:lineRule="auto"/>
              <w:jc w:val="center"/>
              <w:rPr>
                <w:rFonts w:ascii="Times New Roman" w:hAnsi="Times New Roman" w:cs="Times New Roman"/>
                <w:sz w:val="24"/>
                <w:szCs w:val="24"/>
              </w:rPr>
            </w:pPr>
            <w:r w:rsidRPr="006B3A1D">
              <w:rPr>
                <w:rFonts w:ascii="Times New Roman" w:hAnsi="Times New Roman" w:cs="Times New Roman"/>
                <w:sz w:val="24"/>
                <w:szCs w:val="24"/>
              </w:rPr>
              <w:t>2018-2020 гг.</w:t>
            </w:r>
          </w:p>
        </w:tc>
        <w:tc>
          <w:tcPr>
            <w:tcW w:w="2446" w:type="pct"/>
          </w:tcPr>
          <w:p w:rsidR="006C3EF7" w:rsidRPr="006B3A1D" w:rsidRDefault="006C3EF7" w:rsidP="006C3EF7">
            <w:pPr>
              <w:spacing w:after="0" w:line="240" w:lineRule="auto"/>
              <w:jc w:val="both"/>
              <w:rPr>
                <w:rFonts w:ascii="Times New Roman" w:hAnsi="Times New Roman" w:cs="Times New Roman"/>
                <w:sz w:val="24"/>
                <w:szCs w:val="24"/>
              </w:rPr>
            </w:pPr>
            <w:r w:rsidRPr="006B3A1D">
              <w:rPr>
                <w:rFonts w:ascii="Times New Roman" w:hAnsi="Times New Roman" w:cs="Times New Roman"/>
                <w:sz w:val="24"/>
                <w:szCs w:val="24"/>
              </w:rPr>
              <w:t>Решением 50-го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w:t>
            </w:r>
          </w:p>
          <w:p w:rsidR="006C3EF7" w:rsidRPr="006B3A1D" w:rsidRDefault="006C3EF7" w:rsidP="006C3EF7">
            <w:pPr>
              <w:spacing w:after="0" w:line="240" w:lineRule="auto"/>
              <w:jc w:val="both"/>
              <w:rPr>
                <w:rFonts w:ascii="Times New Roman" w:hAnsi="Times New Roman" w:cs="Times New Roman"/>
                <w:sz w:val="24"/>
                <w:szCs w:val="24"/>
              </w:rPr>
            </w:pPr>
            <w:r w:rsidRPr="006B3A1D">
              <w:rPr>
                <w:rFonts w:ascii="Times New Roman" w:hAnsi="Times New Roman" w:cs="Times New Roman"/>
                <w:sz w:val="24"/>
                <w:szCs w:val="24"/>
              </w:rPr>
              <w:t>линиях электропередачи.</w:t>
            </w:r>
          </w:p>
          <w:p w:rsidR="006C3EF7" w:rsidRPr="006B3A1D" w:rsidRDefault="006C3EF7" w:rsidP="006C3EF7">
            <w:pPr>
              <w:spacing w:after="0" w:line="240" w:lineRule="auto"/>
              <w:jc w:val="both"/>
              <w:rPr>
                <w:rFonts w:ascii="Times New Roman" w:hAnsi="Times New Roman" w:cs="Times New Roman"/>
                <w:sz w:val="24"/>
                <w:szCs w:val="24"/>
              </w:rPr>
            </w:pPr>
            <w:r w:rsidRPr="006B3A1D">
              <w:rPr>
                <w:rFonts w:ascii="Times New Roman" w:hAnsi="Times New Roman" w:cs="Times New Roman"/>
                <w:sz w:val="24"/>
                <w:szCs w:val="24"/>
              </w:rPr>
              <w:t>Решением 50-го заседания ЭЭС СНГ утвержден График проведения мониторинга применения в производственной деятельности энергосистем государств – участников СНГ нормативных технических документов области метрологии электрических измерений и учета электроэнергии.</w:t>
            </w:r>
          </w:p>
        </w:tc>
      </w:tr>
      <w:tr w:rsidR="006C3EF7" w:rsidRPr="006B3A1D" w:rsidTr="006C3EF7">
        <w:trPr>
          <w:trHeight w:val="1410"/>
        </w:trPr>
        <w:tc>
          <w:tcPr>
            <w:tcW w:w="217" w:type="pct"/>
          </w:tcPr>
          <w:p w:rsidR="006C3EF7" w:rsidRPr="006B3A1D" w:rsidRDefault="006C3EF7" w:rsidP="006C3EF7">
            <w:pPr>
              <w:spacing w:after="0" w:line="240" w:lineRule="auto"/>
              <w:jc w:val="center"/>
              <w:rPr>
                <w:rFonts w:ascii="Times New Roman" w:hAnsi="Times New Roman" w:cs="Times New Roman"/>
                <w:sz w:val="24"/>
                <w:szCs w:val="24"/>
              </w:rPr>
            </w:pPr>
            <w:r w:rsidRPr="006B3A1D">
              <w:rPr>
                <w:rFonts w:ascii="Times New Roman" w:hAnsi="Times New Roman" w:cs="Times New Roman"/>
                <w:sz w:val="24"/>
                <w:szCs w:val="24"/>
              </w:rPr>
              <w:t>4</w:t>
            </w:r>
          </w:p>
        </w:tc>
        <w:tc>
          <w:tcPr>
            <w:tcW w:w="1531" w:type="pct"/>
          </w:tcPr>
          <w:p w:rsidR="006C3EF7" w:rsidRPr="006B3A1D" w:rsidRDefault="006C3EF7" w:rsidP="006C3EF7">
            <w:pPr>
              <w:spacing w:after="0" w:line="240" w:lineRule="auto"/>
              <w:jc w:val="both"/>
              <w:rPr>
                <w:rFonts w:ascii="Times New Roman" w:hAnsi="Times New Roman" w:cs="Times New Roman"/>
                <w:sz w:val="24"/>
                <w:szCs w:val="24"/>
              </w:rPr>
            </w:pPr>
            <w:r w:rsidRPr="006B3A1D">
              <w:rPr>
                <w:rFonts w:ascii="Times New Roman" w:hAnsi="Times New Roman" w:cs="Times New Roman"/>
                <w:sz w:val="24"/>
                <w:szCs w:val="24"/>
              </w:rPr>
              <w:t>Подготовка проекта Порядка компенсации затрат, связанных с осуществлением транзита/передачи/перемещения электроэнергии через энергосистемы государств-участников СНГ.</w:t>
            </w:r>
          </w:p>
          <w:p w:rsidR="006C3EF7" w:rsidRPr="006B3A1D" w:rsidRDefault="006C3EF7" w:rsidP="006C3EF7">
            <w:pPr>
              <w:spacing w:after="0" w:line="240" w:lineRule="auto"/>
              <w:jc w:val="both"/>
              <w:rPr>
                <w:rFonts w:ascii="Times New Roman" w:hAnsi="Times New Roman" w:cs="Times New Roman"/>
                <w:sz w:val="24"/>
                <w:szCs w:val="24"/>
              </w:rPr>
            </w:pPr>
          </w:p>
          <w:p w:rsidR="006C3EF7" w:rsidRPr="006B3A1D" w:rsidRDefault="006C3EF7" w:rsidP="006C3EF7">
            <w:pPr>
              <w:spacing w:after="0" w:line="240" w:lineRule="auto"/>
              <w:jc w:val="both"/>
              <w:rPr>
                <w:rFonts w:ascii="Times New Roman" w:hAnsi="Times New Roman" w:cs="Times New Roman"/>
                <w:sz w:val="24"/>
                <w:szCs w:val="24"/>
              </w:rPr>
            </w:pPr>
          </w:p>
        </w:tc>
        <w:tc>
          <w:tcPr>
            <w:tcW w:w="806" w:type="pct"/>
          </w:tcPr>
          <w:p w:rsidR="006C3EF7" w:rsidRPr="006B3A1D" w:rsidRDefault="006C3EF7" w:rsidP="006C3EF7">
            <w:pPr>
              <w:spacing w:after="0" w:line="240" w:lineRule="auto"/>
              <w:jc w:val="center"/>
              <w:rPr>
                <w:rFonts w:ascii="Times New Roman" w:hAnsi="Times New Roman" w:cs="Times New Roman"/>
                <w:sz w:val="24"/>
                <w:szCs w:val="24"/>
              </w:rPr>
            </w:pPr>
            <w:r w:rsidRPr="006B3A1D">
              <w:rPr>
                <w:rFonts w:ascii="Times New Roman" w:hAnsi="Times New Roman" w:cs="Times New Roman"/>
                <w:sz w:val="24"/>
                <w:szCs w:val="24"/>
              </w:rPr>
              <w:t>2018-2020 гг.</w:t>
            </w:r>
          </w:p>
        </w:tc>
        <w:tc>
          <w:tcPr>
            <w:tcW w:w="2446" w:type="pct"/>
          </w:tcPr>
          <w:p w:rsidR="006C3EF7" w:rsidRPr="006B3A1D" w:rsidRDefault="006C3EF7" w:rsidP="006C3EF7">
            <w:pPr>
              <w:autoSpaceDE w:val="0"/>
              <w:autoSpaceDN w:val="0"/>
              <w:adjustRightInd w:val="0"/>
              <w:spacing w:after="0" w:line="240" w:lineRule="auto"/>
              <w:jc w:val="both"/>
              <w:rPr>
                <w:rFonts w:ascii="Times New Roman" w:hAnsi="Times New Roman" w:cs="Times New Roman"/>
                <w:sz w:val="24"/>
                <w:szCs w:val="24"/>
              </w:rPr>
            </w:pPr>
            <w:r w:rsidRPr="006B3A1D">
              <w:rPr>
                <w:rFonts w:ascii="Times New Roman" w:hAnsi="Times New Roman" w:cs="Times New Roman"/>
                <w:sz w:val="24"/>
                <w:szCs w:val="24"/>
              </w:rPr>
              <w:t>Унифицированный формат макета обмена данными по учёту межгосударственных перетоков электроэнергии, разработанный Рабочей группой по метрологическому обеспечению электроэнергетической отрасли Содружества Независимых Государств, утвержден решением 33-го заседания ЭЭС СНГ и рекомендован органам управления электроэнергетикой государств – участников СНГ для использования при организации учета межгосударственных перетоков электрической энергии и обмене данными по межгосударственным перетокам.</w:t>
            </w:r>
          </w:p>
        </w:tc>
      </w:tr>
      <w:tr w:rsidR="006C3EF7" w:rsidRPr="006B3A1D" w:rsidTr="006C3EF7">
        <w:trPr>
          <w:trHeight w:val="2404"/>
        </w:trPr>
        <w:tc>
          <w:tcPr>
            <w:tcW w:w="217" w:type="pct"/>
          </w:tcPr>
          <w:p w:rsidR="006C3EF7" w:rsidRPr="006B3A1D" w:rsidRDefault="006C3EF7" w:rsidP="006C3EF7">
            <w:pPr>
              <w:spacing w:after="0" w:line="240" w:lineRule="auto"/>
              <w:jc w:val="center"/>
              <w:rPr>
                <w:rFonts w:ascii="Times New Roman" w:hAnsi="Times New Roman" w:cs="Times New Roman"/>
                <w:sz w:val="24"/>
                <w:szCs w:val="24"/>
              </w:rPr>
            </w:pPr>
            <w:r w:rsidRPr="006B3A1D">
              <w:rPr>
                <w:rFonts w:ascii="Times New Roman" w:hAnsi="Times New Roman" w:cs="Times New Roman"/>
                <w:sz w:val="24"/>
                <w:szCs w:val="24"/>
              </w:rPr>
              <w:t>5</w:t>
            </w:r>
          </w:p>
        </w:tc>
        <w:tc>
          <w:tcPr>
            <w:tcW w:w="1531" w:type="pct"/>
          </w:tcPr>
          <w:p w:rsidR="006C3EF7" w:rsidRPr="006B3A1D" w:rsidRDefault="006C3EF7" w:rsidP="006C3EF7">
            <w:pPr>
              <w:spacing w:after="0" w:line="240" w:lineRule="auto"/>
              <w:jc w:val="both"/>
              <w:rPr>
                <w:rFonts w:ascii="Times New Roman" w:hAnsi="Times New Roman" w:cs="Times New Roman"/>
                <w:sz w:val="24"/>
                <w:szCs w:val="24"/>
              </w:rPr>
            </w:pPr>
            <w:r w:rsidRPr="006B3A1D">
              <w:rPr>
                <w:rFonts w:ascii="Times New Roman" w:hAnsi="Times New Roman" w:cs="Times New Roman"/>
                <w:sz w:val="24"/>
                <w:szCs w:val="24"/>
              </w:rPr>
              <w:t xml:space="preserve">Гармонизация национального законодательства в области электроэнергетики, разработка и принятие национальных нормативных правовых документов, необходимых для формирования и функционирования ОЭР СНГ. </w:t>
            </w:r>
          </w:p>
        </w:tc>
        <w:tc>
          <w:tcPr>
            <w:tcW w:w="806" w:type="pct"/>
          </w:tcPr>
          <w:p w:rsidR="006C3EF7" w:rsidRPr="006B3A1D" w:rsidRDefault="006C3EF7" w:rsidP="006C3EF7">
            <w:pPr>
              <w:spacing w:after="0" w:line="240" w:lineRule="auto"/>
              <w:jc w:val="center"/>
              <w:rPr>
                <w:rFonts w:ascii="Times New Roman" w:hAnsi="Times New Roman" w:cs="Times New Roman"/>
                <w:sz w:val="24"/>
                <w:szCs w:val="24"/>
              </w:rPr>
            </w:pPr>
            <w:r w:rsidRPr="006B3A1D">
              <w:rPr>
                <w:rFonts w:ascii="Times New Roman" w:hAnsi="Times New Roman" w:cs="Times New Roman"/>
                <w:sz w:val="24"/>
                <w:szCs w:val="24"/>
              </w:rPr>
              <w:t>2020-2025 гг.</w:t>
            </w:r>
          </w:p>
        </w:tc>
        <w:tc>
          <w:tcPr>
            <w:tcW w:w="2446" w:type="pct"/>
          </w:tcPr>
          <w:p w:rsidR="006C3EF7" w:rsidRPr="006B3A1D" w:rsidRDefault="006C3EF7" w:rsidP="006C3EF7">
            <w:pPr>
              <w:autoSpaceDE w:val="0"/>
              <w:autoSpaceDN w:val="0"/>
              <w:adjustRightInd w:val="0"/>
              <w:spacing w:after="0" w:line="240" w:lineRule="auto"/>
              <w:jc w:val="both"/>
              <w:rPr>
                <w:rFonts w:ascii="Times New Roman" w:hAnsi="Times New Roman" w:cs="Times New Roman"/>
                <w:sz w:val="24"/>
                <w:szCs w:val="24"/>
              </w:rPr>
            </w:pPr>
            <w:r w:rsidRPr="006B3A1D">
              <w:rPr>
                <w:rFonts w:ascii="Times New Roman" w:hAnsi="Times New Roman" w:cs="Times New Roman"/>
                <w:sz w:val="24"/>
                <w:szCs w:val="24"/>
              </w:rPr>
              <w:t>Решением 51-го заседания ЭЭС СНГ утверждены Концептуальные подходы технического регулирования и стандартизации в области электроэнергетики. Так же утверждено Положение о Рабочей группе «Обновление и гармонизация нормативно-технической базы регулирования электроэнергетики». Решением 51-го заседания ЭЭС СНГ утверждено План работы данной Рабочей группы.</w:t>
            </w:r>
          </w:p>
        </w:tc>
      </w:tr>
    </w:tbl>
    <w:p w:rsidR="008928B2" w:rsidRPr="006B3A1D" w:rsidRDefault="008928B2" w:rsidP="00CB6062">
      <w:pPr>
        <w:pStyle w:val="ad"/>
        <w:spacing w:before="0" w:beforeAutospacing="0" w:after="0" w:afterAutospacing="0"/>
        <w:ind w:firstLine="709"/>
        <w:jc w:val="both"/>
        <w:rPr>
          <w:rStyle w:val="body-c-c0"/>
          <w:color w:val="000000"/>
          <w:sz w:val="28"/>
        </w:rPr>
      </w:pPr>
    </w:p>
    <w:p w:rsidR="003B36BC" w:rsidRPr="006B3A1D" w:rsidRDefault="001D295E" w:rsidP="00583EA4">
      <w:pPr>
        <w:pStyle w:val="1"/>
        <w:numPr>
          <w:ilvl w:val="0"/>
          <w:numId w:val="38"/>
        </w:numPr>
        <w:tabs>
          <w:tab w:val="left" w:pos="426"/>
        </w:tabs>
        <w:spacing w:before="0" w:line="240" w:lineRule="auto"/>
        <w:ind w:left="0" w:firstLine="0"/>
        <w:jc w:val="center"/>
        <w:rPr>
          <w:rFonts w:ascii="Times New Roman" w:hAnsi="Times New Roman" w:cs="Times New Roman"/>
          <w:b/>
        </w:rPr>
      </w:pPr>
      <w:r w:rsidRPr="006B3A1D">
        <w:rPr>
          <w:rFonts w:ascii="Times New Roman" w:hAnsi="Times New Roman" w:cs="Times New Roman"/>
          <w:b/>
        </w:rPr>
        <w:t xml:space="preserve"> </w:t>
      </w:r>
      <w:bookmarkStart w:id="35" w:name="_Toc536179082"/>
      <w:r w:rsidR="00A32670" w:rsidRPr="006B3A1D">
        <w:rPr>
          <w:rFonts w:ascii="Times New Roman" w:hAnsi="Times New Roman" w:cs="Times New Roman"/>
          <w:b/>
        </w:rPr>
        <w:t xml:space="preserve">Статус реализации проекта </w:t>
      </w:r>
      <w:r w:rsidR="00A11C70" w:rsidRPr="006B3A1D">
        <w:rPr>
          <w:rFonts w:ascii="Times New Roman" w:hAnsi="Times New Roman" w:cs="Times New Roman"/>
          <w:b/>
        </w:rPr>
        <w:t>CASA-1000</w:t>
      </w:r>
      <w:bookmarkEnd w:id="35"/>
    </w:p>
    <w:p w:rsidR="00C82DFF" w:rsidRPr="006B3A1D" w:rsidRDefault="00C82DFF" w:rsidP="00CB6062">
      <w:pPr>
        <w:pStyle w:val="ad"/>
        <w:spacing w:before="0" w:beforeAutospacing="0" w:after="0" w:afterAutospacing="0"/>
        <w:ind w:firstLine="709"/>
        <w:jc w:val="both"/>
        <w:rPr>
          <w:rStyle w:val="body-c-c0"/>
          <w:i/>
          <w:color w:val="000000"/>
          <w:sz w:val="28"/>
          <w:lang w:val="en-US"/>
        </w:rPr>
      </w:pPr>
    </w:p>
    <w:p w:rsidR="006C42DB" w:rsidRPr="006B3A1D" w:rsidRDefault="006C42DB" w:rsidP="00CB6062">
      <w:pPr>
        <w:pStyle w:val="ad"/>
        <w:spacing w:before="0" w:beforeAutospacing="0" w:after="0" w:afterAutospacing="0"/>
        <w:ind w:firstLine="709"/>
        <w:jc w:val="both"/>
        <w:rPr>
          <w:rStyle w:val="body-c-c0"/>
          <w:i/>
          <w:color w:val="000000"/>
          <w:sz w:val="28"/>
        </w:rPr>
      </w:pPr>
      <w:r w:rsidRPr="006B3A1D">
        <w:rPr>
          <w:rStyle w:val="body-c-c0"/>
          <w:i/>
          <w:color w:val="000000"/>
          <w:sz w:val="28"/>
        </w:rPr>
        <w:t>Описание проекта</w:t>
      </w:r>
    </w:p>
    <w:p w:rsidR="006C42DB" w:rsidRPr="006B3A1D" w:rsidRDefault="006C42DB" w:rsidP="00CB6062">
      <w:pPr>
        <w:pStyle w:val="ad"/>
        <w:spacing w:before="0" w:beforeAutospacing="0" w:after="0" w:afterAutospacing="0"/>
        <w:ind w:firstLine="709"/>
        <w:jc w:val="both"/>
        <w:rPr>
          <w:rStyle w:val="body-c-c0"/>
          <w:color w:val="000000"/>
          <w:sz w:val="28"/>
        </w:rPr>
      </w:pPr>
      <w:r w:rsidRPr="006B3A1D">
        <w:rPr>
          <w:rStyle w:val="body-c-c0"/>
          <w:color w:val="000000"/>
          <w:sz w:val="28"/>
        </w:rPr>
        <w:t>Проект CASA-1000 является первым шагом на пути к созданию регионального рынка электроэнергии Центральной и Южной Азии (CASAREM), используя значительные энергетические ресурсы Центральной Азии, чтобы способствовать снижению дефицита энергии в Южной Азии на взаимовыгодной основе.</w:t>
      </w:r>
    </w:p>
    <w:p w:rsidR="006C42DB" w:rsidRPr="006B3A1D" w:rsidRDefault="006C42DB" w:rsidP="00CB6062">
      <w:pPr>
        <w:pStyle w:val="ad"/>
        <w:spacing w:before="0" w:beforeAutospacing="0" w:after="0" w:afterAutospacing="0"/>
        <w:ind w:firstLine="709"/>
        <w:jc w:val="both"/>
        <w:rPr>
          <w:rStyle w:val="body-c-c0"/>
          <w:color w:val="000000"/>
          <w:sz w:val="28"/>
        </w:rPr>
      </w:pPr>
      <w:r w:rsidRPr="006B3A1D">
        <w:rPr>
          <w:rStyle w:val="body-c-c0"/>
          <w:color w:val="000000"/>
          <w:sz w:val="28"/>
        </w:rPr>
        <w:t>Начать поставки электроэнергии по проекту CASA-1000 планируется в 2021 году. Предполагается, что пропускная способность ЛЭП составит порядка 6 млрд. кВтч в год.</w:t>
      </w:r>
    </w:p>
    <w:p w:rsidR="006C42DB" w:rsidRPr="006B3A1D" w:rsidRDefault="006C42DB" w:rsidP="00CB6062">
      <w:pPr>
        <w:pStyle w:val="ad"/>
        <w:spacing w:before="0" w:beforeAutospacing="0" w:after="0" w:afterAutospacing="0"/>
        <w:ind w:firstLine="709"/>
        <w:jc w:val="both"/>
        <w:rPr>
          <w:rStyle w:val="body-c-c0"/>
          <w:color w:val="000000"/>
          <w:sz w:val="28"/>
        </w:rPr>
      </w:pPr>
      <w:r w:rsidRPr="006B3A1D">
        <w:rPr>
          <w:bCs/>
          <w:sz w:val="28"/>
        </w:rPr>
        <w:t>Процесс финансирования проекта управляется Всемирным банком.</w:t>
      </w:r>
    </w:p>
    <w:p w:rsidR="006C42DB" w:rsidRPr="006B3A1D" w:rsidRDefault="006C42DB" w:rsidP="00CB6062">
      <w:pPr>
        <w:pStyle w:val="ad"/>
        <w:spacing w:before="0" w:beforeAutospacing="0" w:after="0" w:afterAutospacing="0"/>
        <w:ind w:firstLine="709"/>
        <w:jc w:val="both"/>
        <w:rPr>
          <w:rStyle w:val="body-c-c0"/>
          <w:color w:val="000000"/>
          <w:sz w:val="28"/>
        </w:rPr>
      </w:pPr>
      <w:r w:rsidRPr="006B3A1D">
        <w:rPr>
          <w:rStyle w:val="body-c-c0"/>
          <w:color w:val="000000"/>
          <w:sz w:val="28"/>
        </w:rPr>
        <w:t xml:space="preserve">Проект разделен на два основных пакета: </w:t>
      </w:r>
    </w:p>
    <w:p w:rsidR="006C42DB" w:rsidRPr="006B3A1D" w:rsidRDefault="006C42DB" w:rsidP="00CB6062">
      <w:pPr>
        <w:pStyle w:val="ad"/>
        <w:numPr>
          <w:ilvl w:val="0"/>
          <w:numId w:val="21"/>
        </w:numPr>
        <w:spacing w:before="0" w:beforeAutospacing="0" w:after="0" w:afterAutospacing="0"/>
        <w:ind w:left="426" w:hanging="426"/>
        <w:jc w:val="both"/>
        <w:rPr>
          <w:rStyle w:val="body-c-c0"/>
          <w:color w:val="000000"/>
          <w:sz w:val="28"/>
          <w:szCs w:val="28"/>
        </w:rPr>
      </w:pPr>
      <w:r w:rsidRPr="006B3A1D">
        <w:rPr>
          <w:rStyle w:val="body-c-c0"/>
          <w:color w:val="000000"/>
          <w:sz w:val="28"/>
          <w:szCs w:val="28"/>
        </w:rPr>
        <w:lastRenderedPageBreak/>
        <w:t>строительство линий электропередачи в Кыргызстане, Таджикистане, Афганистане</w:t>
      </w:r>
      <w:r w:rsidRPr="006B3A1D" w:rsidDel="00473F4C">
        <w:rPr>
          <w:rStyle w:val="body-c-c0"/>
          <w:color w:val="000000"/>
          <w:sz w:val="28"/>
          <w:szCs w:val="28"/>
        </w:rPr>
        <w:t xml:space="preserve"> </w:t>
      </w:r>
      <w:r w:rsidRPr="006B3A1D">
        <w:rPr>
          <w:rStyle w:val="body-c-c0"/>
          <w:color w:val="000000"/>
          <w:sz w:val="28"/>
          <w:szCs w:val="28"/>
        </w:rPr>
        <w:t>и Пакистане;</w:t>
      </w:r>
    </w:p>
    <w:p w:rsidR="006C42DB" w:rsidRPr="006B3A1D" w:rsidRDefault="006C42DB" w:rsidP="00CB6062">
      <w:pPr>
        <w:pStyle w:val="ad"/>
        <w:numPr>
          <w:ilvl w:val="0"/>
          <w:numId w:val="21"/>
        </w:numPr>
        <w:spacing w:before="0" w:beforeAutospacing="0" w:after="0" w:afterAutospacing="0"/>
        <w:ind w:left="426" w:hanging="426"/>
        <w:jc w:val="both"/>
        <w:rPr>
          <w:rStyle w:val="body-c-c0"/>
          <w:color w:val="000000"/>
          <w:sz w:val="28"/>
          <w:szCs w:val="28"/>
        </w:rPr>
      </w:pPr>
      <w:r w:rsidRPr="006B3A1D">
        <w:rPr>
          <w:rStyle w:val="body-c-c0"/>
          <w:color w:val="000000"/>
          <w:sz w:val="28"/>
          <w:szCs w:val="28"/>
        </w:rPr>
        <w:t>строительство двух-терминальных преобразовательных подстанций постоянного тока высокого напряжения (ПТВН) в Пакистане и Таджикистане.</w:t>
      </w:r>
    </w:p>
    <w:p w:rsidR="006C42DB" w:rsidRPr="006B3A1D" w:rsidRDefault="006C42DB" w:rsidP="00CB6062">
      <w:pPr>
        <w:pStyle w:val="ad"/>
        <w:spacing w:before="0" w:beforeAutospacing="0" w:after="0" w:afterAutospacing="0"/>
        <w:ind w:firstLine="709"/>
        <w:jc w:val="both"/>
        <w:rPr>
          <w:rStyle w:val="body-c-c0"/>
          <w:color w:val="000000"/>
          <w:sz w:val="28"/>
        </w:rPr>
      </w:pPr>
      <w:r w:rsidRPr="006B3A1D">
        <w:rPr>
          <w:rStyle w:val="body-c-c0"/>
          <w:color w:val="000000"/>
          <w:sz w:val="28"/>
        </w:rPr>
        <w:t xml:space="preserve">Тендерные процедуры по первому пакету завершены, ведется работа по определению победителя тендера на </w:t>
      </w:r>
      <w:r w:rsidRPr="006B3A1D">
        <w:rPr>
          <w:rStyle w:val="body-c-c0"/>
          <w:color w:val="000000"/>
          <w:sz w:val="28"/>
          <w:szCs w:val="28"/>
        </w:rPr>
        <w:t xml:space="preserve">поставку и установку линий электропередачи и расширение соответствующих ячеек в Таджикистане и Кыргызстане. </w:t>
      </w:r>
    </w:p>
    <w:p w:rsidR="00410BC9" w:rsidRPr="006B3A1D" w:rsidRDefault="006C42DB" w:rsidP="006C3EF7">
      <w:pPr>
        <w:pStyle w:val="ad"/>
        <w:spacing w:before="0" w:beforeAutospacing="0" w:after="0" w:afterAutospacing="0"/>
        <w:ind w:firstLine="709"/>
        <w:jc w:val="both"/>
        <w:rPr>
          <w:sz w:val="28"/>
          <w:szCs w:val="28"/>
        </w:rPr>
      </w:pPr>
      <w:r w:rsidRPr="006B3A1D">
        <w:rPr>
          <w:rStyle w:val="body-c-c0"/>
          <w:sz w:val="28"/>
          <w:szCs w:val="28"/>
        </w:rPr>
        <w:t>Срок строительства после подписания контракта – 4</w:t>
      </w:r>
      <w:r w:rsidR="006C3EF7" w:rsidRPr="006B3A1D">
        <w:rPr>
          <w:rStyle w:val="body-c-c0"/>
          <w:sz w:val="28"/>
          <w:szCs w:val="28"/>
        </w:rPr>
        <w:t>2 месяца (2021г).</w:t>
      </w:r>
    </w:p>
    <w:p w:rsidR="00410BC9" w:rsidRPr="006B3A1D" w:rsidRDefault="00410BC9" w:rsidP="00CB6062">
      <w:pPr>
        <w:pStyle w:val="a3"/>
        <w:spacing w:after="0" w:line="240" w:lineRule="auto"/>
        <w:ind w:left="0" w:firstLine="720"/>
        <w:contextualSpacing w:val="0"/>
        <w:jc w:val="both"/>
        <w:rPr>
          <w:rFonts w:ascii="Times New Roman" w:hAnsi="Times New Roman" w:cs="Times New Roman"/>
          <w:sz w:val="28"/>
        </w:rPr>
      </w:pPr>
    </w:p>
    <w:p w:rsidR="00410BC9" w:rsidRDefault="00F85593" w:rsidP="00F85593">
      <w:pPr>
        <w:pStyle w:val="a3"/>
        <w:numPr>
          <w:ilvl w:val="0"/>
          <w:numId w:val="38"/>
        </w:numPr>
        <w:spacing w:after="0" w:line="240" w:lineRule="auto"/>
        <w:contextualSpacing w:val="0"/>
        <w:jc w:val="center"/>
        <w:rPr>
          <w:rFonts w:ascii="Times New Roman" w:eastAsiaTheme="majorEastAsia" w:hAnsi="Times New Roman" w:cs="Times New Roman"/>
          <w:b/>
          <w:color w:val="365F91" w:themeColor="accent1" w:themeShade="BF"/>
          <w:sz w:val="32"/>
          <w:szCs w:val="32"/>
        </w:rPr>
      </w:pPr>
      <w:bookmarkStart w:id="36" w:name="_Toc525913811"/>
      <w:r w:rsidRPr="00F85593">
        <w:rPr>
          <w:rFonts w:ascii="Times New Roman" w:eastAsiaTheme="majorEastAsia" w:hAnsi="Times New Roman" w:cs="Times New Roman"/>
          <w:b/>
          <w:color w:val="365F91" w:themeColor="accent1" w:themeShade="BF"/>
          <w:sz w:val="32"/>
          <w:szCs w:val="32"/>
        </w:rPr>
        <w:t>Новости в сфере электроэнергетики РК</w:t>
      </w:r>
      <w:bookmarkEnd w:id="36"/>
    </w:p>
    <w:p w:rsidR="00ED1F58" w:rsidRPr="00ED1F58" w:rsidRDefault="00ED1F58" w:rsidP="00ED1F58">
      <w:pPr>
        <w:pStyle w:val="2"/>
        <w:shd w:val="clear" w:color="auto" w:fill="FFFFFF"/>
        <w:spacing w:before="0" w:line="375" w:lineRule="atLeast"/>
        <w:ind w:firstLine="709"/>
        <w:jc w:val="both"/>
        <w:rPr>
          <w:rFonts w:ascii="Times New Roman" w:eastAsiaTheme="minorHAnsi" w:hAnsi="Times New Roman" w:cstheme="minorBidi"/>
          <w:b/>
          <w:bCs/>
          <w:color w:val="auto"/>
          <w:sz w:val="28"/>
          <w:szCs w:val="28"/>
          <w:shd w:val="clear" w:color="auto" w:fill="FFFFFF"/>
          <w:lang w:eastAsia="ru-RU"/>
        </w:rPr>
      </w:pPr>
      <w:r w:rsidRPr="00ED1F58">
        <w:rPr>
          <w:rFonts w:ascii="Times New Roman" w:eastAsiaTheme="minorHAnsi" w:hAnsi="Times New Roman" w:cstheme="minorBidi"/>
          <w:b/>
          <w:bCs/>
          <w:color w:val="auto"/>
          <w:sz w:val="28"/>
          <w:szCs w:val="28"/>
          <w:shd w:val="clear" w:color="auto" w:fill="FFFFFF"/>
          <w:lang w:eastAsia="ru-RU"/>
        </w:rPr>
        <w:t>5 декабря текущего года были проведены централизованные торги электрической мощностью по Западной зоне ЕЭС РК</w:t>
      </w:r>
      <w:r>
        <w:rPr>
          <w:rFonts w:ascii="Times New Roman" w:eastAsiaTheme="minorHAnsi" w:hAnsi="Times New Roman" w:cstheme="minorBidi"/>
          <w:b/>
          <w:bCs/>
          <w:color w:val="auto"/>
          <w:sz w:val="28"/>
          <w:szCs w:val="28"/>
          <w:shd w:val="clear" w:color="auto" w:fill="FFFFFF"/>
          <w:lang w:eastAsia="ru-RU"/>
        </w:rPr>
        <w:t xml:space="preserve"> </w:t>
      </w:r>
      <w:r w:rsidRPr="00ED1F58">
        <w:rPr>
          <w:rFonts w:ascii="Times New Roman" w:eastAsiaTheme="minorHAnsi" w:hAnsi="Times New Roman" w:cstheme="minorBidi"/>
          <w:i/>
          <w:iCs/>
          <w:color w:val="auto"/>
          <w:sz w:val="24"/>
          <w:szCs w:val="24"/>
        </w:rPr>
        <w:t>(05.12.2018г)</w:t>
      </w:r>
    </w:p>
    <w:p w:rsidR="00ED1F58" w:rsidRPr="00ED1F58" w:rsidRDefault="00ED1F58" w:rsidP="00ED1F58">
      <w:pPr>
        <w:pStyle w:val="ad"/>
        <w:shd w:val="clear" w:color="auto" w:fill="FFFFFF"/>
        <w:spacing w:before="0" w:beforeAutospacing="0" w:after="0" w:afterAutospacing="0"/>
        <w:ind w:firstLine="709"/>
        <w:jc w:val="both"/>
        <w:rPr>
          <w:sz w:val="28"/>
          <w:szCs w:val="28"/>
        </w:rPr>
      </w:pPr>
      <w:r w:rsidRPr="00ED1F58">
        <w:rPr>
          <w:sz w:val="28"/>
          <w:szCs w:val="28"/>
        </w:rPr>
        <w:t>На основании приказа Министра энергетики Республики Казахстан от 20 марта 2015 года № 226 акционерное общество «Казахстанский оператор рынка электрической энергией и мощности» (далее – АО «КОРЭМ») определено оператором рынка централизованной торговли.</w:t>
      </w:r>
    </w:p>
    <w:p w:rsidR="00ED1F58" w:rsidRPr="00ED1F58" w:rsidRDefault="00ED1F58" w:rsidP="00ED1F58">
      <w:pPr>
        <w:pStyle w:val="ad"/>
        <w:shd w:val="clear" w:color="auto" w:fill="FFFFFF"/>
        <w:spacing w:before="0" w:beforeAutospacing="0" w:after="0" w:afterAutospacing="0"/>
        <w:ind w:firstLine="709"/>
        <w:jc w:val="both"/>
        <w:rPr>
          <w:sz w:val="28"/>
          <w:szCs w:val="28"/>
        </w:rPr>
      </w:pPr>
      <w:r w:rsidRPr="00ED1F58">
        <w:rPr>
          <w:sz w:val="28"/>
          <w:szCs w:val="28"/>
        </w:rPr>
        <w:t>5 декабря 2018 года на торговой площадке АО «КОРЭМ» были проведены централизованные торги электрической мощностью по Западной зоне ЕЭС РК.</w:t>
      </w:r>
    </w:p>
    <w:p w:rsidR="00ED1F58" w:rsidRPr="00ED1F58" w:rsidRDefault="00ED1F58" w:rsidP="00ED1F58">
      <w:pPr>
        <w:pStyle w:val="ad"/>
        <w:shd w:val="clear" w:color="auto" w:fill="FFFFFF"/>
        <w:spacing w:before="0" w:beforeAutospacing="0" w:after="0" w:afterAutospacing="0"/>
        <w:ind w:firstLine="709"/>
        <w:jc w:val="both"/>
        <w:rPr>
          <w:sz w:val="28"/>
          <w:szCs w:val="28"/>
        </w:rPr>
      </w:pPr>
      <w:r w:rsidRPr="00ED1F58">
        <w:rPr>
          <w:sz w:val="28"/>
          <w:szCs w:val="28"/>
        </w:rPr>
        <w:t>Для проведения централизованных торгов электрической мощностью в АО «КОРЭМ» Единым закупщиком был предоставлен прогнозный спрос на электрическую мощность по Западной зоне ЕЭС РК – 689,3 МВт;</w:t>
      </w:r>
    </w:p>
    <w:p w:rsidR="00ED1F58" w:rsidRPr="00ED1F58" w:rsidRDefault="00ED1F58" w:rsidP="00ED1F58">
      <w:pPr>
        <w:pStyle w:val="ad"/>
        <w:shd w:val="clear" w:color="auto" w:fill="FFFFFF"/>
        <w:spacing w:before="0" w:beforeAutospacing="0" w:after="0" w:afterAutospacing="0"/>
        <w:ind w:firstLine="709"/>
        <w:jc w:val="both"/>
        <w:rPr>
          <w:sz w:val="28"/>
          <w:szCs w:val="28"/>
        </w:rPr>
      </w:pPr>
      <w:r w:rsidRPr="00ED1F58">
        <w:rPr>
          <w:sz w:val="28"/>
          <w:szCs w:val="28"/>
        </w:rPr>
        <w:t>Предельный тариф на услугу по поддержанию готовности электрической мощности – 590 тыс.тг/МВт.</w:t>
      </w:r>
    </w:p>
    <w:p w:rsidR="00ED1F58" w:rsidRPr="00ED1F58" w:rsidRDefault="00ED1F58" w:rsidP="00ED1F58">
      <w:pPr>
        <w:pStyle w:val="ad"/>
        <w:shd w:val="clear" w:color="auto" w:fill="FFFFFF"/>
        <w:spacing w:before="0" w:beforeAutospacing="0" w:after="0" w:afterAutospacing="0"/>
        <w:ind w:firstLine="709"/>
        <w:jc w:val="both"/>
        <w:rPr>
          <w:sz w:val="28"/>
          <w:szCs w:val="28"/>
        </w:rPr>
      </w:pPr>
      <w:r w:rsidRPr="00ED1F58">
        <w:rPr>
          <w:sz w:val="28"/>
          <w:szCs w:val="28"/>
        </w:rPr>
        <w:t>В централизованных торгах электрической мощностью приняли участие 5 энергопроизводящих организации.</w:t>
      </w:r>
    </w:p>
    <w:p w:rsidR="00ED1F58" w:rsidRPr="00ED1F58" w:rsidRDefault="00ED1F58" w:rsidP="00ED1F58">
      <w:pPr>
        <w:pStyle w:val="ad"/>
        <w:shd w:val="clear" w:color="auto" w:fill="FFFFFF"/>
        <w:spacing w:before="0" w:beforeAutospacing="0" w:after="0" w:afterAutospacing="0"/>
        <w:ind w:firstLine="709"/>
        <w:jc w:val="both"/>
        <w:rPr>
          <w:sz w:val="28"/>
          <w:szCs w:val="28"/>
        </w:rPr>
      </w:pPr>
      <w:r w:rsidRPr="00ED1F58">
        <w:rPr>
          <w:sz w:val="28"/>
          <w:szCs w:val="28"/>
        </w:rPr>
        <w:t>По итогам централизованных торгов электрической мощностью суммарный объем проданной мощности по Западной зоне ЕЭС РК составил 689,3 МВт. Количество заключенных сделок в торговой системе - 2. Средневзвешенная цена по итогам централизованных торгов электрической мощностью составила 587,86 тыс.тг/МВт в месяц без НДС.</w:t>
      </w:r>
    </w:p>
    <w:p w:rsidR="00ED1F58" w:rsidRPr="00ED1F58" w:rsidRDefault="00ED1F58" w:rsidP="00ED1F58">
      <w:pPr>
        <w:pStyle w:val="ad"/>
        <w:shd w:val="clear" w:color="auto" w:fill="FFFFFF"/>
        <w:spacing w:before="0" w:beforeAutospacing="0" w:after="0" w:afterAutospacing="0"/>
        <w:ind w:firstLine="709"/>
        <w:jc w:val="both"/>
        <w:rPr>
          <w:sz w:val="28"/>
          <w:szCs w:val="28"/>
        </w:rPr>
      </w:pPr>
      <w:r w:rsidRPr="00ED1F58">
        <w:rPr>
          <w:sz w:val="28"/>
          <w:szCs w:val="28"/>
        </w:rPr>
        <w:t>Суммарный объем заявок энергопроизводящих организации, поданных в торговую систему составил 918 МВт.</w:t>
      </w:r>
    </w:p>
    <w:p w:rsidR="00ED1F58" w:rsidRPr="00ED1F58" w:rsidRDefault="00ED1F58" w:rsidP="00ED1F58">
      <w:pPr>
        <w:pStyle w:val="ad"/>
        <w:shd w:val="clear" w:color="auto" w:fill="FFFFFF"/>
        <w:spacing w:before="0" w:beforeAutospacing="0" w:after="0" w:afterAutospacing="0"/>
        <w:ind w:firstLine="709"/>
        <w:jc w:val="both"/>
        <w:rPr>
          <w:sz w:val="28"/>
          <w:szCs w:val="28"/>
        </w:rPr>
      </w:pPr>
      <w:r w:rsidRPr="00ED1F58">
        <w:rPr>
          <w:sz w:val="28"/>
          <w:szCs w:val="28"/>
        </w:rPr>
        <w:t>Весь объем закупаемой мощности по Западной зоне ЕЭС РК был удовлетворен.</w:t>
      </w:r>
    </w:p>
    <w:p w:rsidR="00ED1F58" w:rsidRPr="00ED1F58" w:rsidRDefault="00ED1F58" w:rsidP="00ED1F58">
      <w:pPr>
        <w:pStyle w:val="ad"/>
        <w:shd w:val="clear" w:color="auto" w:fill="FFFFFF"/>
        <w:spacing w:before="0" w:beforeAutospacing="0" w:after="0" w:afterAutospacing="0"/>
        <w:ind w:firstLine="709"/>
        <w:jc w:val="both"/>
        <w:rPr>
          <w:sz w:val="28"/>
          <w:szCs w:val="28"/>
        </w:rPr>
      </w:pPr>
      <w:r w:rsidRPr="00ED1F58">
        <w:rPr>
          <w:sz w:val="28"/>
          <w:szCs w:val="28"/>
        </w:rPr>
        <w:t>В качестве наблюдателей на централизованных торгах электрической мощностью участвовали представители Министерства энергетики Республики Казахстан, ОЮЛ «КЭА», АО «KEGOC» и ТОО «РФЦ по ВИЭ».</w:t>
      </w:r>
    </w:p>
    <w:p w:rsidR="00ED1F58" w:rsidRDefault="00ED1F58" w:rsidP="00ED1F58">
      <w:pPr>
        <w:spacing w:after="0" w:line="240" w:lineRule="auto"/>
        <w:ind w:firstLine="709"/>
        <w:jc w:val="both"/>
        <w:rPr>
          <w:rFonts w:ascii="Times New Roman" w:hAnsi="Times New Roman"/>
          <w:b/>
          <w:bCs/>
          <w:sz w:val="28"/>
          <w:szCs w:val="28"/>
          <w:shd w:val="clear" w:color="auto" w:fill="FFFFFF"/>
          <w:lang w:eastAsia="ru-RU"/>
        </w:rPr>
      </w:pPr>
    </w:p>
    <w:p w:rsidR="00F85593" w:rsidRPr="00F85593" w:rsidRDefault="00F85593" w:rsidP="00F85593">
      <w:pPr>
        <w:spacing w:before="120" w:after="0" w:line="240" w:lineRule="auto"/>
        <w:ind w:firstLine="709"/>
        <w:jc w:val="both"/>
        <w:rPr>
          <w:rFonts w:ascii="Times New Roman" w:hAnsi="Times New Roman"/>
          <w:b/>
          <w:bCs/>
          <w:sz w:val="28"/>
          <w:szCs w:val="28"/>
          <w:shd w:val="clear" w:color="auto" w:fill="FFFFFF"/>
          <w:lang w:eastAsia="ru-RU"/>
        </w:rPr>
      </w:pPr>
      <w:r w:rsidRPr="00F85593">
        <w:rPr>
          <w:rFonts w:ascii="Times New Roman" w:hAnsi="Times New Roman"/>
          <w:b/>
          <w:bCs/>
          <w:sz w:val="28"/>
          <w:szCs w:val="28"/>
          <w:shd w:val="clear" w:color="auto" w:fill="FFFFFF"/>
          <w:lang w:eastAsia="ru-RU"/>
        </w:rPr>
        <w:t>Компании Eni и GE Renewable Energy приступили к строительству ветропарка Бадамша</w:t>
      </w:r>
      <w:r>
        <w:rPr>
          <w:rFonts w:ascii="Times New Roman" w:hAnsi="Times New Roman"/>
          <w:b/>
          <w:bCs/>
          <w:sz w:val="28"/>
          <w:szCs w:val="28"/>
          <w:shd w:val="clear" w:color="auto" w:fill="FFFFFF"/>
          <w:lang w:eastAsia="ru-RU"/>
        </w:rPr>
        <w:t xml:space="preserve"> </w:t>
      </w:r>
      <w:r>
        <w:rPr>
          <w:rFonts w:ascii="Times New Roman" w:hAnsi="Times New Roman"/>
          <w:i/>
          <w:iCs/>
          <w:sz w:val="24"/>
          <w:szCs w:val="24"/>
        </w:rPr>
        <w:t>(</w:t>
      </w:r>
      <w:hyperlink r:id="rId12" w:history="1">
        <w:r w:rsidRPr="00F85593">
          <w:rPr>
            <w:rFonts w:ascii="Times New Roman" w:hAnsi="Times New Roman"/>
            <w:i/>
            <w:iCs/>
            <w:sz w:val="24"/>
            <w:szCs w:val="24"/>
          </w:rPr>
          <w:t>10.12.2018</w:t>
        </w:r>
      </w:hyperlink>
      <w:r>
        <w:rPr>
          <w:rFonts w:ascii="Times New Roman" w:hAnsi="Times New Roman"/>
          <w:i/>
          <w:iCs/>
          <w:sz w:val="24"/>
          <w:szCs w:val="24"/>
        </w:rPr>
        <w:t>г)</w:t>
      </w:r>
      <w:r>
        <w:rPr>
          <w:rStyle w:val="apple-converted-space"/>
          <w:rFonts w:ascii="Times New Roman" w:hAnsi="Times New Roman"/>
          <w:i/>
          <w:iCs/>
          <w:sz w:val="24"/>
          <w:szCs w:val="24"/>
        </w:rPr>
        <w:t> </w:t>
      </w:r>
    </w:p>
    <w:p w:rsidR="00F85593" w:rsidRDefault="00F85593" w:rsidP="00F85593">
      <w:pPr>
        <w:pStyle w:val="ad"/>
        <w:shd w:val="clear" w:color="auto" w:fill="FFFFFF"/>
        <w:spacing w:before="120" w:beforeAutospacing="0" w:after="0" w:afterAutospacing="0"/>
        <w:ind w:firstLine="709"/>
        <w:jc w:val="both"/>
        <w:rPr>
          <w:sz w:val="28"/>
          <w:szCs w:val="28"/>
        </w:rPr>
      </w:pPr>
      <w:r>
        <w:rPr>
          <w:sz w:val="28"/>
          <w:szCs w:val="28"/>
        </w:rPr>
        <w:t xml:space="preserve">Компании Eni и GE Renewable Energy приступили к строительству ветроэлектростанции в районе поселка Бадамша (Казахстан), где будет установлено </w:t>
      </w:r>
      <w:r>
        <w:rPr>
          <w:sz w:val="28"/>
          <w:szCs w:val="28"/>
        </w:rPr>
        <w:br/>
        <w:t xml:space="preserve">13 ветрогенераторов GE (мощность 3,8 МВт, высота башни 85 м, диаметр ротора 130 м). Ветропарк Бадамша, расположенный на северо-западе Актюбинской </w:t>
      </w:r>
      <w:r>
        <w:rPr>
          <w:sz w:val="28"/>
          <w:szCs w:val="28"/>
        </w:rPr>
        <w:lastRenderedPageBreak/>
        <w:t>области, является первой масштабной инвестицией компании Eni в казахстанский сектор ветроэнергетики и первым проектом в области ветроэнергетики для GE в Казахстане.</w:t>
      </w:r>
    </w:p>
    <w:p w:rsidR="00F85593" w:rsidRDefault="00F85593" w:rsidP="00F85593">
      <w:pPr>
        <w:pStyle w:val="ad"/>
        <w:shd w:val="clear" w:color="auto" w:fill="FFFFFF"/>
        <w:spacing w:before="120" w:beforeAutospacing="0" w:after="0" w:afterAutospacing="0"/>
        <w:ind w:firstLine="709"/>
        <w:jc w:val="both"/>
        <w:rPr>
          <w:sz w:val="28"/>
          <w:szCs w:val="28"/>
        </w:rPr>
      </w:pPr>
      <w:r>
        <w:rPr>
          <w:sz w:val="28"/>
          <w:szCs w:val="28"/>
        </w:rPr>
        <w:t xml:space="preserve">Проект реализуется в рамках Меморандума о взаимопонимании, подписанного в прошлом году между компаниями Eni, GE Renewable Energy и министром энергетики Казахстана К. Бозумбаевым. Документ является частью обширной программы сотрудничества между Eni и GE Renewable Energy по развитию возобновляемой энергетики. </w:t>
      </w:r>
    </w:p>
    <w:p w:rsidR="00F85593" w:rsidRDefault="00F85593" w:rsidP="00F85593">
      <w:pPr>
        <w:pStyle w:val="ad"/>
        <w:shd w:val="clear" w:color="auto" w:fill="FFFFFF"/>
        <w:spacing w:before="120" w:beforeAutospacing="0" w:after="0" w:afterAutospacing="0"/>
        <w:ind w:firstLine="709"/>
        <w:jc w:val="both"/>
        <w:rPr>
          <w:sz w:val="28"/>
          <w:szCs w:val="28"/>
        </w:rPr>
      </w:pPr>
    </w:p>
    <w:p w:rsidR="00F85593" w:rsidRPr="00F85593" w:rsidRDefault="00F85593" w:rsidP="00F85593">
      <w:pPr>
        <w:spacing w:before="120" w:after="0" w:line="240" w:lineRule="auto"/>
        <w:ind w:firstLine="709"/>
        <w:jc w:val="both"/>
        <w:rPr>
          <w:rFonts w:ascii="Times New Roman" w:hAnsi="Times New Roman"/>
          <w:b/>
          <w:bCs/>
          <w:sz w:val="28"/>
          <w:szCs w:val="28"/>
          <w:shd w:val="clear" w:color="auto" w:fill="FFFFFF"/>
          <w:lang w:eastAsia="ru-RU"/>
        </w:rPr>
      </w:pPr>
      <w:r w:rsidRPr="00F85593">
        <w:rPr>
          <w:rFonts w:ascii="Times New Roman" w:hAnsi="Times New Roman"/>
          <w:b/>
          <w:bCs/>
          <w:sz w:val="28"/>
          <w:szCs w:val="28"/>
          <w:shd w:val="clear" w:color="auto" w:fill="FFFFFF"/>
          <w:lang w:eastAsia="ru-RU"/>
        </w:rPr>
        <w:t>АО «KEGOC» завершило крупнейший в отрасли инфраструктурный проект</w:t>
      </w:r>
      <w:r>
        <w:rPr>
          <w:rFonts w:ascii="Times New Roman" w:hAnsi="Times New Roman"/>
          <w:b/>
          <w:bCs/>
          <w:sz w:val="28"/>
          <w:szCs w:val="28"/>
          <w:shd w:val="clear" w:color="auto" w:fill="FFFFFF"/>
          <w:lang w:eastAsia="ru-RU"/>
        </w:rPr>
        <w:t xml:space="preserve"> </w:t>
      </w:r>
      <w:r w:rsidRPr="00F85593">
        <w:rPr>
          <w:rFonts w:ascii="Times New Roman" w:hAnsi="Times New Roman"/>
          <w:i/>
          <w:iCs/>
          <w:sz w:val="24"/>
          <w:szCs w:val="24"/>
        </w:rPr>
        <w:t>(</w:t>
      </w:r>
      <w:hyperlink r:id="rId13" w:history="1">
        <w:r w:rsidRPr="00F85593">
          <w:rPr>
            <w:rFonts w:ascii="Times New Roman" w:hAnsi="Times New Roman"/>
            <w:i/>
            <w:iCs/>
            <w:sz w:val="24"/>
            <w:szCs w:val="24"/>
          </w:rPr>
          <w:t>11.12.2018</w:t>
        </w:r>
      </w:hyperlink>
      <w:r w:rsidRPr="00F85593">
        <w:rPr>
          <w:rFonts w:ascii="Times New Roman" w:hAnsi="Times New Roman"/>
          <w:i/>
          <w:iCs/>
          <w:sz w:val="24"/>
          <w:szCs w:val="24"/>
        </w:rPr>
        <w:t>г)</w:t>
      </w:r>
      <w:r w:rsidRPr="00F85593">
        <w:rPr>
          <w:rFonts w:ascii="Times New Roman" w:hAnsi="Times New Roman"/>
        </w:rPr>
        <w:t> </w:t>
      </w:r>
    </w:p>
    <w:p w:rsidR="00F85593" w:rsidRDefault="00F85593" w:rsidP="00F85593">
      <w:pPr>
        <w:pStyle w:val="ad"/>
        <w:shd w:val="clear" w:color="auto" w:fill="FFFFFF"/>
        <w:spacing w:before="120" w:beforeAutospacing="0" w:after="0" w:afterAutospacing="0"/>
        <w:ind w:firstLine="709"/>
        <w:jc w:val="both"/>
        <w:rPr>
          <w:sz w:val="28"/>
          <w:szCs w:val="28"/>
        </w:rPr>
      </w:pPr>
      <w:r>
        <w:rPr>
          <w:sz w:val="28"/>
          <w:szCs w:val="28"/>
        </w:rPr>
        <w:t>11 декабря 2018 года в ходе общенационального телемоста, который состоялся в рамках Дня индустриализации, Президент Республики Казахстан Назарбаев Н.А., дал команду Председателю Правления АО «KEGOC» Кажиеву Б.Т. ввести в действие высоковольтные линии ВЛ 500 кВ «Шульбинская ГЭС (Семей) – Актогай – Талдыкорган – Алма».</w:t>
      </w:r>
    </w:p>
    <w:p w:rsidR="00F85593" w:rsidRDefault="00F85593" w:rsidP="00F85593">
      <w:pPr>
        <w:pStyle w:val="ad"/>
        <w:shd w:val="clear" w:color="auto" w:fill="FFFFFF"/>
        <w:spacing w:before="120" w:beforeAutospacing="0" w:after="0" w:afterAutospacing="0"/>
        <w:ind w:firstLine="709"/>
        <w:jc w:val="both"/>
        <w:rPr>
          <w:sz w:val="28"/>
          <w:szCs w:val="28"/>
        </w:rPr>
      </w:pPr>
      <w:r>
        <w:rPr>
          <w:sz w:val="28"/>
          <w:szCs w:val="28"/>
        </w:rPr>
        <w:t>Строительство данных линий является вторым этапом крупномасштабного инвестиционного проекта «Строительство ВЛ 500 кВ транзита Север-Восток-Юг» (восточный транзит). Первый этап – «Строительство ВЛ 500 кВ Экибастуз – Шульбинская ГЭС (Семей) – Усть-Каменогорск» был введен в эксплуатацию также в ходе телемоста 6 декабря 2016 года, с участием Главы государства.</w:t>
      </w:r>
    </w:p>
    <w:p w:rsidR="00F85593" w:rsidRDefault="00F85593" w:rsidP="00F85593">
      <w:pPr>
        <w:pStyle w:val="ad"/>
        <w:shd w:val="clear" w:color="auto" w:fill="FFFFFF"/>
        <w:spacing w:before="120" w:beforeAutospacing="0" w:after="0" w:afterAutospacing="0"/>
        <w:ind w:firstLine="709"/>
        <w:jc w:val="both"/>
        <w:rPr>
          <w:sz w:val="28"/>
          <w:szCs w:val="28"/>
        </w:rPr>
      </w:pPr>
      <w:r>
        <w:rPr>
          <w:sz w:val="28"/>
          <w:szCs w:val="28"/>
        </w:rPr>
        <w:t>Таким образом, АО «KEGOC» полностью завершило крупнейший в отрасли инфраструктурный проект, строительство которого было начато в 2014 году. За четыре года построены высоковольтные линии протяженностью свыше 1700 км, три новые подстанции (ПС) класса 500кВ «Семей», «Актогай» и «Талдыкорган». Расширены открытые распределительные устройства (ОРУ) на подстанциях ПС 1150 кВ «Экибастузская», ПС 500 кВ «Усть-Каменогорская» и ОРУ 220 кВ Шульбинской ГЭС (ШГЭС). Произведено расширение и реконструкция ПС 500 кВ «Алма».</w:t>
      </w:r>
    </w:p>
    <w:p w:rsidR="00F85593" w:rsidRDefault="00F85593" w:rsidP="00F85593">
      <w:pPr>
        <w:pStyle w:val="ad"/>
        <w:shd w:val="clear" w:color="auto" w:fill="FFFFFF"/>
        <w:spacing w:before="120" w:beforeAutospacing="0" w:after="0" w:afterAutospacing="0"/>
        <w:ind w:firstLine="709"/>
        <w:jc w:val="both"/>
        <w:rPr>
          <w:sz w:val="28"/>
          <w:szCs w:val="28"/>
        </w:rPr>
      </w:pPr>
      <w:r>
        <w:rPr>
          <w:sz w:val="28"/>
          <w:szCs w:val="28"/>
        </w:rPr>
        <w:t>Ввод данных линий электропередачи увеличил транзит электроэнергии от северных электростанций до южных регионов Казахстана с 1450 МВт до 2100 МВт. Кроме того, новые ВЛ позволят решить целый ряд важных задач, в том числе усилить связь с Восточно-Казахстанской областью, где до настоящего времени электроэнергия подавалась через территорию России. Также будет обеспечено покрытие потребности в электроэнергии электрифицируемых участков железных дорог и энергоемких объектов горнорудной промышленности региона.</w:t>
      </w:r>
    </w:p>
    <w:p w:rsidR="00F85593" w:rsidRDefault="00F85593" w:rsidP="00F85593">
      <w:pPr>
        <w:pStyle w:val="ad"/>
        <w:shd w:val="clear" w:color="auto" w:fill="FFFFFF"/>
        <w:spacing w:before="120" w:beforeAutospacing="0" w:after="0" w:afterAutospacing="0"/>
        <w:ind w:firstLine="709"/>
        <w:jc w:val="both"/>
        <w:rPr>
          <w:sz w:val="28"/>
          <w:szCs w:val="28"/>
        </w:rPr>
      </w:pPr>
      <w:r>
        <w:rPr>
          <w:sz w:val="28"/>
          <w:szCs w:val="28"/>
        </w:rPr>
        <w:t>Важным является и тот факт, что ввод в эксплуатацию восточного транзита даст импульс развитию возобновляемых источников энергии, в частности малых гидроэлектростанций.</w:t>
      </w:r>
    </w:p>
    <w:p w:rsidR="00F85593" w:rsidRDefault="00F85593" w:rsidP="00F85593">
      <w:pPr>
        <w:pStyle w:val="1"/>
        <w:spacing w:before="120"/>
        <w:ind w:firstLine="709"/>
        <w:jc w:val="both"/>
        <w:rPr>
          <w:rFonts w:eastAsia="Times New Roman"/>
          <w:sz w:val="28"/>
          <w:szCs w:val="28"/>
        </w:rPr>
      </w:pPr>
    </w:p>
    <w:p w:rsidR="00F85593" w:rsidRPr="00F85593" w:rsidRDefault="00F85593" w:rsidP="00F85593">
      <w:pPr>
        <w:spacing w:before="120" w:after="0" w:line="240" w:lineRule="auto"/>
        <w:ind w:firstLine="709"/>
        <w:jc w:val="both"/>
        <w:rPr>
          <w:rFonts w:ascii="Times New Roman" w:hAnsi="Times New Roman"/>
          <w:b/>
          <w:bCs/>
          <w:sz w:val="28"/>
          <w:szCs w:val="28"/>
          <w:shd w:val="clear" w:color="auto" w:fill="FFFFFF"/>
          <w:lang w:eastAsia="ru-RU"/>
        </w:rPr>
      </w:pPr>
      <w:r>
        <w:rPr>
          <w:rFonts w:ascii="Times New Roman" w:hAnsi="Times New Roman"/>
          <w:b/>
          <w:bCs/>
          <w:sz w:val="28"/>
          <w:szCs w:val="28"/>
          <w:shd w:val="clear" w:color="auto" w:fill="FFFFFF"/>
          <w:lang w:eastAsia="ru-RU"/>
        </w:rPr>
        <w:t xml:space="preserve">Самая большая солнечная электростанция в СНГ построена в Казахстане </w:t>
      </w:r>
      <w:r>
        <w:rPr>
          <w:rFonts w:ascii="Times New Roman" w:hAnsi="Times New Roman"/>
          <w:i/>
          <w:iCs/>
          <w:sz w:val="24"/>
          <w:szCs w:val="24"/>
        </w:rPr>
        <w:t xml:space="preserve">(11.12.2018г) </w:t>
      </w:r>
    </w:p>
    <w:p w:rsidR="00F85593" w:rsidRDefault="00F85593" w:rsidP="00F85593">
      <w:pPr>
        <w:spacing w:before="120" w:after="0" w:line="240" w:lineRule="auto"/>
        <w:ind w:firstLine="709"/>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Президент Казахстана Н. Назарбаев в ходе общенационального телемоста запустил работу солнечной электростанции «Бурное» в Жамбылской области и ветряной электростанции в Мангистауской области. «Проект «СЭС Бурное» мощностью 100 МВт в Жамбылской области - это крупнейшая солнечная электростанция в СНГ, совместный казахстанско-британский проект. </w:t>
      </w:r>
    </w:p>
    <w:p w:rsidR="00F85593" w:rsidRDefault="00F85593" w:rsidP="00F85593">
      <w:pPr>
        <w:spacing w:before="120" w:after="0" w:line="240" w:lineRule="auto"/>
        <w:ind w:firstLine="709"/>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Между тем, гендиректор совместного предприятия «Редкометальная компания» Ю. Епишев, проинформировал Президента, что летом 2018 года начато было строительство крупной ветряной электростанции на полуострове Мангышлак.   По словам Ю. Епишева 24 современные установки датской компании «Vestas» - это 12 миллионов кВтч электроэнергии в месяц. Полностью объект будет готов летом 2019. </w:t>
      </w:r>
    </w:p>
    <w:p w:rsidR="00F85593" w:rsidRPr="00F85593" w:rsidRDefault="00F85593" w:rsidP="00F85593">
      <w:pPr>
        <w:spacing w:after="0" w:line="240" w:lineRule="auto"/>
        <w:jc w:val="both"/>
        <w:rPr>
          <w:rFonts w:ascii="Times New Roman" w:eastAsiaTheme="majorEastAsia" w:hAnsi="Times New Roman" w:cs="Times New Roman"/>
          <w:b/>
          <w:color w:val="365F91" w:themeColor="accent1" w:themeShade="BF"/>
          <w:sz w:val="32"/>
          <w:szCs w:val="32"/>
        </w:rPr>
      </w:pPr>
    </w:p>
    <w:p w:rsidR="000A3B02" w:rsidRPr="006B3A1D" w:rsidRDefault="000A3B02" w:rsidP="00620733">
      <w:pPr>
        <w:pStyle w:val="1"/>
        <w:numPr>
          <w:ilvl w:val="0"/>
          <w:numId w:val="38"/>
        </w:numPr>
        <w:tabs>
          <w:tab w:val="left" w:pos="426"/>
        </w:tabs>
        <w:spacing w:before="0" w:line="240" w:lineRule="auto"/>
        <w:jc w:val="center"/>
        <w:rPr>
          <w:rFonts w:ascii="Times New Roman" w:hAnsi="Times New Roman" w:cs="Times New Roman"/>
          <w:b/>
        </w:rPr>
      </w:pPr>
      <w:bookmarkStart w:id="37" w:name="_Toc525902070"/>
      <w:bookmarkStart w:id="38" w:name="_Toc536179083"/>
      <w:r w:rsidRPr="006B3A1D">
        <w:rPr>
          <w:rFonts w:ascii="Times New Roman" w:hAnsi="Times New Roman" w:cs="Times New Roman"/>
          <w:b/>
        </w:rPr>
        <w:t>Обзор СМИ в странах СНГ</w:t>
      </w:r>
      <w:bookmarkEnd w:id="37"/>
      <w:bookmarkEnd w:id="38"/>
    </w:p>
    <w:p w:rsidR="000A3B02" w:rsidRPr="006B3A1D" w:rsidRDefault="000A3B02" w:rsidP="000A3B02">
      <w:pPr>
        <w:pStyle w:val="a3"/>
        <w:spacing w:after="0" w:line="240" w:lineRule="auto"/>
        <w:jc w:val="center"/>
        <w:rPr>
          <w:rFonts w:ascii="Times New Roman" w:hAnsi="Times New Roman" w:cs="Times New Roman"/>
          <w:i/>
          <w:sz w:val="24"/>
          <w:szCs w:val="24"/>
        </w:rPr>
      </w:pPr>
      <w:r w:rsidRPr="006B3A1D">
        <w:rPr>
          <w:rFonts w:ascii="Times New Roman" w:hAnsi="Times New Roman" w:cs="Times New Roman"/>
          <w:i/>
          <w:sz w:val="24"/>
          <w:szCs w:val="24"/>
        </w:rPr>
        <w:t>(по информации с сайта Исполнительного комитета ЭЭС СНГ)</w:t>
      </w:r>
    </w:p>
    <w:p w:rsidR="00620733" w:rsidRPr="006B3A1D" w:rsidRDefault="00620733" w:rsidP="000A3B02">
      <w:pPr>
        <w:pStyle w:val="a3"/>
        <w:spacing w:after="0" w:line="240" w:lineRule="auto"/>
        <w:jc w:val="center"/>
        <w:rPr>
          <w:rFonts w:ascii="Times New Roman" w:hAnsi="Times New Roman" w:cs="Times New Roman"/>
          <w:i/>
          <w:sz w:val="24"/>
          <w:szCs w:val="24"/>
        </w:rPr>
      </w:pPr>
    </w:p>
    <w:p w:rsidR="00445C8E" w:rsidRPr="006B3A1D" w:rsidRDefault="00445C8E" w:rsidP="00445C8E">
      <w:pPr>
        <w:spacing w:after="0" w:line="240" w:lineRule="auto"/>
        <w:ind w:firstLine="709"/>
        <w:jc w:val="center"/>
        <w:rPr>
          <w:rFonts w:ascii="Times New Roman" w:eastAsia="Times New Roman" w:hAnsi="Times New Roman" w:cs="Times New Roman"/>
          <w:b/>
          <w:color w:val="000000"/>
          <w:sz w:val="28"/>
          <w:szCs w:val="28"/>
        </w:rPr>
      </w:pPr>
      <w:r w:rsidRPr="006B3A1D">
        <w:rPr>
          <w:rFonts w:ascii="Times New Roman" w:eastAsia="Times New Roman" w:hAnsi="Times New Roman" w:cs="Times New Roman"/>
          <w:b/>
          <w:color w:val="000000"/>
          <w:sz w:val="28"/>
          <w:szCs w:val="28"/>
        </w:rPr>
        <w:t>Российская Федерация</w:t>
      </w:r>
    </w:p>
    <w:p w:rsidR="00445C8E" w:rsidRPr="006B3A1D" w:rsidRDefault="00445C8E" w:rsidP="00445C8E">
      <w:pPr>
        <w:spacing w:after="0" w:line="240" w:lineRule="auto"/>
        <w:ind w:firstLine="709"/>
        <w:jc w:val="center"/>
        <w:rPr>
          <w:rFonts w:ascii="Times New Roman" w:eastAsia="Times New Roman" w:hAnsi="Times New Roman" w:cs="Times New Roman"/>
          <w:b/>
          <w:color w:val="000000"/>
          <w:sz w:val="28"/>
          <w:szCs w:val="28"/>
        </w:rPr>
      </w:pPr>
    </w:p>
    <w:p w:rsidR="00445C8E" w:rsidRPr="006B3A1D" w:rsidRDefault="00445C8E" w:rsidP="00445C8E">
      <w:pPr>
        <w:pStyle w:val="a3"/>
        <w:spacing w:after="0" w:line="240" w:lineRule="auto"/>
        <w:ind w:left="0" w:firstLine="709"/>
        <w:jc w:val="both"/>
        <w:rPr>
          <w:rFonts w:ascii="Times New Roman" w:hAnsi="Times New Roman" w:cs="Times New Roman"/>
          <w:b/>
          <w:sz w:val="28"/>
        </w:rPr>
      </w:pPr>
      <w:r w:rsidRPr="006B3A1D">
        <w:rPr>
          <w:rFonts w:ascii="Times New Roman" w:hAnsi="Times New Roman" w:cs="Times New Roman"/>
          <w:b/>
          <w:sz w:val="28"/>
        </w:rPr>
        <w:t xml:space="preserve">Модернизацию подготовили для Премьера </w:t>
      </w:r>
      <w:r w:rsidRPr="006B3A1D">
        <w:rPr>
          <w:rFonts w:ascii="Times New Roman" w:hAnsi="Times New Roman" w:cs="Times New Roman"/>
          <w:i/>
          <w:sz w:val="24"/>
        </w:rPr>
        <w:t>(04.12.2018г)</w:t>
      </w:r>
      <w:r w:rsidRPr="006B3A1D">
        <w:rPr>
          <w:rFonts w:ascii="Times New Roman" w:hAnsi="Times New Roman" w:cs="Times New Roman"/>
          <w:b/>
          <w:sz w:val="28"/>
        </w:rPr>
        <w:t xml:space="preserve"> </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Правительство после долгих обсуждений все же согласовало и может уже в ближайшее время принять проект постановления Минэнерго по модернизации старых ТЭС общей стоимостью до 1,4 трлн руб. В проект внесли проверку темпов роста энергоцен (Владимир Путин требовал, чтобы они не поднимались быстрее инфляции), а также норму о разрыве соглашений с инвесторами при неготовности оборудования. В Минэнерго ожидают, что постановление будет подписано премьером до конца года.</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 xml:space="preserve"> Правительство предлагает "считать согласованным" проект постановления по модернизации старых ТЭС, но с учетом нескольких технических правок к документу, следует из проекта протокола совещания у вице-премьера Дмитрия Козака от 30. "Залповый" отбор проектов модернизации на 2022-2024 годы пройдет в 2019 году (точные сроки не указаны), а долгосрочный конкурентный отбор мощности (основной сектор торговли "старой" мощностью) на 2022 год будет перенесен с 15 декабря на 1 мая 2019 года.</w:t>
      </w:r>
    </w:p>
    <w:p w:rsidR="00445C8E" w:rsidRPr="006B3A1D" w:rsidRDefault="00445C8E" w:rsidP="00445C8E">
      <w:pPr>
        <w:pStyle w:val="a3"/>
        <w:spacing w:after="0" w:line="240" w:lineRule="auto"/>
        <w:ind w:left="0" w:firstLine="709"/>
        <w:jc w:val="both"/>
        <w:rPr>
          <w:rFonts w:ascii="Times New Roman" w:hAnsi="Times New Roman" w:cs="Times New Roman"/>
          <w:sz w:val="28"/>
        </w:rPr>
      </w:pPr>
    </w:p>
    <w:p w:rsidR="00445C8E" w:rsidRPr="006B3A1D" w:rsidRDefault="00445C8E" w:rsidP="004D3A2A">
      <w:pPr>
        <w:pStyle w:val="aff0"/>
        <w:spacing w:before="120"/>
        <w:ind w:firstLine="709"/>
        <w:outlineLvl w:val="9"/>
        <w:rPr>
          <w:rFonts w:ascii="Times New Roman" w:hAnsi="Times New Roman" w:cs="Times New Roman"/>
          <w:color w:val="auto"/>
        </w:rPr>
      </w:pPr>
      <w:bookmarkStart w:id="39" w:name="_Toc536120943"/>
      <w:bookmarkStart w:id="40" w:name="_Toc536121300"/>
      <w:bookmarkStart w:id="41" w:name="_Toc536121395"/>
      <w:bookmarkStart w:id="42" w:name="_Toc536179084"/>
      <w:r w:rsidRPr="006B3A1D">
        <w:rPr>
          <w:rFonts w:ascii="Times New Roman" w:hAnsi="Times New Roman" w:cs="Times New Roman"/>
          <w:b/>
          <w:color w:val="auto"/>
          <w:sz w:val="28"/>
        </w:rPr>
        <w:t>Потребители электроэнергии получат право отказаться от лишних электромощностей</w:t>
      </w:r>
      <w:r w:rsidRPr="006B3A1D">
        <w:rPr>
          <w:rFonts w:ascii="Times New Roman" w:hAnsi="Times New Roman" w:cs="Times New Roman"/>
          <w:color w:val="auto"/>
          <w:sz w:val="28"/>
        </w:rPr>
        <w:t xml:space="preserve"> </w:t>
      </w:r>
      <w:r w:rsidRPr="006B3A1D">
        <w:rPr>
          <w:rFonts w:ascii="Times New Roman" w:hAnsi="Times New Roman" w:cs="Times New Roman"/>
          <w:i/>
        </w:rPr>
        <w:t>(04.12.2018г)</w:t>
      </w:r>
      <w:bookmarkEnd w:id="39"/>
      <w:bookmarkEnd w:id="40"/>
      <w:bookmarkEnd w:id="41"/>
      <w:bookmarkEnd w:id="42"/>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Потребители электроэнергии получат право отказаться от неиспользуемых резервных мощностей, что позволит сократить затраты сетевых компаний на содержание сетей и направить деньги на модернизацию инфраструктуры.</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 xml:space="preserve">По словам замминистра энергетики Андрея Черезова, в настоящее время 70 процентов крупных российских производителей живут в режиме излишнего потребления максимальных резервных мощностей электроэнергии. То есть запрашивают у сетевых компаний мощности, примерно двукратно превышающие </w:t>
      </w:r>
      <w:r w:rsidRPr="006B3A1D">
        <w:rPr>
          <w:rFonts w:ascii="Times New Roman" w:hAnsi="Times New Roman" w:cs="Times New Roman"/>
          <w:sz w:val="28"/>
        </w:rPr>
        <w:lastRenderedPageBreak/>
        <w:t>необходимые. По разным оценкам, объем таких мощностей в России на сегодня составляет 40%. Возвращение этого резерва позволит ФСК не тратить значительные средства на постройку новых инфраструктурных объектов, а направить их в модернизацию существующих.</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Проект постановления Правительства, который разрабатывает Минэнерго, закрепляет такую возможность на законодательном уровне, пояснил Черезов. Документ, в частности, наделяет потребителя правом отказаться или перепродать неиспользуемые резервные мощности. В настоящее время проект постановления находится на стадии согласования с Минэкономразвития и ФАС, после чего будет внесен в Правительство.</w:t>
      </w:r>
    </w:p>
    <w:p w:rsidR="00445C8E" w:rsidRPr="006B3A1D" w:rsidRDefault="00445C8E" w:rsidP="00445C8E">
      <w:pPr>
        <w:pStyle w:val="a3"/>
        <w:spacing w:after="0" w:line="240" w:lineRule="auto"/>
        <w:ind w:left="0" w:firstLine="709"/>
        <w:jc w:val="both"/>
        <w:rPr>
          <w:rFonts w:ascii="Times New Roman" w:hAnsi="Times New Roman" w:cs="Times New Roman"/>
          <w:sz w:val="28"/>
        </w:rPr>
      </w:pP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b/>
          <w:sz w:val="28"/>
        </w:rPr>
        <w:t>Ветру с атомом по пути</w:t>
      </w:r>
      <w:r w:rsidRPr="006B3A1D">
        <w:rPr>
          <w:rFonts w:ascii="Times New Roman" w:hAnsi="Times New Roman" w:cs="Times New Roman"/>
        </w:rPr>
        <w:t xml:space="preserve"> </w:t>
      </w:r>
      <w:r w:rsidRPr="006B3A1D">
        <w:rPr>
          <w:rFonts w:ascii="Times New Roman" w:hAnsi="Times New Roman" w:cs="Times New Roman"/>
          <w:i/>
          <w:sz w:val="24"/>
        </w:rPr>
        <w:t>(19.12.2018г)</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В Адыгее продолжается строительство самого мощного ветропарка в России. В ближайшие месяцы проведут сборку ветровых установок. Первую очередь объекта мощностью 150 МВт планируют запустить уже во втором квартале 2019 года. Всего запустят 60 ветроустановок мощностью 2,5 МВт каждая. Плановая среднегодовая выработка ветропарка составит 354 миллиона кВтч в год.</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Стоимость установки 60 адыгейских ветрогенераторов оценивается в 20 миллиардов рублей. Срок окупаемости проекта - чуть более десяти лет. Ранее было озвучено, что дочерняя структура "Росатома" АО "НоваВинд" в ближайшие годы планирует вложить в ветропарки в Адыгее и Краснодарском крае 32 миллиарда рублей.</w:t>
      </w:r>
    </w:p>
    <w:p w:rsidR="00445C8E" w:rsidRPr="006B3A1D" w:rsidRDefault="00445C8E" w:rsidP="00445C8E">
      <w:pPr>
        <w:pStyle w:val="a3"/>
        <w:spacing w:after="0" w:line="240" w:lineRule="auto"/>
        <w:ind w:left="0" w:firstLine="709"/>
        <w:jc w:val="both"/>
        <w:rPr>
          <w:rFonts w:ascii="Times New Roman" w:hAnsi="Times New Roman" w:cs="Times New Roman"/>
          <w:b/>
          <w:sz w:val="28"/>
        </w:rPr>
      </w:pPr>
    </w:p>
    <w:p w:rsidR="00445C8E" w:rsidRPr="006B3A1D" w:rsidRDefault="00445C8E" w:rsidP="00445C8E">
      <w:pPr>
        <w:pStyle w:val="a3"/>
        <w:spacing w:after="0" w:line="240" w:lineRule="auto"/>
        <w:ind w:left="0" w:firstLine="709"/>
        <w:jc w:val="both"/>
        <w:rPr>
          <w:rFonts w:ascii="Times New Roman" w:hAnsi="Times New Roman" w:cs="Times New Roman"/>
          <w:b/>
          <w:sz w:val="28"/>
        </w:rPr>
      </w:pPr>
      <w:r w:rsidRPr="006B3A1D">
        <w:rPr>
          <w:rFonts w:ascii="Times New Roman" w:hAnsi="Times New Roman" w:cs="Times New Roman"/>
          <w:b/>
          <w:sz w:val="28"/>
        </w:rPr>
        <w:t xml:space="preserve"> «Россети» в середине 2019 года ожидают нормативную базу по долгосрочным сетевым тарифам </w:t>
      </w:r>
      <w:r w:rsidRPr="006B3A1D">
        <w:rPr>
          <w:rFonts w:ascii="Times New Roman" w:hAnsi="Times New Roman" w:cs="Times New Roman"/>
          <w:i/>
          <w:sz w:val="24"/>
        </w:rPr>
        <w:t>(04.12.2018г)</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 xml:space="preserve">«Россети» рассчитывают на принятие нормативной базы для введения долгосрочных сетевых тарифов в середине 2019 года. </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По словам Ливинского, на текущий момент многое регионы готовы к введению долгосрочных сетевых тарифов. «Когда выйдут соответствующие изменения законодательной базы, мы планируем в городе Москва подписать долгосрочное тарифное соглашение», - сказал глава «Россетей».</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В настоящее время электросетевые тарифы устанавливаются на год. В 2017 году Минэнерго и госхолдинг «Россети» начали обсуждать введение долгосрочных тарифов через механизм регуляторных соглашений. Такие соглашения могут заключаться между сетевыми компаниями и региональными властями.</w:t>
      </w:r>
    </w:p>
    <w:p w:rsidR="00445C8E" w:rsidRPr="006B3A1D" w:rsidRDefault="00445C8E" w:rsidP="00445C8E">
      <w:pPr>
        <w:pStyle w:val="a3"/>
        <w:spacing w:after="0" w:line="240" w:lineRule="auto"/>
        <w:ind w:left="0" w:firstLine="709"/>
        <w:jc w:val="both"/>
        <w:rPr>
          <w:rFonts w:ascii="Times New Roman" w:hAnsi="Times New Roman" w:cs="Times New Roman"/>
          <w:sz w:val="28"/>
        </w:rPr>
      </w:pP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b/>
          <w:sz w:val="28"/>
        </w:rPr>
        <w:t>В Ростовской области запустят первые ветростанции Российского производства</w:t>
      </w:r>
      <w:r w:rsidRPr="006B3A1D">
        <w:rPr>
          <w:rFonts w:ascii="Times New Roman" w:hAnsi="Times New Roman" w:cs="Times New Roman"/>
          <w:sz w:val="28"/>
        </w:rPr>
        <w:t xml:space="preserve"> </w:t>
      </w:r>
      <w:r w:rsidRPr="006B3A1D">
        <w:rPr>
          <w:rFonts w:ascii="Times New Roman" w:hAnsi="Times New Roman" w:cs="Times New Roman"/>
          <w:i/>
          <w:sz w:val="24"/>
        </w:rPr>
        <w:t>(</w:t>
      </w:r>
      <w:r w:rsidRPr="006B3A1D">
        <w:rPr>
          <w:rFonts w:ascii="Times New Roman" w:hAnsi="Times New Roman" w:cs="Times New Roman"/>
          <w:i/>
          <w:sz w:val="24"/>
          <w:szCs w:val="28"/>
        </w:rPr>
        <w:t>13.12.2018г)</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Первые в России три ветростанции, произведенные полностью из отечественных компонентов, запустят в Ростовской области в декабре 2019 года.</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Три ветропарка которые будут запущены в Ростовской области в декабре 2019 года, будут производить порядка 300 МВт.</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 xml:space="preserve">ООО «УК «Ветроэнергетика» (учрежденное совместно ПАО «Фортум» и </w:t>
      </w:r>
      <w:r w:rsidRPr="006B3A1D">
        <w:rPr>
          <w:rFonts w:ascii="Times New Roman" w:hAnsi="Times New Roman" w:cs="Times New Roman"/>
          <w:sz w:val="28"/>
        </w:rPr>
        <w:br/>
        <w:t xml:space="preserve">АО «Роснано») реализует в Ростовской области инвестпроект по строительству </w:t>
      </w:r>
      <w:r w:rsidRPr="006B3A1D">
        <w:rPr>
          <w:rFonts w:ascii="Times New Roman" w:hAnsi="Times New Roman" w:cs="Times New Roman"/>
          <w:sz w:val="28"/>
        </w:rPr>
        <w:lastRenderedPageBreak/>
        <w:t xml:space="preserve">ветропарков на территории Каменского и Красносулинского районов с конца 2017 года. Инвестиции в проект, по данным правительства региона, составят до 70 миллиардов рублей. Проектом предусмотрено 78 ветроэнергетических установок в рамках трех ветроэлектростанций. </w:t>
      </w:r>
    </w:p>
    <w:p w:rsidR="00445C8E" w:rsidRPr="006B3A1D" w:rsidRDefault="00445C8E" w:rsidP="00445C8E">
      <w:pPr>
        <w:pStyle w:val="a3"/>
        <w:spacing w:after="0" w:line="240" w:lineRule="auto"/>
        <w:ind w:left="0" w:firstLine="709"/>
        <w:jc w:val="both"/>
        <w:rPr>
          <w:rFonts w:ascii="Times New Roman" w:hAnsi="Times New Roman" w:cs="Times New Roman"/>
          <w:sz w:val="28"/>
          <w:lang w:val="kk-KZ"/>
        </w:rPr>
      </w:pPr>
    </w:p>
    <w:p w:rsidR="00A468BE" w:rsidRPr="006B3A1D" w:rsidRDefault="00A468BE" w:rsidP="00445C8E">
      <w:pPr>
        <w:pStyle w:val="a3"/>
        <w:spacing w:after="0" w:line="240" w:lineRule="auto"/>
        <w:ind w:left="0" w:firstLine="709"/>
        <w:jc w:val="both"/>
        <w:rPr>
          <w:rFonts w:ascii="Times New Roman" w:hAnsi="Times New Roman" w:cs="Times New Roman"/>
          <w:sz w:val="28"/>
          <w:lang w:val="kk-KZ"/>
        </w:rPr>
      </w:pPr>
    </w:p>
    <w:p w:rsidR="00445C8E" w:rsidRPr="006B3A1D" w:rsidRDefault="00445C8E" w:rsidP="00445C8E">
      <w:pPr>
        <w:spacing w:after="0" w:line="240" w:lineRule="auto"/>
        <w:ind w:firstLine="709"/>
        <w:jc w:val="center"/>
        <w:rPr>
          <w:rFonts w:ascii="Times New Roman" w:hAnsi="Times New Roman" w:cs="Times New Roman"/>
          <w:b/>
          <w:sz w:val="28"/>
        </w:rPr>
      </w:pPr>
      <w:r w:rsidRPr="006B3A1D">
        <w:rPr>
          <w:rFonts w:ascii="Times New Roman" w:hAnsi="Times New Roman" w:cs="Times New Roman"/>
          <w:b/>
          <w:sz w:val="28"/>
        </w:rPr>
        <w:t>Республика Таджикистан</w:t>
      </w:r>
    </w:p>
    <w:p w:rsidR="00445C8E" w:rsidRPr="006B3A1D" w:rsidRDefault="00445C8E" w:rsidP="00445C8E">
      <w:pPr>
        <w:pStyle w:val="a3"/>
        <w:spacing w:after="0" w:line="240" w:lineRule="auto"/>
        <w:ind w:left="0" w:firstLine="709"/>
        <w:jc w:val="both"/>
        <w:rPr>
          <w:rFonts w:ascii="Times New Roman" w:hAnsi="Times New Roman" w:cs="Times New Roman"/>
          <w:sz w:val="28"/>
        </w:rPr>
      </w:pPr>
    </w:p>
    <w:p w:rsidR="00445C8E" w:rsidRPr="006B3A1D" w:rsidRDefault="00445C8E" w:rsidP="00445C8E">
      <w:pPr>
        <w:pStyle w:val="a3"/>
        <w:spacing w:after="0" w:line="240" w:lineRule="auto"/>
        <w:ind w:left="0" w:firstLine="709"/>
        <w:jc w:val="both"/>
        <w:rPr>
          <w:rFonts w:ascii="Times New Roman" w:hAnsi="Times New Roman" w:cs="Times New Roman"/>
          <w:b/>
          <w:sz w:val="28"/>
        </w:rPr>
      </w:pPr>
      <w:r w:rsidRPr="006B3A1D">
        <w:rPr>
          <w:rFonts w:ascii="Times New Roman" w:hAnsi="Times New Roman" w:cs="Times New Roman"/>
          <w:b/>
          <w:sz w:val="28"/>
        </w:rPr>
        <w:t xml:space="preserve">На продолжение реконструкции Кайраккумской ГЭС будет выделено $126 млн. </w:t>
      </w:r>
      <w:r w:rsidRPr="006B3A1D">
        <w:rPr>
          <w:rFonts w:ascii="Times New Roman" w:hAnsi="Times New Roman" w:cs="Times New Roman"/>
          <w:i/>
          <w:sz w:val="24"/>
        </w:rPr>
        <w:t>(03.12.2018г)</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Порядка 126 млн. долл. будет выделено для реализации второй фазы проекта по реконструкции Кайраккумской гидроэлектростанции в Таджикистане.</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Модернизация ГЭС осуществится за счет финансовых средств Европейского банка реконструкции и развитии (ЕБРР).</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Общая сумма проекта составляет 126 млн. долл., из которых 38 млн. долл. составляет государственный кредит ЕБРР, 27 млн. долл. льготный кредит, 23 млн. долл. грант из средств Фонда Зеленого Климата и 35 млн. евро – государственный кредит Европейского Инвестиционного Банка. Получателем средств является ОАХК «Барки точик».</w:t>
      </w:r>
    </w:p>
    <w:p w:rsidR="00445C8E" w:rsidRPr="006B3A1D" w:rsidRDefault="00445C8E" w:rsidP="00CD69E5">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В рамках Проекта предусматривается завершение восстановления Кайраккумской гидроэлектростанции с максимальным увеличением те</w:t>
      </w:r>
      <w:r w:rsidR="00CD69E5">
        <w:rPr>
          <w:rFonts w:ascii="Times New Roman" w:hAnsi="Times New Roman" w:cs="Times New Roman"/>
          <w:sz w:val="28"/>
        </w:rPr>
        <w:t xml:space="preserve">кущей установленной мощности с </w:t>
      </w:r>
      <w:r w:rsidRPr="006B3A1D">
        <w:rPr>
          <w:rFonts w:ascii="Times New Roman" w:hAnsi="Times New Roman" w:cs="Times New Roman"/>
          <w:sz w:val="28"/>
        </w:rPr>
        <w:t>126 МВт до 174 МВт.</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Ранее сообщалось, что реализацией проекта займется консорциум компаний, в который входят General Elecktric Hydro (Франция), General Elecktric Renewadle (Швейцария) и Cobra Instalaciones Servision SA (Испания).</w:t>
      </w:r>
    </w:p>
    <w:p w:rsidR="00445C8E" w:rsidRPr="006B3A1D" w:rsidRDefault="00445C8E" w:rsidP="00445C8E">
      <w:pPr>
        <w:pStyle w:val="a3"/>
        <w:spacing w:after="0" w:line="240" w:lineRule="auto"/>
        <w:ind w:left="0" w:firstLine="709"/>
        <w:jc w:val="both"/>
        <w:rPr>
          <w:rFonts w:ascii="Times New Roman" w:hAnsi="Times New Roman" w:cs="Times New Roman"/>
          <w:b/>
          <w:sz w:val="28"/>
        </w:rPr>
      </w:pPr>
    </w:p>
    <w:p w:rsidR="00445C8E" w:rsidRPr="006B3A1D" w:rsidRDefault="00445C8E" w:rsidP="00445C8E">
      <w:pPr>
        <w:pStyle w:val="a3"/>
        <w:spacing w:after="0" w:line="240" w:lineRule="auto"/>
        <w:ind w:left="0" w:firstLine="709"/>
        <w:jc w:val="both"/>
        <w:rPr>
          <w:rFonts w:ascii="Times New Roman" w:hAnsi="Times New Roman" w:cs="Times New Roman"/>
          <w:b/>
          <w:sz w:val="28"/>
        </w:rPr>
      </w:pPr>
      <w:r w:rsidRPr="006B3A1D">
        <w:rPr>
          <w:rFonts w:ascii="Times New Roman" w:hAnsi="Times New Roman" w:cs="Times New Roman"/>
          <w:b/>
          <w:sz w:val="28"/>
        </w:rPr>
        <w:t xml:space="preserve">Пакистан намерен предложить Таджикистану схему «обратного потока» в региональном проекте CASA-1000 </w:t>
      </w:r>
      <w:r w:rsidRPr="006B3A1D">
        <w:rPr>
          <w:rFonts w:ascii="Times New Roman" w:hAnsi="Times New Roman" w:cs="Times New Roman"/>
          <w:i/>
          <w:sz w:val="24"/>
        </w:rPr>
        <w:t>(06.12.2018г)</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Пакистан решил предложить Таджикистану схему «обратного потока» в региональном проекте CASA-1000. На днях высокопоставленный чиновник в Минэнерго Пакистана сообщил газете The News International, что пакистанская сторона решила включить в соглашение о закупке электроэнергии (Рower purchase agreement) статью об обратном потоке.</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Данный вопрос пакистанские энергетики намереваются обсудить со своими таджикскими коллегами. Таким образом, Исламабад решил, после запуска межрегиональной линии электропередачи CASA-1000 по ней экспортировать электроэнергию в Таджикистан во время ее нехватки в зимний период.</w:t>
      </w:r>
    </w:p>
    <w:p w:rsidR="00445C8E" w:rsidRPr="006B3A1D" w:rsidRDefault="00445C8E" w:rsidP="00445C8E">
      <w:pPr>
        <w:pStyle w:val="a3"/>
        <w:spacing w:after="0" w:line="240" w:lineRule="auto"/>
        <w:ind w:left="0" w:firstLine="709"/>
        <w:jc w:val="both"/>
        <w:rPr>
          <w:rFonts w:ascii="Times New Roman" w:hAnsi="Times New Roman" w:cs="Times New Roman"/>
          <w:sz w:val="28"/>
        </w:rPr>
      </w:pPr>
    </w:p>
    <w:p w:rsidR="00445C8E" w:rsidRPr="006B3A1D" w:rsidRDefault="00445C8E" w:rsidP="00445C8E">
      <w:pPr>
        <w:pStyle w:val="a3"/>
        <w:spacing w:after="0" w:line="240" w:lineRule="auto"/>
        <w:ind w:left="0" w:firstLine="709"/>
        <w:jc w:val="both"/>
        <w:rPr>
          <w:rFonts w:ascii="Times New Roman" w:hAnsi="Times New Roman" w:cs="Times New Roman"/>
          <w:b/>
          <w:sz w:val="28"/>
        </w:rPr>
      </w:pPr>
      <w:r w:rsidRPr="006B3A1D">
        <w:rPr>
          <w:rFonts w:ascii="Times New Roman" w:hAnsi="Times New Roman" w:cs="Times New Roman"/>
          <w:b/>
          <w:sz w:val="28"/>
        </w:rPr>
        <w:t xml:space="preserve">Практическая реализация таджикского участка проекта CASA-1000 начнется в 2019 году </w:t>
      </w:r>
      <w:r w:rsidRPr="006B3A1D">
        <w:rPr>
          <w:rFonts w:ascii="Times New Roman" w:hAnsi="Times New Roman" w:cs="Times New Roman"/>
          <w:i/>
          <w:sz w:val="24"/>
        </w:rPr>
        <w:t>(11.12.2018г)</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По данным источника, подрядчики проекта Шведская компания ABB и индийская компания Kalpataru Power Transmission Limited займутся реализацией проекта таджикского участка указанного проекта.</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По проекту предусмотрено строительство линии электропередачи постоянного и временного тока, а также Конверторных подстанций.</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lastRenderedPageBreak/>
        <w:t>В настоящее время проектирование линии электропередачи 500 кВ постоянного тока Сангтуда до границы Афганистана завершено, и данный проект предоставлен для согласования ОАХК «Барки точик». Протяженность этой линии электропередачи составит 117 км. Также продолжается проектирование линии электропередачи временного тока от Регара до Сангтуды, протяженностью 115 км. Ожидается, что проектирование этого участка завершится до конца этого года и будет представлен для согласования госэнергохолдингу «Барки точик».</w:t>
      </w:r>
    </w:p>
    <w:p w:rsidR="00445C8E" w:rsidRPr="006B3A1D" w:rsidRDefault="00445C8E" w:rsidP="00445C8E">
      <w:pPr>
        <w:pStyle w:val="a3"/>
        <w:spacing w:after="0" w:line="240" w:lineRule="auto"/>
        <w:ind w:left="0" w:firstLine="709"/>
        <w:jc w:val="both"/>
        <w:rPr>
          <w:rFonts w:ascii="Times New Roman" w:hAnsi="Times New Roman" w:cs="Times New Roman"/>
          <w:sz w:val="28"/>
        </w:rPr>
      </w:pPr>
    </w:p>
    <w:p w:rsidR="00445C8E" w:rsidRPr="006B3A1D" w:rsidRDefault="00445C8E" w:rsidP="00445C8E">
      <w:pPr>
        <w:pStyle w:val="a3"/>
        <w:spacing w:after="0" w:line="240" w:lineRule="auto"/>
        <w:ind w:left="0" w:firstLine="709"/>
        <w:jc w:val="both"/>
        <w:rPr>
          <w:rFonts w:ascii="Times New Roman" w:hAnsi="Times New Roman" w:cs="Times New Roman"/>
          <w:b/>
          <w:sz w:val="28"/>
        </w:rPr>
      </w:pPr>
      <w:r w:rsidRPr="006B3A1D">
        <w:rPr>
          <w:rFonts w:ascii="Times New Roman" w:hAnsi="Times New Roman" w:cs="Times New Roman"/>
          <w:b/>
          <w:sz w:val="28"/>
        </w:rPr>
        <w:t xml:space="preserve">За 10 лет энергомощность Таджикистана выросла до 1520 МВт </w:t>
      </w:r>
      <w:r w:rsidRPr="006B3A1D">
        <w:rPr>
          <w:rFonts w:ascii="Times New Roman" w:hAnsi="Times New Roman" w:cs="Times New Roman"/>
          <w:i/>
          <w:sz w:val="24"/>
        </w:rPr>
        <w:t>(26.12.2018г)</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За последние 10 лет производственная мощность энергетической системы Таджикистана выросла до 1520 МВт, были созданы и сданы в эксплуатацию более чем 1300 километров высоковольтных линий электропередачи. Об этом сообщил президент Э. Рахмон в своем послании к парламенту страны.</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Он подчеркнул, что с начала строительства Рогунской ГЭС из всех источников финансирования освоено 24 млрд сомони (2,5 млрд. долл.), только в 2018 году 3,9 млрд сомони (414 млн. долл.), а в 2019 году с этой целью намечено направить почти 4 млрд сомони (424 млн. долл.), что позволит своевременный пуск второго агрегата крупнейшей в регионе ГЭС.</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«В сентябре 2018 года мы сдали в эксплуатацию в высокогорном районе Мургаб гидроэлектростанцию «Таджикистан» мощностью 1500 киловатт общей стоимостью 80 млн сомони, благодаря чему потребности на электроэнергию в Горно-Бадахшанской Автономной области будут полностью обеспечены», - отметил Рахмон.</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В настоящее время готово техническое обоснование строительства еще двух гидроэлектростанций в этом регионе, то есть в Горно-Бадахшанской Автономной области – «Санобод» и «Себзор» общей совокупной мощностью 211 мегаватт, и продолжается работа с международными организациями по нахождению и привлечению инвестиций.</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По слова главы государства, также сейчас продолжается реконструкция гидроэлектростанции «Сарбанд» на сумму 1,3 млрда сомони (138 млн. долл.), а в 2019 году начнутся работы по реконструкции Кайраккумской ГЭС на сумму 1,9 млрд сомони (201,6 млн. долл.) и первый этап реконструкции Нурекской ГЭС на сумму 3,5 млрд сомони (371,5 млн. долл.).</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Было подчеркнуто, что после полной реконструкции мощность этих трех электростанций по сравнению с нынешней их реальной мощностью в целом возрастет на 840 мегаватт.</w:t>
      </w:r>
    </w:p>
    <w:p w:rsidR="00445C8E" w:rsidRPr="006B3A1D" w:rsidRDefault="00445C8E" w:rsidP="00445C8E">
      <w:pPr>
        <w:pStyle w:val="a3"/>
        <w:spacing w:after="0" w:line="240" w:lineRule="auto"/>
        <w:ind w:left="0" w:firstLine="709"/>
        <w:jc w:val="both"/>
        <w:rPr>
          <w:rFonts w:ascii="Times New Roman" w:hAnsi="Times New Roman" w:cs="Times New Roman"/>
          <w:sz w:val="28"/>
        </w:rPr>
      </w:pPr>
    </w:p>
    <w:p w:rsidR="00445C8E" w:rsidRPr="006B3A1D" w:rsidRDefault="00445C8E" w:rsidP="00445C8E">
      <w:pPr>
        <w:spacing w:after="0" w:line="240" w:lineRule="auto"/>
        <w:ind w:firstLine="709"/>
        <w:jc w:val="center"/>
        <w:rPr>
          <w:rFonts w:ascii="Times New Roman" w:hAnsi="Times New Roman" w:cs="Times New Roman"/>
          <w:b/>
          <w:sz w:val="28"/>
        </w:rPr>
      </w:pPr>
      <w:r w:rsidRPr="006B3A1D">
        <w:rPr>
          <w:rFonts w:ascii="Times New Roman" w:hAnsi="Times New Roman" w:cs="Times New Roman"/>
          <w:b/>
          <w:sz w:val="28"/>
        </w:rPr>
        <w:t>Республика Беларусь</w:t>
      </w:r>
    </w:p>
    <w:p w:rsidR="00445C8E" w:rsidRPr="006B3A1D" w:rsidRDefault="00445C8E" w:rsidP="00445C8E">
      <w:pPr>
        <w:spacing w:after="0" w:line="240" w:lineRule="auto"/>
        <w:ind w:firstLine="709"/>
        <w:jc w:val="center"/>
        <w:rPr>
          <w:rFonts w:ascii="Times New Roman" w:hAnsi="Times New Roman" w:cs="Times New Roman"/>
          <w:b/>
          <w:sz w:val="28"/>
        </w:rPr>
      </w:pPr>
    </w:p>
    <w:p w:rsidR="00445C8E" w:rsidRPr="006B3A1D" w:rsidRDefault="00445C8E" w:rsidP="00445C8E">
      <w:pPr>
        <w:pStyle w:val="a3"/>
        <w:spacing w:after="0" w:line="240" w:lineRule="auto"/>
        <w:ind w:left="0" w:firstLine="709"/>
        <w:jc w:val="both"/>
        <w:rPr>
          <w:rFonts w:ascii="Times New Roman" w:hAnsi="Times New Roman" w:cs="Times New Roman"/>
          <w:b/>
          <w:sz w:val="28"/>
        </w:rPr>
      </w:pPr>
      <w:r w:rsidRPr="006B3A1D">
        <w:rPr>
          <w:rFonts w:ascii="Times New Roman" w:hAnsi="Times New Roman" w:cs="Times New Roman"/>
          <w:b/>
          <w:sz w:val="28"/>
        </w:rPr>
        <w:t xml:space="preserve">О некоторых мерах по повышению надежности белорусской энергосистемы </w:t>
      </w:r>
      <w:r w:rsidRPr="006B3A1D">
        <w:rPr>
          <w:rFonts w:ascii="Times New Roman" w:hAnsi="Times New Roman" w:cs="Times New Roman"/>
          <w:i/>
          <w:sz w:val="24"/>
        </w:rPr>
        <w:t>(27.12.2018г)</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Президентом Республики Беларусь А. Лукашенко 22 декабря 2018 г. подписан Указ № 493 «О некоторых мерах по повышению надежности белорусской энергосистемы».</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lastRenderedPageBreak/>
        <w:t>Документом предусматривается принятие мер по снижению стоимости и оптимизации сроков реализации инвестиционных проектов по строительству пиково-резервных энергоисточников, установке электрокотлов и строительству необходимых для их функционирования объектов инженерной и транспортной инфраструктуры на объектах электроэнергетики, жилищно-коммунального хозяйства и других.</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Указ Президента позволит оптимизировать затраты и сроки реализации мероприятий по режимной интеграции Белорусской АЭС в объединенную энергетическую систему Республики Беларусь, обеспечить надежность энергоснабжения потребителей, бесперебойность работы электроэнергетического комплекса и укрепить энергетическую безопасность государства.</w:t>
      </w:r>
    </w:p>
    <w:p w:rsidR="00445C8E" w:rsidRPr="006B3A1D" w:rsidRDefault="00445C8E" w:rsidP="00445C8E">
      <w:pPr>
        <w:pStyle w:val="a3"/>
        <w:spacing w:after="0" w:line="240" w:lineRule="auto"/>
        <w:ind w:left="0" w:firstLine="709"/>
        <w:jc w:val="both"/>
        <w:rPr>
          <w:rFonts w:ascii="Times New Roman" w:hAnsi="Times New Roman" w:cs="Times New Roman"/>
          <w:sz w:val="28"/>
        </w:rPr>
      </w:pPr>
    </w:p>
    <w:p w:rsidR="00445C8E" w:rsidRPr="006B3A1D" w:rsidRDefault="00445C8E" w:rsidP="00445C8E">
      <w:pPr>
        <w:spacing w:before="120" w:after="0" w:line="240" w:lineRule="auto"/>
        <w:ind w:firstLine="709"/>
        <w:jc w:val="both"/>
        <w:rPr>
          <w:rFonts w:ascii="Arial" w:hAnsi="Arial" w:cs="Arial"/>
          <w:b/>
          <w:sz w:val="24"/>
          <w:szCs w:val="24"/>
        </w:rPr>
      </w:pPr>
      <w:r w:rsidRPr="006B3A1D">
        <w:rPr>
          <w:rFonts w:ascii="Times New Roman" w:hAnsi="Times New Roman" w:cs="Times New Roman"/>
          <w:b/>
          <w:sz w:val="28"/>
        </w:rPr>
        <w:t>5 декабря впервые подано напряжение на шины комплектного распределительного устройства с элегазовой изоляцией Белорусской АЭС (КРУЭ 330 кВ).</w:t>
      </w:r>
      <w:r w:rsidRPr="006B3A1D">
        <w:rPr>
          <w:rFonts w:ascii="Arial" w:hAnsi="Arial" w:cs="Arial"/>
          <w:b/>
          <w:sz w:val="24"/>
          <w:szCs w:val="24"/>
        </w:rPr>
        <w:t xml:space="preserve">  </w:t>
      </w:r>
      <w:r w:rsidRPr="006B3A1D">
        <w:rPr>
          <w:rFonts w:ascii="Times New Roman" w:hAnsi="Times New Roman" w:cs="Times New Roman"/>
          <w:i/>
          <w:sz w:val="24"/>
        </w:rPr>
        <w:t>(15.12.2018г)</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Включение произведено от подстанции 330 кВ «Поставы» по высоковольтной линии Поставы – Белорусская АЭС №1 330 кВ.</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 xml:space="preserve">Распределительное устройство высокого напряжения является одним из важнейших элементов электростанции, с помощью которого обеспечивается распределение электроэнергии между высоковольтными линиями электропередачи. </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 xml:space="preserve">На Белорусской АЭС распределительное устройство выполнено на классе напряжения 330 кВ в виде комплектного распределительного устройства с элегазовой изоляцией – КРУЭ 330 кВ. </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В дальнейшем запланирован поэтапный ввод в работу всех семи ВЛ 330 кВ, отходящих от Белорусской АЭС, и станционного оборудования КРУЭ 330 кВ.</w:t>
      </w:r>
    </w:p>
    <w:p w:rsidR="00445C8E" w:rsidRPr="006B3A1D" w:rsidRDefault="00445C8E" w:rsidP="00445C8E">
      <w:pPr>
        <w:pStyle w:val="a3"/>
        <w:spacing w:after="0" w:line="240" w:lineRule="auto"/>
        <w:ind w:left="0" w:firstLine="709"/>
        <w:jc w:val="both"/>
        <w:rPr>
          <w:rFonts w:ascii="Times New Roman" w:hAnsi="Times New Roman" w:cs="Times New Roman"/>
          <w:sz w:val="28"/>
        </w:rPr>
      </w:pP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b/>
          <w:sz w:val="28"/>
        </w:rPr>
        <w:t xml:space="preserve">Стратегические цели развития топливно-энергетического комплекса Беларуси </w:t>
      </w:r>
      <w:r w:rsidRPr="006B3A1D">
        <w:rPr>
          <w:rFonts w:ascii="Times New Roman" w:hAnsi="Times New Roman" w:cs="Times New Roman"/>
          <w:i/>
          <w:sz w:val="24"/>
        </w:rPr>
        <w:t>(21.12.2018г)</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 Энерго- и газоснабжающими организациями Министерства энергетики в текущем году обеспечено бесперебойное и надежное снабжение потребителей тепловой и электрической энергией, природным и сжиженным газом в востребованных объемах. Объем производства электроэнергии в 2018 году в целом по республике увеличился на 11,6% по отношению к 2017 году и оценивается в объеме 38,3 млрд. кВтч, в том числе на электростанциях ГПО «Белэнерго» более 34,4 млрд. кВтч. Отпуск тепловой энергии энергоснабжающими организациями за 2018 год составил 34,7 млн. Гкал, что соответствует уровню 2017 года.</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Значительный рост производства электроэнергии в стране обусловлен следующими факторами:</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1. отказ от импорта электроэнергии из-за пределов республики. Это стало возможным за счет проведенной модернизации и замещения импорта выработкой на собственных энергоисточниках с меньшими затратами;</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 xml:space="preserve">2. увеличение поставок электроэнергии на экспорт в страны Прибалтики до </w:t>
      </w:r>
      <w:r w:rsidRPr="006B3A1D">
        <w:rPr>
          <w:rFonts w:ascii="Times New Roman" w:hAnsi="Times New Roman" w:cs="Times New Roman"/>
          <w:sz w:val="28"/>
        </w:rPr>
        <w:br/>
        <w:t>1 млрд. кВтч, что почти в 7 раз выше уровня 2017 года;</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lastRenderedPageBreak/>
        <w:t xml:space="preserve">3. рост потребления электрической энергии реальным сектором экономики </w:t>
      </w:r>
      <w:r w:rsidRPr="006B3A1D">
        <w:rPr>
          <w:rFonts w:ascii="Times New Roman" w:hAnsi="Times New Roman" w:cs="Times New Roman"/>
          <w:sz w:val="28"/>
        </w:rPr>
        <w:br/>
        <w:t>(с 21,6 до 22 млрд. кВтч или на 1,8%), что свидетельствует о возобновлении темпов роста промышленного производства и экономики страны в целом.</w:t>
      </w:r>
    </w:p>
    <w:p w:rsidR="00445C8E" w:rsidRPr="006B3A1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В энергосистеме, как и в предыдущие годы продолжается работа по обновлению и повышению эффективности работы производственных фондов, а также повышению надежности энергоснабжения потребителей. Наряду с модернизацией основных производственных фондов и внедрением новых высокоэффективных генерирующих мощностей проводится системная работа по снижению затрат на производство и реализацию энергии – экономический эффект за 2018 год ожидается в размере 112,4 млн. рублей. Это позволило в 2018 году по отношению к прошлому году снизить тарифы на электрическую энергию для промышленных потребителей с 11,12 до 10,53 цент/кВтч или на 5,3%.  Продолжаются работы по реконструкции Минской ТЭЦ-3 и Гродненской ТЭЦ-2. Наиболее важным проектом остается ввод в эксплуатацию Белорусской атомной станции. Это важно для развития не только энергетической сферы, но и всей экономики. </w:t>
      </w:r>
    </w:p>
    <w:p w:rsidR="00445C8E" w:rsidRPr="00046C0D" w:rsidRDefault="00445C8E" w:rsidP="00445C8E">
      <w:pPr>
        <w:pStyle w:val="a3"/>
        <w:spacing w:after="0" w:line="240" w:lineRule="auto"/>
        <w:ind w:left="0" w:firstLine="709"/>
        <w:jc w:val="both"/>
        <w:rPr>
          <w:rFonts w:ascii="Times New Roman" w:hAnsi="Times New Roman" w:cs="Times New Roman"/>
          <w:sz w:val="28"/>
        </w:rPr>
      </w:pPr>
      <w:r w:rsidRPr="006B3A1D">
        <w:rPr>
          <w:rFonts w:ascii="Times New Roman" w:hAnsi="Times New Roman" w:cs="Times New Roman"/>
          <w:sz w:val="28"/>
        </w:rPr>
        <w:t>С учетом ввода Белорусской АЭС проводится работа по реализации мероприятий по ее интеграции в энергосистему и экономику страны. Сделаны первые успешные шаги в данном направлении. В ноябре т.г. завершен масштабный проект по выдаче мощности и связи Белорусской АЭС с энергосистемой.</w:t>
      </w:r>
      <w:r w:rsidRPr="00046C0D">
        <w:rPr>
          <w:rFonts w:ascii="Times New Roman" w:hAnsi="Times New Roman" w:cs="Times New Roman"/>
          <w:sz w:val="28"/>
        </w:rPr>
        <w:t xml:space="preserve"> </w:t>
      </w:r>
    </w:p>
    <w:p w:rsidR="00445C8E" w:rsidRPr="0090747E" w:rsidRDefault="00445C8E" w:rsidP="00445C8E">
      <w:pPr>
        <w:pStyle w:val="ad"/>
        <w:spacing w:before="120" w:beforeAutospacing="0" w:after="0" w:afterAutospacing="0"/>
        <w:ind w:firstLine="709"/>
        <w:jc w:val="both"/>
        <w:rPr>
          <w:color w:val="000000"/>
        </w:rPr>
      </w:pPr>
    </w:p>
    <w:p w:rsidR="00445C8E" w:rsidRDefault="00445C8E" w:rsidP="00445C8E">
      <w:pPr>
        <w:spacing w:after="0" w:line="240" w:lineRule="auto"/>
        <w:ind w:firstLine="709"/>
        <w:jc w:val="center"/>
        <w:rPr>
          <w:rFonts w:ascii="Times New Roman" w:hAnsi="Times New Roman" w:cs="Times New Roman"/>
          <w:b/>
          <w:sz w:val="28"/>
        </w:rPr>
      </w:pPr>
    </w:p>
    <w:p w:rsidR="00445C8E" w:rsidRPr="00BC7CB8" w:rsidRDefault="00445C8E" w:rsidP="00445C8E">
      <w:pPr>
        <w:pStyle w:val="a3"/>
        <w:spacing w:after="0" w:line="240" w:lineRule="auto"/>
        <w:ind w:left="0" w:firstLine="709"/>
        <w:jc w:val="both"/>
        <w:rPr>
          <w:rFonts w:ascii="Times New Roman" w:eastAsia="Times New Roman" w:hAnsi="Times New Roman" w:cs="Times New Roman"/>
          <w:b/>
          <w:color w:val="000000"/>
          <w:sz w:val="28"/>
          <w:szCs w:val="28"/>
        </w:rPr>
      </w:pPr>
    </w:p>
    <w:p w:rsidR="00E04313" w:rsidRPr="00BC7CB8" w:rsidRDefault="00E04313" w:rsidP="00445C8E">
      <w:pPr>
        <w:spacing w:after="0" w:line="240" w:lineRule="auto"/>
        <w:ind w:firstLine="709"/>
        <w:jc w:val="center"/>
        <w:rPr>
          <w:rFonts w:ascii="Times New Roman" w:eastAsia="Times New Roman" w:hAnsi="Times New Roman" w:cs="Times New Roman"/>
          <w:b/>
          <w:color w:val="000000"/>
          <w:sz w:val="28"/>
          <w:szCs w:val="28"/>
        </w:rPr>
      </w:pPr>
    </w:p>
    <w:sectPr w:rsidR="00E04313" w:rsidRPr="00BC7CB8" w:rsidSect="00E15503">
      <w:headerReference w:type="default" r:id="rId14"/>
      <w:footerReference w:type="default" r:id="rId15"/>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7DA" w:rsidRDefault="001967DA" w:rsidP="00AD7754">
      <w:pPr>
        <w:spacing w:after="0" w:line="240" w:lineRule="auto"/>
      </w:pPr>
      <w:r>
        <w:separator/>
      </w:r>
    </w:p>
  </w:endnote>
  <w:endnote w:type="continuationSeparator" w:id="0">
    <w:p w:rsidR="001967DA" w:rsidRDefault="001967DA"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EndPr/>
    <w:sdtContent>
      <w:p w:rsidR="001967DA" w:rsidRDefault="001967DA">
        <w:pPr>
          <w:pStyle w:val="a7"/>
          <w:jc w:val="right"/>
        </w:pPr>
        <w:r>
          <w:fldChar w:fldCharType="begin"/>
        </w:r>
        <w:r>
          <w:instrText>PAGE   \* MERGEFORMAT</w:instrText>
        </w:r>
        <w:r>
          <w:fldChar w:fldCharType="separate"/>
        </w:r>
        <w:r w:rsidR="00060C5C">
          <w:rPr>
            <w:noProof/>
          </w:rPr>
          <w:t>26</w:t>
        </w:r>
        <w:r>
          <w:rPr>
            <w:noProof/>
          </w:rPr>
          <w:fldChar w:fldCharType="end"/>
        </w:r>
      </w:p>
    </w:sdtContent>
  </w:sdt>
  <w:p w:rsidR="001967DA" w:rsidRDefault="001967D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7DA" w:rsidRDefault="001967DA" w:rsidP="00AD7754">
      <w:pPr>
        <w:spacing w:after="0" w:line="240" w:lineRule="auto"/>
      </w:pPr>
      <w:r>
        <w:separator/>
      </w:r>
    </w:p>
  </w:footnote>
  <w:footnote w:type="continuationSeparator" w:id="0">
    <w:p w:rsidR="001967DA" w:rsidRDefault="001967DA"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1967DA" w:rsidTr="009437D6">
      <w:tc>
        <w:tcPr>
          <w:tcW w:w="2235" w:type="dxa"/>
        </w:tcPr>
        <w:p w:rsidR="001967DA" w:rsidRDefault="001967DA" w:rsidP="009437D6">
          <w:pPr>
            <w:rPr>
              <w:rFonts w:ascii="Times New Roman" w:hAnsi="Times New Roman" w:cs="Times New Roman"/>
              <w:i/>
              <w:sz w:val="28"/>
            </w:rPr>
          </w:pPr>
          <w:r>
            <w:rPr>
              <w:noProof/>
              <w:lang w:eastAsia="ru-RU"/>
            </w:rPr>
            <w:drawing>
              <wp:inline distT="0" distB="0" distL="0" distR="0" wp14:anchorId="450F6EFD" wp14:editId="7C21B506">
                <wp:extent cx="1155032" cy="386381"/>
                <wp:effectExtent l="0" t="0" r="0" b="0"/>
                <wp:docPr id="2"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1967DA" w:rsidRDefault="001967DA" w:rsidP="005F127E">
          <w:pPr>
            <w:jc w:val="right"/>
            <w:rPr>
              <w:rFonts w:ascii="Times New Roman" w:hAnsi="Times New Roman" w:cs="Times New Roman"/>
              <w:i/>
              <w:sz w:val="28"/>
            </w:rPr>
          </w:pPr>
        </w:p>
        <w:p w:rsidR="001967DA" w:rsidRDefault="001967DA" w:rsidP="005F127E">
          <w:pPr>
            <w:jc w:val="right"/>
            <w:rPr>
              <w:rFonts w:ascii="Times New Roman" w:hAnsi="Times New Roman" w:cs="Times New Roman"/>
              <w:i/>
              <w:sz w:val="28"/>
            </w:rPr>
          </w:pPr>
          <w:r w:rsidRPr="00AD7754">
            <w:rPr>
              <w:rFonts w:ascii="Times New Roman" w:hAnsi="Times New Roman" w:cs="Times New Roman"/>
              <w:i/>
              <w:sz w:val="28"/>
            </w:rPr>
            <w:t>Департамент «Развитие Рынка»</w:t>
          </w:r>
        </w:p>
      </w:tc>
    </w:tr>
  </w:tbl>
  <w:p w:rsidR="001967DA" w:rsidRPr="009437D6" w:rsidRDefault="001967DA"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F451A7"/>
    <w:multiLevelType w:val="hybridMultilevel"/>
    <w:tmpl w:val="80B2C95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C724CC"/>
    <w:multiLevelType w:val="hybridMultilevel"/>
    <w:tmpl w:val="DAE65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394330"/>
    <w:multiLevelType w:val="hybridMultilevel"/>
    <w:tmpl w:val="B6C2E6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27A4230"/>
    <w:multiLevelType w:val="hybridMultilevel"/>
    <w:tmpl w:val="2A789FCC"/>
    <w:lvl w:ilvl="0" w:tplc="B2CCDD2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5" w15:restartNumberingAfterBreak="0">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4D33444"/>
    <w:multiLevelType w:val="hybridMultilevel"/>
    <w:tmpl w:val="AAEA3E3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15:restartNumberingAfterBreak="0">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E907C5"/>
    <w:multiLevelType w:val="hybridMultilevel"/>
    <w:tmpl w:val="8A58B5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4F57BD1"/>
    <w:multiLevelType w:val="hybridMultilevel"/>
    <w:tmpl w:val="9120F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D04561"/>
    <w:multiLevelType w:val="hybridMultilevel"/>
    <w:tmpl w:val="D52C8F6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5" w15:restartNumberingAfterBreak="0">
    <w:nsid w:val="56873976"/>
    <w:multiLevelType w:val="hybridMultilevel"/>
    <w:tmpl w:val="23328A0A"/>
    <w:lvl w:ilvl="0" w:tplc="6DCCC1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625714F"/>
    <w:multiLevelType w:val="hybridMultilevel"/>
    <w:tmpl w:val="80B2C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646DC9"/>
    <w:multiLevelType w:val="hybridMultilevel"/>
    <w:tmpl w:val="060AF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C172F0"/>
    <w:multiLevelType w:val="hybridMultilevel"/>
    <w:tmpl w:val="5002EFE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9"/>
  </w:num>
  <w:num w:numId="3">
    <w:abstractNumId w:val="11"/>
  </w:num>
  <w:num w:numId="4">
    <w:abstractNumId w:val="21"/>
  </w:num>
  <w:num w:numId="5">
    <w:abstractNumId w:val="0"/>
  </w:num>
  <w:num w:numId="6">
    <w:abstractNumId w:val="33"/>
  </w:num>
  <w:num w:numId="7">
    <w:abstractNumId w:val="2"/>
  </w:num>
  <w:num w:numId="8">
    <w:abstractNumId w:val="12"/>
  </w:num>
  <w:num w:numId="9">
    <w:abstractNumId w:val="9"/>
  </w:num>
  <w:num w:numId="10">
    <w:abstractNumId w:val="36"/>
  </w:num>
  <w:num w:numId="11">
    <w:abstractNumId w:val="27"/>
  </w:num>
  <w:num w:numId="12">
    <w:abstractNumId w:val="19"/>
  </w:num>
  <w:num w:numId="13">
    <w:abstractNumId w:val="8"/>
  </w:num>
  <w:num w:numId="14">
    <w:abstractNumId w:val="13"/>
  </w:num>
  <w:num w:numId="15">
    <w:abstractNumId w:val="35"/>
  </w:num>
  <w:num w:numId="16">
    <w:abstractNumId w:val="23"/>
  </w:num>
  <w:num w:numId="17">
    <w:abstractNumId w:val="37"/>
  </w:num>
  <w:num w:numId="18">
    <w:abstractNumId w:val="4"/>
  </w:num>
  <w:num w:numId="19">
    <w:abstractNumId w:val="34"/>
  </w:num>
  <w:num w:numId="20">
    <w:abstractNumId w:val="3"/>
  </w:num>
  <w:num w:numId="21">
    <w:abstractNumId w:val="7"/>
  </w:num>
  <w:num w:numId="22">
    <w:abstractNumId w:val="6"/>
  </w:num>
  <w:num w:numId="23">
    <w:abstractNumId w:val="1"/>
  </w:num>
  <w:num w:numId="24">
    <w:abstractNumId w:val="16"/>
  </w:num>
  <w:num w:numId="25">
    <w:abstractNumId w:val="26"/>
  </w:num>
  <w:num w:numId="26">
    <w:abstractNumId w:val="15"/>
  </w:num>
  <w:num w:numId="27">
    <w:abstractNumId w:val="18"/>
  </w:num>
  <w:num w:numId="28">
    <w:abstractNumId w:val="5"/>
  </w:num>
  <w:num w:numId="29">
    <w:abstractNumId w:val="17"/>
  </w:num>
  <w:num w:numId="30">
    <w:abstractNumId w:val="24"/>
  </w:num>
  <w:num w:numId="31">
    <w:abstractNumId w:val="22"/>
  </w:num>
  <w:num w:numId="32">
    <w:abstractNumId w:val="32"/>
  </w:num>
  <w:num w:numId="33">
    <w:abstractNumId w:val="25"/>
  </w:num>
  <w:num w:numId="34">
    <w:abstractNumId w:val="30"/>
  </w:num>
  <w:num w:numId="35">
    <w:abstractNumId w:val="31"/>
  </w:num>
  <w:num w:numId="36">
    <w:abstractNumId w:val="20"/>
  </w:num>
  <w:num w:numId="37">
    <w:abstractNumId w:val="10"/>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131F1"/>
    <w:rsid w:val="00014143"/>
    <w:rsid w:val="0001776A"/>
    <w:rsid w:val="00025494"/>
    <w:rsid w:val="00034147"/>
    <w:rsid w:val="0003643D"/>
    <w:rsid w:val="00042141"/>
    <w:rsid w:val="00060B33"/>
    <w:rsid w:val="00060C5C"/>
    <w:rsid w:val="000620C6"/>
    <w:rsid w:val="00064894"/>
    <w:rsid w:val="0007078E"/>
    <w:rsid w:val="00071A95"/>
    <w:rsid w:val="00071C66"/>
    <w:rsid w:val="00076A8C"/>
    <w:rsid w:val="0008404C"/>
    <w:rsid w:val="00090E98"/>
    <w:rsid w:val="000A1F7A"/>
    <w:rsid w:val="000A2B7B"/>
    <w:rsid w:val="000A3B02"/>
    <w:rsid w:val="000A5314"/>
    <w:rsid w:val="000B401F"/>
    <w:rsid w:val="000C3143"/>
    <w:rsid w:val="000D0261"/>
    <w:rsid w:val="000D031A"/>
    <w:rsid w:val="000D07D5"/>
    <w:rsid w:val="000D1B96"/>
    <w:rsid w:val="000D31BF"/>
    <w:rsid w:val="000D5340"/>
    <w:rsid w:val="000F203E"/>
    <w:rsid w:val="000F31A3"/>
    <w:rsid w:val="000F6A36"/>
    <w:rsid w:val="000F7637"/>
    <w:rsid w:val="00112428"/>
    <w:rsid w:val="0011642D"/>
    <w:rsid w:val="00117137"/>
    <w:rsid w:val="00120BDE"/>
    <w:rsid w:val="0012176C"/>
    <w:rsid w:val="0012324F"/>
    <w:rsid w:val="00125238"/>
    <w:rsid w:val="00127A62"/>
    <w:rsid w:val="001447DB"/>
    <w:rsid w:val="00146C10"/>
    <w:rsid w:val="00147887"/>
    <w:rsid w:val="00156A4A"/>
    <w:rsid w:val="001621B0"/>
    <w:rsid w:val="0017220E"/>
    <w:rsid w:val="00176FB5"/>
    <w:rsid w:val="001803A7"/>
    <w:rsid w:val="00183A10"/>
    <w:rsid w:val="001841F0"/>
    <w:rsid w:val="00184E53"/>
    <w:rsid w:val="00186C38"/>
    <w:rsid w:val="00190C91"/>
    <w:rsid w:val="00191D55"/>
    <w:rsid w:val="001963D6"/>
    <w:rsid w:val="001967DA"/>
    <w:rsid w:val="001A0120"/>
    <w:rsid w:val="001A2030"/>
    <w:rsid w:val="001A4A89"/>
    <w:rsid w:val="001A60DC"/>
    <w:rsid w:val="001B0D6D"/>
    <w:rsid w:val="001B24C6"/>
    <w:rsid w:val="001B2D4A"/>
    <w:rsid w:val="001C6B2D"/>
    <w:rsid w:val="001D295E"/>
    <w:rsid w:val="001D39F6"/>
    <w:rsid w:val="001D50B2"/>
    <w:rsid w:val="001E3127"/>
    <w:rsid w:val="001E69C3"/>
    <w:rsid w:val="001F20CE"/>
    <w:rsid w:val="001F2459"/>
    <w:rsid w:val="001F404F"/>
    <w:rsid w:val="00210D30"/>
    <w:rsid w:val="00213A8D"/>
    <w:rsid w:val="00214B81"/>
    <w:rsid w:val="00217D54"/>
    <w:rsid w:val="00224B90"/>
    <w:rsid w:val="00225BA9"/>
    <w:rsid w:val="00225ECE"/>
    <w:rsid w:val="002300AE"/>
    <w:rsid w:val="00230F0E"/>
    <w:rsid w:val="002334B5"/>
    <w:rsid w:val="00234CEB"/>
    <w:rsid w:val="00235BF2"/>
    <w:rsid w:val="00237930"/>
    <w:rsid w:val="00242B5A"/>
    <w:rsid w:val="00247170"/>
    <w:rsid w:val="00256A29"/>
    <w:rsid w:val="002601C2"/>
    <w:rsid w:val="002602A8"/>
    <w:rsid w:val="00264833"/>
    <w:rsid w:val="0026501D"/>
    <w:rsid w:val="00266D27"/>
    <w:rsid w:val="002676A7"/>
    <w:rsid w:val="00273897"/>
    <w:rsid w:val="00273C4D"/>
    <w:rsid w:val="00282C14"/>
    <w:rsid w:val="00284A27"/>
    <w:rsid w:val="002B2269"/>
    <w:rsid w:val="002C14BF"/>
    <w:rsid w:val="002C5519"/>
    <w:rsid w:val="002D2E71"/>
    <w:rsid w:val="002D4807"/>
    <w:rsid w:val="002E17D6"/>
    <w:rsid w:val="002E3ABD"/>
    <w:rsid w:val="002F0073"/>
    <w:rsid w:val="002F18C0"/>
    <w:rsid w:val="003021BF"/>
    <w:rsid w:val="00302337"/>
    <w:rsid w:val="00302DA3"/>
    <w:rsid w:val="00306B17"/>
    <w:rsid w:val="0031274F"/>
    <w:rsid w:val="00312A1E"/>
    <w:rsid w:val="00313749"/>
    <w:rsid w:val="00330E75"/>
    <w:rsid w:val="003363B0"/>
    <w:rsid w:val="00337BAB"/>
    <w:rsid w:val="00340588"/>
    <w:rsid w:val="003417C6"/>
    <w:rsid w:val="00343B5A"/>
    <w:rsid w:val="003507C0"/>
    <w:rsid w:val="00350BC9"/>
    <w:rsid w:val="003527BF"/>
    <w:rsid w:val="0035461D"/>
    <w:rsid w:val="003625A7"/>
    <w:rsid w:val="00377FA9"/>
    <w:rsid w:val="003801ED"/>
    <w:rsid w:val="00387115"/>
    <w:rsid w:val="0039177D"/>
    <w:rsid w:val="00395E64"/>
    <w:rsid w:val="003A0A61"/>
    <w:rsid w:val="003A616A"/>
    <w:rsid w:val="003B36BC"/>
    <w:rsid w:val="003B57C9"/>
    <w:rsid w:val="003C5EFF"/>
    <w:rsid w:val="003D60D6"/>
    <w:rsid w:val="003D6235"/>
    <w:rsid w:val="003E3F8D"/>
    <w:rsid w:val="003E6BEE"/>
    <w:rsid w:val="003E6EE2"/>
    <w:rsid w:val="003F5B49"/>
    <w:rsid w:val="004030E3"/>
    <w:rsid w:val="00410BC9"/>
    <w:rsid w:val="00411C12"/>
    <w:rsid w:val="00412299"/>
    <w:rsid w:val="00415359"/>
    <w:rsid w:val="004173C9"/>
    <w:rsid w:val="00422191"/>
    <w:rsid w:val="00424764"/>
    <w:rsid w:val="00425634"/>
    <w:rsid w:val="00426FF1"/>
    <w:rsid w:val="00432D46"/>
    <w:rsid w:val="00440E1C"/>
    <w:rsid w:val="0044104A"/>
    <w:rsid w:val="00441B04"/>
    <w:rsid w:val="00443749"/>
    <w:rsid w:val="00444D23"/>
    <w:rsid w:val="00445130"/>
    <w:rsid w:val="00445C8E"/>
    <w:rsid w:val="00452FF3"/>
    <w:rsid w:val="00465C07"/>
    <w:rsid w:val="00485E7B"/>
    <w:rsid w:val="00493051"/>
    <w:rsid w:val="00495B86"/>
    <w:rsid w:val="004A3193"/>
    <w:rsid w:val="004A417C"/>
    <w:rsid w:val="004A4775"/>
    <w:rsid w:val="004A47DD"/>
    <w:rsid w:val="004B2582"/>
    <w:rsid w:val="004B30B9"/>
    <w:rsid w:val="004C65DE"/>
    <w:rsid w:val="004C686A"/>
    <w:rsid w:val="004C720B"/>
    <w:rsid w:val="004D3A2A"/>
    <w:rsid w:val="004D543B"/>
    <w:rsid w:val="004D745C"/>
    <w:rsid w:val="004E7604"/>
    <w:rsid w:val="00503EEF"/>
    <w:rsid w:val="005070DF"/>
    <w:rsid w:val="00512F59"/>
    <w:rsid w:val="00513436"/>
    <w:rsid w:val="00520A3C"/>
    <w:rsid w:val="00523770"/>
    <w:rsid w:val="00524E43"/>
    <w:rsid w:val="00530BF1"/>
    <w:rsid w:val="00531D9B"/>
    <w:rsid w:val="00533342"/>
    <w:rsid w:val="00535451"/>
    <w:rsid w:val="00535564"/>
    <w:rsid w:val="0053588D"/>
    <w:rsid w:val="00536553"/>
    <w:rsid w:val="00541D3A"/>
    <w:rsid w:val="00545712"/>
    <w:rsid w:val="00547746"/>
    <w:rsid w:val="00551B8C"/>
    <w:rsid w:val="00553846"/>
    <w:rsid w:val="00562751"/>
    <w:rsid w:val="005642B7"/>
    <w:rsid w:val="00566EF6"/>
    <w:rsid w:val="00570DEE"/>
    <w:rsid w:val="0058001C"/>
    <w:rsid w:val="00580569"/>
    <w:rsid w:val="00582144"/>
    <w:rsid w:val="00583E36"/>
    <w:rsid w:val="00583EA4"/>
    <w:rsid w:val="00584463"/>
    <w:rsid w:val="00595C63"/>
    <w:rsid w:val="00596C30"/>
    <w:rsid w:val="005A0CC5"/>
    <w:rsid w:val="005A313C"/>
    <w:rsid w:val="005A5AF2"/>
    <w:rsid w:val="005A6246"/>
    <w:rsid w:val="005A6918"/>
    <w:rsid w:val="005A74D3"/>
    <w:rsid w:val="005B162F"/>
    <w:rsid w:val="005B42C7"/>
    <w:rsid w:val="005B5EA7"/>
    <w:rsid w:val="005B61CF"/>
    <w:rsid w:val="005C5322"/>
    <w:rsid w:val="005D3780"/>
    <w:rsid w:val="005D3AAA"/>
    <w:rsid w:val="005E65ED"/>
    <w:rsid w:val="005E794F"/>
    <w:rsid w:val="005F04DD"/>
    <w:rsid w:val="005F127E"/>
    <w:rsid w:val="005F6A67"/>
    <w:rsid w:val="00600B80"/>
    <w:rsid w:val="00615B56"/>
    <w:rsid w:val="00620733"/>
    <w:rsid w:val="00623E43"/>
    <w:rsid w:val="00633669"/>
    <w:rsid w:val="006423D3"/>
    <w:rsid w:val="00642DF4"/>
    <w:rsid w:val="00647D9C"/>
    <w:rsid w:val="00651958"/>
    <w:rsid w:val="00653FA4"/>
    <w:rsid w:val="00655247"/>
    <w:rsid w:val="00656669"/>
    <w:rsid w:val="00657A19"/>
    <w:rsid w:val="00660E5E"/>
    <w:rsid w:val="006636EE"/>
    <w:rsid w:val="00663F96"/>
    <w:rsid w:val="00672A7E"/>
    <w:rsid w:val="006808D0"/>
    <w:rsid w:val="00681D7C"/>
    <w:rsid w:val="00682876"/>
    <w:rsid w:val="00684AE4"/>
    <w:rsid w:val="00684BAE"/>
    <w:rsid w:val="00684FF2"/>
    <w:rsid w:val="0068656F"/>
    <w:rsid w:val="00691F19"/>
    <w:rsid w:val="006A0785"/>
    <w:rsid w:val="006A3A88"/>
    <w:rsid w:val="006A4A69"/>
    <w:rsid w:val="006A740E"/>
    <w:rsid w:val="006B060A"/>
    <w:rsid w:val="006B0CEA"/>
    <w:rsid w:val="006B1320"/>
    <w:rsid w:val="006B1F89"/>
    <w:rsid w:val="006B21A4"/>
    <w:rsid w:val="006B3A1D"/>
    <w:rsid w:val="006B3D7E"/>
    <w:rsid w:val="006B6C9B"/>
    <w:rsid w:val="006B75FC"/>
    <w:rsid w:val="006C362D"/>
    <w:rsid w:val="006C3EF7"/>
    <w:rsid w:val="006C42DB"/>
    <w:rsid w:val="006C5CBD"/>
    <w:rsid w:val="006C5FE5"/>
    <w:rsid w:val="006C6971"/>
    <w:rsid w:val="006C754D"/>
    <w:rsid w:val="006D732A"/>
    <w:rsid w:val="006E404D"/>
    <w:rsid w:val="006E7478"/>
    <w:rsid w:val="006F09F2"/>
    <w:rsid w:val="007103C4"/>
    <w:rsid w:val="00710722"/>
    <w:rsid w:val="00711626"/>
    <w:rsid w:val="00715ADF"/>
    <w:rsid w:val="00727DC1"/>
    <w:rsid w:val="0074078A"/>
    <w:rsid w:val="00744BC8"/>
    <w:rsid w:val="00752A24"/>
    <w:rsid w:val="00755B12"/>
    <w:rsid w:val="007561AF"/>
    <w:rsid w:val="00757076"/>
    <w:rsid w:val="00760300"/>
    <w:rsid w:val="00766E93"/>
    <w:rsid w:val="00770E28"/>
    <w:rsid w:val="00772A2E"/>
    <w:rsid w:val="0077427E"/>
    <w:rsid w:val="00775202"/>
    <w:rsid w:val="0077564E"/>
    <w:rsid w:val="00782C7F"/>
    <w:rsid w:val="00783C18"/>
    <w:rsid w:val="00786D0D"/>
    <w:rsid w:val="00794953"/>
    <w:rsid w:val="007A0FD1"/>
    <w:rsid w:val="007A552A"/>
    <w:rsid w:val="007B3161"/>
    <w:rsid w:val="007B4407"/>
    <w:rsid w:val="007B4D1F"/>
    <w:rsid w:val="007B7A62"/>
    <w:rsid w:val="007C2CF3"/>
    <w:rsid w:val="007C3A8C"/>
    <w:rsid w:val="007D00DC"/>
    <w:rsid w:val="007D0A51"/>
    <w:rsid w:val="007D3273"/>
    <w:rsid w:val="007D3297"/>
    <w:rsid w:val="007D32F2"/>
    <w:rsid w:val="007D7437"/>
    <w:rsid w:val="007F3F0C"/>
    <w:rsid w:val="008006A8"/>
    <w:rsid w:val="00800D87"/>
    <w:rsid w:val="0080409E"/>
    <w:rsid w:val="008078AD"/>
    <w:rsid w:val="00810136"/>
    <w:rsid w:val="008169EA"/>
    <w:rsid w:val="0082580F"/>
    <w:rsid w:val="0083128A"/>
    <w:rsid w:val="00832F64"/>
    <w:rsid w:val="00836632"/>
    <w:rsid w:val="008373DC"/>
    <w:rsid w:val="00843727"/>
    <w:rsid w:val="008456D7"/>
    <w:rsid w:val="00851E30"/>
    <w:rsid w:val="00854D8B"/>
    <w:rsid w:val="008647BB"/>
    <w:rsid w:val="00874172"/>
    <w:rsid w:val="00875F55"/>
    <w:rsid w:val="008822CA"/>
    <w:rsid w:val="008865ED"/>
    <w:rsid w:val="0088696D"/>
    <w:rsid w:val="008928B2"/>
    <w:rsid w:val="00896D65"/>
    <w:rsid w:val="00897196"/>
    <w:rsid w:val="008A27D4"/>
    <w:rsid w:val="008A555C"/>
    <w:rsid w:val="008B01C4"/>
    <w:rsid w:val="008B2E50"/>
    <w:rsid w:val="008B372E"/>
    <w:rsid w:val="008C25DE"/>
    <w:rsid w:val="008C27FD"/>
    <w:rsid w:val="008D1FF5"/>
    <w:rsid w:val="008E6C08"/>
    <w:rsid w:val="008F0834"/>
    <w:rsid w:val="008F33E4"/>
    <w:rsid w:val="008F5437"/>
    <w:rsid w:val="008F6ECD"/>
    <w:rsid w:val="009025E2"/>
    <w:rsid w:val="009125D1"/>
    <w:rsid w:val="009165DF"/>
    <w:rsid w:val="00932394"/>
    <w:rsid w:val="00936844"/>
    <w:rsid w:val="00937577"/>
    <w:rsid w:val="0093791F"/>
    <w:rsid w:val="00942D73"/>
    <w:rsid w:val="009437D6"/>
    <w:rsid w:val="00945A0E"/>
    <w:rsid w:val="00946B06"/>
    <w:rsid w:val="00952342"/>
    <w:rsid w:val="0095487B"/>
    <w:rsid w:val="009609AE"/>
    <w:rsid w:val="00965639"/>
    <w:rsid w:val="00965771"/>
    <w:rsid w:val="00970497"/>
    <w:rsid w:val="00973314"/>
    <w:rsid w:val="00973D74"/>
    <w:rsid w:val="0097499E"/>
    <w:rsid w:val="00981D05"/>
    <w:rsid w:val="00983160"/>
    <w:rsid w:val="00984FBA"/>
    <w:rsid w:val="00985408"/>
    <w:rsid w:val="0099334E"/>
    <w:rsid w:val="0099370B"/>
    <w:rsid w:val="00995E50"/>
    <w:rsid w:val="00997037"/>
    <w:rsid w:val="009A2788"/>
    <w:rsid w:val="009A4DE5"/>
    <w:rsid w:val="009B48C4"/>
    <w:rsid w:val="009B7719"/>
    <w:rsid w:val="009C0DC5"/>
    <w:rsid w:val="009C3F4D"/>
    <w:rsid w:val="009D1D15"/>
    <w:rsid w:val="009D7423"/>
    <w:rsid w:val="009E302E"/>
    <w:rsid w:val="00A001EE"/>
    <w:rsid w:val="00A0438E"/>
    <w:rsid w:val="00A04905"/>
    <w:rsid w:val="00A067AB"/>
    <w:rsid w:val="00A11161"/>
    <w:rsid w:val="00A11C70"/>
    <w:rsid w:val="00A1434F"/>
    <w:rsid w:val="00A1450D"/>
    <w:rsid w:val="00A15D30"/>
    <w:rsid w:val="00A208FB"/>
    <w:rsid w:val="00A23008"/>
    <w:rsid w:val="00A23548"/>
    <w:rsid w:val="00A32670"/>
    <w:rsid w:val="00A350F6"/>
    <w:rsid w:val="00A42716"/>
    <w:rsid w:val="00A42AA0"/>
    <w:rsid w:val="00A43411"/>
    <w:rsid w:val="00A4551D"/>
    <w:rsid w:val="00A468BE"/>
    <w:rsid w:val="00A46CC8"/>
    <w:rsid w:val="00A5325B"/>
    <w:rsid w:val="00A53DE3"/>
    <w:rsid w:val="00A566CD"/>
    <w:rsid w:val="00A578A6"/>
    <w:rsid w:val="00A6371A"/>
    <w:rsid w:val="00A702C3"/>
    <w:rsid w:val="00A71A7F"/>
    <w:rsid w:val="00A721DF"/>
    <w:rsid w:val="00A74738"/>
    <w:rsid w:val="00A765E9"/>
    <w:rsid w:val="00A7686C"/>
    <w:rsid w:val="00A81B78"/>
    <w:rsid w:val="00A82A95"/>
    <w:rsid w:val="00A865C5"/>
    <w:rsid w:val="00A87EE1"/>
    <w:rsid w:val="00A90F00"/>
    <w:rsid w:val="00AA3132"/>
    <w:rsid w:val="00AA36F9"/>
    <w:rsid w:val="00AA46C2"/>
    <w:rsid w:val="00AB1804"/>
    <w:rsid w:val="00AB4278"/>
    <w:rsid w:val="00AB44A6"/>
    <w:rsid w:val="00AB5E40"/>
    <w:rsid w:val="00AC698E"/>
    <w:rsid w:val="00AD04EF"/>
    <w:rsid w:val="00AD1830"/>
    <w:rsid w:val="00AD38CB"/>
    <w:rsid w:val="00AD7754"/>
    <w:rsid w:val="00AE458B"/>
    <w:rsid w:val="00AE6952"/>
    <w:rsid w:val="00AF4346"/>
    <w:rsid w:val="00B005A3"/>
    <w:rsid w:val="00B01F44"/>
    <w:rsid w:val="00B025A4"/>
    <w:rsid w:val="00B0282E"/>
    <w:rsid w:val="00B116AC"/>
    <w:rsid w:val="00B17590"/>
    <w:rsid w:val="00B179B3"/>
    <w:rsid w:val="00B205A6"/>
    <w:rsid w:val="00B205B5"/>
    <w:rsid w:val="00B32A03"/>
    <w:rsid w:val="00B34E61"/>
    <w:rsid w:val="00B403B9"/>
    <w:rsid w:val="00B45097"/>
    <w:rsid w:val="00B45A4E"/>
    <w:rsid w:val="00B635EC"/>
    <w:rsid w:val="00B63905"/>
    <w:rsid w:val="00B65932"/>
    <w:rsid w:val="00B75B84"/>
    <w:rsid w:val="00B80BA8"/>
    <w:rsid w:val="00B82649"/>
    <w:rsid w:val="00B84D5D"/>
    <w:rsid w:val="00B91314"/>
    <w:rsid w:val="00B9424F"/>
    <w:rsid w:val="00B94447"/>
    <w:rsid w:val="00B947C6"/>
    <w:rsid w:val="00B94F51"/>
    <w:rsid w:val="00BB7CE0"/>
    <w:rsid w:val="00BC0615"/>
    <w:rsid w:val="00BC6332"/>
    <w:rsid w:val="00BC79FE"/>
    <w:rsid w:val="00BC7CB8"/>
    <w:rsid w:val="00BD35CB"/>
    <w:rsid w:val="00BD4E75"/>
    <w:rsid w:val="00BD6322"/>
    <w:rsid w:val="00BD7F80"/>
    <w:rsid w:val="00BE1470"/>
    <w:rsid w:val="00BE2DD3"/>
    <w:rsid w:val="00BE7C0C"/>
    <w:rsid w:val="00C13942"/>
    <w:rsid w:val="00C14154"/>
    <w:rsid w:val="00C213EF"/>
    <w:rsid w:val="00C23008"/>
    <w:rsid w:val="00C25C15"/>
    <w:rsid w:val="00C25C9C"/>
    <w:rsid w:val="00C27884"/>
    <w:rsid w:val="00C32F0E"/>
    <w:rsid w:val="00C40ACC"/>
    <w:rsid w:val="00C44CE6"/>
    <w:rsid w:val="00C45BFF"/>
    <w:rsid w:val="00C509B9"/>
    <w:rsid w:val="00C5315E"/>
    <w:rsid w:val="00C533E2"/>
    <w:rsid w:val="00C53DCA"/>
    <w:rsid w:val="00C6011E"/>
    <w:rsid w:val="00C60BCB"/>
    <w:rsid w:val="00C621A4"/>
    <w:rsid w:val="00C6484B"/>
    <w:rsid w:val="00C66430"/>
    <w:rsid w:val="00C71038"/>
    <w:rsid w:val="00C71BA7"/>
    <w:rsid w:val="00C724F9"/>
    <w:rsid w:val="00C73307"/>
    <w:rsid w:val="00C734AC"/>
    <w:rsid w:val="00C76938"/>
    <w:rsid w:val="00C82DFF"/>
    <w:rsid w:val="00C94D54"/>
    <w:rsid w:val="00CA08DE"/>
    <w:rsid w:val="00CB44CF"/>
    <w:rsid w:val="00CB6062"/>
    <w:rsid w:val="00CB6A6A"/>
    <w:rsid w:val="00CC207E"/>
    <w:rsid w:val="00CC4053"/>
    <w:rsid w:val="00CC5613"/>
    <w:rsid w:val="00CD0299"/>
    <w:rsid w:val="00CD0D01"/>
    <w:rsid w:val="00CD3C45"/>
    <w:rsid w:val="00CD400E"/>
    <w:rsid w:val="00CD5BA5"/>
    <w:rsid w:val="00CD69C7"/>
    <w:rsid w:val="00CD69E5"/>
    <w:rsid w:val="00CE11BD"/>
    <w:rsid w:val="00CF64DA"/>
    <w:rsid w:val="00CF6711"/>
    <w:rsid w:val="00D04771"/>
    <w:rsid w:val="00D11B1F"/>
    <w:rsid w:val="00D11B94"/>
    <w:rsid w:val="00D16459"/>
    <w:rsid w:val="00D36832"/>
    <w:rsid w:val="00D479CD"/>
    <w:rsid w:val="00D53102"/>
    <w:rsid w:val="00D53D13"/>
    <w:rsid w:val="00D64058"/>
    <w:rsid w:val="00D72919"/>
    <w:rsid w:val="00D86896"/>
    <w:rsid w:val="00D86DB7"/>
    <w:rsid w:val="00D97169"/>
    <w:rsid w:val="00DA063C"/>
    <w:rsid w:val="00DA40B8"/>
    <w:rsid w:val="00DA5067"/>
    <w:rsid w:val="00DA5171"/>
    <w:rsid w:val="00DA574F"/>
    <w:rsid w:val="00DA67ED"/>
    <w:rsid w:val="00DC00C7"/>
    <w:rsid w:val="00DC2F6A"/>
    <w:rsid w:val="00DC4A50"/>
    <w:rsid w:val="00DD3735"/>
    <w:rsid w:val="00DD3C0A"/>
    <w:rsid w:val="00DE38E8"/>
    <w:rsid w:val="00DE5FA7"/>
    <w:rsid w:val="00DE70E9"/>
    <w:rsid w:val="00DE7728"/>
    <w:rsid w:val="00DE7774"/>
    <w:rsid w:val="00DF2830"/>
    <w:rsid w:val="00E0381D"/>
    <w:rsid w:val="00E04313"/>
    <w:rsid w:val="00E05E5A"/>
    <w:rsid w:val="00E07EA5"/>
    <w:rsid w:val="00E103E9"/>
    <w:rsid w:val="00E137CD"/>
    <w:rsid w:val="00E15503"/>
    <w:rsid w:val="00E23745"/>
    <w:rsid w:val="00E238D5"/>
    <w:rsid w:val="00E23C2C"/>
    <w:rsid w:val="00E3596D"/>
    <w:rsid w:val="00E46EE4"/>
    <w:rsid w:val="00E56657"/>
    <w:rsid w:val="00E60398"/>
    <w:rsid w:val="00E628B9"/>
    <w:rsid w:val="00E62D3B"/>
    <w:rsid w:val="00E62F32"/>
    <w:rsid w:val="00E63E04"/>
    <w:rsid w:val="00E80479"/>
    <w:rsid w:val="00E833A0"/>
    <w:rsid w:val="00E8501C"/>
    <w:rsid w:val="00E85B28"/>
    <w:rsid w:val="00E908AC"/>
    <w:rsid w:val="00E92568"/>
    <w:rsid w:val="00E93F44"/>
    <w:rsid w:val="00E94C6C"/>
    <w:rsid w:val="00E94E24"/>
    <w:rsid w:val="00EA0A45"/>
    <w:rsid w:val="00EA14EF"/>
    <w:rsid w:val="00EA42D3"/>
    <w:rsid w:val="00EA4D25"/>
    <w:rsid w:val="00EA5B26"/>
    <w:rsid w:val="00EA7B25"/>
    <w:rsid w:val="00EB42C5"/>
    <w:rsid w:val="00EB483A"/>
    <w:rsid w:val="00EC511C"/>
    <w:rsid w:val="00EC5F06"/>
    <w:rsid w:val="00ED1F58"/>
    <w:rsid w:val="00ED2209"/>
    <w:rsid w:val="00ED525F"/>
    <w:rsid w:val="00EE206B"/>
    <w:rsid w:val="00EE50EE"/>
    <w:rsid w:val="00EF0726"/>
    <w:rsid w:val="00EF0936"/>
    <w:rsid w:val="00EF23FD"/>
    <w:rsid w:val="00F01E7E"/>
    <w:rsid w:val="00F048E2"/>
    <w:rsid w:val="00F12C00"/>
    <w:rsid w:val="00F216EC"/>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638F"/>
    <w:rsid w:val="00F668BD"/>
    <w:rsid w:val="00F72337"/>
    <w:rsid w:val="00F75F96"/>
    <w:rsid w:val="00F84946"/>
    <w:rsid w:val="00F8551E"/>
    <w:rsid w:val="00F85593"/>
    <w:rsid w:val="00F90BF8"/>
    <w:rsid w:val="00F93F0A"/>
    <w:rsid w:val="00F94157"/>
    <w:rsid w:val="00FA1537"/>
    <w:rsid w:val="00FA5170"/>
    <w:rsid w:val="00FA5186"/>
    <w:rsid w:val="00FA5B61"/>
    <w:rsid w:val="00FB6356"/>
    <w:rsid w:val="00FD0E52"/>
    <w:rsid w:val="00FD596B"/>
    <w:rsid w:val="00FD6F9F"/>
    <w:rsid w:val="00FD7683"/>
    <w:rsid w:val="00FE49ED"/>
    <w:rsid w:val="00FE6EB2"/>
    <w:rsid w:val="00FF0448"/>
    <w:rsid w:val="00FF0DB3"/>
    <w:rsid w:val="00FF25FC"/>
    <w:rsid w:val="00FF66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FB05D0CC-1EFE-406D-9EDE-5CCDF06B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5070DF"/>
    <w:pPr>
      <w:tabs>
        <w:tab w:val="left" w:pos="440"/>
        <w:tab w:val="right" w:leader="dot" w:pos="9054"/>
      </w:tabs>
      <w:spacing w:before="120" w:after="0" w:line="240" w:lineRule="auto"/>
      <w:ind w:left="426" w:hanging="426"/>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85226226">
      <w:bodyDiv w:val="1"/>
      <w:marLeft w:val="0"/>
      <w:marRight w:val="0"/>
      <w:marTop w:val="0"/>
      <w:marBottom w:val="0"/>
      <w:divBdr>
        <w:top w:val="none" w:sz="0" w:space="0" w:color="auto"/>
        <w:left w:val="none" w:sz="0" w:space="0" w:color="auto"/>
        <w:bottom w:val="none" w:sz="0" w:space="0" w:color="auto"/>
        <w:right w:val="none" w:sz="0" w:space="0" w:color="auto"/>
      </w:divBdr>
      <w:divsChild>
        <w:div w:id="150756410">
          <w:marLeft w:val="0"/>
          <w:marRight w:val="0"/>
          <w:marTop w:val="0"/>
          <w:marBottom w:val="0"/>
          <w:divBdr>
            <w:top w:val="none" w:sz="0" w:space="0" w:color="auto"/>
            <w:left w:val="none" w:sz="0" w:space="0" w:color="auto"/>
            <w:bottom w:val="none" w:sz="0" w:space="0" w:color="auto"/>
            <w:right w:val="none" w:sz="0" w:space="0" w:color="auto"/>
          </w:divBdr>
        </w:div>
        <w:div w:id="971910441">
          <w:marLeft w:val="0"/>
          <w:marRight w:val="0"/>
          <w:marTop w:val="0"/>
          <w:marBottom w:val="0"/>
          <w:divBdr>
            <w:top w:val="none" w:sz="0" w:space="0" w:color="auto"/>
            <w:left w:val="none" w:sz="0" w:space="0" w:color="auto"/>
            <w:bottom w:val="none" w:sz="0" w:space="0" w:color="auto"/>
            <w:right w:val="none" w:sz="0" w:space="0" w:color="auto"/>
          </w:divBdr>
        </w:div>
      </w:divsChild>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743069792">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913154289">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energy.media/2018/12/11/ao-kegoc-zavershilo-krupnejshij-v-otrasli-infrastrukturnyj-proek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energy.media/2018/12/10/kompanii-eni-i-ge-renewable-energy-pristupili-k-stroitelstvu-vetroparka-badamsh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38CD4-CA2A-4BE7-B4CB-87C1937A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1018</TotalTime>
  <Pages>26</Pages>
  <Words>7732</Words>
  <Characters>44074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g.nalibayeva</dc:creator>
  <cp:lastModifiedBy>Налибаева Гульжан</cp:lastModifiedBy>
  <cp:revision>48</cp:revision>
  <cp:lastPrinted>2018-09-04T08:39:00Z</cp:lastPrinted>
  <dcterms:created xsi:type="dcterms:W3CDTF">2018-09-04T11:04:00Z</dcterms:created>
  <dcterms:modified xsi:type="dcterms:W3CDTF">2019-02-25T11:21:00Z</dcterms:modified>
</cp:coreProperties>
</file>