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C5F0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9C6E03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D356387" w14:textId="77777777" w:rsidR="000C3143" w:rsidRPr="000D46F5" w:rsidRDefault="00583E36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D46F5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612953C" wp14:editId="21F4068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7DE06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E4D7DEB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DE4963B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5644AFF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39DF254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D664440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7552CE1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9A7A794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FD4AB90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CC68223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67B55DA" w14:textId="77777777" w:rsidR="00F770E3" w:rsidRPr="000D46F5" w:rsidRDefault="00F770E3" w:rsidP="003B7F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0A75">
        <w:rPr>
          <w:rFonts w:ascii="Times New Roman" w:hAnsi="Times New Roman" w:cs="Times New Roman"/>
          <w:b/>
          <w:sz w:val="28"/>
        </w:rPr>
        <w:t>А</w:t>
      </w:r>
      <w:r w:rsidR="004A4030" w:rsidRPr="000D0A75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14:paraId="04995D92" w14:textId="77777777" w:rsidR="00C16BDD" w:rsidRPr="000D46F5" w:rsidRDefault="00C16BDD" w:rsidP="003B7F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AA7678F" w14:textId="77777777" w:rsidR="00F770E3" w:rsidRPr="000D46F5" w:rsidRDefault="004A4030" w:rsidP="003B7F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="00F770E3" w:rsidRPr="000D46F5">
        <w:rPr>
          <w:rFonts w:ascii="Times New Roman" w:hAnsi="Times New Roman" w:cs="Times New Roman"/>
          <w:b/>
          <w:sz w:val="28"/>
        </w:rPr>
        <w:t xml:space="preserve"> 20</w:t>
      </w:r>
      <w:r>
        <w:rPr>
          <w:rFonts w:ascii="Times New Roman" w:hAnsi="Times New Roman" w:cs="Times New Roman"/>
          <w:b/>
          <w:sz w:val="28"/>
        </w:rPr>
        <w:t>22</w:t>
      </w:r>
      <w:r w:rsidR="00F770E3" w:rsidRPr="000D46F5">
        <w:rPr>
          <w:rFonts w:ascii="Times New Roman" w:hAnsi="Times New Roman" w:cs="Times New Roman"/>
          <w:b/>
          <w:sz w:val="28"/>
        </w:rPr>
        <w:t xml:space="preserve"> ГОДА</w:t>
      </w:r>
    </w:p>
    <w:p w14:paraId="533C914B" w14:textId="77777777" w:rsidR="00F770E3" w:rsidRPr="000D46F5" w:rsidRDefault="00F770E3" w:rsidP="003B7F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59EDADD" w14:textId="77777777" w:rsidR="00F770E3" w:rsidRPr="000D46F5" w:rsidRDefault="00F770E3" w:rsidP="003B7F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A3F2A59" w14:textId="77777777" w:rsidR="00C16BDD" w:rsidRPr="000D46F5" w:rsidRDefault="00C16BDD" w:rsidP="003B7F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397DAC" w14:textId="77777777" w:rsidR="00F770E3" w:rsidRPr="000D46F5" w:rsidRDefault="00F770E3" w:rsidP="003B7F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496FED5" w14:textId="77777777" w:rsidR="00537E8E" w:rsidRPr="000D46F5" w:rsidRDefault="00537E8E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BB18EF" w14:textId="77777777" w:rsidR="00537E8E" w:rsidRPr="000D46F5" w:rsidRDefault="00537E8E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7B83D5A" w14:textId="77777777" w:rsidR="00537E8E" w:rsidRPr="000D46F5" w:rsidRDefault="00537E8E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1665D6" w14:textId="77777777" w:rsidR="00537E8E" w:rsidRPr="000D46F5" w:rsidRDefault="00537E8E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4D88CE" w14:textId="77777777" w:rsidR="00537E8E" w:rsidRPr="000D46F5" w:rsidRDefault="00537E8E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985F3F2" w14:textId="77777777" w:rsidR="00537E8E" w:rsidRPr="000D46F5" w:rsidRDefault="00537E8E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C4BBA" w14:textId="77777777" w:rsidR="00537E8E" w:rsidRPr="000D46F5" w:rsidRDefault="00537E8E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220B5E" w14:textId="77777777" w:rsidR="00537E8E" w:rsidRPr="000D46F5" w:rsidRDefault="00537E8E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B1AE519" w14:textId="77777777" w:rsidR="00537E8E" w:rsidRPr="000D46F5" w:rsidRDefault="00537E8E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1D3C2A6" w14:textId="77777777" w:rsidR="00537E8E" w:rsidRPr="000D46F5" w:rsidRDefault="00537E8E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3DF60F3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FFC4BC6" w14:textId="6336C574" w:rsidR="00721F87" w:rsidRPr="00B21A0A" w:rsidRDefault="00721F87" w:rsidP="003B7F59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0F513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B21A0A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Департаментом «Развитие Рынка» </w:t>
      </w:r>
    </w:p>
    <w:p w14:paraId="6CF3C7EA" w14:textId="77777777" w:rsidR="00721F87" w:rsidRPr="00B21A0A" w:rsidRDefault="00721F87" w:rsidP="003B7F59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0F513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B21A0A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0F513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Pr="00B21A0A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8 (7172 )55-30-67</w:t>
      </w:r>
    </w:p>
    <w:p w14:paraId="0B9733DB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34EEB79" w14:textId="77777777" w:rsidR="00844761" w:rsidRPr="000D46F5" w:rsidRDefault="00844761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AC2AC5" w14:textId="77777777" w:rsidR="000C3143" w:rsidRPr="000D46F5" w:rsidRDefault="000C314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8F188AF" w14:textId="77777777" w:rsidR="00F770E3" w:rsidRPr="000D46F5" w:rsidRDefault="00F770E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5156620" w14:textId="77777777" w:rsidR="00F770E3" w:rsidRPr="000D46F5" w:rsidRDefault="00F770E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0FBABE6" w14:textId="77777777" w:rsidR="00F770E3" w:rsidRPr="000D46F5" w:rsidRDefault="00F770E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FE5AF8" w14:textId="77777777" w:rsidR="00F770E3" w:rsidRPr="000D46F5" w:rsidRDefault="00F770E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5F48959" w14:textId="77777777" w:rsidR="00F770E3" w:rsidRPr="000D46F5" w:rsidRDefault="00F770E3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1461071" w14:textId="31068C07" w:rsidR="000C3143" w:rsidRDefault="004A4030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  <w:r w:rsidR="004774E8" w:rsidRPr="000D46F5">
        <w:rPr>
          <w:rFonts w:ascii="Times New Roman" w:hAnsi="Times New Roman" w:cs="Times New Roman"/>
          <w:b/>
          <w:sz w:val="28"/>
        </w:rPr>
        <w:t xml:space="preserve"> 20</w:t>
      </w:r>
      <w:r w:rsidR="004041A3" w:rsidRPr="000D46F5">
        <w:rPr>
          <w:rFonts w:ascii="Times New Roman" w:hAnsi="Times New Roman" w:cs="Times New Roman"/>
          <w:b/>
          <w:sz w:val="28"/>
        </w:rPr>
        <w:t>2</w:t>
      </w:r>
      <w:r w:rsidR="00B305B6" w:rsidRPr="000D46F5">
        <w:rPr>
          <w:rFonts w:ascii="Times New Roman" w:hAnsi="Times New Roman" w:cs="Times New Roman"/>
          <w:b/>
          <w:sz w:val="28"/>
        </w:rPr>
        <w:t>2</w:t>
      </w:r>
      <w:r w:rsidR="00721F87">
        <w:rPr>
          <w:rFonts w:ascii="Times New Roman" w:hAnsi="Times New Roman" w:cs="Times New Roman"/>
          <w:b/>
          <w:sz w:val="28"/>
        </w:rPr>
        <w:t xml:space="preserve"> </w:t>
      </w:r>
      <w:r w:rsidR="000C3143" w:rsidRPr="000D46F5">
        <w:rPr>
          <w:rFonts w:ascii="Times New Roman" w:hAnsi="Times New Roman" w:cs="Times New Roman"/>
          <w:b/>
          <w:sz w:val="28"/>
        </w:rPr>
        <w:t>г</w:t>
      </w:r>
      <w:r w:rsidR="00721F87">
        <w:rPr>
          <w:rFonts w:ascii="Times New Roman" w:hAnsi="Times New Roman" w:cs="Times New Roman"/>
          <w:b/>
          <w:sz w:val="28"/>
        </w:rPr>
        <w:t>ода</w:t>
      </w:r>
    </w:p>
    <w:p w14:paraId="27F1BB95" w14:textId="77777777" w:rsidR="00182B57" w:rsidRDefault="00182B57" w:rsidP="003B7F5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7FB618C5" w14:textId="77777777" w:rsidR="00182B57" w:rsidRDefault="00182B57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9DA00E1" w14:textId="77777777" w:rsidR="00BC462A" w:rsidRPr="000D46F5" w:rsidRDefault="00BC462A" w:rsidP="003B7F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07E12F03" w14:textId="77777777" w:rsidR="00545712" w:rsidRPr="000D46F5" w:rsidRDefault="00545712" w:rsidP="003B7F59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0D46F5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6F739E5E" w14:textId="77777777" w:rsidR="00362845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0D46F5">
            <w:rPr>
              <w:noProof w:val="0"/>
            </w:rPr>
            <w:fldChar w:fldCharType="begin"/>
          </w:r>
          <w:r w:rsidRPr="000D46F5">
            <w:rPr>
              <w:noProof w:val="0"/>
            </w:rPr>
            <w:instrText xml:space="preserve"> TOC \o "1-3" \h \z \u </w:instrText>
          </w:r>
          <w:r w:rsidRPr="000D46F5">
            <w:rPr>
              <w:noProof w:val="0"/>
            </w:rPr>
            <w:fldChar w:fldCharType="separate"/>
          </w:r>
          <w:hyperlink w:anchor="_Toc97216455" w:history="1">
            <w:r w:rsidR="00362845" w:rsidRPr="005B4B17">
              <w:rPr>
                <w:rStyle w:val="aa"/>
                <w:b/>
              </w:rPr>
              <w:t>1.</w:t>
            </w:r>
            <w:r w:rsidR="00362845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362845" w:rsidRPr="005B4B17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_Toc97216455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3</w:t>
            </w:r>
            <w:r w:rsidR="00362845">
              <w:rPr>
                <w:webHidden/>
              </w:rPr>
              <w:fldChar w:fldCharType="end"/>
            </w:r>
          </w:hyperlink>
        </w:p>
        <w:p w14:paraId="418F5D08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56" w:history="1">
            <w:r w:rsidR="00362845" w:rsidRPr="005B4B17">
              <w:rPr>
                <w:rStyle w:val="aa"/>
                <w:i/>
              </w:rPr>
              <w:t>1.1 Производство электроэнергии по областям РК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_Toc97216456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4</w:t>
            </w:r>
            <w:r w:rsidR="00362845">
              <w:rPr>
                <w:webHidden/>
              </w:rPr>
              <w:fldChar w:fldCharType="end"/>
            </w:r>
          </w:hyperlink>
        </w:p>
        <w:p w14:paraId="33F0D080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57" w:history="1">
            <w:r w:rsidR="00362845" w:rsidRPr="005B4B17">
              <w:rPr>
                <w:rStyle w:val="aa"/>
                <w:i/>
              </w:rPr>
              <w:t>1.2 Производство электроэнергии энергопроизводящими организациями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_Toc97216457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5</w:t>
            </w:r>
            <w:r w:rsidR="00362845">
              <w:rPr>
                <w:webHidden/>
              </w:rPr>
              <w:fldChar w:fldCharType="end"/>
            </w:r>
          </w:hyperlink>
        </w:p>
        <w:p w14:paraId="387B9B1D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58" w:history="1">
            <w:r w:rsidR="00362845" w:rsidRPr="005B4B17">
              <w:rPr>
                <w:rStyle w:val="aa"/>
                <w:i/>
              </w:rPr>
              <w:t>АО «Самрук-Энерго»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_Toc97216458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5</w:t>
            </w:r>
            <w:r w:rsidR="00362845">
              <w:rPr>
                <w:webHidden/>
              </w:rPr>
              <w:fldChar w:fldCharType="end"/>
            </w:r>
          </w:hyperlink>
        </w:p>
        <w:p w14:paraId="78FA6E7D" w14:textId="1952E8E8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59" w:history="1">
            <w:r>
              <w:rPr>
                <w:rStyle w:val="aa"/>
                <w:i/>
              </w:rPr>
              <w:t xml:space="preserve">1.3 </w:t>
            </w:r>
            <w:r w:rsidR="00362845" w:rsidRPr="005B4B17">
              <w:rPr>
                <w:rStyle w:val="aa"/>
                <w:i/>
              </w:rPr>
              <w:t>Доли энергохолдингов и крупных энергопроизводящих организаций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_Toc97216459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5</w:t>
            </w:r>
            <w:r w:rsidR="00362845">
              <w:rPr>
                <w:webHidden/>
              </w:rPr>
              <w:fldChar w:fldCharType="end"/>
            </w:r>
          </w:hyperlink>
        </w:p>
        <w:p w14:paraId="3A6DB223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60" w:history="1">
            <w:r w:rsidR="00362845" w:rsidRPr="005B4B17">
              <w:rPr>
                <w:rStyle w:val="aa"/>
                <w:b/>
              </w:rPr>
              <w:t>2.</w:t>
            </w:r>
            <w:r w:rsidR="00362845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362845" w:rsidRPr="005B4B17">
              <w:rPr>
                <w:rStyle w:val="aa"/>
                <w:b/>
              </w:rPr>
              <w:t>Потребление электрической энергии в ЕЭС Казахстана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_Toc97216460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6</w:t>
            </w:r>
            <w:r w:rsidR="00362845">
              <w:rPr>
                <w:webHidden/>
              </w:rPr>
              <w:fldChar w:fldCharType="end"/>
            </w:r>
          </w:hyperlink>
        </w:p>
        <w:p w14:paraId="1D57C4F4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61" w:history="1">
            <w:r w:rsidR="00362845" w:rsidRPr="005B4B17">
              <w:rPr>
                <w:rStyle w:val="aa"/>
                <w:i/>
              </w:rPr>
              <w:t>2.1 Потребление электрической энергии по зонам и областям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_Toc97216461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7</w:t>
            </w:r>
            <w:r w:rsidR="00362845">
              <w:rPr>
                <w:webHidden/>
              </w:rPr>
              <w:fldChar w:fldCharType="end"/>
            </w:r>
          </w:hyperlink>
        </w:p>
        <w:p w14:paraId="4B2B8F1E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62" w:history="1">
            <w:r w:rsidR="00362845" w:rsidRPr="005B4B17">
              <w:rPr>
                <w:rStyle w:val="aa"/>
                <w:i/>
              </w:rPr>
              <w:t>2.2 Потребление электроэнергии потребителями энергохолдингов и крупных энергопроизводящих организаций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_Toc97216462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8</w:t>
            </w:r>
            <w:r w:rsidR="00362845">
              <w:rPr>
                <w:webHidden/>
              </w:rPr>
              <w:fldChar w:fldCharType="end"/>
            </w:r>
          </w:hyperlink>
        </w:p>
        <w:p w14:paraId="611E60DE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63" w:history="1">
            <w:r w:rsidR="00362845" w:rsidRPr="005B4B17">
              <w:rPr>
                <w:rStyle w:val="aa"/>
                <w:rFonts w:eastAsiaTheme="majorEastAsia"/>
                <w:i/>
                <w:lang w:val="kk-KZ"/>
              </w:rPr>
              <w:t>2.3</w:t>
            </w:r>
            <w:r w:rsidR="00362845" w:rsidRPr="005B4B17">
              <w:rPr>
                <w:rStyle w:val="aa"/>
                <w:rFonts w:eastAsiaTheme="majorEastAsia"/>
                <w:i/>
              </w:rPr>
              <w:t xml:space="preserve"> Электропотребление крупными потребителями Казахстана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_Toc97216463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9</w:t>
            </w:r>
            <w:r w:rsidR="00362845">
              <w:rPr>
                <w:webHidden/>
              </w:rPr>
              <w:fldChar w:fldCharType="end"/>
            </w:r>
          </w:hyperlink>
        </w:p>
        <w:p w14:paraId="6576FEDC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64" w:history="1">
            <w:r w:rsidR="00362845" w:rsidRPr="005B4B17">
              <w:rPr>
                <w:rStyle w:val="aa"/>
                <w:i/>
              </w:rPr>
              <w:t>2.4</w:t>
            </w:r>
            <w:r w:rsidR="00362845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362845" w:rsidRPr="005B4B17">
              <w:rPr>
                <w:rStyle w:val="aa"/>
                <w:i/>
              </w:rPr>
              <w:t>Экспорт-импорт электрической энергии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_Toc97216464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10</w:t>
            </w:r>
            <w:r w:rsidR="00362845">
              <w:rPr>
                <w:webHidden/>
              </w:rPr>
              <w:fldChar w:fldCharType="end"/>
            </w:r>
          </w:hyperlink>
        </w:p>
        <w:p w14:paraId="211C3270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65" w:history="1">
            <w:r w:rsidR="00362845" w:rsidRPr="005B4B17">
              <w:rPr>
                <w:rStyle w:val="aa"/>
                <w:b/>
              </w:rPr>
              <w:t>3.</w:t>
            </w:r>
            <w:r w:rsidR="00362845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362845" w:rsidRPr="005B4B17">
              <w:rPr>
                <w:rStyle w:val="aa"/>
                <w:b/>
              </w:rPr>
              <w:t>Уголь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_Toc97216465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11</w:t>
            </w:r>
            <w:r w:rsidR="00362845">
              <w:rPr>
                <w:webHidden/>
              </w:rPr>
              <w:fldChar w:fldCharType="end"/>
            </w:r>
          </w:hyperlink>
        </w:p>
        <w:p w14:paraId="51C7B779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66" w:history="1">
            <w:r w:rsidR="00362845" w:rsidRPr="005B4B17">
              <w:rPr>
                <w:rStyle w:val="aa"/>
                <w:b/>
                <w:lang w:val="kk-KZ"/>
              </w:rPr>
              <w:t>4</w:t>
            </w:r>
            <w:r w:rsidR="00362845" w:rsidRPr="005B4B17">
              <w:rPr>
                <w:rStyle w:val="aa"/>
                <w:b/>
              </w:rPr>
              <w:t>. Возобновляемые источники энергии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_Toc97216466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12</w:t>
            </w:r>
            <w:r w:rsidR="00362845">
              <w:rPr>
                <w:webHidden/>
              </w:rPr>
              <w:fldChar w:fldCharType="end"/>
            </w:r>
          </w:hyperlink>
        </w:p>
        <w:p w14:paraId="75D66D0D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67" w:history="1">
            <w:r w:rsidR="00362845" w:rsidRPr="005B4B17">
              <w:rPr>
                <w:rStyle w:val="aa"/>
                <w:i/>
              </w:rPr>
              <w:t>4.1</w:t>
            </w:r>
            <w:r w:rsidR="00362845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362845" w:rsidRPr="005B4B17">
              <w:rPr>
                <w:rStyle w:val="aa"/>
                <w:i/>
              </w:rPr>
              <w:t>Показатели ВИЭ в РК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_Toc97216467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12</w:t>
            </w:r>
            <w:r w:rsidR="00362845">
              <w:rPr>
                <w:webHidden/>
              </w:rPr>
              <w:fldChar w:fldCharType="end"/>
            </w:r>
          </w:hyperlink>
        </w:p>
        <w:p w14:paraId="3E229298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68" w:history="1">
            <w:r w:rsidR="00362845" w:rsidRPr="005B4B17">
              <w:rPr>
                <w:rStyle w:val="aa"/>
                <w:i/>
              </w:rPr>
              <w:t>4.2</w:t>
            </w:r>
            <w:r w:rsidR="00362845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362845" w:rsidRPr="005B4B17">
              <w:rPr>
                <w:rStyle w:val="aa"/>
                <w:i/>
              </w:rPr>
              <w:t>Роль АО «Самрук-Энерго» в производстве чистой электроэнергии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_Toc97216468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12</w:t>
            </w:r>
            <w:r w:rsidR="00362845">
              <w:rPr>
                <w:webHidden/>
              </w:rPr>
              <w:fldChar w:fldCharType="end"/>
            </w:r>
          </w:hyperlink>
        </w:p>
        <w:p w14:paraId="4F5EA942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69" w:history="1">
            <w:r w:rsidR="00362845" w:rsidRPr="005B4B17">
              <w:rPr>
                <w:rStyle w:val="aa"/>
                <w:b/>
              </w:rPr>
              <w:t>5.</w:t>
            </w:r>
            <w:r w:rsidR="00362845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362845" w:rsidRPr="005B4B17">
              <w:rPr>
                <w:rStyle w:val="aa"/>
                <w:b/>
              </w:rPr>
              <w:t>Международные отношения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_Toc97216469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14</w:t>
            </w:r>
            <w:r w:rsidR="00362845">
              <w:rPr>
                <w:webHidden/>
              </w:rPr>
              <w:fldChar w:fldCharType="end"/>
            </w:r>
          </w:hyperlink>
        </w:p>
        <w:p w14:paraId="7D903339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70" w:history="1">
            <w:r w:rsidR="00362845" w:rsidRPr="005B4B17">
              <w:rPr>
                <w:rStyle w:val="aa"/>
                <w:i/>
              </w:rPr>
              <w:t>5.</w:t>
            </w:r>
            <w:r w:rsidR="00362845" w:rsidRPr="005B4B17">
              <w:rPr>
                <w:rStyle w:val="aa"/>
                <w:i/>
                <w:lang w:val="kk-KZ"/>
              </w:rPr>
              <w:t>1</w:t>
            </w:r>
            <w:r w:rsidR="00362845" w:rsidRPr="005B4B17">
              <w:rPr>
                <w:rStyle w:val="aa"/>
                <w:i/>
              </w:rPr>
              <w:t xml:space="preserve"> Статус формирования Общего электроэнергетического рынка Евразийского экономического союза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_Toc97216470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14</w:t>
            </w:r>
            <w:r w:rsidR="00362845">
              <w:rPr>
                <w:webHidden/>
              </w:rPr>
              <w:fldChar w:fldCharType="end"/>
            </w:r>
          </w:hyperlink>
        </w:p>
        <w:p w14:paraId="200A0147" w14:textId="77777777" w:rsidR="00362845" w:rsidRDefault="00435A4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16471" w:history="1">
            <w:r w:rsidR="00362845" w:rsidRPr="005B4B17">
              <w:rPr>
                <w:rStyle w:val="aa"/>
                <w:i/>
              </w:rPr>
              <w:t>5.</w:t>
            </w:r>
            <w:r w:rsidR="00362845" w:rsidRPr="005B4B17">
              <w:rPr>
                <w:rStyle w:val="aa"/>
                <w:i/>
                <w:lang w:val="kk-KZ"/>
              </w:rPr>
              <w:t>2</w:t>
            </w:r>
            <w:r w:rsidR="00362845" w:rsidRPr="005B4B17">
              <w:rPr>
                <w:rStyle w:val="aa"/>
                <w:i/>
              </w:rPr>
              <w:t xml:space="preserve"> Обзор СМИ в странах СНГ</w:t>
            </w:r>
            <w:r w:rsidR="00362845">
              <w:rPr>
                <w:webHidden/>
              </w:rPr>
              <w:tab/>
            </w:r>
            <w:r w:rsidR="00362845">
              <w:rPr>
                <w:webHidden/>
              </w:rPr>
              <w:fldChar w:fldCharType="begin"/>
            </w:r>
            <w:r w:rsidR="00362845">
              <w:rPr>
                <w:webHidden/>
              </w:rPr>
              <w:instrText xml:space="preserve"> PAGEREF _Toc97216471 \h </w:instrText>
            </w:r>
            <w:r w:rsidR="00362845">
              <w:rPr>
                <w:webHidden/>
              </w:rPr>
            </w:r>
            <w:r w:rsidR="00362845">
              <w:rPr>
                <w:webHidden/>
              </w:rPr>
              <w:fldChar w:fldCharType="separate"/>
            </w:r>
            <w:r w:rsidR="00362845">
              <w:rPr>
                <w:webHidden/>
              </w:rPr>
              <w:t>15</w:t>
            </w:r>
            <w:r w:rsidR="00362845">
              <w:rPr>
                <w:webHidden/>
              </w:rPr>
              <w:fldChar w:fldCharType="end"/>
            </w:r>
          </w:hyperlink>
        </w:p>
        <w:p w14:paraId="6F9D4960" w14:textId="77777777" w:rsidR="006265C7" w:rsidRPr="000D46F5" w:rsidRDefault="00E712C1" w:rsidP="003B7F59">
          <w:pPr>
            <w:pStyle w:val="1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0D46F5">
            <w:rPr>
              <w:noProof w:val="0"/>
            </w:rPr>
            <w:fldChar w:fldCharType="end"/>
          </w:r>
        </w:p>
      </w:sdtContent>
    </w:sdt>
    <w:p w14:paraId="390A67C6" w14:textId="77777777" w:rsidR="005D1AE3" w:rsidRPr="000D46F5" w:rsidRDefault="005D1AE3" w:rsidP="003B7F59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5F3BF5CA" w14:textId="77777777" w:rsidR="00AC3F34" w:rsidRPr="000D46F5" w:rsidRDefault="00AC3F34" w:rsidP="003B7F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512C37" w14:textId="77777777" w:rsidR="00537E8E" w:rsidRPr="000D46F5" w:rsidRDefault="00537E8E" w:rsidP="003B7F59">
      <w:pPr>
        <w:spacing w:after="0" w:line="240" w:lineRule="auto"/>
        <w:rPr>
          <w:rFonts w:ascii="Times New Roman" w:hAnsi="Times New Roman" w:cs="Times New Roman"/>
        </w:rPr>
      </w:pPr>
      <w:r w:rsidRPr="000D46F5">
        <w:rPr>
          <w:rFonts w:ascii="Times New Roman" w:hAnsi="Times New Roman" w:cs="Times New Roman"/>
        </w:rPr>
        <w:br w:type="page"/>
      </w:r>
    </w:p>
    <w:p w14:paraId="3719E7B0" w14:textId="77777777" w:rsidR="00EE65F8" w:rsidRPr="000D46F5" w:rsidRDefault="00EE65F8" w:rsidP="003B7F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7DA1D21" w14:textId="4D773C3B" w:rsidR="00682876" w:rsidRPr="000D46F5" w:rsidRDefault="00541D3A" w:rsidP="00AB6D96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97216455"/>
      <w:r w:rsidRPr="000D46F5">
        <w:rPr>
          <w:rFonts w:ascii="Times New Roman" w:hAnsi="Times New Roman" w:cs="Times New Roman"/>
          <w:b/>
          <w:color w:val="auto"/>
          <w:sz w:val="28"/>
          <w:szCs w:val="28"/>
        </w:rPr>
        <w:t>Производство электрической энергии в ЕЭС Казахстана</w:t>
      </w:r>
      <w:bookmarkEnd w:id="0"/>
    </w:p>
    <w:p w14:paraId="059C8529" w14:textId="77777777" w:rsidR="00F31222" w:rsidRPr="000D46F5" w:rsidRDefault="00F31222" w:rsidP="003B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C876CD" w14:textId="5D11FA81" w:rsidR="00794336" w:rsidRPr="00BA276A" w:rsidRDefault="004A4030" w:rsidP="003B7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 202</w:t>
      </w:r>
      <w:r w:rsidR="00A404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года было выработано </w:t>
      </w:r>
      <w:r w:rsidR="00C12640">
        <w:rPr>
          <w:rFonts w:ascii="Times New Roman" w:hAnsi="Times New Roman" w:cs="Times New Roman"/>
          <w:sz w:val="28"/>
        </w:rPr>
        <w:t>10 581,4</w:t>
      </w:r>
      <w:r>
        <w:rPr>
          <w:rFonts w:ascii="Times New Roman" w:hAnsi="Times New Roman" w:cs="Times New Roman"/>
          <w:sz w:val="28"/>
        </w:rPr>
        <w:t xml:space="preserve"> млн. </w:t>
      </w:r>
      <w:proofErr w:type="spellStart"/>
      <w:r>
        <w:rPr>
          <w:rFonts w:ascii="Times New Roman" w:hAnsi="Times New Roman" w:cs="Times New Roman"/>
          <w:sz w:val="28"/>
        </w:rPr>
        <w:t>кВтч</w:t>
      </w:r>
      <w:proofErr w:type="spellEnd"/>
      <w:r>
        <w:rPr>
          <w:rFonts w:ascii="Times New Roman" w:hAnsi="Times New Roman" w:cs="Times New Roman"/>
          <w:sz w:val="28"/>
        </w:rPr>
        <w:t xml:space="preserve"> электроэнергии, что на </w:t>
      </w:r>
      <w:r w:rsidR="00182B57">
        <w:rPr>
          <w:rFonts w:ascii="Times New Roman" w:hAnsi="Times New Roman" w:cs="Times New Roman"/>
          <w:sz w:val="28"/>
        </w:rPr>
        <w:t>315,</w:t>
      </w:r>
      <w:r w:rsidR="00514FE9" w:rsidRPr="00514FE9">
        <w:rPr>
          <w:rFonts w:ascii="Times New Roman" w:hAnsi="Times New Roman" w:cs="Times New Roman"/>
          <w:sz w:val="28"/>
        </w:rPr>
        <w:t xml:space="preserve">2 </w:t>
      </w:r>
      <w:r w:rsidR="00514FE9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="00514FE9">
        <w:rPr>
          <w:rFonts w:ascii="Times New Roman" w:hAnsi="Times New Roman" w:cs="Times New Roman"/>
          <w:sz w:val="28"/>
        </w:rPr>
        <w:t>кВтч</w:t>
      </w:r>
      <w:proofErr w:type="spellEnd"/>
      <w:r w:rsidR="00514FE9">
        <w:rPr>
          <w:rFonts w:ascii="Times New Roman" w:hAnsi="Times New Roman" w:cs="Times New Roman"/>
          <w:sz w:val="28"/>
        </w:rPr>
        <w:t xml:space="preserve"> или на </w:t>
      </w:r>
      <w:r w:rsidR="00C12640">
        <w:rPr>
          <w:rFonts w:ascii="Times New Roman" w:hAnsi="Times New Roman" w:cs="Times New Roman"/>
          <w:sz w:val="28"/>
        </w:rPr>
        <w:t>2,9</w:t>
      </w:r>
      <w:r>
        <w:rPr>
          <w:rFonts w:ascii="Times New Roman" w:hAnsi="Times New Roman" w:cs="Times New Roman"/>
          <w:sz w:val="28"/>
        </w:rPr>
        <w:t xml:space="preserve">% </w:t>
      </w:r>
      <w:r w:rsidR="00C12640">
        <w:rPr>
          <w:rFonts w:ascii="Times New Roman" w:hAnsi="Times New Roman" w:cs="Times New Roman"/>
          <w:sz w:val="28"/>
        </w:rPr>
        <w:t>меньше</w:t>
      </w:r>
      <w:r w:rsidR="00A404F1">
        <w:rPr>
          <w:rFonts w:ascii="Times New Roman" w:hAnsi="Times New Roman" w:cs="Times New Roman"/>
          <w:sz w:val="28"/>
        </w:rPr>
        <w:t xml:space="preserve"> аналогичного периода 2021</w:t>
      </w:r>
      <w:r>
        <w:rPr>
          <w:rFonts w:ascii="Times New Roman" w:hAnsi="Times New Roman" w:cs="Times New Roman"/>
          <w:sz w:val="28"/>
        </w:rPr>
        <w:t xml:space="preserve"> года. </w:t>
      </w:r>
      <w:r w:rsidR="00000C10">
        <w:rPr>
          <w:rFonts w:ascii="Times New Roman" w:hAnsi="Times New Roman" w:cs="Times New Roman"/>
          <w:sz w:val="28"/>
        </w:rPr>
        <w:t>Уменьшение</w:t>
      </w:r>
      <w:r>
        <w:rPr>
          <w:rFonts w:ascii="Times New Roman" w:hAnsi="Times New Roman" w:cs="Times New Roman"/>
          <w:sz w:val="28"/>
        </w:rPr>
        <w:t xml:space="preserve"> выработки наблюдалось</w:t>
      </w:r>
      <w:r w:rsidR="00000C10">
        <w:rPr>
          <w:rFonts w:ascii="Times New Roman" w:hAnsi="Times New Roman" w:cs="Times New Roman"/>
          <w:sz w:val="28"/>
        </w:rPr>
        <w:t xml:space="preserve"> </w:t>
      </w:r>
      <w:r w:rsidR="00182B57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="00000C10">
        <w:rPr>
          <w:rFonts w:ascii="Times New Roman" w:hAnsi="Times New Roman" w:cs="Times New Roman"/>
          <w:sz w:val="28"/>
        </w:rPr>
        <w:t>Северной</w:t>
      </w:r>
      <w:r w:rsidR="00C12640">
        <w:rPr>
          <w:rFonts w:ascii="Times New Roman" w:hAnsi="Times New Roman" w:cs="Times New Roman"/>
          <w:sz w:val="28"/>
        </w:rPr>
        <w:t xml:space="preserve"> зоне ЕЭС Казахстана.</w:t>
      </w:r>
      <w:r w:rsidR="00BA276A" w:rsidRPr="00BA276A">
        <w:rPr>
          <w:rFonts w:ascii="Times New Roman" w:hAnsi="Times New Roman" w:cs="Times New Roman"/>
          <w:sz w:val="28"/>
        </w:rPr>
        <w:t xml:space="preserve"> </w:t>
      </w:r>
      <w:r w:rsidR="00BA276A">
        <w:rPr>
          <w:rFonts w:ascii="Times New Roman" w:hAnsi="Times New Roman" w:cs="Times New Roman"/>
          <w:sz w:val="28"/>
        </w:rPr>
        <w:t xml:space="preserve">Основной причиной снижения производства электрической энергии в январе 2022 года являлась высокая аварийность </w:t>
      </w:r>
      <w:r w:rsidR="00182B57">
        <w:rPr>
          <w:rFonts w:ascii="Times New Roman" w:hAnsi="Times New Roman" w:cs="Times New Roman"/>
          <w:sz w:val="28"/>
        </w:rPr>
        <w:t>электрических станций</w:t>
      </w:r>
      <w:r w:rsidR="00BA276A">
        <w:rPr>
          <w:rFonts w:ascii="Times New Roman" w:hAnsi="Times New Roman" w:cs="Times New Roman"/>
          <w:sz w:val="28"/>
        </w:rPr>
        <w:t xml:space="preserve">. </w:t>
      </w:r>
    </w:p>
    <w:p w14:paraId="3E829687" w14:textId="77777777" w:rsidR="00305F73" w:rsidRPr="000D46F5" w:rsidRDefault="00305F73" w:rsidP="003B7F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D46F5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0D46F5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55" w:type="dxa"/>
        <w:tblLook w:val="04A0" w:firstRow="1" w:lastRow="0" w:firstColumn="1" w:lastColumn="0" w:noHBand="0" w:noVBand="1"/>
      </w:tblPr>
      <w:tblGrid>
        <w:gridCol w:w="1408"/>
        <w:gridCol w:w="1985"/>
        <w:gridCol w:w="1700"/>
        <w:gridCol w:w="1558"/>
        <w:gridCol w:w="1703"/>
        <w:gridCol w:w="1701"/>
      </w:tblGrid>
      <w:tr w:rsidR="00813004" w:rsidRPr="00A76F07" w14:paraId="571E11BD" w14:textId="77777777" w:rsidTr="005B4E26">
        <w:trPr>
          <w:trHeight w:val="324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D57CDB" w14:textId="77777777" w:rsidR="00813004" w:rsidRPr="00A76F07" w:rsidRDefault="0081300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bookmarkStart w:id="1" w:name="_Toc510196463"/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239FCC" w14:textId="77777777" w:rsidR="00813004" w:rsidRPr="00A76F07" w:rsidRDefault="0081300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Тип генерации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8B61E77" w14:textId="77777777" w:rsidR="00813004" w:rsidRPr="00A76F07" w:rsidRDefault="0081300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Январь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DBB8E67" w14:textId="77777777" w:rsidR="00813004" w:rsidRPr="00A76F07" w:rsidRDefault="0081300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Δ, млн. </w:t>
            </w:r>
            <w:proofErr w:type="spellStart"/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кВтч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52D0B8" w14:textId="77777777" w:rsidR="00813004" w:rsidRPr="00A76F07" w:rsidRDefault="0081300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Δ, %</w:t>
            </w:r>
          </w:p>
        </w:tc>
      </w:tr>
      <w:tr w:rsidR="00813004" w:rsidRPr="00A76F07" w14:paraId="03179807" w14:textId="77777777" w:rsidTr="005B4E26">
        <w:trPr>
          <w:trHeight w:val="324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52E8" w14:textId="77777777" w:rsidR="00813004" w:rsidRPr="00A76F07" w:rsidRDefault="00813004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8608D" w14:textId="77777777" w:rsidR="00813004" w:rsidRPr="00A76F07" w:rsidRDefault="00813004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E2CEC00" w14:textId="77777777" w:rsidR="00813004" w:rsidRPr="00A76F07" w:rsidRDefault="0081300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2021г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666941" w14:textId="77777777" w:rsidR="00813004" w:rsidRPr="00A76F07" w:rsidRDefault="0081300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2022г</w:t>
            </w:r>
          </w:p>
        </w:tc>
        <w:tc>
          <w:tcPr>
            <w:tcW w:w="1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E0D7BA" w14:textId="77777777" w:rsidR="00813004" w:rsidRPr="00A76F07" w:rsidRDefault="0081300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0D0D0" w14:textId="77777777" w:rsidR="00813004" w:rsidRPr="00A76F07" w:rsidRDefault="0081300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514FE9" w:rsidRPr="00A76F07" w14:paraId="4A812272" w14:textId="77777777" w:rsidTr="00794336">
        <w:trPr>
          <w:trHeight w:val="324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2FFD90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Казахстан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5FEC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FACB6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10896,6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A301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10581,4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0B8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/>
                <w:sz w:val="24"/>
              </w:rPr>
              <w:t>-315,2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1C2F6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-2,9%</w:t>
            </w:r>
          </w:p>
        </w:tc>
      </w:tr>
      <w:tr w:rsidR="00514FE9" w:rsidRPr="00A76F07" w14:paraId="29287FE7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34967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3D407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E1B1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9037,2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1247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8622,1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DF280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-415,1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D07FD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-4,6%</w:t>
            </w:r>
          </w:p>
        </w:tc>
      </w:tr>
      <w:tr w:rsidR="00514FE9" w:rsidRPr="00A76F07" w14:paraId="0F5E7AF6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98AA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59C4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0B441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953,4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0BC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1054,4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06B1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101,0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AAAFC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10,6%</w:t>
            </w:r>
          </w:p>
        </w:tc>
      </w:tr>
      <w:tr w:rsidR="00514FE9" w:rsidRPr="00A76F07" w14:paraId="2A3AE189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FB1F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A03D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D250B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695,2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EB8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683,9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1FC98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-11,3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444A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-1,6%</w:t>
            </w:r>
          </w:p>
        </w:tc>
      </w:tr>
      <w:tr w:rsidR="00514FE9" w:rsidRPr="00A76F07" w14:paraId="35271B4C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0BF4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66F8C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23AE2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138,2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AE98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165,7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C36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27,5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50E01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20%</w:t>
            </w:r>
          </w:p>
        </w:tc>
      </w:tr>
      <w:tr w:rsidR="00514FE9" w:rsidRPr="00A76F07" w14:paraId="2428FA72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11C5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8044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A9868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72,2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903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55,3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78C8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-16,9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57DD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-23,4%</w:t>
            </w:r>
          </w:p>
        </w:tc>
      </w:tr>
      <w:tr w:rsidR="00514FE9" w:rsidRPr="00A76F07" w14:paraId="7F475E01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A561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5C66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БГУ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26696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0,4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3E70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6467F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-0,4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B6110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0</w:t>
            </w:r>
          </w:p>
        </w:tc>
      </w:tr>
      <w:tr w:rsidR="00514FE9" w:rsidRPr="00A76F07" w14:paraId="4FC0C4D5" w14:textId="77777777" w:rsidTr="00794336">
        <w:trPr>
          <w:trHeight w:val="324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EE393B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Северная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89CA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DFDF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8366,4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77E1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7914,7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D4F9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/>
                <w:sz w:val="24"/>
              </w:rPr>
              <w:t>-451,7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F0CF3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-5,4%</w:t>
            </w:r>
          </w:p>
        </w:tc>
      </w:tr>
      <w:tr w:rsidR="00514FE9" w:rsidRPr="00A76F07" w14:paraId="5BF41A8E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F147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F8B9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B970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7482,1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A433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6989,0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204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-493,1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F253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-6,6%</w:t>
            </w:r>
          </w:p>
        </w:tc>
      </w:tr>
      <w:tr w:rsidR="00514FE9" w:rsidRPr="00A76F07" w14:paraId="613C0411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966C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68918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5216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304,1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CCD7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287,5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2C72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-16,6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7F12D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-5,4%</w:t>
            </w:r>
          </w:p>
        </w:tc>
      </w:tr>
      <w:tr w:rsidR="00514FE9" w:rsidRPr="00A76F07" w14:paraId="008EFB38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4ED45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5BE3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4FBE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488,5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21CB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521,3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1DE0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32,8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8C58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6,7%</w:t>
            </w:r>
          </w:p>
        </w:tc>
      </w:tr>
      <w:tr w:rsidR="00514FE9" w:rsidRPr="00A76F07" w14:paraId="5404ABE7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5180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5588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2EA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70,4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8EBF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96,1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FE71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25,7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212B7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36,5%</w:t>
            </w:r>
          </w:p>
        </w:tc>
      </w:tr>
      <w:tr w:rsidR="00514FE9" w:rsidRPr="00A76F07" w14:paraId="05DC4982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AA50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A066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1AA9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20,9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824F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20,8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046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-0,1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33530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-0,5%</w:t>
            </w:r>
          </w:p>
        </w:tc>
      </w:tr>
      <w:tr w:rsidR="00514FE9" w:rsidRPr="00A76F07" w14:paraId="7D1A6A17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B63F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8DAA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БГУ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997C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0,4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051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EB10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-0,4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CF82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0</w:t>
            </w:r>
          </w:p>
        </w:tc>
      </w:tr>
      <w:tr w:rsidR="00514FE9" w:rsidRPr="00A76F07" w14:paraId="5D89C1BD" w14:textId="77777777" w:rsidTr="00794336">
        <w:trPr>
          <w:trHeight w:val="324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64F993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Южная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77B1B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9AA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1250,6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6BA2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1278,1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CE876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/>
                <w:sz w:val="24"/>
              </w:rPr>
              <w:t>27,5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EE310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2,2%</w:t>
            </w:r>
          </w:p>
        </w:tc>
      </w:tr>
      <w:tr w:rsidR="00514FE9" w:rsidRPr="00A76F07" w14:paraId="783E6AE0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6347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F58AF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0CC2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924,6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70DB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1011,3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3723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86,7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5E853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9,4%</w:t>
            </w:r>
          </w:p>
        </w:tc>
      </w:tr>
      <w:tr w:rsidR="00514FE9" w:rsidRPr="00A76F07" w14:paraId="2BC1A6CB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71275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C860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FBB8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28,6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8A9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29,0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F7BC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0AD3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1,4%</w:t>
            </w:r>
          </w:p>
        </w:tc>
      </w:tr>
      <w:tr w:rsidR="00514FE9" w:rsidRPr="00A76F07" w14:paraId="24AA6A3F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879BC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FFC9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775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206,7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379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162,6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3E7D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-44,1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29426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-21,3%</w:t>
            </w:r>
          </w:p>
        </w:tc>
      </w:tr>
      <w:tr w:rsidR="00514FE9" w:rsidRPr="00A76F07" w14:paraId="2875A70C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B0DA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7D59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8BD9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39,6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FFE2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40,8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E333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025C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3,03%</w:t>
            </w:r>
          </w:p>
        </w:tc>
      </w:tr>
      <w:tr w:rsidR="00514FE9" w:rsidRPr="00A76F07" w14:paraId="091D8063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3ED7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A2E2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9DB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51,1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E7EB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34,4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A00E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-16,7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28D2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-32,6%</w:t>
            </w:r>
          </w:p>
        </w:tc>
      </w:tr>
      <w:tr w:rsidR="00514FE9" w:rsidRPr="00A76F07" w14:paraId="6F142D32" w14:textId="77777777" w:rsidTr="00794336">
        <w:trPr>
          <w:trHeight w:val="324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D3156E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Западная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F107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921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1279,6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D353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1388,6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F5DD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/>
                <w:sz w:val="24"/>
              </w:rPr>
              <w:t>109,0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8E98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8,5%</w:t>
            </w:r>
          </w:p>
        </w:tc>
      </w:tr>
      <w:tr w:rsidR="00514FE9" w:rsidRPr="00A76F07" w14:paraId="3E2ED5E0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BDBD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9EF20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750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630,5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04D9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621,8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F657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-8,7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E2499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-1,4%</w:t>
            </w:r>
          </w:p>
        </w:tc>
      </w:tr>
      <w:tr w:rsidR="00514FE9" w:rsidRPr="00A76F07" w14:paraId="38F68508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D97A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F4C3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B5B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620,7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A491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737,9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10E9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117,2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AAA5D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18,8%</w:t>
            </w:r>
          </w:p>
        </w:tc>
      </w:tr>
      <w:tr w:rsidR="00514FE9" w:rsidRPr="00A76F07" w14:paraId="414F0898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562D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E71E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63E3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28,2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A3D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28,8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DB85D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6B448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2,1%</w:t>
            </w:r>
          </w:p>
        </w:tc>
      </w:tr>
      <w:tr w:rsidR="00514FE9" w:rsidRPr="00A76F07" w14:paraId="4998B9EC" w14:textId="77777777" w:rsidTr="00794336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9247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6636" w14:textId="77777777" w:rsidR="00514FE9" w:rsidRPr="00A76F07" w:rsidRDefault="00514FE9" w:rsidP="003B7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71D3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0,2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29D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0,1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9B75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i/>
                <w:sz w:val="24"/>
              </w:rPr>
              <w:t>-0,1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B0CD8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-50%</w:t>
            </w:r>
          </w:p>
        </w:tc>
      </w:tr>
    </w:tbl>
    <w:p w14:paraId="03216B87" w14:textId="77777777" w:rsidR="00C16BDD" w:rsidRDefault="00C16BDD" w:rsidP="003B7F5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14:paraId="3426D6E3" w14:textId="77777777" w:rsidR="00514FE9" w:rsidRDefault="00514FE9" w:rsidP="003B7F59">
      <w:pPr>
        <w:spacing w:after="0" w:line="240" w:lineRule="auto"/>
      </w:pPr>
    </w:p>
    <w:p w14:paraId="510E88D3" w14:textId="77777777" w:rsidR="00514FE9" w:rsidRDefault="00514FE9" w:rsidP="003B7F59">
      <w:pPr>
        <w:spacing w:after="0" w:line="240" w:lineRule="auto"/>
      </w:pPr>
    </w:p>
    <w:p w14:paraId="35A3E6A3" w14:textId="6B217780" w:rsidR="00DA68C9" w:rsidRDefault="00DA68C9">
      <w:r>
        <w:br w:type="page"/>
      </w:r>
    </w:p>
    <w:p w14:paraId="36CCC0D7" w14:textId="6DFEACE5" w:rsidR="00305F73" w:rsidRPr="000D46F5" w:rsidRDefault="004A4030" w:rsidP="003B7F5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97216456"/>
      <w:r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1.1 </w:t>
      </w:r>
      <w:r w:rsidR="00305F73" w:rsidRPr="000D46F5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1"/>
      <w:bookmarkEnd w:id="2"/>
    </w:p>
    <w:p w14:paraId="680EBEC3" w14:textId="77777777" w:rsidR="00C16BDD" w:rsidRPr="000D46F5" w:rsidRDefault="00C16BDD" w:rsidP="003B7F59">
      <w:pPr>
        <w:spacing w:after="0" w:line="240" w:lineRule="auto"/>
        <w:rPr>
          <w:rFonts w:ascii="Times New Roman" w:hAnsi="Times New Roman" w:cs="Times New Roman"/>
        </w:rPr>
      </w:pPr>
    </w:p>
    <w:p w14:paraId="18B923B2" w14:textId="77777777" w:rsidR="000D31B6" w:rsidRDefault="00A404F1" w:rsidP="003B7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январе 2022</w:t>
      </w:r>
      <w:r w:rsidR="00305F73" w:rsidRPr="000D46F5">
        <w:rPr>
          <w:rFonts w:ascii="Times New Roman" w:hAnsi="Times New Roman" w:cs="Times New Roman"/>
          <w:sz w:val="28"/>
        </w:rPr>
        <w:t xml:space="preserve"> года по сравнению с аналогичным периодом 202</w:t>
      </w:r>
      <w:r>
        <w:rPr>
          <w:rFonts w:ascii="Times New Roman" w:hAnsi="Times New Roman" w:cs="Times New Roman"/>
          <w:sz w:val="28"/>
        </w:rPr>
        <w:t>1</w:t>
      </w:r>
      <w:r w:rsidR="00305F73" w:rsidRPr="000D46F5">
        <w:rPr>
          <w:rFonts w:ascii="Times New Roman" w:hAnsi="Times New Roman" w:cs="Times New Roman"/>
          <w:sz w:val="28"/>
        </w:rPr>
        <w:t xml:space="preserve"> года производство электроэнергии значительно </w:t>
      </w:r>
      <w:r w:rsidR="00C12640">
        <w:rPr>
          <w:rFonts w:ascii="Times New Roman" w:hAnsi="Times New Roman" w:cs="Times New Roman"/>
          <w:sz w:val="28"/>
        </w:rPr>
        <w:t xml:space="preserve">уменьшилось </w:t>
      </w:r>
      <w:r w:rsidR="00305F73" w:rsidRPr="000D46F5">
        <w:rPr>
          <w:rFonts w:ascii="Times New Roman" w:hAnsi="Times New Roman" w:cs="Times New Roman"/>
          <w:sz w:val="28"/>
        </w:rPr>
        <w:t>в</w:t>
      </w:r>
      <w:r w:rsidR="00C12640" w:rsidRPr="00C12640">
        <w:rPr>
          <w:rFonts w:ascii="Times New Roman" w:hAnsi="Times New Roman" w:cs="Times New Roman"/>
          <w:sz w:val="28"/>
        </w:rPr>
        <w:t xml:space="preserve"> </w:t>
      </w:r>
      <w:r w:rsidR="00C12640" w:rsidRPr="000D46F5">
        <w:rPr>
          <w:rFonts w:ascii="Times New Roman" w:hAnsi="Times New Roman" w:cs="Times New Roman"/>
          <w:sz w:val="28"/>
        </w:rPr>
        <w:t>Актюбинской</w:t>
      </w:r>
      <w:r w:rsidR="00C12640">
        <w:rPr>
          <w:rFonts w:ascii="Times New Roman" w:hAnsi="Times New Roman" w:cs="Times New Roman"/>
          <w:sz w:val="28"/>
        </w:rPr>
        <w:t xml:space="preserve">, </w:t>
      </w:r>
      <w:r w:rsidR="00C12640" w:rsidRPr="000D46F5">
        <w:rPr>
          <w:rFonts w:ascii="Times New Roman" w:hAnsi="Times New Roman" w:cs="Times New Roman"/>
          <w:sz w:val="28"/>
        </w:rPr>
        <w:t>Алматинской</w:t>
      </w:r>
      <w:r w:rsidR="00C12640">
        <w:rPr>
          <w:rFonts w:ascii="Times New Roman" w:hAnsi="Times New Roman" w:cs="Times New Roman"/>
          <w:sz w:val="28"/>
        </w:rPr>
        <w:t xml:space="preserve">, </w:t>
      </w:r>
      <w:r w:rsidR="00C03B2F" w:rsidRPr="000D46F5">
        <w:rPr>
          <w:rFonts w:ascii="Times New Roman" w:hAnsi="Times New Roman" w:cs="Times New Roman"/>
          <w:sz w:val="28"/>
        </w:rPr>
        <w:t>Кызылординской</w:t>
      </w:r>
      <w:r w:rsidR="00C12640">
        <w:rPr>
          <w:rFonts w:ascii="Times New Roman" w:hAnsi="Times New Roman" w:cs="Times New Roman"/>
          <w:sz w:val="28"/>
        </w:rPr>
        <w:t>, Карагандинской,</w:t>
      </w:r>
      <w:r w:rsidR="00C03B2F" w:rsidRPr="000D46F5">
        <w:rPr>
          <w:rFonts w:ascii="Times New Roman" w:hAnsi="Times New Roman" w:cs="Times New Roman"/>
          <w:sz w:val="28"/>
        </w:rPr>
        <w:t xml:space="preserve"> </w:t>
      </w:r>
      <w:r w:rsidR="00C12640">
        <w:rPr>
          <w:rFonts w:ascii="Times New Roman" w:hAnsi="Times New Roman" w:cs="Times New Roman"/>
          <w:sz w:val="28"/>
        </w:rPr>
        <w:t>Павлодарской,</w:t>
      </w:r>
      <w:r w:rsidR="00C12640" w:rsidRPr="00C12640">
        <w:rPr>
          <w:rFonts w:ascii="Times New Roman" w:hAnsi="Times New Roman" w:cs="Times New Roman"/>
          <w:sz w:val="28"/>
        </w:rPr>
        <w:t xml:space="preserve"> </w:t>
      </w:r>
      <w:r w:rsidR="00C12640" w:rsidRPr="000D46F5">
        <w:rPr>
          <w:rFonts w:ascii="Times New Roman" w:hAnsi="Times New Roman" w:cs="Times New Roman"/>
          <w:sz w:val="28"/>
        </w:rPr>
        <w:t xml:space="preserve">Северо-Казахстанской </w:t>
      </w:r>
      <w:r w:rsidR="00305F73" w:rsidRPr="000D46F5">
        <w:rPr>
          <w:rFonts w:ascii="Times New Roman" w:hAnsi="Times New Roman" w:cs="Times New Roman"/>
          <w:sz w:val="28"/>
        </w:rPr>
        <w:t xml:space="preserve">и Туркестанской областях. </w:t>
      </w:r>
    </w:p>
    <w:p w14:paraId="119B29E0" w14:textId="47177161" w:rsidR="00305F73" w:rsidRDefault="00305F73" w:rsidP="003B7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D46F5">
        <w:rPr>
          <w:rFonts w:ascii="Times New Roman" w:hAnsi="Times New Roman" w:cs="Times New Roman"/>
          <w:sz w:val="28"/>
        </w:rPr>
        <w:t xml:space="preserve">В то же время, </w:t>
      </w:r>
      <w:r w:rsidR="00C12640">
        <w:rPr>
          <w:rFonts w:ascii="Times New Roman" w:hAnsi="Times New Roman" w:cs="Times New Roman"/>
          <w:sz w:val="28"/>
        </w:rPr>
        <w:t>увеличение</w:t>
      </w:r>
      <w:r w:rsidRPr="000D46F5">
        <w:rPr>
          <w:rFonts w:ascii="Times New Roman" w:hAnsi="Times New Roman" w:cs="Times New Roman"/>
          <w:sz w:val="28"/>
        </w:rPr>
        <w:t xml:space="preserve"> производства электроэнергии наблюдалось в</w:t>
      </w:r>
      <w:r w:rsidR="00C126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2640">
        <w:rPr>
          <w:rFonts w:ascii="Times New Roman" w:hAnsi="Times New Roman" w:cs="Times New Roman"/>
          <w:sz w:val="28"/>
        </w:rPr>
        <w:t>Акмолинской</w:t>
      </w:r>
      <w:proofErr w:type="spellEnd"/>
      <w:r w:rsidR="00C1264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D7CAC">
        <w:rPr>
          <w:rFonts w:ascii="Times New Roman" w:hAnsi="Times New Roman" w:cs="Times New Roman"/>
          <w:sz w:val="28"/>
        </w:rPr>
        <w:t>Атырауской</w:t>
      </w:r>
      <w:proofErr w:type="spellEnd"/>
      <w:r w:rsidR="002D7CAC">
        <w:rPr>
          <w:rFonts w:ascii="Times New Roman" w:hAnsi="Times New Roman" w:cs="Times New Roman"/>
          <w:sz w:val="28"/>
        </w:rPr>
        <w:t xml:space="preserve">, </w:t>
      </w:r>
      <w:r w:rsidR="00C12640">
        <w:rPr>
          <w:rFonts w:ascii="Times New Roman" w:hAnsi="Times New Roman" w:cs="Times New Roman"/>
          <w:sz w:val="28"/>
        </w:rPr>
        <w:t>Восточно-Казахстанской</w:t>
      </w:r>
      <w:r w:rsidR="002D7CA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D7CAC">
        <w:rPr>
          <w:rFonts w:ascii="Times New Roman" w:hAnsi="Times New Roman" w:cs="Times New Roman"/>
          <w:sz w:val="28"/>
        </w:rPr>
        <w:t>Жамбылской</w:t>
      </w:r>
      <w:proofErr w:type="spellEnd"/>
      <w:r w:rsidR="002D7CAC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2D7CAC">
        <w:rPr>
          <w:rFonts w:ascii="Times New Roman" w:hAnsi="Times New Roman" w:cs="Times New Roman"/>
          <w:sz w:val="28"/>
        </w:rPr>
        <w:t>Костанайской</w:t>
      </w:r>
      <w:proofErr w:type="spellEnd"/>
      <w:r w:rsidR="002D7CAC">
        <w:rPr>
          <w:rFonts w:ascii="Times New Roman" w:hAnsi="Times New Roman" w:cs="Times New Roman"/>
          <w:sz w:val="28"/>
        </w:rPr>
        <w:t xml:space="preserve"> </w:t>
      </w:r>
      <w:r w:rsidRPr="000D46F5">
        <w:rPr>
          <w:rFonts w:ascii="Times New Roman" w:hAnsi="Times New Roman" w:cs="Times New Roman"/>
          <w:sz w:val="28"/>
        </w:rPr>
        <w:t xml:space="preserve">областях. </w:t>
      </w:r>
      <w:r w:rsidR="00514FE9">
        <w:rPr>
          <w:rFonts w:ascii="Times New Roman" w:hAnsi="Times New Roman" w:cs="Times New Roman"/>
          <w:sz w:val="28"/>
        </w:rPr>
        <w:t>Резкое увеличение производства</w:t>
      </w:r>
      <w:r w:rsidR="00514FE9" w:rsidRPr="00514FE9">
        <w:rPr>
          <w:rFonts w:ascii="Times New Roman" w:hAnsi="Times New Roman" w:cs="Times New Roman"/>
          <w:sz w:val="28"/>
        </w:rPr>
        <w:t xml:space="preserve"> электроэнергии </w:t>
      </w:r>
      <w:r w:rsidR="00514FE9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514FE9">
        <w:rPr>
          <w:rFonts w:ascii="Times New Roman" w:hAnsi="Times New Roman" w:cs="Times New Roman"/>
          <w:sz w:val="28"/>
        </w:rPr>
        <w:t>Жамбылской</w:t>
      </w:r>
      <w:proofErr w:type="spellEnd"/>
      <w:r w:rsidR="00514FE9">
        <w:rPr>
          <w:rFonts w:ascii="Times New Roman" w:hAnsi="Times New Roman" w:cs="Times New Roman"/>
          <w:sz w:val="28"/>
        </w:rPr>
        <w:t xml:space="preserve"> области </w:t>
      </w:r>
      <w:r w:rsidR="00E566ED">
        <w:rPr>
          <w:rFonts w:ascii="Times New Roman" w:hAnsi="Times New Roman" w:cs="Times New Roman"/>
          <w:sz w:val="28"/>
        </w:rPr>
        <w:t xml:space="preserve">на 128,4 млн </w:t>
      </w:r>
      <w:proofErr w:type="spellStart"/>
      <w:r w:rsidR="00E566ED">
        <w:rPr>
          <w:rFonts w:ascii="Times New Roman" w:hAnsi="Times New Roman" w:cs="Times New Roman"/>
          <w:sz w:val="28"/>
        </w:rPr>
        <w:t>кВтч</w:t>
      </w:r>
      <w:proofErr w:type="spellEnd"/>
      <w:r w:rsidR="00E566ED">
        <w:rPr>
          <w:rFonts w:ascii="Times New Roman" w:hAnsi="Times New Roman" w:cs="Times New Roman"/>
          <w:sz w:val="28"/>
        </w:rPr>
        <w:t xml:space="preserve"> или на 43,6% </w:t>
      </w:r>
      <w:r w:rsidR="00514FE9">
        <w:rPr>
          <w:rFonts w:ascii="Times New Roman" w:hAnsi="Times New Roman" w:cs="Times New Roman"/>
          <w:sz w:val="28"/>
        </w:rPr>
        <w:t xml:space="preserve">связано </w:t>
      </w:r>
      <w:r w:rsidR="00E566ED">
        <w:rPr>
          <w:rFonts w:ascii="Times New Roman" w:hAnsi="Times New Roman" w:cs="Times New Roman"/>
          <w:sz w:val="28"/>
        </w:rPr>
        <w:t xml:space="preserve">с включением дополнительно двух блоков в целях покрытия дефицита электроэнергии в Южной зоне. </w:t>
      </w:r>
      <w:r w:rsidR="00514FE9">
        <w:rPr>
          <w:rFonts w:ascii="Times New Roman" w:hAnsi="Times New Roman" w:cs="Times New Roman"/>
          <w:sz w:val="28"/>
        </w:rPr>
        <w:t xml:space="preserve"> </w:t>
      </w:r>
    </w:p>
    <w:p w14:paraId="08A2316C" w14:textId="77777777" w:rsidR="00794336" w:rsidRPr="000D46F5" w:rsidRDefault="00794336" w:rsidP="003B7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514EB4CE" w14:textId="77777777" w:rsidR="00305F73" w:rsidRPr="000D46F5" w:rsidRDefault="00305F73" w:rsidP="003B7F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D46F5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0D46F5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514FE9" w:rsidRPr="00A76F07" w14:paraId="0E571B87" w14:textId="77777777" w:rsidTr="00961F76">
        <w:trPr>
          <w:trHeight w:val="324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7B21F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 п/п</w:t>
            </w:r>
          </w:p>
        </w:tc>
        <w:tc>
          <w:tcPr>
            <w:tcW w:w="3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D40157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Область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14427F2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Январь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EBD3160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Δ, млн. </w:t>
            </w:r>
            <w:proofErr w:type="spellStart"/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кВтч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1C0E22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Δ, %</w:t>
            </w:r>
          </w:p>
        </w:tc>
      </w:tr>
      <w:tr w:rsidR="00514FE9" w:rsidRPr="00A76F07" w14:paraId="682DA879" w14:textId="77777777" w:rsidTr="00961F76">
        <w:trPr>
          <w:trHeight w:val="324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7B01B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BE02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9280D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2021г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66C2E7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2022г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4FF44F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5C2CC1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514FE9" w:rsidRPr="00A76F07" w14:paraId="61B9B891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2B49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6A0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206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C971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552,4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D7B6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048F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12,3%</w:t>
            </w:r>
          </w:p>
        </w:tc>
      </w:tr>
      <w:tr w:rsidR="00514FE9" w:rsidRPr="00A76F07" w14:paraId="527DDF49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6B9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572D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Актюбинская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3DD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B7B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353,2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EA0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385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-5,8%</w:t>
            </w:r>
          </w:p>
        </w:tc>
      </w:tr>
      <w:tr w:rsidR="00514FE9" w:rsidRPr="00A76F07" w14:paraId="32F74227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C39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64E9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F053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640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655,1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9CD6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-56,9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A957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-8%</w:t>
            </w:r>
          </w:p>
        </w:tc>
      </w:tr>
      <w:tr w:rsidR="00514FE9" w:rsidRPr="00A76F07" w14:paraId="6FE08BA6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99F3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992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64C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A6C7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699,3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E169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126,6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26B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22,1%</w:t>
            </w:r>
          </w:p>
        </w:tc>
      </w:tr>
      <w:tr w:rsidR="00514FE9" w:rsidRPr="00A76F07" w14:paraId="770F0218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4B5B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2D6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Восточно-Казахстанская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FF18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661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805,4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E80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1921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6,3%</w:t>
            </w:r>
          </w:p>
        </w:tc>
      </w:tr>
      <w:tr w:rsidR="00514FE9" w:rsidRPr="00A76F07" w14:paraId="0CCD9820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3D58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1EB9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A388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69DB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422,4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BB0B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6F96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43,6%</w:t>
            </w:r>
          </w:p>
        </w:tc>
      </w:tr>
      <w:tr w:rsidR="00514FE9" w:rsidRPr="00A76F07" w14:paraId="1F8402FE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1B3CE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7CF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4F1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5630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232,4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3CB1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1032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2%</w:t>
            </w:r>
          </w:p>
        </w:tc>
      </w:tr>
      <w:tr w:rsidR="00514FE9" w:rsidRPr="00A76F07" w14:paraId="0960147A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37FED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CAC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Карагандинская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077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1 439,1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C63B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1319,2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9E26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-119,9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F40B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-8,3%</w:t>
            </w:r>
          </w:p>
        </w:tc>
      </w:tr>
      <w:tr w:rsidR="00514FE9" w:rsidRPr="00A76F07" w14:paraId="5F54AEB9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E54ED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E250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E537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33C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B64D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887B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6,8%</w:t>
            </w:r>
          </w:p>
        </w:tc>
      </w:tr>
      <w:tr w:rsidR="00514FE9" w:rsidRPr="00A76F07" w14:paraId="7DE3CC3D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D97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26B6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Кызылординская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D95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253D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834F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-4,3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21A0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-6,7%</w:t>
            </w:r>
          </w:p>
        </w:tc>
      </w:tr>
      <w:tr w:rsidR="00514FE9" w:rsidRPr="00A76F07" w14:paraId="5BBFDFD3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F4D8D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AC4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6B8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B32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456,9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6683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-22,3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81C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-4,6%</w:t>
            </w:r>
          </w:p>
        </w:tc>
      </w:tr>
      <w:tr w:rsidR="00514FE9" w:rsidRPr="00A76F07" w14:paraId="4A1501D5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796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611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Павлодарская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F40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4 856,0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0F1F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4552,5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1803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-303,5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1FC0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-6,25%</w:t>
            </w:r>
          </w:p>
        </w:tc>
      </w:tr>
      <w:tr w:rsidR="00514FE9" w:rsidRPr="00A76F07" w14:paraId="1E9C09BB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369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CD8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Северо-Казахстанская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451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DDD9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9AC9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-123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D966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-37,3%</w:t>
            </w:r>
          </w:p>
        </w:tc>
      </w:tr>
      <w:tr w:rsidR="00514FE9" w:rsidRPr="00A76F07" w14:paraId="6CEC5209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FF1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B2A6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Туркестанская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8B54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DA0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141,1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937C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F07">
              <w:rPr>
                <w:rFonts w:ascii="Times New Roman" w:hAnsi="Times New Roman" w:cs="Times New Roman"/>
                <w:sz w:val="24"/>
              </w:rPr>
              <w:t>-39,7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C64C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-22%</w:t>
            </w:r>
          </w:p>
        </w:tc>
      </w:tr>
      <w:tr w:rsidR="00514FE9" w:rsidRPr="00A76F07" w14:paraId="0E50DD75" w14:textId="77777777" w:rsidTr="00A76F0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409FF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56AD" w14:textId="77777777" w:rsidR="00514FE9" w:rsidRPr="00A76F07" w:rsidRDefault="00514FE9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Итого по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F8ED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10 896,6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59EA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hAnsi="Times New Roman" w:cs="Times New Roman"/>
                <w:b/>
                <w:sz w:val="24"/>
              </w:rPr>
              <w:t>10 581,4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3A3B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6F07">
              <w:rPr>
                <w:rFonts w:ascii="Times New Roman" w:hAnsi="Times New Roman" w:cs="Times New Roman"/>
                <w:b/>
                <w:sz w:val="24"/>
              </w:rPr>
              <w:t>-315,2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A335" w14:textId="77777777" w:rsidR="00514FE9" w:rsidRPr="00A76F07" w:rsidRDefault="00514FE9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-2,9%</w:t>
            </w:r>
          </w:p>
        </w:tc>
      </w:tr>
    </w:tbl>
    <w:p w14:paraId="4F4C83A1" w14:textId="77777777" w:rsidR="00E566ED" w:rsidRDefault="00E566ED" w:rsidP="003B7F59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6C9E457C" w14:textId="79FD60C4" w:rsidR="007C6544" w:rsidRPr="00FB141A" w:rsidRDefault="00794336" w:rsidP="003B7F59">
      <w:pPr>
        <w:spacing w:after="0" w:line="240" w:lineRule="auto"/>
      </w:pPr>
      <w:r>
        <w:br w:type="page"/>
      </w:r>
      <w:bookmarkStart w:id="3" w:name="_Toc510196465"/>
    </w:p>
    <w:p w14:paraId="196E7E37" w14:textId="55F0476D" w:rsidR="00BF3092" w:rsidRDefault="00FB141A" w:rsidP="003B7F5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4" w:name="_Toc97216457"/>
      <w:r>
        <w:rPr>
          <w:rFonts w:ascii="Times New Roman" w:hAnsi="Times New Roman" w:cs="Times New Roman"/>
          <w:i/>
          <w:color w:val="auto"/>
          <w:sz w:val="28"/>
        </w:rPr>
        <w:lastRenderedPageBreak/>
        <w:t>1.2</w:t>
      </w:r>
      <w:r w:rsidR="00BC462A" w:rsidRPr="006B4B0C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763ABA" w:rsidRPr="00F52587">
        <w:rPr>
          <w:rFonts w:ascii="Times New Roman" w:hAnsi="Times New Roman" w:cs="Times New Roman"/>
          <w:i/>
          <w:color w:val="000000" w:themeColor="text1"/>
          <w:sz w:val="28"/>
        </w:rPr>
        <w:t>Производство электроэнергии энергопроизводящими о</w:t>
      </w:r>
      <w:r w:rsidR="00F52587">
        <w:rPr>
          <w:rFonts w:ascii="Times New Roman" w:hAnsi="Times New Roman" w:cs="Times New Roman"/>
          <w:i/>
          <w:color w:val="000000" w:themeColor="text1"/>
          <w:sz w:val="28"/>
        </w:rPr>
        <w:t>рганизациями</w:t>
      </w:r>
      <w:bookmarkEnd w:id="4"/>
      <w:r w:rsidR="00F52587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</w:p>
    <w:p w14:paraId="0EDC9791" w14:textId="3EECB92E" w:rsidR="00763ABA" w:rsidRPr="00BF3092" w:rsidRDefault="000F513C" w:rsidP="003B7F5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5" w:name="_Toc97216458"/>
      <w:r w:rsidRPr="00F52587">
        <w:rPr>
          <w:rFonts w:ascii="Times New Roman" w:hAnsi="Times New Roman" w:cs="Times New Roman"/>
          <w:i/>
          <w:color w:val="000000" w:themeColor="text1"/>
          <w:sz w:val="28"/>
        </w:rPr>
        <w:t>АО «Самрук-Энерго»</w:t>
      </w:r>
      <w:bookmarkEnd w:id="5"/>
    </w:p>
    <w:p w14:paraId="3FAF5058" w14:textId="77777777" w:rsidR="000F513C" w:rsidRPr="006B4B0C" w:rsidRDefault="000F513C" w:rsidP="003B7F59">
      <w:pPr>
        <w:spacing w:after="0" w:line="240" w:lineRule="auto"/>
        <w:ind w:firstLine="709"/>
        <w:contextualSpacing/>
        <w:jc w:val="center"/>
        <w:rPr>
          <w:rFonts w:ascii="Times New Roman" w:eastAsia="Yu Gothic UI Semibold" w:hAnsi="Times New Roman" w:cs="Times New Roman"/>
          <w:i/>
          <w:sz w:val="28"/>
          <w:szCs w:val="28"/>
        </w:rPr>
      </w:pPr>
    </w:p>
    <w:p w14:paraId="43AA226D" w14:textId="77777777" w:rsidR="000D46F5" w:rsidRPr="006B4B0C" w:rsidRDefault="008364B1" w:rsidP="003B7F59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</w:rPr>
      </w:pPr>
      <w:r w:rsidRPr="006B4B0C">
        <w:rPr>
          <w:rFonts w:ascii="Times New Roman" w:eastAsia="Yu Gothic UI Semibold" w:hAnsi="Times New Roman" w:cs="Times New Roman"/>
          <w:sz w:val="28"/>
          <w:szCs w:val="28"/>
        </w:rPr>
        <w:t>Объем производства электроэнергии энергопроизводящими организациям</w:t>
      </w:r>
      <w:r w:rsidR="00B36051" w:rsidRPr="006B4B0C">
        <w:rPr>
          <w:rFonts w:ascii="Times New Roman" w:eastAsia="Yu Gothic UI Semibold" w:hAnsi="Times New Roman" w:cs="Times New Roman"/>
          <w:sz w:val="28"/>
          <w:szCs w:val="28"/>
        </w:rPr>
        <w:t xml:space="preserve">и АО «Самрук-Энерго» за январь </w:t>
      </w:r>
      <w:r w:rsidRPr="006B4B0C">
        <w:rPr>
          <w:rFonts w:ascii="Times New Roman" w:eastAsia="Yu Gothic UI Semibold" w:hAnsi="Times New Roman" w:cs="Times New Roman"/>
          <w:sz w:val="28"/>
          <w:szCs w:val="28"/>
        </w:rPr>
        <w:t>202</w:t>
      </w:r>
      <w:r w:rsidR="0076489C" w:rsidRPr="006B4B0C">
        <w:rPr>
          <w:rFonts w:ascii="Times New Roman" w:eastAsia="Yu Gothic UI Semibold" w:hAnsi="Times New Roman" w:cs="Times New Roman"/>
          <w:sz w:val="28"/>
          <w:szCs w:val="28"/>
        </w:rPr>
        <w:t>2</w:t>
      </w:r>
      <w:r w:rsidRPr="006B4B0C">
        <w:rPr>
          <w:rFonts w:ascii="Times New Roman" w:eastAsia="Yu Gothic UI Semibold" w:hAnsi="Times New Roman" w:cs="Times New Roman"/>
          <w:sz w:val="28"/>
          <w:szCs w:val="28"/>
        </w:rPr>
        <w:t xml:space="preserve"> года составил </w:t>
      </w:r>
      <w:r w:rsidR="0076489C" w:rsidRPr="006B4B0C">
        <w:rPr>
          <w:rFonts w:ascii="Times New Roman" w:eastAsia="Yu Gothic UI Semibold" w:hAnsi="Times New Roman" w:cs="Times New Roman"/>
          <w:sz w:val="28"/>
          <w:szCs w:val="28"/>
        </w:rPr>
        <w:t>3 266,2</w:t>
      </w:r>
      <w:r w:rsidRPr="006B4B0C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</w:t>
      </w:r>
      <w:r w:rsidR="00BB2D2B" w:rsidRPr="006B4B0C">
        <w:rPr>
          <w:rFonts w:ascii="Times New Roman" w:eastAsia="Yu Gothic UI Semibold" w:hAnsi="Times New Roman" w:cs="Times New Roman"/>
          <w:sz w:val="28"/>
          <w:szCs w:val="28"/>
        </w:rPr>
        <w:t xml:space="preserve">млн. </w:t>
      </w:r>
      <w:proofErr w:type="spellStart"/>
      <w:r w:rsidR="00BB2D2B" w:rsidRPr="006B4B0C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="00BB2D2B" w:rsidRPr="006B4B0C">
        <w:rPr>
          <w:rFonts w:ascii="Times New Roman" w:eastAsia="Yu Gothic UI Semibold" w:hAnsi="Times New Roman" w:cs="Times New Roman"/>
          <w:sz w:val="28"/>
          <w:szCs w:val="28"/>
        </w:rPr>
        <w:t xml:space="preserve">. </w:t>
      </w:r>
      <w:r w:rsidR="0076489C" w:rsidRPr="006B4B0C">
        <w:rPr>
          <w:rFonts w:ascii="Times New Roman" w:eastAsia="Yu Gothic UI Semibold" w:hAnsi="Times New Roman" w:cs="Times New Roman"/>
          <w:sz w:val="28"/>
          <w:szCs w:val="28"/>
        </w:rPr>
        <w:t>Снижение</w:t>
      </w:r>
      <w:r w:rsidRPr="006B4B0C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BB2D2B" w:rsidRPr="006B4B0C">
        <w:rPr>
          <w:rFonts w:ascii="Times New Roman" w:eastAsia="Yu Gothic UI Semibold" w:hAnsi="Times New Roman" w:cs="Times New Roman"/>
          <w:sz w:val="28"/>
          <w:szCs w:val="28"/>
        </w:rPr>
        <w:t xml:space="preserve">выработки электроэнергии </w:t>
      </w:r>
      <w:r w:rsidRPr="006B4B0C">
        <w:rPr>
          <w:rFonts w:ascii="Times New Roman" w:eastAsia="Yu Gothic UI Semibold" w:hAnsi="Times New Roman" w:cs="Times New Roman"/>
          <w:sz w:val="28"/>
          <w:szCs w:val="28"/>
        </w:rPr>
        <w:t>в сравнении с показателями аналогичного периода 202</w:t>
      </w:r>
      <w:r w:rsidR="0076489C" w:rsidRPr="006B4B0C">
        <w:rPr>
          <w:rFonts w:ascii="Times New Roman" w:eastAsia="Yu Gothic UI Semibold" w:hAnsi="Times New Roman" w:cs="Times New Roman"/>
          <w:sz w:val="28"/>
          <w:szCs w:val="28"/>
        </w:rPr>
        <w:t>1</w:t>
      </w:r>
      <w:r w:rsidRPr="006B4B0C">
        <w:rPr>
          <w:rFonts w:ascii="Times New Roman" w:eastAsia="Yu Gothic UI Semibold" w:hAnsi="Times New Roman" w:cs="Times New Roman"/>
          <w:sz w:val="28"/>
          <w:szCs w:val="28"/>
        </w:rPr>
        <w:t xml:space="preserve"> года</w:t>
      </w:r>
      <w:r w:rsidR="00BB2D2B" w:rsidRPr="006B4B0C">
        <w:rPr>
          <w:rFonts w:ascii="Times New Roman" w:eastAsia="Yu Gothic UI Semibold" w:hAnsi="Times New Roman" w:cs="Times New Roman"/>
          <w:sz w:val="28"/>
          <w:szCs w:val="28"/>
        </w:rPr>
        <w:t xml:space="preserve"> составило</w:t>
      </w:r>
      <w:r w:rsidR="00000C10">
        <w:rPr>
          <w:rFonts w:ascii="Times New Roman" w:eastAsia="Yu Gothic UI Semibold" w:hAnsi="Times New Roman" w:cs="Times New Roman"/>
          <w:sz w:val="28"/>
          <w:szCs w:val="28"/>
        </w:rPr>
        <w:t xml:space="preserve"> 443,3 млн. </w:t>
      </w:r>
      <w:proofErr w:type="spellStart"/>
      <w:r w:rsidR="00000C10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="00000C10">
        <w:rPr>
          <w:rFonts w:ascii="Times New Roman" w:eastAsia="Yu Gothic UI Semibold" w:hAnsi="Times New Roman" w:cs="Times New Roman"/>
          <w:sz w:val="28"/>
          <w:szCs w:val="28"/>
        </w:rPr>
        <w:t xml:space="preserve"> или</w:t>
      </w:r>
      <w:r w:rsidR="00BB2D2B" w:rsidRPr="006B4B0C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76489C" w:rsidRPr="006B4B0C">
        <w:rPr>
          <w:rFonts w:ascii="Times New Roman" w:eastAsia="Yu Gothic UI Semibold" w:hAnsi="Times New Roman" w:cs="Times New Roman"/>
          <w:sz w:val="28"/>
          <w:szCs w:val="28"/>
        </w:rPr>
        <w:t>12</w:t>
      </w:r>
      <w:r w:rsidR="00BB2D2B" w:rsidRPr="006B4B0C">
        <w:rPr>
          <w:rFonts w:ascii="Times New Roman" w:eastAsia="Yu Gothic UI Semibold" w:hAnsi="Times New Roman" w:cs="Times New Roman"/>
          <w:sz w:val="28"/>
          <w:szCs w:val="28"/>
        </w:rPr>
        <w:t>%</w:t>
      </w:r>
      <w:r w:rsidR="00867311" w:rsidRPr="006B4B0C">
        <w:rPr>
          <w:rFonts w:ascii="Times New Roman" w:eastAsia="Yu Gothic UI Semibold" w:hAnsi="Times New Roman" w:cs="Times New Roman"/>
          <w:sz w:val="28"/>
          <w:szCs w:val="28"/>
        </w:rPr>
        <w:t>.</w:t>
      </w:r>
      <w:r w:rsidR="00C86D09">
        <w:rPr>
          <w:rFonts w:ascii="Times New Roman" w:eastAsia="Yu Gothic UI Semibold" w:hAnsi="Times New Roman" w:cs="Times New Roman"/>
          <w:sz w:val="28"/>
          <w:szCs w:val="28"/>
        </w:rPr>
        <w:t xml:space="preserve"> Снижение наблюдается на всех электрических станциях, за исключением Мойнакской ГЭС.</w:t>
      </w:r>
    </w:p>
    <w:p w14:paraId="70F77CFF" w14:textId="77777777" w:rsidR="008364B1" w:rsidRPr="006B4B0C" w:rsidRDefault="008364B1" w:rsidP="003B7F5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4B0C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6B4B0C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438"/>
        <w:gridCol w:w="3166"/>
        <w:gridCol w:w="1196"/>
        <w:gridCol w:w="1101"/>
        <w:gridCol w:w="1196"/>
        <w:gridCol w:w="1101"/>
        <w:gridCol w:w="1134"/>
        <w:gridCol w:w="968"/>
      </w:tblGrid>
      <w:tr w:rsidR="008364B1" w:rsidRPr="00794336" w14:paraId="2D1DA6C2" w14:textId="77777777" w:rsidTr="00794336">
        <w:trPr>
          <w:trHeight w:val="31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18334D3" w14:textId="77777777" w:rsidR="008364B1" w:rsidRPr="00794336" w:rsidRDefault="008364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8E7BF7" w14:textId="77777777" w:rsidR="008364B1" w:rsidRPr="00794336" w:rsidRDefault="008364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366921" w14:textId="77777777" w:rsidR="008364B1" w:rsidRPr="00794336" w:rsidRDefault="008364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76489C"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6BEBE3" w14:textId="77777777" w:rsidR="008364B1" w:rsidRPr="00794336" w:rsidRDefault="008364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76489C"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451AB0" w14:textId="77777777" w:rsidR="008364B1" w:rsidRPr="00794336" w:rsidRDefault="008364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</w:t>
            </w:r>
            <w:r w:rsidR="0076489C"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/202</w:t>
            </w:r>
            <w:r w:rsidR="0076489C"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</w:t>
            </w:r>
          </w:p>
        </w:tc>
      </w:tr>
      <w:tr w:rsidR="00226B4C" w:rsidRPr="00794336" w14:paraId="76DFD8FD" w14:textId="77777777" w:rsidTr="00794336">
        <w:trPr>
          <w:trHeight w:val="665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932BA1" w14:textId="77777777" w:rsidR="00226B4C" w:rsidRPr="00794336" w:rsidRDefault="00226B4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FDA072" w14:textId="77777777" w:rsidR="00226B4C" w:rsidRPr="00794336" w:rsidRDefault="00226B4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0110E6" w14:textId="77777777" w:rsidR="00226B4C" w:rsidRPr="00794336" w:rsidRDefault="00226B4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36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F23F71" w14:textId="77777777" w:rsidR="00226B4C" w:rsidRPr="00794336" w:rsidRDefault="00226B4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3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789D81" w14:textId="77777777" w:rsidR="00226B4C" w:rsidRPr="00794336" w:rsidRDefault="00226B4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36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3F3455" w14:textId="77777777" w:rsidR="00226B4C" w:rsidRPr="00794336" w:rsidRDefault="00226B4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3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C76BE2" w14:textId="77777777" w:rsidR="00226B4C" w:rsidRPr="00794336" w:rsidRDefault="00226B4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36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794336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82901F" w14:textId="77777777" w:rsidR="00226B4C" w:rsidRPr="00794336" w:rsidRDefault="00226B4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3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6489C" w:rsidRPr="00794336" w14:paraId="21B9F6BC" w14:textId="77777777" w:rsidTr="00A77E4F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90D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401" w14:textId="77777777" w:rsidR="0076489C" w:rsidRPr="00794336" w:rsidRDefault="0076489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B19E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36">
              <w:rPr>
                <w:rFonts w:ascii="Times New Roman" w:hAnsi="Times New Roman" w:cs="Times New Roman"/>
                <w:b/>
                <w:bCs/>
              </w:rPr>
              <w:t>3 709,5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B969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36">
              <w:rPr>
                <w:rFonts w:ascii="Times New Roman" w:hAnsi="Times New Roman" w:cs="Times New Roman"/>
                <w:b/>
                <w:bCs/>
              </w:rPr>
              <w:t>34,0%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E821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36">
              <w:rPr>
                <w:rFonts w:ascii="Times New Roman" w:hAnsi="Times New Roman" w:cs="Times New Roman"/>
                <w:b/>
                <w:bCs/>
              </w:rPr>
              <w:t>3 266,2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24E8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36">
              <w:rPr>
                <w:rFonts w:ascii="Times New Roman" w:hAnsi="Times New Roman" w:cs="Times New Roman"/>
                <w:b/>
                <w:bCs/>
              </w:rPr>
              <w:t>30,9%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E047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36">
              <w:rPr>
                <w:rFonts w:ascii="Times New Roman" w:hAnsi="Times New Roman" w:cs="Times New Roman"/>
                <w:b/>
                <w:bCs/>
              </w:rPr>
              <w:t>-443,3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D158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36">
              <w:rPr>
                <w:rFonts w:ascii="Times New Roman" w:hAnsi="Times New Roman" w:cs="Times New Roman"/>
                <w:b/>
                <w:bCs/>
              </w:rPr>
              <w:t>-12,0%</w:t>
            </w:r>
          </w:p>
        </w:tc>
      </w:tr>
      <w:tr w:rsidR="0076489C" w:rsidRPr="00794336" w14:paraId="39BFF346" w14:textId="77777777" w:rsidTr="00A77E4F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4FF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E82" w14:textId="77777777" w:rsidR="0076489C" w:rsidRPr="00794336" w:rsidRDefault="0076489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«АлЭС»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7570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609,9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3F54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5,6%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33BC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551,9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924E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5,2%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A077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-58,0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BECF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-9,5%</w:t>
            </w:r>
          </w:p>
        </w:tc>
      </w:tr>
      <w:tr w:rsidR="0076489C" w:rsidRPr="00794336" w14:paraId="46DEDCE3" w14:textId="77777777" w:rsidTr="00A77E4F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9BC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AF4" w14:textId="77777777" w:rsidR="0076489C" w:rsidRPr="00794336" w:rsidRDefault="0076489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ГРЭС-1»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0B53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2327,1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9F8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21,4%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FF7D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2026,5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2393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19,2%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649E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-300,6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CD4E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-12,9%</w:t>
            </w:r>
          </w:p>
        </w:tc>
      </w:tr>
      <w:tr w:rsidR="0076489C" w:rsidRPr="00794336" w14:paraId="1F00F307" w14:textId="77777777" w:rsidTr="00A77E4F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91A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614" w14:textId="77777777" w:rsidR="0076489C" w:rsidRPr="00794336" w:rsidRDefault="0076489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ГРЭС-2»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5C05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637,8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DB9F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5,9%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3842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592,4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F91F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5,6%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D622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-45,4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8ED9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-7,1%</w:t>
            </w:r>
          </w:p>
        </w:tc>
      </w:tr>
      <w:tr w:rsidR="0076489C" w:rsidRPr="00794336" w14:paraId="6BF15B50" w14:textId="77777777" w:rsidTr="00A77E4F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A82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679" w14:textId="77777777" w:rsidR="0076489C" w:rsidRPr="00794336" w:rsidRDefault="0076489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Шардаринская</w:t>
            </w:r>
            <w:proofErr w:type="spellEnd"/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FCB8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71,6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EF19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0,7%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33CE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20,6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F46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B512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-51,0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2655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-71,2%</w:t>
            </w:r>
          </w:p>
        </w:tc>
      </w:tr>
      <w:tr w:rsidR="0076489C" w:rsidRPr="00794336" w14:paraId="59C71205" w14:textId="77777777" w:rsidTr="00A77E4F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8B6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047" w14:textId="77777777" w:rsidR="0076489C" w:rsidRPr="00794336" w:rsidRDefault="0076489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2C8C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45,3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A7EF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0,4%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7B0D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57,7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C0C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7888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12,4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E0E2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27,4%</w:t>
            </w:r>
          </w:p>
        </w:tc>
      </w:tr>
      <w:tr w:rsidR="0076489C" w:rsidRPr="00794336" w14:paraId="4ED303CB" w14:textId="77777777" w:rsidTr="00A77E4F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470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8BC" w14:textId="77777777" w:rsidR="0076489C" w:rsidRPr="00794336" w:rsidRDefault="0076489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3B4A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5B4E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0,0%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582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E294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2641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-0,10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40F6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-7,1%</w:t>
            </w:r>
          </w:p>
        </w:tc>
      </w:tr>
      <w:tr w:rsidR="0076489C" w:rsidRPr="00794336" w14:paraId="4A2DB16C" w14:textId="77777777" w:rsidTr="00A77E4F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834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41E" w14:textId="77777777" w:rsidR="0076489C" w:rsidRPr="00794336" w:rsidRDefault="0076489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43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19B4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16,4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C9F6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A55A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15,8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565F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bCs/>
                <w:i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4AD6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-0,6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2CA" w14:textId="77777777" w:rsidR="0076489C" w:rsidRPr="00794336" w:rsidRDefault="0076489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4336">
              <w:rPr>
                <w:rFonts w:ascii="Times New Roman" w:hAnsi="Times New Roman" w:cs="Times New Roman"/>
                <w:i/>
                <w:iCs/>
              </w:rPr>
              <w:t>-3,7%</w:t>
            </w:r>
          </w:p>
        </w:tc>
      </w:tr>
    </w:tbl>
    <w:p w14:paraId="3E0D4972" w14:textId="77777777" w:rsidR="00362845" w:rsidRDefault="00362845" w:rsidP="00362845">
      <w:pPr>
        <w:pStyle w:val="1"/>
        <w:spacing w:before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6" w:name="_Toc97197111"/>
      <w:bookmarkEnd w:id="3"/>
    </w:p>
    <w:p w14:paraId="6FF27429" w14:textId="1CBDC382" w:rsidR="00362845" w:rsidRPr="00F52587" w:rsidRDefault="00362845" w:rsidP="0036284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7" w:name="_Toc97216459"/>
      <w:r w:rsidRPr="00F52587">
        <w:rPr>
          <w:rFonts w:ascii="Times New Roman" w:hAnsi="Times New Roman" w:cs="Times New Roman"/>
          <w:i/>
          <w:color w:val="000000" w:themeColor="text1"/>
          <w:sz w:val="28"/>
        </w:rPr>
        <w:t>1.</w:t>
      </w:r>
      <w:r w:rsidRPr="00362845">
        <w:rPr>
          <w:rFonts w:ascii="Times New Roman" w:hAnsi="Times New Roman" w:cs="Times New Roman"/>
          <w:i/>
          <w:color w:val="000000" w:themeColor="text1"/>
          <w:sz w:val="28"/>
        </w:rPr>
        <w:t xml:space="preserve">3 </w:t>
      </w:r>
      <w:r w:rsidRPr="00F525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proofErr w:type="spellStart"/>
      <w:r w:rsidRPr="00F52587">
        <w:rPr>
          <w:rFonts w:ascii="Times New Roman" w:hAnsi="Times New Roman" w:cs="Times New Roman"/>
          <w:i/>
          <w:color w:val="000000" w:themeColor="text1"/>
          <w:sz w:val="28"/>
        </w:rPr>
        <w:t>энергохолдингов</w:t>
      </w:r>
      <w:proofErr w:type="spellEnd"/>
      <w:r w:rsidRPr="00F52587">
        <w:rPr>
          <w:rFonts w:ascii="Times New Roman" w:hAnsi="Times New Roman" w:cs="Times New Roman"/>
          <w:i/>
          <w:color w:val="000000" w:themeColor="text1"/>
          <w:sz w:val="28"/>
        </w:rPr>
        <w:t xml:space="preserve"> и крупных </w:t>
      </w:r>
      <w:proofErr w:type="spellStart"/>
      <w:r w:rsidRPr="00F52587">
        <w:rPr>
          <w:rFonts w:ascii="Times New Roman" w:hAnsi="Times New Roman" w:cs="Times New Roman"/>
          <w:i/>
          <w:color w:val="000000" w:themeColor="text1"/>
          <w:sz w:val="28"/>
        </w:rPr>
        <w:t>энергопроизводящих</w:t>
      </w:r>
      <w:proofErr w:type="spellEnd"/>
      <w:r w:rsidRPr="00F52587">
        <w:rPr>
          <w:rFonts w:ascii="Times New Roman" w:hAnsi="Times New Roman" w:cs="Times New Roman"/>
          <w:i/>
          <w:color w:val="000000" w:themeColor="text1"/>
          <w:sz w:val="28"/>
        </w:rPr>
        <w:t xml:space="preserve"> организаций</w:t>
      </w:r>
      <w:bookmarkEnd w:id="6"/>
      <w:bookmarkEnd w:id="7"/>
    </w:p>
    <w:p w14:paraId="435F3B89" w14:textId="77777777" w:rsidR="00362845" w:rsidRPr="00F52587" w:rsidRDefault="00362845" w:rsidP="003628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F525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выработке электроэнергии </w:t>
      </w:r>
      <w:r w:rsidRPr="00F52587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14:paraId="377BCD50" w14:textId="77777777" w:rsidR="00362845" w:rsidRDefault="00362845" w:rsidP="00362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23804809" w14:textId="77777777" w:rsidR="00362845" w:rsidRPr="004E43BC" w:rsidRDefault="00362845" w:rsidP="00362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может быть видно из представленного ниже графика доля компании АО «Самрук-Энерго» на рынке электрической энергии Казахстана остается лидирующей и составляет 30,9%.</w:t>
      </w:r>
    </w:p>
    <w:p w14:paraId="0B58502C" w14:textId="77777777" w:rsidR="00362845" w:rsidRPr="006B4B0C" w:rsidRDefault="00362845" w:rsidP="003628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A3258C" wp14:editId="39E420AF">
                <wp:simplePos x="0" y="0"/>
                <wp:positionH relativeFrom="margin">
                  <wp:align>center</wp:align>
                </wp:positionH>
                <wp:positionV relativeFrom="paragraph">
                  <wp:posOffset>911225</wp:posOffset>
                </wp:positionV>
                <wp:extent cx="2028190" cy="1424774"/>
                <wp:effectExtent l="0" t="0" r="0" b="444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190" cy="1424774"/>
                          <a:chOff x="0" y="0"/>
                          <a:chExt cx="2028190" cy="1424774"/>
                        </a:xfrm>
                      </wpg:grpSpPr>
                      <wps:wsp>
                        <wps:cNvPr id="7" name="椭圆 99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8FE6E634-EEC9-4F81-9C4A-7C69A477A8AE}"/>
                            </a:ext>
                          </a:extLst>
                        </wps:cNvPr>
                        <wps:cNvSpPr/>
                        <wps:spPr>
                          <a:xfrm>
                            <a:off x="285750" y="0"/>
                            <a:ext cx="1443309" cy="1424774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35000">
                                <a:sysClr val="window" lastClr="FFFFFF">
                                  <a:lumMod val="85000"/>
                                </a:sysClr>
                              </a:gs>
                              <a:gs pos="100000">
                                <a:srgbClr val="F1F1F1"/>
                              </a:gs>
                            </a:gsLst>
                            <a:lin ang="2700000" scaled="1"/>
                            <a:tileRect/>
                          </a:gradFill>
                          <a:ln w="285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" name="文本框 29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342787"/>
                            <a:ext cx="202819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DA3286" w14:textId="77777777" w:rsidR="00362845" w:rsidRPr="00291819" w:rsidRDefault="00362845" w:rsidP="00362845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291819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Казахстан</w:t>
                              </w:r>
                            </w:p>
                            <w:p w14:paraId="30D117B2" w14:textId="77777777" w:rsidR="00362845" w:rsidRDefault="00362845" w:rsidP="00362845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291819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10 581,4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6086D969" w14:textId="77777777" w:rsidR="00362845" w:rsidRPr="00291819" w:rsidRDefault="00362845" w:rsidP="00362845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291819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млн. </w:t>
                              </w:r>
                              <w:proofErr w:type="spellStart"/>
                              <w:r w:rsidRPr="00291819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кВтч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3258C" id="Группа 4" o:spid="_x0000_s1026" style="position:absolute;left:0;text-align:left;margin-left:0;margin-top:71.75pt;width:159.7pt;height:112.2pt;z-index:251659264;mso-position-horizontal:center;mso-position-horizontal-relative:margin;mso-width-relative:margin;mso-height-relative:margin" coordsize="20281,1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">
                <v:oval id="椭圆 99" o:spid="_x0000_s1027" style="position:absolute;left:2857;width:14433;height:14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mA8QA&#10;AADaAAAADwAAAGRycy9kb3ducmV2LnhtbESPQWsCMRSE74L/ITzBi9SsHlS2RikFaVUUqqW9vm5e&#10;d5cmL8smuqu/3hQEj8PMfMPMl6014ky1Lx0rGA0TEMSZ0yXnCj6Pq6cZCB+QNRrHpOBCHpaLbmeO&#10;qXYNf9D5EHIRIexTVFCEUKVS+qwgi37oKuLo/braYoiyzqWusYlwa+Q4SSbSYslxocCKXgvK/g4n&#10;q6AZfO1/1pXb7g2/ba7bXF+/zU6pfq99eQYRqA2P8L39rhVM4f9Kv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JgPEAAAA2gAAAA8AAAAAAAAAAAAAAAAAmAIAAGRycy9k&#10;b3ducmV2LnhtbFBLBQYAAAAABAAEAPUAAACJAwAAAAA=&#10;" fillcolor="#d9d9d9" stroked="f" strokeweight="2.25pt">
                  <v:fill color2="#f1f1f1" rotate="t" angle="45" colors="0 #d9d9d9;22938f #d9d9d9" focus="100%" type="gradien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3427;width:20281;height:6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14:paraId="3FDA3286" w14:textId="77777777" w:rsidR="00362845" w:rsidRPr="00291819" w:rsidRDefault="00362845" w:rsidP="00362845">
                        <w:pPr>
                          <w:pStyle w:val="ad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291819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Казахстан</w:t>
                        </w:r>
                      </w:p>
                      <w:p w14:paraId="30D117B2" w14:textId="77777777" w:rsidR="00362845" w:rsidRDefault="00362845" w:rsidP="00362845">
                        <w:pPr>
                          <w:pStyle w:val="ad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291819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10 581,4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 xml:space="preserve"> </w:t>
                        </w:r>
                      </w:p>
                      <w:p w14:paraId="6086D969" w14:textId="77777777" w:rsidR="00362845" w:rsidRPr="00291819" w:rsidRDefault="00362845" w:rsidP="00362845">
                        <w:pPr>
                          <w:pStyle w:val="ad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291819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 xml:space="preserve">млн. </w:t>
                        </w:r>
                        <w:proofErr w:type="spellStart"/>
                        <w:r w:rsidRPr="00291819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кВтч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6B595" wp14:editId="0531176F">
                <wp:simplePos x="0" y="0"/>
                <wp:positionH relativeFrom="column">
                  <wp:posOffset>1325880</wp:posOffset>
                </wp:positionH>
                <wp:positionV relativeFrom="paragraph">
                  <wp:posOffset>886460</wp:posOffset>
                </wp:positionV>
                <wp:extent cx="762000" cy="617017"/>
                <wp:effectExtent l="0" t="0" r="0" b="0"/>
                <wp:wrapNone/>
                <wp:docPr id="9" name="文本框 29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170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C22BF7" w14:textId="77777777" w:rsidR="00362845" w:rsidRPr="00291819" w:rsidRDefault="00362845" w:rsidP="00362845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Другие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6B595" id="文本框 29" o:spid="_x0000_s1029" type="#_x0000_t202" style="position:absolute;left:0;text-align:left;margin-left:104.4pt;margin-top:69.8pt;width:60pt;height:48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" filled="f" stroked="f">
                <v:textbox style="mso-fit-shape-to-text:t">
                  <w:txbxContent>
                    <w:p w14:paraId="72C22BF7" w14:textId="77777777" w:rsidR="00362845" w:rsidRPr="00291819" w:rsidRDefault="00362845" w:rsidP="00362845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Другие</w:t>
                      </w:r>
                    </w:p>
                  </w:txbxContent>
                </v:textbox>
              </v:shape>
            </w:pict>
          </mc:Fallback>
        </mc:AlternateContent>
      </w:r>
      <w:bookmarkStart w:id="8" w:name="_GoBack"/>
      <w:r>
        <w:rPr>
          <w:noProof/>
          <w:lang w:eastAsia="ru-RU"/>
        </w:rPr>
        <w:drawing>
          <wp:inline distT="0" distB="0" distL="0" distR="0" wp14:anchorId="475CAC01" wp14:editId="493F826C">
            <wp:extent cx="5534025" cy="33147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8"/>
    </w:p>
    <w:p w14:paraId="560865B9" w14:textId="77777777" w:rsidR="00362845" w:rsidRPr="006B4B0C" w:rsidRDefault="00362845" w:rsidP="003628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335DD3" w14:textId="77777777" w:rsidR="00362845" w:rsidRPr="006B4B0C" w:rsidRDefault="00362845" w:rsidP="0036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C1D60D" w14:textId="77777777" w:rsidR="000F513C" w:rsidRPr="006B4B0C" w:rsidRDefault="000F513C" w:rsidP="003B7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DAE3A" w14:textId="796BE715" w:rsidR="004119EF" w:rsidRPr="006B4B0C" w:rsidRDefault="004119EF" w:rsidP="00AB6D96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9" w:name="_Toc507606020"/>
      <w:bookmarkStart w:id="10" w:name="_Toc97216460"/>
      <w:r w:rsidRPr="006B4B0C">
        <w:rPr>
          <w:rFonts w:ascii="Times New Roman" w:hAnsi="Times New Roman" w:cs="Times New Roman"/>
          <w:b/>
          <w:color w:val="auto"/>
          <w:sz w:val="28"/>
        </w:rPr>
        <w:t>Потребление электрической энергии в ЕЭС Казахстана</w:t>
      </w:r>
      <w:bookmarkEnd w:id="9"/>
      <w:bookmarkEnd w:id="10"/>
    </w:p>
    <w:p w14:paraId="3C51CA80" w14:textId="77777777" w:rsidR="004119EF" w:rsidRDefault="004119EF" w:rsidP="003B7F5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14:paraId="28D26BC4" w14:textId="77777777" w:rsidR="001855B1" w:rsidRPr="00A12026" w:rsidRDefault="004E43BC" w:rsidP="003B7F5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информации Бюро национальной статистики </w:t>
      </w:r>
      <w:proofErr w:type="spellStart"/>
      <w:r>
        <w:rPr>
          <w:rFonts w:ascii="Times New Roman" w:hAnsi="Times New Roman" w:cs="Times New Roman"/>
          <w:sz w:val="28"/>
        </w:rPr>
        <w:t>АСП</w:t>
      </w:r>
      <w:r w:rsidR="00F861C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РК в</w:t>
      </w:r>
      <w:r w:rsidR="001855B1" w:rsidRPr="00A12026">
        <w:rPr>
          <w:rFonts w:ascii="Times New Roman" w:hAnsi="Times New Roman" w:cs="Times New Roman"/>
          <w:sz w:val="28"/>
        </w:rPr>
        <w:t xml:space="preserve"> январе 2022</w:t>
      </w:r>
      <w:r w:rsidR="00A76F07">
        <w:rPr>
          <w:rFonts w:ascii="Times New Roman" w:hAnsi="Times New Roman" w:cs="Times New Roman"/>
          <w:sz w:val="28"/>
        </w:rPr>
        <w:t xml:space="preserve"> </w:t>
      </w:r>
      <w:r w:rsidR="001855B1" w:rsidRPr="00A12026">
        <w:rPr>
          <w:rFonts w:ascii="Times New Roman" w:hAnsi="Times New Roman" w:cs="Times New Roman"/>
          <w:sz w:val="28"/>
        </w:rPr>
        <w:t>г</w:t>
      </w:r>
      <w:r w:rsidR="00A76F07">
        <w:rPr>
          <w:rFonts w:ascii="Times New Roman" w:hAnsi="Times New Roman" w:cs="Times New Roman"/>
          <w:sz w:val="28"/>
        </w:rPr>
        <w:t>ода</w:t>
      </w:r>
      <w:r w:rsidR="001855B1" w:rsidRPr="00A12026">
        <w:rPr>
          <w:rFonts w:ascii="Times New Roman" w:hAnsi="Times New Roman" w:cs="Times New Roman"/>
          <w:sz w:val="28"/>
        </w:rPr>
        <w:t xml:space="preserve"> по сравнению с январем 2021 года индекс промышленного производства (далее ИПП) составил 102,9%. Увеличение объемов производства зафиксировано в 11 регионах республики, снижение наблюдается в Актюбинской, Кызылординской, Павлодарской, Восточно-Казахстанской областях, городах Алматы и Шымкент.</w:t>
      </w:r>
    </w:p>
    <w:p w14:paraId="2B7CFAD2" w14:textId="77777777" w:rsidR="001855B1" w:rsidRPr="00A12026" w:rsidRDefault="001855B1" w:rsidP="003B7F5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AF221A" w14:textId="77777777" w:rsidR="001855B1" w:rsidRPr="00A12026" w:rsidRDefault="001855B1" w:rsidP="003B7F59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объемов промышленной продукции по регионам</w:t>
      </w:r>
    </w:p>
    <w:p w14:paraId="7DBC3B26" w14:textId="77777777" w:rsidR="001855B1" w:rsidRPr="00A12026" w:rsidRDefault="001855B1" w:rsidP="003B7F59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lang w:eastAsia="ru-RU"/>
        </w:rPr>
      </w:pPr>
      <w:r w:rsidRPr="00A12026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в % к соответствующему периоду предыдущего года, прирост +, снижение –</w:t>
      </w:r>
    </w:p>
    <w:p w14:paraId="39361CD0" w14:textId="77777777" w:rsidR="001855B1" w:rsidRPr="000B27E1" w:rsidRDefault="001855B1" w:rsidP="003B7F59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hAnsi="Times New Roman" w:cs="Times New Roman"/>
          <w:highlight w:val="yellow"/>
          <w:lang w:eastAsia="ru-RU"/>
        </w:rPr>
      </w:pPr>
      <w:r w:rsidRPr="000B27E1">
        <w:rPr>
          <w:rFonts w:ascii="Calibri" w:hAnsi="Calibri" w:cs="Arial"/>
          <w:noProof/>
          <w:highlight w:val="yellow"/>
          <w:lang w:eastAsia="ru-RU"/>
        </w:rPr>
        <w:drawing>
          <wp:inline distT="0" distB="0" distL="0" distR="0" wp14:anchorId="1B667FA1" wp14:editId="463AF5FD">
            <wp:extent cx="5557962" cy="2711395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BFC22B7" w14:textId="77777777" w:rsidR="001855B1" w:rsidRPr="000B27E1" w:rsidRDefault="001855B1" w:rsidP="003B7F59">
      <w:pPr>
        <w:tabs>
          <w:tab w:val="left" w:pos="1418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42CCA770" w14:textId="77777777" w:rsidR="001855B1" w:rsidRPr="00A12026" w:rsidRDefault="001855B1" w:rsidP="003B7F5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Атырауской</w:t>
      </w:r>
      <w:proofErr w:type="spellEnd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ИПП составил 116,2% за счет увеличения добычи сырой нефти, производства бензина, керосина, углеводородных сжиженных газов, азота.</w:t>
      </w:r>
    </w:p>
    <w:p w14:paraId="40404F53" w14:textId="77777777" w:rsidR="001855B1" w:rsidRPr="00A12026" w:rsidRDefault="001855B1" w:rsidP="003B7F5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Карагандинской области рост ИПП составил 106,3% за счет увеличения добычи цинковых концентратов, производства чугуна </w:t>
      </w:r>
      <w:proofErr w:type="spellStart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передельного</w:t>
      </w:r>
      <w:proofErr w:type="spellEnd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, черновой меди, плоского и листового проката, нелегированной стали, электрических проводов.</w:t>
      </w:r>
    </w:p>
    <w:p w14:paraId="7E30029C" w14:textId="77777777" w:rsidR="001855B1" w:rsidRPr="00A12026" w:rsidRDefault="001855B1" w:rsidP="003B7F5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Жамбылской</w:t>
      </w:r>
      <w:proofErr w:type="spellEnd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за счет роста добычи медных руд, фосфатного сырья тонкого помола, известняка и гипса, производства фосфора, ортофосфорной кислоты, портландцемента, топочного мазута, дизельного топлива ИПП составил 105,4%.</w:t>
      </w:r>
    </w:p>
    <w:p w14:paraId="12E10440" w14:textId="77777777" w:rsidR="001855B1" w:rsidRPr="00A12026" w:rsidRDefault="001855B1" w:rsidP="003B7F5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В Туркестанской области за счет роста добычи урановых и ториевых руд, производства колбасных изделий, портландцемента, труб из пластмасс, трансформаторов, мебели ИПП составил 105,2%.</w:t>
      </w:r>
    </w:p>
    <w:p w14:paraId="5D6CBC2D" w14:textId="77777777" w:rsidR="001855B1" w:rsidRPr="00A12026" w:rsidRDefault="001855B1" w:rsidP="003B7F5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Алматинской области ИПП составил 104,8% за счет увеличения производства безалкогольных напитков, макаронных изделий, шоколада, сигарет, стеклянной тары, лекарств.</w:t>
      </w:r>
    </w:p>
    <w:p w14:paraId="2F7BFBA4" w14:textId="77777777" w:rsidR="001855B1" w:rsidRPr="00A12026" w:rsidRDefault="001855B1" w:rsidP="003B7F5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Северо-Казахстанской области за счет роста производства кондитерских изделий, сливочного масла, муки, сыров, увеличения выпуска грузовых вагонов ИПП составил 102,9%.</w:t>
      </w:r>
    </w:p>
    <w:p w14:paraId="42718EA1" w14:textId="77777777" w:rsidR="001855B1" w:rsidRPr="00A12026" w:rsidRDefault="001855B1" w:rsidP="003B7F5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Костанайской</w:t>
      </w:r>
      <w:proofErr w:type="spellEnd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ИПП составил 102,7% за счет увеличения добычи алюминиевых руд, железорудных окатышей, асбеста, производства прутков и </w:t>
      </w: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стержней горячекатаных из стали, тракторов, комбайнов, легковых и грузовых автомобилей.</w:t>
      </w:r>
    </w:p>
    <w:p w14:paraId="19799E57" w14:textId="77777777" w:rsidR="001855B1" w:rsidRPr="00A12026" w:rsidRDefault="001855B1" w:rsidP="003B7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gramStart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Западно-Казахстанской</w:t>
      </w:r>
      <w:proofErr w:type="gramEnd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ИПП составил 101,6% за счет роста добычи газового конденсата, производства трансформаторов, плиток, кирпичей из цемента и бетона.</w:t>
      </w:r>
    </w:p>
    <w:p w14:paraId="69BC4000" w14:textId="77777777" w:rsidR="001855B1" w:rsidRPr="00A12026" w:rsidRDefault="001855B1" w:rsidP="003B7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Акмолинской области за счет увеличения добычи золотосодержащих руд, производства охлажденного мяса птицы, муки, готовых кормов для животных, шлаковаты, золота в сплаве доре, дизельного топлива ИПП составил 101,1%.</w:t>
      </w:r>
    </w:p>
    <w:p w14:paraId="75F03C61" w14:textId="77777777" w:rsidR="001855B1" w:rsidRPr="00A12026" w:rsidRDefault="001855B1" w:rsidP="003B7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Мангистауской</w:t>
      </w:r>
      <w:proofErr w:type="spellEnd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ИПП составил 100,6% за счет увеличения добычи сырой нефти, производства портландцемента, азотной кислоты, аммиака.</w:t>
      </w:r>
    </w:p>
    <w:p w14:paraId="1C494329" w14:textId="77777777" w:rsidR="001855B1" w:rsidRPr="00A12026" w:rsidRDefault="001855B1" w:rsidP="003B7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городе </w:t>
      </w:r>
      <w:proofErr w:type="spellStart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Нур</w:t>
      </w:r>
      <w:proofErr w:type="spellEnd"/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-Султан ИПП составил 100,2% за счет роста производства безалкогольных напитков, товарного бетона, конструкций строительных сборных из цемента и бетона.</w:t>
      </w:r>
    </w:p>
    <w:p w14:paraId="41A2415A" w14:textId="77777777" w:rsidR="001855B1" w:rsidRPr="00A12026" w:rsidRDefault="001855B1" w:rsidP="003B7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В городе Шымкент за счет сокращения производства муки, хлопкового и подсолнечного масла, портландцемента, моторного масла, трансформаторов ИПП составил 98,2%.</w:t>
      </w:r>
    </w:p>
    <w:p w14:paraId="08B20226" w14:textId="77777777" w:rsidR="001855B1" w:rsidRPr="00A12026" w:rsidRDefault="001855B1" w:rsidP="003B7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В Восточно-Казахстанской области ИПП составил 95,8% за счет снижения добычи медных и свинцово-цинковых руд, золотосодержащих концентратов, производства подсолнечного масла, необработанного цинка, аффинированного золота и серебра.</w:t>
      </w:r>
    </w:p>
    <w:p w14:paraId="30092739" w14:textId="77777777" w:rsidR="001855B1" w:rsidRPr="00A12026" w:rsidRDefault="001855B1" w:rsidP="003B7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В городе Алматы за счет снижения роста производства шоколада, подсолнечного масла, полиэтиленовых мешков и пакетов, товарного бетона, автобусов ИПП составил 93,9%.</w:t>
      </w:r>
    </w:p>
    <w:p w14:paraId="6A32911E" w14:textId="77777777" w:rsidR="001855B1" w:rsidRPr="00A12026" w:rsidRDefault="001855B1" w:rsidP="003B7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Павлодарской области ИПП составил 93,5% за счет снижения добычи хромовых концентратов, медных руд, производства феррохрома, полимеров пропилена, бензина.</w:t>
      </w:r>
    </w:p>
    <w:p w14:paraId="30F61CD1" w14:textId="77777777" w:rsidR="001855B1" w:rsidRPr="00A12026" w:rsidRDefault="001855B1" w:rsidP="003B7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В Кызылординской области ИПП составил 88,5% за счет сокращения добычи сырой нефти производства портландцемента, углеводородных сжиженных газов, строительных сборных конструкций из бетона.</w:t>
      </w:r>
    </w:p>
    <w:p w14:paraId="0C20B3CF" w14:textId="7FEB0F23" w:rsidR="00840107" w:rsidRDefault="001855B1" w:rsidP="00840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026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Актюбинской области ИПП составил 86,3% за счет снижения медных, цинковых, хромовых концентратов, медно-цинковых руд, производства феррохрома, строительных сборных металлоконструкций.</w:t>
      </w:r>
    </w:p>
    <w:p w14:paraId="5E881ABC" w14:textId="77777777" w:rsidR="00840107" w:rsidRPr="00840107" w:rsidRDefault="00840107" w:rsidP="00840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0E7ED2" w14:textId="34D63405" w:rsidR="00220F66" w:rsidRDefault="00031F5F" w:rsidP="003B7F5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97216461"/>
      <w:r>
        <w:rPr>
          <w:rFonts w:ascii="Times New Roman" w:hAnsi="Times New Roman" w:cs="Times New Roman"/>
          <w:i/>
          <w:color w:val="auto"/>
          <w:sz w:val="28"/>
        </w:rPr>
        <w:t>2.1</w:t>
      </w:r>
      <w:r w:rsidR="00220F66" w:rsidRPr="006B4B0C">
        <w:rPr>
          <w:rFonts w:ascii="Times New Roman" w:hAnsi="Times New Roman" w:cs="Times New Roman"/>
          <w:i/>
          <w:color w:val="auto"/>
          <w:sz w:val="28"/>
        </w:rPr>
        <w:t xml:space="preserve"> Потребление электрической энергии по зонам и областям</w:t>
      </w:r>
      <w:bookmarkEnd w:id="11"/>
    </w:p>
    <w:p w14:paraId="5D240685" w14:textId="77777777" w:rsidR="00BB5A83" w:rsidRPr="00BB5A83" w:rsidRDefault="00BB5A83" w:rsidP="003B7F59">
      <w:pPr>
        <w:spacing w:after="0" w:line="240" w:lineRule="auto"/>
      </w:pPr>
    </w:p>
    <w:p w14:paraId="4A1AFA0D" w14:textId="7952D5D8" w:rsidR="00A511A0" w:rsidRPr="00A511A0" w:rsidRDefault="00A511A0" w:rsidP="003B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3B1">
        <w:rPr>
          <w:rFonts w:ascii="Times New Roman" w:hAnsi="Times New Roman" w:cs="Times New Roman"/>
          <w:sz w:val="28"/>
        </w:rPr>
        <w:t>По данным Сис</w:t>
      </w:r>
      <w:r>
        <w:rPr>
          <w:rFonts w:ascii="Times New Roman" w:hAnsi="Times New Roman" w:cs="Times New Roman"/>
          <w:sz w:val="28"/>
        </w:rPr>
        <w:t>темного оператора, в январе 2022</w:t>
      </w:r>
      <w:r w:rsidRPr="004223B1">
        <w:rPr>
          <w:rFonts w:ascii="Times New Roman" w:hAnsi="Times New Roman" w:cs="Times New Roman"/>
          <w:sz w:val="28"/>
        </w:rPr>
        <w:t xml:space="preserve"> года наблюда</w:t>
      </w:r>
      <w:r>
        <w:rPr>
          <w:rFonts w:ascii="Times New Roman" w:hAnsi="Times New Roman" w:cs="Times New Roman"/>
          <w:sz w:val="28"/>
        </w:rPr>
        <w:t>лось</w:t>
      </w:r>
      <w:r w:rsidRPr="004223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снижение</w:t>
      </w:r>
      <w:r w:rsidRPr="004223B1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показателями января 202</w:t>
      </w:r>
      <w:r>
        <w:rPr>
          <w:rFonts w:ascii="Times New Roman" w:hAnsi="Times New Roman" w:cs="Times New Roman"/>
          <w:sz w:val="28"/>
        </w:rPr>
        <w:t>1</w:t>
      </w:r>
      <w:r w:rsidRPr="004223B1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на 63 млн. </w:t>
      </w:r>
      <w:proofErr w:type="spellStart"/>
      <w:r>
        <w:rPr>
          <w:rFonts w:ascii="Times New Roman" w:hAnsi="Times New Roman" w:cs="Times New Roman"/>
          <w:sz w:val="28"/>
        </w:rPr>
        <w:t>кВтч</w:t>
      </w:r>
      <w:proofErr w:type="spellEnd"/>
      <w:r>
        <w:rPr>
          <w:rFonts w:ascii="Times New Roman" w:hAnsi="Times New Roman" w:cs="Times New Roman"/>
          <w:sz w:val="28"/>
        </w:rPr>
        <w:t xml:space="preserve"> или на </w:t>
      </w:r>
      <w:r w:rsidR="00A76F07">
        <w:rPr>
          <w:rFonts w:ascii="Times New Roman" w:hAnsi="Times New Roman" w:cs="Times New Roman"/>
          <w:sz w:val="28"/>
        </w:rPr>
        <w:t>0,6</w:t>
      </w:r>
      <w:r>
        <w:rPr>
          <w:rFonts w:ascii="Times New Roman" w:hAnsi="Times New Roman" w:cs="Times New Roman"/>
          <w:sz w:val="28"/>
        </w:rPr>
        <w:t>%</w:t>
      </w:r>
      <w:r w:rsidRPr="004223B1">
        <w:rPr>
          <w:rFonts w:ascii="Times New Roman" w:hAnsi="Times New Roman" w:cs="Times New Roman"/>
          <w:sz w:val="28"/>
        </w:rPr>
        <w:t xml:space="preserve">. Так, в северной зоне республики потребление </w:t>
      </w:r>
      <w:r>
        <w:rPr>
          <w:rFonts w:ascii="Times New Roman" w:hAnsi="Times New Roman" w:cs="Times New Roman"/>
          <w:sz w:val="28"/>
        </w:rPr>
        <w:t>уменьшилось</w:t>
      </w:r>
      <w:r w:rsidRPr="004223B1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162</w:t>
      </w:r>
      <w:r w:rsidR="00A77E4F">
        <w:rPr>
          <w:rFonts w:ascii="Times New Roman" w:hAnsi="Times New Roman" w:cs="Times New Roman"/>
          <w:sz w:val="28"/>
        </w:rPr>
        <w:t>,3</w:t>
      </w:r>
      <w:r>
        <w:rPr>
          <w:rFonts w:ascii="Times New Roman" w:hAnsi="Times New Roman" w:cs="Times New Roman"/>
          <w:sz w:val="28"/>
        </w:rPr>
        <w:t xml:space="preserve"> млн. </w:t>
      </w:r>
      <w:proofErr w:type="spellStart"/>
      <w:r>
        <w:rPr>
          <w:rFonts w:ascii="Times New Roman" w:hAnsi="Times New Roman" w:cs="Times New Roman"/>
          <w:sz w:val="28"/>
        </w:rPr>
        <w:t>кВтч</w:t>
      </w:r>
      <w:proofErr w:type="spellEnd"/>
      <w:r>
        <w:rPr>
          <w:rFonts w:ascii="Times New Roman" w:hAnsi="Times New Roman" w:cs="Times New Roman"/>
          <w:sz w:val="28"/>
        </w:rPr>
        <w:t xml:space="preserve"> или на 2</w:t>
      </w:r>
      <w:r w:rsidR="00A76F07">
        <w:rPr>
          <w:rFonts w:ascii="Times New Roman" w:hAnsi="Times New Roman" w:cs="Times New Roman"/>
          <w:sz w:val="28"/>
        </w:rPr>
        <w:t>,3</w:t>
      </w:r>
      <w:r>
        <w:rPr>
          <w:rFonts w:ascii="Times New Roman" w:hAnsi="Times New Roman" w:cs="Times New Roman"/>
          <w:sz w:val="28"/>
        </w:rPr>
        <w:t>%</w:t>
      </w:r>
      <w:r w:rsidR="00E566ED">
        <w:rPr>
          <w:rFonts w:ascii="Times New Roman" w:hAnsi="Times New Roman" w:cs="Times New Roman"/>
          <w:sz w:val="28"/>
        </w:rPr>
        <w:t xml:space="preserve">. </w:t>
      </w:r>
    </w:p>
    <w:p w14:paraId="07F7A77B" w14:textId="77777777" w:rsidR="00220F66" w:rsidRPr="006B4B0C" w:rsidRDefault="00220F66" w:rsidP="003B7F5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B4B0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B4B0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600"/>
        <w:gridCol w:w="1418"/>
        <w:gridCol w:w="1560"/>
      </w:tblGrid>
      <w:tr w:rsidR="007C6544" w:rsidRPr="006B4B0C" w14:paraId="7B519680" w14:textId="77777777" w:rsidTr="007C6544">
        <w:trPr>
          <w:trHeight w:val="34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2E0DC98" w14:textId="77777777" w:rsidR="007C6544" w:rsidRPr="005B4E26" w:rsidRDefault="007C654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7B94ED" w14:textId="77777777" w:rsidR="007C6544" w:rsidRPr="005B4E26" w:rsidRDefault="007C654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B0D1C8A" w14:textId="77777777" w:rsidR="007C6544" w:rsidRPr="005B4E26" w:rsidRDefault="007C654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Январь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0CCF2B" w14:textId="77777777" w:rsidR="007C6544" w:rsidRPr="005B4E26" w:rsidRDefault="007C654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hAnsi="Times New Roman" w:cs="Times New Roman"/>
                <w:b/>
              </w:rPr>
              <w:t>Δ,</w:t>
            </w: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749A56" w14:textId="77777777" w:rsidR="007C6544" w:rsidRPr="005B4E26" w:rsidRDefault="007C654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hAnsi="Times New Roman" w:cs="Times New Roman"/>
                <w:b/>
              </w:rPr>
              <w:t xml:space="preserve">Δ, </w:t>
            </w: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C6544" w:rsidRPr="006B4B0C" w14:paraId="78E1FC29" w14:textId="77777777" w:rsidTr="007C6544">
        <w:trPr>
          <w:trHeight w:val="34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07B4B9" w14:textId="77777777" w:rsidR="007C6544" w:rsidRPr="005B4E26" w:rsidRDefault="007C654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ACD960" w14:textId="77777777" w:rsidR="007C6544" w:rsidRPr="005B4E26" w:rsidRDefault="007C654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1C0C3F" w14:textId="77777777" w:rsidR="007C6544" w:rsidRPr="005B4E26" w:rsidRDefault="007C654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0E9497" w14:textId="77777777" w:rsidR="007C6544" w:rsidRPr="005B4E26" w:rsidRDefault="007C654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675E8B" w14:textId="77777777" w:rsidR="007C6544" w:rsidRPr="005B4E26" w:rsidRDefault="007C654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A2AD60" w14:textId="77777777" w:rsidR="007C6544" w:rsidRPr="005B4E26" w:rsidRDefault="007C654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651E" w:rsidRPr="006B4B0C" w14:paraId="00345A8D" w14:textId="77777777" w:rsidTr="00A77E4F">
        <w:trPr>
          <w:trHeight w:val="3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093AB41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0C1DA7EB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8BFAAE6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10 672,9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C0C332A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B13A488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B9BB9D0" w14:textId="77777777" w:rsidR="006B651E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-0,6</w:t>
            </w:r>
            <w:r w:rsidR="006B651E"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B651E" w:rsidRPr="006B4B0C" w14:paraId="73F15FEA" w14:textId="77777777" w:rsidTr="00A77E4F">
        <w:trPr>
          <w:trHeight w:val="3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7B9B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5D7" w14:textId="77777777" w:rsidR="006B651E" w:rsidRPr="005B4E26" w:rsidRDefault="006B651E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A4CFD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7 031,5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83E56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6869,2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141A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hAnsi="Times New Roman" w:cs="Times New Roman"/>
              </w:rPr>
              <w:t>-162,3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FF64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-2</w:t>
            </w:r>
            <w:r w:rsidR="00AA150C"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,3</w:t>
            </w: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%</w:t>
            </w:r>
          </w:p>
        </w:tc>
      </w:tr>
      <w:tr w:rsidR="006B651E" w:rsidRPr="006B4B0C" w14:paraId="526702C1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3E1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098F" w14:textId="77777777" w:rsidR="006B651E" w:rsidRPr="005B4E26" w:rsidRDefault="006B651E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C7CFA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1 280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36E57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F28D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B0C2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  <w:r w:rsidR="00AA150C"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,2</w:t>
            </w: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%</w:t>
            </w:r>
          </w:p>
        </w:tc>
      </w:tr>
      <w:tr w:rsidR="006B651E" w:rsidRPr="006B4B0C" w14:paraId="6646C49A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EC1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761" w14:textId="77777777" w:rsidR="006B651E" w:rsidRPr="005B4E26" w:rsidRDefault="006B651E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E8933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2 361,4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2581F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2355,8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7B00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hAnsi="Times New Roman" w:cs="Times New Roman"/>
              </w:rPr>
              <w:t>-5,6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6B64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</w:t>
            </w:r>
            <w:r w:rsidR="00AA150C"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,2</w:t>
            </w: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%</w:t>
            </w:r>
          </w:p>
        </w:tc>
      </w:tr>
      <w:tr w:rsidR="006B651E" w:rsidRPr="006B4B0C" w14:paraId="46640907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29BA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9FFC" w14:textId="77777777" w:rsidR="006B651E" w:rsidRPr="005B4E26" w:rsidRDefault="006B651E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в </w:t>
            </w:r>
            <w:proofErr w:type="spellStart"/>
            <w:r w:rsidRPr="005B4E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т.ч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. по областям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5119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2205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F00F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4BE9" w14:textId="77777777" w:rsidR="006B651E" w:rsidRPr="005B4E26" w:rsidRDefault="006B651E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AA150C" w:rsidRPr="006B4B0C" w14:paraId="380620C7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427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7124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Акмолинская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D5C06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1 049,80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4C3E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95F4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8AA9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2,0%</w:t>
            </w:r>
          </w:p>
        </w:tc>
      </w:tr>
      <w:tr w:rsidR="00AA150C" w:rsidRPr="006B4B0C" w14:paraId="294B6D7F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2A7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1C7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7E25C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646,4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8657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83D0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-62,8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7717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-9,7%</w:t>
            </w:r>
          </w:p>
        </w:tc>
      </w:tr>
      <w:tr w:rsidR="00AA150C" w:rsidRPr="006B4B0C" w14:paraId="16933E09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6732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CA3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Алматинская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C7A08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1 224,70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3CF5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3163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-51,2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72A7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-4,2%</w:t>
            </w:r>
          </w:p>
        </w:tc>
      </w:tr>
      <w:tr w:rsidR="00AA150C" w:rsidRPr="006B4B0C" w14:paraId="66DBD073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478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9816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Атырауская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A4B53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569,8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8600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4F1F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AD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10,6%</w:t>
            </w:r>
          </w:p>
        </w:tc>
      </w:tr>
      <w:tr w:rsidR="00AA150C" w:rsidRPr="006B4B0C" w14:paraId="36C25006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CD9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7FB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A7609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903,4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068C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E314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5547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8,4%</w:t>
            </w:r>
          </w:p>
        </w:tc>
      </w:tr>
      <w:tr w:rsidR="00AA150C" w:rsidRPr="006B4B0C" w14:paraId="692536B0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B7BE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CB64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Жамбылская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C8D39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440,6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B200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923A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87F2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6,7%</w:t>
            </w:r>
          </w:p>
        </w:tc>
      </w:tr>
      <w:tr w:rsidR="00AA150C" w:rsidRPr="006B4B0C" w14:paraId="3F887817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DCE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8F2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gram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Западно-Казахстанская</w:t>
            </w:r>
            <w:proofErr w:type="gram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97EF9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232,4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0619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DFA6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B2BA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13,7%</w:t>
            </w:r>
          </w:p>
        </w:tc>
      </w:tr>
      <w:tr w:rsidR="00AA150C" w:rsidRPr="006B4B0C" w14:paraId="1FD7E20A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11F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924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2ACB1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1 818,80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C821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A549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-25,3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8868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-1,4%</w:t>
            </w:r>
          </w:p>
        </w:tc>
      </w:tr>
      <w:tr w:rsidR="00AA150C" w:rsidRPr="006B4B0C" w14:paraId="1A31D2C3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4E75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A85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Костанайская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535E5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454,7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40CC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AB34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9C3E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3,0%</w:t>
            </w:r>
          </w:p>
        </w:tc>
      </w:tr>
      <w:tr w:rsidR="00AA150C" w:rsidRPr="006B4B0C" w14:paraId="54C895A6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D53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0B65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Кызылординская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FFBE8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189,8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6E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841B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F644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-2,1%</w:t>
            </w:r>
          </w:p>
        </w:tc>
      </w:tr>
      <w:tr w:rsidR="00AA150C" w:rsidRPr="006B4B0C" w14:paraId="09A4BD54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E064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230F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Мангистауская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FE245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477,8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5984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FEE3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0D87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2,7%</w:t>
            </w:r>
          </w:p>
        </w:tc>
      </w:tr>
      <w:tr w:rsidR="00AA150C" w:rsidRPr="006B4B0C" w14:paraId="567866CF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E55C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37B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29434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1 980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65A8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1802,8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C4E9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-177,2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E141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-9,0%</w:t>
            </w:r>
          </w:p>
        </w:tc>
      </w:tr>
      <w:tr w:rsidR="00AA150C" w:rsidRPr="006B4B0C" w14:paraId="37DF653C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820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72A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6438B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178,5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0ACF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5C79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6D6A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-4,1%</w:t>
            </w:r>
          </w:p>
        </w:tc>
      </w:tr>
      <w:tr w:rsidR="00AA150C" w:rsidRPr="006B4B0C" w14:paraId="6C28988E" w14:textId="77777777" w:rsidTr="00A77E4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DAA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571" w14:textId="77777777" w:rsidR="00AA150C" w:rsidRPr="005B4E26" w:rsidRDefault="00AA150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Туркестанская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B4338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506,3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75CA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93EF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1197" w14:textId="77777777" w:rsidR="00AA150C" w:rsidRPr="005B4E26" w:rsidRDefault="00AA150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3,9%</w:t>
            </w:r>
          </w:p>
        </w:tc>
      </w:tr>
    </w:tbl>
    <w:p w14:paraId="6C718375" w14:textId="77777777" w:rsidR="004E6BB1" w:rsidRDefault="004E6BB1" w:rsidP="003B7F59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  <w:bookmarkStart w:id="12" w:name="_Toc510196470"/>
    </w:p>
    <w:p w14:paraId="59CD13B7" w14:textId="09EDEA0B" w:rsidR="00220F66" w:rsidRPr="006B4B0C" w:rsidRDefault="00031F5F" w:rsidP="003B7F5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97216462"/>
      <w:r>
        <w:rPr>
          <w:rFonts w:ascii="Times New Roman" w:hAnsi="Times New Roman" w:cs="Times New Roman"/>
          <w:i/>
          <w:color w:val="auto"/>
          <w:sz w:val="28"/>
        </w:rPr>
        <w:t>2.2</w:t>
      </w:r>
      <w:r w:rsidR="00220F66" w:rsidRPr="006B4B0C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D48CC">
        <w:rPr>
          <w:rFonts w:ascii="Times New Roman" w:hAnsi="Times New Roman" w:cs="Times New Roman"/>
          <w:i/>
          <w:color w:val="auto"/>
          <w:sz w:val="28"/>
        </w:rPr>
        <w:t>П</w:t>
      </w:r>
      <w:r w:rsidR="00220F66" w:rsidRPr="006B4B0C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="0076489C" w:rsidRPr="006B4B0C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="00220F66" w:rsidRPr="006B4B0C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12"/>
      <w:proofErr w:type="spellStart"/>
      <w:r w:rsidR="00194BBF" w:rsidRPr="006B4B0C">
        <w:rPr>
          <w:rFonts w:ascii="Times New Roman" w:hAnsi="Times New Roman" w:cs="Times New Roman"/>
          <w:i/>
          <w:color w:val="auto"/>
          <w:sz w:val="28"/>
        </w:rPr>
        <w:t>энергохолдингов</w:t>
      </w:r>
      <w:proofErr w:type="spellEnd"/>
      <w:r w:rsidR="00194BBF" w:rsidRPr="006B4B0C">
        <w:rPr>
          <w:rFonts w:ascii="Times New Roman" w:hAnsi="Times New Roman" w:cs="Times New Roman"/>
          <w:i/>
          <w:color w:val="auto"/>
          <w:sz w:val="28"/>
        </w:rPr>
        <w:t xml:space="preserve"> и крупных </w:t>
      </w:r>
      <w:proofErr w:type="spellStart"/>
      <w:r w:rsidR="0076489C" w:rsidRPr="006B4B0C">
        <w:rPr>
          <w:rFonts w:ascii="Times New Roman" w:hAnsi="Times New Roman" w:cs="Times New Roman"/>
          <w:i/>
          <w:color w:val="auto"/>
          <w:sz w:val="28"/>
        </w:rPr>
        <w:t>энергопроизводящих</w:t>
      </w:r>
      <w:proofErr w:type="spellEnd"/>
      <w:r w:rsidR="0076489C" w:rsidRPr="006B4B0C">
        <w:rPr>
          <w:rFonts w:ascii="Times New Roman" w:hAnsi="Times New Roman" w:cs="Times New Roman"/>
          <w:i/>
          <w:color w:val="auto"/>
          <w:sz w:val="28"/>
        </w:rPr>
        <w:t xml:space="preserve"> организаций</w:t>
      </w:r>
      <w:bookmarkEnd w:id="13"/>
    </w:p>
    <w:p w14:paraId="2B7A4932" w14:textId="77777777" w:rsidR="00220F66" w:rsidRPr="006B4B0C" w:rsidRDefault="00220F66" w:rsidP="003B7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D56C45B" w14:textId="77777777" w:rsidR="00220F66" w:rsidRPr="006B4B0C" w:rsidRDefault="00194BBF" w:rsidP="003B7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B4B0C">
        <w:rPr>
          <w:rFonts w:ascii="Times New Roman" w:hAnsi="Times New Roman" w:cs="Times New Roman"/>
          <w:sz w:val="28"/>
        </w:rPr>
        <w:t>За январь</w:t>
      </w:r>
      <w:r w:rsidR="00220F66" w:rsidRPr="006B4B0C">
        <w:rPr>
          <w:rFonts w:ascii="Times New Roman" w:hAnsi="Times New Roman" w:cs="Times New Roman"/>
          <w:sz w:val="28"/>
        </w:rPr>
        <w:t xml:space="preserve"> 202</w:t>
      </w:r>
      <w:r w:rsidRPr="006B4B0C">
        <w:rPr>
          <w:rFonts w:ascii="Times New Roman" w:hAnsi="Times New Roman" w:cs="Times New Roman"/>
          <w:sz w:val="28"/>
        </w:rPr>
        <w:t>2</w:t>
      </w:r>
      <w:r w:rsidR="00220F66" w:rsidRPr="006B4B0C">
        <w:rPr>
          <w:rFonts w:ascii="Times New Roman" w:hAnsi="Times New Roman" w:cs="Times New Roman"/>
          <w:sz w:val="28"/>
        </w:rPr>
        <w:t xml:space="preserve"> года наблюдается </w:t>
      </w:r>
      <w:r w:rsidRPr="006B4B0C">
        <w:rPr>
          <w:rFonts w:ascii="Times New Roman" w:hAnsi="Times New Roman" w:cs="Times New Roman"/>
          <w:sz w:val="28"/>
        </w:rPr>
        <w:t xml:space="preserve">снижение </w:t>
      </w:r>
      <w:r w:rsidR="00220F66" w:rsidRPr="006B4B0C">
        <w:rPr>
          <w:rFonts w:ascii="Times New Roman" w:hAnsi="Times New Roman" w:cs="Times New Roman"/>
          <w:sz w:val="28"/>
        </w:rPr>
        <w:t>электропотребления потребителями</w:t>
      </w:r>
      <w:r w:rsidRPr="006B4B0C">
        <w:t xml:space="preserve"> </w:t>
      </w:r>
      <w:proofErr w:type="spellStart"/>
      <w:r w:rsidRPr="006B4B0C">
        <w:rPr>
          <w:rFonts w:ascii="Times New Roman" w:hAnsi="Times New Roman" w:cs="Times New Roman"/>
          <w:sz w:val="28"/>
        </w:rPr>
        <w:t>энергохолдингов</w:t>
      </w:r>
      <w:proofErr w:type="spellEnd"/>
      <w:r w:rsidRPr="006B4B0C">
        <w:rPr>
          <w:rFonts w:ascii="Times New Roman" w:hAnsi="Times New Roman" w:cs="Times New Roman"/>
          <w:sz w:val="28"/>
        </w:rPr>
        <w:t xml:space="preserve"> и</w:t>
      </w:r>
      <w:r w:rsidR="0076489C" w:rsidRPr="006B4B0C">
        <w:rPr>
          <w:rFonts w:ascii="Times New Roman" w:hAnsi="Times New Roman" w:cs="Times New Roman"/>
          <w:sz w:val="28"/>
        </w:rPr>
        <w:t xml:space="preserve"> крупных </w:t>
      </w:r>
      <w:proofErr w:type="spellStart"/>
      <w:r w:rsidR="0076489C" w:rsidRPr="006B4B0C">
        <w:rPr>
          <w:rFonts w:ascii="Times New Roman" w:hAnsi="Times New Roman" w:cs="Times New Roman"/>
          <w:sz w:val="28"/>
        </w:rPr>
        <w:t>энергопроизводящих</w:t>
      </w:r>
      <w:proofErr w:type="spellEnd"/>
      <w:r w:rsidR="0076489C" w:rsidRPr="006B4B0C">
        <w:rPr>
          <w:rFonts w:ascii="Times New Roman" w:hAnsi="Times New Roman" w:cs="Times New Roman"/>
          <w:sz w:val="28"/>
        </w:rPr>
        <w:t xml:space="preserve"> организаций.</w:t>
      </w:r>
    </w:p>
    <w:p w14:paraId="54B78B95" w14:textId="77777777" w:rsidR="00220F66" w:rsidRPr="006B4B0C" w:rsidRDefault="00220F66" w:rsidP="003B7F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B4B0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B4B0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2274" w:type="dxa"/>
        <w:tblInd w:w="93" w:type="dxa"/>
        <w:tblLook w:val="04A0" w:firstRow="1" w:lastRow="0" w:firstColumn="1" w:lastColumn="0" w:noHBand="0" w:noVBand="1"/>
      </w:tblPr>
      <w:tblGrid>
        <w:gridCol w:w="516"/>
        <w:gridCol w:w="3795"/>
        <w:gridCol w:w="1320"/>
        <w:gridCol w:w="1231"/>
        <w:gridCol w:w="1597"/>
        <w:gridCol w:w="1572"/>
        <w:gridCol w:w="787"/>
        <w:gridCol w:w="1456"/>
      </w:tblGrid>
      <w:tr w:rsidR="00220F66" w:rsidRPr="006B4B0C" w14:paraId="4F2B35B8" w14:textId="77777777" w:rsidTr="005B4E26">
        <w:trPr>
          <w:gridAfter w:val="2"/>
          <w:wAfter w:w="2243" w:type="dxa"/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072B9A2" w14:textId="77777777" w:rsidR="00220F66" w:rsidRPr="006B4B0C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C4841E8" w14:textId="77777777" w:rsidR="00220F66" w:rsidRPr="006B4B0C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B155B1E" w14:textId="77777777" w:rsidR="00220F66" w:rsidRPr="006B4B0C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554EDC" w14:textId="77777777" w:rsidR="00220F66" w:rsidRPr="006B4B0C" w:rsidRDefault="00B4336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</w:t>
            </w:r>
            <w:r w:rsidR="00220F66" w:rsidRPr="006B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млн. </w:t>
            </w:r>
            <w:proofErr w:type="spellStart"/>
            <w:r w:rsidR="00220F66" w:rsidRPr="006B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BF3A44" w14:textId="77777777" w:rsidR="00220F66" w:rsidRPr="006B4B0C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220F66" w:rsidRPr="006B4B0C" w14:paraId="2E702020" w14:textId="77777777" w:rsidTr="005B4E26">
        <w:trPr>
          <w:gridAfter w:val="2"/>
          <w:wAfter w:w="2243" w:type="dxa"/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8A6CA" w14:textId="77777777" w:rsidR="00220F66" w:rsidRPr="006B4B0C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7026" w14:textId="77777777" w:rsidR="00220F66" w:rsidRPr="006B4B0C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521055" w14:textId="77777777" w:rsidR="00220F66" w:rsidRPr="006B4B0C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94BBF" w:rsidRPr="006B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B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049855D" w14:textId="77777777" w:rsidR="00220F66" w:rsidRPr="006B4B0C" w:rsidRDefault="00194BBF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220F66" w:rsidRPr="006B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1DA0" w14:textId="77777777" w:rsidR="00220F66" w:rsidRPr="006B4B0C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389F" w14:textId="77777777" w:rsidR="00220F66" w:rsidRPr="006B4B0C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BBF" w:rsidRPr="006B4B0C" w14:paraId="7D8847D0" w14:textId="77777777" w:rsidTr="00F861C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E8D48D7" w14:textId="77777777" w:rsidR="00194BBF" w:rsidRPr="006B4B0C" w:rsidRDefault="00194BBF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D301216" w14:textId="77777777" w:rsidR="00194BBF" w:rsidRPr="006B4B0C" w:rsidRDefault="00194BBF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6B4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8328F64" w14:textId="77777777" w:rsidR="00194BBF" w:rsidRPr="006B4B0C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B4B0C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4 432,8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6B3A80D" w14:textId="77777777" w:rsidR="00194BBF" w:rsidRPr="006B4B0C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B4B0C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4 075,2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542C175" w14:textId="77777777" w:rsidR="00194BBF" w:rsidRPr="006B4B0C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B4B0C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-357,6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D046AF7" w14:textId="77777777" w:rsidR="00194BBF" w:rsidRPr="006B4B0C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B4B0C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-8,1%</w:t>
            </w:r>
          </w:p>
        </w:tc>
      </w:tr>
      <w:tr w:rsidR="00194BBF" w:rsidRPr="006B4B0C" w14:paraId="433C0C09" w14:textId="77777777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EB4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13E" w14:textId="77777777" w:rsidR="00194BBF" w:rsidRPr="005B4E26" w:rsidRDefault="00194BBF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ERG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B91E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1 412,3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ACAF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1263,3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87ED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-148,9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41C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-10,5%</w:t>
            </w:r>
          </w:p>
        </w:tc>
      </w:tr>
      <w:tr w:rsidR="00194BBF" w:rsidRPr="006B4B0C" w14:paraId="08F34344" w14:textId="77777777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8464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957" w14:textId="77777777" w:rsidR="00194BBF" w:rsidRPr="005B4E26" w:rsidRDefault="00194BBF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ТОО «Корпорация </w:t>
            </w: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Казахмыс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6F92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414,6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FA06" w14:textId="77777777" w:rsidR="00194BBF" w:rsidRPr="005B4E26" w:rsidRDefault="00FE0A9A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352,1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4AF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-62,5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282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-15,1%</w:t>
            </w:r>
          </w:p>
        </w:tc>
      </w:tr>
      <w:tr w:rsidR="00194BBF" w:rsidRPr="006B4B0C" w14:paraId="6160F5A9" w14:textId="77777777" w:rsidTr="00A76F07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99A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819" w14:textId="77777777" w:rsidR="00194BBF" w:rsidRPr="005B4E26" w:rsidRDefault="00194BBF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</w:t>
            </w: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Казцинк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4A5E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F30" w14:textId="77777777" w:rsidR="00194BBF" w:rsidRPr="005B4E26" w:rsidRDefault="00FE0A9A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258,7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C044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C3A6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-3,0%</w:t>
            </w:r>
          </w:p>
        </w:tc>
        <w:tc>
          <w:tcPr>
            <w:tcW w:w="787" w:type="dxa"/>
            <w:vAlign w:val="center"/>
          </w:tcPr>
          <w:p w14:paraId="5D359411" w14:textId="77777777" w:rsidR="00194BBF" w:rsidRPr="006B4B0C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6B7E2511" w14:textId="77777777" w:rsidR="00194BBF" w:rsidRPr="006B4B0C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94BBF" w:rsidRPr="006B4B0C" w14:paraId="4E93A28F" w14:textId="77777777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13B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04B" w14:textId="77777777" w:rsidR="00194BBF" w:rsidRPr="005B4E26" w:rsidRDefault="00194BBF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АО «</w:t>
            </w: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Арселор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Миттал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Темиртау»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B19D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333,6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8AF4" w14:textId="77777777" w:rsidR="00194BBF" w:rsidRPr="005B4E26" w:rsidRDefault="00FE0A9A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B84F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0B3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3,3%</w:t>
            </w:r>
          </w:p>
        </w:tc>
      </w:tr>
      <w:tr w:rsidR="00194BBF" w:rsidRPr="006B4B0C" w14:paraId="1F21A397" w14:textId="77777777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87F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CDF" w14:textId="77777777" w:rsidR="00194BBF" w:rsidRPr="005B4E26" w:rsidRDefault="00194BBF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</w:t>
            </w:r>
            <w:r w:rsidR="00A76F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ККС</w:t>
            </w: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8B58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615,7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A1FB" w14:textId="77777777" w:rsidR="00194BBF" w:rsidRPr="005B4E26" w:rsidRDefault="00FE0A9A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593,6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136A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-22,1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5D1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-3,6%</w:t>
            </w:r>
          </w:p>
        </w:tc>
      </w:tr>
      <w:tr w:rsidR="00194BBF" w:rsidRPr="006B4B0C" w14:paraId="12622F53" w14:textId="77777777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854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B81" w14:textId="77777777" w:rsidR="00194BBF" w:rsidRPr="005B4E26" w:rsidRDefault="00194BBF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АО «ЦАЭК»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C74D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592,4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9ABB" w14:textId="77777777" w:rsidR="00194BBF" w:rsidRPr="005B4E26" w:rsidRDefault="00FE0A9A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562,2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5E6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-30,2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37D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-5,1%</w:t>
            </w:r>
          </w:p>
        </w:tc>
      </w:tr>
      <w:tr w:rsidR="00194BBF" w:rsidRPr="006B4B0C" w14:paraId="1C8F1823" w14:textId="77777777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B15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CDB" w14:textId="77777777" w:rsidR="00194BBF" w:rsidRPr="005B4E26" w:rsidRDefault="00194BBF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ГРЭС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3A6F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9C19" w14:textId="77777777" w:rsidR="00194BBF" w:rsidRPr="005B4E26" w:rsidRDefault="00FE0A9A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AE0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D84" w14:textId="77777777" w:rsidR="00194BBF" w:rsidRPr="005B4E26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1,6%</w:t>
            </w:r>
          </w:p>
        </w:tc>
      </w:tr>
      <w:tr w:rsidR="00BD48CC" w:rsidRPr="006B4B0C" w14:paraId="46242335" w14:textId="77777777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BF9F" w14:textId="77777777" w:rsidR="00BD48CC" w:rsidRPr="005B4E26" w:rsidRDefault="00BD48CC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67D" w14:textId="77777777" w:rsidR="00BD48CC" w:rsidRPr="005B4E26" w:rsidRDefault="00BD48CC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Нефтегазовые предприятия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A713" w14:textId="77777777" w:rsidR="00BD48CC" w:rsidRPr="005B4E26" w:rsidRDefault="00BD48C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554,5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08C" w14:textId="77777777" w:rsidR="00BD48CC" w:rsidRPr="00FE0A9A" w:rsidRDefault="00FE0A9A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454,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33D" w14:textId="77777777" w:rsidR="00BD48CC" w:rsidRPr="005B4E26" w:rsidRDefault="00BD48C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-100,4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3F9D" w14:textId="77777777" w:rsidR="00BD48CC" w:rsidRPr="005B4E26" w:rsidRDefault="00BD48C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B4E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-18,1%</w:t>
            </w:r>
          </w:p>
        </w:tc>
      </w:tr>
    </w:tbl>
    <w:p w14:paraId="7367726E" w14:textId="77777777" w:rsidR="00220F66" w:rsidRDefault="00220F66" w:rsidP="003B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DDF6B" w14:textId="77777777" w:rsidR="000F513C" w:rsidRDefault="00220F66" w:rsidP="003B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4B0C">
        <w:rPr>
          <w:rFonts w:ascii="Times New Roman" w:hAnsi="Times New Roman" w:cs="Times New Roman"/>
          <w:sz w:val="28"/>
        </w:rPr>
        <w:t>Также, в 202</w:t>
      </w:r>
      <w:r w:rsidR="00194BBF" w:rsidRPr="006B4B0C">
        <w:rPr>
          <w:rFonts w:ascii="Times New Roman" w:hAnsi="Times New Roman" w:cs="Times New Roman"/>
          <w:sz w:val="28"/>
        </w:rPr>
        <w:t xml:space="preserve">2 году наблюдается снижение </w:t>
      </w:r>
      <w:r w:rsidRPr="006B4B0C">
        <w:rPr>
          <w:rFonts w:ascii="Times New Roman" w:hAnsi="Times New Roman" w:cs="Times New Roman"/>
          <w:sz w:val="28"/>
        </w:rPr>
        <w:t>потребления электроэнергии компаниям</w:t>
      </w:r>
      <w:r w:rsidR="00194BBF" w:rsidRPr="006B4B0C">
        <w:rPr>
          <w:rFonts w:ascii="Times New Roman" w:hAnsi="Times New Roman" w:cs="Times New Roman"/>
          <w:sz w:val="28"/>
        </w:rPr>
        <w:t>и АО «Самрук-Энерго» порядка 5,7</w:t>
      </w:r>
      <w:r w:rsidR="00C0301C" w:rsidRPr="006B4B0C">
        <w:rPr>
          <w:rFonts w:ascii="Times New Roman" w:hAnsi="Times New Roman" w:cs="Times New Roman"/>
          <w:sz w:val="28"/>
        </w:rPr>
        <w:t>% в сравнении с 2021</w:t>
      </w:r>
      <w:r w:rsidRPr="006B4B0C">
        <w:rPr>
          <w:rFonts w:ascii="Times New Roman" w:hAnsi="Times New Roman" w:cs="Times New Roman"/>
          <w:sz w:val="28"/>
        </w:rPr>
        <w:t xml:space="preserve"> годом.</w:t>
      </w:r>
    </w:p>
    <w:p w14:paraId="5D90F6A4" w14:textId="77777777" w:rsidR="00F861C7" w:rsidRPr="006B4B0C" w:rsidRDefault="00F861C7" w:rsidP="003B7F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B4B0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B4B0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3808"/>
        <w:gridCol w:w="1303"/>
        <w:gridCol w:w="1205"/>
        <w:gridCol w:w="1602"/>
        <w:gridCol w:w="1560"/>
      </w:tblGrid>
      <w:tr w:rsidR="00220F66" w:rsidRPr="005B4E26" w14:paraId="117CF9EE" w14:textId="77777777" w:rsidTr="005B4E2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EB90" w14:textId="77777777" w:rsidR="00220F66" w:rsidRPr="00F861C7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C211" w14:textId="77777777" w:rsidR="00220F66" w:rsidRPr="00F861C7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8B5FB" w14:textId="77777777" w:rsidR="00220F66" w:rsidRPr="00F861C7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861C7">
              <w:rPr>
                <w:rFonts w:ascii="Times New Roman" w:hAnsi="Times New Roman" w:cs="Times New Roman"/>
                <w:b/>
                <w:bCs/>
                <w:sz w:val="24"/>
              </w:rPr>
              <w:t>Январь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3AD" w14:textId="77777777" w:rsidR="00220F66" w:rsidRPr="00F861C7" w:rsidRDefault="00B4336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Δ</w:t>
            </w:r>
            <w:r w:rsidR="00220F66"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, млн. </w:t>
            </w:r>
            <w:proofErr w:type="spellStart"/>
            <w:r w:rsidR="00220F66"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575B" w14:textId="77777777" w:rsidR="00220F66" w:rsidRPr="00F861C7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Δ, %</w:t>
            </w:r>
          </w:p>
        </w:tc>
      </w:tr>
      <w:tr w:rsidR="00220F66" w:rsidRPr="005B4E26" w14:paraId="5BE56A8F" w14:textId="77777777" w:rsidTr="005B4E26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D7F6" w14:textId="77777777" w:rsidR="00220F66" w:rsidRPr="00F861C7" w:rsidRDefault="00220F6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A31" w14:textId="77777777" w:rsidR="00220F66" w:rsidRPr="00F861C7" w:rsidRDefault="00220F6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1FD" w14:textId="77777777" w:rsidR="00220F66" w:rsidRPr="00F861C7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202</w:t>
            </w:r>
            <w:r w:rsidR="00194BBF"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</w:t>
            </w:r>
            <w:r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1EEF3" w14:textId="77777777" w:rsidR="00220F66" w:rsidRPr="00F861C7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202</w:t>
            </w:r>
            <w:r w:rsidR="00194BBF"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</w:t>
            </w:r>
            <w:r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год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A86" w14:textId="77777777" w:rsidR="00220F66" w:rsidRPr="00F861C7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6640" w14:textId="77777777" w:rsidR="00220F66" w:rsidRPr="00F861C7" w:rsidRDefault="00220F6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194BBF" w:rsidRPr="005B4E26" w14:paraId="19B49E5D" w14:textId="77777777" w:rsidTr="00F861C7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35CA77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A4FAE4" w14:textId="77777777" w:rsidR="00194BBF" w:rsidRPr="00F861C7" w:rsidRDefault="00194BBF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АО «Самрук-Энерго»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3939D77E" w14:textId="77777777" w:rsidR="00194BBF" w:rsidRPr="00FE0A9A" w:rsidRDefault="00FE0A9A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794,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7B0CCE5E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861C7">
              <w:rPr>
                <w:rFonts w:ascii="Times New Roman" w:hAnsi="Times New Roman" w:cs="Times New Roman"/>
                <w:b/>
                <w:sz w:val="24"/>
              </w:rPr>
              <w:t>748,8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3555E4EF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861C7">
              <w:rPr>
                <w:rFonts w:ascii="Times New Roman" w:hAnsi="Times New Roman" w:cs="Times New Roman"/>
                <w:b/>
                <w:sz w:val="24"/>
              </w:rPr>
              <w:t>-45,4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3B3C772C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861C7">
              <w:rPr>
                <w:rFonts w:ascii="Times New Roman" w:hAnsi="Times New Roman" w:cs="Times New Roman"/>
                <w:b/>
                <w:sz w:val="24"/>
              </w:rPr>
              <w:t>-5,7%</w:t>
            </w:r>
          </w:p>
        </w:tc>
      </w:tr>
      <w:tr w:rsidR="00194BBF" w:rsidRPr="005B4E26" w14:paraId="54C6198E" w14:textId="77777777" w:rsidTr="00F861C7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549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0A5" w14:textId="77777777" w:rsidR="00194BBF" w:rsidRPr="00F861C7" w:rsidRDefault="00194BBF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ТОО «Богатырь-Комир»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C96" w14:textId="77777777" w:rsidR="00194BBF" w:rsidRPr="00F861C7" w:rsidRDefault="00FE0A9A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EDBF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861C7">
              <w:rPr>
                <w:rFonts w:ascii="Times New Roman" w:hAnsi="Times New Roman" w:cs="Times New Roman"/>
                <w:sz w:val="24"/>
              </w:rPr>
              <w:t>29,2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767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</w:rPr>
            </w:pPr>
            <w:r w:rsidRPr="00F861C7">
              <w:rPr>
                <w:rFonts w:ascii="Times New Roman" w:hAnsi="Times New Roman" w:cs="Times New Roman"/>
                <w:sz w:val="24"/>
              </w:rPr>
              <w:t>-0,2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7B0B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</w:pPr>
            <w:r w:rsidRPr="00F861C7">
              <w:rPr>
                <w:rFonts w:ascii="Times New Roman" w:hAnsi="Times New Roman" w:cs="Times New Roman"/>
                <w:sz w:val="24"/>
              </w:rPr>
              <w:t>-0,7%</w:t>
            </w:r>
          </w:p>
        </w:tc>
      </w:tr>
      <w:tr w:rsidR="00194BBF" w:rsidRPr="005B4E26" w14:paraId="624238CC" w14:textId="77777777" w:rsidTr="00F861C7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E24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D7F2" w14:textId="77777777" w:rsidR="00194BBF" w:rsidRPr="00F861C7" w:rsidRDefault="00194BBF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АО «</w:t>
            </w:r>
            <w:proofErr w:type="spellStart"/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АлатауЖарык</w:t>
            </w:r>
            <w:proofErr w:type="spellEnd"/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Компаниясы</w:t>
            </w:r>
            <w:proofErr w:type="spellEnd"/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5C32" w14:textId="77777777" w:rsidR="00194BBF" w:rsidRPr="00F861C7" w:rsidRDefault="00FE0A9A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B89E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861C7">
              <w:rPr>
                <w:rFonts w:ascii="Times New Roman" w:hAnsi="Times New Roman" w:cs="Times New Roman"/>
                <w:sz w:val="24"/>
              </w:rPr>
              <w:t>119,6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FB1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</w:rPr>
            </w:pPr>
            <w:r w:rsidRPr="00F861C7">
              <w:rPr>
                <w:rFonts w:ascii="Times New Roman" w:hAnsi="Times New Roman" w:cs="Times New Roman"/>
                <w:sz w:val="24"/>
              </w:rPr>
              <w:t>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F47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</w:pPr>
            <w:r w:rsidRPr="00F861C7">
              <w:rPr>
                <w:rFonts w:ascii="Times New Roman" w:hAnsi="Times New Roman" w:cs="Times New Roman"/>
                <w:sz w:val="24"/>
              </w:rPr>
              <w:t>9,9%</w:t>
            </w:r>
          </w:p>
        </w:tc>
      </w:tr>
      <w:tr w:rsidR="00194BBF" w:rsidRPr="005B4E26" w14:paraId="0F0CC977" w14:textId="77777777" w:rsidTr="00F861C7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A6E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C27" w14:textId="77777777" w:rsidR="00194BBF" w:rsidRPr="00F861C7" w:rsidRDefault="00194BBF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ТОО «АлматыЭнергоСбыт»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E4DF" w14:textId="77777777" w:rsidR="00194BBF" w:rsidRPr="00F861C7" w:rsidRDefault="00FE0A9A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42D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861C7">
              <w:rPr>
                <w:rFonts w:ascii="Times New Roman" w:hAnsi="Times New Roman" w:cs="Times New Roman"/>
                <w:sz w:val="24"/>
              </w:rPr>
              <w:t>599,9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6FC8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</w:rPr>
            </w:pPr>
            <w:r w:rsidRPr="00F861C7">
              <w:rPr>
                <w:rFonts w:ascii="Times New Roman" w:hAnsi="Times New Roman" w:cs="Times New Roman"/>
                <w:sz w:val="24"/>
              </w:rPr>
              <w:t>-56,0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8E7" w14:textId="77777777" w:rsidR="00194BBF" w:rsidRPr="00F861C7" w:rsidRDefault="00194BBF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</w:pPr>
            <w:r w:rsidRPr="00F861C7">
              <w:rPr>
                <w:rFonts w:ascii="Times New Roman" w:hAnsi="Times New Roman" w:cs="Times New Roman"/>
                <w:sz w:val="24"/>
              </w:rPr>
              <w:t>-8,5%</w:t>
            </w:r>
          </w:p>
        </w:tc>
      </w:tr>
    </w:tbl>
    <w:p w14:paraId="7899A202" w14:textId="77777777" w:rsidR="007C6544" w:rsidRDefault="007C6544" w:rsidP="003B7F59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4" w:name="_Toc507606021"/>
    </w:p>
    <w:p w14:paraId="5794A8B5" w14:textId="2726E2E8" w:rsidR="00A12026" w:rsidRPr="00FB141A" w:rsidRDefault="007C6544" w:rsidP="003B7F59">
      <w:pPr>
        <w:spacing w:after="0" w:line="240" w:lineRule="auto"/>
        <w:rPr>
          <w:rFonts w:ascii="Times New Roman" w:eastAsiaTheme="maj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7D1908DC" w14:textId="69D8E9F8" w:rsidR="00961F76" w:rsidRDefault="00840107" w:rsidP="00840107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5" w:name="_Toc510196469"/>
      <w:bookmarkStart w:id="16" w:name="_Toc97216463"/>
      <w:r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lastRenderedPageBreak/>
        <w:t>2.3</w:t>
      </w:r>
      <w:r w:rsidR="00031F5F">
        <w:rPr>
          <w:rFonts w:ascii="Times New Roman" w:eastAsiaTheme="majorEastAsia" w:hAnsi="Times New Roman" w:cs="Times New Roman"/>
          <w:i/>
          <w:sz w:val="28"/>
          <w:szCs w:val="32"/>
        </w:rPr>
        <w:t xml:space="preserve"> </w:t>
      </w:r>
      <w:r w:rsidR="001855B1" w:rsidRPr="00961F76">
        <w:rPr>
          <w:rFonts w:ascii="Times New Roman" w:eastAsiaTheme="majorEastAsia" w:hAnsi="Times New Roman" w:cs="Times New Roman"/>
          <w:i/>
          <w:sz w:val="28"/>
          <w:szCs w:val="32"/>
        </w:rPr>
        <w:t>Электропотребление крупными потребителями Казахстана</w:t>
      </w:r>
      <w:bookmarkEnd w:id="15"/>
      <w:bookmarkEnd w:id="16"/>
    </w:p>
    <w:p w14:paraId="4475C959" w14:textId="77777777" w:rsidR="00BB5A83" w:rsidRPr="00961F76" w:rsidRDefault="00BB5A83" w:rsidP="003B7F59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011E471D" w14:textId="59998AAD" w:rsidR="007C6544" w:rsidRPr="003221AC" w:rsidRDefault="001855B1" w:rsidP="0084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AC">
        <w:rPr>
          <w:rFonts w:ascii="Times New Roman" w:hAnsi="Times New Roman" w:cs="Times New Roman"/>
          <w:sz w:val="28"/>
          <w:szCs w:val="28"/>
        </w:rPr>
        <w:t>За январь 2022 года по отношению к аналогичному периоду 2021 года потребление электроэнергии по крупным потребителям уменьшилось на</w:t>
      </w:r>
      <w:r w:rsidR="00961F76">
        <w:rPr>
          <w:rFonts w:ascii="Times New Roman" w:hAnsi="Times New Roman" w:cs="Times New Roman"/>
          <w:sz w:val="28"/>
          <w:szCs w:val="28"/>
        </w:rPr>
        <w:t xml:space="preserve"> 100,6 млн. </w:t>
      </w:r>
      <w:proofErr w:type="spellStart"/>
      <w:r w:rsidR="00961F7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961F76">
        <w:rPr>
          <w:rFonts w:ascii="Times New Roman" w:hAnsi="Times New Roman" w:cs="Times New Roman"/>
          <w:sz w:val="28"/>
          <w:szCs w:val="28"/>
        </w:rPr>
        <w:t xml:space="preserve"> или на 3,2</w:t>
      </w:r>
      <w:r w:rsidRPr="003221AC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19AC8A1" w14:textId="77777777" w:rsidR="001855B1" w:rsidRPr="00C7676D" w:rsidRDefault="001855B1" w:rsidP="003B7F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7676D">
        <w:rPr>
          <w:rFonts w:ascii="Times New Roman" w:hAnsi="Times New Roman" w:cs="Times New Roman"/>
          <w:i/>
          <w:sz w:val="24"/>
          <w:szCs w:val="28"/>
        </w:rPr>
        <w:t xml:space="preserve">млн. </w:t>
      </w:r>
      <w:proofErr w:type="spellStart"/>
      <w:r w:rsidRPr="00C7676D">
        <w:rPr>
          <w:rFonts w:ascii="Times New Roman" w:hAnsi="Times New Roman" w:cs="Times New Roman"/>
          <w:i/>
          <w:sz w:val="24"/>
          <w:szCs w:val="28"/>
        </w:rPr>
        <w:t>кВтч</w:t>
      </w:r>
      <w:proofErr w:type="spellEnd"/>
    </w:p>
    <w:tbl>
      <w:tblPr>
        <w:tblW w:w="10127" w:type="dxa"/>
        <w:tblInd w:w="-10" w:type="dxa"/>
        <w:tblLook w:val="04A0" w:firstRow="1" w:lastRow="0" w:firstColumn="1" w:lastColumn="0" w:noHBand="0" w:noVBand="1"/>
      </w:tblPr>
      <w:tblGrid>
        <w:gridCol w:w="845"/>
        <w:gridCol w:w="4967"/>
        <w:gridCol w:w="1134"/>
        <w:gridCol w:w="1009"/>
        <w:gridCol w:w="1134"/>
        <w:gridCol w:w="1038"/>
      </w:tblGrid>
      <w:tr w:rsidR="001855B1" w:rsidRPr="004B427A" w14:paraId="708EDED6" w14:textId="77777777" w:rsidTr="004B427A">
        <w:trPr>
          <w:trHeight w:val="324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A0F7898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E9235B9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</w:tcPr>
          <w:p w14:paraId="3A23C4E0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B8CCE4"/>
            <w:vAlign w:val="center"/>
          </w:tcPr>
          <w:p w14:paraId="09448C39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B8CCE4"/>
            <w:vAlign w:val="center"/>
          </w:tcPr>
          <w:p w14:paraId="25C42367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1855B1" w:rsidRPr="004B427A" w14:paraId="24704D1E" w14:textId="77777777" w:rsidTr="004B427A">
        <w:trPr>
          <w:trHeight w:val="324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7AF54" w14:textId="77777777" w:rsidR="001855B1" w:rsidRPr="004B427A" w:rsidRDefault="001855B1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DFF76" w14:textId="77777777" w:rsidR="001855B1" w:rsidRPr="004B427A" w:rsidRDefault="001855B1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09E1274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</w:tcPr>
          <w:p w14:paraId="5B36DC02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14:paraId="62A319D5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622E9CE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855B1" w:rsidRPr="004B427A" w14:paraId="378C25D7" w14:textId="77777777" w:rsidTr="00C7676D">
        <w:trPr>
          <w:trHeight w:val="340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41B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8DE" w14:textId="77777777" w:rsidR="001855B1" w:rsidRPr="004B427A" w:rsidRDefault="001855B1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Арселор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Миттал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FB2B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333,6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8E65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344,4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E7024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D871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3,3%</w:t>
            </w:r>
          </w:p>
        </w:tc>
      </w:tr>
      <w:tr w:rsidR="001855B1" w:rsidRPr="004B427A" w14:paraId="4D5FE2BD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8B31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15C" w14:textId="77777777" w:rsidR="001855B1" w:rsidRPr="004B427A" w:rsidRDefault="001855B1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АЗФ (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Аксуйский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) «ТНК 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Казхром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6DC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500,3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50A1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414,2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F1EDC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-86,0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A6D3" w14:textId="77777777" w:rsidR="001855B1" w:rsidRPr="004B427A" w:rsidRDefault="001855B1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-17,2%</w:t>
            </w:r>
          </w:p>
        </w:tc>
      </w:tr>
      <w:tr w:rsidR="00961F76" w:rsidRPr="004B427A" w14:paraId="45668E5C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0B0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C95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Kazakhmys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Smelting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A8A8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F76A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109,6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49B2A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6542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2,2%</w:t>
            </w:r>
          </w:p>
        </w:tc>
      </w:tr>
      <w:tr w:rsidR="00961F76" w:rsidRPr="004B427A" w14:paraId="79D1242C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4328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FF2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Казцинк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930C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251,8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0CAD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244,5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C101B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-7,3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BAF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-2,9%</w:t>
            </w:r>
          </w:p>
        </w:tc>
      </w:tr>
      <w:tr w:rsidR="00961F76" w:rsidRPr="004B427A" w14:paraId="6005AEB6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B6C0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CE0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Соколовско-Сарбайское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ГПО»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125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4521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150,1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3D0EA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-3,9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7740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-2,5%</w:t>
            </w:r>
          </w:p>
        </w:tc>
      </w:tr>
      <w:tr w:rsidR="00961F76" w:rsidRPr="004B427A" w14:paraId="7B9980E5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B80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01B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ТОО «Корпорация 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Казахмыс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726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8063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115,7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A5007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E2E7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0,2%</w:t>
            </w:r>
          </w:p>
        </w:tc>
      </w:tr>
      <w:tr w:rsidR="00961F76" w:rsidRPr="004B427A" w14:paraId="24234788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E3F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26DE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АО АЗФ (Актюбинский) «ТНК 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Казхром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06A4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293,3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BF3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232,9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9DFDC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-60,4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D8CF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-20,6%</w:t>
            </w:r>
          </w:p>
        </w:tc>
      </w:tr>
      <w:tr w:rsidR="00961F76" w:rsidRPr="004B427A" w14:paraId="334742E2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712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65C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РГП «Канал им. Сатпаева»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E4F9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E38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79B69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8A8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73,2%</w:t>
            </w:r>
          </w:p>
        </w:tc>
      </w:tr>
      <w:tr w:rsidR="00961F76" w:rsidRPr="004B427A" w14:paraId="3B1ACCE5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760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EE76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ТОО «Казфосфат»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DD83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D0B8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208,2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3EC80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B32E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35,2%</w:t>
            </w:r>
          </w:p>
        </w:tc>
      </w:tr>
      <w:tr w:rsidR="00961F76" w:rsidRPr="004B427A" w14:paraId="4524F24A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739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4ADD" w14:textId="77777777" w:rsidR="00C7676D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АО «НДФЗ» </w:t>
            </w:r>
          </w:p>
          <w:p w14:paraId="1A76F33A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(входит в структуру ТОО Казфосфат)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3F9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126,1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0160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57227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771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40,6%</w:t>
            </w:r>
          </w:p>
        </w:tc>
      </w:tr>
      <w:tr w:rsidR="00961F76" w:rsidRPr="004B427A" w14:paraId="45CCB9E8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91D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3B46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Таразский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Металлургический завод»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A8D2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6991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09B18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-22,4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322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-60,3%</w:t>
            </w:r>
          </w:p>
        </w:tc>
      </w:tr>
      <w:tr w:rsidR="00961F76" w:rsidRPr="004B427A" w14:paraId="66D5011C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8DB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4FA8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Усть-Каменогорский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титано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-магниевый</w:t>
            </w:r>
            <w:proofErr w:type="gram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комбинат»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832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A76E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2E274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5E85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80,4%</w:t>
            </w:r>
          </w:p>
        </w:tc>
      </w:tr>
      <w:tr w:rsidR="00961F76" w:rsidRPr="004B427A" w14:paraId="2963F43C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857D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B89E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Тенгизшевройл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5AF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ADB5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167,1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1EF5F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B13A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6,1%</w:t>
            </w:r>
          </w:p>
        </w:tc>
      </w:tr>
      <w:tr w:rsidR="00961F76" w:rsidRPr="004B427A" w14:paraId="247BDF9C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681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525C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1B0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81,5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A49B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795B7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B4B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0,0%</w:t>
            </w:r>
          </w:p>
        </w:tc>
      </w:tr>
      <w:tr w:rsidR="00961F76" w:rsidRPr="004B427A" w14:paraId="33AD8248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2276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EAF3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3D33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328,9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ADF5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326,0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48771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-2,9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20F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-0,9%</w:t>
            </w:r>
          </w:p>
        </w:tc>
      </w:tr>
      <w:tr w:rsidR="00961F76" w:rsidRPr="004B427A" w14:paraId="17BAC2EF" w14:textId="77777777" w:rsidTr="00C7676D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CEA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EECC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CE04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568,9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5B5A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535,2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654C0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-33,6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276A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hAnsi="Times New Roman" w:cs="Times New Roman"/>
              </w:rPr>
              <w:t>-5,9%</w:t>
            </w:r>
          </w:p>
        </w:tc>
      </w:tr>
      <w:tr w:rsidR="00961F76" w:rsidRPr="004B427A" w14:paraId="3E76DEF7" w14:textId="77777777" w:rsidTr="00C7676D">
        <w:trPr>
          <w:trHeight w:val="3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11DA" w14:textId="77777777" w:rsidR="00961F76" w:rsidRPr="004B427A" w:rsidRDefault="00961F76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FE3" w14:textId="77777777" w:rsidR="00961F76" w:rsidRPr="004B427A" w:rsidRDefault="0020474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4746">
              <w:rPr>
                <w:rFonts w:ascii="Times New Roman" w:hAnsi="Times New Roman" w:cs="Times New Roman"/>
                <w:b/>
              </w:rPr>
              <w:t>3 132,7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05DE" w14:textId="77777777" w:rsidR="00961F76" w:rsidRPr="004B427A" w:rsidRDefault="0020474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4746">
              <w:rPr>
                <w:rFonts w:ascii="Times New Roman" w:hAnsi="Times New Roman" w:cs="Times New Roman"/>
                <w:b/>
              </w:rPr>
              <w:t>3 032,1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FFFA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hAnsi="Times New Roman" w:cs="Times New Roman"/>
                <w:b/>
              </w:rPr>
              <w:t>-100,6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3A1" w14:textId="77777777" w:rsidR="00961F76" w:rsidRPr="004B427A" w:rsidRDefault="00961F76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hAnsi="Times New Roman" w:cs="Times New Roman"/>
                <w:b/>
              </w:rPr>
              <w:t>-3,2%</w:t>
            </w:r>
          </w:p>
        </w:tc>
      </w:tr>
    </w:tbl>
    <w:p w14:paraId="71547DB9" w14:textId="77777777" w:rsidR="00C7676D" w:rsidRDefault="00C7676D" w:rsidP="003B7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16813CC" w14:textId="77777777" w:rsidR="00C7676D" w:rsidRDefault="00C7676D" w:rsidP="003B7F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0CC610A" w14:textId="4E4418A6" w:rsidR="00BB5A83" w:rsidRDefault="00EF54F8" w:rsidP="00AB6D96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7" w:name="_Toc97216464"/>
      <w:bookmarkEnd w:id="14"/>
      <w:r w:rsidRPr="000F513C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Экспорт-импорт электрической энергии</w:t>
      </w:r>
      <w:bookmarkEnd w:id="17"/>
    </w:p>
    <w:p w14:paraId="5BB36DA2" w14:textId="77777777" w:rsidR="00BB5A83" w:rsidRPr="00BB5A83" w:rsidRDefault="00BB5A83" w:rsidP="003B7F59">
      <w:pPr>
        <w:spacing w:after="0" w:line="240" w:lineRule="auto"/>
      </w:pPr>
    </w:p>
    <w:p w14:paraId="0D81D81D" w14:textId="77777777" w:rsidR="00EF54F8" w:rsidRPr="000D46F5" w:rsidRDefault="00EF54F8" w:rsidP="003B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6F5">
        <w:rPr>
          <w:rFonts w:ascii="Times New Roman" w:hAnsi="Times New Roman" w:cs="Times New Roman"/>
          <w:sz w:val="28"/>
          <w:szCs w:val="28"/>
        </w:rPr>
        <w:t>В целях балансирования производства-потр</w:t>
      </w:r>
      <w:r>
        <w:rPr>
          <w:rFonts w:ascii="Times New Roman" w:hAnsi="Times New Roman" w:cs="Times New Roman"/>
          <w:sz w:val="28"/>
          <w:szCs w:val="28"/>
        </w:rPr>
        <w:t>ебления электроэнергии в январе 2022</w:t>
      </w:r>
      <w:r w:rsidRPr="000D46F5">
        <w:rPr>
          <w:rFonts w:ascii="Times New Roman" w:hAnsi="Times New Roman" w:cs="Times New Roman"/>
          <w:sz w:val="28"/>
          <w:szCs w:val="28"/>
        </w:rPr>
        <w:t xml:space="preserve"> года экспорт в РФ составил </w:t>
      </w:r>
      <w:r w:rsidRPr="000071BF">
        <w:rPr>
          <w:rFonts w:ascii="Times New Roman" w:hAnsi="Times New Roman" w:cs="Times New Roman"/>
          <w:sz w:val="28"/>
          <w:szCs w:val="28"/>
        </w:rPr>
        <w:t>84</w:t>
      </w:r>
      <w:r w:rsidRPr="000D46F5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0D46F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D46F5">
        <w:rPr>
          <w:rFonts w:ascii="Times New Roman" w:hAnsi="Times New Roman" w:cs="Times New Roman"/>
          <w:sz w:val="28"/>
          <w:szCs w:val="28"/>
        </w:rPr>
        <w:t xml:space="preserve">, импорт из РФ </w:t>
      </w:r>
      <w:r w:rsidRPr="000071BF">
        <w:rPr>
          <w:rFonts w:ascii="Times New Roman" w:hAnsi="Times New Roman" w:cs="Times New Roman"/>
          <w:sz w:val="28"/>
          <w:szCs w:val="28"/>
        </w:rPr>
        <w:t>168</w:t>
      </w:r>
      <w:r w:rsidR="00A71B87">
        <w:rPr>
          <w:rFonts w:ascii="Times New Roman" w:hAnsi="Times New Roman" w:cs="Times New Roman"/>
          <w:sz w:val="28"/>
          <w:szCs w:val="28"/>
        </w:rPr>
        <w:t>,5</w:t>
      </w:r>
      <w:r w:rsidRPr="000D46F5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0D46F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D46F5">
        <w:rPr>
          <w:rFonts w:ascii="Times New Roman" w:hAnsi="Times New Roman" w:cs="Times New Roman"/>
          <w:sz w:val="28"/>
          <w:szCs w:val="28"/>
        </w:rPr>
        <w:t>.</w:t>
      </w:r>
    </w:p>
    <w:p w14:paraId="494C9877" w14:textId="77777777" w:rsidR="00EF54F8" w:rsidRDefault="00EF54F8" w:rsidP="003B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6F5">
        <w:rPr>
          <w:rFonts w:ascii="Times New Roman" w:hAnsi="Times New Roman" w:cs="Times New Roman"/>
          <w:sz w:val="28"/>
          <w:szCs w:val="28"/>
        </w:rPr>
        <w:t xml:space="preserve">В том числе экспорт АО «KEGOC» в РФ </w:t>
      </w:r>
      <w:r w:rsidRPr="000071BF">
        <w:rPr>
          <w:rFonts w:ascii="Times New Roman" w:hAnsi="Times New Roman" w:cs="Times New Roman"/>
          <w:sz w:val="28"/>
          <w:szCs w:val="28"/>
        </w:rPr>
        <w:t>79.8</w:t>
      </w:r>
      <w:r w:rsidRPr="000D46F5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0D46F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D46F5">
        <w:rPr>
          <w:rFonts w:ascii="Times New Roman" w:hAnsi="Times New Roman" w:cs="Times New Roman"/>
          <w:sz w:val="28"/>
          <w:szCs w:val="28"/>
        </w:rPr>
        <w:t xml:space="preserve">, импорт электроэнергии за отчетный период в объеме </w:t>
      </w:r>
      <w:r w:rsidRPr="000071BF">
        <w:rPr>
          <w:rFonts w:ascii="Times New Roman" w:hAnsi="Times New Roman" w:cs="Times New Roman"/>
          <w:sz w:val="28"/>
          <w:szCs w:val="28"/>
        </w:rPr>
        <w:t>151.7</w:t>
      </w:r>
      <w:r w:rsidRPr="000D46F5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0D46F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D46F5">
        <w:rPr>
          <w:rFonts w:ascii="Times New Roman" w:hAnsi="Times New Roman" w:cs="Times New Roman"/>
          <w:sz w:val="28"/>
          <w:szCs w:val="28"/>
        </w:rPr>
        <w:t>.</w:t>
      </w:r>
    </w:p>
    <w:p w14:paraId="06B25662" w14:textId="3E129409" w:rsidR="004B427A" w:rsidRPr="00840107" w:rsidRDefault="00404E1F" w:rsidP="0084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внешнеторгового товарообмена объем экспорта электроэнергии</w:t>
      </w:r>
      <w:r w:rsidR="003221AC">
        <w:rPr>
          <w:rFonts w:ascii="Times New Roman" w:hAnsi="Times New Roman" w:cs="Times New Roman"/>
          <w:sz w:val="28"/>
          <w:szCs w:val="28"/>
        </w:rPr>
        <w:t xml:space="preserve"> в Кыргызскую Республику</w:t>
      </w:r>
      <w:r>
        <w:rPr>
          <w:rFonts w:ascii="Times New Roman" w:hAnsi="Times New Roman" w:cs="Times New Roman"/>
          <w:sz w:val="28"/>
          <w:szCs w:val="28"/>
        </w:rPr>
        <w:t xml:space="preserve"> за январь 2022 года составил 52,3 млн. Квтч. </w:t>
      </w:r>
    </w:p>
    <w:p w14:paraId="02A8AF05" w14:textId="77777777" w:rsidR="00EF54F8" w:rsidRPr="000D46F5" w:rsidRDefault="00EF54F8" w:rsidP="003B7F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D46F5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0D46F5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115" w:type="dxa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C7676D" w:rsidRPr="004B427A" w14:paraId="12195D8E" w14:textId="77777777" w:rsidTr="00F97853"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4EF5E3" w14:textId="77777777" w:rsidR="00C7676D" w:rsidRPr="004B427A" w:rsidRDefault="00C7676D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3BB93F" w14:textId="77777777" w:rsidR="00C7676D" w:rsidRPr="004B427A" w:rsidRDefault="00C7676D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Январь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3E5DB5" w14:textId="77777777" w:rsidR="00C7676D" w:rsidRPr="004B427A" w:rsidRDefault="00C7676D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9DCEF6" w14:textId="77777777" w:rsidR="00C7676D" w:rsidRPr="004B427A" w:rsidRDefault="00C7676D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7676D" w:rsidRPr="004B427A" w14:paraId="0754D078" w14:textId="77777777" w:rsidTr="00F97853"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26CE2D" w14:textId="77777777" w:rsidR="00C7676D" w:rsidRPr="004B427A" w:rsidRDefault="00C7676D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C07A06" w14:textId="08217FB9" w:rsidR="00C7676D" w:rsidRPr="00840107" w:rsidRDefault="00C7676D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  <w:r w:rsidR="0084010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1624C0" w14:textId="082D819A" w:rsidR="00C7676D" w:rsidRPr="00840107" w:rsidRDefault="00C7676D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84010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8CBB27" w14:textId="77777777" w:rsidR="00C7676D" w:rsidRPr="004B427A" w:rsidRDefault="00C7676D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F4CC77" w14:textId="77777777" w:rsidR="00C7676D" w:rsidRPr="004B427A" w:rsidRDefault="00C7676D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F54F8" w:rsidRPr="004B427A" w14:paraId="3E498820" w14:textId="77777777" w:rsidTr="00F97853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9E6" w14:textId="77777777" w:rsidR="00EF54F8" w:rsidRPr="004B427A" w:rsidRDefault="00EF54F8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1023" w14:textId="77777777" w:rsidR="00EF54F8" w:rsidRPr="004B427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D18D" w14:textId="77777777" w:rsidR="00EF54F8" w:rsidRPr="004B427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8F6" w14:textId="77777777" w:rsidR="00EF54F8" w:rsidRPr="00FE0A9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FDEE" w14:textId="77777777" w:rsidR="00EF54F8" w:rsidRPr="004B427A" w:rsidRDefault="00EF54F8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-60,0%</w:t>
            </w:r>
          </w:p>
        </w:tc>
      </w:tr>
      <w:tr w:rsidR="00EF54F8" w:rsidRPr="004B427A" w14:paraId="2DD2FC10" w14:textId="77777777" w:rsidTr="00F97853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0659" w14:textId="77777777" w:rsidR="00EF54F8" w:rsidRPr="004B427A" w:rsidRDefault="00EF54F8" w:rsidP="003B7F59">
            <w:pPr>
              <w:spacing w:after="0" w:line="240" w:lineRule="auto"/>
              <w:ind w:firstLineChars="269" w:firstLine="59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C30" w14:textId="77777777" w:rsidR="00EF54F8" w:rsidRPr="00FE0A9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-107,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EB2" w14:textId="77777777" w:rsidR="00EF54F8" w:rsidRPr="004B427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3A9" w14:textId="77777777" w:rsidR="00EF54F8" w:rsidRPr="004B427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41CD" w14:textId="77777777" w:rsidR="00EF54F8" w:rsidRPr="004B427A" w:rsidRDefault="00EF54F8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-22,1%</w:t>
            </w:r>
          </w:p>
        </w:tc>
      </w:tr>
      <w:tr w:rsidR="00A71B87" w:rsidRPr="004B427A" w14:paraId="74E89640" w14:textId="77777777" w:rsidTr="00F97853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9DD" w14:textId="77777777" w:rsidR="00A71B87" w:rsidRPr="004B427A" w:rsidRDefault="00A71B87" w:rsidP="003B7F59">
            <w:pPr>
              <w:spacing w:after="0" w:line="240" w:lineRule="auto"/>
              <w:ind w:firstLineChars="270" w:firstLine="596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BBB5" w14:textId="77777777" w:rsidR="00A71B87" w:rsidRPr="004B427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DFFB" w14:textId="77777777" w:rsidR="00A71B87" w:rsidRPr="004B427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4FC3" w14:textId="77777777" w:rsidR="00A71B87" w:rsidRPr="00FE0A9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2CB" w14:textId="77777777" w:rsidR="00A71B87" w:rsidRPr="004B427A" w:rsidRDefault="00A71B87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Cs/>
                <w:lang w:eastAsia="ru-RU"/>
              </w:rPr>
              <w:t>-78%</w:t>
            </w:r>
          </w:p>
        </w:tc>
      </w:tr>
      <w:tr w:rsidR="00A71B87" w:rsidRPr="004B427A" w14:paraId="1324FC5B" w14:textId="77777777" w:rsidTr="00F97853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CFEB" w14:textId="77777777" w:rsidR="00A71B87" w:rsidRPr="004B427A" w:rsidRDefault="00A71B87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74B" w14:textId="77777777" w:rsidR="00A71B87" w:rsidRPr="00FE0A9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0F36" w14:textId="77777777" w:rsidR="00A71B87" w:rsidRPr="00FE0A9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4F7A" w14:textId="77777777" w:rsidR="00A71B87" w:rsidRPr="004B427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D262" w14:textId="77777777" w:rsidR="00A71B87" w:rsidRPr="004B427A" w:rsidRDefault="00A71B87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44,4%</w:t>
            </w:r>
          </w:p>
        </w:tc>
      </w:tr>
      <w:tr w:rsidR="00A71B87" w:rsidRPr="004B427A" w14:paraId="26949599" w14:textId="77777777" w:rsidTr="00F97853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130" w14:textId="77777777" w:rsidR="00A71B87" w:rsidRPr="004B427A" w:rsidRDefault="00A71B87" w:rsidP="003B7F59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5C5" w14:textId="77777777" w:rsidR="00A71B87" w:rsidRPr="00FE0A9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D6A" w14:textId="77777777" w:rsidR="00A71B87" w:rsidRPr="00FE0A9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CA0" w14:textId="77777777" w:rsidR="00A71B87" w:rsidRPr="004B427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AE6" w14:textId="77777777" w:rsidR="00A71B87" w:rsidRPr="004B427A" w:rsidRDefault="00A71B87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44,4%</w:t>
            </w:r>
          </w:p>
        </w:tc>
      </w:tr>
      <w:tr w:rsidR="00A71B87" w:rsidRPr="004B427A" w14:paraId="04BC2659" w14:textId="77777777" w:rsidTr="00F97853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B71C" w14:textId="77777777" w:rsidR="00A71B87" w:rsidRPr="004B427A" w:rsidRDefault="00A71B87" w:rsidP="003B7F59">
            <w:pPr>
              <w:spacing w:after="0" w:line="240" w:lineRule="auto"/>
              <w:ind w:firstLineChars="269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ОЭС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7E51" w14:textId="77777777" w:rsidR="00A71B87" w:rsidRPr="004B427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DEC3" w14:textId="77777777" w:rsidR="00A71B87" w:rsidRPr="004B427A" w:rsidRDefault="00A71B87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C9EA" w14:textId="77777777" w:rsidR="00A71B87" w:rsidRPr="004B427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DF24" w14:textId="77777777" w:rsidR="00A71B87" w:rsidRPr="004B427A" w:rsidRDefault="00A71B87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0%</w:t>
            </w:r>
          </w:p>
        </w:tc>
      </w:tr>
      <w:tr w:rsidR="00A71B87" w:rsidRPr="004B427A" w14:paraId="3D22C4FF" w14:textId="77777777" w:rsidTr="00F97853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FD3F" w14:textId="1BC5A396" w:rsidR="00A71B87" w:rsidRPr="004B427A" w:rsidRDefault="00840107" w:rsidP="003B7F59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дефицит, «-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71B87"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3EE5" w14:textId="77777777" w:rsidR="00A71B87" w:rsidRPr="004B427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84FA" w14:textId="77777777" w:rsidR="00A71B87" w:rsidRPr="004B427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1D9F" w14:textId="77777777" w:rsidR="00A71B87" w:rsidRPr="00FE0A9A" w:rsidRDefault="00FE0A9A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3C71" w14:textId="77777777" w:rsidR="00A71B87" w:rsidRPr="004B427A" w:rsidRDefault="00A71B87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-114,3%</w:t>
            </w:r>
          </w:p>
        </w:tc>
      </w:tr>
    </w:tbl>
    <w:p w14:paraId="79EC2D8B" w14:textId="77777777" w:rsidR="000F513C" w:rsidRDefault="000F513C" w:rsidP="003B7F59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236A90FE" w14:textId="61BB6C87" w:rsidR="000F513C" w:rsidRPr="00FB141A" w:rsidRDefault="005B4E26" w:rsidP="003B7F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C30227" w14:textId="06CD6B06" w:rsidR="00FE02F0" w:rsidRDefault="00A32670" w:rsidP="00AB6D96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  <w:bookmarkStart w:id="18" w:name="_Toc97216465"/>
      <w:r w:rsidRPr="000D46F5">
        <w:rPr>
          <w:rFonts w:ascii="Times New Roman" w:hAnsi="Times New Roman" w:cs="Times New Roman"/>
          <w:b/>
          <w:color w:val="auto"/>
        </w:rPr>
        <w:lastRenderedPageBreak/>
        <w:t>Уголь</w:t>
      </w:r>
      <w:bookmarkStart w:id="19" w:name="_Toc510196473"/>
      <w:bookmarkEnd w:id="18"/>
    </w:p>
    <w:p w14:paraId="18E82181" w14:textId="77777777" w:rsidR="00AD64FC" w:rsidRPr="00AD64FC" w:rsidRDefault="00AD64FC" w:rsidP="003B7F59">
      <w:pPr>
        <w:spacing w:after="0" w:line="240" w:lineRule="auto"/>
      </w:pPr>
    </w:p>
    <w:bookmarkEnd w:id="19"/>
    <w:p w14:paraId="34F4971E" w14:textId="2D49CC7B" w:rsidR="0092430A" w:rsidRDefault="000E75C2" w:rsidP="003B7F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5C2">
        <w:rPr>
          <w:rFonts w:ascii="Times New Roman" w:hAnsi="Times New Roman" w:cs="Times New Roman"/>
          <w:sz w:val="28"/>
          <w:szCs w:val="28"/>
        </w:rPr>
        <w:t xml:space="preserve">По информации Бюро национальной статистики, в Казахстане в январе </w:t>
      </w:r>
      <w:r w:rsidR="000F513C">
        <w:rPr>
          <w:rFonts w:ascii="Times New Roman" w:hAnsi="Times New Roman" w:cs="Times New Roman"/>
          <w:sz w:val="28"/>
          <w:szCs w:val="28"/>
        </w:rPr>
        <w:br/>
      </w:r>
      <w:r w:rsidRPr="000E75C2">
        <w:rPr>
          <w:rFonts w:ascii="Times New Roman" w:hAnsi="Times New Roman" w:cs="Times New Roman"/>
          <w:sz w:val="28"/>
          <w:szCs w:val="28"/>
        </w:rPr>
        <w:t xml:space="preserve">2022 года добыто 9 768 тыс. тонн каменного угля, что на 4% </w:t>
      </w:r>
      <w:r w:rsidR="00CC092F" w:rsidRPr="000E75C2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0E75C2">
        <w:rPr>
          <w:rFonts w:ascii="Times New Roman" w:hAnsi="Times New Roman" w:cs="Times New Roman"/>
          <w:sz w:val="28"/>
          <w:szCs w:val="28"/>
        </w:rPr>
        <w:t>чем за аналогичный период 2021 года (10</w:t>
      </w:r>
      <w:r w:rsidR="00CC092F" w:rsidRPr="00CC092F">
        <w:rPr>
          <w:rFonts w:ascii="Times New Roman" w:hAnsi="Times New Roman" w:cs="Times New Roman"/>
          <w:sz w:val="28"/>
          <w:szCs w:val="28"/>
        </w:rPr>
        <w:t xml:space="preserve"> </w:t>
      </w:r>
      <w:r w:rsidRPr="000E75C2">
        <w:rPr>
          <w:rFonts w:ascii="Times New Roman" w:hAnsi="Times New Roman" w:cs="Times New Roman"/>
          <w:sz w:val="28"/>
          <w:szCs w:val="28"/>
        </w:rPr>
        <w:t>178 тыс. тонн).</w:t>
      </w:r>
    </w:p>
    <w:p w14:paraId="6705927E" w14:textId="08EA464A" w:rsidR="00294A6A" w:rsidRPr="00294A6A" w:rsidRDefault="00294A6A" w:rsidP="00294A6A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4A6A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52" w:type="dxa"/>
        <w:tblInd w:w="108" w:type="dxa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294A6A" w:rsidRPr="004B427A" w14:paraId="5A5AAD1F" w14:textId="77777777" w:rsidTr="00840107">
        <w:trPr>
          <w:trHeight w:val="274"/>
        </w:trPr>
        <w:tc>
          <w:tcPr>
            <w:tcW w:w="564" w:type="dxa"/>
            <w:vMerge w:val="restart"/>
            <w:shd w:val="clear" w:color="auto" w:fill="auto"/>
            <w:vAlign w:val="center"/>
          </w:tcPr>
          <w:p w14:paraId="5DFBA8E4" w14:textId="77777777" w:rsidR="00294A6A" w:rsidRPr="004B427A" w:rsidRDefault="00294A6A" w:rsidP="008401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42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auto"/>
            <w:vAlign w:val="center"/>
          </w:tcPr>
          <w:p w14:paraId="1A8B1E81" w14:textId="77777777" w:rsidR="00294A6A" w:rsidRPr="004B427A" w:rsidRDefault="00294A6A" w:rsidP="008401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427A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vAlign w:val="center"/>
          </w:tcPr>
          <w:p w14:paraId="661DEF03" w14:textId="77777777" w:rsidR="00294A6A" w:rsidRPr="004B427A" w:rsidRDefault="00294A6A" w:rsidP="008401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1559" w:type="dxa"/>
            <w:vMerge w:val="restart"/>
            <w:vAlign w:val="center"/>
          </w:tcPr>
          <w:p w14:paraId="2567301E" w14:textId="77777777" w:rsidR="00294A6A" w:rsidRPr="004B427A" w:rsidRDefault="00294A6A" w:rsidP="008401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427A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2ADA334" w14:textId="77777777" w:rsidR="00294A6A" w:rsidRPr="004B427A" w:rsidRDefault="00294A6A" w:rsidP="008401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427A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294A6A" w:rsidRPr="004B427A" w14:paraId="1041DEBA" w14:textId="77777777" w:rsidTr="00840107">
        <w:trPr>
          <w:trHeight w:val="355"/>
        </w:trPr>
        <w:tc>
          <w:tcPr>
            <w:tcW w:w="564" w:type="dxa"/>
            <w:vMerge/>
            <w:shd w:val="clear" w:color="auto" w:fill="B6DDE8" w:themeFill="accent5" w:themeFillTint="66"/>
            <w:vAlign w:val="center"/>
          </w:tcPr>
          <w:p w14:paraId="63B0770C" w14:textId="77777777" w:rsidR="00294A6A" w:rsidRPr="004B427A" w:rsidRDefault="00294A6A" w:rsidP="008401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B6DDE8" w:themeFill="accent5" w:themeFillTint="66"/>
            <w:vAlign w:val="center"/>
          </w:tcPr>
          <w:p w14:paraId="03D3F0B6" w14:textId="77777777" w:rsidR="00294A6A" w:rsidRPr="004B427A" w:rsidRDefault="00294A6A" w:rsidP="008401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4C6386D" w14:textId="77777777" w:rsidR="00294A6A" w:rsidRPr="004B427A" w:rsidRDefault="00294A6A" w:rsidP="00840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6FA448" w14:textId="77777777" w:rsidR="00294A6A" w:rsidRPr="004B427A" w:rsidRDefault="00294A6A" w:rsidP="00840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CFE5392" w14:textId="77777777" w:rsidR="00294A6A" w:rsidRPr="004B427A" w:rsidRDefault="00294A6A" w:rsidP="008401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3D8D3CA" w14:textId="77777777" w:rsidR="00294A6A" w:rsidRPr="004B427A" w:rsidRDefault="00294A6A" w:rsidP="008401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6A" w:rsidRPr="004B427A" w14:paraId="1A06E8F0" w14:textId="77777777" w:rsidTr="00840107">
        <w:trPr>
          <w:trHeight w:val="333"/>
        </w:trPr>
        <w:tc>
          <w:tcPr>
            <w:tcW w:w="564" w:type="dxa"/>
            <w:vAlign w:val="center"/>
          </w:tcPr>
          <w:p w14:paraId="4A0A4017" w14:textId="77777777" w:rsidR="00294A6A" w:rsidRPr="004B427A" w:rsidRDefault="00294A6A" w:rsidP="008401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vAlign w:val="center"/>
          </w:tcPr>
          <w:p w14:paraId="064986E1" w14:textId="77777777" w:rsidR="00294A6A" w:rsidRPr="004B427A" w:rsidRDefault="00294A6A" w:rsidP="00840107">
            <w:pPr>
              <w:contextualSpacing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hAnsi="Times New Roman" w:cs="Times New Roman"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1504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27A">
              <w:rPr>
                <w:rFonts w:ascii="Times New Roman" w:hAnsi="Times New Roman" w:cs="Times New Roman"/>
                <w:color w:val="000000"/>
              </w:rPr>
              <w:t>6 468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2BE6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27A">
              <w:rPr>
                <w:rFonts w:ascii="Times New Roman" w:hAnsi="Times New Roman" w:cs="Times New Roman"/>
                <w:color w:val="000000"/>
              </w:rPr>
              <w:t>6 278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FCA2E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27A">
              <w:rPr>
                <w:rFonts w:ascii="Times New Roman" w:hAnsi="Times New Roman" w:cs="Times New Roman"/>
                <w:color w:val="000000"/>
              </w:rPr>
              <w:t>-190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2652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hAnsi="Times New Roman" w:cs="Times New Roman"/>
              </w:rPr>
              <w:t>-</w:t>
            </w:r>
            <w:r w:rsidRPr="004B427A">
              <w:rPr>
                <w:rFonts w:ascii="Times New Roman" w:hAnsi="Times New Roman" w:cs="Times New Roman"/>
                <w:lang w:val="kk-KZ"/>
              </w:rPr>
              <w:t>3</w:t>
            </w:r>
            <w:r w:rsidRPr="004B427A">
              <w:rPr>
                <w:rFonts w:ascii="Times New Roman" w:hAnsi="Times New Roman" w:cs="Times New Roman"/>
              </w:rPr>
              <w:t>%</w:t>
            </w:r>
          </w:p>
        </w:tc>
      </w:tr>
      <w:tr w:rsidR="00294A6A" w:rsidRPr="004B427A" w14:paraId="25BEBD6D" w14:textId="77777777" w:rsidTr="00840107">
        <w:trPr>
          <w:trHeight w:val="333"/>
        </w:trPr>
        <w:tc>
          <w:tcPr>
            <w:tcW w:w="564" w:type="dxa"/>
            <w:vAlign w:val="center"/>
          </w:tcPr>
          <w:p w14:paraId="16230E2A" w14:textId="77777777" w:rsidR="00294A6A" w:rsidRPr="004B427A" w:rsidRDefault="00294A6A" w:rsidP="008401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vAlign w:val="center"/>
          </w:tcPr>
          <w:p w14:paraId="59E325F7" w14:textId="77777777" w:rsidR="00294A6A" w:rsidRPr="004B427A" w:rsidRDefault="00294A6A" w:rsidP="00840107">
            <w:pPr>
              <w:contextualSpacing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hAnsi="Times New Roman" w:cs="Times New Roman"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6438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27A">
              <w:rPr>
                <w:rFonts w:ascii="Times New Roman" w:hAnsi="Times New Roman" w:cs="Times New Roman"/>
                <w:color w:val="000000"/>
              </w:rPr>
              <w:t>2 823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C356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27A">
              <w:rPr>
                <w:rFonts w:ascii="Times New Roman" w:hAnsi="Times New Roman" w:cs="Times New Roman"/>
                <w:color w:val="000000"/>
              </w:rPr>
              <w:t>2 576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391FB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27A">
              <w:rPr>
                <w:rFonts w:ascii="Times New Roman" w:hAnsi="Times New Roman" w:cs="Times New Roman"/>
                <w:color w:val="000000"/>
              </w:rPr>
              <w:t>-247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3EEB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hAnsi="Times New Roman" w:cs="Times New Roman"/>
                <w:lang w:val="kk-KZ"/>
              </w:rPr>
              <w:t>-8,7</w:t>
            </w:r>
            <w:r w:rsidRPr="004B427A">
              <w:rPr>
                <w:rFonts w:ascii="Times New Roman" w:hAnsi="Times New Roman" w:cs="Times New Roman"/>
              </w:rPr>
              <w:t>%</w:t>
            </w:r>
          </w:p>
        </w:tc>
      </w:tr>
      <w:tr w:rsidR="00294A6A" w:rsidRPr="004B427A" w14:paraId="0D76BDB2" w14:textId="77777777" w:rsidTr="00840107">
        <w:trPr>
          <w:trHeight w:val="333"/>
        </w:trPr>
        <w:tc>
          <w:tcPr>
            <w:tcW w:w="564" w:type="dxa"/>
            <w:vAlign w:val="center"/>
          </w:tcPr>
          <w:p w14:paraId="2175C256" w14:textId="77777777" w:rsidR="00294A6A" w:rsidRPr="004B427A" w:rsidRDefault="00294A6A" w:rsidP="008401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vAlign w:val="center"/>
          </w:tcPr>
          <w:p w14:paraId="3DAD1883" w14:textId="77777777" w:rsidR="00294A6A" w:rsidRPr="004B427A" w:rsidRDefault="00294A6A" w:rsidP="00840107">
            <w:pPr>
              <w:contextualSpacing/>
              <w:rPr>
                <w:rFonts w:ascii="Times New Roman" w:hAnsi="Times New Roman" w:cs="Times New Roman"/>
              </w:rPr>
            </w:pPr>
            <w:r w:rsidRPr="004B427A">
              <w:rPr>
                <w:rFonts w:ascii="Times New Roman" w:hAnsi="Times New Roman" w:cs="Times New Roman"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2711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B427A">
              <w:rPr>
                <w:rFonts w:ascii="Times New Roman" w:hAnsi="Times New Roman" w:cs="Times New Roman"/>
                <w:color w:val="000000"/>
                <w:lang w:val="en-US"/>
              </w:rPr>
              <w:t>885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89F8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B427A">
              <w:rPr>
                <w:rFonts w:ascii="Times New Roman" w:hAnsi="Times New Roman" w:cs="Times New Roman"/>
                <w:color w:val="000000"/>
                <w:lang w:val="en-US"/>
              </w:rPr>
              <w:t>854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6E447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27A">
              <w:rPr>
                <w:rFonts w:ascii="Times New Roman" w:hAnsi="Times New Roman" w:cs="Times New Roman"/>
                <w:color w:val="000000"/>
              </w:rPr>
              <w:t>-31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7B4C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427A">
              <w:rPr>
                <w:rFonts w:ascii="Times New Roman" w:hAnsi="Times New Roman" w:cs="Times New Roman"/>
                <w:lang w:val="kk-KZ"/>
              </w:rPr>
              <w:t>-3,4</w:t>
            </w:r>
            <w:r w:rsidRPr="004B427A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294A6A" w:rsidRPr="004B427A" w14:paraId="766DA2A5" w14:textId="77777777" w:rsidTr="00840107">
        <w:trPr>
          <w:trHeight w:val="333"/>
        </w:trPr>
        <w:tc>
          <w:tcPr>
            <w:tcW w:w="564" w:type="dxa"/>
            <w:vAlign w:val="center"/>
          </w:tcPr>
          <w:p w14:paraId="1F581A27" w14:textId="77777777" w:rsidR="00294A6A" w:rsidRPr="004B427A" w:rsidRDefault="00294A6A" w:rsidP="008401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14:paraId="11F009E6" w14:textId="77777777" w:rsidR="00294A6A" w:rsidRPr="004B427A" w:rsidRDefault="00294A6A" w:rsidP="0084010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B427A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6F78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427A">
              <w:rPr>
                <w:rFonts w:ascii="Times New Roman" w:hAnsi="Times New Roman" w:cs="Times New Roman"/>
                <w:b/>
                <w:bCs/>
                <w:lang w:val="en-US"/>
              </w:rPr>
              <w:t>10 178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258B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427A">
              <w:rPr>
                <w:rFonts w:ascii="Times New Roman" w:hAnsi="Times New Roman" w:cs="Times New Roman"/>
                <w:b/>
                <w:bCs/>
                <w:lang w:val="en-US"/>
              </w:rPr>
              <w:t>9 768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25103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427A">
              <w:rPr>
                <w:rFonts w:ascii="Times New Roman" w:hAnsi="Times New Roman" w:cs="Times New Roman"/>
                <w:b/>
                <w:color w:val="000000"/>
              </w:rPr>
              <w:t>-410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C253" w14:textId="77777777" w:rsidR="00294A6A" w:rsidRPr="004B427A" w:rsidRDefault="00294A6A" w:rsidP="0084010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427A">
              <w:rPr>
                <w:rFonts w:ascii="Times New Roman" w:hAnsi="Times New Roman" w:cs="Times New Roman"/>
                <w:b/>
                <w:bCs/>
                <w:lang w:val="kk-KZ"/>
              </w:rPr>
              <w:t>-4</w:t>
            </w:r>
            <w:r w:rsidRPr="004B427A"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</w:p>
        </w:tc>
      </w:tr>
    </w:tbl>
    <w:p w14:paraId="05142534" w14:textId="77777777" w:rsidR="00294A6A" w:rsidRDefault="00294A6A" w:rsidP="003B7F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29595E" w14:textId="77777777" w:rsidR="00CC092F" w:rsidRDefault="000E75C2" w:rsidP="003B7F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5C2">
        <w:rPr>
          <w:rFonts w:ascii="Times New Roman" w:hAnsi="Times New Roman" w:cs="Times New Roman"/>
          <w:sz w:val="28"/>
          <w:szCs w:val="28"/>
        </w:rPr>
        <w:t>В январе 2022 года ТОО «Богатырь Комир» добыто 4 141 тыс. тонн, что на 2,9% меньше, чем за соответствующий период 2021 года (4 264 тыс. тонн).</w:t>
      </w:r>
      <w:bookmarkStart w:id="20" w:name="_Toc510196474"/>
      <w:r w:rsidR="00CC092F" w:rsidRPr="00CC092F"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</w:p>
    <w:p w14:paraId="1A53B032" w14:textId="6C7B47F1" w:rsidR="00CC092F" w:rsidRDefault="00AD64FC" w:rsidP="003B7F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75C2" w:rsidRPr="000D46F5">
        <w:rPr>
          <w:rFonts w:ascii="Times New Roman" w:hAnsi="Times New Roman" w:cs="Times New Roman"/>
          <w:sz w:val="28"/>
          <w:szCs w:val="28"/>
        </w:rPr>
        <w:t>еализован</w:t>
      </w:r>
      <w:r w:rsidR="00CC092F">
        <w:rPr>
          <w:rFonts w:ascii="Times New Roman" w:hAnsi="Times New Roman" w:cs="Times New Roman"/>
          <w:sz w:val="28"/>
          <w:szCs w:val="28"/>
          <w:lang w:val="kk-KZ"/>
        </w:rPr>
        <w:t xml:space="preserve">ый объем угля в январе 2022 года составил </w:t>
      </w:r>
      <w:r w:rsidR="000E75C2">
        <w:rPr>
          <w:rFonts w:ascii="Times New Roman" w:hAnsi="Times New Roman" w:cs="Times New Roman"/>
          <w:sz w:val="28"/>
          <w:szCs w:val="28"/>
        </w:rPr>
        <w:t>4 197</w:t>
      </w:r>
      <w:r w:rsidR="00BB674F">
        <w:rPr>
          <w:rFonts w:ascii="Times New Roman" w:hAnsi="Times New Roman" w:cs="Times New Roman"/>
          <w:sz w:val="28"/>
          <w:szCs w:val="28"/>
        </w:rPr>
        <w:t xml:space="preserve"> тыс. тонн, из них </w:t>
      </w:r>
      <w:r w:rsidR="000E75C2" w:rsidRPr="000D46F5">
        <w:rPr>
          <w:rFonts w:ascii="Times New Roman" w:hAnsi="Times New Roman" w:cs="Times New Roman"/>
          <w:sz w:val="28"/>
          <w:szCs w:val="28"/>
        </w:rPr>
        <w:t xml:space="preserve">на внутренний рынок РК </w:t>
      </w:r>
      <w:r w:rsidR="000E75C2">
        <w:rPr>
          <w:rFonts w:ascii="Times New Roman" w:hAnsi="Times New Roman" w:cs="Times New Roman"/>
          <w:sz w:val="28"/>
          <w:szCs w:val="28"/>
        </w:rPr>
        <w:t xml:space="preserve">3 342 </w:t>
      </w:r>
      <w:r w:rsidR="000E75C2" w:rsidRPr="000D46F5">
        <w:rPr>
          <w:rFonts w:ascii="Times New Roman" w:hAnsi="Times New Roman" w:cs="Times New Roman"/>
          <w:sz w:val="28"/>
          <w:szCs w:val="28"/>
        </w:rPr>
        <w:t xml:space="preserve">тыс. тонн, что на </w:t>
      </w:r>
      <w:r w:rsidR="000E75C2">
        <w:rPr>
          <w:rFonts w:ascii="Times New Roman" w:hAnsi="Times New Roman" w:cs="Times New Roman"/>
          <w:sz w:val="28"/>
          <w:szCs w:val="28"/>
        </w:rPr>
        <w:t>15,6 % меньше</w:t>
      </w:r>
      <w:r w:rsidR="000E75C2" w:rsidRPr="000D46F5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CC092F">
        <w:rPr>
          <w:rFonts w:ascii="Times New Roman" w:hAnsi="Times New Roman" w:cs="Times New Roman"/>
          <w:sz w:val="28"/>
          <w:szCs w:val="28"/>
        </w:rPr>
        <w:t>аналогичный</w:t>
      </w:r>
      <w:r w:rsidR="000E75C2" w:rsidRPr="000D46F5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0E75C2">
        <w:rPr>
          <w:rFonts w:ascii="Times New Roman" w:hAnsi="Times New Roman" w:cs="Times New Roman"/>
          <w:sz w:val="28"/>
          <w:szCs w:val="28"/>
        </w:rPr>
        <w:t>1</w:t>
      </w:r>
      <w:r w:rsidR="000E75C2" w:rsidRPr="000D46F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0E75C2">
        <w:rPr>
          <w:rFonts w:ascii="Times New Roman" w:hAnsi="Times New Roman" w:cs="Times New Roman"/>
          <w:sz w:val="28"/>
          <w:szCs w:val="28"/>
        </w:rPr>
        <w:t>3 958</w:t>
      </w:r>
      <w:r w:rsidR="00BB674F">
        <w:rPr>
          <w:rFonts w:ascii="Times New Roman" w:hAnsi="Times New Roman" w:cs="Times New Roman"/>
          <w:sz w:val="28"/>
          <w:szCs w:val="28"/>
        </w:rPr>
        <w:t xml:space="preserve"> тыс. тонн) и </w:t>
      </w:r>
      <w:r w:rsidR="000E75C2" w:rsidRPr="000D46F5">
        <w:rPr>
          <w:rFonts w:ascii="Times New Roman" w:hAnsi="Times New Roman" w:cs="Times New Roman"/>
          <w:sz w:val="28"/>
          <w:szCs w:val="28"/>
        </w:rPr>
        <w:t xml:space="preserve">на экспорт (РФ) – </w:t>
      </w:r>
      <w:r w:rsidR="000E75C2">
        <w:rPr>
          <w:rFonts w:ascii="Times New Roman" w:hAnsi="Times New Roman" w:cs="Times New Roman"/>
          <w:sz w:val="28"/>
          <w:szCs w:val="28"/>
        </w:rPr>
        <w:t>854</w:t>
      </w:r>
      <w:r w:rsidR="000E75C2" w:rsidRPr="000D46F5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 w:rsidR="000E75C2">
        <w:rPr>
          <w:rFonts w:ascii="Times New Roman" w:hAnsi="Times New Roman" w:cs="Times New Roman"/>
          <w:sz w:val="28"/>
          <w:szCs w:val="28"/>
        </w:rPr>
        <w:t>385% больше</w:t>
      </w:r>
      <w:r w:rsidR="000E75C2" w:rsidRPr="000D46F5">
        <w:rPr>
          <w:rFonts w:ascii="Times New Roman" w:hAnsi="Times New Roman" w:cs="Times New Roman"/>
          <w:sz w:val="28"/>
          <w:szCs w:val="28"/>
        </w:rPr>
        <w:t>, чем з</w:t>
      </w:r>
      <w:r w:rsidR="000E75C2">
        <w:rPr>
          <w:rFonts w:ascii="Times New Roman" w:hAnsi="Times New Roman" w:cs="Times New Roman"/>
          <w:sz w:val="28"/>
          <w:szCs w:val="28"/>
        </w:rPr>
        <w:t>а соответствующий период 2021</w:t>
      </w:r>
      <w:r w:rsidR="000E75C2" w:rsidRPr="000D46F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0E75C2">
        <w:rPr>
          <w:rFonts w:ascii="Times New Roman" w:hAnsi="Times New Roman" w:cs="Times New Roman"/>
          <w:sz w:val="28"/>
          <w:szCs w:val="28"/>
        </w:rPr>
        <w:t>176</w:t>
      </w:r>
      <w:r w:rsidR="000E75C2" w:rsidRPr="000D46F5">
        <w:rPr>
          <w:rFonts w:ascii="Times New Roman" w:hAnsi="Times New Roman" w:cs="Times New Roman"/>
          <w:sz w:val="28"/>
          <w:szCs w:val="28"/>
        </w:rPr>
        <w:t xml:space="preserve"> тыс. тонн).</w:t>
      </w:r>
      <w:r w:rsidR="00CC092F" w:rsidRPr="00CC09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9BFEA" w14:textId="37517615" w:rsidR="000E75C2" w:rsidRPr="000E75C2" w:rsidRDefault="00CC092F" w:rsidP="003B7F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6F5">
        <w:rPr>
          <w:rFonts w:ascii="Times New Roman" w:hAnsi="Times New Roman" w:cs="Times New Roman"/>
          <w:sz w:val="28"/>
          <w:szCs w:val="28"/>
        </w:rPr>
        <w:t>По показателям за январь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46F5">
        <w:rPr>
          <w:rFonts w:ascii="Times New Roman" w:hAnsi="Times New Roman" w:cs="Times New Roman"/>
          <w:sz w:val="28"/>
          <w:szCs w:val="28"/>
        </w:rPr>
        <w:t xml:space="preserve"> года в сравнении с </w:t>
      </w:r>
      <w:r>
        <w:rPr>
          <w:rFonts w:ascii="Times New Roman" w:hAnsi="Times New Roman" w:cs="Times New Roman"/>
          <w:sz w:val="28"/>
          <w:szCs w:val="28"/>
        </w:rPr>
        <w:t>январем</w:t>
      </w:r>
      <w:r w:rsidRPr="000D46F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46F5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90E06">
        <w:rPr>
          <w:rFonts w:ascii="Times New Roman" w:hAnsi="Times New Roman" w:cs="Times New Roman"/>
          <w:sz w:val="28"/>
          <w:szCs w:val="28"/>
        </w:rPr>
        <w:br/>
      </w:r>
      <w:r w:rsidR="00290E06" w:rsidRPr="000E75C2">
        <w:rPr>
          <w:rFonts w:ascii="Times New Roman" w:hAnsi="Times New Roman" w:cs="Times New Roman"/>
          <w:sz w:val="28"/>
          <w:szCs w:val="28"/>
        </w:rPr>
        <w:t xml:space="preserve">ТОО «Богатырь Комир» </w:t>
      </w:r>
      <w:r w:rsidRPr="000D46F5">
        <w:rPr>
          <w:rFonts w:ascii="Times New Roman" w:hAnsi="Times New Roman" w:cs="Times New Roman"/>
          <w:sz w:val="28"/>
          <w:szCs w:val="28"/>
        </w:rPr>
        <w:t xml:space="preserve">наблюдается увеличение реализации угля на </w:t>
      </w:r>
      <w:r>
        <w:rPr>
          <w:rFonts w:ascii="Times New Roman" w:hAnsi="Times New Roman" w:cs="Times New Roman"/>
          <w:sz w:val="28"/>
          <w:szCs w:val="28"/>
        </w:rPr>
        <w:t>62,8 тыс. тонн или на 1,5</w:t>
      </w:r>
      <w:r w:rsidRPr="000D46F5">
        <w:rPr>
          <w:rFonts w:ascii="Times New Roman" w:hAnsi="Times New Roman" w:cs="Times New Roman"/>
          <w:sz w:val="28"/>
          <w:szCs w:val="28"/>
        </w:rPr>
        <w:t>%.</w:t>
      </w:r>
    </w:p>
    <w:p w14:paraId="3DA46560" w14:textId="77777777" w:rsidR="00305F73" w:rsidRPr="000D46F5" w:rsidRDefault="00305F73" w:rsidP="003B7F5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0D46F5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137" w:type="dxa"/>
        <w:tblInd w:w="108" w:type="dxa"/>
        <w:tblLook w:val="04A0" w:firstRow="1" w:lastRow="0" w:firstColumn="1" w:lastColumn="0" w:noHBand="0" w:noVBand="1"/>
      </w:tblPr>
      <w:tblGrid>
        <w:gridCol w:w="567"/>
        <w:gridCol w:w="3998"/>
        <w:gridCol w:w="1418"/>
        <w:gridCol w:w="1559"/>
        <w:gridCol w:w="1134"/>
        <w:gridCol w:w="1461"/>
      </w:tblGrid>
      <w:tr w:rsidR="00E73EE7" w:rsidRPr="004B427A" w14:paraId="563F6137" w14:textId="77777777" w:rsidTr="00BB674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D1E6F8" w14:textId="77777777" w:rsidR="00E73EE7" w:rsidRPr="004B427A" w:rsidRDefault="00E73EE7" w:rsidP="003B7F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42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96A2CB" w14:textId="77777777" w:rsidR="00E73EE7" w:rsidRPr="004B427A" w:rsidRDefault="00E73EE7" w:rsidP="003B7F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427A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F01266" w14:textId="77777777" w:rsidR="00E73EE7" w:rsidRPr="00BB674F" w:rsidRDefault="00E73EE7" w:rsidP="003B7F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674F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FEA5ED" w14:textId="77777777" w:rsidR="00E73EE7" w:rsidRPr="00BB674F" w:rsidRDefault="00E73EE7" w:rsidP="003B7F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674F">
              <w:rPr>
                <w:rFonts w:ascii="Times New Roman" w:hAnsi="Times New Roman" w:cs="Times New Roman"/>
                <w:b/>
              </w:rPr>
              <w:t>Δ,</w:t>
            </w:r>
            <w:r w:rsidRPr="00BB674F">
              <w:rPr>
                <w:rFonts w:ascii="Times New Roman" w:hAnsi="Times New Roman" w:cs="Times New Roman"/>
              </w:rPr>
              <w:t xml:space="preserve"> </w:t>
            </w:r>
            <w:r w:rsidRPr="00BB674F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304AE3" w14:textId="74406BF1" w:rsidR="00E73EE7" w:rsidRPr="00BB674F" w:rsidRDefault="00E73EE7" w:rsidP="003B7F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674F">
              <w:rPr>
                <w:rFonts w:ascii="Times New Roman" w:hAnsi="Times New Roman" w:cs="Times New Roman"/>
                <w:b/>
              </w:rPr>
              <w:t>Δ, %</w:t>
            </w:r>
          </w:p>
          <w:p w14:paraId="4DB5E5D8" w14:textId="77777777" w:rsidR="00E73EE7" w:rsidRPr="00BB674F" w:rsidRDefault="00E73EE7" w:rsidP="003B7F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674F">
              <w:rPr>
                <w:rFonts w:ascii="Times New Roman" w:hAnsi="Times New Roman" w:cs="Times New Roman"/>
                <w:b/>
              </w:rPr>
              <w:t>2022/2021гг</w:t>
            </w:r>
          </w:p>
        </w:tc>
      </w:tr>
      <w:tr w:rsidR="00E73EE7" w:rsidRPr="004B427A" w14:paraId="228BFDEF" w14:textId="77777777" w:rsidTr="00BB674F">
        <w:trPr>
          <w:trHeight w:val="3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B56" w14:textId="77777777" w:rsidR="00E73EE7" w:rsidRPr="004B427A" w:rsidRDefault="00E73EE7" w:rsidP="003B7F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E2B5" w14:textId="77777777" w:rsidR="00E73EE7" w:rsidRPr="004B427A" w:rsidRDefault="00E73EE7" w:rsidP="003B7F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9B2C3F" w14:textId="77777777" w:rsidR="00E73EE7" w:rsidRPr="00BB674F" w:rsidRDefault="00E73EE7" w:rsidP="003B7F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674F">
              <w:rPr>
                <w:rFonts w:ascii="Times New Roman" w:hAnsi="Times New Roman" w:cs="Times New Roman"/>
                <w:b/>
              </w:rPr>
              <w:t>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FD3557" w14:textId="77777777" w:rsidR="00E73EE7" w:rsidRPr="00BB674F" w:rsidRDefault="00E73EE7" w:rsidP="003B7F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674F">
              <w:rPr>
                <w:rFonts w:ascii="Times New Roman" w:hAnsi="Times New Roman" w:cs="Times New Roman"/>
                <w:b/>
              </w:rPr>
              <w:t>2022г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D3F" w14:textId="77777777" w:rsidR="00E73EE7" w:rsidRPr="00BB674F" w:rsidRDefault="00E73EE7" w:rsidP="003B7F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706D" w14:textId="77777777" w:rsidR="00E73EE7" w:rsidRPr="00BB674F" w:rsidRDefault="00E73EE7" w:rsidP="003B7F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40E" w:rsidRPr="004B427A" w14:paraId="04A77971" w14:textId="77777777" w:rsidTr="00BB674F">
        <w:trPr>
          <w:trHeight w:val="315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7EFB" w14:textId="77777777" w:rsidR="00F4240E" w:rsidRPr="004B427A" w:rsidRDefault="00F4240E" w:rsidP="003B7F5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B427A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2473" w14:textId="77777777" w:rsidR="00F4240E" w:rsidRPr="00BB674F" w:rsidRDefault="00F4240E" w:rsidP="003B7F59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674F">
              <w:rPr>
                <w:rFonts w:ascii="Times New Roman" w:hAnsi="Times New Roman" w:cs="Times New Roman"/>
                <w:b/>
                <w:lang w:val="en-US"/>
              </w:rPr>
              <w:t>3 958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0B44" w14:textId="77777777" w:rsidR="00F4240E" w:rsidRPr="00BB674F" w:rsidRDefault="00F4240E" w:rsidP="003B7F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674F">
              <w:rPr>
                <w:rFonts w:ascii="Times New Roman" w:hAnsi="Times New Roman" w:cs="Times New Roman"/>
                <w:b/>
                <w:lang w:val="en-US"/>
              </w:rPr>
              <w:t>3 342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3872" w14:textId="77777777" w:rsidR="00F4240E" w:rsidRPr="00BB674F" w:rsidRDefault="00F4240E" w:rsidP="003B7F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674F">
              <w:rPr>
                <w:rFonts w:ascii="Times New Roman" w:hAnsi="Times New Roman" w:cs="Times New Roman"/>
                <w:b/>
                <w:lang w:val="en-US"/>
              </w:rPr>
              <w:t>-615,5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5A4A" w14:textId="05917EBD" w:rsidR="00F4240E" w:rsidRPr="00BB674F" w:rsidRDefault="00F4240E" w:rsidP="003B7F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674F">
              <w:rPr>
                <w:rFonts w:ascii="Times New Roman" w:hAnsi="Times New Roman" w:cs="Times New Roman"/>
                <w:b/>
                <w:lang w:val="en-US"/>
              </w:rPr>
              <w:t>-15,6</w:t>
            </w:r>
          </w:p>
        </w:tc>
      </w:tr>
      <w:tr w:rsidR="00F4240E" w:rsidRPr="004B427A" w14:paraId="0FDC4A39" w14:textId="77777777" w:rsidTr="00BB674F">
        <w:trPr>
          <w:trHeight w:val="315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6F89" w14:textId="77777777" w:rsidR="00F4240E" w:rsidRPr="004B427A" w:rsidRDefault="00F4240E" w:rsidP="003B7F5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B427A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C9F6" w14:textId="77777777" w:rsidR="00F4240E" w:rsidRPr="00BB674F" w:rsidRDefault="00F4240E" w:rsidP="003B7F59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674F">
              <w:rPr>
                <w:rFonts w:ascii="Times New Roman" w:hAnsi="Times New Roman" w:cs="Times New Roman"/>
                <w:b/>
                <w:lang w:val="en-US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D17C" w14:textId="77777777" w:rsidR="00F4240E" w:rsidRPr="00BB674F" w:rsidRDefault="00F4240E" w:rsidP="003B7F59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674F">
              <w:rPr>
                <w:rFonts w:ascii="Times New Roman" w:hAnsi="Times New Roman" w:cs="Times New Roman"/>
                <w:b/>
                <w:lang w:val="en-US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6A32" w14:textId="77777777" w:rsidR="00F4240E" w:rsidRPr="00BB674F" w:rsidRDefault="00F4240E" w:rsidP="003B7F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674F">
              <w:rPr>
                <w:rFonts w:ascii="Times New Roman" w:hAnsi="Times New Roman" w:cs="Times New Roman"/>
                <w:b/>
                <w:lang w:val="en-US"/>
              </w:rPr>
              <w:t>678,2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EC70" w14:textId="2E0134B1" w:rsidR="00F4240E" w:rsidRPr="00BB674F" w:rsidRDefault="00F4240E" w:rsidP="003B7F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674F">
              <w:rPr>
                <w:rFonts w:ascii="Times New Roman" w:hAnsi="Times New Roman" w:cs="Times New Roman"/>
                <w:b/>
                <w:lang w:val="en-US"/>
              </w:rPr>
              <w:t>385,2</w:t>
            </w:r>
          </w:p>
        </w:tc>
      </w:tr>
    </w:tbl>
    <w:p w14:paraId="12C69026" w14:textId="3B4324DE" w:rsidR="00FB141A" w:rsidRDefault="00FB141A" w:rsidP="003B7F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9EA1A23" w14:textId="77777777" w:rsidR="00FB141A" w:rsidRDefault="00FB141A" w:rsidP="003B7F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1EA1D9A" w14:textId="046B2D3C" w:rsidR="00FB141A" w:rsidRPr="000D46F5" w:rsidRDefault="00840107" w:rsidP="003B7F59">
      <w:pPr>
        <w:pStyle w:val="1"/>
        <w:tabs>
          <w:tab w:val="left" w:pos="426"/>
        </w:tabs>
        <w:spacing w:before="0" w:line="240" w:lineRule="auto"/>
        <w:ind w:left="786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1" w:name="_Toc503289885"/>
      <w:bookmarkStart w:id="22" w:name="_Toc97216466"/>
      <w:r>
        <w:rPr>
          <w:rFonts w:ascii="Times New Roman" w:hAnsi="Times New Roman" w:cs="Times New Roman"/>
          <w:b/>
          <w:color w:val="auto"/>
          <w:lang w:val="kk-KZ"/>
        </w:rPr>
        <w:t>4</w:t>
      </w:r>
      <w:r w:rsidR="00FB141A">
        <w:rPr>
          <w:rFonts w:ascii="Times New Roman" w:hAnsi="Times New Roman" w:cs="Times New Roman"/>
          <w:b/>
          <w:color w:val="auto"/>
        </w:rPr>
        <w:t xml:space="preserve">. </w:t>
      </w:r>
      <w:r w:rsidR="00FB141A" w:rsidRPr="000D46F5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21"/>
      <w:bookmarkEnd w:id="22"/>
    </w:p>
    <w:p w14:paraId="6694B4D4" w14:textId="77777777" w:rsidR="00FB141A" w:rsidRDefault="00FB141A" w:rsidP="003B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6D28B045" w14:textId="53A407DD" w:rsidR="00F52587" w:rsidRPr="00F52587" w:rsidRDefault="00F52587" w:rsidP="00AB6D96">
      <w:pPr>
        <w:pStyle w:val="1"/>
        <w:numPr>
          <w:ilvl w:val="1"/>
          <w:numId w:val="4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3" w:name="_Toc97216467"/>
      <w:r>
        <w:rPr>
          <w:rFonts w:ascii="Times New Roman" w:hAnsi="Times New Roman" w:cs="Times New Roman"/>
          <w:i/>
          <w:color w:val="auto"/>
          <w:sz w:val="28"/>
          <w:szCs w:val="28"/>
        </w:rPr>
        <w:t>Показатели ВИЭ в РК</w:t>
      </w:r>
      <w:bookmarkEnd w:id="23"/>
    </w:p>
    <w:p w14:paraId="38CFC9BC" w14:textId="77777777" w:rsidR="00F52587" w:rsidRDefault="00F52587" w:rsidP="003B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51459EA8" w14:textId="77777777" w:rsidR="001E7984" w:rsidRPr="00BB3B49" w:rsidRDefault="008364B1" w:rsidP="003B7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3B49">
        <w:rPr>
          <w:rFonts w:ascii="Times New Roman" w:hAnsi="Times New Roman" w:cs="Times New Roman"/>
          <w:sz w:val="28"/>
        </w:rPr>
        <w:t xml:space="preserve">По данным </w:t>
      </w:r>
      <w:r w:rsidR="000C5AB0" w:rsidRPr="00BB3B49">
        <w:rPr>
          <w:rFonts w:ascii="Times New Roman" w:hAnsi="Times New Roman" w:cs="Times New Roman"/>
          <w:sz w:val="28"/>
        </w:rPr>
        <w:t>Системного оператора</w:t>
      </w:r>
      <w:r w:rsidRPr="00BB3B49">
        <w:rPr>
          <w:rFonts w:ascii="Times New Roman" w:hAnsi="Times New Roman" w:cs="Times New Roman"/>
          <w:sz w:val="28"/>
        </w:rPr>
        <w:t xml:space="preserve"> объем производства электроэнергии объектами по использованию ВИЭ (СЭС, ВЭ</w:t>
      </w:r>
      <w:r w:rsidR="000C5AB0" w:rsidRPr="00BB3B49">
        <w:rPr>
          <w:rFonts w:ascii="Times New Roman" w:hAnsi="Times New Roman" w:cs="Times New Roman"/>
          <w:sz w:val="28"/>
        </w:rPr>
        <w:t>С, БГС, малые ГЭС) РК за январь</w:t>
      </w:r>
      <w:r w:rsidRPr="00BB3B49">
        <w:rPr>
          <w:rFonts w:ascii="Times New Roman" w:hAnsi="Times New Roman" w:cs="Times New Roman"/>
          <w:sz w:val="28"/>
        </w:rPr>
        <w:t xml:space="preserve"> 202</w:t>
      </w:r>
      <w:r w:rsidR="000C5AB0" w:rsidRPr="00BB3B49">
        <w:rPr>
          <w:rFonts w:ascii="Times New Roman" w:hAnsi="Times New Roman" w:cs="Times New Roman"/>
          <w:sz w:val="28"/>
        </w:rPr>
        <w:t>2</w:t>
      </w:r>
      <w:r w:rsidRPr="00BB3B49">
        <w:rPr>
          <w:rFonts w:ascii="Times New Roman" w:hAnsi="Times New Roman" w:cs="Times New Roman"/>
          <w:sz w:val="28"/>
        </w:rPr>
        <w:t xml:space="preserve"> года составил </w:t>
      </w:r>
      <w:r w:rsidR="000C5AB0" w:rsidRPr="00BB3B49">
        <w:rPr>
          <w:rFonts w:ascii="Times New Roman" w:hAnsi="Times New Roman" w:cs="Times New Roman"/>
          <w:sz w:val="28"/>
        </w:rPr>
        <w:t>261</w:t>
      </w:r>
      <w:r w:rsidRPr="00BB3B49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BB3B49">
        <w:rPr>
          <w:rFonts w:ascii="Times New Roman" w:hAnsi="Times New Roman" w:cs="Times New Roman"/>
          <w:sz w:val="28"/>
        </w:rPr>
        <w:t>кВтч</w:t>
      </w:r>
      <w:proofErr w:type="spellEnd"/>
      <w:r w:rsidRPr="00BB3B49">
        <w:rPr>
          <w:rFonts w:ascii="Times New Roman" w:hAnsi="Times New Roman" w:cs="Times New Roman"/>
          <w:sz w:val="28"/>
        </w:rPr>
        <w:t>. В сравнении с январ</w:t>
      </w:r>
      <w:r w:rsidR="00CC092F" w:rsidRPr="00BB3B49">
        <w:rPr>
          <w:rFonts w:ascii="Times New Roman" w:hAnsi="Times New Roman" w:cs="Times New Roman"/>
          <w:sz w:val="28"/>
        </w:rPr>
        <w:t>ем</w:t>
      </w:r>
      <w:r w:rsidR="000C5AB0" w:rsidRPr="00BB3B49">
        <w:rPr>
          <w:rFonts w:ascii="Times New Roman" w:hAnsi="Times New Roman" w:cs="Times New Roman"/>
          <w:sz w:val="28"/>
        </w:rPr>
        <w:t xml:space="preserve"> </w:t>
      </w:r>
      <w:r w:rsidRPr="00BB3B49">
        <w:rPr>
          <w:rFonts w:ascii="Times New Roman" w:hAnsi="Times New Roman" w:cs="Times New Roman"/>
          <w:sz w:val="28"/>
        </w:rPr>
        <w:t>202</w:t>
      </w:r>
      <w:r w:rsidR="000C5AB0" w:rsidRPr="00BB3B49">
        <w:rPr>
          <w:rFonts w:ascii="Times New Roman" w:hAnsi="Times New Roman" w:cs="Times New Roman"/>
          <w:sz w:val="28"/>
        </w:rPr>
        <w:t>1</w:t>
      </w:r>
      <w:r w:rsidRPr="00BB3B49">
        <w:rPr>
          <w:rFonts w:ascii="Times New Roman" w:hAnsi="Times New Roman" w:cs="Times New Roman"/>
          <w:sz w:val="28"/>
        </w:rPr>
        <w:t xml:space="preserve"> года (</w:t>
      </w:r>
      <w:r w:rsidR="000C5AB0" w:rsidRPr="00BB3B49">
        <w:rPr>
          <w:rFonts w:ascii="Times New Roman" w:hAnsi="Times New Roman" w:cs="Times New Roman"/>
          <w:sz w:val="28"/>
        </w:rPr>
        <w:t>246,4</w:t>
      </w:r>
      <w:r w:rsidRPr="00BB3B49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BB3B49">
        <w:rPr>
          <w:rFonts w:ascii="Times New Roman" w:hAnsi="Times New Roman" w:cs="Times New Roman"/>
          <w:sz w:val="28"/>
        </w:rPr>
        <w:t>кВтч</w:t>
      </w:r>
      <w:proofErr w:type="spellEnd"/>
      <w:r w:rsidRPr="00BB3B49">
        <w:rPr>
          <w:rFonts w:ascii="Times New Roman" w:hAnsi="Times New Roman" w:cs="Times New Roman"/>
          <w:sz w:val="28"/>
        </w:rPr>
        <w:t xml:space="preserve">) прирост составил </w:t>
      </w:r>
      <w:r w:rsidR="00BB674F" w:rsidRPr="00BB3B49">
        <w:rPr>
          <w:rFonts w:ascii="Times New Roman" w:hAnsi="Times New Roman" w:cs="Times New Roman"/>
          <w:sz w:val="28"/>
        </w:rPr>
        <w:t xml:space="preserve">14,6 млн </w:t>
      </w:r>
      <w:proofErr w:type="spellStart"/>
      <w:r w:rsidR="00BB674F" w:rsidRPr="00BB3B49">
        <w:rPr>
          <w:rFonts w:ascii="Times New Roman" w:hAnsi="Times New Roman" w:cs="Times New Roman"/>
          <w:sz w:val="28"/>
        </w:rPr>
        <w:t>кВтч</w:t>
      </w:r>
      <w:proofErr w:type="spellEnd"/>
      <w:r w:rsidR="00BB674F" w:rsidRPr="00BB3B49">
        <w:rPr>
          <w:rFonts w:ascii="Times New Roman" w:hAnsi="Times New Roman" w:cs="Times New Roman"/>
          <w:sz w:val="28"/>
        </w:rPr>
        <w:t xml:space="preserve">. или </w:t>
      </w:r>
      <w:r w:rsidR="000C5AB0" w:rsidRPr="00BB3B49">
        <w:rPr>
          <w:rFonts w:ascii="Times New Roman" w:hAnsi="Times New Roman" w:cs="Times New Roman"/>
          <w:sz w:val="28"/>
        </w:rPr>
        <w:t>5,9</w:t>
      </w:r>
      <w:r w:rsidRPr="00BB3B49">
        <w:rPr>
          <w:rFonts w:ascii="Times New Roman" w:hAnsi="Times New Roman" w:cs="Times New Roman"/>
          <w:sz w:val="28"/>
        </w:rPr>
        <w:t>%.</w:t>
      </w:r>
    </w:p>
    <w:p w14:paraId="085DB641" w14:textId="36118316" w:rsidR="001E7984" w:rsidRPr="00BB3B49" w:rsidRDefault="001E7984" w:rsidP="003B7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B3B49">
        <w:rPr>
          <w:rFonts w:ascii="Times New Roman" w:hAnsi="Times New Roman" w:cs="Times New Roman"/>
          <w:sz w:val="28"/>
        </w:rPr>
        <w:t>В январе 2022г. наблюдается повышение производства электроэнергии ВЭС и ГЭС по сравнению с аналогичным периодом 2021г.</w:t>
      </w:r>
    </w:p>
    <w:p w14:paraId="3B898BC0" w14:textId="77777777" w:rsidR="001E7984" w:rsidRPr="00BB3B49" w:rsidRDefault="001E7984" w:rsidP="003B7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3B49">
        <w:rPr>
          <w:rFonts w:ascii="Times New Roman" w:hAnsi="Times New Roman" w:cs="Times New Roman"/>
          <w:sz w:val="28"/>
        </w:rPr>
        <w:t>Всего по данным</w:t>
      </w:r>
      <w:r w:rsidRPr="00BB3B49">
        <w:t xml:space="preserve"> </w:t>
      </w:r>
      <w:r w:rsidRPr="00BB3B49">
        <w:rPr>
          <w:rFonts w:ascii="Times New Roman" w:hAnsi="Times New Roman" w:cs="Times New Roman"/>
          <w:sz w:val="28"/>
        </w:rPr>
        <w:t xml:space="preserve">Системного оператора на январь 2022 года в Казахстане действует </w:t>
      </w:r>
      <w:r w:rsidRPr="00BB3B49">
        <w:rPr>
          <w:rFonts w:ascii="Times New Roman" w:hAnsi="Times New Roman" w:cs="Times New Roman"/>
          <w:color w:val="000000" w:themeColor="text1"/>
          <w:sz w:val="28"/>
          <w:szCs w:val="28"/>
        </w:rPr>
        <w:t>134 объекта ВИЭ суммарной установленной мощностью 2 010 МВт.</w:t>
      </w:r>
      <w:r w:rsidRPr="00BB3B49">
        <w:rPr>
          <w:rFonts w:ascii="Times New Roman" w:hAnsi="Times New Roman" w:cs="Times New Roman"/>
          <w:sz w:val="28"/>
        </w:rPr>
        <w:t xml:space="preserve"> В январе 2022 года новые объекты ВИЭ в РК не вводились.</w:t>
      </w:r>
    </w:p>
    <w:p w14:paraId="56847FF6" w14:textId="77777777" w:rsidR="008364B1" w:rsidRPr="00BB3B49" w:rsidRDefault="008364B1" w:rsidP="003B7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BB3B49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BB3B49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58"/>
        <w:gridCol w:w="3081"/>
        <w:gridCol w:w="1053"/>
        <w:gridCol w:w="996"/>
        <w:gridCol w:w="1196"/>
        <w:gridCol w:w="991"/>
        <w:gridCol w:w="1041"/>
        <w:gridCol w:w="1123"/>
      </w:tblGrid>
      <w:tr w:rsidR="007D7642" w:rsidRPr="00BB3B49" w14:paraId="5B85F001" w14:textId="77777777" w:rsidTr="00D7092E">
        <w:trPr>
          <w:trHeight w:val="28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2DD3EA" w14:textId="77777777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277FCA" w14:textId="77777777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5E42AC" w14:textId="77777777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30959A" w14:textId="77777777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8118AF2" w14:textId="223852D0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Δ, млн. </w:t>
            </w:r>
            <w:proofErr w:type="spellStart"/>
            <w:r w:rsidRPr="00BB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E81BF8" w14:textId="695215DF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7D7642" w:rsidRPr="00BB3B49" w14:paraId="2DF983FC" w14:textId="77777777" w:rsidTr="00D7092E">
        <w:trPr>
          <w:trHeight w:val="57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553A51" w14:textId="77777777" w:rsidR="007D7642" w:rsidRPr="00BB3B49" w:rsidRDefault="007D7642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AB1B1B" w14:textId="77777777" w:rsidR="007D7642" w:rsidRPr="00BB3B49" w:rsidRDefault="007D7642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3BA0F1" w14:textId="77777777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9A17FC" w14:textId="77777777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79727F8" w14:textId="77777777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E50DAA" w14:textId="77777777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4A11EB" w14:textId="5CEA43CF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69E3238" w14:textId="688FA24B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5AB0" w:rsidRPr="00BB3B49" w14:paraId="734A3B98" w14:textId="77777777" w:rsidTr="001E7984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14EA" w14:textId="77777777" w:rsidR="000C5AB0" w:rsidRPr="00BB3B49" w:rsidRDefault="000C5AB0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B3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41F5" w14:textId="39B25041" w:rsidR="000C5AB0" w:rsidRPr="00BB3B49" w:rsidRDefault="000C5AB0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Выработка в РК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0B86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10896,6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0460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918B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10581,4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63F3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50A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-315,2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52D4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-2,9</w:t>
            </w:r>
          </w:p>
        </w:tc>
      </w:tr>
      <w:tr w:rsidR="000C5AB0" w:rsidRPr="00BB3B49" w14:paraId="61D606C9" w14:textId="77777777" w:rsidTr="001E7984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3959" w14:textId="6C5D0547" w:rsidR="000C5AB0" w:rsidRPr="00BB3B49" w:rsidRDefault="001E7984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BA04" w14:textId="2255DEB3" w:rsidR="000C5AB0" w:rsidRPr="00BB3B49" w:rsidRDefault="001E7984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Выработка </w:t>
            </w:r>
            <w:r w:rsidR="000C5AB0" w:rsidRPr="00BB3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ВИЭ в РК,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E527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246,4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CE66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2,3%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18F6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261,0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8396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2,5%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F2C0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14,6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80C0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B49">
              <w:rPr>
                <w:rFonts w:ascii="Times New Roman" w:hAnsi="Times New Roman" w:cs="Times New Roman"/>
                <w:b/>
                <w:bCs/>
              </w:rPr>
              <w:t>5,9</w:t>
            </w:r>
          </w:p>
        </w:tc>
      </w:tr>
      <w:tr w:rsidR="001E7984" w:rsidRPr="00BB3B49" w14:paraId="2EC58313" w14:textId="77777777" w:rsidTr="001E7984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BE0F" w14:textId="77777777" w:rsidR="001E7984" w:rsidRPr="00BB3B49" w:rsidRDefault="001E7984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16D1" w14:textId="11716B10" w:rsidR="001E7984" w:rsidRPr="00BB3B49" w:rsidRDefault="001E7984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 xml:space="preserve">В том числе </w:t>
            </w:r>
            <w:r w:rsidRPr="00BB3B4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 типам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5A2B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0268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2101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F94F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0C4A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3C63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5AB0" w:rsidRPr="00BB3B49" w14:paraId="5E6ED8A1" w14:textId="77777777" w:rsidTr="001E7984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4055" w14:textId="77777777" w:rsidR="000C5AB0" w:rsidRPr="00BB3B49" w:rsidRDefault="000C5AB0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i/>
                <w:lang w:eastAsia="ru-RU"/>
              </w:rPr>
              <w:t> 1.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EBA0" w14:textId="77777777" w:rsidR="000C5AB0" w:rsidRPr="00BB3B49" w:rsidRDefault="000C5AB0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31E95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72,2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2293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0,7%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0698C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55,3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FB59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0,5%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056DA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-16,9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DB02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-23,4</w:t>
            </w:r>
          </w:p>
        </w:tc>
      </w:tr>
      <w:tr w:rsidR="000C5AB0" w:rsidRPr="00BB3B49" w14:paraId="5D608373" w14:textId="77777777" w:rsidTr="001E7984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90D2" w14:textId="77777777" w:rsidR="000C5AB0" w:rsidRPr="00BB3B49" w:rsidRDefault="000C5AB0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i/>
                <w:lang w:eastAsia="ru-RU"/>
              </w:rPr>
              <w:t> 2.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BD8E" w14:textId="77777777" w:rsidR="000C5AB0" w:rsidRPr="00BB3B49" w:rsidRDefault="000C5AB0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5AE54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138,2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99C4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1,3%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0D875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165,7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DBD8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1,6%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AB10D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27,5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39C8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19,9</w:t>
            </w:r>
          </w:p>
        </w:tc>
      </w:tr>
      <w:tr w:rsidR="000C5AB0" w:rsidRPr="00BB3B49" w14:paraId="338FF244" w14:textId="77777777" w:rsidTr="001E7984">
        <w:trPr>
          <w:trHeight w:val="3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ABCA" w14:textId="77777777" w:rsidR="000C5AB0" w:rsidRPr="00BB3B49" w:rsidRDefault="000C5AB0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i/>
                <w:lang w:eastAsia="ru-RU"/>
              </w:rPr>
              <w:t> 3.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5C7E" w14:textId="77777777" w:rsidR="000C5AB0" w:rsidRPr="00BB3B49" w:rsidRDefault="000C5AB0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F2E23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35,6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9874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0,3%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A8CA2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40,0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024F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0,4%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F7A47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4,4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A6A6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12,4</w:t>
            </w:r>
          </w:p>
        </w:tc>
      </w:tr>
      <w:tr w:rsidR="000C5AB0" w:rsidRPr="00BB3B49" w14:paraId="2BEA0BED" w14:textId="77777777" w:rsidTr="001E7984">
        <w:trPr>
          <w:trHeight w:val="3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DEAE1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i/>
                <w:lang w:eastAsia="ru-RU"/>
              </w:rPr>
              <w:t>4.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7ADA" w14:textId="77777777" w:rsidR="000C5AB0" w:rsidRPr="00BB3B49" w:rsidRDefault="000C5AB0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BB3B4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DD11E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3029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05A94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B6C3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305E5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-0,4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FEBA" w14:textId="77777777" w:rsidR="000C5AB0" w:rsidRPr="00BB3B49" w:rsidRDefault="000C5AB0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-100,0</w:t>
            </w:r>
          </w:p>
        </w:tc>
      </w:tr>
      <w:tr w:rsidR="001E7984" w:rsidRPr="00BB3B49" w14:paraId="45F8AC36" w14:textId="77777777" w:rsidTr="001E7984">
        <w:trPr>
          <w:trHeight w:val="3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797C2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D6C0" w14:textId="6DB24DBC" w:rsidR="001E7984" w:rsidRPr="00BB3B49" w:rsidRDefault="001E7984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В том числе по зонам</w:t>
            </w:r>
            <w:r w:rsidRPr="00BB3B49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C6576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0DF3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CF1F4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CD7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CCDB8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EEF8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E7984" w:rsidRPr="00BB3B49" w14:paraId="659F51CB" w14:textId="77777777" w:rsidTr="001E7984">
        <w:trPr>
          <w:trHeight w:val="3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B8BB6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i/>
                <w:lang w:eastAsia="ru-RU"/>
              </w:rPr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B8794" w14:textId="77777777" w:rsidR="001E7984" w:rsidRPr="00BB3B49" w:rsidRDefault="001E7984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Северная зона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D1708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98,5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2E59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40,0%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3FF1F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125,3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3821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48,0%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92B18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26,8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2124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27,2</w:t>
            </w:r>
          </w:p>
        </w:tc>
      </w:tr>
      <w:tr w:rsidR="001E7984" w:rsidRPr="00BB3B49" w14:paraId="2DDD3F0B" w14:textId="77777777" w:rsidTr="001E7984">
        <w:trPr>
          <w:trHeight w:val="3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D25B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i/>
                <w:lang w:eastAsia="ru-RU"/>
              </w:rPr>
              <w:t>2.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BF54" w14:textId="77777777" w:rsidR="001E7984" w:rsidRPr="00BB3B49" w:rsidRDefault="001E7984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Южная зона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BE44A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119,5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BE81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48,5%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6299C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106,8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235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40,9%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39A63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-12,7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851C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-10,6</w:t>
            </w:r>
          </w:p>
        </w:tc>
      </w:tr>
      <w:tr w:rsidR="001E7984" w:rsidRPr="00BB3B49" w14:paraId="676008F9" w14:textId="77777777" w:rsidTr="001E7984">
        <w:trPr>
          <w:trHeight w:val="3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8417F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i/>
                <w:lang w:eastAsia="ru-RU"/>
              </w:rPr>
              <w:t>3.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556F6" w14:textId="77777777" w:rsidR="001E7984" w:rsidRPr="00BB3B49" w:rsidRDefault="001E7984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6138D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28,4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EF8D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11,5%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ABA35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28,9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4FC1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3B49">
              <w:rPr>
                <w:rFonts w:ascii="Times New Roman" w:hAnsi="Times New Roman" w:cs="Times New Roman"/>
                <w:i/>
              </w:rPr>
              <w:t>11,1%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E8A6A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BC2E" w14:textId="77777777" w:rsidR="001E7984" w:rsidRPr="00BB3B49" w:rsidRDefault="001E798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3B49">
              <w:rPr>
                <w:rFonts w:ascii="Times New Roman" w:hAnsi="Times New Roman" w:cs="Times New Roman"/>
                <w:bCs/>
                <w:i/>
              </w:rPr>
              <w:t>1,8</w:t>
            </w:r>
          </w:p>
        </w:tc>
      </w:tr>
    </w:tbl>
    <w:p w14:paraId="33344CE6" w14:textId="000F5432" w:rsidR="00BE3B1B" w:rsidRPr="00BB3B49" w:rsidRDefault="00BE3B1B" w:rsidP="003B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5BAA0" w14:textId="5D04BCAE" w:rsidR="00BF3092" w:rsidRPr="00BB3B49" w:rsidRDefault="00BF3092" w:rsidP="00AB6D96">
      <w:pPr>
        <w:pStyle w:val="1"/>
        <w:numPr>
          <w:ilvl w:val="1"/>
          <w:numId w:val="4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4" w:name="_Toc97216468"/>
      <w:r w:rsidRPr="00BB3B49">
        <w:rPr>
          <w:rFonts w:ascii="Times New Roman" w:hAnsi="Times New Roman" w:cs="Times New Roman"/>
          <w:i/>
          <w:color w:val="auto"/>
          <w:sz w:val="28"/>
          <w:szCs w:val="28"/>
        </w:rPr>
        <w:t>Роль АО «Самрук-Энерго» в производстве чистой электроэнергии</w:t>
      </w:r>
      <w:bookmarkEnd w:id="24"/>
    </w:p>
    <w:p w14:paraId="171666EF" w14:textId="77777777" w:rsidR="00BF3092" w:rsidRPr="00BB3B49" w:rsidRDefault="00BF3092" w:rsidP="003B7F59">
      <w:pPr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</w:p>
    <w:p w14:paraId="4FF16753" w14:textId="70A90791" w:rsidR="007D7642" w:rsidRPr="00BB3B49" w:rsidRDefault="00BC6073" w:rsidP="003B7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B3B49">
        <w:rPr>
          <w:rFonts w:ascii="Times New Roman" w:hAnsi="Times New Roman" w:cs="Times New Roman"/>
          <w:sz w:val="28"/>
          <w:szCs w:val="24"/>
        </w:rPr>
        <w:t xml:space="preserve">Выработка электроэнергии объектами ВИЭ АО «Самрук-Энерго» </w:t>
      </w:r>
      <w:r w:rsidR="00AB2BF4" w:rsidRPr="00BB3B49">
        <w:rPr>
          <w:rFonts w:ascii="Times New Roman" w:hAnsi="Times New Roman" w:cs="Times New Roman"/>
          <w:sz w:val="28"/>
          <w:szCs w:val="24"/>
        </w:rPr>
        <w:t>(СЭС, ВЭС, малые ГЭС) за январь</w:t>
      </w:r>
      <w:r w:rsidR="00F34434" w:rsidRPr="00BB3B49">
        <w:rPr>
          <w:rFonts w:ascii="Times New Roman" w:hAnsi="Times New Roman" w:cs="Times New Roman"/>
          <w:sz w:val="28"/>
          <w:szCs w:val="24"/>
        </w:rPr>
        <w:t xml:space="preserve"> </w:t>
      </w:r>
      <w:r w:rsidR="00AB2BF4" w:rsidRPr="00BB3B49">
        <w:rPr>
          <w:rFonts w:ascii="Times New Roman" w:hAnsi="Times New Roman" w:cs="Times New Roman"/>
          <w:sz w:val="28"/>
          <w:szCs w:val="24"/>
        </w:rPr>
        <w:t>2022</w:t>
      </w:r>
      <w:r w:rsidRPr="00BB3B49">
        <w:rPr>
          <w:rFonts w:ascii="Times New Roman" w:hAnsi="Times New Roman" w:cs="Times New Roman"/>
          <w:sz w:val="28"/>
          <w:szCs w:val="24"/>
        </w:rPr>
        <w:t xml:space="preserve"> года составила </w:t>
      </w:r>
      <w:r w:rsidR="00AB2BF4" w:rsidRPr="00BB3B49">
        <w:rPr>
          <w:rFonts w:ascii="Times New Roman" w:hAnsi="Times New Roman" w:cs="Times New Roman"/>
          <w:sz w:val="28"/>
          <w:szCs w:val="24"/>
        </w:rPr>
        <w:t>27,9</w:t>
      </w:r>
      <w:r w:rsidR="00517648" w:rsidRPr="00BB3B49">
        <w:rPr>
          <w:rFonts w:ascii="Times New Roman" w:hAnsi="Times New Roman" w:cs="Times New Roman"/>
          <w:sz w:val="28"/>
          <w:szCs w:val="24"/>
        </w:rPr>
        <w:t xml:space="preserve"> </w:t>
      </w:r>
      <w:r w:rsidRPr="00BB3B49">
        <w:rPr>
          <w:rFonts w:ascii="Times New Roman" w:hAnsi="Times New Roman" w:cs="Times New Roman"/>
          <w:sz w:val="28"/>
          <w:szCs w:val="24"/>
        </w:rPr>
        <w:t xml:space="preserve">млн. </w:t>
      </w:r>
      <w:proofErr w:type="spellStart"/>
      <w:r w:rsidRPr="00BB3B49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BB3B49">
        <w:rPr>
          <w:rFonts w:ascii="Times New Roman" w:hAnsi="Times New Roman" w:cs="Times New Roman"/>
          <w:sz w:val="28"/>
          <w:szCs w:val="24"/>
        </w:rPr>
        <w:t xml:space="preserve"> </w:t>
      </w:r>
      <w:r w:rsidR="007D7642" w:rsidRPr="00BB3B49">
        <w:rPr>
          <w:rFonts w:ascii="Times New Roman" w:hAnsi="Times New Roman" w:cs="Times New Roman"/>
          <w:sz w:val="28"/>
          <w:szCs w:val="24"/>
        </w:rPr>
        <w:t xml:space="preserve">что по сравнению с аналогичным периодом 2021 года выше на 0,5% (за январь 2021г. выработка ВИЭ АО «Самрук-Энерго» составила 27,5 млн. </w:t>
      </w:r>
      <w:proofErr w:type="spellStart"/>
      <w:r w:rsidR="007D7642" w:rsidRPr="00BB3B49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="007D7642" w:rsidRPr="00BB3B49">
        <w:rPr>
          <w:rFonts w:ascii="Times New Roman" w:hAnsi="Times New Roman" w:cs="Times New Roman"/>
          <w:sz w:val="28"/>
          <w:szCs w:val="24"/>
        </w:rPr>
        <w:t>.</w:t>
      </w:r>
    </w:p>
    <w:p w14:paraId="2A0D063F" w14:textId="575D4F01" w:rsidR="00BC6073" w:rsidRPr="00BB3B49" w:rsidRDefault="007D7642" w:rsidP="003B7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B3B49">
        <w:rPr>
          <w:rFonts w:ascii="Times New Roman" w:hAnsi="Times New Roman" w:cs="Times New Roman"/>
          <w:sz w:val="28"/>
          <w:szCs w:val="24"/>
        </w:rPr>
        <w:t xml:space="preserve">Доля электроэнергии ВИЭ АО «Самрук-Энерго» составила </w:t>
      </w:r>
      <w:r w:rsidR="00AB2BF4" w:rsidRPr="00BB3B49">
        <w:rPr>
          <w:rFonts w:ascii="Times New Roman" w:hAnsi="Times New Roman" w:cs="Times New Roman"/>
          <w:sz w:val="28"/>
          <w:szCs w:val="24"/>
        </w:rPr>
        <w:t>10,7</w:t>
      </w:r>
      <w:r w:rsidR="00BC6073" w:rsidRPr="00BB3B49">
        <w:rPr>
          <w:rFonts w:ascii="Times New Roman" w:hAnsi="Times New Roman" w:cs="Times New Roman"/>
          <w:sz w:val="28"/>
          <w:szCs w:val="24"/>
        </w:rPr>
        <w:t>% от объема вырабатываемой объектами ВИЭ электроэнергии</w:t>
      </w:r>
      <w:r w:rsidR="00517648" w:rsidRPr="00BB3B49">
        <w:rPr>
          <w:rFonts w:ascii="Times New Roman" w:hAnsi="Times New Roman" w:cs="Times New Roman"/>
          <w:sz w:val="28"/>
          <w:szCs w:val="24"/>
        </w:rPr>
        <w:t xml:space="preserve"> в РК</w:t>
      </w:r>
      <w:r w:rsidR="00F34434" w:rsidRPr="00BB3B49">
        <w:rPr>
          <w:rFonts w:ascii="Times New Roman" w:hAnsi="Times New Roman" w:cs="Times New Roman"/>
          <w:sz w:val="28"/>
          <w:szCs w:val="24"/>
        </w:rPr>
        <w:t>,</w:t>
      </w:r>
      <w:r w:rsidRPr="00BB3B49">
        <w:rPr>
          <w:rFonts w:ascii="Times New Roman" w:hAnsi="Times New Roman" w:cs="Times New Roman"/>
          <w:sz w:val="28"/>
          <w:szCs w:val="24"/>
        </w:rPr>
        <w:t xml:space="preserve"> (за январь 2021г. </w:t>
      </w:r>
      <w:r w:rsidR="00F34434" w:rsidRPr="00BB3B49">
        <w:rPr>
          <w:rFonts w:ascii="Times New Roman" w:hAnsi="Times New Roman" w:cs="Times New Roman"/>
          <w:sz w:val="28"/>
          <w:szCs w:val="24"/>
        </w:rPr>
        <w:t>доля ВИЭ</w:t>
      </w:r>
      <w:r w:rsidR="007579FD" w:rsidRPr="00BB3B49">
        <w:rPr>
          <w:rFonts w:ascii="Times New Roman" w:hAnsi="Times New Roman" w:cs="Times New Roman"/>
          <w:sz w:val="28"/>
          <w:szCs w:val="24"/>
        </w:rPr>
        <w:t xml:space="preserve"> </w:t>
      </w:r>
      <w:r w:rsidRPr="00BB3B49">
        <w:rPr>
          <w:rFonts w:ascii="Times New Roman" w:hAnsi="Times New Roman" w:cs="Times New Roman"/>
          <w:sz w:val="28"/>
          <w:szCs w:val="24"/>
        </w:rPr>
        <w:t xml:space="preserve">АО «Самрук-Энерго» </w:t>
      </w:r>
      <w:r w:rsidR="007579FD" w:rsidRPr="00BB3B49">
        <w:rPr>
          <w:rFonts w:ascii="Times New Roman" w:hAnsi="Times New Roman" w:cs="Times New Roman"/>
          <w:sz w:val="28"/>
          <w:szCs w:val="24"/>
        </w:rPr>
        <w:t>от объема ВИЭ в РК</w:t>
      </w:r>
      <w:r w:rsidR="00F34434" w:rsidRPr="00BB3B49">
        <w:rPr>
          <w:rFonts w:ascii="Times New Roman" w:hAnsi="Times New Roman" w:cs="Times New Roman"/>
          <w:sz w:val="28"/>
          <w:szCs w:val="24"/>
        </w:rPr>
        <w:t xml:space="preserve"> </w:t>
      </w:r>
      <w:r w:rsidRPr="00BB3B49">
        <w:rPr>
          <w:rFonts w:ascii="Times New Roman" w:hAnsi="Times New Roman" w:cs="Times New Roman"/>
          <w:sz w:val="28"/>
          <w:szCs w:val="24"/>
        </w:rPr>
        <w:t xml:space="preserve">составила </w:t>
      </w:r>
      <w:r w:rsidR="00AB2BF4" w:rsidRPr="00BB3B49">
        <w:rPr>
          <w:rFonts w:ascii="Times New Roman" w:hAnsi="Times New Roman" w:cs="Times New Roman"/>
          <w:sz w:val="28"/>
          <w:szCs w:val="24"/>
        </w:rPr>
        <w:t>11,2</w:t>
      </w:r>
      <w:r w:rsidR="00BC6073" w:rsidRPr="00BB3B49">
        <w:rPr>
          <w:rFonts w:ascii="Times New Roman" w:hAnsi="Times New Roman" w:cs="Times New Roman"/>
          <w:sz w:val="28"/>
          <w:szCs w:val="24"/>
        </w:rPr>
        <w:t>%).</w:t>
      </w:r>
    </w:p>
    <w:p w14:paraId="50B55848" w14:textId="648B61C1" w:rsidR="00FE02F0" w:rsidRPr="00BB3B49" w:rsidRDefault="001E7984" w:rsidP="003B7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B49">
        <w:rPr>
          <w:rFonts w:ascii="Times New Roman" w:hAnsi="Times New Roman" w:cs="Times New Roman"/>
          <w:sz w:val="28"/>
          <w:szCs w:val="28"/>
        </w:rPr>
        <w:t>Снижение доли ВИЭ АО «Самрук-Энерго» в выработке ВИЭ РК связано с увеличением выработки электроэнергии ВИЭ в РК.</w:t>
      </w:r>
    </w:p>
    <w:p w14:paraId="55443F6F" w14:textId="77777777" w:rsidR="008364B1" w:rsidRPr="00BB3B49" w:rsidRDefault="008364B1" w:rsidP="003B7F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3B49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BB3B49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4093"/>
        <w:gridCol w:w="851"/>
        <w:gridCol w:w="992"/>
        <w:gridCol w:w="851"/>
        <w:gridCol w:w="1134"/>
        <w:gridCol w:w="850"/>
        <w:gridCol w:w="851"/>
      </w:tblGrid>
      <w:tr w:rsidR="007D7642" w:rsidRPr="00BB3B49" w14:paraId="5521DDA4" w14:textId="77777777" w:rsidTr="007D7642">
        <w:trPr>
          <w:trHeight w:val="27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426DC6" w14:textId="77777777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7A26B6" w14:textId="77777777" w:rsidR="007D7642" w:rsidRPr="00BB3B49" w:rsidRDefault="007D7642" w:rsidP="003B7F59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22BEF88" w14:textId="77777777" w:rsidR="007D7642" w:rsidRPr="00BB3B49" w:rsidRDefault="007D7642" w:rsidP="003B7F59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90FEF6" w14:textId="77777777" w:rsidR="007D7642" w:rsidRPr="00BB3B49" w:rsidRDefault="007D7642" w:rsidP="003B7F59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221778" w14:textId="469119EF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Δ, млн. </w:t>
            </w:r>
            <w:proofErr w:type="spellStart"/>
            <w:r w:rsidRPr="00BB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91F2F2" w14:textId="2CDA87D1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7D7642" w:rsidRPr="00BB3B49" w14:paraId="5C929EF2" w14:textId="77777777" w:rsidTr="007D7642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40D178" w14:textId="77777777" w:rsidR="007D7642" w:rsidRPr="00BB3B49" w:rsidRDefault="007D7642" w:rsidP="003B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B0A9DB" w14:textId="77777777" w:rsidR="007D7642" w:rsidRPr="00BB3B49" w:rsidRDefault="007D7642" w:rsidP="003B7F59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871186A" w14:textId="77777777" w:rsidR="007D7642" w:rsidRPr="00BB3B49" w:rsidRDefault="007D7642" w:rsidP="003B7F59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C27CE4" w14:textId="77777777" w:rsidR="007D7642" w:rsidRPr="00BB3B49" w:rsidRDefault="007D7642" w:rsidP="003B7F59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3DFD44" w14:textId="77777777" w:rsidR="007D7642" w:rsidRPr="00BB3B49" w:rsidRDefault="007D7642" w:rsidP="003B7F59">
            <w:pPr>
              <w:spacing w:after="0" w:line="240" w:lineRule="auto"/>
              <w:ind w:left="-108" w:righ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229C34A" w14:textId="77777777" w:rsidR="007D7642" w:rsidRPr="00BB3B49" w:rsidRDefault="007D7642" w:rsidP="003B7F59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35C074" w14:textId="5CE7E034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250DE3" w14:textId="117ABE13" w:rsidR="007D7642" w:rsidRPr="00BB3B49" w:rsidRDefault="007D7642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2BF4" w:rsidRPr="007D7642" w14:paraId="090ABE69" w14:textId="77777777" w:rsidTr="007D7642">
        <w:trPr>
          <w:trHeight w:val="26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FD0" w14:textId="77777777" w:rsidR="00AB2BF4" w:rsidRPr="00BB3B49" w:rsidRDefault="00AB2BF4" w:rsidP="003B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1FF7" w14:textId="0E428141" w:rsidR="00AB2BF4" w:rsidRPr="00BB3B49" w:rsidRDefault="00AB2BF4" w:rsidP="003B7F59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ВИЭ </w:t>
            </w:r>
            <w:r w:rsidR="007D7642" w:rsidRPr="00BB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</w:t>
            </w:r>
            <w:proofErr w:type="spellStart"/>
            <w:proofErr w:type="gramStart"/>
            <w:r w:rsidR="007D7642" w:rsidRPr="00BB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Э,</w:t>
            </w:r>
            <w:r w:rsidRPr="00BB3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7D7642" w:rsidRPr="00BB3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том числе</w:t>
            </w:r>
            <w:r w:rsidRPr="00BB3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114E1" w14:textId="77777777" w:rsidR="00AB2BF4" w:rsidRPr="00BB3B49" w:rsidRDefault="00AB2BF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6E3" w14:textId="77777777" w:rsidR="00AB2BF4" w:rsidRPr="00BB3B49" w:rsidRDefault="00AB2BF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86291" w14:textId="77777777" w:rsidR="00AB2BF4" w:rsidRPr="00BB3B49" w:rsidRDefault="00AB2BF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0ED3" w14:textId="77777777" w:rsidR="00AB2BF4" w:rsidRPr="00BB3B49" w:rsidRDefault="00AB2BF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76654" w14:textId="77777777" w:rsidR="00AB2BF4" w:rsidRPr="00BB3B49" w:rsidRDefault="00AB2BF4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EC3" w14:textId="77777777" w:rsidR="00AB2BF4" w:rsidRPr="007D7642" w:rsidRDefault="00D6623C" w:rsidP="003B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B2BF4" w:rsidRPr="00BB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A05E78" w:rsidRPr="007D7642" w14:paraId="4EECA691" w14:textId="77777777" w:rsidTr="007D7642">
        <w:trPr>
          <w:trHeight w:val="26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760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7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7C8" w14:textId="1D9D8AE3" w:rsidR="00A05E78" w:rsidRPr="007D7642" w:rsidRDefault="00A05E78" w:rsidP="00A05E7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Каскад малых </w:t>
            </w:r>
            <w:proofErr w:type="gramStart"/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АО</w:t>
            </w:r>
            <w:proofErr w:type="gramEnd"/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«АлЭС»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43,7МВт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751E0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i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DFB6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EFAB8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481F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i/>
                <w:sz w:val="24"/>
                <w:szCs w:val="24"/>
              </w:rPr>
              <w:t>4,1%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CC0F4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1580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D764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0.2</w:t>
            </w:r>
          </w:p>
        </w:tc>
      </w:tr>
      <w:tr w:rsidR="00A05E78" w:rsidRPr="007D7642" w14:paraId="1E3FA13D" w14:textId="77777777" w:rsidTr="007D7642">
        <w:trPr>
          <w:trHeight w:val="39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50F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7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F3B" w14:textId="5941F70B" w:rsidR="00A05E78" w:rsidRPr="00A05E78" w:rsidRDefault="00A05E78" w:rsidP="00A05E7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ТОО</w:t>
            </w:r>
            <w:r w:rsidRPr="00EE3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Samruk</w:t>
            </w:r>
            <w:proofErr w:type="spellEnd"/>
            <w:r w:rsidRPr="00EE3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Green</w:t>
            </w:r>
            <w:r w:rsidRPr="00EE3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Energy</w:t>
            </w:r>
            <w:r w:rsidRPr="00EE3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  <w:r w:rsidRPr="00EE3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</w:t>
            </w: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МВт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+ СЭС 1МВт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5EACB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i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6F12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AF328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i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3BC5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i/>
                <w:sz w:val="24"/>
                <w:szCs w:val="24"/>
              </w:rPr>
              <w:t>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C051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D5C5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0,0</w:t>
            </w:r>
          </w:p>
        </w:tc>
      </w:tr>
      <w:tr w:rsidR="00A05E78" w:rsidRPr="007D7642" w14:paraId="42C8C1B0" w14:textId="77777777" w:rsidTr="007D7642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5D42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7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405" w14:textId="28346C9F" w:rsidR="00A05E78" w:rsidRPr="007D7642" w:rsidRDefault="00A05E78" w:rsidP="00A05E7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ТОО</w:t>
            </w: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Samruk</w:t>
            </w:r>
            <w:proofErr w:type="spellEnd"/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-Green Energy» </w:t>
            </w: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Шелек</w:t>
            </w:r>
            <w:proofErr w:type="spellEnd"/>
            <w:r w:rsidRPr="00EE6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5</w:t>
            </w: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2E948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i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421A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0BC35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i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1226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i/>
                <w:sz w:val="24"/>
                <w:szCs w:val="24"/>
              </w:rPr>
              <w:t>0,4%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20DED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9F0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-0.1</w:t>
            </w:r>
          </w:p>
        </w:tc>
      </w:tr>
      <w:tr w:rsidR="00A05E78" w:rsidRPr="007D7642" w14:paraId="6253AE6D" w14:textId="77777777" w:rsidTr="007D7642">
        <w:trPr>
          <w:trHeight w:val="96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4AF1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7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665" w14:textId="4037DF91" w:rsidR="00A05E78" w:rsidRPr="007D7642" w:rsidRDefault="00A05E78" w:rsidP="00A05E7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7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03F65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i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E586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E2BBC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i/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8DE9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i/>
                <w:sz w:val="24"/>
                <w:szCs w:val="24"/>
              </w:rPr>
              <w:t>6,1%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0E97A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7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240" w14:textId="77777777" w:rsidR="00A05E78" w:rsidRPr="007D7642" w:rsidRDefault="00A05E78" w:rsidP="00A05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D7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7D764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0.6</w:t>
            </w:r>
          </w:p>
        </w:tc>
      </w:tr>
    </w:tbl>
    <w:p w14:paraId="468DE8C8" w14:textId="77777777" w:rsidR="00C36659" w:rsidRPr="00BF3092" w:rsidRDefault="00C36659" w:rsidP="003B7F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25" w:name="_Toc65566456"/>
    </w:p>
    <w:p w14:paraId="4D28201D" w14:textId="77777777" w:rsidR="000D46F5" w:rsidRPr="000D46F5" w:rsidRDefault="000D46F5" w:rsidP="003B7F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764E21D" w14:textId="77777777" w:rsidR="00FB5035" w:rsidRPr="009D0B1C" w:rsidRDefault="008634B3" w:rsidP="003B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bookmarkEnd w:id="25"/>
    </w:p>
    <w:p w14:paraId="3992DDB5" w14:textId="77777777" w:rsidR="000F513C" w:rsidRPr="000F513C" w:rsidRDefault="000F513C" w:rsidP="003B7F59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5250430B" w14:textId="2D1555EA" w:rsidR="000F513C" w:rsidRDefault="00294A6A" w:rsidP="00AB6D96">
      <w:pPr>
        <w:pStyle w:val="1"/>
        <w:numPr>
          <w:ilvl w:val="0"/>
          <w:numId w:val="5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6" w:name="_Toc97216469"/>
      <w:bookmarkStart w:id="27" w:name="_Toc65566458"/>
      <w:r w:rsidRPr="00B21A0A">
        <w:rPr>
          <w:rFonts w:ascii="Times New Roman" w:hAnsi="Times New Roman" w:cs="Times New Roman"/>
          <w:b/>
          <w:color w:val="auto"/>
          <w:sz w:val="28"/>
        </w:rPr>
        <w:t>Междун</w:t>
      </w:r>
      <w:r>
        <w:rPr>
          <w:rFonts w:ascii="Times New Roman" w:hAnsi="Times New Roman" w:cs="Times New Roman"/>
          <w:b/>
          <w:color w:val="auto"/>
          <w:sz w:val="28"/>
        </w:rPr>
        <w:t>ародные</w:t>
      </w:r>
      <w:r w:rsidR="00B21A0A" w:rsidRPr="00B21A0A">
        <w:rPr>
          <w:rFonts w:ascii="Times New Roman" w:hAnsi="Times New Roman" w:cs="Times New Roman"/>
          <w:b/>
          <w:color w:val="auto"/>
          <w:sz w:val="28"/>
        </w:rPr>
        <w:t xml:space="preserve"> отношения</w:t>
      </w:r>
      <w:bookmarkEnd w:id="26"/>
    </w:p>
    <w:p w14:paraId="6C28D21D" w14:textId="77777777" w:rsidR="00BE07A4" w:rsidRPr="00BE07A4" w:rsidRDefault="00BE07A4" w:rsidP="003B7F59">
      <w:pPr>
        <w:spacing w:after="0" w:line="240" w:lineRule="auto"/>
      </w:pPr>
    </w:p>
    <w:p w14:paraId="7511898F" w14:textId="11EEF5B5" w:rsidR="00C82DFF" w:rsidRPr="00E04969" w:rsidRDefault="00840107" w:rsidP="003B7F59">
      <w:pPr>
        <w:pStyle w:val="1"/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8" w:name="_Toc97216470"/>
      <w:r>
        <w:rPr>
          <w:rFonts w:ascii="Times New Roman" w:hAnsi="Times New Roman" w:cs="Times New Roman"/>
          <w:i/>
          <w:color w:val="auto"/>
          <w:sz w:val="28"/>
        </w:rPr>
        <w:t>5.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1</w:t>
      </w:r>
      <w:r w:rsidR="00BE07A4" w:rsidRPr="00E04969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387115" w:rsidRPr="00B21A0A">
        <w:rPr>
          <w:rFonts w:ascii="Times New Roman" w:hAnsi="Times New Roman" w:cs="Times New Roman"/>
          <w:i/>
          <w:color w:val="auto"/>
          <w:sz w:val="28"/>
        </w:rPr>
        <w:t>Статус формировани</w:t>
      </w:r>
      <w:r w:rsidR="005070DF" w:rsidRPr="00B21A0A">
        <w:rPr>
          <w:rFonts w:ascii="Times New Roman" w:hAnsi="Times New Roman" w:cs="Times New Roman"/>
          <w:i/>
          <w:color w:val="auto"/>
          <w:sz w:val="28"/>
        </w:rPr>
        <w:t>я</w:t>
      </w:r>
      <w:bookmarkStart w:id="29" w:name="_Toc65566459"/>
      <w:bookmarkEnd w:id="27"/>
      <w:r w:rsidR="00E04969" w:rsidRPr="00E04969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387115" w:rsidRPr="00E04969">
        <w:rPr>
          <w:rFonts w:ascii="Times New Roman" w:hAnsi="Times New Roman" w:cs="Times New Roman"/>
          <w:i/>
          <w:color w:val="auto"/>
          <w:sz w:val="28"/>
        </w:rPr>
        <w:t>Общего электроэнергетического рынка Евразийского экономического союза</w:t>
      </w:r>
      <w:bookmarkEnd w:id="29"/>
      <w:bookmarkEnd w:id="28"/>
    </w:p>
    <w:p w14:paraId="3CD729DC" w14:textId="77777777" w:rsidR="00FB5035" w:rsidRPr="000F513C" w:rsidRDefault="00FB5035" w:rsidP="003B7F59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256DC0F4" w14:textId="77777777" w:rsidR="00437E65" w:rsidRPr="000D46F5" w:rsidRDefault="00437E65" w:rsidP="003B7F59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электроэнергетический рынок Евразийского экономического союза планируется сформировать путем интеграции национальных рынков электроэнергии </w:t>
      </w:r>
      <w:r w:rsidRPr="000D46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Армении, Белоруссии, Казахстана, Кыргызстана и России. </w:t>
      </w:r>
      <w:r w:rsidRPr="000D4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Государства-члены ЕАЭС проводят поэтапное формирование общего электроэнергетического рынка Союза на основе параллельно работающих электроэнергетических систем </w:t>
      </w:r>
      <w:r w:rsidRPr="000D46F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 учетом приоритетного обеспечения электрической энергией внутренних потребителей государств-членов</w:t>
      </w:r>
      <w:r w:rsidRPr="000D4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E9016EB" w14:textId="77777777" w:rsidR="00437E65" w:rsidRPr="000D46F5" w:rsidRDefault="00437E65" w:rsidP="003B7F59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6F5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будет соблюден баланс экономических интересов производителей и потребителей электрической энергии, а также других субъектов ОЭР ЕАЭС.</w:t>
      </w:r>
    </w:p>
    <w:p w14:paraId="72719BEC" w14:textId="77777777" w:rsidR="00F92E9C" w:rsidRDefault="00F92E9C" w:rsidP="003B7F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E9C">
        <w:rPr>
          <w:rFonts w:ascii="Times New Roman" w:eastAsia="Calibri" w:hAnsi="Times New Roman" w:cs="Times New Roman"/>
          <w:sz w:val="28"/>
          <w:szCs w:val="28"/>
          <w:lang w:eastAsia="ru-RU"/>
        </w:rPr>
        <w:t>29 мая 2019 года в рамках празднования пятилетия подписания Договора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союза).</w:t>
      </w:r>
    </w:p>
    <w:p w14:paraId="2B4082DB" w14:textId="0B77AE70" w:rsidR="00F92E9C" w:rsidRPr="000D46F5" w:rsidRDefault="00F92E9C" w:rsidP="003B7F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E9C">
        <w:rPr>
          <w:rFonts w:ascii="Times New Roman" w:eastAsia="Calibri" w:hAnsi="Times New Roman" w:cs="Times New Roman"/>
          <w:sz w:val="28"/>
          <w:szCs w:val="28"/>
          <w:lang w:eastAsia="ru-RU"/>
        </w:rPr>
        <w:t>Кроме этого в соответствии с пунктом 42 вышеуказанного международного договора 20 декабря 2019 года Высшим советом принято Решение № 31 «О плане мероприятий, направленных на формирование общего электроэнергетического рынка Евразийского экономического союза», устанавливающего в том числе сроки утверждения и вступления в силу правил функционирования общего электроэнергетического рынка Союза, а также других актов, предусмотренных указанным Протоколом.</w:t>
      </w:r>
    </w:p>
    <w:p w14:paraId="4F5DC10F" w14:textId="77777777" w:rsidR="00437E65" w:rsidRPr="000D46F5" w:rsidRDefault="00437E65" w:rsidP="003B7F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8"/>
          <w:u w:val="single"/>
          <w:lang w:eastAsia="ru-RU"/>
        </w:rPr>
      </w:pPr>
      <w:r w:rsidRPr="000D46F5">
        <w:rPr>
          <w:rFonts w:ascii="Times New Roman" w:eastAsia="Calibri" w:hAnsi="Times New Roman" w:cs="Times New Roman"/>
          <w:b/>
          <w:i/>
          <w:sz w:val="24"/>
          <w:szCs w:val="28"/>
          <w:u w:val="single"/>
          <w:lang w:eastAsia="ru-RU"/>
        </w:rPr>
        <w:t>Справочно:</w:t>
      </w:r>
    </w:p>
    <w:p w14:paraId="5AC44306" w14:textId="77777777" w:rsidR="00437E65" w:rsidRPr="000D46F5" w:rsidRDefault="00437E65" w:rsidP="003B7F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D46F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Протокол определяет правовые основы и принципы формирования, функционирования и развития ОЭР, устанавливает сферы, которые будут урегулированы правилами функционирования ОЭР, а также наделяет полномочиями </w:t>
      </w:r>
      <w:proofErr w:type="spellStart"/>
      <w:r w:rsidRPr="000D46F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Межправсовета</w:t>
      </w:r>
      <w:proofErr w:type="spellEnd"/>
      <w:r w:rsidRPr="000D46F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Совет Комиссии по утверждению актов, регулирующих ОЭР.</w:t>
      </w:r>
    </w:p>
    <w:p w14:paraId="459DBF46" w14:textId="776404F6" w:rsidR="00DF5F4B" w:rsidRPr="00294A6A" w:rsidRDefault="0062000C" w:rsidP="00294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2022 году проведено одно заседание </w:t>
      </w:r>
      <w:r w:rsidRPr="000D46F5">
        <w:rPr>
          <w:rFonts w:ascii="Times New Roman" w:hAnsi="Times New Roman" w:cs="Times New Roman"/>
          <w:sz w:val="28"/>
        </w:rPr>
        <w:t>Консультативного комитета по электроэнергетике при Коллегии ЕЭК</w:t>
      </w:r>
      <w:r>
        <w:rPr>
          <w:rFonts w:ascii="Times New Roman" w:hAnsi="Times New Roman" w:cs="Times New Roman"/>
          <w:sz w:val="28"/>
        </w:rPr>
        <w:t xml:space="preserve"> (17-е заседание 19 января), </w:t>
      </w:r>
      <w:r w:rsidR="00F92E9C">
        <w:rPr>
          <w:rFonts w:ascii="Times New Roman" w:hAnsi="Times New Roman" w:cs="Times New Roman"/>
          <w:sz w:val="28"/>
        </w:rPr>
        <w:t>2</w:t>
      </w:r>
      <w:r w:rsidR="00905DFD" w:rsidRPr="000D46F5">
        <w:rPr>
          <w:rFonts w:ascii="Times New Roman" w:hAnsi="Times New Roman" w:cs="Times New Roman"/>
          <w:sz w:val="28"/>
        </w:rPr>
        <w:t xml:space="preserve"> заседани</w:t>
      </w:r>
      <w:r w:rsidR="006732B9" w:rsidRPr="000D46F5">
        <w:rPr>
          <w:rFonts w:ascii="Times New Roman" w:hAnsi="Times New Roman" w:cs="Times New Roman"/>
          <w:sz w:val="28"/>
        </w:rPr>
        <w:t>й</w:t>
      </w:r>
      <w:r w:rsidR="00905DFD" w:rsidRPr="000D46F5">
        <w:rPr>
          <w:rFonts w:ascii="Times New Roman" w:hAnsi="Times New Roman" w:cs="Times New Roman"/>
          <w:sz w:val="28"/>
        </w:rPr>
        <w:t xml:space="preserve"> Подкомитета по формированию ОЭР ЕАЭС Консультативного комитета по электроэнергетике при Коллегии ЕЭК (</w:t>
      </w:r>
      <w:r>
        <w:rPr>
          <w:rFonts w:ascii="Times New Roman" w:hAnsi="Times New Roman" w:cs="Times New Roman"/>
          <w:sz w:val="28"/>
        </w:rPr>
        <w:t>79</w:t>
      </w:r>
      <w:r w:rsidR="00A05CE4" w:rsidRPr="000D46F5">
        <w:rPr>
          <w:rFonts w:ascii="Times New Roman" w:hAnsi="Times New Roman" w:cs="Times New Roman"/>
          <w:sz w:val="28"/>
        </w:rPr>
        <w:t>-е заседан</w:t>
      </w:r>
      <w:r>
        <w:rPr>
          <w:rFonts w:ascii="Times New Roman" w:hAnsi="Times New Roman" w:cs="Times New Roman"/>
          <w:sz w:val="28"/>
        </w:rPr>
        <w:t>ие 13-14</w:t>
      </w:r>
      <w:r w:rsidR="00A05CE4" w:rsidRPr="000D46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января, 80-е заседание 26-27 января</w:t>
      </w:r>
      <w:r w:rsidR="00F92E9C">
        <w:rPr>
          <w:rFonts w:ascii="Times New Roman" w:hAnsi="Times New Roman" w:cs="Times New Roman"/>
          <w:sz w:val="28"/>
        </w:rPr>
        <w:t>)</w:t>
      </w:r>
      <w:r w:rsidR="009A44F0" w:rsidRPr="000D46F5">
        <w:rPr>
          <w:rFonts w:ascii="Times New Roman" w:hAnsi="Times New Roman" w:cs="Times New Roman"/>
          <w:sz w:val="28"/>
        </w:rPr>
        <w:t>.</w:t>
      </w:r>
      <w:r w:rsidR="00B11D47" w:rsidRPr="000D46F5">
        <w:rPr>
          <w:rFonts w:ascii="Times New Roman" w:hAnsi="Times New Roman" w:cs="Times New Roman"/>
          <w:sz w:val="28"/>
        </w:rPr>
        <w:t xml:space="preserve"> </w:t>
      </w:r>
    </w:p>
    <w:p w14:paraId="4FBFC3DC" w14:textId="77777777" w:rsidR="008336A4" w:rsidRPr="000D46F5" w:rsidRDefault="008336A4" w:rsidP="003B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46F5">
        <w:rPr>
          <w:rFonts w:ascii="Times New Roman" w:hAnsi="Times New Roman" w:cs="Times New Roman"/>
          <w:sz w:val="28"/>
        </w:rPr>
        <w:t xml:space="preserve">Работа по формированию общего электроэнергетического рынка Евразийского экономического союза продолжается. </w:t>
      </w:r>
    </w:p>
    <w:p w14:paraId="0AC9AA30" w14:textId="77777777" w:rsidR="001D295E" w:rsidRDefault="001D295E" w:rsidP="003B7F59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15EE1107" w14:textId="77777777" w:rsidR="00BF3092" w:rsidRDefault="00BF3092" w:rsidP="003B7F59">
      <w:pPr>
        <w:spacing w:after="0" w:line="240" w:lineRule="auto"/>
      </w:pPr>
    </w:p>
    <w:p w14:paraId="6910097D" w14:textId="531F51B8" w:rsidR="00294A6A" w:rsidRDefault="00294A6A">
      <w:r>
        <w:br w:type="page"/>
      </w:r>
    </w:p>
    <w:p w14:paraId="738EDF86" w14:textId="77777777" w:rsidR="00BF3092" w:rsidRPr="00BF3092" w:rsidRDefault="00BF3092" w:rsidP="003B7F59">
      <w:pPr>
        <w:spacing w:after="0" w:line="240" w:lineRule="auto"/>
      </w:pPr>
    </w:p>
    <w:p w14:paraId="7592B00D" w14:textId="6D0D3DCF" w:rsidR="004506A6" w:rsidRPr="00B21A0A" w:rsidRDefault="00840107" w:rsidP="003B7F59">
      <w:pPr>
        <w:pStyle w:val="1"/>
        <w:tabs>
          <w:tab w:val="left" w:pos="0"/>
        </w:tabs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30" w:name="_Toc525902070"/>
      <w:bookmarkStart w:id="31" w:name="_Toc2326695"/>
      <w:bookmarkStart w:id="32" w:name="_Toc65566462"/>
      <w:bookmarkStart w:id="33" w:name="_Toc97216471"/>
      <w:r>
        <w:rPr>
          <w:rFonts w:ascii="Times New Roman" w:hAnsi="Times New Roman" w:cs="Times New Roman"/>
          <w:i/>
          <w:color w:val="auto"/>
          <w:sz w:val="28"/>
        </w:rPr>
        <w:t>5.</w:t>
      </w:r>
      <w:r w:rsidR="00AB6D96">
        <w:rPr>
          <w:rFonts w:ascii="Times New Roman" w:hAnsi="Times New Roman" w:cs="Times New Roman"/>
          <w:i/>
          <w:color w:val="auto"/>
          <w:sz w:val="28"/>
          <w:lang w:val="kk-KZ"/>
        </w:rPr>
        <w:t>2</w:t>
      </w:r>
      <w:r w:rsidR="00BF215B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4506A6" w:rsidRPr="00B21A0A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30"/>
      <w:bookmarkEnd w:id="31"/>
      <w:bookmarkEnd w:id="32"/>
      <w:bookmarkEnd w:id="33"/>
    </w:p>
    <w:p w14:paraId="1778E0E8" w14:textId="4E15252B" w:rsidR="004506A6" w:rsidRPr="000D46F5" w:rsidRDefault="004506A6" w:rsidP="003B7F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6F5">
        <w:rPr>
          <w:rFonts w:ascii="Times New Roman" w:hAnsi="Times New Roman" w:cs="Times New Roman"/>
          <w:i/>
          <w:sz w:val="24"/>
          <w:szCs w:val="24"/>
        </w:rPr>
        <w:t>(по информации с сайта И</w:t>
      </w:r>
      <w:r w:rsidR="00F92E9C">
        <w:rPr>
          <w:rFonts w:ascii="Times New Roman" w:hAnsi="Times New Roman" w:cs="Times New Roman"/>
          <w:i/>
          <w:sz w:val="24"/>
          <w:szCs w:val="24"/>
        </w:rPr>
        <w:t>сполнительного комитета ЭЭС СНГ)</w:t>
      </w:r>
    </w:p>
    <w:p w14:paraId="1358D344" w14:textId="77777777" w:rsidR="00337673" w:rsidRPr="000D46F5" w:rsidRDefault="00337673" w:rsidP="003B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AD86E8" w14:textId="77777777" w:rsidR="00337673" w:rsidRDefault="00337673" w:rsidP="003B7F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АЗЕРБАЙДЖАН</w:t>
      </w:r>
    </w:p>
    <w:p w14:paraId="091D5CC2" w14:textId="77777777" w:rsidR="00C72D46" w:rsidRPr="00C72D46" w:rsidRDefault="00C72D46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D46">
        <w:rPr>
          <w:rFonts w:ascii="Times New Roman" w:hAnsi="Times New Roman" w:cs="Times New Roman"/>
          <w:b/>
          <w:sz w:val="24"/>
          <w:szCs w:val="24"/>
        </w:rPr>
        <w:t>Саудовская энергетическая компания ACWA Power приступила к строительству в Азербайджане, близ</w:t>
      </w:r>
      <w:r>
        <w:rPr>
          <w:rFonts w:ascii="Times New Roman" w:hAnsi="Times New Roman" w:cs="Times New Roman"/>
          <w:b/>
          <w:sz w:val="24"/>
          <w:szCs w:val="24"/>
        </w:rPr>
        <w:t xml:space="preserve"> Баку, ветряной электростанции «</w:t>
      </w:r>
      <w:proofErr w:type="spellStart"/>
      <w:r w:rsidRPr="00C72D46">
        <w:rPr>
          <w:rFonts w:ascii="Times New Roman" w:hAnsi="Times New Roman" w:cs="Times New Roman"/>
          <w:b/>
          <w:sz w:val="24"/>
          <w:szCs w:val="24"/>
        </w:rPr>
        <w:t>Хызы</w:t>
      </w:r>
      <w:proofErr w:type="spellEnd"/>
      <w:r w:rsidRPr="00C72D46">
        <w:rPr>
          <w:rFonts w:ascii="Times New Roman" w:hAnsi="Times New Roman" w:cs="Times New Roman"/>
          <w:b/>
          <w:sz w:val="24"/>
          <w:szCs w:val="24"/>
        </w:rPr>
        <w:t>- Апшерон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72D46">
        <w:rPr>
          <w:rFonts w:ascii="Times New Roman" w:hAnsi="Times New Roman" w:cs="Times New Roman"/>
          <w:b/>
          <w:sz w:val="24"/>
          <w:szCs w:val="24"/>
        </w:rPr>
        <w:t xml:space="preserve"> мощностью 240 МВт.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D46">
        <w:rPr>
          <w:rFonts w:ascii="Times New Roman" w:hAnsi="Times New Roman" w:cs="Times New Roman"/>
          <w:sz w:val="24"/>
          <w:szCs w:val="24"/>
        </w:rPr>
        <w:t xml:space="preserve">По данным Минэнерго Азербайджана, инвестиции в проект составят $300 млн. Эти средства будут вложены самой саудовской компанией.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C72D46">
        <w:rPr>
          <w:rFonts w:ascii="Times New Roman" w:hAnsi="Times New Roman" w:cs="Times New Roman"/>
          <w:sz w:val="24"/>
          <w:szCs w:val="24"/>
        </w:rPr>
        <w:t>то - самые крупные инвестиции, которые ACWA Power вложит з</w:t>
      </w:r>
      <w:r>
        <w:rPr>
          <w:rFonts w:ascii="Times New Roman" w:hAnsi="Times New Roman" w:cs="Times New Roman"/>
          <w:sz w:val="24"/>
          <w:szCs w:val="24"/>
        </w:rPr>
        <w:t>а пределами Саудовской Аравии. Также сообщено</w:t>
      </w:r>
      <w:r w:rsidRPr="00C72D46">
        <w:rPr>
          <w:rFonts w:ascii="Times New Roman" w:hAnsi="Times New Roman" w:cs="Times New Roman"/>
          <w:sz w:val="24"/>
          <w:szCs w:val="24"/>
        </w:rPr>
        <w:t xml:space="preserve"> о намерении компании ACWA Power построить в Азербайджане морскую ветряную электростанцию мощностью 500 МВт.</w:t>
      </w:r>
      <w:r w:rsidRPr="00C72D46">
        <w:rPr>
          <w:rFonts w:ascii="Times New Roman" w:hAnsi="Times New Roman" w:cs="Times New Roman"/>
          <w:sz w:val="24"/>
          <w:szCs w:val="24"/>
        </w:rPr>
        <w:br/>
        <w:t xml:space="preserve">Контракт на строительство в Азербайджане ветряной электростанции мощностью 240 МВт был подписан между министерством энергетики республики и компанией ACWA Power в январе 2020 года. Строительство станции займет два года. Электростанция ежегодно будет вырабатывать 1 млрд </w:t>
      </w:r>
      <w:proofErr w:type="spellStart"/>
      <w:r w:rsidRPr="00C72D46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C72D46">
        <w:rPr>
          <w:rFonts w:ascii="Times New Roman" w:hAnsi="Times New Roman" w:cs="Times New Roman"/>
          <w:sz w:val="24"/>
          <w:szCs w:val="24"/>
        </w:rPr>
        <w:t xml:space="preserve"> электроэнергии. В рамках проекта будут установлены 40 турбин мощностью 6 МВт каждая.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46">
        <w:rPr>
          <w:rFonts w:ascii="Times New Roman" w:hAnsi="Times New Roman" w:cs="Times New Roman"/>
          <w:sz w:val="24"/>
          <w:szCs w:val="24"/>
        </w:rPr>
        <w:t>Азербайджан планирует увеличить к 2030 году долю возобновляемых источников энергии в энергосистеме страны до 30%.</w:t>
      </w:r>
    </w:p>
    <w:p w14:paraId="74F27D38" w14:textId="77777777" w:rsidR="0007750D" w:rsidRDefault="0007750D" w:rsidP="003B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BAB0ED" w14:textId="77777777" w:rsidR="00337673" w:rsidRDefault="00337673" w:rsidP="003B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КАЗАХСТАН</w:t>
      </w:r>
    </w:p>
    <w:p w14:paraId="36223702" w14:textId="77777777" w:rsidR="00C72D46" w:rsidRPr="00C72D46" w:rsidRDefault="00C72D46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D46">
        <w:rPr>
          <w:rFonts w:ascii="Times New Roman" w:hAnsi="Times New Roman" w:cs="Times New Roman"/>
          <w:b/>
          <w:sz w:val="24"/>
          <w:szCs w:val="24"/>
        </w:rPr>
        <w:t>В Казахстане одобрили поправки об общем рынке электроэнергии ЕАЭС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2D46"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spellStart"/>
      <w:r w:rsidRPr="00C72D46">
        <w:rPr>
          <w:rFonts w:ascii="Times New Roman" w:hAnsi="Times New Roman" w:cs="Times New Roman"/>
          <w:sz w:val="24"/>
          <w:szCs w:val="24"/>
        </w:rPr>
        <w:t>мажилиса</w:t>
      </w:r>
      <w:proofErr w:type="spellEnd"/>
      <w:r w:rsidRPr="00C72D46">
        <w:rPr>
          <w:rFonts w:ascii="Times New Roman" w:hAnsi="Times New Roman" w:cs="Times New Roman"/>
          <w:sz w:val="24"/>
          <w:szCs w:val="24"/>
        </w:rPr>
        <w:t xml:space="preserve"> (нижняя палата) парламента Казахстана на пленарном заседании одобрили ратификацию протокола о внесении поправок в договор о Евразийском экономическом союзе (ЕАЭС), посвященных формированию общего электроэнергетического рынка (ОЭР) союза.</w:t>
      </w:r>
    </w:p>
    <w:p w14:paraId="59A5296F" w14:textId="77777777" w:rsidR="00C72D46" w:rsidRPr="00C72D46" w:rsidRDefault="00C72D46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2D46">
        <w:rPr>
          <w:rFonts w:ascii="Times New Roman" w:hAnsi="Times New Roman" w:cs="Times New Roman"/>
          <w:sz w:val="24"/>
          <w:szCs w:val="24"/>
        </w:rPr>
        <w:t>ри создании ОЭР стороны договорились осуществлять сотрудничество на основе равноправия, взаимной выгоды и не нанесения экономического ущерба любому из государств-членов. Кроме того, стороны намерены в приоритетном порядке использовать механизмы, основанные на рыночных отношениях и добросовестной конкуренции.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72D46">
        <w:rPr>
          <w:rFonts w:ascii="Times New Roman" w:hAnsi="Times New Roman" w:cs="Times New Roman"/>
          <w:sz w:val="24"/>
          <w:szCs w:val="24"/>
        </w:rPr>
        <w:t>оздание механизма для урегулирования почасовых отклонений фактических поставок электрической энергии от плановых значений, что повысит ответственность за соблюдение согласованных графиков.</w:t>
      </w:r>
    </w:p>
    <w:p w14:paraId="30335BC5" w14:textId="77777777" w:rsidR="00C72D46" w:rsidRPr="00E04969" w:rsidRDefault="00C72D46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D46">
        <w:rPr>
          <w:rFonts w:ascii="Times New Roman" w:hAnsi="Times New Roman" w:cs="Times New Roman"/>
          <w:sz w:val="24"/>
          <w:szCs w:val="24"/>
        </w:rPr>
        <w:t xml:space="preserve">Одобренный </w:t>
      </w:r>
      <w:proofErr w:type="spellStart"/>
      <w:r w:rsidRPr="00C72D46">
        <w:rPr>
          <w:rFonts w:ascii="Times New Roman" w:hAnsi="Times New Roman" w:cs="Times New Roman"/>
          <w:sz w:val="24"/>
          <w:szCs w:val="24"/>
        </w:rPr>
        <w:t>мажилисом</w:t>
      </w:r>
      <w:proofErr w:type="spellEnd"/>
      <w:r w:rsidRPr="00C72D46">
        <w:rPr>
          <w:rFonts w:ascii="Times New Roman" w:hAnsi="Times New Roman" w:cs="Times New Roman"/>
          <w:sz w:val="24"/>
          <w:szCs w:val="24"/>
        </w:rPr>
        <w:t xml:space="preserve"> законопроект направлен для дальнейшего рассмотрения в сен</w:t>
      </w:r>
      <w:r w:rsidR="00E04969">
        <w:rPr>
          <w:rFonts w:ascii="Times New Roman" w:hAnsi="Times New Roman" w:cs="Times New Roman"/>
          <w:sz w:val="24"/>
          <w:szCs w:val="24"/>
        </w:rPr>
        <w:t>ат (верхняя палата) парламента.</w:t>
      </w:r>
    </w:p>
    <w:p w14:paraId="3D54633E" w14:textId="77777777" w:rsidR="00337673" w:rsidRPr="000D46F5" w:rsidRDefault="00337673" w:rsidP="003B7F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7010B8" w14:textId="77777777" w:rsidR="00337673" w:rsidRDefault="00337673" w:rsidP="003B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КЫРГЫЗСТАН</w:t>
      </w:r>
    </w:p>
    <w:p w14:paraId="0B3E62D3" w14:textId="77777777" w:rsidR="0007750D" w:rsidRPr="0007750D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0D">
        <w:rPr>
          <w:rFonts w:ascii="Times New Roman" w:hAnsi="Times New Roman" w:cs="Times New Roman"/>
          <w:b/>
          <w:sz w:val="24"/>
          <w:szCs w:val="24"/>
        </w:rPr>
        <w:t>Информация о ходе строительства CASA-1000 в Кыргызстане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750D">
        <w:rPr>
          <w:rFonts w:ascii="Times New Roman" w:hAnsi="Times New Roman" w:cs="Times New Roman"/>
          <w:sz w:val="24"/>
          <w:szCs w:val="24"/>
        </w:rPr>
        <w:t>В рамках реализации проекта CASA-1000 в Кыргызстане идет строительство ЛЭП 500 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кВ.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0D">
        <w:rPr>
          <w:rFonts w:ascii="Times New Roman" w:hAnsi="Times New Roman" w:cs="Times New Roman"/>
          <w:sz w:val="24"/>
          <w:szCs w:val="24"/>
        </w:rPr>
        <w:t xml:space="preserve">В общей сложности в Кыргызстане будет проложено 455 километров ЛЭП от ячейки 500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, которая будет построена специально для этой ЛЭП на подстанции 500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Датка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», оттуда линия протянется через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Джалал-Абадскую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Ошскую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Баткенскую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 области до границы с Таджикистаном.</w:t>
      </w:r>
    </w:p>
    <w:p w14:paraId="7361F56B" w14:textId="77777777" w:rsidR="0007750D" w:rsidRPr="0007750D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0D">
        <w:rPr>
          <w:rFonts w:ascii="Times New Roman" w:hAnsi="Times New Roman" w:cs="Times New Roman"/>
          <w:sz w:val="24"/>
          <w:szCs w:val="24"/>
        </w:rPr>
        <w:t>Строительство подъездных путей к местам строительства опор выполнено к 792 опорам (64%), рытье котлованов под опоры – 718 (58%), армирование и заливка бетона – 639 (52%), монтаж опор – 428 (35%). Всего по проекту будет построено 1241 опора.</w:t>
      </w:r>
    </w:p>
    <w:p w14:paraId="1010EFA1" w14:textId="77777777" w:rsidR="0007750D" w:rsidRPr="0007750D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0D">
        <w:rPr>
          <w:rFonts w:ascii="Times New Roman" w:hAnsi="Times New Roman" w:cs="Times New Roman"/>
          <w:sz w:val="24"/>
          <w:szCs w:val="24"/>
        </w:rPr>
        <w:t xml:space="preserve">В настоящее время активная работа ведется в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Баткенской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Ошской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 областях. В работе задействованы 84 единицы спецтехники и спецмашин, 44 единицы автотранспортных средств и 230 работников, из которых почти 70% — местные жители.</w:t>
      </w:r>
    </w:p>
    <w:p w14:paraId="74C59A60" w14:textId="77777777" w:rsidR="0007750D" w:rsidRPr="0007750D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0D">
        <w:rPr>
          <w:rFonts w:ascii="Times New Roman" w:hAnsi="Times New Roman" w:cs="Times New Roman"/>
          <w:sz w:val="24"/>
          <w:szCs w:val="24"/>
        </w:rPr>
        <w:t>Для мобилизации специалистов для возведения инфраструктурных объектов в указанных трех областях созданы 6 строительных баз.</w:t>
      </w:r>
    </w:p>
    <w:p w14:paraId="5BC03921" w14:textId="77777777" w:rsidR="00587E23" w:rsidRPr="000D46F5" w:rsidRDefault="00587E23" w:rsidP="003B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C8253" w14:textId="77777777" w:rsidR="00337673" w:rsidRDefault="00337673" w:rsidP="003B7F59">
      <w:pPr>
        <w:pStyle w:val="ad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0D46F5">
        <w:rPr>
          <w:b/>
        </w:rPr>
        <w:t>УЗБЕКИСТАН</w:t>
      </w:r>
    </w:p>
    <w:p w14:paraId="1000941B" w14:textId="77777777" w:rsidR="00C72D46" w:rsidRPr="00C72D46" w:rsidRDefault="00C72D46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D46">
        <w:rPr>
          <w:rFonts w:ascii="Times New Roman" w:hAnsi="Times New Roman" w:cs="Times New Roman"/>
          <w:b/>
          <w:sz w:val="24"/>
          <w:szCs w:val="24"/>
        </w:rPr>
        <w:t xml:space="preserve">В текущем 2022 году в энергетике Узбекистана запланировано подписание соглашений по проектам 10 солнечных </w:t>
      </w:r>
      <w:proofErr w:type="spellStart"/>
      <w:r w:rsidRPr="00C72D46">
        <w:rPr>
          <w:rFonts w:ascii="Times New Roman" w:hAnsi="Times New Roman" w:cs="Times New Roman"/>
          <w:b/>
          <w:sz w:val="24"/>
          <w:szCs w:val="24"/>
        </w:rPr>
        <w:t>фотоэлектростанций</w:t>
      </w:r>
      <w:proofErr w:type="spellEnd"/>
      <w:r w:rsidRPr="00C72D46">
        <w:rPr>
          <w:rFonts w:ascii="Times New Roman" w:hAnsi="Times New Roman" w:cs="Times New Roman"/>
          <w:b/>
          <w:sz w:val="24"/>
          <w:szCs w:val="24"/>
        </w:rPr>
        <w:t xml:space="preserve"> (ФЭС) и ветряных электростанций (ВЭС), общая мощность которых составит 3600 МВт.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D46">
        <w:rPr>
          <w:rFonts w:ascii="Times New Roman" w:hAnsi="Times New Roman" w:cs="Times New Roman"/>
          <w:sz w:val="24"/>
          <w:szCs w:val="24"/>
        </w:rPr>
        <w:t>В последние годы в стране ведется работа по развитию зеленой энергетики, где за последние 3 года подписано 10 договоров.</w:t>
      </w:r>
    </w:p>
    <w:p w14:paraId="013E7D4B" w14:textId="77777777" w:rsidR="00C72D46" w:rsidRPr="00C72D46" w:rsidRDefault="00C72D46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D46">
        <w:rPr>
          <w:rFonts w:ascii="Times New Roman" w:hAnsi="Times New Roman" w:cs="Times New Roman"/>
          <w:sz w:val="24"/>
          <w:szCs w:val="24"/>
        </w:rPr>
        <w:lastRenderedPageBreak/>
        <w:t>В целом на 2022 год намечена большая работа в области возобновляемых источников энергии.</w:t>
      </w:r>
    </w:p>
    <w:p w14:paraId="55596389" w14:textId="77777777" w:rsidR="00C72D46" w:rsidRPr="00C72D46" w:rsidRDefault="00C72D46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D46">
        <w:rPr>
          <w:rFonts w:ascii="Times New Roman" w:hAnsi="Times New Roman" w:cs="Times New Roman"/>
          <w:sz w:val="24"/>
          <w:szCs w:val="24"/>
        </w:rPr>
        <w:t>В частности, планируется подписать проектные соглашения на строительство 8 солнечных фотоэлектрических электростанций общей мощностью 1900 МВт в Бухарской, Наманганской, Хорезмской, Кашкадарьинской, Ферганской и других областях, а также 2 ветряных электростанций общей мощностью 1700 МВт в Республике Каракалпакстан.</w:t>
      </w:r>
    </w:p>
    <w:p w14:paraId="614C6EF0" w14:textId="77777777" w:rsidR="00C72D46" w:rsidRPr="00C72D46" w:rsidRDefault="00C72D46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D46">
        <w:rPr>
          <w:rFonts w:ascii="Times New Roman" w:hAnsi="Times New Roman" w:cs="Times New Roman"/>
          <w:sz w:val="24"/>
          <w:szCs w:val="24"/>
        </w:rPr>
        <w:t xml:space="preserve">При этом в 2023 году 4 ФЭС общей мощностью 1097 МВт в Самаркандской, Джизакской, </w:t>
      </w:r>
      <w:proofErr w:type="spellStart"/>
      <w:r w:rsidRPr="00C72D46">
        <w:rPr>
          <w:rFonts w:ascii="Times New Roman" w:hAnsi="Times New Roman" w:cs="Times New Roman"/>
          <w:sz w:val="24"/>
          <w:szCs w:val="24"/>
        </w:rPr>
        <w:t>Навоийской</w:t>
      </w:r>
      <w:proofErr w:type="spellEnd"/>
      <w:r w:rsidRPr="00C72D46">
        <w:rPr>
          <w:rFonts w:ascii="Times New Roman" w:hAnsi="Times New Roman" w:cs="Times New Roman"/>
          <w:sz w:val="24"/>
          <w:szCs w:val="24"/>
        </w:rPr>
        <w:t xml:space="preserve"> и Сурхандарьинской областях и 4 ВЭС общей мощностью 1600 МВт в Республике Каракалпакстан, Бухарской и </w:t>
      </w:r>
      <w:proofErr w:type="spellStart"/>
      <w:r w:rsidRPr="00C72D46">
        <w:rPr>
          <w:rFonts w:ascii="Times New Roman" w:hAnsi="Times New Roman" w:cs="Times New Roman"/>
          <w:sz w:val="24"/>
          <w:szCs w:val="24"/>
        </w:rPr>
        <w:t>Навоийской</w:t>
      </w:r>
      <w:proofErr w:type="spellEnd"/>
      <w:r w:rsidRPr="00C72D46">
        <w:rPr>
          <w:rFonts w:ascii="Times New Roman" w:hAnsi="Times New Roman" w:cs="Times New Roman"/>
          <w:sz w:val="24"/>
          <w:szCs w:val="24"/>
        </w:rPr>
        <w:t xml:space="preserve"> областях начнут производить электроэнергию.</w:t>
      </w:r>
    </w:p>
    <w:p w14:paraId="4C48CF45" w14:textId="77777777" w:rsidR="0007750D" w:rsidRPr="0007750D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50D">
        <w:rPr>
          <w:rFonts w:ascii="Times New Roman" w:hAnsi="Times New Roman" w:cs="Times New Roman"/>
          <w:b/>
          <w:sz w:val="24"/>
          <w:szCs w:val="24"/>
        </w:rPr>
        <w:t>Президент Республики Узбекистан подписал постановления о строительстве 4-х солнечных фотоэлектрических станций общей мощностью около 1100 МВт</w:t>
      </w:r>
    </w:p>
    <w:p w14:paraId="20445AFE" w14:textId="77777777" w:rsidR="0007750D" w:rsidRPr="0007750D" w:rsidRDefault="00435A48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07750D" w:rsidRPr="0007750D">
          <w:rPr>
            <w:rFonts w:ascii="Times New Roman" w:hAnsi="Times New Roman" w:cs="Times New Roman"/>
            <w:sz w:val="24"/>
            <w:szCs w:val="24"/>
          </w:rPr>
          <w:t>Согласно постановлениям</w:t>
        </w:r>
      </w:hyperlink>
      <w:r w:rsidR="0007750D" w:rsidRPr="0007750D">
        <w:rPr>
          <w:rFonts w:ascii="Times New Roman" w:hAnsi="Times New Roman" w:cs="Times New Roman"/>
          <w:sz w:val="24"/>
          <w:szCs w:val="24"/>
        </w:rPr>
        <w:t>, до конца 2023 года будут построены и введены в эксплуатацию 4-е солнечные фотоэлектрические станции общей мощностью 1096,6 МВт в четырёх регионах республики.</w:t>
      </w:r>
    </w:p>
    <w:p w14:paraId="79637C57" w14:textId="77777777" w:rsidR="0007750D" w:rsidRPr="0007750D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7750D">
        <w:rPr>
          <w:rFonts w:ascii="Times New Roman" w:hAnsi="Times New Roman" w:cs="Times New Roman"/>
          <w:sz w:val="24"/>
          <w:szCs w:val="24"/>
        </w:rPr>
        <w:t>частности</w:t>
      </w:r>
      <w:proofErr w:type="gramEnd"/>
      <w:r w:rsidRPr="0007750D">
        <w:rPr>
          <w:rFonts w:ascii="Times New Roman" w:hAnsi="Times New Roman" w:cs="Times New Roman"/>
          <w:sz w:val="24"/>
          <w:szCs w:val="24"/>
        </w:rPr>
        <w:t>:</w:t>
      </w:r>
    </w:p>
    <w:p w14:paraId="78A60D0A" w14:textId="77777777" w:rsidR="0007750D" w:rsidRPr="0007750D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0D">
        <w:rPr>
          <w:rFonts w:ascii="Times New Roman" w:hAnsi="Times New Roman" w:cs="Times New Roman"/>
          <w:sz w:val="24"/>
          <w:szCs w:val="24"/>
        </w:rPr>
        <w:t>1. Компания инвестор «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Masdar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>» (ОАЭ) построит</w:t>
      </w:r>
      <w:r>
        <w:rPr>
          <w:rFonts w:ascii="Times New Roman" w:hAnsi="Times New Roman" w:cs="Times New Roman"/>
          <w:sz w:val="24"/>
          <w:szCs w:val="24"/>
        </w:rPr>
        <w:t xml:space="preserve"> к декабрю 2023 года и введёт в</w:t>
      </w:r>
      <w:r w:rsidRPr="0007750D">
        <w:rPr>
          <w:rFonts w:ascii="Times New Roman" w:hAnsi="Times New Roman" w:cs="Times New Roman"/>
          <w:sz w:val="24"/>
          <w:szCs w:val="24"/>
        </w:rPr>
        <w:t xml:space="preserve"> эксплуатацию солнечную фотоэлектрическую станцию мощностью 456,6 МВт в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Шерабадском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 районе Сурхандарьинской области.</w:t>
      </w:r>
    </w:p>
    <w:p w14:paraId="154F2728" w14:textId="77777777" w:rsidR="0007750D" w:rsidRPr="0007750D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0D">
        <w:rPr>
          <w:rFonts w:ascii="Times New Roman" w:hAnsi="Times New Roman" w:cs="Times New Roman"/>
          <w:sz w:val="24"/>
          <w:szCs w:val="24"/>
        </w:rPr>
        <w:t>2. Со стороны компании «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Masdar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» (ОАЭ) к октябрю 2023 года в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Галляаральском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 районе Джизакской области будет введена в эксплуатацию солнечная фотоэлектрическая станция мощностью 220 МВт.</w:t>
      </w:r>
    </w:p>
    <w:p w14:paraId="189DDA03" w14:textId="77777777" w:rsidR="0007750D" w:rsidRPr="0007750D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0D">
        <w:rPr>
          <w:rFonts w:ascii="Times New Roman" w:hAnsi="Times New Roman" w:cs="Times New Roman"/>
          <w:sz w:val="24"/>
          <w:szCs w:val="24"/>
        </w:rPr>
        <w:t>3. Со стороны компании «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Masdar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» (ОАЭ) к октябрю 2023 года в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Каттакурганском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 районе Самаркандской области будет введена в эксплуатацию солнечная фотоэлектрическая станция мощностью 220 МВт.</w:t>
      </w:r>
    </w:p>
    <w:p w14:paraId="7AC16C91" w14:textId="77777777" w:rsidR="0007750D" w:rsidRPr="0007750D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0D">
        <w:rPr>
          <w:rFonts w:ascii="Times New Roman" w:hAnsi="Times New Roman" w:cs="Times New Roman"/>
          <w:sz w:val="24"/>
          <w:szCs w:val="24"/>
        </w:rPr>
        <w:t>4. Со стороны компании «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Phanes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Holding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 III B.V.» (Нидерланды) к ноябрю 2023 года в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Нуратинском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Навоийской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 xml:space="preserve"> области будет построена и введена в эксплуатацию солнечная фотоэлектрическая станция мощностью 200 МВт.</w:t>
      </w:r>
    </w:p>
    <w:p w14:paraId="696F01D1" w14:textId="77777777" w:rsidR="00337673" w:rsidRPr="000D46F5" w:rsidRDefault="00337673" w:rsidP="003B7F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A5949A" w14:textId="77777777" w:rsidR="00337673" w:rsidRPr="000D46F5" w:rsidRDefault="00337673" w:rsidP="003B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0542C472" w14:textId="77777777" w:rsidR="00C72D46" w:rsidRPr="00C72D46" w:rsidRDefault="00C72D46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D46">
        <w:rPr>
          <w:rFonts w:ascii="Times New Roman" w:hAnsi="Times New Roman" w:cs="Times New Roman"/>
          <w:b/>
          <w:sz w:val="24"/>
          <w:szCs w:val="24"/>
        </w:rPr>
        <w:t xml:space="preserve">Экспорт электроэнергии из России по итогам 2021 года увеличился в 2,2 раза в сравнении с показателем за аналогичный период прошлого года и достиг 25 млрд </w:t>
      </w:r>
      <w:proofErr w:type="spellStart"/>
      <w:r w:rsidRPr="00C72D46">
        <w:rPr>
          <w:rFonts w:ascii="Times New Roman" w:hAnsi="Times New Roman" w:cs="Times New Roman"/>
          <w:b/>
          <w:sz w:val="24"/>
          <w:szCs w:val="24"/>
        </w:rPr>
        <w:t>кВт</w:t>
      </w:r>
      <w:r w:rsidRPr="00C72D46">
        <w:rPr>
          <w:rFonts w:ascii="Cambria Math" w:hAnsi="Cambria Math" w:cs="Cambria Math"/>
          <w:b/>
          <w:sz w:val="24"/>
          <w:szCs w:val="24"/>
        </w:rPr>
        <w:t>⋅</w:t>
      </w:r>
      <w:r w:rsidRPr="00C72D46"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r w:rsidRPr="00C72D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2D46">
        <w:rPr>
          <w:rFonts w:ascii="Times New Roman" w:hAnsi="Times New Roman" w:cs="Times New Roman"/>
          <w:sz w:val="24"/>
          <w:szCs w:val="24"/>
        </w:rPr>
        <w:t xml:space="preserve">Поставки электроэнергии на экспорт в декабре 2021 года выросли в 1,8 раза в годовом выражении и составили 2,7 млрд </w:t>
      </w:r>
      <w:proofErr w:type="spellStart"/>
      <w:r w:rsidRPr="00C72D46">
        <w:rPr>
          <w:rFonts w:ascii="Times New Roman" w:hAnsi="Times New Roman" w:cs="Times New Roman"/>
          <w:sz w:val="24"/>
          <w:szCs w:val="24"/>
        </w:rPr>
        <w:t>кВт</w:t>
      </w:r>
      <w:r w:rsidRPr="00C72D46">
        <w:rPr>
          <w:rFonts w:ascii="Cambria Math" w:hAnsi="Cambria Math" w:cs="Cambria Math"/>
          <w:sz w:val="24"/>
          <w:szCs w:val="24"/>
        </w:rPr>
        <w:t>⋅</w:t>
      </w:r>
      <w:r w:rsidRPr="00C72D4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C72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46">
        <w:rPr>
          <w:rFonts w:ascii="Times New Roman" w:hAnsi="Times New Roman" w:cs="Times New Roman"/>
          <w:sz w:val="24"/>
          <w:szCs w:val="24"/>
        </w:rPr>
        <w:t xml:space="preserve">По данным ЦДУ ТЭК, в 2021 году Россия импортировала 1,9 млрд </w:t>
      </w:r>
      <w:proofErr w:type="spellStart"/>
      <w:r w:rsidRPr="00C72D46">
        <w:rPr>
          <w:rFonts w:ascii="Times New Roman" w:hAnsi="Times New Roman" w:cs="Times New Roman"/>
          <w:sz w:val="24"/>
          <w:szCs w:val="24"/>
        </w:rPr>
        <w:t>кВт</w:t>
      </w:r>
      <w:r w:rsidRPr="00C72D46">
        <w:rPr>
          <w:rFonts w:ascii="Cambria Math" w:hAnsi="Cambria Math" w:cs="Cambria Math"/>
          <w:sz w:val="24"/>
          <w:szCs w:val="24"/>
        </w:rPr>
        <w:t>⋅</w:t>
      </w:r>
      <w:r w:rsidRPr="00C72D4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C72D46">
        <w:rPr>
          <w:rFonts w:ascii="Times New Roman" w:hAnsi="Times New Roman" w:cs="Times New Roman"/>
          <w:sz w:val="24"/>
          <w:szCs w:val="24"/>
        </w:rPr>
        <w:t xml:space="preserve"> электроэнергии, а в декабре — 0,3 млрд </w:t>
      </w:r>
      <w:proofErr w:type="spellStart"/>
      <w:r w:rsidRPr="00C72D46">
        <w:rPr>
          <w:rFonts w:ascii="Times New Roman" w:hAnsi="Times New Roman" w:cs="Times New Roman"/>
          <w:sz w:val="24"/>
          <w:szCs w:val="24"/>
        </w:rPr>
        <w:t>кВт</w:t>
      </w:r>
      <w:r w:rsidRPr="00C72D46">
        <w:rPr>
          <w:rFonts w:ascii="Cambria Math" w:hAnsi="Cambria Math" w:cs="Cambria Math"/>
          <w:sz w:val="24"/>
          <w:szCs w:val="24"/>
        </w:rPr>
        <w:t>⋅</w:t>
      </w:r>
      <w:r w:rsidRPr="00C72D4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C72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46">
        <w:rPr>
          <w:rFonts w:ascii="Times New Roman" w:hAnsi="Times New Roman" w:cs="Times New Roman"/>
          <w:sz w:val="24"/>
          <w:szCs w:val="24"/>
        </w:rPr>
        <w:t xml:space="preserve">Производство электроэнергии в России в 2021 году увеличилось на 6,4% по сравнению с показателем за 2020 год и составило 1,131 трлн </w:t>
      </w:r>
      <w:proofErr w:type="spellStart"/>
      <w:r w:rsidRPr="00C72D46">
        <w:rPr>
          <w:rFonts w:ascii="Times New Roman" w:hAnsi="Times New Roman" w:cs="Times New Roman"/>
          <w:sz w:val="24"/>
          <w:szCs w:val="24"/>
        </w:rPr>
        <w:t>кВт</w:t>
      </w:r>
      <w:r w:rsidRPr="00C72D46">
        <w:rPr>
          <w:rFonts w:ascii="Cambria Math" w:hAnsi="Cambria Math" w:cs="Cambria Math"/>
          <w:sz w:val="24"/>
          <w:szCs w:val="24"/>
        </w:rPr>
        <w:t>⋅</w:t>
      </w:r>
      <w:r w:rsidRPr="00C72D4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C72D46">
        <w:rPr>
          <w:rFonts w:ascii="Times New Roman" w:hAnsi="Times New Roman" w:cs="Times New Roman"/>
          <w:sz w:val="24"/>
          <w:szCs w:val="24"/>
        </w:rPr>
        <w:t xml:space="preserve">. Энергопотребление за 2021 год возросло на 5,4%, до 1,106 трлн </w:t>
      </w:r>
      <w:proofErr w:type="spellStart"/>
      <w:r w:rsidRPr="00C72D46">
        <w:rPr>
          <w:rFonts w:ascii="Times New Roman" w:hAnsi="Times New Roman" w:cs="Times New Roman"/>
          <w:sz w:val="24"/>
          <w:szCs w:val="24"/>
        </w:rPr>
        <w:t>кВт</w:t>
      </w:r>
      <w:r w:rsidRPr="00C72D46">
        <w:rPr>
          <w:rFonts w:ascii="Cambria Math" w:hAnsi="Cambria Math" w:cs="Cambria Math"/>
          <w:sz w:val="24"/>
          <w:szCs w:val="24"/>
        </w:rPr>
        <w:t>⋅</w:t>
      </w:r>
      <w:r w:rsidRPr="00C72D4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C72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46">
        <w:rPr>
          <w:rFonts w:ascii="Times New Roman" w:hAnsi="Times New Roman" w:cs="Times New Roman"/>
          <w:sz w:val="24"/>
          <w:szCs w:val="24"/>
        </w:rPr>
        <w:t xml:space="preserve">Выработка электроэнергии в ЕЭС России составила 1,114 трлн </w:t>
      </w:r>
      <w:proofErr w:type="spellStart"/>
      <w:r w:rsidRPr="00C72D46">
        <w:rPr>
          <w:rFonts w:ascii="Times New Roman" w:hAnsi="Times New Roman" w:cs="Times New Roman"/>
          <w:sz w:val="24"/>
          <w:szCs w:val="24"/>
        </w:rPr>
        <w:t>кВт</w:t>
      </w:r>
      <w:r w:rsidRPr="00C72D46">
        <w:rPr>
          <w:rFonts w:ascii="Cambria Math" w:hAnsi="Cambria Math" w:cs="Cambria Math"/>
          <w:sz w:val="24"/>
          <w:szCs w:val="24"/>
        </w:rPr>
        <w:t>⋅</w:t>
      </w:r>
      <w:r w:rsidRPr="00C72D4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C72D46">
        <w:rPr>
          <w:rFonts w:ascii="Times New Roman" w:hAnsi="Times New Roman" w:cs="Times New Roman"/>
          <w:sz w:val="24"/>
          <w:szCs w:val="24"/>
        </w:rPr>
        <w:t>, что на 6,5% больше, чем годом ранее.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46">
        <w:rPr>
          <w:rFonts w:ascii="Times New Roman" w:hAnsi="Times New Roman" w:cs="Times New Roman"/>
          <w:sz w:val="24"/>
          <w:szCs w:val="24"/>
        </w:rPr>
        <w:t xml:space="preserve">При этом в декабре, согласно данным ЦДУ ТЭК, объем производства достиг 112 млрд </w:t>
      </w:r>
      <w:proofErr w:type="spellStart"/>
      <w:r w:rsidRPr="00C72D46">
        <w:rPr>
          <w:rFonts w:ascii="Times New Roman" w:hAnsi="Times New Roman" w:cs="Times New Roman"/>
          <w:sz w:val="24"/>
          <w:szCs w:val="24"/>
        </w:rPr>
        <w:t>кВт</w:t>
      </w:r>
      <w:r w:rsidRPr="00C72D46">
        <w:rPr>
          <w:rFonts w:ascii="Cambria Math" w:hAnsi="Cambria Math" w:cs="Cambria Math"/>
          <w:sz w:val="24"/>
          <w:szCs w:val="24"/>
        </w:rPr>
        <w:t>⋅</w:t>
      </w:r>
      <w:r w:rsidRPr="00C72D4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C72D46">
        <w:rPr>
          <w:rFonts w:ascii="Times New Roman" w:hAnsi="Times New Roman" w:cs="Times New Roman"/>
          <w:sz w:val="24"/>
          <w:szCs w:val="24"/>
        </w:rPr>
        <w:t xml:space="preserve"> (+5,1% к показателю декабря 2020 года), а объем потребления — 109,6 млрд </w:t>
      </w:r>
      <w:proofErr w:type="spellStart"/>
      <w:r w:rsidRPr="00C72D46">
        <w:rPr>
          <w:rFonts w:ascii="Times New Roman" w:hAnsi="Times New Roman" w:cs="Times New Roman"/>
          <w:sz w:val="24"/>
          <w:szCs w:val="24"/>
        </w:rPr>
        <w:t>кВт</w:t>
      </w:r>
      <w:r w:rsidRPr="00C72D46">
        <w:rPr>
          <w:rFonts w:ascii="Cambria Math" w:hAnsi="Cambria Math" w:cs="Cambria Math"/>
          <w:sz w:val="24"/>
          <w:szCs w:val="24"/>
        </w:rPr>
        <w:t>⋅</w:t>
      </w:r>
      <w:r w:rsidRPr="00C72D4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C72D46">
        <w:rPr>
          <w:rFonts w:ascii="Times New Roman" w:hAnsi="Times New Roman" w:cs="Times New Roman"/>
          <w:sz w:val="24"/>
          <w:szCs w:val="24"/>
        </w:rPr>
        <w:t xml:space="preserve"> (+4,4%).</w:t>
      </w:r>
    </w:p>
    <w:p w14:paraId="6D76FD7D" w14:textId="77777777" w:rsidR="00C72D46" w:rsidRPr="00C72D46" w:rsidRDefault="00C72D46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D46">
        <w:rPr>
          <w:rFonts w:ascii="Times New Roman" w:hAnsi="Times New Roman" w:cs="Times New Roman"/>
          <w:b/>
          <w:sz w:val="24"/>
          <w:szCs w:val="24"/>
        </w:rPr>
        <w:t>Россия в 2021 году ввела в эксплуатацию новые солнечные и ветряные электростанции мощностью почти 1,25 ГВт, общая установленная мощность такой генерации на начало 2022 года составила 4 ГВт, сообщил Системный оператор Единой энергетической системы (СО ЕЭС).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D46">
        <w:rPr>
          <w:rFonts w:ascii="Times New Roman" w:hAnsi="Times New Roman" w:cs="Times New Roman"/>
          <w:sz w:val="24"/>
          <w:szCs w:val="24"/>
        </w:rPr>
        <w:t>В 2021 году введено в эксплуатацию 1241,79 МВт новой ВИЭ-генерации: ВЭС – 1008,89 МВт, СЭС – 232,9 МВт. Установленная мощность ВИЭ-генерации на 01.01.2022 составляет 3996 МВт: ВЭС – 2035,4 МВт, СЭС – 1960,6</w:t>
      </w:r>
      <w:r>
        <w:rPr>
          <w:rFonts w:ascii="Times New Roman" w:hAnsi="Times New Roman" w:cs="Times New Roman"/>
          <w:sz w:val="24"/>
          <w:szCs w:val="24"/>
        </w:rPr>
        <w:t xml:space="preserve"> МВт. В</w:t>
      </w:r>
      <w:r w:rsidRPr="00C72D46">
        <w:rPr>
          <w:rFonts w:ascii="Times New Roman" w:hAnsi="Times New Roman" w:cs="Times New Roman"/>
          <w:sz w:val="24"/>
          <w:szCs w:val="24"/>
        </w:rPr>
        <w:t xml:space="preserve"> структуре установленной мощности ЕЭС России доля ВИЭ составляет 1,6%.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46">
        <w:rPr>
          <w:rFonts w:ascii="Times New Roman" w:hAnsi="Times New Roman" w:cs="Times New Roman"/>
          <w:sz w:val="24"/>
          <w:szCs w:val="24"/>
        </w:rPr>
        <w:t>Согласно прогнозам Минэнерго РФ, доля ВИЭ в энергобалансе РФ к 2035 году может вырасти до 4,5%. Большой потенциал развития ВИЭ имеют изолированные энергосистемы.</w:t>
      </w:r>
    </w:p>
    <w:p w14:paraId="08E78778" w14:textId="77777777" w:rsidR="0007750D" w:rsidRPr="0007750D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0D">
        <w:rPr>
          <w:rFonts w:ascii="Times New Roman" w:hAnsi="Times New Roman" w:cs="Times New Roman"/>
          <w:b/>
          <w:sz w:val="24"/>
          <w:szCs w:val="24"/>
        </w:rPr>
        <w:t>До 2027 года в ЕЭС России планируется ввод 13,2 ГВт генерирующих мощностей,</w:t>
      </w:r>
      <w:r w:rsidRPr="0007750D">
        <w:rPr>
          <w:rFonts w:ascii="Times New Roman" w:hAnsi="Times New Roman" w:cs="Times New Roman"/>
          <w:sz w:val="24"/>
          <w:szCs w:val="24"/>
        </w:rPr>
        <w:t xml:space="preserve"> из них в ОЭС Сибири и ОЭС Востока суммарно будет введено 3,4 ГВт генерации, что составляет 26% от о</w:t>
      </w:r>
      <w:r w:rsidR="00E04969">
        <w:rPr>
          <w:rFonts w:ascii="Times New Roman" w:hAnsi="Times New Roman" w:cs="Times New Roman"/>
          <w:sz w:val="24"/>
          <w:szCs w:val="24"/>
        </w:rPr>
        <w:t>бщего объема намеченных вводов.</w:t>
      </w:r>
    </w:p>
    <w:p w14:paraId="3544BF2A" w14:textId="77777777" w:rsidR="00247BD0" w:rsidRPr="0007750D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0D">
        <w:rPr>
          <w:rFonts w:ascii="Times New Roman" w:hAnsi="Times New Roman" w:cs="Times New Roman"/>
          <w:sz w:val="24"/>
          <w:szCs w:val="24"/>
        </w:rPr>
        <w:t>Установленная мощность электростанций ЕЭС России по состоянию на 1 декабря 2021 года составила 247,9 ГВт</w:t>
      </w:r>
    </w:p>
    <w:p w14:paraId="29668D6B" w14:textId="77777777" w:rsidR="0007750D" w:rsidRPr="0007750D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0D">
        <w:rPr>
          <w:rFonts w:ascii="Times New Roman" w:hAnsi="Times New Roman" w:cs="Times New Roman"/>
          <w:b/>
          <w:sz w:val="24"/>
          <w:szCs w:val="24"/>
        </w:rPr>
        <w:lastRenderedPageBreak/>
        <w:t>Доля «зеленой» генерации в выработке электроэнергии в РФ к 2050г увеличится с 39,3% в 2021г до 56,8%, — СО ЕЭС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7750D">
        <w:rPr>
          <w:rFonts w:ascii="Times New Roman" w:hAnsi="Times New Roman" w:cs="Times New Roman"/>
          <w:sz w:val="24"/>
          <w:szCs w:val="24"/>
        </w:rPr>
        <w:t>структуре выработке электроэнергии до 2050 года доля «зеленой» генерации (включает СЭС, ВЭС, АЭС и ГЭС) в выработке электроэнергии увеличится с 39,3 % в </w:t>
      </w:r>
      <w:r>
        <w:rPr>
          <w:rFonts w:ascii="Times New Roman" w:hAnsi="Times New Roman" w:cs="Times New Roman"/>
          <w:sz w:val="24"/>
          <w:szCs w:val="24"/>
        </w:rPr>
        <w:t>2021 году до 56,8% к 2050 году.</w:t>
      </w:r>
    </w:p>
    <w:p w14:paraId="26FE3BBE" w14:textId="77777777" w:rsidR="00247BD0" w:rsidRPr="00E04969" w:rsidRDefault="0007750D" w:rsidP="003B7F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0D">
        <w:rPr>
          <w:rFonts w:ascii="Times New Roman" w:hAnsi="Times New Roman" w:cs="Times New Roman"/>
          <w:sz w:val="24"/>
          <w:szCs w:val="24"/>
        </w:rPr>
        <w:t>Текущая структура генерирующих мощностей в ЕЭС России отражает исторически сложившуюся традиционную структуру генерации: на 1 января 2022 года 66,1% установленной мощности ЕЭС России приходится на ТЭС (в </w:t>
      </w:r>
      <w:proofErr w:type="spellStart"/>
      <w:r w:rsidRPr="0007750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7750D">
        <w:rPr>
          <w:rFonts w:ascii="Times New Roman" w:hAnsi="Times New Roman" w:cs="Times New Roman"/>
          <w:sz w:val="24"/>
          <w:szCs w:val="24"/>
        </w:rPr>
        <w:t>. 49,5% – газ и 16,2% – уголь), 20,3% – ГЭС, 12% – АЭС, 1,6% – ВИЭ. По данным СО ЕЭС, при такой структуре генерации практически 2/3 общего объема выработки электроэнергии осуществляется на ТЭС, а на долю «зеленой» ге</w:t>
      </w:r>
      <w:r w:rsidR="00E04969">
        <w:rPr>
          <w:rFonts w:ascii="Times New Roman" w:hAnsi="Times New Roman" w:cs="Times New Roman"/>
          <w:sz w:val="24"/>
          <w:szCs w:val="24"/>
        </w:rPr>
        <w:t>нерации приходится всего 39,3%.</w:t>
      </w:r>
    </w:p>
    <w:p w14:paraId="0246AA7D" w14:textId="77777777" w:rsidR="00247BD0" w:rsidRDefault="00247BD0" w:rsidP="003B7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sectPr w:rsidR="00247BD0" w:rsidSect="008364B1">
      <w:headerReference w:type="default" r:id="rId12"/>
      <w:footerReference w:type="default" r:id="rId1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CF50" w14:textId="77777777" w:rsidR="00840107" w:rsidRDefault="00840107" w:rsidP="00AD7754">
      <w:pPr>
        <w:spacing w:after="0" w:line="240" w:lineRule="auto"/>
      </w:pPr>
      <w:r>
        <w:separator/>
      </w:r>
    </w:p>
  </w:endnote>
  <w:endnote w:type="continuationSeparator" w:id="0">
    <w:p w14:paraId="42695D83" w14:textId="77777777" w:rsidR="00840107" w:rsidRDefault="00840107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/>
    <w:sdtContent>
      <w:p w14:paraId="7CCBDCC2" w14:textId="77777777" w:rsidR="00840107" w:rsidRDefault="008401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A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E0F158" w14:textId="77777777" w:rsidR="00840107" w:rsidRDefault="008401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0B72" w14:textId="77777777" w:rsidR="00840107" w:rsidRDefault="00840107" w:rsidP="00AD7754">
      <w:pPr>
        <w:spacing w:after="0" w:line="240" w:lineRule="auto"/>
      </w:pPr>
      <w:r>
        <w:separator/>
      </w:r>
    </w:p>
  </w:footnote>
  <w:footnote w:type="continuationSeparator" w:id="0">
    <w:p w14:paraId="77ED2CA7" w14:textId="77777777" w:rsidR="00840107" w:rsidRDefault="00840107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840107" w14:paraId="7320BAAC" w14:textId="77777777" w:rsidTr="009437D6">
      <w:tc>
        <w:tcPr>
          <w:tcW w:w="2235" w:type="dxa"/>
        </w:tcPr>
        <w:p w14:paraId="0C72B5DA" w14:textId="77777777" w:rsidR="00840107" w:rsidRDefault="00840107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52ACACC" wp14:editId="65B2CD46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27B72811" w14:textId="77777777" w:rsidR="00840107" w:rsidRDefault="00840107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3888CCAC" w14:textId="77777777" w:rsidR="00840107" w:rsidRDefault="00840107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14:paraId="49A650AB" w14:textId="77777777" w:rsidR="00840107" w:rsidRPr="009437D6" w:rsidRDefault="00840107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" w15:restartNumberingAfterBreak="0">
    <w:nsid w:val="25723127"/>
    <w:multiLevelType w:val="multilevel"/>
    <w:tmpl w:val="ADCE57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8D2725"/>
    <w:multiLevelType w:val="hybridMultilevel"/>
    <w:tmpl w:val="163C6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D4AED"/>
    <w:multiLevelType w:val="multilevel"/>
    <w:tmpl w:val="4D9A7FD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2250"/>
    <w:rsid w:val="000131F1"/>
    <w:rsid w:val="00013354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F5F"/>
    <w:rsid w:val="00032190"/>
    <w:rsid w:val="0003369A"/>
    <w:rsid w:val="000336B3"/>
    <w:rsid w:val="00034147"/>
    <w:rsid w:val="0003643D"/>
    <w:rsid w:val="00037CC5"/>
    <w:rsid w:val="00040A73"/>
    <w:rsid w:val="00041418"/>
    <w:rsid w:val="00042141"/>
    <w:rsid w:val="000466F0"/>
    <w:rsid w:val="00046C75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688E"/>
    <w:rsid w:val="0007750D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1AC5"/>
    <w:rsid w:val="000B27E1"/>
    <w:rsid w:val="000B53CB"/>
    <w:rsid w:val="000C3143"/>
    <w:rsid w:val="000C3F76"/>
    <w:rsid w:val="000C5AB0"/>
    <w:rsid w:val="000C652E"/>
    <w:rsid w:val="000D013C"/>
    <w:rsid w:val="000D031A"/>
    <w:rsid w:val="000D07D5"/>
    <w:rsid w:val="000D08A4"/>
    <w:rsid w:val="000D0A75"/>
    <w:rsid w:val="000D0A9A"/>
    <w:rsid w:val="000D1B96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13A4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513C"/>
    <w:rsid w:val="000F5C67"/>
    <w:rsid w:val="000F5D8A"/>
    <w:rsid w:val="000F6A36"/>
    <w:rsid w:val="000F7637"/>
    <w:rsid w:val="00100A07"/>
    <w:rsid w:val="00102867"/>
    <w:rsid w:val="00103E5D"/>
    <w:rsid w:val="00103EBF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5238"/>
    <w:rsid w:val="00127A62"/>
    <w:rsid w:val="001332F2"/>
    <w:rsid w:val="001344E6"/>
    <w:rsid w:val="0013632E"/>
    <w:rsid w:val="00143DB9"/>
    <w:rsid w:val="00143FCB"/>
    <w:rsid w:val="001447DB"/>
    <w:rsid w:val="0014601C"/>
    <w:rsid w:val="00146C10"/>
    <w:rsid w:val="00147887"/>
    <w:rsid w:val="00150DAE"/>
    <w:rsid w:val="0015518F"/>
    <w:rsid w:val="001621B0"/>
    <w:rsid w:val="001622BD"/>
    <w:rsid w:val="001632E7"/>
    <w:rsid w:val="001657EC"/>
    <w:rsid w:val="001707F6"/>
    <w:rsid w:val="0017220E"/>
    <w:rsid w:val="001722F9"/>
    <w:rsid w:val="00173E33"/>
    <w:rsid w:val="001750CE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9065F"/>
    <w:rsid w:val="00190C91"/>
    <w:rsid w:val="00191D55"/>
    <w:rsid w:val="00194480"/>
    <w:rsid w:val="00194BBF"/>
    <w:rsid w:val="001963D6"/>
    <w:rsid w:val="00196E48"/>
    <w:rsid w:val="001A0120"/>
    <w:rsid w:val="001A1DEC"/>
    <w:rsid w:val="001A2B72"/>
    <w:rsid w:val="001A4771"/>
    <w:rsid w:val="001A4A89"/>
    <w:rsid w:val="001A60DC"/>
    <w:rsid w:val="001A7F26"/>
    <w:rsid w:val="001B0D6D"/>
    <w:rsid w:val="001B1B6E"/>
    <w:rsid w:val="001B24C6"/>
    <w:rsid w:val="001B4227"/>
    <w:rsid w:val="001C223D"/>
    <w:rsid w:val="001C2876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1579"/>
    <w:rsid w:val="001E1C2D"/>
    <w:rsid w:val="001E3127"/>
    <w:rsid w:val="001E4658"/>
    <w:rsid w:val="001E5DC9"/>
    <w:rsid w:val="001E69C3"/>
    <w:rsid w:val="001E7984"/>
    <w:rsid w:val="001F189F"/>
    <w:rsid w:val="001F20CE"/>
    <w:rsid w:val="001F2459"/>
    <w:rsid w:val="001F404F"/>
    <w:rsid w:val="001F49AA"/>
    <w:rsid w:val="001F60DE"/>
    <w:rsid w:val="0020135E"/>
    <w:rsid w:val="0020402A"/>
    <w:rsid w:val="00204746"/>
    <w:rsid w:val="0020578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4B90"/>
    <w:rsid w:val="00225ECE"/>
    <w:rsid w:val="00226314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D27"/>
    <w:rsid w:val="002676A7"/>
    <w:rsid w:val="00270F36"/>
    <w:rsid w:val="0027151E"/>
    <w:rsid w:val="00271F64"/>
    <w:rsid w:val="00273C4D"/>
    <w:rsid w:val="00273E7D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C6A"/>
    <w:rsid w:val="00294A6A"/>
    <w:rsid w:val="00295F8F"/>
    <w:rsid w:val="002969B5"/>
    <w:rsid w:val="00297329"/>
    <w:rsid w:val="002A070F"/>
    <w:rsid w:val="002A2437"/>
    <w:rsid w:val="002B081D"/>
    <w:rsid w:val="002B1646"/>
    <w:rsid w:val="002B1A6C"/>
    <w:rsid w:val="002B480B"/>
    <w:rsid w:val="002C0954"/>
    <w:rsid w:val="002C14BF"/>
    <w:rsid w:val="002C3FB6"/>
    <w:rsid w:val="002C453A"/>
    <w:rsid w:val="002C50FB"/>
    <w:rsid w:val="002C5519"/>
    <w:rsid w:val="002D2E71"/>
    <w:rsid w:val="002D3DAA"/>
    <w:rsid w:val="002D4807"/>
    <w:rsid w:val="002D48D6"/>
    <w:rsid w:val="002D7B54"/>
    <w:rsid w:val="002D7CAC"/>
    <w:rsid w:val="002E0A3B"/>
    <w:rsid w:val="002E17D6"/>
    <w:rsid w:val="002E43E4"/>
    <w:rsid w:val="002E4CF9"/>
    <w:rsid w:val="002E4D7C"/>
    <w:rsid w:val="002F0073"/>
    <w:rsid w:val="002F0B1A"/>
    <w:rsid w:val="002F18C0"/>
    <w:rsid w:val="002F3E3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749"/>
    <w:rsid w:val="00315A11"/>
    <w:rsid w:val="00315E1E"/>
    <w:rsid w:val="0031783E"/>
    <w:rsid w:val="003203BC"/>
    <w:rsid w:val="0032065E"/>
    <w:rsid w:val="0032104E"/>
    <w:rsid w:val="003221AC"/>
    <w:rsid w:val="00323BCD"/>
    <w:rsid w:val="0032434F"/>
    <w:rsid w:val="00325CA9"/>
    <w:rsid w:val="00325D3D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20E2"/>
    <w:rsid w:val="003428E5"/>
    <w:rsid w:val="00342D15"/>
    <w:rsid w:val="00343D61"/>
    <w:rsid w:val="00344C46"/>
    <w:rsid w:val="00345BAB"/>
    <w:rsid w:val="00347E27"/>
    <w:rsid w:val="003507C0"/>
    <w:rsid w:val="00350BC9"/>
    <w:rsid w:val="00351963"/>
    <w:rsid w:val="0035461D"/>
    <w:rsid w:val="00355AB5"/>
    <w:rsid w:val="003565C1"/>
    <w:rsid w:val="00357BF6"/>
    <w:rsid w:val="00361667"/>
    <w:rsid w:val="00361DAB"/>
    <w:rsid w:val="00362211"/>
    <w:rsid w:val="003625A7"/>
    <w:rsid w:val="00362845"/>
    <w:rsid w:val="00367FE6"/>
    <w:rsid w:val="00371286"/>
    <w:rsid w:val="00371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481D"/>
    <w:rsid w:val="00395B2D"/>
    <w:rsid w:val="00395D9D"/>
    <w:rsid w:val="00395E64"/>
    <w:rsid w:val="00396405"/>
    <w:rsid w:val="003A0A61"/>
    <w:rsid w:val="003A0DAE"/>
    <w:rsid w:val="003A3BCF"/>
    <w:rsid w:val="003A5E6F"/>
    <w:rsid w:val="003A616A"/>
    <w:rsid w:val="003B0E99"/>
    <w:rsid w:val="003B36BC"/>
    <w:rsid w:val="003B57C9"/>
    <w:rsid w:val="003B7F59"/>
    <w:rsid w:val="003C142A"/>
    <w:rsid w:val="003C3345"/>
    <w:rsid w:val="003C46AD"/>
    <w:rsid w:val="003C48ED"/>
    <w:rsid w:val="003C5EFF"/>
    <w:rsid w:val="003C7171"/>
    <w:rsid w:val="003D036B"/>
    <w:rsid w:val="003D0638"/>
    <w:rsid w:val="003D1F95"/>
    <w:rsid w:val="003D2AC7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2D31"/>
    <w:rsid w:val="003F4D8F"/>
    <w:rsid w:val="003F5B49"/>
    <w:rsid w:val="003F7D48"/>
    <w:rsid w:val="00403B75"/>
    <w:rsid w:val="004041A3"/>
    <w:rsid w:val="004046A6"/>
    <w:rsid w:val="004047EC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FF1"/>
    <w:rsid w:val="00427B99"/>
    <w:rsid w:val="00430606"/>
    <w:rsid w:val="00432D46"/>
    <w:rsid w:val="004334A0"/>
    <w:rsid w:val="00435A48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2FF3"/>
    <w:rsid w:val="0045524E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51C1"/>
    <w:rsid w:val="004774E8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89C"/>
    <w:rsid w:val="004B04DB"/>
    <w:rsid w:val="004B1171"/>
    <w:rsid w:val="004B1CE2"/>
    <w:rsid w:val="004B2582"/>
    <w:rsid w:val="004B427A"/>
    <w:rsid w:val="004B4C52"/>
    <w:rsid w:val="004C51FE"/>
    <w:rsid w:val="004C56EF"/>
    <w:rsid w:val="004C5F8E"/>
    <w:rsid w:val="004C65DE"/>
    <w:rsid w:val="004C71B6"/>
    <w:rsid w:val="004C748D"/>
    <w:rsid w:val="004D0CED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5A1F"/>
    <w:rsid w:val="004E6BB1"/>
    <w:rsid w:val="004E7604"/>
    <w:rsid w:val="004F44DD"/>
    <w:rsid w:val="004F47A0"/>
    <w:rsid w:val="004F61F7"/>
    <w:rsid w:val="004F7BBD"/>
    <w:rsid w:val="00501B09"/>
    <w:rsid w:val="00501ED8"/>
    <w:rsid w:val="00503EEF"/>
    <w:rsid w:val="005062DD"/>
    <w:rsid w:val="005070DF"/>
    <w:rsid w:val="00507648"/>
    <w:rsid w:val="00510305"/>
    <w:rsid w:val="005115FB"/>
    <w:rsid w:val="00512F59"/>
    <w:rsid w:val="00513436"/>
    <w:rsid w:val="005137DA"/>
    <w:rsid w:val="005146AB"/>
    <w:rsid w:val="00514FE9"/>
    <w:rsid w:val="00516EAD"/>
    <w:rsid w:val="00517648"/>
    <w:rsid w:val="005177F1"/>
    <w:rsid w:val="00520594"/>
    <w:rsid w:val="00520A3C"/>
    <w:rsid w:val="00523504"/>
    <w:rsid w:val="00523770"/>
    <w:rsid w:val="005245EC"/>
    <w:rsid w:val="00524E43"/>
    <w:rsid w:val="005267A4"/>
    <w:rsid w:val="00527B1C"/>
    <w:rsid w:val="00527FB9"/>
    <w:rsid w:val="00530BF1"/>
    <w:rsid w:val="00530DF6"/>
    <w:rsid w:val="00531435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9BA"/>
    <w:rsid w:val="00541D3A"/>
    <w:rsid w:val="00543C7D"/>
    <w:rsid w:val="00545573"/>
    <w:rsid w:val="00545712"/>
    <w:rsid w:val="00547746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66C"/>
    <w:rsid w:val="00572323"/>
    <w:rsid w:val="00572434"/>
    <w:rsid w:val="00572556"/>
    <w:rsid w:val="00576DE1"/>
    <w:rsid w:val="0058001C"/>
    <w:rsid w:val="00580569"/>
    <w:rsid w:val="00582144"/>
    <w:rsid w:val="0058276E"/>
    <w:rsid w:val="00582F9F"/>
    <w:rsid w:val="00583E36"/>
    <w:rsid w:val="00584463"/>
    <w:rsid w:val="00587E23"/>
    <w:rsid w:val="00590251"/>
    <w:rsid w:val="00591BC8"/>
    <w:rsid w:val="005936E7"/>
    <w:rsid w:val="005953CD"/>
    <w:rsid w:val="005956D0"/>
    <w:rsid w:val="00595C63"/>
    <w:rsid w:val="00596C30"/>
    <w:rsid w:val="00597276"/>
    <w:rsid w:val="005978CA"/>
    <w:rsid w:val="00597FD1"/>
    <w:rsid w:val="005A0CC5"/>
    <w:rsid w:val="005A1293"/>
    <w:rsid w:val="005A14C9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BEB"/>
    <w:rsid w:val="005D7C7C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146AA"/>
    <w:rsid w:val="00615B56"/>
    <w:rsid w:val="0061751F"/>
    <w:rsid w:val="0062000C"/>
    <w:rsid w:val="00621A13"/>
    <w:rsid w:val="00623E43"/>
    <w:rsid w:val="006258A5"/>
    <w:rsid w:val="006259D4"/>
    <w:rsid w:val="006265C7"/>
    <w:rsid w:val="00632C69"/>
    <w:rsid w:val="00633669"/>
    <w:rsid w:val="00641370"/>
    <w:rsid w:val="006423D3"/>
    <w:rsid w:val="00642DF4"/>
    <w:rsid w:val="00643405"/>
    <w:rsid w:val="0064481F"/>
    <w:rsid w:val="00651958"/>
    <w:rsid w:val="006533D4"/>
    <w:rsid w:val="00653FA4"/>
    <w:rsid w:val="00656669"/>
    <w:rsid w:val="00656E58"/>
    <w:rsid w:val="00657A19"/>
    <w:rsid w:val="00660758"/>
    <w:rsid w:val="00660E5E"/>
    <w:rsid w:val="0066163D"/>
    <w:rsid w:val="006636EE"/>
    <w:rsid w:val="00663F96"/>
    <w:rsid w:val="00663FD4"/>
    <w:rsid w:val="00665268"/>
    <w:rsid w:val="00672A7E"/>
    <w:rsid w:val="006732B9"/>
    <w:rsid w:val="00674105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9126C"/>
    <w:rsid w:val="0069447E"/>
    <w:rsid w:val="00694E44"/>
    <w:rsid w:val="006A0785"/>
    <w:rsid w:val="006A124D"/>
    <w:rsid w:val="006A2C8D"/>
    <w:rsid w:val="006A3A88"/>
    <w:rsid w:val="006A4A69"/>
    <w:rsid w:val="006A5769"/>
    <w:rsid w:val="006A59E6"/>
    <w:rsid w:val="006A740E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362D"/>
    <w:rsid w:val="006C3771"/>
    <w:rsid w:val="006C3F1F"/>
    <w:rsid w:val="006C42DB"/>
    <w:rsid w:val="006C48DB"/>
    <w:rsid w:val="006C5CBD"/>
    <w:rsid w:val="006C658A"/>
    <w:rsid w:val="006C6971"/>
    <w:rsid w:val="006C74EF"/>
    <w:rsid w:val="006C754D"/>
    <w:rsid w:val="006D20C8"/>
    <w:rsid w:val="006D22CE"/>
    <w:rsid w:val="006D338F"/>
    <w:rsid w:val="006D4B1D"/>
    <w:rsid w:val="006D4B54"/>
    <w:rsid w:val="006D5813"/>
    <w:rsid w:val="006D732A"/>
    <w:rsid w:val="006E079A"/>
    <w:rsid w:val="006E289B"/>
    <w:rsid w:val="006E2ACB"/>
    <w:rsid w:val="006E3050"/>
    <w:rsid w:val="006E404D"/>
    <w:rsid w:val="006E664B"/>
    <w:rsid w:val="006E7478"/>
    <w:rsid w:val="006F09F2"/>
    <w:rsid w:val="006F133D"/>
    <w:rsid w:val="006F2B07"/>
    <w:rsid w:val="006F5509"/>
    <w:rsid w:val="006F714A"/>
    <w:rsid w:val="007065B7"/>
    <w:rsid w:val="00706FB8"/>
    <w:rsid w:val="00707635"/>
    <w:rsid w:val="00707A51"/>
    <w:rsid w:val="007103C4"/>
    <w:rsid w:val="00710722"/>
    <w:rsid w:val="00711626"/>
    <w:rsid w:val="0071398D"/>
    <w:rsid w:val="00713EEB"/>
    <w:rsid w:val="00714DCA"/>
    <w:rsid w:val="00715ADF"/>
    <w:rsid w:val="0071630F"/>
    <w:rsid w:val="00717CF6"/>
    <w:rsid w:val="00721F87"/>
    <w:rsid w:val="00722FBC"/>
    <w:rsid w:val="007241FF"/>
    <w:rsid w:val="0072747D"/>
    <w:rsid w:val="00727DC1"/>
    <w:rsid w:val="00730D3B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B12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80137"/>
    <w:rsid w:val="00782C7F"/>
    <w:rsid w:val="007835E1"/>
    <w:rsid w:val="007852A1"/>
    <w:rsid w:val="00786D0D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552A"/>
    <w:rsid w:val="007A7406"/>
    <w:rsid w:val="007B0C9D"/>
    <w:rsid w:val="007B0EC0"/>
    <w:rsid w:val="007B14A5"/>
    <w:rsid w:val="007B2F9F"/>
    <w:rsid w:val="007B3161"/>
    <w:rsid w:val="007B35AD"/>
    <w:rsid w:val="007B4407"/>
    <w:rsid w:val="007B4D1F"/>
    <w:rsid w:val="007B5EB2"/>
    <w:rsid w:val="007B6224"/>
    <w:rsid w:val="007B67C5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7437"/>
    <w:rsid w:val="007D7642"/>
    <w:rsid w:val="007E05A0"/>
    <w:rsid w:val="007E4144"/>
    <w:rsid w:val="007F3F0C"/>
    <w:rsid w:val="007F5AA6"/>
    <w:rsid w:val="008006A8"/>
    <w:rsid w:val="00801E32"/>
    <w:rsid w:val="0080409E"/>
    <w:rsid w:val="008078AD"/>
    <w:rsid w:val="00810136"/>
    <w:rsid w:val="00810E75"/>
    <w:rsid w:val="00811018"/>
    <w:rsid w:val="00813004"/>
    <w:rsid w:val="00814713"/>
    <w:rsid w:val="008169EA"/>
    <w:rsid w:val="00820365"/>
    <w:rsid w:val="00821E02"/>
    <w:rsid w:val="0082580F"/>
    <w:rsid w:val="00826DD7"/>
    <w:rsid w:val="00832F64"/>
    <w:rsid w:val="008336A4"/>
    <w:rsid w:val="00833B7C"/>
    <w:rsid w:val="00833EF8"/>
    <w:rsid w:val="00834196"/>
    <w:rsid w:val="008354C1"/>
    <w:rsid w:val="00835F36"/>
    <w:rsid w:val="008364B1"/>
    <w:rsid w:val="00836632"/>
    <w:rsid w:val="00836CA3"/>
    <w:rsid w:val="00836CD4"/>
    <w:rsid w:val="008373DC"/>
    <w:rsid w:val="00837900"/>
    <w:rsid w:val="00840107"/>
    <w:rsid w:val="008406F4"/>
    <w:rsid w:val="008418AF"/>
    <w:rsid w:val="008424CB"/>
    <w:rsid w:val="00843727"/>
    <w:rsid w:val="00844761"/>
    <w:rsid w:val="008456D7"/>
    <w:rsid w:val="00845B59"/>
    <w:rsid w:val="00846EF8"/>
    <w:rsid w:val="008470F4"/>
    <w:rsid w:val="00851E30"/>
    <w:rsid w:val="008541DE"/>
    <w:rsid w:val="00854D8B"/>
    <w:rsid w:val="00856F20"/>
    <w:rsid w:val="0086113D"/>
    <w:rsid w:val="00861CD9"/>
    <w:rsid w:val="008634B3"/>
    <w:rsid w:val="008634B9"/>
    <w:rsid w:val="008647BB"/>
    <w:rsid w:val="00864A1B"/>
    <w:rsid w:val="00865E5B"/>
    <w:rsid w:val="00866B20"/>
    <w:rsid w:val="00867311"/>
    <w:rsid w:val="00874172"/>
    <w:rsid w:val="00875F55"/>
    <w:rsid w:val="008777D2"/>
    <w:rsid w:val="008805EA"/>
    <w:rsid w:val="00880FF7"/>
    <w:rsid w:val="008822CA"/>
    <w:rsid w:val="0088245B"/>
    <w:rsid w:val="008824EC"/>
    <w:rsid w:val="00882FCE"/>
    <w:rsid w:val="00884656"/>
    <w:rsid w:val="008865ED"/>
    <w:rsid w:val="0088696D"/>
    <w:rsid w:val="00887755"/>
    <w:rsid w:val="0089072E"/>
    <w:rsid w:val="008928B2"/>
    <w:rsid w:val="008937BC"/>
    <w:rsid w:val="008944B8"/>
    <w:rsid w:val="00896646"/>
    <w:rsid w:val="00896D65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7413"/>
    <w:rsid w:val="008B7AEE"/>
    <w:rsid w:val="008C25DE"/>
    <w:rsid w:val="008C27FD"/>
    <w:rsid w:val="008C59D9"/>
    <w:rsid w:val="008C618C"/>
    <w:rsid w:val="008C65AC"/>
    <w:rsid w:val="008D0222"/>
    <w:rsid w:val="008D1FF5"/>
    <w:rsid w:val="008D339E"/>
    <w:rsid w:val="008D3500"/>
    <w:rsid w:val="008D7A53"/>
    <w:rsid w:val="008E40C5"/>
    <w:rsid w:val="008E541D"/>
    <w:rsid w:val="008E5EA3"/>
    <w:rsid w:val="008E6C08"/>
    <w:rsid w:val="008E7C62"/>
    <w:rsid w:val="008F0834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25E2"/>
    <w:rsid w:val="00903DA4"/>
    <w:rsid w:val="00904BAA"/>
    <w:rsid w:val="00905DFD"/>
    <w:rsid w:val="009125D1"/>
    <w:rsid w:val="00912B77"/>
    <w:rsid w:val="00914318"/>
    <w:rsid w:val="009165DF"/>
    <w:rsid w:val="009169C9"/>
    <w:rsid w:val="00917369"/>
    <w:rsid w:val="0091737D"/>
    <w:rsid w:val="0091766E"/>
    <w:rsid w:val="0092430A"/>
    <w:rsid w:val="00925473"/>
    <w:rsid w:val="00930E54"/>
    <w:rsid w:val="009314CE"/>
    <w:rsid w:val="00932394"/>
    <w:rsid w:val="00932791"/>
    <w:rsid w:val="00933978"/>
    <w:rsid w:val="00935183"/>
    <w:rsid w:val="00936844"/>
    <w:rsid w:val="00937577"/>
    <w:rsid w:val="0093791F"/>
    <w:rsid w:val="00942B01"/>
    <w:rsid w:val="00942D73"/>
    <w:rsid w:val="009437D6"/>
    <w:rsid w:val="00943FDB"/>
    <w:rsid w:val="00944019"/>
    <w:rsid w:val="00945A0E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4568"/>
    <w:rsid w:val="00965639"/>
    <w:rsid w:val="00967444"/>
    <w:rsid w:val="009703BB"/>
    <w:rsid w:val="00970497"/>
    <w:rsid w:val="009719F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7037"/>
    <w:rsid w:val="009A002F"/>
    <w:rsid w:val="009A06C6"/>
    <w:rsid w:val="009A223C"/>
    <w:rsid w:val="009A334A"/>
    <w:rsid w:val="009A432C"/>
    <w:rsid w:val="009A44F0"/>
    <w:rsid w:val="009A4DE5"/>
    <w:rsid w:val="009B2A98"/>
    <w:rsid w:val="009B48C4"/>
    <w:rsid w:val="009B4C19"/>
    <w:rsid w:val="009B4D28"/>
    <w:rsid w:val="009B75C6"/>
    <w:rsid w:val="009B7719"/>
    <w:rsid w:val="009C0DC5"/>
    <w:rsid w:val="009C1F47"/>
    <w:rsid w:val="009C3F4D"/>
    <w:rsid w:val="009C4072"/>
    <w:rsid w:val="009C4C10"/>
    <w:rsid w:val="009C7A78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7527"/>
    <w:rsid w:val="00A001EE"/>
    <w:rsid w:val="00A0438E"/>
    <w:rsid w:val="00A05473"/>
    <w:rsid w:val="00A056D5"/>
    <w:rsid w:val="00A05CE4"/>
    <w:rsid w:val="00A05E78"/>
    <w:rsid w:val="00A067AB"/>
    <w:rsid w:val="00A11AAD"/>
    <w:rsid w:val="00A11C70"/>
    <w:rsid w:val="00A12026"/>
    <w:rsid w:val="00A124DA"/>
    <w:rsid w:val="00A12FD1"/>
    <w:rsid w:val="00A1434F"/>
    <w:rsid w:val="00A15D30"/>
    <w:rsid w:val="00A201DA"/>
    <w:rsid w:val="00A208FB"/>
    <w:rsid w:val="00A213B6"/>
    <w:rsid w:val="00A23008"/>
    <w:rsid w:val="00A23548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404F1"/>
    <w:rsid w:val="00A42121"/>
    <w:rsid w:val="00A42AA0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66CD"/>
    <w:rsid w:val="00A56D92"/>
    <w:rsid w:val="00A578A6"/>
    <w:rsid w:val="00A614CF"/>
    <w:rsid w:val="00A62388"/>
    <w:rsid w:val="00A6260A"/>
    <w:rsid w:val="00A6371A"/>
    <w:rsid w:val="00A63D3D"/>
    <w:rsid w:val="00A64133"/>
    <w:rsid w:val="00A643C6"/>
    <w:rsid w:val="00A64FBA"/>
    <w:rsid w:val="00A65CDE"/>
    <w:rsid w:val="00A66FF3"/>
    <w:rsid w:val="00A702B2"/>
    <w:rsid w:val="00A702C3"/>
    <w:rsid w:val="00A716CE"/>
    <w:rsid w:val="00A71A7F"/>
    <w:rsid w:val="00A71B87"/>
    <w:rsid w:val="00A721DF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4C7"/>
    <w:rsid w:val="00AA3132"/>
    <w:rsid w:val="00AA36F9"/>
    <w:rsid w:val="00AA46C2"/>
    <w:rsid w:val="00AA4BD2"/>
    <w:rsid w:val="00AB0218"/>
    <w:rsid w:val="00AB1804"/>
    <w:rsid w:val="00AB20E4"/>
    <w:rsid w:val="00AB2BF4"/>
    <w:rsid w:val="00AB4278"/>
    <w:rsid w:val="00AB44A6"/>
    <w:rsid w:val="00AB5953"/>
    <w:rsid w:val="00AB5E40"/>
    <w:rsid w:val="00AB67B8"/>
    <w:rsid w:val="00AB6D96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8CB"/>
    <w:rsid w:val="00AD494E"/>
    <w:rsid w:val="00AD5208"/>
    <w:rsid w:val="00AD64FC"/>
    <w:rsid w:val="00AD7754"/>
    <w:rsid w:val="00AE458B"/>
    <w:rsid w:val="00AE55E0"/>
    <w:rsid w:val="00AE7375"/>
    <w:rsid w:val="00AF1FF2"/>
    <w:rsid w:val="00AF4346"/>
    <w:rsid w:val="00AF6284"/>
    <w:rsid w:val="00AF75D3"/>
    <w:rsid w:val="00B005A3"/>
    <w:rsid w:val="00B01F44"/>
    <w:rsid w:val="00B025A4"/>
    <w:rsid w:val="00B0282E"/>
    <w:rsid w:val="00B03A64"/>
    <w:rsid w:val="00B1145C"/>
    <w:rsid w:val="00B116AC"/>
    <w:rsid w:val="00B11D47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B9E"/>
    <w:rsid w:val="00B43361"/>
    <w:rsid w:val="00B44610"/>
    <w:rsid w:val="00B45097"/>
    <w:rsid w:val="00B45A4E"/>
    <w:rsid w:val="00B45E63"/>
    <w:rsid w:val="00B5118B"/>
    <w:rsid w:val="00B53FBF"/>
    <w:rsid w:val="00B54009"/>
    <w:rsid w:val="00B56BEB"/>
    <w:rsid w:val="00B5777F"/>
    <w:rsid w:val="00B57B3B"/>
    <w:rsid w:val="00B57D6A"/>
    <w:rsid w:val="00B60EEB"/>
    <w:rsid w:val="00B635EC"/>
    <w:rsid w:val="00B63905"/>
    <w:rsid w:val="00B6520F"/>
    <w:rsid w:val="00B65932"/>
    <w:rsid w:val="00B65CEB"/>
    <w:rsid w:val="00B70A60"/>
    <w:rsid w:val="00B72115"/>
    <w:rsid w:val="00B72A51"/>
    <w:rsid w:val="00B80BA8"/>
    <w:rsid w:val="00B8252F"/>
    <w:rsid w:val="00B82649"/>
    <w:rsid w:val="00B84D5D"/>
    <w:rsid w:val="00B85CF5"/>
    <w:rsid w:val="00B87E8A"/>
    <w:rsid w:val="00B91314"/>
    <w:rsid w:val="00B91BEF"/>
    <w:rsid w:val="00B926FD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41FF"/>
    <w:rsid w:val="00BA44E4"/>
    <w:rsid w:val="00BA49F9"/>
    <w:rsid w:val="00BA4DD0"/>
    <w:rsid w:val="00BA5B7E"/>
    <w:rsid w:val="00BB0592"/>
    <w:rsid w:val="00BB0B8C"/>
    <w:rsid w:val="00BB2305"/>
    <w:rsid w:val="00BB2351"/>
    <w:rsid w:val="00BB2D2B"/>
    <w:rsid w:val="00BB3B49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CB8"/>
    <w:rsid w:val="00BC7EA8"/>
    <w:rsid w:val="00BD31B9"/>
    <w:rsid w:val="00BD35CB"/>
    <w:rsid w:val="00BD40AD"/>
    <w:rsid w:val="00BD416F"/>
    <w:rsid w:val="00BD48CC"/>
    <w:rsid w:val="00BD4E75"/>
    <w:rsid w:val="00BD7905"/>
    <w:rsid w:val="00BD7BF6"/>
    <w:rsid w:val="00BD7F80"/>
    <w:rsid w:val="00BE07A4"/>
    <w:rsid w:val="00BE1470"/>
    <w:rsid w:val="00BE2DD3"/>
    <w:rsid w:val="00BE3B1B"/>
    <w:rsid w:val="00BE646E"/>
    <w:rsid w:val="00BE6830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D27"/>
    <w:rsid w:val="00C35F38"/>
    <w:rsid w:val="00C36659"/>
    <w:rsid w:val="00C378BF"/>
    <w:rsid w:val="00C40ACC"/>
    <w:rsid w:val="00C40AEA"/>
    <w:rsid w:val="00C41F18"/>
    <w:rsid w:val="00C425A1"/>
    <w:rsid w:val="00C42E50"/>
    <w:rsid w:val="00C44CE6"/>
    <w:rsid w:val="00C44FBD"/>
    <w:rsid w:val="00C45137"/>
    <w:rsid w:val="00C451BA"/>
    <w:rsid w:val="00C45BFF"/>
    <w:rsid w:val="00C509B9"/>
    <w:rsid w:val="00C5315E"/>
    <w:rsid w:val="00C533E2"/>
    <w:rsid w:val="00C535B4"/>
    <w:rsid w:val="00C53DCA"/>
    <w:rsid w:val="00C6011E"/>
    <w:rsid w:val="00C60BCB"/>
    <w:rsid w:val="00C61D31"/>
    <w:rsid w:val="00C621A4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3307"/>
    <w:rsid w:val="00C734AC"/>
    <w:rsid w:val="00C73DCF"/>
    <w:rsid w:val="00C7676D"/>
    <w:rsid w:val="00C76938"/>
    <w:rsid w:val="00C80CA9"/>
    <w:rsid w:val="00C8218B"/>
    <w:rsid w:val="00C821C5"/>
    <w:rsid w:val="00C828F5"/>
    <w:rsid w:val="00C82DFF"/>
    <w:rsid w:val="00C86D09"/>
    <w:rsid w:val="00C878D9"/>
    <w:rsid w:val="00C87F13"/>
    <w:rsid w:val="00C90FFD"/>
    <w:rsid w:val="00C91DFF"/>
    <w:rsid w:val="00C94D54"/>
    <w:rsid w:val="00C96C58"/>
    <w:rsid w:val="00C96C63"/>
    <w:rsid w:val="00C96ED2"/>
    <w:rsid w:val="00C977B6"/>
    <w:rsid w:val="00CA041E"/>
    <w:rsid w:val="00CA08DE"/>
    <w:rsid w:val="00CB44CF"/>
    <w:rsid w:val="00CB4787"/>
    <w:rsid w:val="00CB6062"/>
    <w:rsid w:val="00CB6A6A"/>
    <w:rsid w:val="00CB6D3A"/>
    <w:rsid w:val="00CC0087"/>
    <w:rsid w:val="00CC092F"/>
    <w:rsid w:val="00CC16F1"/>
    <w:rsid w:val="00CC2780"/>
    <w:rsid w:val="00CC37E3"/>
    <w:rsid w:val="00CC4053"/>
    <w:rsid w:val="00CC443D"/>
    <w:rsid w:val="00CC5613"/>
    <w:rsid w:val="00CC7F6C"/>
    <w:rsid w:val="00CD0299"/>
    <w:rsid w:val="00CD080C"/>
    <w:rsid w:val="00CD0D01"/>
    <w:rsid w:val="00CD1A22"/>
    <w:rsid w:val="00CD3C45"/>
    <w:rsid w:val="00CD430E"/>
    <w:rsid w:val="00CD4BBB"/>
    <w:rsid w:val="00CD5BA5"/>
    <w:rsid w:val="00CD6033"/>
    <w:rsid w:val="00CD69C7"/>
    <w:rsid w:val="00CE0167"/>
    <w:rsid w:val="00CE11BD"/>
    <w:rsid w:val="00CE2852"/>
    <w:rsid w:val="00CE66F0"/>
    <w:rsid w:val="00CE70CE"/>
    <w:rsid w:val="00CF0D0F"/>
    <w:rsid w:val="00CF2F91"/>
    <w:rsid w:val="00CF34FB"/>
    <w:rsid w:val="00CF64DA"/>
    <w:rsid w:val="00CF6711"/>
    <w:rsid w:val="00D00785"/>
    <w:rsid w:val="00D04771"/>
    <w:rsid w:val="00D06225"/>
    <w:rsid w:val="00D075E3"/>
    <w:rsid w:val="00D11B1F"/>
    <w:rsid w:val="00D12B99"/>
    <w:rsid w:val="00D16459"/>
    <w:rsid w:val="00D1696B"/>
    <w:rsid w:val="00D20798"/>
    <w:rsid w:val="00D215F1"/>
    <w:rsid w:val="00D229BC"/>
    <w:rsid w:val="00D2376F"/>
    <w:rsid w:val="00D2427B"/>
    <w:rsid w:val="00D253F7"/>
    <w:rsid w:val="00D26D1F"/>
    <w:rsid w:val="00D27F53"/>
    <w:rsid w:val="00D30F53"/>
    <w:rsid w:val="00D3494F"/>
    <w:rsid w:val="00D34AA8"/>
    <w:rsid w:val="00D41F8B"/>
    <w:rsid w:val="00D42F64"/>
    <w:rsid w:val="00D4300D"/>
    <w:rsid w:val="00D437E4"/>
    <w:rsid w:val="00D446B0"/>
    <w:rsid w:val="00D479CD"/>
    <w:rsid w:val="00D5209D"/>
    <w:rsid w:val="00D524C0"/>
    <w:rsid w:val="00D527E5"/>
    <w:rsid w:val="00D53102"/>
    <w:rsid w:val="00D53D13"/>
    <w:rsid w:val="00D53EC5"/>
    <w:rsid w:val="00D60939"/>
    <w:rsid w:val="00D612B5"/>
    <w:rsid w:val="00D63CB5"/>
    <w:rsid w:val="00D64058"/>
    <w:rsid w:val="00D6587C"/>
    <w:rsid w:val="00D6623C"/>
    <w:rsid w:val="00D67533"/>
    <w:rsid w:val="00D7092E"/>
    <w:rsid w:val="00D72919"/>
    <w:rsid w:val="00D735DB"/>
    <w:rsid w:val="00D744EE"/>
    <w:rsid w:val="00D745AC"/>
    <w:rsid w:val="00D774DE"/>
    <w:rsid w:val="00D82D64"/>
    <w:rsid w:val="00D83BDC"/>
    <w:rsid w:val="00D85B5B"/>
    <w:rsid w:val="00D86DB7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A68C9"/>
    <w:rsid w:val="00DB0098"/>
    <w:rsid w:val="00DB0CCA"/>
    <w:rsid w:val="00DB14F2"/>
    <w:rsid w:val="00DB3BB3"/>
    <w:rsid w:val="00DC00C7"/>
    <w:rsid w:val="00DC19E5"/>
    <w:rsid w:val="00DC2F6A"/>
    <w:rsid w:val="00DC440B"/>
    <w:rsid w:val="00DC4A50"/>
    <w:rsid w:val="00DC5AC7"/>
    <w:rsid w:val="00DC63D4"/>
    <w:rsid w:val="00DC7B46"/>
    <w:rsid w:val="00DC7BE8"/>
    <w:rsid w:val="00DD1311"/>
    <w:rsid w:val="00DD192D"/>
    <w:rsid w:val="00DD35A6"/>
    <w:rsid w:val="00DD3735"/>
    <w:rsid w:val="00DD3C0A"/>
    <w:rsid w:val="00DD6060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7CA4"/>
    <w:rsid w:val="00E31CB4"/>
    <w:rsid w:val="00E324D0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4A60"/>
    <w:rsid w:val="00E54CED"/>
    <w:rsid w:val="00E54D50"/>
    <w:rsid w:val="00E566ED"/>
    <w:rsid w:val="00E57684"/>
    <w:rsid w:val="00E607A9"/>
    <w:rsid w:val="00E628B9"/>
    <w:rsid w:val="00E62D3B"/>
    <w:rsid w:val="00E62F32"/>
    <w:rsid w:val="00E63E04"/>
    <w:rsid w:val="00E64203"/>
    <w:rsid w:val="00E6780F"/>
    <w:rsid w:val="00E712C1"/>
    <w:rsid w:val="00E713D3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18EB"/>
    <w:rsid w:val="00EB2C79"/>
    <w:rsid w:val="00EB42C5"/>
    <w:rsid w:val="00EB46EA"/>
    <w:rsid w:val="00EB483A"/>
    <w:rsid w:val="00EB54EA"/>
    <w:rsid w:val="00EB79A1"/>
    <w:rsid w:val="00EC175C"/>
    <w:rsid w:val="00EC2BDC"/>
    <w:rsid w:val="00EC47F9"/>
    <w:rsid w:val="00EC511C"/>
    <w:rsid w:val="00EC5F06"/>
    <w:rsid w:val="00EC6303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50EE"/>
    <w:rsid w:val="00EE65F8"/>
    <w:rsid w:val="00EF0726"/>
    <w:rsid w:val="00EF0936"/>
    <w:rsid w:val="00EF23FD"/>
    <w:rsid w:val="00EF376A"/>
    <w:rsid w:val="00EF54F8"/>
    <w:rsid w:val="00EF7ED5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65C2"/>
    <w:rsid w:val="00F216EC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6F87"/>
    <w:rsid w:val="00F406CF"/>
    <w:rsid w:val="00F41DEF"/>
    <w:rsid w:val="00F4240E"/>
    <w:rsid w:val="00F461A2"/>
    <w:rsid w:val="00F46E95"/>
    <w:rsid w:val="00F46EA5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57BE"/>
    <w:rsid w:val="00F65AC2"/>
    <w:rsid w:val="00F6638F"/>
    <w:rsid w:val="00F663ED"/>
    <w:rsid w:val="00F7026D"/>
    <w:rsid w:val="00F70972"/>
    <w:rsid w:val="00F72337"/>
    <w:rsid w:val="00F7248E"/>
    <w:rsid w:val="00F73728"/>
    <w:rsid w:val="00F73DC7"/>
    <w:rsid w:val="00F74E78"/>
    <w:rsid w:val="00F75F96"/>
    <w:rsid w:val="00F770E3"/>
    <w:rsid w:val="00F7731E"/>
    <w:rsid w:val="00F805A5"/>
    <w:rsid w:val="00F831BF"/>
    <w:rsid w:val="00F84161"/>
    <w:rsid w:val="00F84946"/>
    <w:rsid w:val="00F84DB7"/>
    <w:rsid w:val="00F8519F"/>
    <w:rsid w:val="00F8551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1A"/>
    <w:rsid w:val="00FB1841"/>
    <w:rsid w:val="00FB29FA"/>
    <w:rsid w:val="00FB35C5"/>
    <w:rsid w:val="00FB3B61"/>
    <w:rsid w:val="00FB3B95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ADB"/>
    <w:rsid w:val="00FD0E52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87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EBBE1B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nergy.uz/uz/lists/view/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gs.samruk.energy\&#1044;&#1056;&#1056;\&#1054;&#1090;&#1095;&#1077;&#1090;&#1099;%20&#1080;%20&#1087;&#1083;&#1072;&#1085;&#1099;\0.%20&#1054;&#1058;&#1063;&#1045;&#1058;%20&#1077;&#1078;&#1077;&#1084;&#1077;&#1089;&#1103;&#1095;&#1085;&#1086;%20&#1044;&#1056;&#1056;\2022&#1075;\&#1103;&#1085;&#1074;&#1072;&#1088;&#1100;\&#1057;&#1072;&#1084;&#1072;&#1083;\2.%20&#1042;&#1099;&#1088;&#1072;&#1073;&#1086;&#1090;&#1082;&#1072;%20&#1069;&#106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54;&#1049;%20&#1044;&#1054;&#1050;&#1059;&#1052;&#1045;&#1053;&#1058;&#1067;_&#1048;&#1056;&#1048;&#1053;&#1040;\&#1086;&#1090;&#1095;&#1077;&#1090;%202021\&#1103;&#1085;&#1074;&#1072;&#1088;&#1100;%202022\&#1101;&#1082;&#1089;&#1087;&#1077;&#1088;&#1089;&#1089;&#1082;&#1072;\eks%20&#1086;&#1073;&#1083;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tx>
            <c:strRef>
              <c:f>'[2. Выработка ЭЭ.xlsx]Свод '!$T$7</c:f>
              <c:strCache>
                <c:ptCount val="1"/>
                <c:pt idx="0">
                  <c:v>2022г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>
                      <a:solidFill>
                        <a:schemeClr val="tx1"/>
                      </a:solidFill>
                    </a:ln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'[2. Выработка ЭЭ.xlsx]Свод 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'[2. Выработка ЭЭ.xlsx]Свод '!$T$8:$T$13</c:f>
              <c:numCache>
                <c:formatCode>0.0%</c:formatCode>
                <c:ptCount val="6"/>
                <c:pt idx="0">
                  <c:v>0.17849244901430811</c:v>
                </c:pt>
                <c:pt idx="1">
                  <c:v>5.0314703158372227E-2</c:v>
                </c:pt>
                <c:pt idx="2">
                  <c:v>3.2774491088135779E-2</c:v>
                </c:pt>
                <c:pt idx="3">
                  <c:v>5.2705691118377515E-2</c:v>
                </c:pt>
                <c:pt idx="4">
                  <c:v>0.30867371047309428</c:v>
                </c:pt>
                <c:pt idx="5">
                  <c:v>0.37703895514771202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5500082759925286E-2"/>
          <c:y val="2.8479242911537538E-2"/>
          <c:w val="0.96988727128533392"/>
          <c:h val="0.9271743003955496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9.6349147692278529E-3"/>
                  <c:y val="-1.4786884033862038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-13,7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089295697243623E-3"/>
                  <c:y val="-1.4786884033862038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-11,5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08171541734189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-6,5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212257312601288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-6,1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213773368581657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-4,2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214405456351158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194244604316552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2168054805423956E-3"/>
                  <c:y val="-3.75586854460094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7.216805480542395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2097937216332115E-3"/>
                  <c:y val="-1.4786884033862038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7.2185110435202824E-3"/>
                  <c:y val="-2.9573768067724162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7.216805480542395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7.20979372163321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7.1126244354591028E-5"/>
                  <c:y val="-5.25972422461278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9.5352675510155822E-3"/>
                  <c:y val="5.63232412849802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7.215007215007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4.7995891411114489E-3"/>
                  <c:y val="4.295986461413545E-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рус!$A$3:$A$19</c:f>
              <c:strCache>
                <c:ptCount val="17"/>
                <c:pt idx="6">
                  <c:v>г. Нур-Султан</c:v>
                </c:pt>
                <c:pt idx="7">
                  <c:v>Мангистауская</c:v>
                </c:pt>
                <c:pt idx="8">
                  <c:v>Акмолинская</c:v>
                </c:pt>
                <c:pt idx="9">
                  <c:v>Западно-Казахстанская</c:v>
                </c:pt>
                <c:pt idx="10">
                  <c:v>Костанайская</c:v>
                </c:pt>
                <c:pt idx="11">
                  <c:v>Северо-Казахстанская</c:v>
                </c:pt>
                <c:pt idx="12">
                  <c:v>Алматинская</c:v>
                </c:pt>
                <c:pt idx="13">
                  <c:v>Туркестанская</c:v>
                </c:pt>
                <c:pt idx="14">
                  <c:v>Жамбылская</c:v>
                </c:pt>
                <c:pt idx="15">
                  <c:v>Карагандинская</c:v>
                </c:pt>
                <c:pt idx="16">
                  <c:v>Атырауская</c:v>
                </c:pt>
              </c:strCache>
            </c:strRef>
          </c:cat>
          <c:val>
            <c:numRef>
              <c:f>рус!$B$3:$B$19</c:f>
              <c:numCache>
                <c:formatCode>0.0</c:formatCode>
                <c:ptCount val="17"/>
                <c:pt idx="0">
                  <c:v>-13.700000000000003</c:v>
                </c:pt>
                <c:pt idx="1">
                  <c:v>-11.5</c:v>
                </c:pt>
                <c:pt idx="2">
                  <c:v>-6.5</c:v>
                </c:pt>
                <c:pt idx="3">
                  <c:v>-6.0999999999999943</c:v>
                </c:pt>
                <c:pt idx="4">
                  <c:v>-4.2000000000000028</c:v>
                </c:pt>
                <c:pt idx="5">
                  <c:v>-1.7999999999999936</c:v>
                </c:pt>
                <c:pt idx="6">
                  <c:v>0.20000000000000284</c:v>
                </c:pt>
                <c:pt idx="7">
                  <c:v>0.59999999999999432</c:v>
                </c:pt>
                <c:pt idx="8">
                  <c:v>1.0999999999999914</c:v>
                </c:pt>
                <c:pt idx="9">
                  <c:v>1.5999999999999914</c:v>
                </c:pt>
                <c:pt idx="10">
                  <c:v>2.7000000000000042</c:v>
                </c:pt>
                <c:pt idx="11">
                  <c:v>2.9000000000000057</c:v>
                </c:pt>
                <c:pt idx="12">
                  <c:v>4.7999999999999972</c:v>
                </c:pt>
                <c:pt idx="13">
                  <c:v>5.2000000000000028</c:v>
                </c:pt>
                <c:pt idx="14">
                  <c:v>5.4000000000000083</c:v>
                </c:pt>
                <c:pt idx="15">
                  <c:v>6.2999999999999972</c:v>
                </c:pt>
                <c:pt idx="16">
                  <c:v>16.200000000000003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1361632"/>
        <c:axId val="881367072"/>
      </c:barChart>
      <c:catAx>
        <c:axId val="8813616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81367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81367072"/>
        <c:scaling>
          <c:orientation val="minMax"/>
          <c:max val="20"/>
          <c:min val="-15"/>
        </c:scaling>
        <c:delete val="0"/>
        <c:axPos val="b"/>
        <c:numFmt formatCode="0.0" sourceLinked="1"/>
        <c:majorTickMark val="out"/>
        <c:minorTickMark val="none"/>
        <c:tickLblPos val="none"/>
        <c:crossAx val="881361632"/>
        <c:crosses val="autoZero"/>
        <c:crossBetween val="between"/>
        <c:majorUnit val="4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5" Type="http://schemas.openxmlformats.org/officeDocument/2006/relationships/image" Target="../media/image6.png"/><Relationship Id="rId4" Type="http://schemas.openxmlformats.org/officeDocument/2006/relationships/image" Target="../media/image5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0.75101</cdr:x>
      <cdr:y>0.45402</cdr:y>
    </cdr:from>
    <cdr:to>
      <cdr:x>0.85542</cdr:x>
      <cdr:y>0.51973</cdr:y>
    </cdr:to>
    <cdr:pic>
      <cdr:nvPicPr>
        <cdr:cNvPr id="2" name="Picture 12" descr="KUS - Kazakhstan Utility Systems Astana city">
          <a:extLst xmlns:a="http://schemas.openxmlformats.org/drawingml/2006/main">
            <a:ext uri="{FF2B5EF4-FFF2-40B4-BE49-F238E27FC236}">
              <a16:creationId xmlns:a16="http://schemas.microsoft.com/office/drawing/2014/main" xmlns:p="http://schemas.openxmlformats.org/presentationml/2006/main" xmlns:r="http://schemas.openxmlformats.org/officeDocument/2006/relationships" xmlns="" xmlns:lc="http://schemas.openxmlformats.org/drawingml/2006/lockedCanvas" id="{92D201B6-1363-C543-BEB7-3DB33C658EE7}"/>
            </a:ext>
          </a:extLst>
        </cdr:cNvPr>
        <cdr:cNvPicPr/>
      </cdr:nvPicPr>
      <cdr:blipFill rotWithShape="1"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r="34655"/>
        <a:stretch xmlns:a="http://schemas.openxmlformats.org/drawingml/2006/main"/>
      </cdr:blipFill>
      <cdr:spPr bwMode="auto">
        <a:xfrm xmlns:a="http://schemas.openxmlformats.org/drawingml/2006/main">
          <a:off x="4156098" y="1504950"/>
          <a:ext cx="577827" cy="217799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/>
      </cdr:spPr>
    </cdr:pic>
  </cdr:relSizeAnchor>
  <cdr:relSizeAnchor xmlns:cdr="http://schemas.openxmlformats.org/drawingml/2006/chartDrawing">
    <cdr:from>
      <cdr:x>0.58348</cdr:x>
      <cdr:y>0.83333</cdr:y>
    </cdr:from>
    <cdr:to>
      <cdr:x>0.70224</cdr:x>
      <cdr:y>0.98563</cdr:y>
    </cdr:to>
    <cdr:pic>
      <cdr:nvPicPr>
        <cdr:cNvPr id="3" name="Picture 4" descr="Алматинский университет энергетики и связи имени Гумарбека Даукеева">
          <a:extLst xmlns:a="http://schemas.openxmlformats.org/drawingml/2006/main">
            <a:ext uri="{FF2B5EF4-FFF2-40B4-BE49-F238E27FC236}">
              <a16:creationId xmlns="" xmlns:r="http://schemas.openxmlformats.org/officeDocument/2006/relationships" xmlns:p="http://schemas.openxmlformats.org/presentationml/2006/main" xmlns:a16="http://schemas.microsoft.com/office/drawing/2014/main" xmlns:lc="http://schemas.openxmlformats.org/drawingml/2006/lockedCanvas" id="{B43B8F4F-160D-9340-80CD-EA31CFDD6047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 rotWithShape="1"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20297" t="1" r="23222" b="-8459"/>
        <a:stretch xmlns:a="http://schemas.openxmlformats.org/drawingml/2006/main"/>
      </cdr:blipFill>
      <cdr:spPr bwMode="auto">
        <a:xfrm xmlns:a="http://schemas.openxmlformats.org/drawingml/2006/main">
          <a:off x="3228975" y="2762250"/>
          <a:ext cx="657225" cy="504825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  <cdr:relSizeAnchor xmlns:cdr="http://schemas.openxmlformats.org/drawingml/2006/chartDrawing">
    <cdr:from>
      <cdr:x>0.72691</cdr:x>
      <cdr:y>0.32759</cdr:y>
    </cdr:from>
    <cdr:to>
      <cdr:x>0.86575</cdr:x>
      <cdr:y>0.41947</cdr:y>
    </cdr:to>
    <cdr:pic>
      <cdr:nvPicPr>
        <cdr:cNvPr id="4" name="Picture 8" descr="ТОО «KAZAKHMYS ENERGY» (КАЗАХМЫС ЭНЕРДЖИ)">
          <a:extLst xmlns:a="http://schemas.openxmlformats.org/drawingml/2006/main">
            <a:ext uri="{FF2B5EF4-FFF2-40B4-BE49-F238E27FC236}">
              <a16:creationId xmlns:a16="http://schemas.microsoft.com/office/drawing/2014/main" xmlns:p="http://schemas.openxmlformats.org/presentationml/2006/main" xmlns:r="http://schemas.openxmlformats.org/officeDocument/2006/relationships" xmlns="" xmlns:lc="http://schemas.openxmlformats.org/drawingml/2006/lockedCanvas" id="{816320A2-6D9C-4540-9F63-D90AF8582A2D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3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4022737" y="1085850"/>
          <a:ext cx="768337" cy="304568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/>
      </cdr:spPr>
    </cdr:pic>
  </cdr:relSizeAnchor>
  <cdr:relSizeAnchor xmlns:cdr="http://schemas.openxmlformats.org/drawingml/2006/chartDrawing">
    <cdr:from>
      <cdr:x>0.62053</cdr:x>
      <cdr:y>0.03831</cdr:y>
    </cdr:from>
    <cdr:to>
      <cdr:x>0.74618</cdr:x>
      <cdr:y>0.20785</cdr:y>
    </cdr:to>
    <cdr:pic>
      <cdr:nvPicPr>
        <cdr:cNvPr id="5" name="Picture 6" descr="Eurasian Resources Group - Crunchbase Company Profile &amp;amp; Funding">
          <a:extLst xmlns:a="http://schemas.openxmlformats.org/drawingml/2006/main">
            <a:ext uri="{FF2B5EF4-FFF2-40B4-BE49-F238E27FC236}">
              <a16:creationId xmlns:a16="http://schemas.microsoft.com/office/drawing/2014/main" xmlns:p="http://schemas.openxmlformats.org/presentationml/2006/main" xmlns:r="http://schemas.openxmlformats.org/officeDocument/2006/relationships" xmlns="" xmlns:lc="http://schemas.openxmlformats.org/drawingml/2006/lockedCanvas" id="{E5847ABE-ADAF-F545-8315-9D3A51947DB5}"/>
            </a:ext>
          </a:extLst>
        </cdr:cNvPr>
        <cdr:cNvPicPr/>
      </cdr:nvPicPr>
      <cdr:blipFill rotWithShape="1">
        <a:blip xmlns:a="http://schemas.openxmlformats.org/drawingml/2006/main" xmlns:r="http://schemas.openxmlformats.org/officeDocument/2006/relationships" r:embed="rId4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24182" t="28450" r="23898" b="29587"/>
        <a:stretch xmlns:a="http://schemas.openxmlformats.org/drawingml/2006/main"/>
      </cdr:blipFill>
      <cdr:spPr bwMode="auto">
        <a:xfrm xmlns:a="http://schemas.openxmlformats.org/drawingml/2006/main">
          <a:off x="3434029" y="126986"/>
          <a:ext cx="695350" cy="5619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0.7172</cdr:x>
      <cdr:y>0.52364</cdr:y>
    </cdr:from>
    <cdr:to>
      <cdr:x>0.82696</cdr:x>
      <cdr:y>0.7069</cdr:y>
    </cdr:to>
    <cdr:pic>
      <cdr:nvPicPr>
        <cdr:cNvPr id="6" name="Picture 10" descr="Завод Инвольт">
          <a:extLst xmlns:a="http://schemas.openxmlformats.org/drawingml/2006/main">
            <a:ext uri="{FF2B5EF4-FFF2-40B4-BE49-F238E27FC236}">
              <a16:creationId xmlns="" xmlns:r="http://schemas.openxmlformats.org/officeDocument/2006/relationships" xmlns:p="http://schemas.openxmlformats.org/presentationml/2006/main" xmlns:a16="http://schemas.microsoft.com/office/drawing/2014/main" xmlns:lc="http://schemas.openxmlformats.org/drawingml/2006/lockedCanvas" id="{924B812B-6FA0-1140-8270-38295DF19777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5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969003" y="1735710"/>
          <a:ext cx="607422" cy="607440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0.35475</cdr:x>
      <cdr:y>0.01075</cdr:y>
    </cdr:from>
    <cdr:to>
      <cdr:x>0.36875</cdr:x>
      <cdr:y>0.0605</cdr:y>
    </cdr:to>
    <cdr:sp macro="" textlink="">
      <cdr:nvSpPr>
        <cdr:cNvPr id="40972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762" y="37300"/>
          <a:ext cx="76790" cy="1712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0.44358</cdr:x>
      <cdr:y>0.85035</cdr:y>
    </cdr:from>
    <cdr:to>
      <cdr:x>0.64326</cdr:x>
      <cdr:y>0.89421</cdr:y>
    </cdr:to>
    <cdr:sp macro="" textlink="">
      <cdr:nvSpPr>
        <cdr:cNvPr id="13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44948" y="2875349"/>
          <a:ext cx="1055584" cy="1483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Кызылординская</a:t>
          </a:r>
        </a:p>
      </cdr:txBody>
    </cdr:sp>
  </cdr:relSizeAnchor>
  <cdr:relSizeAnchor xmlns:cdr="http://schemas.openxmlformats.org/drawingml/2006/chartDrawing">
    <cdr:from>
      <cdr:x>0.44132</cdr:x>
      <cdr:y>0.90669</cdr:y>
    </cdr:from>
    <cdr:to>
      <cdr:x>0.66131</cdr:x>
      <cdr:y>0.95951</cdr:y>
    </cdr:to>
    <cdr:sp macro="" textlink="">
      <cdr:nvSpPr>
        <cdr:cNvPr id="11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33001" y="3065866"/>
          <a:ext cx="1162950" cy="1786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Актюбинская</a:t>
          </a:r>
        </a:p>
      </cdr:txBody>
    </cdr:sp>
  </cdr:relSizeAnchor>
  <cdr:relSizeAnchor xmlns:cdr="http://schemas.openxmlformats.org/drawingml/2006/chartDrawing">
    <cdr:from>
      <cdr:x>0.44595</cdr:x>
      <cdr:y>0.62676</cdr:y>
    </cdr:from>
    <cdr:to>
      <cdr:x>0.64563</cdr:x>
      <cdr:y>0.67062</cdr:y>
    </cdr:to>
    <cdr:sp macro="" textlink="">
      <cdr:nvSpPr>
        <cdr:cNvPr id="5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57437" y="2119313"/>
          <a:ext cx="1055584" cy="1483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г. Шымкент</a:t>
          </a:r>
        </a:p>
      </cdr:txBody>
    </cdr:sp>
  </cdr:relSizeAnchor>
  <cdr:relSizeAnchor xmlns:cdr="http://schemas.openxmlformats.org/drawingml/2006/chartDrawing">
    <cdr:from>
      <cdr:x>0.44369</cdr:x>
      <cdr:y>0.6831</cdr:y>
    </cdr:from>
    <cdr:to>
      <cdr:x>0.69032</cdr:x>
      <cdr:y>0.73768</cdr:y>
    </cdr:to>
    <cdr:sp macro="" textlink="">
      <cdr:nvSpPr>
        <cdr:cNvPr id="6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45530" y="2309813"/>
          <a:ext cx="1303735" cy="18454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Восточно-Казахстанская</a:t>
          </a:r>
        </a:p>
      </cdr:txBody>
    </cdr:sp>
  </cdr:relSizeAnchor>
  <cdr:relSizeAnchor xmlns:cdr="http://schemas.openxmlformats.org/drawingml/2006/chartDrawing">
    <cdr:from>
      <cdr:x>0.44369</cdr:x>
      <cdr:y>0.79577</cdr:y>
    </cdr:from>
    <cdr:to>
      <cdr:x>0.69032</cdr:x>
      <cdr:y>0.85035</cdr:y>
    </cdr:to>
    <cdr:sp macro="" textlink="">
      <cdr:nvSpPr>
        <cdr:cNvPr id="7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45532" y="2690812"/>
          <a:ext cx="1303735" cy="18454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Павлодарская</a:t>
          </a:r>
        </a:p>
      </cdr:txBody>
    </cdr:sp>
  </cdr:relSizeAnchor>
  <cdr:relSizeAnchor xmlns:cdr="http://schemas.openxmlformats.org/drawingml/2006/chartDrawing">
    <cdr:from>
      <cdr:x>0.44482</cdr:x>
      <cdr:y>0.73944</cdr:y>
    </cdr:from>
    <cdr:to>
      <cdr:x>0.69144</cdr:x>
      <cdr:y>0.79401</cdr:y>
    </cdr:to>
    <cdr:sp macro="" textlink="">
      <cdr:nvSpPr>
        <cdr:cNvPr id="8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51484" y="2500312"/>
          <a:ext cx="1303735" cy="18454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г.</a:t>
          </a:r>
          <a:r>
            <a:rPr lang="ru-RU" sz="800" b="0" i="0" strike="noStrike" baseline="0">
              <a:solidFill>
                <a:srgbClr val="000000"/>
              </a:solidFill>
              <a:latin typeface="Calibri"/>
              <a:cs typeface="Arial" pitchFamily="34" charset="0"/>
            </a:rPr>
            <a:t> Алматы</a:t>
          </a:r>
          <a:endParaRPr lang="ru-RU" sz="800" b="0" i="0" strike="noStrike">
            <a:solidFill>
              <a:srgbClr val="000000"/>
            </a:solidFill>
            <a:latin typeface="Calibri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FC81-E525-4EB5-85AA-51336CEF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Амирбек Айнур</cp:lastModifiedBy>
  <cp:revision>23</cp:revision>
  <cp:lastPrinted>2021-02-16T04:18:00Z</cp:lastPrinted>
  <dcterms:created xsi:type="dcterms:W3CDTF">2022-03-02T12:27:00Z</dcterms:created>
  <dcterms:modified xsi:type="dcterms:W3CDTF">2022-03-03T10:18:00Z</dcterms:modified>
</cp:coreProperties>
</file>