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D356387" w14:textId="77777777" w:rsidR="000C3143" w:rsidRPr="000D46F5" w:rsidRDefault="00583E36" w:rsidP="003B7F59">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E4D7DE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DE4963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5644AFF"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39DF254"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D66444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67552CE1"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9A7A794"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FD4AB9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5CC6822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4995D92" w14:textId="07A9A6AE" w:rsidR="00C16BDD" w:rsidRDefault="00986982" w:rsidP="003B7F59">
      <w:pPr>
        <w:tabs>
          <w:tab w:val="left" w:pos="0"/>
        </w:tabs>
        <w:spacing w:after="0" w:line="240" w:lineRule="auto"/>
        <w:jc w:val="center"/>
        <w:rPr>
          <w:rFonts w:ascii="Times New Roman" w:hAnsi="Times New Roman" w:cs="Times New Roman"/>
          <w:b/>
          <w:sz w:val="28"/>
        </w:rPr>
      </w:pPr>
      <w:r w:rsidRPr="00986982">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0D46F5" w:rsidRDefault="00986982" w:rsidP="003B7F59">
      <w:pPr>
        <w:tabs>
          <w:tab w:val="left" w:pos="0"/>
        </w:tabs>
        <w:spacing w:after="0" w:line="240" w:lineRule="auto"/>
        <w:jc w:val="center"/>
        <w:rPr>
          <w:rFonts w:ascii="Times New Roman" w:hAnsi="Times New Roman" w:cs="Times New Roman"/>
          <w:b/>
          <w:sz w:val="28"/>
        </w:rPr>
      </w:pPr>
    </w:p>
    <w:p w14:paraId="0AA7678F" w14:textId="78C16C52" w:rsidR="00F770E3" w:rsidRPr="000D46F5" w:rsidRDefault="00986982" w:rsidP="003B7F59">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 xml:space="preserve">2022 </w:t>
      </w:r>
      <w:r>
        <w:rPr>
          <w:rFonts w:ascii="Times New Roman" w:hAnsi="Times New Roman" w:cs="Times New Roman"/>
          <w:b/>
          <w:sz w:val="28"/>
          <w:lang w:val="kk-KZ"/>
        </w:rPr>
        <w:t>ЖЫЛҒЫ ҚАҢТАР</w:t>
      </w:r>
    </w:p>
    <w:p w14:paraId="533C914B"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559EDADD"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4A3F2A59" w14:textId="77777777" w:rsidR="00C16BDD" w:rsidRPr="000D46F5" w:rsidRDefault="00C16BDD" w:rsidP="003B7F59">
      <w:pPr>
        <w:tabs>
          <w:tab w:val="left" w:pos="0"/>
        </w:tabs>
        <w:spacing w:after="0" w:line="240" w:lineRule="auto"/>
        <w:jc w:val="center"/>
        <w:rPr>
          <w:rFonts w:ascii="Times New Roman" w:hAnsi="Times New Roman" w:cs="Times New Roman"/>
          <w:b/>
          <w:sz w:val="28"/>
        </w:rPr>
      </w:pPr>
    </w:p>
    <w:p w14:paraId="1C397DAC"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6496FED5"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0FBB18EF"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7B83D5A"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21665D6"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004D88CE"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3985F3F2"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62EC4BBA"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E220B5E"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B1AE519"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71D3C2A6"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63DF60F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5FFC4BC6" w14:textId="5EE5637B" w:rsidR="00721F87" w:rsidRPr="00B21A0A" w:rsidRDefault="00986982" w:rsidP="003B7F59">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Дайындаған</w:t>
      </w:r>
      <w:r w:rsidR="00721F87" w:rsidRPr="00B21A0A">
        <w:rPr>
          <w:rFonts w:ascii="Times New Roman" w:eastAsia="Times New Roman" w:hAnsi="Times New Roman" w:cs="Times New Roman"/>
          <w:i/>
          <w:spacing w:val="-8"/>
          <w:sz w:val="24"/>
          <w:szCs w:val="24"/>
          <w:lang w:eastAsia="ru-RU"/>
        </w:rPr>
        <w:t xml:space="preserve">: </w:t>
      </w:r>
      <w:r>
        <w:rPr>
          <w:rFonts w:ascii="Times New Roman" w:eastAsia="Times New Roman" w:hAnsi="Times New Roman" w:cs="Times New Roman"/>
          <w:i/>
          <w:spacing w:val="-8"/>
          <w:sz w:val="24"/>
          <w:szCs w:val="24"/>
          <w:lang w:eastAsia="ru-RU"/>
        </w:rPr>
        <w:t>«</w:t>
      </w:r>
      <w:proofErr w:type="spellStart"/>
      <w:r>
        <w:rPr>
          <w:rFonts w:ascii="Times New Roman" w:eastAsia="Times New Roman" w:hAnsi="Times New Roman" w:cs="Times New Roman"/>
          <w:i/>
          <w:spacing w:val="-8"/>
          <w:sz w:val="24"/>
          <w:szCs w:val="24"/>
          <w:lang w:eastAsia="ru-RU"/>
        </w:rPr>
        <w:t>Н</w:t>
      </w:r>
      <w:r w:rsidRPr="00986982">
        <w:rPr>
          <w:rFonts w:ascii="Times New Roman" w:eastAsia="Times New Roman" w:hAnsi="Times New Roman" w:cs="Times New Roman"/>
          <w:i/>
          <w:spacing w:val="-8"/>
          <w:sz w:val="24"/>
          <w:szCs w:val="24"/>
          <w:lang w:eastAsia="ru-RU"/>
        </w:rPr>
        <w:t>арықты</w:t>
      </w:r>
      <w:proofErr w:type="spellEnd"/>
      <w:r w:rsidRPr="00986982">
        <w:rPr>
          <w:rFonts w:ascii="Times New Roman" w:eastAsia="Times New Roman" w:hAnsi="Times New Roman" w:cs="Times New Roman"/>
          <w:i/>
          <w:spacing w:val="-8"/>
          <w:sz w:val="24"/>
          <w:szCs w:val="24"/>
          <w:lang w:eastAsia="ru-RU"/>
        </w:rPr>
        <w:t xml:space="preserve"> </w:t>
      </w:r>
      <w:proofErr w:type="spellStart"/>
      <w:r w:rsidRPr="00986982">
        <w:rPr>
          <w:rFonts w:ascii="Times New Roman" w:eastAsia="Times New Roman" w:hAnsi="Times New Roman" w:cs="Times New Roman"/>
          <w:i/>
          <w:spacing w:val="-8"/>
          <w:sz w:val="24"/>
          <w:szCs w:val="24"/>
          <w:lang w:eastAsia="ru-RU"/>
        </w:rPr>
        <w:t>дамыту</w:t>
      </w:r>
      <w:proofErr w:type="spellEnd"/>
      <w:r w:rsidRPr="00986982">
        <w:rPr>
          <w:rFonts w:ascii="Times New Roman" w:eastAsia="Times New Roman" w:hAnsi="Times New Roman" w:cs="Times New Roman"/>
          <w:i/>
          <w:spacing w:val="-8"/>
          <w:sz w:val="24"/>
          <w:szCs w:val="24"/>
          <w:lang w:eastAsia="ru-RU"/>
        </w:rPr>
        <w:t xml:space="preserve">» </w:t>
      </w:r>
      <w:proofErr w:type="spellStart"/>
      <w:r w:rsidRPr="00986982">
        <w:rPr>
          <w:rFonts w:ascii="Times New Roman" w:eastAsia="Times New Roman" w:hAnsi="Times New Roman" w:cs="Times New Roman"/>
          <w:i/>
          <w:spacing w:val="-8"/>
          <w:sz w:val="24"/>
          <w:szCs w:val="24"/>
          <w:lang w:eastAsia="ru-RU"/>
        </w:rPr>
        <w:t>департаменті</w:t>
      </w:r>
      <w:proofErr w:type="spellEnd"/>
    </w:p>
    <w:p w14:paraId="6CF3C7EA" w14:textId="4CB3D57C" w:rsidR="00721F87" w:rsidRPr="00B21A0A" w:rsidRDefault="00986982" w:rsidP="003B7F59">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Байланыс ақпараты</w:t>
      </w:r>
      <w:r w:rsidR="00721F87" w:rsidRPr="00B21A0A">
        <w:rPr>
          <w:rFonts w:ascii="Times New Roman" w:eastAsia="Times New Roman" w:hAnsi="Times New Roman" w:cs="Times New Roman"/>
          <w:i/>
          <w:spacing w:val="-8"/>
          <w:sz w:val="24"/>
          <w:szCs w:val="24"/>
          <w:lang w:eastAsia="ru-RU"/>
        </w:rPr>
        <w:t>: 8 (7172 )55-30-67</w:t>
      </w:r>
    </w:p>
    <w:p w14:paraId="0B9733D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34EEB79" w14:textId="77777777" w:rsidR="00844761" w:rsidRPr="000D46F5" w:rsidRDefault="00844761" w:rsidP="003B7F59">
      <w:pPr>
        <w:spacing w:after="0" w:line="240" w:lineRule="auto"/>
        <w:contextualSpacing/>
        <w:jc w:val="center"/>
        <w:rPr>
          <w:rFonts w:ascii="Times New Roman" w:hAnsi="Times New Roman" w:cs="Times New Roman"/>
          <w:b/>
          <w:sz w:val="28"/>
        </w:rPr>
      </w:pPr>
    </w:p>
    <w:p w14:paraId="05AC2AC5"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8F188AF"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25156620"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40FBABE6"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11FE5AF8"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65F48959" w14:textId="77777777" w:rsidR="00F770E3" w:rsidRDefault="00F770E3" w:rsidP="003B7F59">
      <w:pPr>
        <w:spacing w:after="0" w:line="240" w:lineRule="auto"/>
        <w:contextualSpacing/>
        <w:jc w:val="center"/>
        <w:rPr>
          <w:rFonts w:ascii="Times New Roman" w:hAnsi="Times New Roman" w:cs="Times New Roman"/>
          <w:b/>
          <w:sz w:val="28"/>
        </w:rPr>
      </w:pPr>
    </w:p>
    <w:p w14:paraId="51AA33CD" w14:textId="77777777" w:rsidR="009C6CD2" w:rsidRDefault="009C6CD2" w:rsidP="003B7F59">
      <w:pPr>
        <w:spacing w:after="0" w:line="240" w:lineRule="auto"/>
        <w:contextualSpacing/>
        <w:jc w:val="center"/>
        <w:rPr>
          <w:rFonts w:ascii="Times New Roman" w:hAnsi="Times New Roman" w:cs="Times New Roman"/>
          <w:b/>
          <w:sz w:val="28"/>
        </w:rPr>
      </w:pPr>
    </w:p>
    <w:p w14:paraId="09921FE9" w14:textId="77777777" w:rsidR="009C6CD2" w:rsidRPr="000D46F5" w:rsidRDefault="009C6CD2" w:rsidP="003B7F59">
      <w:pPr>
        <w:spacing w:after="0" w:line="240" w:lineRule="auto"/>
        <w:contextualSpacing/>
        <w:jc w:val="center"/>
        <w:rPr>
          <w:rFonts w:ascii="Times New Roman" w:hAnsi="Times New Roman" w:cs="Times New Roman"/>
          <w:b/>
          <w:sz w:val="28"/>
        </w:rPr>
      </w:pPr>
    </w:p>
    <w:p w14:paraId="29DA00E1" w14:textId="45DED85B" w:rsidR="00BC462A" w:rsidRPr="009C6CD2" w:rsidRDefault="00986982" w:rsidP="009C6CD2">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Ақпан,</w:t>
      </w:r>
      <w:r w:rsidR="004774E8" w:rsidRPr="000D46F5">
        <w:rPr>
          <w:rFonts w:ascii="Times New Roman" w:hAnsi="Times New Roman" w:cs="Times New Roman"/>
          <w:b/>
          <w:sz w:val="28"/>
        </w:rPr>
        <w:t xml:space="preserve"> 20</w:t>
      </w:r>
      <w:r w:rsidR="004041A3" w:rsidRPr="000D46F5">
        <w:rPr>
          <w:rFonts w:ascii="Times New Roman" w:hAnsi="Times New Roman" w:cs="Times New Roman"/>
          <w:b/>
          <w:sz w:val="28"/>
        </w:rPr>
        <w:t>2</w:t>
      </w:r>
      <w:r w:rsidR="00B305B6" w:rsidRPr="000D46F5">
        <w:rPr>
          <w:rFonts w:ascii="Times New Roman" w:hAnsi="Times New Roman" w:cs="Times New Roman"/>
          <w:b/>
          <w:sz w:val="28"/>
        </w:rPr>
        <w:t>2</w:t>
      </w:r>
      <w:r w:rsidR="00721F87">
        <w:rPr>
          <w:rFonts w:ascii="Times New Roman" w:hAnsi="Times New Roman" w:cs="Times New Roman"/>
          <w:b/>
          <w:sz w:val="28"/>
        </w:rPr>
        <w:t xml:space="preserve"> </w:t>
      </w:r>
      <w:r>
        <w:rPr>
          <w:rFonts w:ascii="Times New Roman" w:hAnsi="Times New Roman" w:cs="Times New Roman"/>
          <w:b/>
          <w:sz w:val="28"/>
        </w:rPr>
        <w:t>ж</w:t>
      </w:r>
      <w:r>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986982" w:rsidRDefault="00986982" w:rsidP="003B7F59">
          <w:pPr>
            <w:pStyle w:val="afb"/>
            <w:spacing w:before="0" w:line="240" w:lineRule="auto"/>
            <w:contextualSpacing/>
            <w:jc w:val="both"/>
            <w:rPr>
              <w:rFonts w:ascii="Times New Roman" w:hAnsi="Times New Roman" w:cs="Times New Roman"/>
              <w:color w:val="auto"/>
              <w:lang w:val="kk-KZ"/>
            </w:rPr>
          </w:pPr>
          <w:r>
            <w:rPr>
              <w:rFonts w:ascii="Times New Roman" w:hAnsi="Times New Roman" w:cs="Times New Roman"/>
              <w:color w:val="auto"/>
              <w:lang w:val="kk-KZ"/>
            </w:rPr>
            <w:t>Мазмұны</w:t>
          </w:r>
        </w:p>
        <w:p w14:paraId="7FA01A50" w14:textId="77777777" w:rsidR="004410B4" w:rsidRDefault="00E712C1">
          <w:pPr>
            <w:pStyle w:val="1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97216703" w:history="1">
            <w:r w:rsidR="004410B4" w:rsidRPr="000C3B3D">
              <w:rPr>
                <w:rStyle w:val="aa"/>
                <w:b/>
                <w:lang w:val="kk-KZ"/>
              </w:rPr>
              <w:t>1.</w:t>
            </w:r>
            <w:r w:rsidR="004410B4">
              <w:rPr>
                <w:rFonts w:asciiTheme="minorHAnsi" w:hAnsiTheme="minorHAnsi" w:cstheme="minorBidi"/>
                <w:sz w:val="22"/>
                <w:szCs w:val="22"/>
                <w:lang w:eastAsia="ru-RU"/>
              </w:rPr>
              <w:tab/>
            </w:r>
            <w:r w:rsidR="004410B4" w:rsidRPr="000C3B3D">
              <w:rPr>
                <w:rStyle w:val="aa"/>
                <w:b/>
                <w:lang w:val="kk-KZ"/>
              </w:rPr>
              <w:t>Қазақстан БЭЖ-інде электр энергиясын өндіру</w:t>
            </w:r>
            <w:r w:rsidR="004410B4">
              <w:rPr>
                <w:webHidden/>
              </w:rPr>
              <w:tab/>
            </w:r>
            <w:r w:rsidR="004410B4">
              <w:rPr>
                <w:webHidden/>
              </w:rPr>
              <w:fldChar w:fldCharType="begin"/>
            </w:r>
            <w:r w:rsidR="004410B4">
              <w:rPr>
                <w:webHidden/>
              </w:rPr>
              <w:instrText xml:space="preserve"> PAGEREF _Toc97216703 \h </w:instrText>
            </w:r>
            <w:r w:rsidR="004410B4">
              <w:rPr>
                <w:webHidden/>
              </w:rPr>
            </w:r>
            <w:r w:rsidR="004410B4">
              <w:rPr>
                <w:webHidden/>
              </w:rPr>
              <w:fldChar w:fldCharType="separate"/>
            </w:r>
            <w:r w:rsidR="004410B4">
              <w:rPr>
                <w:webHidden/>
              </w:rPr>
              <w:t>3</w:t>
            </w:r>
            <w:r w:rsidR="004410B4">
              <w:rPr>
                <w:webHidden/>
              </w:rPr>
              <w:fldChar w:fldCharType="end"/>
            </w:r>
          </w:hyperlink>
        </w:p>
        <w:p w14:paraId="3C1E62FA" w14:textId="77777777" w:rsidR="004410B4" w:rsidRDefault="004410B4">
          <w:pPr>
            <w:pStyle w:val="11"/>
            <w:rPr>
              <w:rFonts w:asciiTheme="minorHAnsi" w:hAnsiTheme="minorHAnsi" w:cstheme="minorBidi"/>
              <w:sz w:val="22"/>
              <w:szCs w:val="22"/>
              <w:lang w:eastAsia="ru-RU"/>
            </w:rPr>
          </w:pPr>
          <w:hyperlink w:anchor="_Toc97216704" w:history="1">
            <w:r w:rsidRPr="000C3B3D">
              <w:rPr>
                <w:rStyle w:val="aa"/>
                <w:i/>
              </w:rPr>
              <w:t xml:space="preserve">1.1 </w:t>
            </w:r>
            <w:r w:rsidRPr="000C3B3D">
              <w:rPr>
                <w:rStyle w:val="aa"/>
                <w:i/>
                <w:lang w:val="kk-KZ"/>
              </w:rPr>
              <w:t>ҚР облыстары бойынша электр энергиясын өндіру</w:t>
            </w:r>
            <w:r>
              <w:rPr>
                <w:webHidden/>
              </w:rPr>
              <w:tab/>
            </w:r>
            <w:r>
              <w:rPr>
                <w:webHidden/>
              </w:rPr>
              <w:fldChar w:fldCharType="begin"/>
            </w:r>
            <w:r>
              <w:rPr>
                <w:webHidden/>
              </w:rPr>
              <w:instrText xml:space="preserve"> PAGEREF _Toc97216704 \h </w:instrText>
            </w:r>
            <w:r>
              <w:rPr>
                <w:webHidden/>
              </w:rPr>
            </w:r>
            <w:r>
              <w:rPr>
                <w:webHidden/>
              </w:rPr>
              <w:fldChar w:fldCharType="separate"/>
            </w:r>
            <w:r>
              <w:rPr>
                <w:webHidden/>
              </w:rPr>
              <w:t>4</w:t>
            </w:r>
            <w:r>
              <w:rPr>
                <w:webHidden/>
              </w:rPr>
              <w:fldChar w:fldCharType="end"/>
            </w:r>
          </w:hyperlink>
        </w:p>
        <w:p w14:paraId="74C7EAA8" w14:textId="77777777" w:rsidR="004410B4" w:rsidRDefault="004410B4">
          <w:pPr>
            <w:pStyle w:val="11"/>
            <w:rPr>
              <w:rFonts w:asciiTheme="minorHAnsi" w:hAnsiTheme="minorHAnsi" w:cstheme="minorBidi"/>
              <w:sz w:val="22"/>
              <w:szCs w:val="22"/>
              <w:lang w:eastAsia="ru-RU"/>
            </w:rPr>
          </w:pPr>
          <w:hyperlink w:anchor="_Toc97216705" w:history="1">
            <w:r w:rsidRPr="000C3B3D">
              <w:rPr>
                <w:rStyle w:val="aa"/>
                <w:i/>
              </w:rPr>
              <w:t xml:space="preserve">1.2 </w:t>
            </w:r>
            <w:r w:rsidRPr="000C3B3D">
              <w:rPr>
                <w:rStyle w:val="aa"/>
                <w:i/>
                <w:lang w:val="kk-KZ"/>
              </w:rPr>
              <w:t>«Самұрық-Энерго» АҚ энергия өндіруші ұйымдарының электр энергиясын өндіруі</w:t>
            </w:r>
            <w:r>
              <w:rPr>
                <w:webHidden/>
              </w:rPr>
              <w:tab/>
            </w:r>
            <w:r>
              <w:rPr>
                <w:webHidden/>
              </w:rPr>
              <w:fldChar w:fldCharType="begin"/>
            </w:r>
            <w:r>
              <w:rPr>
                <w:webHidden/>
              </w:rPr>
              <w:instrText xml:space="preserve"> PAGEREF _Toc97216705 \h </w:instrText>
            </w:r>
            <w:r>
              <w:rPr>
                <w:webHidden/>
              </w:rPr>
            </w:r>
            <w:r>
              <w:rPr>
                <w:webHidden/>
              </w:rPr>
              <w:fldChar w:fldCharType="separate"/>
            </w:r>
            <w:r>
              <w:rPr>
                <w:webHidden/>
              </w:rPr>
              <w:t>5</w:t>
            </w:r>
            <w:r>
              <w:rPr>
                <w:webHidden/>
              </w:rPr>
              <w:fldChar w:fldCharType="end"/>
            </w:r>
          </w:hyperlink>
        </w:p>
        <w:p w14:paraId="34822711" w14:textId="77777777" w:rsidR="004410B4" w:rsidRDefault="004410B4">
          <w:pPr>
            <w:pStyle w:val="11"/>
            <w:rPr>
              <w:rFonts w:asciiTheme="minorHAnsi" w:hAnsiTheme="minorHAnsi" w:cstheme="minorBidi"/>
              <w:sz w:val="22"/>
              <w:szCs w:val="22"/>
              <w:lang w:eastAsia="ru-RU"/>
            </w:rPr>
          </w:pPr>
          <w:hyperlink w:anchor="_Toc97216706" w:history="1">
            <w:r w:rsidRPr="000C3B3D">
              <w:rPr>
                <w:rStyle w:val="aa"/>
                <w:i/>
                <w:lang w:val="kk-KZ"/>
              </w:rPr>
              <w:t xml:space="preserve">1.3 </w:t>
            </w:r>
            <w:r w:rsidRPr="000C3B3D">
              <w:rPr>
                <w:rStyle w:val="aa"/>
                <w:i/>
              </w:rPr>
              <w:t>Қазақстанның электр энергиясын өндіруде</w:t>
            </w:r>
            <w:r w:rsidRPr="000C3B3D">
              <w:rPr>
                <w:rStyle w:val="aa"/>
                <w:i/>
                <w:lang w:val="kk-KZ"/>
              </w:rPr>
              <w:t xml:space="preserve"> </w:t>
            </w:r>
            <w:r w:rsidRPr="000C3B3D">
              <w:rPr>
                <w:rStyle w:val="aa"/>
                <w:i/>
              </w:rPr>
              <w:t>энергия холдингтерінің және ірі энергия өндіруші ұйымдардың үлестері</w:t>
            </w:r>
            <w:r>
              <w:rPr>
                <w:webHidden/>
              </w:rPr>
              <w:tab/>
            </w:r>
            <w:r>
              <w:rPr>
                <w:webHidden/>
              </w:rPr>
              <w:fldChar w:fldCharType="begin"/>
            </w:r>
            <w:r>
              <w:rPr>
                <w:webHidden/>
              </w:rPr>
              <w:instrText xml:space="preserve"> PAGEREF _Toc97216706 \h </w:instrText>
            </w:r>
            <w:r>
              <w:rPr>
                <w:webHidden/>
              </w:rPr>
            </w:r>
            <w:r>
              <w:rPr>
                <w:webHidden/>
              </w:rPr>
              <w:fldChar w:fldCharType="separate"/>
            </w:r>
            <w:r>
              <w:rPr>
                <w:webHidden/>
              </w:rPr>
              <w:t>5</w:t>
            </w:r>
            <w:r>
              <w:rPr>
                <w:webHidden/>
              </w:rPr>
              <w:fldChar w:fldCharType="end"/>
            </w:r>
          </w:hyperlink>
        </w:p>
        <w:p w14:paraId="002190B8" w14:textId="77777777" w:rsidR="004410B4" w:rsidRDefault="004410B4">
          <w:pPr>
            <w:pStyle w:val="11"/>
            <w:rPr>
              <w:rFonts w:asciiTheme="minorHAnsi" w:hAnsiTheme="minorHAnsi" w:cstheme="minorBidi"/>
              <w:sz w:val="22"/>
              <w:szCs w:val="22"/>
              <w:lang w:eastAsia="ru-RU"/>
            </w:rPr>
          </w:pPr>
          <w:hyperlink w:anchor="_Toc97216707" w:history="1">
            <w:r w:rsidRPr="000C3B3D">
              <w:rPr>
                <w:rStyle w:val="aa"/>
                <w:b/>
              </w:rPr>
              <w:t>2.</w:t>
            </w:r>
            <w:r>
              <w:rPr>
                <w:rFonts w:asciiTheme="minorHAnsi" w:hAnsiTheme="minorHAnsi" w:cstheme="minorBidi"/>
                <w:sz w:val="22"/>
                <w:szCs w:val="22"/>
                <w:lang w:eastAsia="ru-RU"/>
              </w:rPr>
              <w:tab/>
            </w:r>
            <w:r w:rsidRPr="000C3B3D">
              <w:rPr>
                <w:rStyle w:val="aa"/>
                <w:b/>
              </w:rPr>
              <w:t>Қазақстан БЭЖ-</w:t>
            </w:r>
            <w:r w:rsidRPr="000C3B3D">
              <w:rPr>
                <w:rStyle w:val="aa"/>
                <w:b/>
                <w:lang w:val="kk-KZ"/>
              </w:rPr>
              <w:t>інде</w:t>
            </w:r>
            <w:r w:rsidRPr="000C3B3D">
              <w:rPr>
                <w:rStyle w:val="aa"/>
                <w:b/>
              </w:rPr>
              <w:t xml:space="preserve"> электр энергиясын </w:t>
            </w:r>
            <w:r w:rsidRPr="000C3B3D">
              <w:rPr>
                <w:rStyle w:val="aa"/>
                <w:b/>
                <w:lang w:val="kk-KZ"/>
              </w:rPr>
              <w:t>тұтыну</w:t>
            </w:r>
            <w:r>
              <w:rPr>
                <w:webHidden/>
              </w:rPr>
              <w:tab/>
            </w:r>
            <w:r>
              <w:rPr>
                <w:webHidden/>
              </w:rPr>
              <w:fldChar w:fldCharType="begin"/>
            </w:r>
            <w:r>
              <w:rPr>
                <w:webHidden/>
              </w:rPr>
              <w:instrText xml:space="preserve"> PAGEREF _Toc97216707 \h </w:instrText>
            </w:r>
            <w:r>
              <w:rPr>
                <w:webHidden/>
              </w:rPr>
            </w:r>
            <w:r>
              <w:rPr>
                <w:webHidden/>
              </w:rPr>
              <w:fldChar w:fldCharType="separate"/>
            </w:r>
            <w:r>
              <w:rPr>
                <w:webHidden/>
              </w:rPr>
              <w:t>6</w:t>
            </w:r>
            <w:r>
              <w:rPr>
                <w:webHidden/>
              </w:rPr>
              <w:fldChar w:fldCharType="end"/>
            </w:r>
          </w:hyperlink>
        </w:p>
        <w:p w14:paraId="22B998A5" w14:textId="77777777" w:rsidR="004410B4" w:rsidRDefault="004410B4">
          <w:pPr>
            <w:pStyle w:val="11"/>
            <w:rPr>
              <w:rFonts w:asciiTheme="minorHAnsi" w:hAnsiTheme="minorHAnsi" w:cstheme="minorBidi"/>
              <w:sz w:val="22"/>
              <w:szCs w:val="22"/>
              <w:lang w:eastAsia="ru-RU"/>
            </w:rPr>
          </w:pPr>
          <w:hyperlink w:anchor="_Toc97216708" w:history="1">
            <w:r w:rsidRPr="000C3B3D">
              <w:rPr>
                <w:rStyle w:val="aa"/>
                <w:i/>
              </w:rPr>
              <w:t xml:space="preserve">2.1 </w:t>
            </w:r>
            <w:r w:rsidRPr="000C3B3D">
              <w:rPr>
                <w:rStyle w:val="aa"/>
                <w:i/>
                <w:lang w:val="kk-KZ"/>
              </w:rPr>
              <w:t>Аймақтар мен облыстар бой</w:t>
            </w:r>
            <w:bookmarkStart w:id="0" w:name="_GoBack"/>
            <w:bookmarkEnd w:id="0"/>
            <w:r w:rsidRPr="000C3B3D">
              <w:rPr>
                <w:rStyle w:val="aa"/>
                <w:i/>
                <w:lang w:val="kk-KZ"/>
              </w:rPr>
              <w:t>ынша электр энергиясын тұтыну</w:t>
            </w:r>
            <w:r>
              <w:rPr>
                <w:webHidden/>
              </w:rPr>
              <w:tab/>
            </w:r>
            <w:r>
              <w:rPr>
                <w:webHidden/>
              </w:rPr>
              <w:fldChar w:fldCharType="begin"/>
            </w:r>
            <w:r>
              <w:rPr>
                <w:webHidden/>
              </w:rPr>
              <w:instrText xml:space="preserve"> PAGEREF _Toc97216708 \h </w:instrText>
            </w:r>
            <w:r>
              <w:rPr>
                <w:webHidden/>
              </w:rPr>
            </w:r>
            <w:r>
              <w:rPr>
                <w:webHidden/>
              </w:rPr>
              <w:fldChar w:fldCharType="separate"/>
            </w:r>
            <w:r>
              <w:rPr>
                <w:webHidden/>
              </w:rPr>
              <w:t>7</w:t>
            </w:r>
            <w:r>
              <w:rPr>
                <w:webHidden/>
              </w:rPr>
              <w:fldChar w:fldCharType="end"/>
            </w:r>
          </w:hyperlink>
        </w:p>
        <w:p w14:paraId="4521B574" w14:textId="77777777" w:rsidR="004410B4" w:rsidRDefault="004410B4">
          <w:pPr>
            <w:pStyle w:val="11"/>
            <w:rPr>
              <w:rFonts w:asciiTheme="minorHAnsi" w:hAnsiTheme="minorHAnsi" w:cstheme="minorBidi"/>
              <w:sz w:val="22"/>
              <w:szCs w:val="22"/>
              <w:lang w:eastAsia="ru-RU"/>
            </w:rPr>
          </w:pPr>
          <w:hyperlink w:anchor="_Toc97216709" w:history="1">
            <w:r w:rsidRPr="000C3B3D">
              <w:rPr>
                <w:rStyle w:val="aa"/>
                <w:i/>
              </w:rPr>
              <w:t xml:space="preserve">2.2 </w:t>
            </w:r>
            <w:r w:rsidRPr="000C3B3D">
              <w:rPr>
                <w:rStyle w:val="aa"/>
                <w:i/>
                <w:lang w:val="kk-KZ"/>
              </w:rPr>
              <w:t>Энергия холдингтері мен ірі энергия өндіруші ұйымдар тұтынушыларының электр энергиясын тұтынуы</w:t>
            </w:r>
            <w:r>
              <w:rPr>
                <w:webHidden/>
              </w:rPr>
              <w:tab/>
            </w:r>
            <w:r>
              <w:rPr>
                <w:webHidden/>
              </w:rPr>
              <w:fldChar w:fldCharType="begin"/>
            </w:r>
            <w:r>
              <w:rPr>
                <w:webHidden/>
              </w:rPr>
              <w:instrText xml:space="preserve"> PAGEREF _Toc97216709 \h </w:instrText>
            </w:r>
            <w:r>
              <w:rPr>
                <w:webHidden/>
              </w:rPr>
            </w:r>
            <w:r>
              <w:rPr>
                <w:webHidden/>
              </w:rPr>
              <w:fldChar w:fldCharType="separate"/>
            </w:r>
            <w:r>
              <w:rPr>
                <w:webHidden/>
              </w:rPr>
              <w:t>8</w:t>
            </w:r>
            <w:r>
              <w:rPr>
                <w:webHidden/>
              </w:rPr>
              <w:fldChar w:fldCharType="end"/>
            </w:r>
          </w:hyperlink>
        </w:p>
        <w:p w14:paraId="393AFE41" w14:textId="77777777" w:rsidR="004410B4" w:rsidRDefault="004410B4">
          <w:pPr>
            <w:pStyle w:val="11"/>
            <w:rPr>
              <w:rFonts w:asciiTheme="minorHAnsi" w:hAnsiTheme="minorHAnsi" w:cstheme="minorBidi"/>
              <w:sz w:val="22"/>
              <w:szCs w:val="22"/>
              <w:lang w:eastAsia="ru-RU"/>
            </w:rPr>
          </w:pPr>
          <w:hyperlink w:anchor="_Toc97216710" w:history="1">
            <w:r w:rsidRPr="000C3B3D">
              <w:rPr>
                <w:rStyle w:val="aa"/>
                <w:rFonts w:eastAsiaTheme="majorEastAsia"/>
                <w:i/>
                <w:lang w:val="kk-KZ"/>
              </w:rPr>
              <w:t>2.3</w:t>
            </w:r>
            <w:r w:rsidRPr="000C3B3D">
              <w:rPr>
                <w:rStyle w:val="aa"/>
                <w:rFonts w:eastAsiaTheme="majorEastAsia"/>
                <w:i/>
              </w:rPr>
              <w:t xml:space="preserve"> </w:t>
            </w:r>
            <w:r w:rsidRPr="000C3B3D">
              <w:rPr>
                <w:rStyle w:val="aa"/>
                <w:rFonts w:eastAsiaTheme="majorEastAsia"/>
                <w:i/>
                <w:lang w:val="kk-KZ"/>
              </w:rPr>
              <w:t>Қазақстанның ірі тұтынушыларының электрді тұтынуы</w:t>
            </w:r>
            <w:r>
              <w:rPr>
                <w:webHidden/>
              </w:rPr>
              <w:tab/>
            </w:r>
            <w:r>
              <w:rPr>
                <w:webHidden/>
              </w:rPr>
              <w:fldChar w:fldCharType="begin"/>
            </w:r>
            <w:r>
              <w:rPr>
                <w:webHidden/>
              </w:rPr>
              <w:instrText xml:space="preserve"> PAGEREF _Toc97216710 \h </w:instrText>
            </w:r>
            <w:r>
              <w:rPr>
                <w:webHidden/>
              </w:rPr>
            </w:r>
            <w:r>
              <w:rPr>
                <w:webHidden/>
              </w:rPr>
              <w:fldChar w:fldCharType="separate"/>
            </w:r>
            <w:r>
              <w:rPr>
                <w:webHidden/>
              </w:rPr>
              <w:t>9</w:t>
            </w:r>
            <w:r>
              <w:rPr>
                <w:webHidden/>
              </w:rPr>
              <w:fldChar w:fldCharType="end"/>
            </w:r>
          </w:hyperlink>
        </w:p>
        <w:p w14:paraId="2738D8A9" w14:textId="77777777" w:rsidR="004410B4" w:rsidRDefault="004410B4">
          <w:pPr>
            <w:pStyle w:val="11"/>
            <w:rPr>
              <w:rFonts w:asciiTheme="minorHAnsi" w:hAnsiTheme="minorHAnsi" w:cstheme="minorBidi"/>
              <w:sz w:val="22"/>
              <w:szCs w:val="22"/>
              <w:lang w:eastAsia="ru-RU"/>
            </w:rPr>
          </w:pPr>
          <w:hyperlink w:anchor="_Toc97216711" w:history="1">
            <w:r w:rsidRPr="000C3B3D">
              <w:rPr>
                <w:rStyle w:val="aa"/>
                <w:i/>
                <w:lang w:val="kk-KZ"/>
              </w:rPr>
              <w:t>2.4 Электр энергиясын эскпорттау-импорттау</w:t>
            </w:r>
            <w:r>
              <w:rPr>
                <w:webHidden/>
              </w:rPr>
              <w:tab/>
            </w:r>
            <w:r>
              <w:rPr>
                <w:webHidden/>
              </w:rPr>
              <w:fldChar w:fldCharType="begin"/>
            </w:r>
            <w:r>
              <w:rPr>
                <w:webHidden/>
              </w:rPr>
              <w:instrText xml:space="preserve"> PAGEREF _Toc97216711 \h </w:instrText>
            </w:r>
            <w:r>
              <w:rPr>
                <w:webHidden/>
              </w:rPr>
            </w:r>
            <w:r>
              <w:rPr>
                <w:webHidden/>
              </w:rPr>
              <w:fldChar w:fldCharType="separate"/>
            </w:r>
            <w:r>
              <w:rPr>
                <w:webHidden/>
              </w:rPr>
              <w:t>10</w:t>
            </w:r>
            <w:r>
              <w:rPr>
                <w:webHidden/>
              </w:rPr>
              <w:fldChar w:fldCharType="end"/>
            </w:r>
          </w:hyperlink>
        </w:p>
        <w:p w14:paraId="4ADC8517" w14:textId="77777777" w:rsidR="004410B4" w:rsidRDefault="004410B4">
          <w:pPr>
            <w:pStyle w:val="11"/>
            <w:rPr>
              <w:rFonts w:asciiTheme="minorHAnsi" w:hAnsiTheme="minorHAnsi" w:cstheme="minorBidi"/>
              <w:sz w:val="22"/>
              <w:szCs w:val="22"/>
              <w:lang w:eastAsia="ru-RU"/>
            </w:rPr>
          </w:pPr>
          <w:hyperlink w:anchor="_Toc97216712" w:history="1">
            <w:r w:rsidRPr="000C3B3D">
              <w:rPr>
                <w:rStyle w:val="aa"/>
                <w:b/>
              </w:rPr>
              <w:t>3.</w:t>
            </w:r>
            <w:r>
              <w:rPr>
                <w:rFonts w:asciiTheme="minorHAnsi" w:hAnsiTheme="minorHAnsi" w:cstheme="minorBidi"/>
                <w:sz w:val="22"/>
                <w:szCs w:val="22"/>
                <w:lang w:eastAsia="ru-RU"/>
              </w:rPr>
              <w:tab/>
            </w:r>
            <w:r w:rsidRPr="000C3B3D">
              <w:rPr>
                <w:rStyle w:val="aa"/>
                <w:b/>
              </w:rPr>
              <w:t>Көмір</w:t>
            </w:r>
            <w:r>
              <w:rPr>
                <w:webHidden/>
              </w:rPr>
              <w:tab/>
            </w:r>
            <w:r>
              <w:rPr>
                <w:webHidden/>
              </w:rPr>
              <w:fldChar w:fldCharType="begin"/>
            </w:r>
            <w:r>
              <w:rPr>
                <w:webHidden/>
              </w:rPr>
              <w:instrText xml:space="preserve"> PAGEREF _Toc97216712 \h </w:instrText>
            </w:r>
            <w:r>
              <w:rPr>
                <w:webHidden/>
              </w:rPr>
            </w:r>
            <w:r>
              <w:rPr>
                <w:webHidden/>
              </w:rPr>
              <w:fldChar w:fldCharType="separate"/>
            </w:r>
            <w:r>
              <w:rPr>
                <w:webHidden/>
              </w:rPr>
              <w:t>11</w:t>
            </w:r>
            <w:r>
              <w:rPr>
                <w:webHidden/>
              </w:rPr>
              <w:fldChar w:fldCharType="end"/>
            </w:r>
          </w:hyperlink>
        </w:p>
        <w:p w14:paraId="08EA97F4" w14:textId="77777777" w:rsidR="004410B4" w:rsidRDefault="004410B4">
          <w:pPr>
            <w:pStyle w:val="11"/>
            <w:rPr>
              <w:rFonts w:asciiTheme="minorHAnsi" w:hAnsiTheme="minorHAnsi" w:cstheme="minorBidi"/>
              <w:sz w:val="22"/>
              <w:szCs w:val="22"/>
              <w:lang w:eastAsia="ru-RU"/>
            </w:rPr>
          </w:pPr>
          <w:hyperlink w:anchor="_Toc97216713" w:history="1">
            <w:r w:rsidRPr="000C3B3D">
              <w:rPr>
                <w:rStyle w:val="aa"/>
                <w:b/>
              </w:rPr>
              <w:t>4. Ж</w:t>
            </w:r>
            <w:r w:rsidRPr="000C3B3D">
              <w:rPr>
                <w:rStyle w:val="aa"/>
                <w:b/>
                <w:lang w:val="kk-KZ"/>
              </w:rPr>
              <w:t>аңартылған энергия көздері</w:t>
            </w:r>
            <w:r>
              <w:rPr>
                <w:webHidden/>
              </w:rPr>
              <w:tab/>
            </w:r>
            <w:r>
              <w:rPr>
                <w:webHidden/>
              </w:rPr>
              <w:fldChar w:fldCharType="begin"/>
            </w:r>
            <w:r>
              <w:rPr>
                <w:webHidden/>
              </w:rPr>
              <w:instrText xml:space="preserve"> PAGEREF _Toc97216713 \h </w:instrText>
            </w:r>
            <w:r>
              <w:rPr>
                <w:webHidden/>
              </w:rPr>
            </w:r>
            <w:r>
              <w:rPr>
                <w:webHidden/>
              </w:rPr>
              <w:fldChar w:fldCharType="separate"/>
            </w:r>
            <w:r>
              <w:rPr>
                <w:webHidden/>
              </w:rPr>
              <w:t>12</w:t>
            </w:r>
            <w:r>
              <w:rPr>
                <w:webHidden/>
              </w:rPr>
              <w:fldChar w:fldCharType="end"/>
            </w:r>
          </w:hyperlink>
        </w:p>
        <w:p w14:paraId="2AD421E4" w14:textId="77777777" w:rsidR="004410B4" w:rsidRDefault="004410B4">
          <w:pPr>
            <w:pStyle w:val="11"/>
            <w:rPr>
              <w:rFonts w:asciiTheme="minorHAnsi" w:hAnsiTheme="minorHAnsi" w:cstheme="minorBidi"/>
              <w:sz w:val="22"/>
              <w:szCs w:val="22"/>
              <w:lang w:eastAsia="ru-RU"/>
            </w:rPr>
          </w:pPr>
          <w:hyperlink w:anchor="_Toc97216714" w:history="1">
            <w:r w:rsidRPr="000C3B3D">
              <w:rPr>
                <w:rStyle w:val="aa"/>
                <w:i/>
              </w:rPr>
              <w:t>4.1</w:t>
            </w:r>
            <w:r>
              <w:rPr>
                <w:rFonts w:asciiTheme="minorHAnsi" w:hAnsiTheme="minorHAnsi" w:cstheme="minorBidi"/>
                <w:sz w:val="22"/>
                <w:szCs w:val="22"/>
                <w:lang w:eastAsia="ru-RU"/>
              </w:rPr>
              <w:tab/>
            </w:r>
            <w:r w:rsidRPr="000C3B3D">
              <w:rPr>
                <w:rStyle w:val="aa"/>
                <w:i/>
                <w:lang w:val="kk-KZ"/>
              </w:rPr>
              <w:t>ҚР-дағы ЖЭК көрсеткіштері</w:t>
            </w:r>
            <w:r>
              <w:rPr>
                <w:webHidden/>
              </w:rPr>
              <w:tab/>
            </w:r>
            <w:r>
              <w:rPr>
                <w:webHidden/>
              </w:rPr>
              <w:fldChar w:fldCharType="begin"/>
            </w:r>
            <w:r>
              <w:rPr>
                <w:webHidden/>
              </w:rPr>
              <w:instrText xml:space="preserve"> PAGEREF _Toc97216714 \h </w:instrText>
            </w:r>
            <w:r>
              <w:rPr>
                <w:webHidden/>
              </w:rPr>
            </w:r>
            <w:r>
              <w:rPr>
                <w:webHidden/>
              </w:rPr>
              <w:fldChar w:fldCharType="separate"/>
            </w:r>
            <w:r>
              <w:rPr>
                <w:webHidden/>
              </w:rPr>
              <w:t>12</w:t>
            </w:r>
            <w:r>
              <w:rPr>
                <w:webHidden/>
              </w:rPr>
              <w:fldChar w:fldCharType="end"/>
            </w:r>
          </w:hyperlink>
        </w:p>
        <w:p w14:paraId="2724EEC9" w14:textId="77777777" w:rsidR="004410B4" w:rsidRDefault="004410B4">
          <w:pPr>
            <w:pStyle w:val="11"/>
            <w:rPr>
              <w:rFonts w:asciiTheme="minorHAnsi" w:hAnsiTheme="minorHAnsi" w:cstheme="minorBidi"/>
              <w:sz w:val="22"/>
              <w:szCs w:val="22"/>
              <w:lang w:eastAsia="ru-RU"/>
            </w:rPr>
          </w:pPr>
          <w:hyperlink w:anchor="_Toc97216715" w:history="1">
            <w:r w:rsidRPr="000C3B3D">
              <w:rPr>
                <w:rStyle w:val="aa"/>
                <w:i/>
              </w:rPr>
              <w:t>4.2</w:t>
            </w:r>
            <w:r>
              <w:rPr>
                <w:rFonts w:asciiTheme="minorHAnsi" w:hAnsiTheme="minorHAnsi" w:cstheme="minorBidi"/>
                <w:sz w:val="22"/>
                <w:szCs w:val="22"/>
                <w:lang w:eastAsia="ru-RU"/>
              </w:rPr>
              <w:tab/>
            </w:r>
            <w:r w:rsidRPr="000C3B3D">
              <w:rPr>
                <w:rStyle w:val="aa"/>
                <w:i/>
                <w:lang w:val="kk-KZ"/>
              </w:rPr>
              <w:t>«Самұрық-Энерго» АҚ-ның таза электр энергиясын өндірудегі рөлі</w:t>
            </w:r>
            <w:r>
              <w:rPr>
                <w:webHidden/>
              </w:rPr>
              <w:tab/>
            </w:r>
            <w:r>
              <w:rPr>
                <w:webHidden/>
              </w:rPr>
              <w:fldChar w:fldCharType="begin"/>
            </w:r>
            <w:r>
              <w:rPr>
                <w:webHidden/>
              </w:rPr>
              <w:instrText xml:space="preserve"> PAGEREF _Toc97216715 \h </w:instrText>
            </w:r>
            <w:r>
              <w:rPr>
                <w:webHidden/>
              </w:rPr>
            </w:r>
            <w:r>
              <w:rPr>
                <w:webHidden/>
              </w:rPr>
              <w:fldChar w:fldCharType="separate"/>
            </w:r>
            <w:r>
              <w:rPr>
                <w:webHidden/>
              </w:rPr>
              <w:t>12</w:t>
            </w:r>
            <w:r>
              <w:rPr>
                <w:webHidden/>
              </w:rPr>
              <w:fldChar w:fldCharType="end"/>
            </w:r>
          </w:hyperlink>
        </w:p>
        <w:p w14:paraId="4EE96F62" w14:textId="77777777" w:rsidR="004410B4" w:rsidRDefault="004410B4">
          <w:pPr>
            <w:pStyle w:val="11"/>
            <w:rPr>
              <w:rFonts w:asciiTheme="minorHAnsi" w:hAnsiTheme="minorHAnsi" w:cstheme="minorBidi"/>
              <w:sz w:val="22"/>
              <w:szCs w:val="22"/>
              <w:lang w:eastAsia="ru-RU"/>
            </w:rPr>
          </w:pPr>
          <w:hyperlink w:anchor="_Toc97216716" w:history="1">
            <w:r w:rsidRPr="000C3B3D">
              <w:rPr>
                <w:rStyle w:val="aa"/>
                <w:b/>
              </w:rPr>
              <w:t>5.</w:t>
            </w:r>
            <w:r>
              <w:rPr>
                <w:rFonts w:asciiTheme="minorHAnsi" w:hAnsiTheme="minorHAnsi" w:cstheme="minorBidi"/>
                <w:sz w:val="22"/>
                <w:szCs w:val="22"/>
                <w:lang w:eastAsia="ru-RU"/>
              </w:rPr>
              <w:tab/>
            </w:r>
            <w:r w:rsidRPr="000C3B3D">
              <w:rPr>
                <w:rStyle w:val="aa"/>
                <w:b/>
                <w:lang w:val="kk-KZ"/>
              </w:rPr>
              <w:t>Халықаралық қатынастар</w:t>
            </w:r>
            <w:r>
              <w:rPr>
                <w:webHidden/>
              </w:rPr>
              <w:tab/>
            </w:r>
            <w:r>
              <w:rPr>
                <w:webHidden/>
              </w:rPr>
              <w:fldChar w:fldCharType="begin"/>
            </w:r>
            <w:r>
              <w:rPr>
                <w:webHidden/>
              </w:rPr>
              <w:instrText xml:space="preserve"> PAGEREF _Toc97216716 \h </w:instrText>
            </w:r>
            <w:r>
              <w:rPr>
                <w:webHidden/>
              </w:rPr>
            </w:r>
            <w:r>
              <w:rPr>
                <w:webHidden/>
              </w:rPr>
              <w:fldChar w:fldCharType="separate"/>
            </w:r>
            <w:r>
              <w:rPr>
                <w:webHidden/>
              </w:rPr>
              <w:t>14</w:t>
            </w:r>
            <w:r>
              <w:rPr>
                <w:webHidden/>
              </w:rPr>
              <w:fldChar w:fldCharType="end"/>
            </w:r>
          </w:hyperlink>
        </w:p>
        <w:p w14:paraId="6C62DEB0" w14:textId="77777777" w:rsidR="004410B4" w:rsidRDefault="004410B4">
          <w:pPr>
            <w:pStyle w:val="11"/>
            <w:rPr>
              <w:rFonts w:asciiTheme="minorHAnsi" w:hAnsiTheme="minorHAnsi" w:cstheme="minorBidi"/>
              <w:sz w:val="22"/>
              <w:szCs w:val="22"/>
              <w:lang w:eastAsia="ru-RU"/>
            </w:rPr>
          </w:pPr>
          <w:hyperlink w:anchor="_Toc97216717" w:history="1">
            <w:r w:rsidRPr="000C3B3D">
              <w:rPr>
                <w:rStyle w:val="aa"/>
                <w:i/>
              </w:rPr>
              <w:t>5.1 Еуразия экономикалық кеңесінің Ортақ электрэнергетикалық нарығын қалыптастыру мәртебесі</w:t>
            </w:r>
            <w:r>
              <w:rPr>
                <w:webHidden/>
              </w:rPr>
              <w:tab/>
            </w:r>
            <w:r>
              <w:rPr>
                <w:webHidden/>
              </w:rPr>
              <w:fldChar w:fldCharType="begin"/>
            </w:r>
            <w:r>
              <w:rPr>
                <w:webHidden/>
              </w:rPr>
              <w:instrText xml:space="preserve"> PAGEREF _Toc97216717 \h </w:instrText>
            </w:r>
            <w:r>
              <w:rPr>
                <w:webHidden/>
              </w:rPr>
            </w:r>
            <w:r>
              <w:rPr>
                <w:webHidden/>
              </w:rPr>
              <w:fldChar w:fldCharType="separate"/>
            </w:r>
            <w:r>
              <w:rPr>
                <w:webHidden/>
              </w:rPr>
              <w:t>14</w:t>
            </w:r>
            <w:r>
              <w:rPr>
                <w:webHidden/>
              </w:rPr>
              <w:fldChar w:fldCharType="end"/>
            </w:r>
          </w:hyperlink>
        </w:p>
        <w:p w14:paraId="6F9D4960" w14:textId="77777777" w:rsidR="006265C7" w:rsidRPr="000D46F5" w:rsidRDefault="00E712C1" w:rsidP="003B7F59">
          <w:pPr>
            <w:pStyle w:val="11"/>
            <w:ind w:left="0" w:firstLine="0"/>
            <w:rPr>
              <w:noProof w:val="0"/>
              <w:sz w:val="22"/>
              <w:szCs w:val="22"/>
              <w:lang w:eastAsia="ru-RU"/>
            </w:rPr>
          </w:pPr>
          <w:r w:rsidRPr="000D46F5">
            <w:rPr>
              <w:noProof w:val="0"/>
            </w:rPr>
            <w:fldChar w:fldCharType="end"/>
          </w:r>
        </w:p>
      </w:sdtContent>
    </w:sdt>
    <w:p w14:paraId="390A67C6" w14:textId="77777777" w:rsidR="005D1AE3" w:rsidRPr="000D46F5" w:rsidRDefault="005D1AE3" w:rsidP="003B7F59">
      <w:pPr>
        <w:pStyle w:val="1"/>
        <w:spacing w:before="0" w:line="240" w:lineRule="auto"/>
        <w:contextualSpacing/>
        <w:rPr>
          <w:rFonts w:ascii="Times New Roman" w:hAnsi="Times New Roman" w:cs="Times New Roman"/>
          <w:b/>
          <w:color w:val="auto"/>
        </w:rPr>
      </w:pPr>
    </w:p>
    <w:p w14:paraId="5F3BF5CA" w14:textId="77777777" w:rsidR="00AC3F34" w:rsidRPr="000D46F5" w:rsidRDefault="00AC3F34" w:rsidP="003B7F59">
      <w:pPr>
        <w:spacing w:after="0" w:line="240" w:lineRule="auto"/>
        <w:contextualSpacing/>
        <w:rPr>
          <w:rFonts w:ascii="Times New Roman" w:hAnsi="Times New Roman" w:cs="Times New Roman"/>
        </w:rPr>
      </w:pPr>
    </w:p>
    <w:p w14:paraId="1A512C37" w14:textId="77777777" w:rsidR="00537E8E" w:rsidRPr="000D46F5" w:rsidRDefault="00537E8E" w:rsidP="003B7F59">
      <w:pPr>
        <w:spacing w:after="0" w:line="240" w:lineRule="auto"/>
        <w:rPr>
          <w:rFonts w:ascii="Times New Roman" w:hAnsi="Times New Roman" w:cs="Times New Roman"/>
        </w:rPr>
      </w:pPr>
      <w:r w:rsidRPr="000D46F5">
        <w:rPr>
          <w:rFonts w:ascii="Times New Roman" w:hAnsi="Times New Roman" w:cs="Times New Roman"/>
        </w:rPr>
        <w:br w:type="page"/>
      </w:r>
    </w:p>
    <w:p w14:paraId="3719E7B0" w14:textId="77777777" w:rsidR="00EE65F8" w:rsidRPr="000F3515" w:rsidRDefault="00EE65F8" w:rsidP="003B7F59">
      <w:pPr>
        <w:spacing w:after="0" w:line="240" w:lineRule="auto"/>
        <w:contextualSpacing/>
        <w:rPr>
          <w:rFonts w:ascii="Times New Roman" w:hAnsi="Times New Roman" w:cs="Times New Roman"/>
          <w:sz w:val="28"/>
          <w:szCs w:val="28"/>
          <w:lang w:val="kk-KZ"/>
        </w:rPr>
      </w:pPr>
    </w:p>
    <w:p w14:paraId="77DA1D21" w14:textId="33BBE3C9" w:rsidR="00682876" w:rsidRPr="000F3515" w:rsidRDefault="00986982" w:rsidP="00C81111">
      <w:pPr>
        <w:pStyle w:val="1"/>
        <w:numPr>
          <w:ilvl w:val="0"/>
          <w:numId w:val="1"/>
        </w:numPr>
        <w:tabs>
          <w:tab w:val="left" w:pos="426"/>
        </w:tabs>
        <w:spacing w:before="0" w:line="240" w:lineRule="auto"/>
        <w:ind w:left="0" w:firstLine="709"/>
        <w:contextualSpacing/>
        <w:jc w:val="both"/>
        <w:rPr>
          <w:rFonts w:ascii="Times New Roman" w:hAnsi="Times New Roman" w:cs="Times New Roman"/>
          <w:b/>
          <w:color w:val="auto"/>
          <w:sz w:val="28"/>
          <w:szCs w:val="28"/>
          <w:lang w:val="kk-KZ"/>
        </w:rPr>
      </w:pPr>
      <w:bookmarkStart w:id="1" w:name="_Toc97216703"/>
      <w:r w:rsidRPr="000F3515">
        <w:rPr>
          <w:rFonts w:ascii="Times New Roman" w:hAnsi="Times New Roman" w:cs="Times New Roman"/>
          <w:b/>
          <w:color w:val="auto"/>
          <w:sz w:val="28"/>
          <w:szCs w:val="28"/>
          <w:lang w:val="kk-KZ"/>
        </w:rPr>
        <w:t>Қазақстан БЭЖ-інде электр энергиясын өндіру</w:t>
      </w:r>
      <w:bookmarkEnd w:id="1"/>
    </w:p>
    <w:p w14:paraId="059C8529" w14:textId="77777777" w:rsidR="00F31222" w:rsidRPr="000F3515" w:rsidRDefault="00F31222" w:rsidP="003B7F59">
      <w:pPr>
        <w:spacing w:after="0" w:line="240" w:lineRule="auto"/>
        <w:ind w:firstLine="709"/>
        <w:contextualSpacing/>
        <w:jc w:val="both"/>
        <w:rPr>
          <w:rFonts w:ascii="Times New Roman" w:hAnsi="Times New Roman" w:cs="Times New Roman"/>
          <w:sz w:val="28"/>
          <w:szCs w:val="28"/>
          <w:lang w:val="kk-KZ"/>
        </w:rPr>
      </w:pPr>
    </w:p>
    <w:p w14:paraId="21478A65" w14:textId="22F3A6C9" w:rsidR="000F3515" w:rsidRPr="000F3515" w:rsidRDefault="000F3515" w:rsidP="003B7F59">
      <w:pPr>
        <w:spacing w:after="0" w:line="240" w:lineRule="auto"/>
        <w:ind w:firstLine="567"/>
        <w:jc w:val="both"/>
        <w:rPr>
          <w:rFonts w:ascii="Times New Roman" w:hAnsi="Times New Roman" w:cs="Times New Roman"/>
          <w:sz w:val="28"/>
          <w:lang w:val="kk-KZ"/>
        </w:rPr>
      </w:pPr>
      <w:r w:rsidRPr="000F3515">
        <w:rPr>
          <w:rFonts w:ascii="Times New Roman" w:hAnsi="Times New Roman" w:cs="Times New Roman"/>
          <w:sz w:val="28"/>
          <w:lang w:val="kk-KZ"/>
        </w:rPr>
        <w:t>Жүйелік оператордың деректері бойынша ҚР Электр станциялары 2022 жылғы қаңтарда 10 581,4 млн.кВтсағ электр энергиясын өндірді, бұл 2021 жылғы ұқсас кезеңнен 315,2 млн. кВтсағ немесе 2,9%-ға аз. Қазақстан БЭЖ-нің Солтүстік аймағында өндірістің азаюы байқалды. 2022 жылғы қаңтарда электр энергиясын өндірудің төмендеуінің негізгі себебі электр станцияларының жоғары авариялығы болды.</w:t>
      </w:r>
    </w:p>
    <w:p w14:paraId="3E829687" w14:textId="52675D85" w:rsidR="00305F73" w:rsidRPr="000D46F5" w:rsidRDefault="00D7368B"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10055" w:type="dxa"/>
        <w:tblLook w:val="04A0" w:firstRow="1" w:lastRow="0" w:firstColumn="1" w:lastColumn="0" w:noHBand="0" w:noVBand="1"/>
      </w:tblPr>
      <w:tblGrid>
        <w:gridCol w:w="1408"/>
        <w:gridCol w:w="1985"/>
        <w:gridCol w:w="1700"/>
        <w:gridCol w:w="1558"/>
        <w:gridCol w:w="1703"/>
        <w:gridCol w:w="1701"/>
      </w:tblGrid>
      <w:tr w:rsidR="00813004" w:rsidRPr="00A76F07" w14:paraId="571E11BD" w14:textId="77777777" w:rsidTr="005B4E26">
        <w:trPr>
          <w:trHeight w:val="324"/>
        </w:trPr>
        <w:tc>
          <w:tcPr>
            <w:tcW w:w="1408"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32D57CDB" w14:textId="1EF29D96" w:rsidR="00813004" w:rsidRPr="00D7368B" w:rsidRDefault="00D7368B" w:rsidP="003B7F59">
            <w:pPr>
              <w:spacing w:after="0" w:line="240" w:lineRule="auto"/>
              <w:jc w:val="center"/>
              <w:rPr>
                <w:rFonts w:ascii="Times New Roman" w:eastAsia="Times New Roman" w:hAnsi="Times New Roman" w:cs="Times New Roman"/>
                <w:b/>
                <w:bCs/>
                <w:sz w:val="24"/>
                <w:lang w:val="kk-KZ" w:eastAsia="ru-RU"/>
              </w:rPr>
            </w:pPr>
            <w:bookmarkStart w:id="2" w:name="_Toc510196463"/>
            <w:r>
              <w:rPr>
                <w:rFonts w:ascii="Times New Roman" w:eastAsia="Times New Roman" w:hAnsi="Times New Roman" w:cs="Times New Roman"/>
                <w:b/>
                <w:bCs/>
                <w:sz w:val="24"/>
                <w:lang w:val="kk-KZ" w:eastAsia="ru-RU"/>
              </w:rPr>
              <w:t>Аймақ</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3239FCC" w14:textId="409FB0A4" w:rsidR="00813004" w:rsidRPr="00D7368B" w:rsidRDefault="00D7368B"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Өндіріс түрі</w:t>
            </w:r>
          </w:p>
        </w:tc>
        <w:tc>
          <w:tcPr>
            <w:tcW w:w="3258" w:type="dxa"/>
            <w:gridSpan w:val="2"/>
            <w:tcBorders>
              <w:top w:val="single" w:sz="8" w:space="0" w:color="auto"/>
              <w:left w:val="nil"/>
              <w:bottom w:val="single" w:sz="8" w:space="0" w:color="auto"/>
              <w:right w:val="single" w:sz="8" w:space="0" w:color="000000"/>
            </w:tcBorders>
            <w:shd w:val="clear" w:color="auto" w:fill="B8CCE4" w:themeFill="accent1" w:themeFillTint="66"/>
            <w:vAlign w:val="center"/>
            <w:hideMark/>
          </w:tcPr>
          <w:p w14:paraId="48B61E77" w14:textId="5DE38051" w:rsidR="00813004" w:rsidRPr="00986982" w:rsidRDefault="00986982"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Қаңтар</w:t>
            </w:r>
          </w:p>
        </w:tc>
        <w:tc>
          <w:tcPr>
            <w:tcW w:w="1703" w:type="dxa"/>
            <w:vMerge w:val="restart"/>
            <w:tcBorders>
              <w:top w:val="single" w:sz="8" w:space="0" w:color="auto"/>
              <w:left w:val="single" w:sz="8" w:space="0" w:color="auto"/>
              <w:right w:val="single" w:sz="8" w:space="0" w:color="auto"/>
            </w:tcBorders>
            <w:shd w:val="clear" w:color="auto" w:fill="B8CCE4" w:themeFill="accent1" w:themeFillTint="66"/>
            <w:vAlign w:val="center"/>
          </w:tcPr>
          <w:p w14:paraId="0DBB8E67" w14:textId="3BEF2103"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м</w:t>
            </w:r>
            <w:r w:rsidR="00D7368B">
              <w:rPr>
                <w:rFonts w:ascii="Times New Roman" w:eastAsia="Times New Roman" w:hAnsi="Times New Roman" w:cs="Times New Roman"/>
                <w:b/>
                <w:bCs/>
                <w:sz w:val="24"/>
                <w:lang w:eastAsia="ru-RU"/>
              </w:rPr>
              <w:t xml:space="preserve">лн. </w:t>
            </w:r>
            <w:proofErr w:type="spellStart"/>
            <w:r w:rsidR="00D7368B">
              <w:rPr>
                <w:rFonts w:ascii="Times New Roman" w:eastAsia="Times New Roman" w:hAnsi="Times New Roman" w:cs="Times New Roman"/>
                <w:b/>
                <w:bCs/>
                <w:sz w:val="24"/>
                <w:lang w:eastAsia="ru-RU"/>
              </w:rPr>
              <w:t>кВтсағ</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6F52D0B8"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813004" w:rsidRPr="00A76F07" w14:paraId="03179807" w14:textId="77777777" w:rsidTr="005B4E26">
        <w:trPr>
          <w:trHeight w:val="324"/>
        </w:trPr>
        <w:tc>
          <w:tcPr>
            <w:tcW w:w="14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9B52E8" w14:textId="77777777" w:rsidR="00813004" w:rsidRPr="00A76F07" w:rsidRDefault="00813004" w:rsidP="003B7F59">
            <w:pPr>
              <w:spacing w:after="0" w:line="240" w:lineRule="auto"/>
              <w:rPr>
                <w:rFonts w:ascii="Times New Roman" w:eastAsia="Times New Roman" w:hAnsi="Times New Roman" w:cs="Times New Roman"/>
                <w:b/>
                <w:bCs/>
                <w:sz w:val="24"/>
                <w:lang w:eastAsia="ru-RU"/>
              </w:rPr>
            </w:pPr>
          </w:p>
        </w:tc>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CC8608D" w14:textId="77777777" w:rsidR="00813004" w:rsidRPr="00A76F07" w:rsidRDefault="00813004" w:rsidP="003B7F59">
            <w:pPr>
              <w:spacing w:after="0" w:line="240" w:lineRule="auto"/>
              <w:rPr>
                <w:rFonts w:ascii="Times New Roman" w:eastAsia="Times New Roman" w:hAnsi="Times New Roman" w:cs="Times New Roman"/>
                <w:b/>
                <w:bCs/>
                <w:sz w:val="24"/>
                <w:lang w:eastAsia="ru-RU"/>
              </w:rPr>
            </w:pPr>
          </w:p>
        </w:tc>
        <w:tc>
          <w:tcPr>
            <w:tcW w:w="1700" w:type="dxa"/>
            <w:tcBorders>
              <w:top w:val="nil"/>
              <w:left w:val="nil"/>
              <w:bottom w:val="single" w:sz="8" w:space="0" w:color="auto"/>
              <w:right w:val="nil"/>
            </w:tcBorders>
            <w:shd w:val="clear" w:color="auto" w:fill="B8CCE4" w:themeFill="accent1" w:themeFillTint="66"/>
            <w:vAlign w:val="center"/>
            <w:hideMark/>
          </w:tcPr>
          <w:p w14:paraId="0E2CEC00" w14:textId="55543153" w:rsidR="00813004" w:rsidRPr="00A76F07" w:rsidRDefault="00986982"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2021ж</w:t>
            </w:r>
          </w:p>
        </w:tc>
        <w:tc>
          <w:tcPr>
            <w:tcW w:w="1558" w:type="dxa"/>
            <w:tcBorders>
              <w:top w:val="nil"/>
              <w:left w:val="single" w:sz="8" w:space="0" w:color="auto"/>
              <w:bottom w:val="single" w:sz="8" w:space="0" w:color="auto"/>
              <w:right w:val="single" w:sz="8" w:space="0" w:color="auto"/>
            </w:tcBorders>
            <w:shd w:val="clear" w:color="auto" w:fill="B8CCE4" w:themeFill="accent1" w:themeFillTint="66"/>
            <w:vAlign w:val="center"/>
            <w:hideMark/>
          </w:tcPr>
          <w:p w14:paraId="6C666941" w14:textId="6A186499" w:rsidR="00813004" w:rsidRPr="00A76F07" w:rsidRDefault="00986982"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2022ж</w:t>
            </w:r>
          </w:p>
        </w:tc>
        <w:tc>
          <w:tcPr>
            <w:tcW w:w="1703" w:type="dxa"/>
            <w:vMerge/>
            <w:tcBorders>
              <w:left w:val="single" w:sz="8" w:space="0" w:color="auto"/>
              <w:bottom w:val="single" w:sz="4" w:space="0" w:color="auto"/>
              <w:right w:val="single" w:sz="8" w:space="0" w:color="auto"/>
            </w:tcBorders>
            <w:vAlign w:val="center"/>
          </w:tcPr>
          <w:p w14:paraId="2FE0D7BA"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FC0D0D0"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p>
        </w:tc>
      </w:tr>
      <w:tr w:rsidR="00514FE9" w:rsidRPr="00A76F07" w14:paraId="4A812272"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3B2FFD90" w14:textId="43714252" w:rsidR="00514FE9" w:rsidRPr="000F3515" w:rsidRDefault="00D7368B" w:rsidP="003B7F59">
            <w:pPr>
              <w:spacing w:after="0" w:line="240" w:lineRule="auto"/>
              <w:rPr>
                <w:rFonts w:ascii="Times New Roman" w:eastAsia="Times New Roman" w:hAnsi="Times New Roman" w:cs="Times New Roman"/>
                <w:b/>
                <w:bCs/>
                <w:sz w:val="24"/>
                <w:lang w:val="en-US" w:eastAsia="ru-RU"/>
              </w:rPr>
            </w:pPr>
            <w:r>
              <w:rPr>
                <w:rFonts w:ascii="Times New Roman" w:eastAsia="Times New Roman" w:hAnsi="Times New Roman" w:cs="Times New Roman"/>
                <w:b/>
                <w:bCs/>
                <w:sz w:val="24"/>
                <w:lang w:val="kk-KZ" w:eastAsia="ru-RU"/>
              </w:rPr>
              <w:t>Қазақстан</w:t>
            </w:r>
          </w:p>
        </w:tc>
        <w:tc>
          <w:tcPr>
            <w:tcW w:w="1985" w:type="dxa"/>
            <w:tcBorders>
              <w:top w:val="nil"/>
              <w:left w:val="nil"/>
              <w:bottom w:val="single" w:sz="8" w:space="0" w:color="auto"/>
              <w:right w:val="single" w:sz="8" w:space="0" w:color="auto"/>
            </w:tcBorders>
            <w:shd w:val="clear" w:color="auto" w:fill="auto"/>
            <w:vAlign w:val="center"/>
            <w:hideMark/>
          </w:tcPr>
          <w:p w14:paraId="3B1F5FEC" w14:textId="31DDDD05" w:rsidR="00514FE9" w:rsidRPr="000F3515" w:rsidRDefault="000F3515" w:rsidP="003B7F59">
            <w:pPr>
              <w:spacing w:after="0" w:line="240" w:lineRule="auto"/>
              <w:rPr>
                <w:rFonts w:ascii="Times New Roman" w:eastAsia="Times New Roman" w:hAnsi="Times New Roman" w:cs="Times New Roman"/>
                <w:b/>
                <w:bCs/>
                <w:sz w:val="24"/>
                <w:lang w:val="kk-KZ"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tcPr>
          <w:p w14:paraId="3DAFACB6"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10896,6</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81A301"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10581,4</w:t>
            </w:r>
          </w:p>
        </w:tc>
        <w:tc>
          <w:tcPr>
            <w:tcW w:w="1703" w:type="dxa"/>
            <w:tcBorders>
              <w:top w:val="single" w:sz="4" w:space="0" w:color="auto"/>
              <w:left w:val="nil"/>
              <w:bottom w:val="single" w:sz="4" w:space="0" w:color="auto"/>
              <w:right w:val="single" w:sz="4" w:space="0" w:color="auto"/>
            </w:tcBorders>
            <w:vAlign w:val="center"/>
          </w:tcPr>
          <w:p w14:paraId="63570B8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-315,2</w:t>
            </w:r>
          </w:p>
        </w:tc>
        <w:tc>
          <w:tcPr>
            <w:tcW w:w="1701" w:type="dxa"/>
            <w:tcBorders>
              <w:top w:val="nil"/>
              <w:left w:val="single" w:sz="4" w:space="0" w:color="auto"/>
              <w:bottom w:val="single" w:sz="8" w:space="0" w:color="auto"/>
              <w:right w:val="single" w:sz="8" w:space="0" w:color="auto"/>
            </w:tcBorders>
            <w:shd w:val="clear" w:color="auto" w:fill="auto"/>
            <w:vAlign w:val="center"/>
          </w:tcPr>
          <w:p w14:paraId="1D61C2F6"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-2,9%</w:t>
            </w:r>
          </w:p>
        </w:tc>
      </w:tr>
      <w:tr w:rsidR="00514FE9" w:rsidRPr="00A76F07" w14:paraId="29287FE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713496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19F3D407" w14:textId="49FA1AC6" w:rsidR="00514FE9" w:rsidRPr="000F3515" w:rsidRDefault="000F3515" w:rsidP="003B7F59">
            <w:pPr>
              <w:spacing w:after="0" w:line="240" w:lineRule="auto"/>
              <w:jc w:val="right"/>
              <w:rPr>
                <w:rFonts w:ascii="Times New Roman" w:eastAsia="Times New Roman" w:hAnsi="Times New Roman" w:cs="Times New Roman"/>
                <w:i/>
                <w:iCs/>
                <w:sz w:val="24"/>
                <w:lang w:val="kk-KZ" w:eastAsia="ru-RU"/>
              </w:rPr>
            </w:pPr>
            <w:r>
              <w:rPr>
                <w:rFonts w:ascii="Times New Roman" w:eastAsia="Times New Roman" w:hAnsi="Times New Roman" w:cs="Times New Roman"/>
                <w:i/>
                <w:iCs/>
                <w:sz w:val="24"/>
                <w:lang w:val="kk-KZ" w:eastAsia="ru-RU"/>
              </w:rPr>
              <w:t>ЖЭС</w:t>
            </w:r>
          </w:p>
        </w:tc>
        <w:tc>
          <w:tcPr>
            <w:tcW w:w="1700" w:type="dxa"/>
            <w:tcBorders>
              <w:top w:val="nil"/>
              <w:left w:val="nil"/>
              <w:bottom w:val="single" w:sz="8" w:space="0" w:color="auto"/>
              <w:right w:val="single" w:sz="8" w:space="0" w:color="auto"/>
            </w:tcBorders>
            <w:shd w:val="clear" w:color="auto" w:fill="auto"/>
            <w:vAlign w:val="center"/>
          </w:tcPr>
          <w:p w14:paraId="3A19E1B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9037,2</w:t>
            </w:r>
          </w:p>
        </w:tc>
        <w:tc>
          <w:tcPr>
            <w:tcW w:w="1558" w:type="dxa"/>
            <w:tcBorders>
              <w:top w:val="nil"/>
              <w:left w:val="single" w:sz="4" w:space="0" w:color="auto"/>
              <w:bottom w:val="single" w:sz="4" w:space="0" w:color="auto"/>
              <w:right w:val="single" w:sz="4" w:space="0" w:color="auto"/>
            </w:tcBorders>
            <w:shd w:val="clear" w:color="auto" w:fill="auto"/>
            <w:vAlign w:val="center"/>
          </w:tcPr>
          <w:p w14:paraId="0DF41247"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8622,1</w:t>
            </w:r>
          </w:p>
        </w:tc>
        <w:tc>
          <w:tcPr>
            <w:tcW w:w="1703" w:type="dxa"/>
            <w:tcBorders>
              <w:top w:val="single" w:sz="4" w:space="0" w:color="auto"/>
              <w:left w:val="nil"/>
              <w:bottom w:val="single" w:sz="4" w:space="0" w:color="auto"/>
              <w:right w:val="single" w:sz="4" w:space="0" w:color="auto"/>
            </w:tcBorders>
            <w:vAlign w:val="center"/>
          </w:tcPr>
          <w:p w14:paraId="676DF28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-415,1</w:t>
            </w:r>
          </w:p>
        </w:tc>
        <w:tc>
          <w:tcPr>
            <w:tcW w:w="1701" w:type="dxa"/>
            <w:tcBorders>
              <w:top w:val="nil"/>
              <w:left w:val="single" w:sz="4" w:space="0" w:color="auto"/>
              <w:bottom w:val="single" w:sz="8" w:space="0" w:color="auto"/>
              <w:right w:val="single" w:sz="8" w:space="0" w:color="auto"/>
            </w:tcBorders>
            <w:shd w:val="clear" w:color="auto" w:fill="auto"/>
            <w:vAlign w:val="center"/>
          </w:tcPr>
          <w:p w14:paraId="7FFD07F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-4,6%</w:t>
            </w:r>
          </w:p>
        </w:tc>
      </w:tr>
      <w:tr w:rsidR="00514FE9" w:rsidRPr="00A76F07" w14:paraId="0F5E7AF6"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1BF98A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E5059C4"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tcPr>
          <w:p w14:paraId="6B90B44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953,4</w:t>
            </w:r>
          </w:p>
        </w:tc>
        <w:tc>
          <w:tcPr>
            <w:tcW w:w="1558" w:type="dxa"/>
            <w:tcBorders>
              <w:top w:val="nil"/>
              <w:left w:val="single" w:sz="4" w:space="0" w:color="auto"/>
              <w:bottom w:val="single" w:sz="4" w:space="0" w:color="auto"/>
              <w:right w:val="single" w:sz="4" w:space="0" w:color="auto"/>
            </w:tcBorders>
            <w:shd w:val="clear" w:color="auto" w:fill="auto"/>
            <w:vAlign w:val="center"/>
          </w:tcPr>
          <w:p w14:paraId="29600BCA"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1054,4</w:t>
            </w:r>
          </w:p>
        </w:tc>
        <w:tc>
          <w:tcPr>
            <w:tcW w:w="1703" w:type="dxa"/>
            <w:tcBorders>
              <w:top w:val="single" w:sz="4" w:space="0" w:color="auto"/>
              <w:left w:val="nil"/>
              <w:bottom w:val="single" w:sz="4" w:space="0" w:color="auto"/>
              <w:right w:val="single" w:sz="4" w:space="0" w:color="auto"/>
            </w:tcBorders>
            <w:vAlign w:val="center"/>
          </w:tcPr>
          <w:p w14:paraId="64B106B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101,0</w:t>
            </w:r>
          </w:p>
        </w:tc>
        <w:tc>
          <w:tcPr>
            <w:tcW w:w="1701" w:type="dxa"/>
            <w:tcBorders>
              <w:top w:val="nil"/>
              <w:left w:val="single" w:sz="4" w:space="0" w:color="auto"/>
              <w:bottom w:val="single" w:sz="8" w:space="0" w:color="auto"/>
              <w:right w:val="single" w:sz="8" w:space="0" w:color="auto"/>
            </w:tcBorders>
            <w:shd w:val="clear" w:color="auto" w:fill="auto"/>
            <w:vAlign w:val="center"/>
          </w:tcPr>
          <w:p w14:paraId="765AAAFC"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10,6%</w:t>
            </w:r>
          </w:p>
        </w:tc>
      </w:tr>
      <w:tr w:rsidR="00514FE9" w:rsidRPr="00A76F07" w14:paraId="2A3AE189"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69FFB1F"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271A03D" w14:textId="683BE5A3" w:rsidR="00514FE9" w:rsidRPr="000F3515" w:rsidRDefault="000F3515" w:rsidP="003B7F59">
            <w:pPr>
              <w:spacing w:after="0" w:line="240" w:lineRule="auto"/>
              <w:jc w:val="right"/>
              <w:rPr>
                <w:rFonts w:ascii="Times New Roman" w:eastAsia="Times New Roman" w:hAnsi="Times New Roman" w:cs="Times New Roman"/>
                <w:i/>
                <w:iCs/>
                <w:sz w:val="24"/>
                <w:lang w:val="kk-KZ" w:eastAsia="ru-RU"/>
              </w:rPr>
            </w:pPr>
            <w:r>
              <w:rPr>
                <w:rFonts w:ascii="Times New Roman" w:eastAsia="Times New Roman" w:hAnsi="Times New Roman" w:cs="Times New Roman"/>
                <w:i/>
                <w:iCs/>
                <w:sz w:val="24"/>
                <w:lang w:val="kk-KZ" w:eastAsia="ru-RU"/>
              </w:rPr>
              <w:t>СЭС</w:t>
            </w:r>
          </w:p>
        </w:tc>
        <w:tc>
          <w:tcPr>
            <w:tcW w:w="1700" w:type="dxa"/>
            <w:tcBorders>
              <w:top w:val="nil"/>
              <w:left w:val="nil"/>
              <w:bottom w:val="single" w:sz="8" w:space="0" w:color="auto"/>
              <w:right w:val="single" w:sz="8" w:space="0" w:color="auto"/>
            </w:tcBorders>
            <w:shd w:val="clear" w:color="auto" w:fill="auto"/>
            <w:vAlign w:val="center"/>
          </w:tcPr>
          <w:p w14:paraId="4C1D250B"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695,2</w:t>
            </w:r>
          </w:p>
        </w:tc>
        <w:tc>
          <w:tcPr>
            <w:tcW w:w="1558" w:type="dxa"/>
            <w:tcBorders>
              <w:top w:val="nil"/>
              <w:left w:val="single" w:sz="4" w:space="0" w:color="auto"/>
              <w:bottom w:val="single" w:sz="4" w:space="0" w:color="auto"/>
              <w:right w:val="single" w:sz="4" w:space="0" w:color="auto"/>
            </w:tcBorders>
            <w:shd w:val="clear" w:color="auto" w:fill="auto"/>
            <w:vAlign w:val="center"/>
          </w:tcPr>
          <w:p w14:paraId="1522EB85"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683,9</w:t>
            </w:r>
          </w:p>
        </w:tc>
        <w:tc>
          <w:tcPr>
            <w:tcW w:w="1703" w:type="dxa"/>
            <w:tcBorders>
              <w:top w:val="single" w:sz="4" w:space="0" w:color="auto"/>
              <w:left w:val="nil"/>
              <w:bottom w:val="single" w:sz="4" w:space="0" w:color="auto"/>
              <w:right w:val="single" w:sz="4" w:space="0" w:color="auto"/>
            </w:tcBorders>
            <w:vAlign w:val="center"/>
          </w:tcPr>
          <w:p w14:paraId="77B1FC9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-11,3</w:t>
            </w:r>
          </w:p>
        </w:tc>
        <w:tc>
          <w:tcPr>
            <w:tcW w:w="1701" w:type="dxa"/>
            <w:tcBorders>
              <w:top w:val="nil"/>
              <w:left w:val="single" w:sz="4" w:space="0" w:color="auto"/>
              <w:bottom w:val="single" w:sz="8" w:space="0" w:color="auto"/>
              <w:right w:val="single" w:sz="8" w:space="0" w:color="auto"/>
            </w:tcBorders>
            <w:shd w:val="clear" w:color="auto" w:fill="auto"/>
            <w:vAlign w:val="center"/>
          </w:tcPr>
          <w:p w14:paraId="023444A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-1,6%</w:t>
            </w:r>
          </w:p>
        </w:tc>
      </w:tr>
      <w:tr w:rsidR="00514FE9" w:rsidRPr="00A76F07" w14:paraId="35271B4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FEB0BF4"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7366F8C" w14:textId="6AD0FC08"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00514FE9"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tcPr>
          <w:p w14:paraId="2E623AE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138,2</w:t>
            </w:r>
          </w:p>
        </w:tc>
        <w:tc>
          <w:tcPr>
            <w:tcW w:w="1558" w:type="dxa"/>
            <w:tcBorders>
              <w:top w:val="nil"/>
              <w:left w:val="single" w:sz="4" w:space="0" w:color="auto"/>
              <w:bottom w:val="single" w:sz="4" w:space="0" w:color="auto"/>
              <w:right w:val="single" w:sz="4" w:space="0" w:color="auto"/>
            </w:tcBorders>
            <w:shd w:val="clear" w:color="auto" w:fill="auto"/>
            <w:vAlign w:val="center"/>
          </w:tcPr>
          <w:p w14:paraId="0979AE98"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165,7</w:t>
            </w:r>
          </w:p>
        </w:tc>
        <w:tc>
          <w:tcPr>
            <w:tcW w:w="1703" w:type="dxa"/>
            <w:tcBorders>
              <w:top w:val="single" w:sz="4" w:space="0" w:color="auto"/>
              <w:left w:val="nil"/>
              <w:bottom w:val="single" w:sz="4" w:space="0" w:color="auto"/>
              <w:right w:val="single" w:sz="4" w:space="0" w:color="auto"/>
            </w:tcBorders>
            <w:vAlign w:val="center"/>
          </w:tcPr>
          <w:p w14:paraId="1C2BC36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27,5</w:t>
            </w:r>
          </w:p>
        </w:tc>
        <w:tc>
          <w:tcPr>
            <w:tcW w:w="1701" w:type="dxa"/>
            <w:tcBorders>
              <w:top w:val="nil"/>
              <w:left w:val="single" w:sz="4" w:space="0" w:color="auto"/>
              <w:bottom w:val="single" w:sz="8" w:space="0" w:color="auto"/>
              <w:right w:val="single" w:sz="8" w:space="0" w:color="auto"/>
            </w:tcBorders>
            <w:shd w:val="clear" w:color="auto" w:fill="auto"/>
            <w:vAlign w:val="center"/>
          </w:tcPr>
          <w:p w14:paraId="55F50E0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20%</w:t>
            </w:r>
          </w:p>
        </w:tc>
      </w:tr>
      <w:tr w:rsidR="00514FE9" w:rsidRPr="00A76F07" w14:paraId="2428FA72"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84F11C5"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4C698044" w14:textId="337DCE7E"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tcPr>
          <w:p w14:paraId="066A986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72,2</w:t>
            </w:r>
          </w:p>
        </w:tc>
        <w:tc>
          <w:tcPr>
            <w:tcW w:w="1558" w:type="dxa"/>
            <w:tcBorders>
              <w:top w:val="nil"/>
              <w:left w:val="single" w:sz="4" w:space="0" w:color="auto"/>
              <w:bottom w:val="single" w:sz="4" w:space="0" w:color="auto"/>
              <w:right w:val="single" w:sz="4" w:space="0" w:color="auto"/>
            </w:tcBorders>
            <w:shd w:val="clear" w:color="auto" w:fill="auto"/>
            <w:vAlign w:val="center"/>
          </w:tcPr>
          <w:p w14:paraId="4265903E"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55,3</w:t>
            </w:r>
          </w:p>
        </w:tc>
        <w:tc>
          <w:tcPr>
            <w:tcW w:w="1703" w:type="dxa"/>
            <w:tcBorders>
              <w:top w:val="single" w:sz="4" w:space="0" w:color="auto"/>
              <w:left w:val="nil"/>
              <w:bottom w:val="single" w:sz="4" w:space="0" w:color="auto"/>
              <w:right w:val="single" w:sz="4" w:space="0" w:color="auto"/>
            </w:tcBorders>
            <w:vAlign w:val="center"/>
          </w:tcPr>
          <w:p w14:paraId="4D5B78C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-16,9</w:t>
            </w:r>
          </w:p>
        </w:tc>
        <w:tc>
          <w:tcPr>
            <w:tcW w:w="1701" w:type="dxa"/>
            <w:tcBorders>
              <w:top w:val="nil"/>
              <w:left w:val="single" w:sz="4" w:space="0" w:color="auto"/>
              <w:bottom w:val="single" w:sz="8" w:space="0" w:color="auto"/>
              <w:right w:val="single" w:sz="8" w:space="0" w:color="auto"/>
            </w:tcBorders>
            <w:shd w:val="clear" w:color="auto" w:fill="auto"/>
            <w:vAlign w:val="center"/>
          </w:tcPr>
          <w:p w14:paraId="49357DD4"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-23,4%</w:t>
            </w:r>
          </w:p>
        </w:tc>
      </w:tr>
      <w:tr w:rsidR="00514FE9" w:rsidRPr="00A76F07" w14:paraId="7F475E01"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31CA561"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D015C66" w14:textId="2C8942DD"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БГҚ</w:t>
            </w:r>
            <w:r w:rsidR="00514FE9" w:rsidRPr="00A76F07">
              <w:rPr>
                <w:rFonts w:ascii="Times New Roman" w:eastAsia="Times New Roman" w:hAnsi="Times New Roman" w:cs="Times New Roman"/>
                <w:i/>
                <w:iCs/>
                <w:sz w:val="24"/>
                <w:lang w:eastAsia="ru-RU"/>
              </w:rPr>
              <w:t xml:space="preserve"> </w:t>
            </w:r>
          </w:p>
        </w:tc>
        <w:tc>
          <w:tcPr>
            <w:tcW w:w="1700" w:type="dxa"/>
            <w:tcBorders>
              <w:top w:val="nil"/>
              <w:left w:val="nil"/>
              <w:bottom w:val="single" w:sz="8" w:space="0" w:color="auto"/>
              <w:right w:val="single" w:sz="8" w:space="0" w:color="auto"/>
            </w:tcBorders>
            <w:shd w:val="clear" w:color="auto" w:fill="auto"/>
            <w:vAlign w:val="center"/>
          </w:tcPr>
          <w:p w14:paraId="08426696"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0,4</w:t>
            </w:r>
          </w:p>
        </w:tc>
        <w:tc>
          <w:tcPr>
            <w:tcW w:w="1558" w:type="dxa"/>
            <w:tcBorders>
              <w:top w:val="nil"/>
              <w:left w:val="single" w:sz="4" w:space="0" w:color="auto"/>
              <w:bottom w:val="single" w:sz="4" w:space="0" w:color="auto"/>
              <w:right w:val="single" w:sz="4" w:space="0" w:color="auto"/>
            </w:tcBorders>
            <w:shd w:val="clear" w:color="auto" w:fill="auto"/>
            <w:vAlign w:val="center"/>
          </w:tcPr>
          <w:p w14:paraId="76663E70"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0,0</w:t>
            </w:r>
          </w:p>
        </w:tc>
        <w:tc>
          <w:tcPr>
            <w:tcW w:w="1703" w:type="dxa"/>
            <w:tcBorders>
              <w:top w:val="single" w:sz="4" w:space="0" w:color="auto"/>
              <w:left w:val="nil"/>
              <w:bottom w:val="single" w:sz="4" w:space="0" w:color="auto"/>
              <w:right w:val="single" w:sz="4" w:space="0" w:color="auto"/>
            </w:tcBorders>
            <w:vAlign w:val="center"/>
          </w:tcPr>
          <w:p w14:paraId="4B76467F"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137B611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w:t>
            </w:r>
          </w:p>
        </w:tc>
      </w:tr>
      <w:tr w:rsidR="00514FE9" w:rsidRPr="00A76F07" w14:paraId="4FC0C4D5"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6FEE393B" w14:textId="1ED55F7A" w:rsidR="00514FE9" w:rsidRPr="000F3515" w:rsidRDefault="000F3515" w:rsidP="003B7F59">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Солтүстік</w:t>
            </w:r>
          </w:p>
        </w:tc>
        <w:tc>
          <w:tcPr>
            <w:tcW w:w="1985" w:type="dxa"/>
            <w:tcBorders>
              <w:top w:val="nil"/>
              <w:left w:val="nil"/>
              <w:bottom w:val="single" w:sz="8" w:space="0" w:color="auto"/>
              <w:right w:val="single" w:sz="8" w:space="0" w:color="auto"/>
            </w:tcBorders>
            <w:shd w:val="clear" w:color="auto" w:fill="auto"/>
            <w:vAlign w:val="center"/>
            <w:hideMark/>
          </w:tcPr>
          <w:p w14:paraId="211689CA" w14:textId="13C779AC" w:rsidR="00514FE9" w:rsidRPr="00A76F07" w:rsidRDefault="000F3515" w:rsidP="003B7F59">
            <w:pPr>
              <w:spacing w:after="0" w:line="240" w:lineRule="auto"/>
              <w:rPr>
                <w:rFonts w:ascii="Times New Roman" w:eastAsia="Times New Roman" w:hAnsi="Times New Roman" w:cs="Times New Roman"/>
                <w:b/>
                <w:bCs/>
                <w:sz w:val="24"/>
                <w:lang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14:paraId="78B0DFDF"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8366,4</w:t>
            </w:r>
          </w:p>
        </w:tc>
        <w:tc>
          <w:tcPr>
            <w:tcW w:w="1558" w:type="dxa"/>
            <w:tcBorders>
              <w:top w:val="nil"/>
              <w:left w:val="single" w:sz="4" w:space="0" w:color="auto"/>
              <w:bottom w:val="single" w:sz="4" w:space="0" w:color="auto"/>
              <w:right w:val="single" w:sz="4" w:space="0" w:color="auto"/>
            </w:tcBorders>
            <w:shd w:val="clear" w:color="auto" w:fill="auto"/>
            <w:vAlign w:val="center"/>
          </w:tcPr>
          <w:p w14:paraId="348977E1"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7914,7</w:t>
            </w:r>
          </w:p>
        </w:tc>
        <w:tc>
          <w:tcPr>
            <w:tcW w:w="1703" w:type="dxa"/>
            <w:tcBorders>
              <w:top w:val="single" w:sz="4" w:space="0" w:color="auto"/>
              <w:left w:val="nil"/>
              <w:bottom w:val="single" w:sz="4" w:space="0" w:color="auto"/>
              <w:right w:val="single" w:sz="4" w:space="0" w:color="auto"/>
            </w:tcBorders>
            <w:vAlign w:val="center"/>
          </w:tcPr>
          <w:p w14:paraId="18C8D4F9"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-451,7</w:t>
            </w:r>
          </w:p>
        </w:tc>
        <w:tc>
          <w:tcPr>
            <w:tcW w:w="1701" w:type="dxa"/>
            <w:tcBorders>
              <w:top w:val="nil"/>
              <w:left w:val="single" w:sz="4" w:space="0" w:color="auto"/>
              <w:bottom w:val="single" w:sz="8" w:space="0" w:color="auto"/>
              <w:right w:val="single" w:sz="8" w:space="0" w:color="auto"/>
            </w:tcBorders>
            <w:shd w:val="clear" w:color="auto" w:fill="auto"/>
            <w:vAlign w:val="center"/>
          </w:tcPr>
          <w:p w14:paraId="6B9F0CF3"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-5,4%</w:t>
            </w:r>
          </w:p>
        </w:tc>
      </w:tr>
      <w:tr w:rsidR="00514FE9" w:rsidRPr="00A76F07" w14:paraId="5BF41A8E"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14BF14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4973F8B9" w14:textId="56EBA020"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119B97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7482,1</w:t>
            </w:r>
          </w:p>
        </w:tc>
        <w:tc>
          <w:tcPr>
            <w:tcW w:w="1558" w:type="dxa"/>
            <w:tcBorders>
              <w:top w:val="nil"/>
              <w:left w:val="single" w:sz="4" w:space="0" w:color="auto"/>
              <w:bottom w:val="single" w:sz="4" w:space="0" w:color="auto"/>
              <w:right w:val="single" w:sz="4" w:space="0" w:color="auto"/>
            </w:tcBorders>
            <w:shd w:val="clear" w:color="auto" w:fill="auto"/>
            <w:vAlign w:val="center"/>
          </w:tcPr>
          <w:p w14:paraId="52EBA433"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6989,0</w:t>
            </w:r>
          </w:p>
        </w:tc>
        <w:tc>
          <w:tcPr>
            <w:tcW w:w="1703" w:type="dxa"/>
            <w:tcBorders>
              <w:top w:val="single" w:sz="4" w:space="0" w:color="auto"/>
              <w:left w:val="nil"/>
              <w:bottom w:val="single" w:sz="4" w:space="0" w:color="auto"/>
              <w:right w:val="single" w:sz="4" w:space="0" w:color="auto"/>
            </w:tcBorders>
            <w:vAlign w:val="center"/>
          </w:tcPr>
          <w:p w14:paraId="3507204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-493,1</w:t>
            </w:r>
          </w:p>
        </w:tc>
        <w:tc>
          <w:tcPr>
            <w:tcW w:w="1701" w:type="dxa"/>
            <w:tcBorders>
              <w:top w:val="nil"/>
              <w:left w:val="single" w:sz="4" w:space="0" w:color="auto"/>
              <w:bottom w:val="single" w:sz="8" w:space="0" w:color="auto"/>
              <w:right w:val="single" w:sz="8" w:space="0" w:color="auto"/>
            </w:tcBorders>
            <w:shd w:val="clear" w:color="auto" w:fill="auto"/>
            <w:vAlign w:val="center"/>
          </w:tcPr>
          <w:p w14:paraId="6D6F253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-6,6%</w:t>
            </w:r>
          </w:p>
        </w:tc>
      </w:tr>
      <w:tr w:rsidR="00514FE9" w:rsidRPr="00A76F07" w14:paraId="613C0411"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EAB966C"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7B68918"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14:paraId="10B65216"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304,1</w:t>
            </w:r>
          </w:p>
        </w:tc>
        <w:tc>
          <w:tcPr>
            <w:tcW w:w="1558" w:type="dxa"/>
            <w:tcBorders>
              <w:top w:val="nil"/>
              <w:left w:val="single" w:sz="4" w:space="0" w:color="auto"/>
              <w:bottom w:val="single" w:sz="4" w:space="0" w:color="auto"/>
              <w:right w:val="single" w:sz="4" w:space="0" w:color="auto"/>
            </w:tcBorders>
            <w:shd w:val="clear" w:color="auto" w:fill="auto"/>
            <w:vAlign w:val="center"/>
          </w:tcPr>
          <w:p w14:paraId="3D77CCD7"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287,5</w:t>
            </w:r>
          </w:p>
        </w:tc>
        <w:tc>
          <w:tcPr>
            <w:tcW w:w="1703" w:type="dxa"/>
            <w:tcBorders>
              <w:top w:val="single" w:sz="4" w:space="0" w:color="auto"/>
              <w:left w:val="nil"/>
              <w:bottom w:val="single" w:sz="4" w:space="0" w:color="auto"/>
              <w:right w:val="single" w:sz="4" w:space="0" w:color="auto"/>
            </w:tcBorders>
            <w:vAlign w:val="center"/>
          </w:tcPr>
          <w:p w14:paraId="37FA2C7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-16,6</w:t>
            </w:r>
          </w:p>
        </w:tc>
        <w:tc>
          <w:tcPr>
            <w:tcW w:w="1701" w:type="dxa"/>
            <w:tcBorders>
              <w:top w:val="nil"/>
              <w:left w:val="single" w:sz="4" w:space="0" w:color="auto"/>
              <w:bottom w:val="single" w:sz="8" w:space="0" w:color="auto"/>
              <w:right w:val="single" w:sz="8" w:space="0" w:color="auto"/>
            </w:tcBorders>
            <w:shd w:val="clear" w:color="auto" w:fill="auto"/>
            <w:vAlign w:val="center"/>
          </w:tcPr>
          <w:p w14:paraId="1387F12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-5,4%</w:t>
            </w:r>
          </w:p>
        </w:tc>
      </w:tr>
      <w:tr w:rsidR="00514FE9" w:rsidRPr="00A76F07" w14:paraId="008EFB3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674ED45"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EBF5BE3" w14:textId="26ACCF4C"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С</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6E34FBE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488,5</w:t>
            </w:r>
          </w:p>
        </w:tc>
        <w:tc>
          <w:tcPr>
            <w:tcW w:w="1558" w:type="dxa"/>
            <w:tcBorders>
              <w:top w:val="nil"/>
              <w:left w:val="single" w:sz="4" w:space="0" w:color="auto"/>
              <w:bottom w:val="single" w:sz="4" w:space="0" w:color="auto"/>
              <w:right w:val="single" w:sz="4" w:space="0" w:color="auto"/>
            </w:tcBorders>
            <w:shd w:val="clear" w:color="auto" w:fill="auto"/>
            <w:vAlign w:val="center"/>
          </w:tcPr>
          <w:p w14:paraId="01B121CB"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521,3</w:t>
            </w:r>
          </w:p>
        </w:tc>
        <w:tc>
          <w:tcPr>
            <w:tcW w:w="1703" w:type="dxa"/>
            <w:tcBorders>
              <w:top w:val="single" w:sz="4" w:space="0" w:color="auto"/>
              <w:left w:val="nil"/>
              <w:bottom w:val="single" w:sz="4" w:space="0" w:color="auto"/>
              <w:right w:val="single" w:sz="4" w:space="0" w:color="auto"/>
            </w:tcBorders>
            <w:vAlign w:val="center"/>
          </w:tcPr>
          <w:p w14:paraId="036A1DE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32,8</w:t>
            </w:r>
          </w:p>
        </w:tc>
        <w:tc>
          <w:tcPr>
            <w:tcW w:w="1701" w:type="dxa"/>
            <w:tcBorders>
              <w:top w:val="nil"/>
              <w:left w:val="single" w:sz="4" w:space="0" w:color="auto"/>
              <w:bottom w:val="single" w:sz="8" w:space="0" w:color="auto"/>
              <w:right w:val="single" w:sz="8" w:space="0" w:color="auto"/>
            </w:tcBorders>
            <w:shd w:val="clear" w:color="auto" w:fill="auto"/>
            <w:vAlign w:val="center"/>
          </w:tcPr>
          <w:p w14:paraId="1908C58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6,7%</w:t>
            </w:r>
          </w:p>
        </w:tc>
      </w:tr>
      <w:tr w:rsidR="00514FE9" w:rsidRPr="00A76F07" w14:paraId="5404ABE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8485180"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96B5588" w14:textId="6B376E97"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00514FE9"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hideMark/>
          </w:tcPr>
          <w:p w14:paraId="05BD2EA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70,4</w:t>
            </w:r>
          </w:p>
        </w:tc>
        <w:tc>
          <w:tcPr>
            <w:tcW w:w="1558" w:type="dxa"/>
            <w:tcBorders>
              <w:top w:val="nil"/>
              <w:left w:val="single" w:sz="4" w:space="0" w:color="auto"/>
              <w:bottom w:val="single" w:sz="4" w:space="0" w:color="auto"/>
              <w:right w:val="single" w:sz="4" w:space="0" w:color="auto"/>
            </w:tcBorders>
            <w:shd w:val="clear" w:color="auto" w:fill="auto"/>
            <w:vAlign w:val="center"/>
          </w:tcPr>
          <w:p w14:paraId="45B48EBF"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96,1</w:t>
            </w:r>
          </w:p>
        </w:tc>
        <w:tc>
          <w:tcPr>
            <w:tcW w:w="1703" w:type="dxa"/>
            <w:tcBorders>
              <w:top w:val="single" w:sz="4" w:space="0" w:color="auto"/>
              <w:left w:val="nil"/>
              <w:bottom w:val="single" w:sz="4" w:space="0" w:color="auto"/>
              <w:right w:val="single" w:sz="4" w:space="0" w:color="auto"/>
            </w:tcBorders>
            <w:vAlign w:val="center"/>
          </w:tcPr>
          <w:p w14:paraId="3AD4FE7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25,7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83212B7"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36,5%</w:t>
            </w:r>
          </w:p>
        </w:tc>
      </w:tr>
      <w:tr w:rsidR="00514FE9" w:rsidRPr="00A76F07" w14:paraId="05DC4982"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243AA50"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8E9A066" w14:textId="6C8838DE"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5BB1AA9"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20,9</w:t>
            </w:r>
          </w:p>
        </w:tc>
        <w:tc>
          <w:tcPr>
            <w:tcW w:w="1558" w:type="dxa"/>
            <w:tcBorders>
              <w:top w:val="nil"/>
              <w:left w:val="single" w:sz="4" w:space="0" w:color="auto"/>
              <w:bottom w:val="single" w:sz="4" w:space="0" w:color="auto"/>
              <w:right w:val="single" w:sz="4" w:space="0" w:color="auto"/>
            </w:tcBorders>
            <w:shd w:val="clear" w:color="auto" w:fill="auto"/>
            <w:vAlign w:val="center"/>
          </w:tcPr>
          <w:p w14:paraId="75FA824F"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20,8</w:t>
            </w:r>
          </w:p>
        </w:tc>
        <w:tc>
          <w:tcPr>
            <w:tcW w:w="1703" w:type="dxa"/>
            <w:tcBorders>
              <w:top w:val="single" w:sz="4" w:space="0" w:color="auto"/>
              <w:left w:val="nil"/>
              <w:bottom w:val="single" w:sz="4" w:space="0" w:color="auto"/>
              <w:right w:val="single" w:sz="4" w:space="0" w:color="auto"/>
            </w:tcBorders>
            <w:vAlign w:val="center"/>
          </w:tcPr>
          <w:p w14:paraId="26660464"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-0,1</w:t>
            </w:r>
          </w:p>
        </w:tc>
        <w:tc>
          <w:tcPr>
            <w:tcW w:w="1701" w:type="dxa"/>
            <w:tcBorders>
              <w:top w:val="nil"/>
              <w:left w:val="single" w:sz="4" w:space="0" w:color="auto"/>
              <w:bottom w:val="single" w:sz="8" w:space="0" w:color="auto"/>
              <w:right w:val="single" w:sz="8" w:space="0" w:color="auto"/>
            </w:tcBorders>
            <w:shd w:val="clear" w:color="auto" w:fill="auto"/>
            <w:vAlign w:val="center"/>
          </w:tcPr>
          <w:p w14:paraId="32C3353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-0,5%</w:t>
            </w:r>
          </w:p>
        </w:tc>
      </w:tr>
      <w:tr w:rsidR="00514FE9" w:rsidRPr="00A76F07" w14:paraId="7D1A6A1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6EFCB63F"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FE88DAA" w14:textId="67A29CE9"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БГҚ</w:t>
            </w:r>
            <w:r w:rsidR="00514FE9" w:rsidRPr="00A76F07">
              <w:rPr>
                <w:rFonts w:ascii="Times New Roman" w:eastAsia="Times New Roman" w:hAnsi="Times New Roman" w:cs="Times New Roman"/>
                <w:i/>
                <w:iCs/>
                <w:sz w:val="24"/>
                <w:lang w:eastAsia="ru-RU"/>
              </w:rPr>
              <w:t xml:space="preserve"> </w:t>
            </w:r>
          </w:p>
        </w:tc>
        <w:tc>
          <w:tcPr>
            <w:tcW w:w="1700" w:type="dxa"/>
            <w:tcBorders>
              <w:top w:val="nil"/>
              <w:left w:val="nil"/>
              <w:bottom w:val="single" w:sz="8" w:space="0" w:color="auto"/>
              <w:right w:val="single" w:sz="8" w:space="0" w:color="auto"/>
            </w:tcBorders>
            <w:shd w:val="clear" w:color="auto" w:fill="auto"/>
            <w:vAlign w:val="center"/>
            <w:hideMark/>
          </w:tcPr>
          <w:p w14:paraId="478F997C"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0,4</w:t>
            </w:r>
          </w:p>
        </w:tc>
        <w:tc>
          <w:tcPr>
            <w:tcW w:w="1558" w:type="dxa"/>
            <w:tcBorders>
              <w:top w:val="nil"/>
              <w:left w:val="single" w:sz="4" w:space="0" w:color="auto"/>
              <w:bottom w:val="single" w:sz="4" w:space="0" w:color="auto"/>
              <w:right w:val="single" w:sz="4" w:space="0" w:color="auto"/>
            </w:tcBorders>
            <w:shd w:val="clear" w:color="auto" w:fill="auto"/>
            <w:vAlign w:val="center"/>
          </w:tcPr>
          <w:p w14:paraId="6B000515"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0,0</w:t>
            </w:r>
          </w:p>
        </w:tc>
        <w:tc>
          <w:tcPr>
            <w:tcW w:w="1703" w:type="dxa"/>
            <w:tcBorders>
              <w:top w:val="single" w:sz="4" w:space="0" w:color="auto"/>
              <w:left w:val="nil"/>
              <w:bottom w:val="single" w:sz="4" w:space="0" w:color="auto"/>
              <w:right w:val="single" w:sz="4" w:space="0" w:color="auto"/>
            </w:tcBorders>
            <w:vAlign w:val="center"/>
          </w:tcPr>
          <w:p w14:paraId="7ACFEB1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1579CF8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w:t>
            </w:r>
          </w:p>
        </w:tc>
      </w:tr>
      <w:tr w:rsidR="00514FE9" w:rsidRPr="00A76F07" w14:paraId="5D89C1BD"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7964F993" w14:textId="2CAC8608" w:rsidR="00514FE9" w:rsidRPr="000F3515" w:rsidRDefault="000F3515" w:rsidP="003B7F59">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Оңтүстік</w:t>
            </w:r>
          </w:p>
        </w:tc>
        <w:tc>
          <w:tcPr>
            <w:tcW w:w="1985" w:type="dxa"/>
            <w:tcBorders>
              <w:top w:val="nil"/>
              <w:left w:val="nil"/>
              <w:bottom w:val="single" w:sz="8" w:space="0" w:color="auto"/>
              <w:right w:val="single" w:sz="8" w:space="0" w:color="auto"/>
            </w:tcBorders>
            <w:shd w:val="clear" w:color="auto" w:fill="auto"/>
            <w:vAlign w:val="center"/>
            <w:hideMark/>
          </w:tcPr>
          <w:p w14:paraId="31C77B1B" w14:textId="052CAEB4" w:rsidR="00514FE9" w:rsidRPr="00A76F07" w:rsidRDefault="000F3515" w:rsidP="003B7F59">
            <w:pPr>
              <w:spacing w:after="0" w:line="240" w:lineRule="auto"/>
              <w:rPr>
                <w:rFonts w:ascii="Times New Roman" w:eastAsia="Times New Roman" w:hAnsi="Times New Roman" w:cs="Times New Roman"/>
                <w:b/>
                <w:bCs/>
                <w:sz w:val="24"/>
                <w:lang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14:paraId="4CCA9AA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1250,6</w:t>
            </w:r>
          </w:p>
        </w:tc>
        <w:tc>
          <w:tcPr>
            <w:tcW w:w="1558" w:type="dxa"/>
            <w:tcBorders>
              <w:top w:val="nil"/>
              <w:left w:val="single" w:sz="4" w:space="0" w:color="auto"/>
              <w:bottom w:val="single" w:sz="4" w:space="0" w:color="auto"/>
              <w:right w:val="single" w:sz="4" w:space="0" w:color="auto"/>
            </w:tcBorders>
            <w:shd w:val="clear" w:color="auto" w:fill="auto"/>
            <w:vAlign w:val="center"/>
          </w:tcPr>
          <w:p w14:paraId="139B6BA2"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1278,1</w:t>
            </w:r>
          </w:p>
        </w:tc>
        <w:tc>
          <w:tcPr>
            <w:tcW w:w="1703" w:type="dxa"/>
            <w:tcBorders>
              <w:top w:val="single" w:sz="4" w:space="0" w:color="auto"/>
              <w:left w:val="nil"/>
              <w:bottom w:val="single" w:sz="4" w:space="0" w:color="auto"/>
              <w:right w:val="single" w:sz="4" w:space="0" w:color="auto"/>
            </w:tcBorders>
            <w:vAlign w:val="center"/>
          </w:tcPr>
          <w:p w14:paraId="4C7CE876"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27,5</w:t>
            </w:r>
          </w:p>
        </w:tc>
        <w:tc>
          <w:tcPr>
            <w:tcW w:w="1701" w:type="dxa"/>
            <w:tcBorders>
              <w:top w:val="nil"/>
              <w:left w:val="single" w:sz="4" w:space="0" w:color="auto"/>
              <w:bottom w:val="single" w:sz="8" w:space="0" w:color="auto"/>
              <w:right w:val="single" w:sz="8" w:space="0" w:color="auto"/>
            </w:tcBorders>
            <w:shd w:val="clear" w:color="auto" w:fill="auto"/>
            <w:vAlign w:val="center"/>
          </w:tcPr>
          <w:p w14:paraId="6EEEE310"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2,2%</w:t>
            </w:r>
          </w:p>
        </w:tc>
      </w:tr>
      <w:tr w:rsidR="00514FE9" w:rsidRPr="00A76F07" w14:paraId="783E6AE0"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8DA634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D1F58AF" w14:textId="66160C6D"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769A0CC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924,6</w:t>
            </w:r>
          </w:p>
        </w:tc>
        <w:tc>
          <w:tcPr>
            <w:tcW w:w="1558" w:type="dxa"/>
            <w:tcBorders>
              <w:top w:val="nil"/>
              <w:left w:val="single" w:sz="4" w:space="0" w:color="auto"/>
              <w:bottom w:val="single" w:sz="4" w:space="0" w:color="auto"/>
              <w:right w:val="single" w:sz="4" w:space="0" w:color="auto"/>
            </w:tcBorders>
            <w:shd w:val="clear" w:color="auto" w:fill="auto"/>
            <w:vAlign w:val="center"/>
          </w:tcPr>
          <w:p w14:paraId="0EE870DB"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1011,3</w:t>
            </w:r>
          </w:p>
        </w:tc>
        <w:tc>
          <w:tcPr>
            <w:tcW w:w="1703" w:type="dxa"/>
            <w:tcBorders>
              <w:top w:val="single" w:sz="4" w:space="0" w:color="auto"/>
              <w:left w:val="nil"/>
              <w:bottom w:val="single" w:sz="4" w:space="0" w:color="auto"/>
              <w:right w:val="single" w:sz="4" w:space="0" w:color="auto"/>
            </w:tcBorders>
            <w:vAlign w:val="center"/>
          </w:tcPr>
          <w:p w14:paraId="063E3723"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86,7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BD5E853"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9,4%</w:t>
            </w:r>
          </w:p>
        </w:tc>
      </w:tr>
      <w:tr w:rsidR="00514FE9" w:rsidRPr="00A76F07" w14:paraId="2BC1A6CB"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D971275"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7ABC860"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14:paraId="1432FBB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28,6</w:t>
            </w:r>
          </w:p>
        </w:tc>
        <w:tc>
          <w:tcPr>
            <w:tcW w:w="1558" w:type="dxa"/>
            <w:tcBorders>
              <w:top w:val="nil"/>
              <w:left w:val="single" w:sz="4" w:space="0" w:color="auto"/>
              <w:bottom w:val="single" w:sz="4" w:space="0" w:color="auto"/>
              <w:right w:val="single" w:sz="4" w:space="0" w:color="auto"/>
            </w:tcBorders>
            <w:shd w:val="clear" w:color="auto" w:fill="auto"/>
            <w:vAlign w:val="center"/>
          </w:tcPr>
          <w:p w14:paraId="02EF8A9A"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29,0</w:t>
            </w:r>
          </w:p>
        </w:tc>
        <w:tc>
          <w:tcPr>
            <w:tcW w:w="1703" w:type="dxa"/>
            <w:tcBorders>
              <w:top w:val="single" w:sz="4" w:space="0" w:color="auto"/>
              <w:left w:val="nil"/>
              <w:bottom w:val="single" w:sz="4" w:space="0" w:color="auto"/>
              <w:right w:val="single" w:sz="4" w:space="0" w:color="auto"/>
            </w:tcBorders>
            <w:vAlign w:val="center"/>
          </w:tcPr>
          <w:p w14:paraId="3AA4F7BC"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65C0AD3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1,4%</w:t>
            </w:r>
          </w:p>
        </w:tc>
      </w:tr>
      <w:tr w:rsidR="00514FE9" w:rsidRPr="00A76F07" w14:paraId="24AA6A3F"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F2879BC"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ED2FFC9" w14:textId="30D0C054"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С</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4FAB775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206,7</w:t>
            </w:r>
          </w:p>
        </w:tc>
        <w:tc>
          <w:tcPr>
            <w:tcW w:w="1558" w:type="dxa"/>
            <w:tcBorders>
              <w:top w:val="nil"/>
              <w:left w:val="single" w:sz="4" w:space="0" w:color="auto"/>
              <w:bottom w:val="single" w:sz="4" w:space="0" w:color="auto"/>
              <w:right w:val="single" w:sz="4" w:space="0" w:color="auto"/>
            </w:tcBorders>
            <w:shd w:val="clear" w:color="auto" w:fill="auto"/>
            <w:vAlign w:val="center"/>
          </w:tcPr>
          <w:p w14:paraId="000F3794"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162,6</w:t>
            </w:r>
          </w:p>
        </w:tc>
        <w:tc>
          <w:tcPr>
            <w:tcW w:w="1703" w:type="dxa"/>
            <w:tcBorders>
              <w:top w:val="single" w:sz="4" w:space="0" w:color="auto"/>
              <w:left w:val="nil"/>
              <w:bottom w:val="single" w:sz="4" w:space="0" w:color="auto"/>
              <w:right w:val="single" w:sz="4" w:space="0" w:color="auto"/>
            </w:tcBorders>
            <w:vAlign w:val="center"/>
          </w:tcPr>
          <w:p w14:paraId="62D3E7D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-44,1</w:t>
            </w:r>
          </w:p>
        </w:tc>
        <w:tc>
          <w:tcPr>
            <w:tcW w:w="1701" w:type="dxa"/>
            <w:tcBorders>
              <w:top w:val="nil"/>
              <w:left w:val="single" w:sz="4" w:space="0" w:color="auto"/>
              <w:bottom w:val="single" w:sz="8" w:space="0" w:color="auto"/>
              <w:right w:val="single" w:sz="8" w:space="0" w:color="auto"/>
            </w:tcBorders>
            <w:shd w:val="clear" w:color="auto" w:fill="auto"/>
            <w:vAlign w:val="center"/>
          </w:tcPr>
          <w:p w14:paraId="76729426"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-21,3%</w:t>
            </w:r>
          </w:p>
        </w:tc>
      </w:tr>
      <w:tr w:rsidR="00514FE9" w:rsidRPr="00A76F07" w14:paraId="2875A70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8BAB0D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D1F7D59" w14:textId="696B7E13"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00514FE9"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hideMark/>
          </w:tcPr>
          <w:p w14:paraId="6C18BD9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39,6</w:t>
            </w:r>
          </w:p>
        </w:tc>
        <w:tc>
          <w:tcPr>
            <w:tcW w:w="1558" w:type="dxa"/>
            <w:tcBorders>
              <w:top w:val="nil"/>
              <w:left w:val="single" w:sz="4" w:space="0" w:color="auto"/>
              <w:bottom w:val="single" w:sz="4" w:space="0" w:color="auto"/>
              <w:right w:val="single" w:sz="4" w:space="0" w:color="auto"/>
            </w:tcBorders>
            <w:shd w:val="clear" w:color="auto" w:fill="auto"/>
            <w:vAlign w:val="center"/>
          </w:tcPr>
          <w:p w14:paraId="0C2DFFE2"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40,8</w:t>
            </w:r>
          </w:p>
        </w:tc>
        <w:tc>
          <w:tcPr>
            <w:tcW w:w="1703" w:type="dxa"/>
            <w:tcBorders>
              <w:top w:val="single" w:sz="4" w:space="0" w:color="auto"/>
              <w:left w:val="nil"/>
              <w:bottom w:val="single" w:sz="4" w:space="0" w:color="auto"/>
              <w:right w:val="single" w:sz="4" w:space="0" w:color="auto"/>
            </w:tcBorders>
            <w:vAlign w:val="center"/>
          </w:tcPr>
          <w:p w14:paraId="5BBE333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1,2</w:t>
            </w:r>
          </w:p>
        </w:tc>
        <w:tc>
          <w:tcPr>
            <w:tcW w:w="1701" w:type="dxa"/>
            <w:tcBorders>
              <w:top w:val="nil"/>
              <w:left w:val="single" w:sz="4" w:space="0" w:color="auto"/>
              <w:bottom w:val="single" w:sz="8" w:space="0" w:color="auto"/>
              <w:right w:val="single" w:sz="8" w:space="0" w:color="auto"/>
            </w:tcBorders>
            <w:shd w:val="clear" w:color="auto" w:fill="auto"/>
            <w:vAlign w:val="center"/>
          </w:tcPr>
          <w:p w14:paraId="2AC025C4"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3,03%</w:t>
            </w:r>
          </w:p>
        </w:tc>
      </w:tr>
      <w:tr w:rsidR="00514FE9" w:rsidRPr="00A76F07" w14:paraId="091D8063"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4963ED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2F5A2E2" w14:textId="6DB3DDA2"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34769DB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51,1</w:t>
            </w:r>
          </w:p>
        </w:tc>
        <w:tc>
          <w:tcPr>
            <w:tcW w:w="1558" w:type="dxa"/>
            <w:tcBorders>
              <w:top w:val="nil"/>
              <w:left w:val="single" w:sz="4" w:space="0" w:color="auto"/>
              <w:bottom w:val="single" w:sz="4" w:space="0" w:color="auto"/>
              <w:right w:val="single" w:sz="4" w:space="0" w:color="auto"/>
            </w:tcBorders>
            <w:shd w:val="clear" w:color="auto" w:fill="auto"/>
            <w:vAlign w:val="center"/>
          </w:tcPr>
          <w:p w14:paraId="458CE7EB"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34,4</w:t>
            </w:r>
          </w:p>
        </w:tc>
        <w:tc>
          <w:tcPr>
            <w:tcW w:w="1703" w:type="dxa"/>
            <w:tcBorders>
              <w:top w:val="single" w:sz="4" w:space="0" w:color="auto"/>
              <w:left w:val="nil"/>
              <w:bottom w:val="single" w:sz="4" w:space="0" w:color="auto"/>
              <w:right w:val="single" w:sz="4" w:space="0" w:color="auto"/>
            </w:tcBorders>
            <w:vAlign w:val="center"/>
          </w:tcPr>
          <w:p w14:paraId="49AA00E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-16,7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9F28D2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-32,6%</w:t>
            </w:r>
          </w:p>
        </w:tc>
      </w:tr>
      <w:tr w:rsidR="00514FE9" w:rsidRPr="00A76F07" w14:paraId="6F142D32"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4BD3156E" w14:textId="70B70B55" w:rsidR="00514FE9" w:rsidRPr="000F3515" w:rsidRDefault="000F3515" w:rsidP="003B7F59">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Батыс</w:t>
            </w:r>
          </w:p>
        </w:tc>
        <w:tc>
          <w:tcPr>
            <w:tcW w:w="1985" w:type="dxa"/>
            <w:tcBorders>
              <w:top w:val="nil"/>
              <w:left w:val="nil"/>
              <w:bottom w:val="single" w:sz="8" w:space="0" w:color="auto"/>
              <w:right w:val="single" w:sz="8" w:space="0" w:color="auto"/>
            </w:tcBorders>
            <w:shd w:val="clear" w:color="auto" w:fill="auto"/>
            <w:vAlign w:val="center"/>
            <w:hideMark/>
          </w:tcPr>
          <w:p w14:paraId="7BE9F107" w14:textId="40A769F4" w:rsidR="00514FE9" w:rsidRPr="00A76F07" w:rsidRDefault="000F3515" w:rsidP="003B7F59">
            <w:pPr>
              <w:spacing w:after="0" w:line="240" w:lineRule="auto"/>
              <w:rPr>
                <w:rFonts w:ascii="Times New Roman" w:eastAsia="Times New Roman" w:hAnsi="Times New Roman" w:cs="Times New Roman"/>
                <w:b/>
                <w:bCs/>
                <w:sz w:val="24"/>
                <w:lang w:eastAsia="ru-RU"/>
              </w:rPr>
            </w:pPr>
            <w:proofErr w:type="spellStart"/>
            <w:r>
              <w:rPr>
                <w:rFonts w:ascii="Times New Roman" w:eastAsia="Times New Roman" w:hAnsi="Times New Roman" w:cs="Times New Roman"/>
                <w:b/>
                <w:bCs/>
                <w:sz w:val="24"/>
                <w:lang w:val="en-US" w:eastAsia="ru-RU"/>
              </w:rPr>
              <w:t>Барлы</w:t>
            </w:r>
            <w:proofErr w:type="spellEnd"/>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14:paraId="58D0921A"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1279,6</w:t>
            </w:r>
          </w:p>
        </w:tc>
        <w:tc>
          <w:tcPr>
            <w:tcW w:w="1558" w:type="dxa"/>
            <w:tcBorders>
              <w:top w:val="nil"/>
              <w:left w:val="single" w:sz="4" w:space="0" w:color="auto"/>
              <w:bottom w:val="single" w:sz="4" w:space="0" w:color="auto"/>
              <w:right w:val="single" w:sz="4" w:space="0" w:color="auto"/>
            </w:tcBorders>
            <w:shd w:val="clear" w:color="auto" w:fill="auto"/>
            <w:vAlign w:val="center"/>
          </w:tcPr>
          <w:p w14:paraId="5481D353"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1388,6</w:t>
            </w:r>
          </w:p>
        </w:tc>
        <w:tc>
          <w:tcPr>
            <w:tcW w:w="1703" w:type="dxa"/>
            <w:tcBorders>
              <w:top w:val="single" w:sz="4" w:space="0" w:color="auto"/>
              <w:left w:val="nil"/>
              <w:bottom w:val="single" w:sz="4" w:space="0" w:color="auto"/>
              <w:right w:val="single" w:sz="4" w:space="0" w:color="auto"/>
            </w:tcBorders>
            <w:vAlign w:val="center"/>
          </w:tcPr>
          <w:p w14:paraId="1394F5DD"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109,0</w:t>
            </w:r>
          </w:p>
        </w:tc>
        <w:tc>
          <w:tcPr>
            <w:tcW w:w="1701" w:type="dxa"/>
            <w:tcBorders>
              <w:top w:val="nil"/>
              <w:left w:val="single" w:sz="4" w:space="0" w:color="auto"/>
              <w:bottom w:val="single" w:sz="8" w:space="0" w:color="auto"/>
              <w:right w:val="single" w:sz="8" w:space="0" w:color="auto"/>
            </w:tcBorders>
            <w:shd w:val="clear" w:color="auto" w:fill="auto"/>
            <w:vAlign w:val="center"/>
          </w:tcPr>
          <w:p w14:paraId="54A8E98A"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8,5%</w:t>
            </w:r>
          </w:p>
        </w:tc>
      </w:tr>
      <w:tr w:rsidR="00514FE9" w:rsidRPr="00A76F07" w14:paraId="3E2ED5E0"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7416BDBD"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2779EF20" w14:textId="4D5D53AA"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BD7750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630,5</w:t>
            </w:r>
          </w:p>
        </w:tc>
        <w:tc>
          <w:tcPr>
            <w:tcW w:w="1558" w:type="dxa"/>
            <w:tcBorders>
              <w:top w:val="nil"/>
              <w:left w:val="single" w:sz="4" w:space="0" w:color="auto"/>
              <w:bottom w:val="single" w:sz="4" w:space="0" w:color="auto"/>
              <w:right w:val="single" w:sz="4" w:space="0" w:color="auto"/>
            </w:tcBorders>
            <w:shd w:val="clear" w:color="auto" w:fill="auto"/>
            <w:vAlign w:val="center"/>
          </w:tcPr>
          <w:p w14:paraId="63B104D9"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621,8</w:t>
            </w:r>
          </w:p>
        </w:tc>
        <w:tc>
          <w:tcPr>
            <w:tcW w:w="1703" w:type="dxa"/>
            <w:tcBorders>
              <w:top w:val="single" w:sz="4" w:space="0" w:color="auto"/>
              <w:left w:val="nil"/>
              <w:bottom w:val="single" w:sz="4" w:space="0" w:color="auto"/>
              <w:right w:val="single" w:sz="4" w:space="0" w:color="auto"/>
            </w:tcBorders>
            <w:vAlign w:val="center"/>
          </w:tcPr>
          <w:p w14:paraId="1913F657"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-8,7</w:t>
            </w:r>
          </w:p>
        </w:tc>
        <w:tc>
          <w:tcPr>
            <w:tcW w:w="1701" w:type="dxa"/>
            <w:tcBorders>
              <w:top w:val="nil"/>
              <w:left w:val="single" w:sz="4" w:space="0" w:color="auto"/>
              <w:bottom w:val="single" w:sz="8" w:space="0" w:color="auto"/>
              <w:right w:val="single" w:sz="8" w:space="0" w:color="auto"/>
            </w:tcBorders>
            <w:shd w:val="clear" w:color="auto" w:fill="auto"/>
            <w:vAlign w:val="center"/>
          </w:tcPr>
          <w:p w14:paraId="2DDE2499"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-1,4%</w:t>
            </w:r>
          </w:p>
        </w:tc>
      </w:tr>
      <w:tr w:rsidR="00514FE9" w:rsidRPr="00A76F07" w14:paraId="38F6850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5CFD97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1D6F4C3"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14:paraId="1E78B5B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620,7</w:t>
            </w:r>
          </w:p>
        </w:tc>
        <w:tc>
          <w:tcPr>
            <w:tcW w:w="1558" w:type="dxa"/>
            <w:tcBorders>
              <w:top w:val="nil"/>
              <w:left w:val="single" w:sz="4" w:space="0" w:color="auto"/>
              <w:bottom w:val="single" w:sz="4" w:space="0" w:color="auto"/>
              <w:right w:val="single" w:sz="4" w:space="0" w:color="auto"/>
            </w:tcBorders>
            <w:shd w:val="clear" w:color="auto" w:fill="auto"/>
            <w:vAlign w:val="center"/>
          </w:tcPr>
          <w:p w14:paraId="17DFA491"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737,9</w:t>
            </w:r>
          </w:p>
        </w:tc>
        <w:tc>
          <w:tcPr>
            <w:tcW w:w="1703" w:type="dxa"/>
            <w:tcBorders>
              <w:top w:val="single" w:sz="4" w:space="0" w:color="auto"/>
              <w:left w:val="nil"/>
              <w:bottom w:val="single" w:sz="4" w:space="0" w:color="auto"/>
              <w:right w:val="single" w:sz="4" w:space="0" w:color="auto"/>
            </w:tcBorders>
            <w:vAlign w:val="center"/>
          </w:tcPr>
          <w:p w14:paraId="79B910E9"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117,2</w:t>
            </w:r>
          </w:p>
        </w:tc>
        <w:tc>
          <w:tcPr>
            <w:tcW w:w="1701" w:type="dxa"/>
            <w:tcBorders>
              <w:top w:val="nil"/>
              <w:left w:val="single" w:sz="4" w:space="0" w:color="auto"/>
              <w:bottom w:val="single" w:sz="8" w:space="0" w:color="auto"/>
              <w:right w:val="single" w:sz="8" w:space="0" w:color="auto"/>
            </w:tcBorders>
            <w:shd w:val="clear" w:color="auto" w:fill="auto"/>
            <w:vAlign w:val="center"/>
          </w:tcPr>
          <w:p w14:paraId="4BCAAA5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18,8%</w:t>
            </w:r>
          </w:p>
        </w:tc>
      </w:tr>
      <w:tr w:rsidR="00514FE9" w:rsidRPr="00A76F07" w14:paraId="414F089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645A562D"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8A8E71E" w14:textId="38C13ED5"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proofErr w:type="spellStart"/>
            <w:r>
              <w:rPr>
                <w:rFonts w:ascii="Times New Roman" w:eastAsia="Times New Roman" w:hAnsi="Times New Roman" w:cs="Times New Roman"/>
                <w:i/>
                <w:iCs/>
                <w:sz w:val="24"/>
                <w:lang w:eastAsia="ru-RU"/>
              </w:rPr>
              <w:t>Жел</w:t>
            </w:r>
            <w:r w:rsidR="00514FE9" w:rsidRPr="00A76F07">
              <w:rPr>
                <w:rFonts w:ascii="Times New Roman" w:eastAsia="Times New Roman" w:hAnsi="Times New Roman" w:cs="Times New Roman"/>
                <w:i/>
                <w:iCs/>
                <w:sz w:val="24"/>
                <w:lang w:eastAsia="ru-RU"/>
              </w:rPr>
              <w:t>ЭС</w:t>
            </w:r>
            <w:proofErr w:type="spellEnd"/>
          </w:p>
        </w:tc>
        <w:tc>
          <w:tcPr>
            <w:tcW w:w="1700" w:type="dxa"/>
            <w:tcBorders>
              <w:top w:val="nil"/>
              <w:left w:val="nil"/>
              <w:bottom w:val="single" w:sz="8" w:space="0" w:color="auto"/>
              <w:right w:val="single" w:sz="8" w:space="0" w:color="auto"/>
            </w:tcBorders>
            <w:shd w:val="clear" w:color="auto" w:fill="auto"/>
            <w:vAlign w:val="center"/>
            <w:hideMark/>
          </w:tcPr>
          <w:p w14:paraId="02B763E3"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28,2</w:t>
            </w:r>
          </w:p>
        </w:tc>
        <w:tc>
          <w:tcPr>
            <w:tcW w:w="1558" w:type="dxa"/>
            <w:tcBorders>
              <w:top w:val="nil"/>
              <w:left w:val="single" w:sz="4" w:space="0" w:color="auto"/>
              <w:bottom w:val="single" w:sz="4" w:space="0" w:color="auto"/>
              <w:right w:val="single" w:sz="4" w:space="0" w:color="auto"/>
            </w:tcBorders>
            <w:shd w:val="clear" w:color="auto" w:fill="auto"/>
            <w:vAlign w:val="center"/>
          </w:tcPr>
          <w:p w14:paraId="507FA3DA"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28,8</w:t>
            </w:r>
          </w:p>
        </w:tc>
        <w:tc>
          <w:tcPr>
            <w:tcW w:w="1703" w:type="dxa"/>
            <w:tcBorders>
              <w:top w:val="single" w:sz="4" w:space="0" w:color="auto"/>
              <w:left w:val="nil"/>
              <w:bottom w:val="single" w:sz="4" w:space="0" w:color="auto"/>
              <w:right w:val="single" w:sz="4" w:space="0" w:color="auto"/>
            </w:tcBorders>
            <w:vAlign w:val="center"/>
          </w:tcPr>
          <w:p w14:paraId="4BBDB85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0,6</w:t>
            </w:r>
          </w:p>
        </w:tc>
        <w:tc>
          <w:tcPr>
            <w:tcW w:w="1701" w:type="dxa"/>
            <w:tcBorders>
              <w:top w:val="nil"/>
              <w:left w:val="single" w:sz="4" w:space="0" w:color="auto"/>
              <w:bottom w:val="single" w:sz="8" w:space="0" w:color="auto"/>
              <w:right w:val="single" w:sz="8" w:space="0" w:color="auto"/>
            </w:tcBorders>
            <w:shd w:val="clear" w:color="auto" w:fill="auto"/>
            <w:vAlign w:val="center"/>
          </w:tcPr>
          <w:p w14:paraId="4856B44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2,1%</w:t>
            </w:r>
          </w:p>
        </w:tc>
      </w:tr>
      <w:tr w:rsidR="00514FE9" w:rsidRPr="00A76F07" w14:paraId="4998B9E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009924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A3D6636" w14:textId="1DA0434D" w:rsidR="00514FE9" w:rsidRPr="00A76F07" w:rsidRDefault="000F3515"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00514FE9"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14:paraId="00871D3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0,2</w:t>
            </w:r>
          </w:p>
        </w:tc>
        <w:tc>
          <w:tcPr>
            <w:tcW w:w="1558" w:type="dxa"/>
            <w:tcBorders>
              <w:top w:val="nil"/>
              <w:left w:val="single" w:sz="4" w:space="0" w:color="auto"/>
              <w:bottom w:val="single" w:sz="4" w:space="0" w:color="auto"/>
              <w:right w:val="single" w:sz="4" w:space="0" w:color="auto"/>
            </w:tcBorders>
            <w:shd w:val="clear" w:color="auto" w:fill="auto"/>
            <w:vAlign w:val="center"/>
          </w:tcPr>
          <w:p w14:paraId="5A7829D5"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0,1</w:t>
            </w:r>
          </w:p>
        </w:tc>
        <w:tc>
          <w:tcPr>
            <w:tcW w:w="1703" w:type="dxa"/>
            <w:tcBorders>
              <w:top w:val="single" w:sz="4" w:space="0" w:color="auto"/>
              <w:left w:val="nil"/>
              <w:bottom w:val="single" w:sz="4" w:space="0" w:color="auto"/>
              <w:right w:val="single" w:sz="4" w:space="0" w:color="auto"/>
            </w:tcBorders>
            <w:vAlign w:val="center"/>
          </w:tcPr>
          <w:p w14:paraId="4EE9B75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-0,1</w:t>
            </w:r>
          </w:p>
        </w:tc>
        <w:tc>
          <w:tcPr>
            <w:tcW w:w="1701" w:type="dxa"/>
            <w:tcBorders>
              <w:top w:val="nil"/>
              <w:left w:val="single" w:sz="4" w:space="0" w:color="auto"/>
              <w:bottom w:val="single" w:sz="8" w:space="0" w:color="auto"/>
              <w:right w:val="single" w:sz="8" w:space="0" w:color="auto"/>
            </w:tcBorders>
            <w:shd w:val="clear" w:color="auto" w:fill="auto"/>
            <w:vAlign w:val="center"/>
          </w:tcPr>
          <w:p w14:paraId="772B0CD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-50%</w:t>
            </w:r>
          </w:p>
        </w:tc>
      </w:tr>
    </w:tbl>
    <w:p w14:paraId="6BD3C8D7" w14:textId="77777777" w:rsidR="00514FE9" w:rsidRDefault="00514FE9" w:rsidP="003B7F59">
      <w:pPr>
        <w:spacing w:after="0" w:line="240" w:lineRule="auto"/>
        <w:rPr>
          <w:rFonts w:ascii="Times New Roman" w:hAnsi="Times New Roman" w:cs="Times New Roman"/>
          <w:sz w:val="28"/>
        </w:rPr>
      </w:pPr>
    </w:p>
    <w:p w14:paraId="5111DE64" w14:textId="3982D8B2" w:rsidR="00586F8E" w:rsidRPr="000F3515" w:rsidRDefault="00586F8E" w:rsidP="00586F8E">
      <w:pPr>
        <w:rPr>
          <w:rFonts w:ascii="Times New Roman" w:hAnsi="Times New Roman" w:cs="Times New Roman"/>
          <w:sz w:val="28"/>
        </w:rPr>
      </w:pPr>
      <w:r>
        <w:rPr>
          <w:rFonts w:ascii="Times New Roman" w:hAnsi="Times New Roman" w:cs="Times New Roman"/>
          <w:sz w:val="28"/>
        </w:rPr>
        <w:br w:type="page"/>
      </w:r>
    </w:p>
    <w:p w14:paraId="5C5DFA07" w14:textId="7F688AE7" w:rsidR="000F3515" w:rsidRPr="00E132D2" w:rsidRDefault="004A4030" w:rsidP="000F3515">
      <w:pPr>
        <w:pStyle w:val="1"/>
        <w:spacing w:before="0" w:line="240" w:lineRule="auto"/>
        <w:jc w:val="center"/>
        <w:rPr>
          <w:rFonts w:ascii="Times New Roman" w:hAnsi="Times New Roman" w:cs="Times New Roman"/>
          <w:i/>
          <w:color w:val="auto"/>
          <w:sz w:val="28"/>
          <w:lang w:val="kk-KZ"/>
        </w:rPr>
      </w:pPr>
      <w:bookmarkStart w:id="3" w:name="_Toc97216704"/>
      <w:r>
        <w:rPr>
          <w:rFonts w:ascii="Times New Roman" w:hAnsi="Times New Roman" w:cs="Times New Roman"/>
          <w:i/>
          <w:color w:val="auto"/>
          <w:sz w:val="28"/>
        </w:rPr>
        <w:lastRenderedPageBreak/>
        <w:t xml:space="preserve">1.1 </w:t>
      </w:r>
      <w:bookmarkStart w:id="4" w:name="_Toc70507554"/>
      <w:bookmarkEnd w:id="2"/>
      <w:r w:rsidR="000F3515" w:rsidRPr="00E132D2">
        <w:rPr>
          <w:rFonts w:ascii="Times New Roman" w:hAnsi="Times New Roman" w:cs="Times New Roman"/>
          <w:i/>
          <w:color w:val="auto"/>
          <w:sz w:val="28"/>
          <w:lang w:val="kk-KZ"/>
        </w:rPr>
        <w:t>ҚР облыстары бойынша электр энергиясын өндіру</w:t>
      </w:r>
      <w:bookmarkEnd w:id="4"/>
      <w:bookmarkEnd w:id="3"/>
      <w:r w:rsidR="000F3515" w:rsidRPr="00E132D2">
        <w:rPr>
          <w:rFonts w:ascii="Times New Roman" w:hAnsi="Times New Roman" w:cs="Times New Roman"/>
          <w:i/>
          <w:color w:val="auto"/>
          <w:sz w:val="28"/>
          <w:lang w:val="kk-KZ"/>
        </w:rPr>
        <w:t xml:space="preserve"> </w:t>
      </w:r>
    </w:p>
    <w:p w14:paraId="680EBEC3" w14:textId="77777777" w:rsidR="00C16BDD" w:rsidRPr="000D46F5" w:rsidRDefault="00C16BDD" w:rsidP="003B7F59">
      <w:pPr>
        <w:spacing w:after="0" w:line="240" w:lineRule="auto"/>
        <w:rPr>
          <w:rFonts w:ascii="Times New Roman" w:hAnsi="Times New Roman" w:cs="Times New Roman"/>
        </w:rPr>
      </w:pPr>
    </w:p>
    <w:p w14:paraId="315D428C" w14:textId="54BA27C3" w:rsidR="000F3515" w:rsidRDefault="000F3515" w:rsidP="003B7F59">
      <w:pPr>
        <w:spacing w:after="0" w:line="240" w:lineRule="auto"/>
        <w:ind w:firstLine="567"/>
        <w:jc w:val="both"/>
        <w:rPr>
          <w:rFonts w:ascii="Times New Roman" w:hAnsi="Times New Roman" w:cs="Times New Roman"/>
          <w:sz w:val="28"/>
        </w:rPr>
      </w:pPr>
      <w:r w:rsidRPr="000F3515">
        <w:rPr>
          <w:rFonts w:ascii="Times New Roman" w:hAnsi="Times New Roman" w:cs="Times New Roman"/>
          <w:sz w:val="28"/>
        </w:rPr>
        <w:t xml:space="preserve">2022 </w:t>
      </w:r>
      <w:proofErr w:type="spellStart"/>
      <w:r w:rsidRPr="000F3515">
        <w:rPr>
          <w:rFonts w:ascii="Times New Roman" w:hAnsi="Times New Roman" w:cs="Times New Roman"/>
          <w:sz w:val="28"/>
        </w:rPr>
        <w:t>жылдың</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қаңтарында</w:t>
      </w:r>
      <w:proofErr w:type="spellEnd"/>
      <w:r w:rsidRPr="000F3515">
        <w:rPr>
          <w:rFonts w:ascii="Times New Roman" w:hAnsi="Times New Roman" w:cs="Times New Roman"/>
          <w:sz w:val="28"/>
        </w:rPr>
        <w:t xml:space="preserve"> 2021 </w:t>
      </w:r>
      <w:proofErr w:type="spellStart"/>
      <w:r w:rsidRPr="000F3515">
        <w:rPr>
          <w:rFonts w:ascii="Times New Roman" w:hAnsi="Times New Roman" w:cs="Times New Roman"/>
          <w:sz w:val="28"/>
        </w:rPr>
        <w:t>жылдың</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сәйкес</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кезеңімен</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салыстырғанда</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электр</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энергиясын</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өндіру</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Ақтөбе</w:t>
      </w:r>
      <w:proofErr w:type="spellEnd"/>
      <w:r w:rsidRPr="000F3515">
        <w:rPr>
          <w:rFonts w:ascii="Times New Roman" w:hAnsi="Times New Roman" w:cs="Times New Roman"/>
          <w:sz w:val="28"/>
        </w:rPr>
        <w:t xml:space="preserve">, Алматы, </w:t>
      </w:r>
      <w:proofErr w:type="spellStart"/>
      <w:r w:rsidRPr="000F3515">
        <w:rPr>
          <w:rFonts w:ascii="Times New Roman" w:hAnsi="Times New Roman" w:cs="Times New Roman"/>
          <w:sz w:val="28"/>
        </w:rPr>
        <w:t>Қызылорда</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Қарағанды</w:t>
      </w:r>
      <w:proofErr w:type="spellEnd"/>
      <w:r w:rsidRPr="000F3515">
        <w:rPr>
          <w:rFonts w:ascii="Times New Roman" w:hAnsi="Times New Roman" w:cs="Times New Roman"/>
          <w:sz w:val="28"/>
        </w:rPr>
        <w:t xml:space="preserve">, Павлодар, </w:t>
      </w:r>
      <w:proofErr w:type="spellStart"/>
      <w:r w:rsidRPr="000F3515">
        <w:rPr>
          <w:rFonts w:ascii="Times New Roman" w:hAnsi="Times New Roman" w:cs="Times New Roman"/>
          <w:sz w:val="28"/>
        </w:rPr>
        <w:t>Солтүстік</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Қазақстан</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және</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Түркістан</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облыстарында</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айтарлықтай</w:t>
      </w:r>
      <w:proofErr w:type="spellEnd"/>
      <w:r w:rsidRPr="000F3515">
        <w:rPr>
          <w:rFonts w:ascii="Times New Roman" w:hAnsi="Times New Roman" w:cs="Times New Roman"/>
          <w:sz w:val="28"/>
        </w:rPr>
        <w:t xml:space="preserve"> </w:t>
      </w:r>
      <w:proofErr w:type="spellStart"/>
      <w:r w:rsidRPr="000F3515">
        <w:rPr>
          <w:rFonts w:ascii="Times New Roman" w:hAnsi="Times New Roman" w:cs="Times New Roman"/>
          <w:sz w:val="28"/>
        </w:rPr>
        <w:t>азайды</w:t>
      </w:r>
      <w:proofErr w:type="spellEnd"/>
      <w:r w:rsidRPr="000F3515">
        <w:rPr>
          <w:rFonts w:ascii="Times New Roman" w:hAnsi="Times New Roman" w:cs="Times New Roman"/>
          <w:sz w:val="28"/>
        </w:rPr>
        <w:t>.</w:t>
      </w:r>
    </w:p>
    <w:p w14:paraId="08A2316C" w14:textId="54506676" w:rsidR="00794336" w:rsidRPr="000D46F5" w:rsidRDefault="00C81111" w:rsidP="00C81111">
      <w:pPr>
        <w:spacing w:after="0" w:line="240" w:lineRule="auto"/>
        <w:ind w:firstLine="567"/>
        <w:jc w:val="both"/>
        <w:rPr>
          <w:rFonts w:ascii="Times New Roman" w:hAnsi="Times New Roman" w:cs="Times New Roman"/>
          <w:sz w:val="28"/>
        </w:rPr>
      </w:pPr>
      <w:proofErr w:type="spellStart"/>
      <w:r w:rsidRPr="00C81111">
        <w:rPr>
          <w:rFonts w:ascii="Times New Roman" w:hAnsi="Times New Roman" w:cs="Times New Roman"/>
          <w:sz w:val="28"/>
        </w:rPr>
        <w:t>Сонымен</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қатар</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электр</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энергиясын</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өндірудің</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ұлғаюы</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Ақмола</w:t>
      </w:r>
      <w:proofErr w:type="spellEnd"/>
      <w:r w:rsidRPr="00C81111">
        <w:rPr>
          <w:rFonts w:ascii="Times New Roman" w:hAnsi="Times New Roman" w:cs="Times New Roman"/>
          <w:sz w:val="28"/>
        </w:rPr>
        <w:t xml:space="preserve">, Атырау, </w:t>
      </w:r>
      <w:proofErr w:type="spellStart"/>
      <w:r w:rsidRPr="00C81111">
        <w:rPr>
          <w:rFonts w:ascii="Times New Roman" w:hAnsi="Times New Roman" w:cs="Times New Roman"/>
          <w:sz w:val="28"/>
        </w:rPr>
        <w:t>Шығыс</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Қазақстан</w:t>
      </w:r>
      <w:proofErr w:type="spellEnd"/>
      <w:r w:rsidRPr="00C81111">
        <w:rPr>
          <w:rFonts w:ascii="Times New Roman" w:hAnsi="Times New Roman" w:cs="Times New Roman"/>
          <w:sz w:val="28"/>
        </w:rPr>
        <w:t xml:space="preserve">, Жамбыл </w:t>
      </w:r>
      <w:proofErr w:type="spellStart"/>
      <w:r w:rsidRPr="00C81111">
        <w:rPr>
          <w:rFonts w:ascii="Times New Roman" w:hAnsi="Times New Roman" w:cs="Times New Roman"/>
          <w:sz w:val="28"/>
        </w:rPr>
        <w:t>және</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Қостанай</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облыстарында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байқалды</w:t>
      </w:r>
      <w:proofErr w:type="spellEnd"/>
      <w:r w:rsidRPr="00C81111">
        <w:rPr>
          <w:rFonts w:ascii="Times New Roman" w:hAnsi="Times New Roman" w:cs="Times New Roman"/>
          <w:sz w:val="28"/>
        </w:rPr>
        <w:t xml:space="preserve">. Жамбыл </w:t>
      </w:r>
      <w:proofErr w:type="spellStart"/>
      <w:r w:rsidRPr="00C81111">
        <w:rPr>
          <w:rFonts w:ascii="Times New Roman" w:hAnsi="Times New Roman" w:cs="Times New Roman"/>
          <w:sz w:val="28"/>
        </w:rPr>
        <w:t>облысында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электр</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энергиясын</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өндірудің</w:t>
      </w:r>
      <w:proofErr w:type="spellEnd"/>
      <w:r w:rsidRPr="00C81111">
        <w:rPr>
          <w:rFonts w:ascii="Times New Roman" w:hAnsi="Times New Roman" w:cs="Times New Roman"/>
          <w:sz w:val="28"/>
        </w:rPr>
        <w:t xml:space="preserve"> </w:t>
      </w:r>
      <w:r>
        <w:rPr>
          <w:rFonts w:ascii="Times New Roman" w:hAnsi="Times New Roman" w:cs="Times New Roman"/>
          <w:sz w:val="28"/>
        </w:rPr>
        <w:t xml:space="preserve">128,4 млн </w:t>
      </w:r>
      <w:proofErr w:type="spellStart"/>
      <w:r>
        <w:rPr>
          <w:rFonts w:ascii="Times New Roman" w:hAnsi="Times New Roman" w:cs="Times New Roman"/>
          <w:sz w:val="28"/>
        </w:rPr>
        <w:t>кВтсағ</w:t>
      </w:r>
      <w:proofErr w:type="spellEnd"/>
      <w:r>
        <w:rPr>
          <w:rFonts w:ascii="Times New Roman" w:hAnsi="Times New Roman" w:cs="Times New Roman"/>
          <w:sz w:val="28"/>
        </w:rPr>
        <w:t xml:space="preserve"> </w:t>
      </w:r>
      <w:proofErr w:type="spellStart"/>
      <w:r>
        <w:rPr>
          <w:rFonts w:ascii="Times New Roman" w:hAnsi="Times New Roman" w:cs="Times New Roman"/>
          <w:sz w:val="28"/>
        </w:rPr>
        <w:t>немесе</w:t>
      </w:r>
      <w:proofErr w:type="spellEnd"/>
      <w:r>
        <w:rPr>
          <w:rFonts w:ascii="Times New Roman" w:hAnsi="Times New Roman" w:cs="Times New Roman"/>
          <w:sz w:val="28"/>
        </w:rPr>
        <w:t xml:space="preserve"> 43,6%-</w:t>
      </w:r>
      <w:proofErr w:type="spellStart"/>
      <w:r w:rsidRPr="00C81111">
        <w:rPr>
          <w:rFonts w:ascii="Times New Roman" w:hAnsi="Times New Roman" w:cs="Times New Roman"/>
          <w:sz w:val="28"/>
        </w:rPr>
        <w:t>ға</w:t>
      </w:r>
      <w:proofErr w:type="spellEnd"/>
      <w:r>
        <w:rPr>
          <w:rFonts w:ascii="Times New Roman" w:hAnsi="Times New Roman" w:cs="Times New Roman"/>
          <w:sz w:val="28"/>
        </w:rPr>
        <w:t xml:space="preserve"> </w:t>
      </w:r>
      <w:proofErr w:type="spellStart"/>
      <w:r>
        <w:rPr>
          <w:rFonts w:ascii="Times New Roman" w:hAnsi="Times New Roman" w:cs="Times New Roman"/>
          <w:sz w:val="28"/>
        </w:rPr>
        <w:t>күрт</w:t>
      </w:r>
      <w:proofErr w:type="spellEnd"/>
      <w:r>
        <w:rPr>
          <w:rFonts w:ascii="Times New Roman" w:hAnsi="Times New Roman" w:cs="Times New Roman"/>
          <w:sz w:val="28"/>
        </w:rPr>
        <w:t xml:space="preserve"> </w:t>
      </w:r>
      <w:proofErr w:type="spellStart"/>
      <w:r>
        <w:rPr>
          <w:rFonts w:ascii="Times New Roman" w:hAnsi="Times New Roman" w:cs="Times New Roman"/>
          <w:sz w:val="28"/>
        </w:rPr>
        <w:t>өсуі</w:t>
      </w:r>
      <w:proofErr w:type="spellEnd"/>
      <w:r>
        <w:rPr>
          <w:rFonts w:ascii="Times New Roman" w:hAnsi="Times New Roman" w:cs="Times New Roman"/>
          <w:sz w:val="28"/>
        </w:rPr>
        <w:t xml:space="preserve"> </w:t>
      </w:r>
      <w:proofErr w:type="spellStart"/>
      <w:r>
        <w:rPr>
          <w:rFonts w:ascii="Times New Roman" w:hAnsi="Times New Roman" w:cs="Times New Roman"/>
          <w:sz w:val="28"/>
        </w:rPr>
        <w:t>О</w:t>
      </w:r>
      <w:r w:rsidRPr="00C81111">
        <w:rPr>
          <w:rFonts w:ascii="Times New Roman" w:hAnsi="Times New Roman" w:cs="Times New Roman"/>
          <w:sz w:val="28"/>
        </w:rPr>
        <w:t>ңтүстік</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аймақтағы</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электр</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энергиясының</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тапшылығын</w:t>
      </w:r>
      <w:proofErr w:type="spellEnd"/>
      <w:r w:rsidRPr="00C81111">
        <w:rPr>
          <w:rFonts w:ascii="Times New Roman" w:hAnsi="Times New Roman" w:cs="Times New Roman"/>
          <w:sz w:val="28"/>
        </w:rPr>
        <w:t xml:space="preserve"> жабу </w:t>
      </w:r>
      <w:proofErr w:type="spellStart"/>
      <w:r w:rsidRPr="00C81111">
        <w:rPr>
          <w:rFonts w:ascii="Times New Roman" w:hAnsi="Times New Roman" w:cs="Times New Roman"/>
          <w:sz w:val="28"/>
        </w:rPr>
        <w:t>мақсатында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қосымша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екі</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блоктың</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қосылуына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байланысты</w:t>
      </w:r>
      <w:proofErr w:type="spellEnd"/>
      <w:r w:rsidRPr="00C81111">
        <w:rPr>
          <w:rFonts w:ascii="Times New Roman" w:hAnsi="Times New Roman" w:cs="Times New Roman"/>
          <w:sz w:val="28"/>
        </w:rPr>
        <w:t>.</w:t>
      </w:r>
    </w:p>
    <w:p w14:paraId="514EB4CE" w14:textId="055E86B3" w:rsidR="00305F73" w:rsidRPr="000D46F5" w:rsidRDefault="000F3515"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9913" w:type="dxa"/>
        <w:tblLook w:val="04A0" w:firstRow="1" w:lastRow="0" w:firstColumn="1" w:lastColumn="0" w:noHBand="0" w:noVBand="1"/>
      </w:tblPr>
      <w:tblGrid>
        <w:gridCol w:w="760"/>
        <w:gridCol w:w="3483"/>
        <w:gridCol w:w="1559"/>
        <w:gridCol w:w="1276"/>
        <w:gridCol w:w="1417"/>
        <w:gridCol w:w="1418"/>
      </w:tblGrid>
      <w:tr w:rsidR="00514FE9" w:rsidRPr="00A76F07" w14:paraId="0E571B87" w14:textId="77777777" w:rsidTr="00961F76">
        <w:trPr>
          <w:trHeight w:val="324"/>
        </w:trPr>
        <w:tc>
          <w:tcPr>
            <w:tcW w:w="760"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537B21FE"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 п/п</w:t>
            </w:r>
          </w:p>
        </w:tc>
        <w:tc>
          <w:tcPr>
            <w:tcW w:w="3483"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35D40157" w14:textId="3B62280B" w:rsidR="00514FE9" w:rsidRPr="000F3515" w:rsidRDefault="000F3515"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Облыс</w:t>
            </w:r>
          </w:p>
        </w:tc>
        <w:tc>
          <w:tcPr>
            <w:tcW w:w="2835" w:type="dxa"/>
            <w:gridSpan w:val="2"/>
            <w:tcBorders>
              <w:top w:val="single" w:sz="8" w:space="0" w:color="auto"/>
              <w:left w:val="nil"/>
              <w:bottom w:val="single" w:sz="8" w:space="0" w:color="auto"/>
              <w:right w:val="single" w:sz="8" w:space="0" w:color="000000"/>
            </w:tcBorders>
            <w:shd w:val="clear" w:color="auto" w:fill="B8CCE4" w:themeFill="accent1" w:themeFillTint="66"/>
            <w:vAlign w:val="center"/>
            <w:hideMark/>
          </w:tcPr>
          <w:p w14:paraId="214427F2" w14:textId="068B26EB" w:rsidR="00514FE9" w:rsidRPr="000F3515" w:rsidRDefault="000F3515" w:rsidP="003B7F59">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Қаңтар</w:t>
            </w:r>
          </w:p>
        </w:tc>
        <w:tc>
          <w:tcPr>
            <w:tcW w:w="1417" w:type="dxa"/>
            <w:vMerge w:val="restart"/>
            <w:tcBorders>
              <w:top w:val="single" w:sz="8" w:space="0" w:color="auto"/>
              <w:left w:val="single" w:sz="8" w:space="0" w:color="auto"/>
              <w:right w:val="single" w:sz="8" w:space="0" w:color="auto"/>
            </w:tcBorders>
            <w:shd w:val="clear" w:color="auto" w:fill="B8CCE4" w:themeFill="accent1" w:themeFillTint="66"/>
            <w:vAlign w:val="center"/>
          </w:tcPr>
          <w:p w14:paraId="4EBD3160" w14:textId="4F3BBE8A" w:rsidR="00514FE9" w:rsidRPr="00A76F07" w:rsidRDefault="000F3515" w:rsidP="003B7F59">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Δ, млн. </w:t>
            </w:r>
            <w:proofErr w:type="spellStart"/>
            <w:r>
              <w:rPr>
                <w:rFonts w:ascii="Times New Roman" w:eastAsia="Times New Roman" w:hAnsi="Times New Roman" w:cs="Times New Roman"/>
                <w:b/>
                <w:bCs/>
                <w:sz w:val="24"/>
                <w:lang w:eastAsia="ru-RU"/>
              </w:rPr>
              <w:t>кВтсағ</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B1C0E22"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514FE9" w:rsidRPr="00A76F07" w14:paraId="682DA879" w14:textId="77777777" w:rsidTr="00961F76">
        <w:trPr>
          <w:trHeight w:val="324"/>
        </w:trPr>
        <w:tc>
          <w:tcPr>
            <w:tcW w:w="760" w:type="dxa"/>
            <w:vMerge/>
            <w:tcBorders>
              <w:top w:val="single" w:sz="8" w:space="0" w:color="auto"/>
              <w:left w:val="single" w:sz="8" w:space="0" w:color="auto"/>
              <w:bottom w:val="single" w:sz="8" w:space="0" w:color="000000"/>
              <w:right w:val="single" w:sz="8" w:space="0" w:color="auto"/>
            </w:tcBorders>
            <w:vAlign w:val="center"/>
            <w:hideMark/>
          </w:tcPr>
          <w:p w14:paraId="3EC7B01B"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3483" w:type="dxa"/>
            <w:vMerge/>
            <w:tcBorders>
              <w:top w:val="single" w:sz="8" w:space="0" w:color="auto"/>
              <w:left w:val="single" w:sz="8" w:space="0" w:color="auto"/>
              <w:bottom w:val="single" w:sz="8" w:space="0" w:color="000000"/>
              <w:right w:val="single" w:sz="8" w:space="0" w:color="auto"/>
            </w:tcBorders>
            <w:vAlign w:val="center"/>
            <w:hideMark/>
          </w:tcPr>
          <w:p w14:paraId="0DBBE02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1559" w:type="dxa"/>
            <w:tcBorders>
              <w:top w:val="nil"/>
              <w:left w:val="nil"/>
              <w:bottom w:val="single" w:sz="4" w:space="0" w:color="auto"/>
              <w:right w:val="single" w:sz="8" w:space="0" w:color="auto"/>
            </w:tcBorders>
            <w:shd w:val="clear" w:color="auto" w:fill="B8CCE4" w:themeFill="accent1" w:themeFillTint="66"/>
            <w:vAlign w:val="center"/>
            <w:hideMark/>
          </w:tcPr>
          <w:p w14:paraId="7B9280DE"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2021г</w:t>
            </w:r>
          </w:p>
        </w:tc>
        <w:tc>
          <w:tcPr>
            <w:tcW w:w="1276" w:type="dxa"/>
            <w:tcBorders>
              <w:top w:val="nil"/>
              <w:left w:val="nil"/>
              <w:bottom w:val="single" w:sz="4" w:space="0" w:color="auto"/>
              <w:right w:val="single" w:sz="8" w:space="0" w:color="auto"/>
            </w:tcBorders>
            <w:shd w:val="clear" w:color="auto" w:fill="B8CCE4" w:themeFill="accent1" w:themeFillTint="66"/>
            <w:vAlign w:val="center"/>
            <w:hideMark/>
          </w:tcPr>
          <w:p w14:paraId="3E66C2E7"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2022г</w:t>
            </w:r>
          </w:p>
        </w:tc>
        <w:tc>
          <w:tcPr>
            <w:tcW w:w="1417" w:type="dxa"/>
            <w:vMerge/>
            <w:tcBorders>
              <w:left w:val="single" w:sz="8" w:space="0" w:color="auto"/>
              <w:bottom w:val="single" w:sz="4" w:space="0" w:color="auto"/>
              <w:right w:val="single" w:sz="8" w:space="0" w:color="auto"/>
            </w:tcBorders>
            <w:vAlign w:val="center"/>
          </w:tcPr>
          <w:p w14:paraId="074FF44F"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14:paraId="215C2CC1"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r>
      <w:tr w:rsidR="000F3515" w:rsidRPr="00A76F07" w14:paraId="61B9B891"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AA52B49"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w:t>
            </w:r>
          </w:p>
        </w:tc>
        <w:tc>
          <w:tcPr>
            <w:tcW w:w="3483" w:type="dxa"/>
            <w:tcBorders>
              <w:top w:val="nil"/>
              <w:left w:val="nil"/>
              <w:bottom w:val="single" w:sz="8" w:space="0" w:color="auto"/>
              <w:right w:val="single" w:sz="4" w:space="0" w:color="auto"/>
            </w:tcBorders>
            <w:shd w:val="clear" w:color="auto" w:fill="auto"/>
            <w:vAlign w:val="center"/>
            <w:hideMark/>
          </w:tcPr>
          <w:p w14:paraId="6D7A56A0" w14:textId="764DC780"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Ақмола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5A206E"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491,7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9AC971"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552,4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ED7B6"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60,7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16048F"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12,3%</w:t>
            </w:r>
          </w:p>
        </w:tc>
      </w:tr>
      <w:tr w:rsidR="000F3515" w:rsidRPr="00A76F07" w14:paraId="527DDF4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CEA6B9E"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c>
          <w:tcPr>
            <w:tcW w:w="3483" w:type="dxa"/>
            <w:tcBorders>
              <w:top w:val="nil"/>
              <w:left w:val="nil"/>
              <w:bottom w:val="single" w:sz="8" w:space="0" w:color="auto"/>
              <w:right w:val="single" w:sz="4" w:space="0" w:color="auto"/>
            </w:tcBorders>
            <w:shd w:val="clear" w:color="auto" w:fill="auto"/>
            <w:vAlign w:val="center"/>
            <w:hideMark/>
          </w:tcPr>
          <w:p w14:paraId="382F572D" w14:textId="0363EED5"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Ақтөбе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303DD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375,2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0B7BE"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353,2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5EA0A"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00385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-5,8%</w:t>
            </w:r>
          </w:p>
        </w:tc>
      </w:tr>
      <w:tr w:rsidR="000F3515" w:rsidRPr="00A76F07" w14:paraId="32F74227"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1EBC39E"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w:t>
            </w:r>
          </w:p>
        </w:tc>
        <w:tc>
          <w:tcPr>
            <w:tcW w:w="3483" w:type="dxa"/>
            <w:tcBorders>
              <w:top w:val="nil"/>
              <w:left w:val="nil"/>
              <w:bottom w:val="single" w:sz="8" w:space="0" w:color="auto"/>
              <w:right w:val="single" w:sz="4" w:space="0" w:color="auto"/>
            </w:tcBorders>
            <w:shd w:val="clear" w:color="auto" w:fill="auto"/>
            <w:vAlign w:val="center"/>
            <w:hideMark/>
          </w:tcPr>
          <w:p w14:paraId="0CBC64E9" w14:textId="1914A8FD"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Алматы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77F053"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4B640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655,1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99CD6"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2A957"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r>
      <w:tr w:rsidR="000F3515" w:rsidRPr="00A76F07" w14:paraId="6FE08BA6"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2B199F3"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w:t>
            </w:r>
          </w:p>
        </w:tc>
        <w:tc>
          <w:tcPr>
            <w:tcW w:w="3483" w:type="dxa"/>
            <w:tcBorders>
              <w:top w:val="nil"/>
              <w:left w:val="nil"/>
              <w:bottom w:val="single" w:sz="8" w:space="0" w:color="auto"/>
              <w:right w:val="single" w:sz="4" w:space="0" w:color="auto"/>
            </w:tcBorders>
            <w:shd w:val="clear" w:color="auto" w:fill="auto"/>
            <w:vAlign w:val="center"/>
            <w:hideMark/>
          </w:tcPr>
          <w:p w14:paraId="026BD992" w14:textId="4931F6F5"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Атырау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664C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5A6C7"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699,3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6BE169"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126,6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326B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22,1%</w:t>
            </w:r>
          </w:p>
        </w:tc>
      </w:tr>
      <w:tr w:rsidR="000F3515" w:rsidRPr="00A76F07" w14:paraId="770F0218"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45A4B5B"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w:t>
            </w:r>
          </w:p>
        </w:tc>
        <w:tc>
          <w:tcPr>
            <w:tcW w:w="3483" w:type="dxa"/>
            <w:tcBorders>
              <w:top w:val="nil"/>
              <w:left w:val="nil"/>
              <w:bottom w:val="single" w:sz="8" w:space="0" w:color="auto"/>
              <w:right w:val="single" w:sz="4" w:space="0" w:color="auto"/>
            </w:tcBorders>
            <w:shd w:val="clear" w:color="auto" w:fill="auto"/>
            <w:vAlign w:val="center"/>
            <w:hideMark/>
          </w:tcPr>
          <w:p w14:paraId="670992D6" w14:textId="3A0DE12C"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Шығыс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2FF18"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757,5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13661"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805,4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5FE80E"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561921"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6,3%</w:t>
            </w:r>
          </w:p>
        </w:tc>
      </w:tr>
      <w:tr w:rsidR="000F3515" w:rsidRPr="00A76F07" w14:paraId="0CCD9820"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5D03D58"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w:t>
            </w:r>
          </w:p>
        </w:tc>
        <w:tc>
          <w:tcPr>
            <w:tcW w:w="3483" w:type="dxa"/>
            <w:tcBorders>
              <w:top w:val="nil"/>
              <w:left w:val="nil"/>
              <w:bottom w:val="single" w:sz="8" w:space="0" w:color="auto"/>
              <w:right w:val="single" w:sz="4" w:space="0" w:color="auto"/>
            </w:tcBorders>
            <w:shd w:val="clear" w:color="auto" w:fill="auto"/>
            <w:vAlign w:val="center"/>
            <w:hideMark/>
          </w:tcPr>
          <w:p w14:paraId="70CE1EB9" w14:textId="03CC2B72"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rPr>
              <w:t>Жамбыл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DA388"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769DB"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422,4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4BB0B"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128,4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A86F96"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43,6%</w:t>
            </w:r>
          </w:p>
        </w:tc>
      </w:tr>
      <w:tr w:rsidR="000F3515" w:rsidRPr="00A76F07" w14:paraId="1F8402FE"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651B3CE"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w:t>
            </w:r>
          </w:p>
        </w:tc>
        <w:tc>
          <w:tcPr>
            <w:tcW w:w="3483" w:type="dxa"/>
            <w:tcBorders>
              <w:top w:val="nil"/>
              <w:left w:val="nil"/>
              <w:bottom w:val="single" w:sz="8" w:space="0" w:color="auto"/>
              <w:right w:val="single" w:sz="4" w:space="0" w:color="auto"/>
            </w:tcBorders>
            <w:shd w:val="clear" w:color="auto" w:fill="auto"/>
            <w:vAlign w:val="center"/>
            <w:hideMark/>
          </w:tcPr>
          <w:p w14:paraId="476BB7CF" w14:textId="2BB21387"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Батыс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74F1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227,7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25630"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232,4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13CB1"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921032"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r>
      <w:tr w:rsidR="000F3515" w:rsidRPr="00A76F07" w14:paraId="0960147A"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6737FED"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c>
          <w:tcPr>
            <w:tcW w:w="3483" w:type="dxa"/>
            <w:tcBorders>
              <w:top w:val="nil"/>
              <w:left w:val="nil"/>
              <w:bottom w:val="single" w:sz="8" w:space="0" w:color="auto"/>
              <w:right w:val="single" w:sz="4" w:space="0" w:color="auto"/>
            </w:tcBorders>
            <w:shd w:val="clear" w:color="auto" w:fill="auto"/>
            <w:vAlign w:val="center"/>
            <w:hideMark/>
          </w:tcPr>
          <w:p w14:paraId="37FF5CAC" w14:textId="52E34032"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Қарағанды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3077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1 439,1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1C63B"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1319,2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6E9E26"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-119,9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5F40B"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-8,3%</w:t>
            </w:r>
          </w:p>
        </w:tc>
      </w:tr>
      <w:tr w:rsidR="000F3515" w:rsidRPr="00A76F07" w14:paraId="5F54AEB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5FE54ED"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9</w:t>
            </w:r>
          </w:p>
        </w:tc>
        <w:tc>
          <w:tcPr>
            <w:tcW w:w="3483" w:type="dxa"/>
            <w:tcBorders>
              <w:top w:val="nil"/>
              <w:left w:val="nil"/>
              <w:bottom w:val="single" w:sz="8" w:space="0" w:color="auto"/>
              <w:right w:val="single" w:sz="4" w:space="0" w:color="auto"/>
            </w:tcBorders>
            <w:shd w:val="clear" w:color="auto" w:fill="auto"/>
            <w:vAlign w:val="center"/>
            <w:hideMark/>
          </w:tcPr>
          <w:p w14:paraId="490CE250" w14:textId="122844C9"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Қостанай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2E537"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033C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3EB64D"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E4887B"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6,8%</w:t>
            </w:r>
          </w:p>
        </w:tc>
      </w:tr>
      <w:tr w:rsidR="000F3515" w:rsidRPr="00A76F07" w14:paraId="7DE3CC3D"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EBFD97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10</w:t>
            </w:r>
          </w:p>
        </w:tc>
        <w:tc>
          <w:tcPr>
            <w:tcW w:w="3483" w:type="dxa"/>
            <w:tcBorders>
              <w:top w:val="nil"/>
              <w:left w:val="nil"/>
              <w:bottom w:val="single" w:sz="8" w:space="0" w:color="auto"/>
              <w:right w:val="single" w:sz="4" w:space="0" w:color="auto"/>
            </w:tcBorders>
            <w:shd w:val="clear" w:color="auto" w:fill="auto"/>
            <w:vAlign w:val="center"/>
            <w:hideMark/>
          </w:tcPr>
          <w:p w14:paraId="310626B6" w14:textId="10601D22"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Қызылорда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7D95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A253D"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E3834F"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3121A0"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-6,7%</w:t>
            </w:r>
          </w:p>
        </w:tc>
      </w:tr>
      <w:tr w:rsidR="000F3515" w:rsidRPr="00A76F07" w14:paraId="5BBFDFD3"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71F4D8D"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11</w:t>
            </w:r>
          </w:p>
        </w:tc>
        <w:tc>
          <w:tcPr>
            <w:tcW w:w="3483" w:type="dxa"/>
            <w:tcBorders>
              <w:top w:val="nil"/>
              <w:left w:val="nil"/>
              <w:bottom w:val="single" w:sz="8" w:space="0" w:color="auto"/>
              <w:right w:val="single" w:sz="4" w:space="0" w:color="auto"/>
            </w:tcBorders>
            <w:shd w:val="clear" w:color="auto" w:fill="auto"/>
            <w:vAlign w:val="center"/>
            <w:hideMark/>
          </w:tcPr>
          <w:p w14:paraId="76EEEAC4" w14:textId="0BBE76FF"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Маңғыстау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16B85"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479,2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6B325"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456,9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36683"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-22,3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4081C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-4,6%</w:t>
            </w:r>
          </w:p>
        </w:tc>
      </w:tr>
      <w:tr w:rsidR="000F3515" w:rsidRPr="00A76F07" w14:paraId="4A1501D5"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AFA796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w:t>
            </w:r>
          </w:p>
        </w:tc>
        <w:tc>
          <w:tcPr>
            <w:tcW w:w="3483" w:type="dxa"/>
            <w:tcBorders>
              <w:top w:val="nil"/>
              <w:left w:val="nil"/>
              <w:bottom w:val="single" w:sz="8" w:space="0" w:color="auto"/>
              <w:right w:val="single" w:sz="4" w:space="0" w:color="auto"/>
            </w:tcBorders>
            <w:shd w:val="clear" w:color="auto" w:fill="auto"/>
            <w:vAlign w:val="center"/>
            <w:hideMark/>
          </w:tcPr>
          <w:p w14:paraId="260FE611" w14:textId="6CE8FBB4"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Павлодар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9F40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4 856,0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30F1F"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4552,5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81803"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-303,5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E1FC0"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-6,25%</w:t>
            </w:r>
          </w:p>
        </w:tc>
      </w:tr>
      <w:tr w:rsidR="000F3515" w:rsidRPr="00A76F07" w14:paraId="1E9C09BB"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2F4369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13</w:t>
            </w:r>
          </w:p>
        </w:tc>
        <w:tc>
          <w:tcPr>
            <w:tcW w:w="3483" w:type="dxa"/>
            <w:tcBorders>
              <w:top w:val="nil"/>
              <w:left w:val="nil"/>
              <w:bottom w:val="single" w:sz="8" w:space="0" w:color="auto"/>
              <w:right w:val="single" w:sz="4" w:space="0" w:color="auto"/>
            </w:tcBorders>
            <w:shd w:val="clear" w:color="auto" w:fill="auto"/>
            <w:vAlign w:val="center"/>
            <w:hideMark/>
          </w:tcPr>
          <w:p w14:paraId="0DDF6CD8" w14:textId="2CD04F86"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Солтүстік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F451A"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ADDD9"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D9AC9"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37D966"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-37,3%</w:t>
            </w:r>
          </w:p>
        </w:tc>
      </w:tr>
      <w:tr w:rsidR="000F3515" w:rsidRPr="00A76F07" w14:paraId="6CEC520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32DFF15"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w:t>
            </w:r>
          </w:p>
        </w:tc>
        <w:tc>
          <w:tcPr>
            <w:tcW w:w="3483" w:type="dxa"/>
            <w:tcBorders>
              <w:top w:val="nil"/>
              <w:left w:val="nil"/>
              <w:bottom w:val="single" w:sz="8" w:space="0" w:color="auto"/>
              <w:right w:val="single" w:sz="4" w:space="0" w:color="auto"/>
            </w:tcBorders>
            <w:shd w:val="clear" w:color="auto" w:fill="auto"/>
            <w:vAlign w:val="center"/>
            <w:hideMark/>
          </w:tcPr>
          <w:p w14:paraId="769FB2A6" w14:textId="43636777" w:rsidR="000F3515" w:rsidRPr="00A76F07" w:rsidRDefault="000F3515" w:rsidP="000F351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Түркістан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58B54"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180,8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F0DA0"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141,1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8A937C" w14:textId="77777777" w:rsidR="000F3515" w:rsidRPr="00A76F07" w:rsidRDefault="000F3515" w:rsidP="000F3515">
            <w:pPr>
              <w:spacing w:after="0" w:line="240" w:lineRule="auto"/>
              <w:jc w:val="center"/>
              <w:rPr>
                <w:rFonts w:ascii="Times New Roman" w:hAnsi="Times New Roman" w:cs="Times New Roman"/>
                <w:sz w:val="24"/>
              </w:rPr>
            </w:pPr>
            <w:r w:rsidRPr="00A76F07">
              <w:rPr>
                <w:rFonts w:ascii="Times New Roman" w:hAnsi="Times New Roman" w:cs="Times New Roman"/>
                <w:sz w:val="24"/>
              </w:rPr>
              <w:t>-39,7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48C64C"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-22%</w:t>
            </w:r>
          </w:p>
        </w:tc>
      </w:tr>
      <w:tr w:rsidR="000F3515" w:rsidRPr="00A76F07" w14:paraId="0E50DD75"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11409FF" w14:textId="77777777" w:rsidR="000F3515" w:rsidRPr="00A76F07" w:rsidRDefault="000F3515" w:rsidP="000F3515">
            <w:pPr>
              <w:spacing w:after="0" w:line="240" w:lineRule="auto"/>
              <w:jc w:val="center"/>
              <w:rPr>
                <w:rFonts w:ascii="Times New Roman" w:eastAsia="Times New Roman" w:hAnsi="Times New Roman" w:cs="Times New Roman"/>
                <w:sz w:val="24"/>
                <w:lang w:eastAsia="ru-RU"/>
              </w:rPr>
            </w:pPr>
          </w:p>
        </w:tc>
        <w:tc>
          <w:tcPr>
            <w:tcW w:w="3483" w:type="dxa"/>
            <w:tcBorders>
              <w:top w:val="nil"/>
              <w:left w:val="nil"/>
              <w:bottom w:val="single" w:sz="8" w:space="0" w:color="auto"/>
              <w:right w:val="single" w:sz="4" w:space="0" w:color="auto"/>
            </w:tcBorders>
            <w:shd w:val="clear" w:color="auto" w:fill="auto"/>
            <w:vAlign w:val="center"/>
            <w:hideMark/>
          </w:tcPr>
          <w:p w14:paraId="38D056AD" w14:textId="267CEAC7" w:rsidR="000F3515" w:rsidRPr="00A76F07" w:rsidRDefault="000F3515" w:rsidP="000F3515">
            <w:pPr>
              <w:spacing w:after="0" w:line="240" w:lineRule="auto"/>
              <w:rPr>
                <w:rFonts w:ascii="Times New Roman" w:eastAsia="Times New Roman" w:hAnsi="Times New Roman" w:cs="Times New Roman"/>
                <w:b/>
                <w:bCs/>
                <w:sz w:val="24"/>
                <w:lang w:eastAsia="ru-RU"/>
              </w:rPr>
            </w:pPr>
            <w:r w:rsidRPr="00E132D2">
              <w:rPr>
                <w:rFonts w:ascii="Times New Roman" w:hAnsi="Times New Roman" w:cs="Times New Roman"/>
                <w:b/>
                <w:sz w:val="24"/>
                <w:szCs w:val="24"/>
                <w:lang w:val="kk-KZ"/>
              </w:rPr>
              <w:t xml:space="preserve">ҚР бойынша барлығы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F8ED" w14:textId="77777777" w:rsidR="000F3515" w:rsidRPr="00A76F07" w:rsidRDefault="000F3515" w:rsidP="000F3515">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10 896,6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F59EA" w14:textId="77777777" w:rsidR="000F3515" w:rsidRPr="00A76F07" w:rsidRDefault="000F3515" w:rsidP="000F3515">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10 581,4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593A3B" w14:textId="77777777" w:rsidR="000F3515" w:rsidRPr="00A76F07" w:rsidRDefault="000F3515" w:rsidP="000F3515">
            <w:pPr>
              <w:spacing w:after="0" w:line="240" w:lineRule="auto"/>
              <w:jc w:val="center"/>
              <w:rPr>
                <w:rFonts w:ascii="Times New Roman" w:hAnsi="Times New Roman" w:cs="Times New Roman"/>
                <w:b/>
                <w:sz w:val="24"/>
              </w:rPr>
            </w:pPr>
            <w:r w:rsidRPr="00A76F07">
              <w:rPr>
                <w:rFonts w:ascii="Times New Roman" w:hAnsi="Times New Roman" w:cs="Times New Roman"/>
                <w:b/>
                <w:sz w:val="24"/>
              </w:rPr>
              <w:t>-315,2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1BA335" w14:textId="77777777" w:rsidR="000F3515" w:rsidRPr="00A76F07" w:rsidRDefault="000F3515" w:rsidP="000F3515">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-2,9%</w:t>
            </w:r>
          </w:p>
        </w:tc>
      </w:tr>
    </w:tbl>
    <w:p w14:paraId="4F4C83A1" w14:textId="77777777" w:rsidR="00E566ED" w:rsidRDefault="00E566ED" w:rsidP="003B7F59">
      <w:pPr>
        <w:pStyle w:val="1"/>
        <w:spacing w:before="0" w:line="240" w:lineRule="auto"/>
        <w:jc w:val="center"/>
        <w:rPr>
          <w:rFonts w:ascii="Times New Roman" w:eastAsiaTheme="minorHAnsi" w:hAnsi="Times New Roman" w:cs="Times New Roman"/>
          <w:color w:val="auto"/>
          <w:sz w:val="22"/>
          <w:szCs w:val="22"/>
        </w:rPr>
      </w:pPr>
    </w:p>
    <w:p w14:paraId="6C9E457C" w14:textId="1E11356E" w:rsidR="007C6544" w:rsidRPr="00FB141A" w:rsidRDefault="00794336" w:rsidP="003B7F59">
      <w:pPr>
        <w:spacing w:after="0" w:line="240" w:lineRule="auto"/>
      </w:pPr>
      <w:r>
        <w:br w:type="page"/>
      </w:r>
      <w:bookmarkStart w:id="5" w:name="_Toc510196465"/>
    </w:p>
    <w:p w14:paraId="0EDC9791" w14:textId="389EC05A" w:rsidR="00763ABA" w:rsidRPr="00C81111" w:rsidRDefault="00FB141A" w:rsidP="00C81111">
      <w:pPr>
        <w:pStyle w:val="1"/>
        <w:spacing w:before="0" w:line="240" w:lineRule="auto"/>
        <w:jc w:val="center"/>
        <w:rPr>
          <w:rFonts w:ascii="Times New Roman" w:hAnsi="Times New Roman" w:cs="Times New Roman"/>
          <w:i/>
          <w:color w:val="000000" w:themeColor="text1"/>
          <w:sz w:val="28"/>
          <w:lang w:val="kk-KZ"/>
        </w:rPr>
      </w:pPr>
      <w:bookmarkStart w:id="6" w:name="_Toc97216705"/>
      <w:r>
        <w:rPr>
          <w:rFonts w:ascii="Times New Roman" w:hAnsi="Times New Roman" w:cs="Times New Roman"/>
          <w:i/>
          <w:color w:val="auto"/>
          <w:sz w:val="28"/>
        </w:rPr>
        <w:lastRenderedPageBreak/>
        <w:t>1.2</w:t>
      </w:r>
      <w:r w:rsidR="00BC462A" w:rsidRPr="006B4B0C">
        <w:rPr>
          <w:rFonts w:ascii="Times New Roman" w:hAnsi="Times New Roman" w:cs="Times New Roman"/>
          <w:i/>
          <w:color w:val="auto"/>
          <w:sz w:val="28"/>
        </w:rPr>
        <w:t xml:space="preserve"> </w:t>
      </w:r>
      <w:r w:rsidR="00C81111">
        <w:rPr>
          <w:rFonts w:ascii="Times New Roman" w:hAnsi="Times New Roman" w:cs="Times New Roman"/>
          <w:i/>
          <w:color w:val="000000" w:themeColor="text1"/>
          <w:sz w:val="28"/>
          <w:lang w:val="kk-KZ"/>
        </w:rPr>
        <w:t>«Самұрық-Энерго» АҚ э</w:t>
      </w:r>
      <w:r w:rsidR="00C81111" w:rsidRPr="00C81111">
        <w:rPr>
          <w:rFonts w:ascii="Times New Roman" w:hAnsi="Times New Roman" w:cs="Times New Roman"/>
          <w:i/>
          <w:color w:val="000000" w:themeColor="text1"/>
          <w:sz w:val="28"/>
          <w:lang w:val="kk-KZ"/>
        </w:rPr>
        <w:t>нергия өндіруші ұйымдарының электр энергиясын өндіруі</w:t>
      </w:r>
      <w:bookmarkEnd w:id="6"/>
    </w:p>
    <w:p w14:paraId="3FAF5058" w14:textId="77777777" w:rsidR="000F513C" w:rsidRPr="00C81111" w:rsidRDefault="000F513C" w:rsidP="003B7F59">
      <w:pPr>
        <w:spacing w:after="0" w:line="240" w:lineRule="auto"/>
        <w:ind w:firstLine="709"/>
        <w:contextualSpacing/>
        <w:jc w:val="center"/>
        <w:rPr>
          <w:rFonts w:ascii="Times New Roman" w:eastAsia="Yu Gothic UI Semibold" w:hAnsi="Times New Roman" w:cs="Times New Roman"/>
          <w:i/>
          <w:sz w:val="28"/>
          <w:szCs w:val="28"/>
          <w:lang w:val="kk-KZ"/>
        </w:rPr>
      </w:pPr>
    </w:p>
    <w:p w14:paraId="285F0E92" w14:textId="33FC99FB" w:rsidR="00C81111" w:rsidRPr="00C81111" w:rsidRDefault="00C81111" w:rsidP="003B7F59">
      <w:pPr>
        <w:spacing w:after="0" w:line="240" w:lineRule="auto"/>
        <w:ind w:firstLine="709"/>
        <w:contextualSpacing/>
        <w:jc w:val="both"/>
        <w:rPr>
          <w:rFonts w:ascii="Times New Roman" w:eastAsia="Yu Gothic UI Semibold" w:hAnsi="Times New Roman" w:cs="Times New Roman"/>
          <w:sz w:val="28"/>
          <w:szCs w:val="28"/>
          <w:lang w:val="kk-KZ"/>
        </w:rPr>
      </w:pPr>
      <w:r>
        <w:rPr>
          <w:rFonts w:ascii="Times New Roman" w:eastAsia="Yu Gothic UI Semibold" w:hAnsi="Times New Roman" w:cs="Times New Roman"/>
          <w:sz w:val="28"/>
          <w:szCs w:val="28"/>
          <w:lang w:val="kk-KZ"/>
        </w:rPr>
        <w:t>«Самұрық-Энерго» АҚ э</w:t>
      </w:r>
      <w:r w:rsidRPr="00C81111">
        <w:rPr>
          <w:rFonts w:ascii="Times New Roman" w:eastAsia="Yu Gothic UI Semibold" w:hAnsi="Times New Roman" w:cs="Times New Roman"/>
          <w:sz w:val="28"/>
          <w:szCs w:val="28"/>
          <w:lang w:val="kk-KZ"/>
        </w:rPr>
        <w:t>нергия өндіруші ұйымдарының электр энергиясын өндіру көлемі 2022 жылғы қаңтарда 3 266,2 млн.кВтс</w:t>
      </w:r>
      <w:r>
        <w:rPr>
          <w:rFonts w:ascii="Times New Roman" w:eastAsia="Yu Gothic UI Semibold" w:hAnsi="Times New Roman" w:cs="Times New Roman"/>
          <w:sz w:val="28"/>
          <w:szCs w:val="28"/>
          <w:lang w:val="kk-KZ"/>
        </w:rPr>
        <w:t>ағ</w:t>
      </w:r>
      <w:r w:rsidRPr="00C81111">
        <w:rPr>
          <w:rFonts w:ascii="Times New Roman" w:eastAsia="Yu Gothic UI Semibold" w:hAnsi="Times New Roman" w:cs="Times New Roman"/>
          <w:sz w:val="28"/>
          <w:szCs w:val="28"/>
          <w:lang w:val="kk-KZ"/>
        </w:rPr>
        <w:t xml:space="preserve"> құрады. 2021 жылдың ұқсас кезеңінің көрсеткіштерімен салыстырғанда электр энергиясын өндірудің төмендеуі 443,3 млн.кВтс</w:t>
      </w:r>
      <w:r>
        <w:rPr>
          <w:rFonts w:ascii="Times New Roman" w:eastAsia="Yu Gothic UI Semibold" w:hAnsi="Times New Roman" w:cs="Times New Roman"/>
          <w:sz w:val="28"/>
          <w:szCs w:val="28"/>
          <w:lang w:val="kk-KZ"/>
        </w:rPr>
        <w:t>ағ немесе 12%-</w:t>
      </w:r>
      <w:r w:rsidRPr="00C81111">
        <w:rPr>
          <w:rFonts w:ascii="Times New Roman" w:eastAsia="Yu Gothic UI Semibold" w:hAnsi="Times New Roman" w:cs="Times New Roman"/>
          <w:sz w:val="28"/>
          <w:szCs w:val="28"/>
          <w:lang w:val="kk-KZ"/>
        </w:rPr>
        <w:t>ды құрады. Мойнақ ГЭС-ін қоспағанда, барлық электр станцияларында төмендеу байқалады.</w:t>
      </w:r>
    </w:p>
    <w:p w14:paraId="70F77CFF" w14:textId="58C5AF5C" w:rsidR="008364B1" w:rsidRPr="004410B4" w:rsidRDefault="000F3515" w:rsidP="003B7F59">
      <w:pPr>
        <w:pStyle w:val="a3"/>
        <w:spacing w:after="0" w:line="240" w:lineRule="auto"/>
        <w:jc w:val="right"/>
        <w:rPr>
          <w:rFonts w:ascii="Times New Roman" w:hAnsi="Times New Roman" w:cs="Times New Roman"/>
          <w:i/>
          <w:sz w:val="24"/>
          <w:szCs w:val="24"/>
          <w:lang w:val="kk-KZ"/>
        </w:rPr>
      </w:pPr>
      <w:r w:rsidRPr="004410B4">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166"/>
        <w:gridCol w:w="1196"/>
        <w:gridCol w:w="1101"/>
        <w:gridCol w:w="1196"/>
        <w:gridCol w:w="1101"/>
        <w:gridCol w:w="1134"/>
        <w:gridCol w:w="968"/>
      </w:tblGrid>
      <w:tr w:rsidR="008364B1" w:rsidRPr="00794336" w14:paraId="2D1DA6C2" w14:textId="77777777" w:rsidTr="00794336">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8334D3"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
        </w:tc>
        <w:tc>
          <w:tcPr>
            <w:tcW w:w="31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8E7BF7" w14:textId="41745EA1" w:rsidR="008364B1" w:rsidRPr="00C81111" w:rsidRDefault="00C81111"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2366921" w14:textId="50AA7326"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w:t>
            </w:r>
            <w:r w:rsidR="0076489C" w:rsidRPr="00794336">
              <w:rPr>
                <w:rFonts w:ascii="Times New Roman" w:eastAsia="Times New Roman" w:hAnsi="Times New Roman" w:cs="Times New Roman"/>
                <w:b/>
                <w:bCs/>
                <w:lang w:eastAsia="ru-RU"/>
              </w:rPr>
              <w:t>1</w:t>
            </w:r>
            <w:r w:rsidR="000F3515">
              <w:rPr>
                <w:rFonts w:ascii="Times New Roman" w:eastAsia="Times New Roman" w:hAnsi="Times New Roman" w:cs="Times New Roman"/>
                <w:b/>
                <w:bCs/>
                <w:lang w:eastAsia="ru-RU"/>
              </w:rPr>
              <w:t>ж</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C6BEBE3" w14:textId="2B75F328"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w:t>
            </w:r>
            <w:r w:rsidR="0076489C" w:rsidRPr="00794336">
              <w:rPr>
                <w:rFonts w:ascii="Times New Roman" w:eastAsia="Times New Roman" w:hAnsi="Times New Roman" w:cs="Times New Roman"/>
                <w:b/>
                <w:bCs/>
                <w:lang w:eastAsia="ru-RU"/>
              </w:rPr>
              <w:t>2</w:t>
            </w:r>
            <w:r w:rsidR="000F3515">
              <w:rPr>
                <w:rFonts w:ascii="Times New Roman" w:eastAsia="Times New Roman" w:hAnsi="Times New Roman" w:cs="Times New Roman"/>
                <w:b/>
                <w:bCs/>
                <w:lang w:eastAsia="ru-RU"/>
              </w:rPr>
              <w:t>ж</w:t>
            </w:r>
          </w:p>
        </w:tc>
        <w:tc>
          <w:tcPr>
            <w:tcW w:w="210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451AB0" w14:textId="20288573"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Δ 202</w:t>
            </w:r>
            <w:r w:rsidR="0076489C" w:rsidRPr="00794336">
              <w:rPr>
                <w:rFonts w:ascii="Times New Roman" w:eastAsia="Times New Roman" w:hAnsi="Times New Roman" w:cs="Times New Roman"/>
                <w:b/>
                <w:bCs/>
                <w:lang w:eastAsia="ru-RU"/>
              </w:rPr>
              <w:t>2</w:t>
            </w:r>
            <w:r w:rsidRPr="00794336">
              <w:rPr>
                <w:rFonts w:ascii="Times New Roman" w:eastAsia="Times New Roman" w:hAnsi="Times New Roman" w:cs="Times New Roman"/>
                <w:b/>
                <w:bCs/>
                <w:lang w:eastAsia="ru-RU"/>
              </w:rPr>
              <w:t>/202</w:t>
            </w:r>
            <w:r w:rsidR="0076489C" w:rsidRPr="00794336">
              <w:rPr>
                <w:rFonts w:ascii="Times New Roman" w:eastAsia="Times New Roman" w:hAnsi="Times New Roman" w:cs="Times New Roman"/>
                <w:b/>
                <w:bCs/>
                <w:lang w:eastAsia="ru-RU"/>
              </w:rPr>
              <w:t>1</w:t>
            </w:r>
            <w:r w:rsidR="000F3515">
              <w:rPr>
                <w:rFonts w:ascii="Times New Roman" w:eastAsia="Times New Roman" w:hAnsi="Times New Roman" w:cs="Times New Roman"/>
                <w:b/>
                <w:bCs/>
                <w:lang w:eastAsia="ru-RU"/>
              </w:rPr>
              <w:t>жж</w:t>
            </w:r>
          </w:p>
        </w:tc>
      </w:tr>
      <w:tr w:rsidR="00226B4C" w:rsidRPr="00794336" w14:paraId="76DFD8FD" w14:textId="77777777" w:rsidTr="00794336">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932BA1" w14:textId="77777777" w:rsidR="00226B4C" w:rsidRPr="00794336" w:rsidRDefault="00226B4C" w:rsidP="003B7F59">
            <w:pPr>
              <w:spacing w:after="0" w:line="240" w:lineRule="auto"/>
              <w:rPr>
                <w:rFonts w:ascii="Times New Roman" w:eastAsia="Times New Roman" w:hAnsi="Times New Roman" w:cs="Times New Roman"/>
                <w:b/>
                <w:bCs/>
                <w:lang w:eastAsia="ru-RU"/>
              </w:rPr>
            </w:pPr>
          </w:p>
        </w:tc>
        <w:tc>
          <w:tcPr>
            <w:tcW w:w="31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FDA072" w14:textId="77777777" w:rsidR="00226B4C" w:rsidRPr="00794336" w:rsidRDefault="00226B4C" w:rsidP="003B7F59">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720110E6" w14:textId="56A4B0F6" w:rsidR="00226B4C" w:rsidRPr="000F3515" w:rsidRDefault="000F3515" w:rsidP="003B7F5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14:paraId="2DF23F71" w14:textId="39C0F0B0" w:rsidR="00226B4C" w:rsidRPr="00794336" w:rsidRDefault="000F3515" w:rsidP="003B7F59">
            <w:pPr>
              <w:spacing w:after="0" w:line="240" w:lineRule="auto"/>
              <w:jc w:val="center"/>
              <w:rPr>
                <w:rFonts w:ascii="Times New Roman" w:hAnsi="Times New Roman" w:cs="Times New Roman"/>
                <w:b/>
                <w:bCs/>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41789D81"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Январь</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14:paraId="4B3F3455" w14:textId="24590B4B" w:rsidR="00226B4C" w:rsidRPr="00794336" w:rsidRDefault="000F3515" w:rsidP="003B7F59">
            <w:pPr>
              <w:spacing w:after="0" w:line="240" w:lineRule="auto"/>
              <w:jc w:val="center"/>
              <w:rPr>
                <w:rFonts w:ascii="Times New Roman" w:hAnsi="Times New Roman" w:cs="Times New Roman"/>
                <w:b/>
                <w:bCs/>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14:paraId="52C76BE2" w14:textId="01D020D7" w:rsidR="00226B4C" w:rsidRPr="00794336" w:rsidRDefault="000F3515" w:rsidP="003B7F59">
            <w:pPr>
              <w:spacing w:after="0" w:line="240" w:lineRule="auto"/>
              <w:jc w:val="center"/>
              <w:rPr>
                <w:rFonts w:ascii="Times New Roman" w:hAnsi="Times New Roman" w:cs="Times New Roman"/>
                <w:b/>
                <w:bCs/>
              </w:rPr>
            </w:pPr>
            <w:r>
              <w:rPr>
                <w:rFonts w:ascii="Times New Roman" w:hAnsi="Times New Roman" w:cs="Times New Roman"/>
                <w:b/>
                <w:bCs/>
              </w:rPr>
              <w:t xml:space="preserve">млн. </w:t>
            </w:r>
            <w:proofErr w:type="spellStart"/>
            <w:r>
              <w:rPr>
                <w:rFonts w:ascii="Times New Roman" w:hAnsi="Times New Roman" w:cs="Times New Roman"/>
                <w:b/>
                <w:bCs/>
              </w:rPr>
              <w:t>кВтсағ</w:t>
            </w:r>
            <w:proofErr w:type="spellEnd"/>
          </w:p>
        </w:tc>
        <w:tc>
          <w:tcPr>
            <w:tcW w:w="968" w:type="dxa"/>
            <w:tcBorders>
              <w:top w:val="nil"/>
              <w:left w:val="nil"/>
              <w:bottom w:val="single" w:sz="4" w:space="0" w:color="auto"/>
              <w:right w:val="single" w:sz="4" w:space="0" w:color="auto"/>
            </w:tcBorders>
            <w:shd w:val="clear" w:color="auto" w:fill="B8CCE4" w:themeFill="accent1" w:themeFillTint="66"/>
            <w:vAlign w:val="center"/>
            <w:hideMark/>
          </w:tcPr>
          <w:p w14:paraId="4782901F"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w:t>
            </w:r>
          </w:p>
        </w:tc>
      </w:tr>
      <w:tr w:rsidR="000F3515" w:rsidRPr="00794336" w14:paraId="21B9F6B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494590D" w14:textId="77777777" w:rsidR="000F3515" w:rsidRPr="00794336" w:rsidRDefault="000F3515" w:rsidP="000F3515">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 </w:t>
            </w:r>
          </w:p>
        </w:tc>
        <w:tc>
          <w:tcPr>
            <w:tcW w:w="3166" w:type="dxa"/>
            <w:tcBorders>
              <w:top w:val="nil"/>
              <w:left w:val="nil"/>
              <w:bottom w:val="single" w:sz="4" w:space="0" w:color="auto"/>
              <w:right w:val="single" w:sz="4" w:space="0" w:color="auto"/>
            </w:tcBorders>
            <w:shd w:val="clear" w:color="auto" w:fill="auto"/>
            <w:vAlign w:val="center"/>
            <w:hideMark/>
          </w:tcPr>
          <w:p w14:paraId="4A28F401" w14:textId="36950131" w:rsidR="000F3515" w:rsidRPr="00794336" w:rsidRDefault="000F3515" w:rsidP="000F3515">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«Сам</w:t>
            </w:r>
            <w:r w:rsidRPr="00E132D2">
              <w:rPr>
                <w:rFonts w:ascii="Times New Roman" w:eastAsia="Times New Roman" w:hAnsi="Times New Roman" w:cs="Times New Roman"/>
                <w:b/>
                <w:bCs/>
                <w:lang w:val="kk-KZ" w:eastAsia="ru-RU"/>
              </w:rPr>
              <w:t>ұрық</w:t>
            </w:r>
            <w:r w:rsidRPr="00E132D2">
              <w:rPr>
                <w:rFonts w:ascii="Times New Roman" w:eastAsia="Times New Roman" w:hAnsi="Times New Roman" w:cs="Times New Roman"/>
                <w:b/>
                <w:bCs/>
                <w:lang w:eastAsia="ru-RU"/>
              </w:rPr>
              <w:t>-</w:t>
            </w:r>
            <w:proofErr w:type="spellStart"/>
            <w:r w:rsidRPr="00E132D2">
              <w:rPr>
                <w:rFonts w:ascii="Times New Roman" w:eastAsia="Times New Roman" w:hAnsi="Times New Roman" w:cs="Times New Roman"/>
                <w:b/>
                <w:bCs/>
                <w:lang w:eastAsia="ru-RU"/>
              </w:rPr>
              <w:t>Энерго</w:t>
            </w:r>
            <w:proofErr w:type="spellEnd"/>
            <w:r w:rsidRPr="00E132D2">
              <w:rPr>
                <w:rFonts w:ascii="Times New Roman" w:eastAsia="Times New Roman" w:hAnsi="Times New Roman" w:cs="Times New Roman"/>
                <w:b/>
                <w:bCs/>
                <w:lang w:eastAsia="ru-RU"/>
              </w:rPr>
              <w:t>»</w:t>
            </w:r>
            <w:r w:rsidRPr="00E132D2">
              <w:rPr>
                <w:rFonts w:ascii="Times New Roman" w:eastAsia="Times New Roman" w:hAnsi="Times New Roman" w:cs="Times New Roman"/>
                <w:b/>
                <w:bCs/>
                <w:lang w:val="kk-KZ" w:eastAsia="ru-RU"/>
              </w:rPr>
              <w:t xml:space="preserve"> АҚ</w:t>
            </w:r>
          </w:p>
        </w:tc>
        <w:tc>
          <w:tcPr>
            <w:tcW w:w="1196" w:type="dxa"/>
            <w:tcBorders>
              <w:top w:val="nil"/>
              <w:left w:val="nil"/>
              <w:bottom w:val="single" w:sz="4" w:space="0" w:color="auto"/>
              <w:right w:val="single" w:sz="4" w:space="0" w:color="auto"/>
            </w:tcBorders>
            <w:shd w:val="clear" w:color="auto" w:fill="auto"/>
            <w:vAlign w:val="center"/>
          </w:tcPr>
          <w:p w14:paraId="2025B19E" w14:textId="77777777" w:rsidR="000F3515" w:rsidRPr="00794336" w:rsidRDefault="000F3515" w:rsidP="000F3515">
            <w:pPr>
              <w:spacing w:after="0" w:line="240" w:lineRule="auto"/>
              <w:jc w:val="center"/>
              <w:rPr>
                <w:rFonts w:ascii="Times New Roman" w:hAnsi="Times New Roman" w:cs="Times New Roman"/>
                <w:b/>
                <w:bCs/>
              </w:rPr>
            </w:pPr>
            <w:r w:rsidRPr="00794336">
              <w:rPr>
                <w:rFonts w:ascii="Times New Roman" w:hAnsi="Times New Roman" w:cs="Times New Roman"/>
                <w:b/>
                <w:bCs/>
              </w:rPr>
              <w:t>3 709,5</w:t>
            </w:r>
          </w:p>
        </w:tc>
        <w:tc>
          <w:tcPr>
            <w:tcW w:w="1101" w:type="dxa"/>
            <w:tcBorders>
              <w:top w:val="nil"/>
              <w:left w:val="nil"/>
              <w:bottom w:val="single" w:sz="4" w:space="0" w:color="auto"/>
              <w:right w:val="single" w:sz="4" w:space="0" w:color="auto"/>
            </w:tcBorders>
            <w:shd w:val="clear" w:color="auto" w:fill="auto"/>
            <w:vAlign w:val="center"/>
          </w:tcPr>
          <w:p w14:paraId="611BB969" w14:textId="77777777" w:rsidR="000F3515" w:rsidRPr="00794336" w:rsidRDefault="000F3515" w:rsidP="000F3515">
            <w:pPr>
              <w:spacing w:after="0" w:line="240" w:lineRule="auto"/>
              <w:jc w:val="center"/>
              <w:rPr>
                <w:rFonts w:ascii="Times New Roman" w:hAnsi="Times New Roman" w:cs="Times New Roman"/>
                <w:b/>
                <w:bCs/>
              </w:rPr>
            </w:pPr>
            <w:r w:rsidRPr="00794336">
              <w:rPr>
                <w:rFonts w:ascii="Times New Roman" w:hAnsi="Times New Roman" w:cs="Times New Roman"/>
                <w:b/>
                <w:bCs/>
              </w:rPr>
              <w:t>34,0%</w:t>
            </w:r>
          </w:p>
        </w:tc>
        <w:tc>
          <w:tcPr>
            <w:tcW w:w="1196" w:type="dxa"/>
            <w:tcBorders>
              <w:top w:val="nil"/>
              <w:left w:val="nil"/>
              <w:bottom w:val="single" w:sz="4" w:space="0" w:color="auto"/>
              <w:right w:val="single" w:sz="4" w:space="0" w:color="auto"/>
            </w:tcBorders>
            <w:shd w:val="clear" w:color="auto" w:fill="auto"/>
            <w:vAlign w:val="center"/>
          </w:tcPr>
          <w:p w14:paraId="7FA4E821" w14:textId="77777777" w:rsidR="000F3515" w:rsidRPr="00794336" w:rsidRDefault="000F3515" w:rsidP="000F3515">
            <w:pPr>
              <w:spacing w:after="0" w:line="240" w:lineRule="auto"/>
              <w:jc w:val="center"/>
              <w:rPr>
                <w:rFonts w:ascii="Times New Roman" w:hAnsi="Times New Roman" w:cs="Times New Roman"/>
                <w:b/>
                <w:bCs/>
              </w:rPr>
            </w:pPr>
            <w:r w:rsidRPr="00794336">
              <w:rPr>
                <w:rFonts w:ascii="Times New Roman" w:hAnsi="Times New Roman" w:cs="Times New Roman"/>
                <w:b/>
                <w:bCs/>
              </w:rPr>
              <w:t>3 266,2</w:t>
            </w:r>
          </w:p>
        </w:tc>
        <w:tc>
          <w:tcPr>
            <w:tcW w:w="1101" w:type="dxa"/>
            <w:tcBorders>
              <w:top w:val="nil"/>
              <w:left w:val="nil"/>
              <w:bottom w:val="single" w:sz="4" w:space="0" w:color="auto"/>
              <w:right w:val="single" w:sz="4" w:space="0" w:color="auto"/>
            </w:tcBorders>
            <w:shd w:val="clear" w:color="auto" w:fill="auto"/>
            <w:vAlign w:val="center"/>
          </w:tcPr>
          <w:p w14:paraId="746A24E8" w14:textId="77777777" w:rsidR="000F3515" w:rsidRPr="00794336" w:rsidRDefault="000F3515" w:rsidP="000F3515">
            <w:pPr>
              <w:spacing w:after="0" w:line="240" w:lineRule="auto"/>
              <w:jc w:val="center"/>
              <w:rPr>
                <w:rFonts w:ascii="Times New Roman" w:hAnsi="Times New Roman" w:cs="Times New Roman"/>
                <w:b/>
                <w:bCs/>
              </w:rPr>
            </w:pPr>
            <w:r w:rsidRPr="00794336">
              <w:rPr>
                <w:rFonts w:ascii="Times New Roman" w:hAnsi="Times New Roman" w:cs="Times New Roman"/>
                <w:b/>
                <w:bCs/>
              </w:rPr>
              <w:t>30,9%</w:t>
            </w:r>
          </w:p>
        </w:tc>
        <w:tc>
          <w:tcPr>
            <w:tcW w:w="1134" w:type="dxa"/>
            <w:tcBorders>
              <w:top w:val="nil"/>
              <w:left w:val="nil"/>
              <w:bottom w:val="single" w:sz="4" w:space="0" w:color="auto"/>
              <w:right w:val="single" w:sz="4" w:space="0" w:color="auto"/>
            </w:tcBorders>
            <w:shd w:val="clear" w:color="auto" w:fill="auto"/>
            <w:vAlign w:val="center"/>
          </w:tcPr>
          <w:p w14:paraId="2716E047" w14:textId="77777777" w:rsidR="000F3515" w:rsidRPr="00794336" w:rsidRDefault="000F3515" w:rsidP="000F3515">
            <w:pPr>
              <w:spacing w:after="0" w:line="240" w:lineRule="auto"/>
              <w:jc w:val="center"/>
              <w:rPr>
                <w:rFonts w:ascii="Times New Roman" w:hAnsi="Times New Roman" w:cs="Times New Roman"/>
                <w:b/>
                <w:bCs/>
              </w:rPr>
            </w:pPr>
            <w:r w:rsidRPr="00794336">
              <w:rPr>
                <w:rFonts w:ascii="Times New Roman" w:hAnsi="Times New Roman" w:cs="Times New Roman"/>
                <w:b/>
                <w:bCs/>
              </w:rPr>
              <w:t>-443,3</w:t>
            </w:r>
          </w:p>
        </w:tc>
        <w:tc>
          <w:tcPr>
            <w:tcW w:w="968" w:type="dxa"/>
            <w:tcBorders>
              <w:top w:val="nil"/>
              <w:left w:val="nil"/>
              <w:bottom w:val="single" w:sz="4" w:space="0" w:color="auto"/>
              <w:right w:val="single" w:sz="4" w:space="0" w:color="auto"/>
            </w:tcBorders>
            <w:shd w:val="clear" w:color="auto" w:fill="auto"/>
            <w:vAlign w:val="center"/>
          </w:tcPr>
          <w:p w14:paraId="33A6D158" w14:textId="77777777" w:rsidR="000F3515" w:rsidRPr="00794336" w:rsidRDefault="000F3515" w:rsidP="000F3515">
            <w:pPr>
              <w:spacing w:after="0" w:line="240" w:lineRule="auto"/>
              <w:jc w:val="center"/>
              <w:rPr>
                <w:rFonts w:ascii="Times New Roman" w:hAnsi="Times New Roman" w:cs="Times New Roman"/>
                <w:b/>
                <w:bCs/>
              </w:rPr>
            </w:pPr>
            <w:r w:rsidRPr="00794336">
              <w:rPr>
                <w:rFonts w:ascii="Times New Roman" w:hAnsi="Times New Roman" w:cs="Times New Roman"/>
                <w:b/>
                <w:bCs/>
              </w:rPr>
              <w:t>-12,0%</w:t>
            </w:r>
          </w:p>
        </w:tc>
      </w:tr>
      <w:tr w:rsidR="000F3515" w:rsidRPr="00794336" w14:paraId="39BFF346"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1</w:t>
            </w:r>
          </w:p>
        </w:tc>
        <w:tc>
          <w:tcPr>
            <w:tcW w:w="3166" w:type="dxa"/>
            <w:tcBorders>
              <w:top w:val="nil"/>
              <w:left w:val="nil"/>
              <w:bottom w:val="single" w:sz="4" w:space="0" w:color="auto"/>
              <w:right w:val="single" w:sz="4" w:space="0" w:color="auto"/>
            </w:tcBorders>
            <w:shd w:val="clear" w:color="auto" w:fill="auto"/>
            <w:vAlign w:val="center"/>
            <w:hideMark/>
          </w:tcPr>
          <w:p w14:paraId="5D38BE82" w14:textId="094E7FDA"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АлЭС</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64F17570"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609,9</w:t>
            </w:r>
          </w:p>
        </w:tc>
        <w:tc>
          <w:tcPr>
            <w:tcW w:w="1101" w:type="dxa"/>
            <w:tcBorders>
              <w:top w:val="nil"/>
              <w:left w:val="nil"/>
              <w:bottom w:val="single" w:sz="4" w:space="0" w:color="auto"/>
              <w:right w:val="single" w:sz="4" w:space="0" w:color="auto"/>
            </w:tcBorders>
            <w:shd w:val="clear" w:color="auto" w:fill="auto"/>
            <w:vAlign w:val="center"/>
          </w:tcPr>
          <w:p w14:paraId="1E333F54"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5,6%</w:t>
            </w:r>
          </w:p>
        </w:tc>
        <w:tc>
          <w:tcPr>
            <w:tcW w:w="1196" w:type="dxa"/>
            <w:tcBorders>
              <w:top w:val="nil"/>
              <w:left w:val="nil"/>
              <w:bottom w:val="single" w:sz="4" w:space="0" w:color="auto"/>
              <w:right w:val="single" w:sz="4" w:space="0" w:color="auto"/>
            </w:tcBorders>
            <w:shd w:val="clear" w:color="auto" w:fill="auto"/>
            <w:noWrap/>
            <w:vAlign w:val="center"/>
          </w:tcPr>
          <w:p w14:paraId="2F1133BC"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551,9</w:t>
            </w:r>
          </w:p>
        </w:tc>
        <w:tc>
          <w:tcPr>
            <w:tcW w:w="1101" w:type="dxa"/>
            <w:tcBorders>
              <w:top w:val="nil"/>
              <w:left w:val="nil"/>
              <w:bottom w:val="single" w:sz="4" w:space="0" w:color="auto"/>
              <w:right w:val="single" w:sz="4" w:space="0" w:color="auto"/>
            </w:tcBorders>
            <w:shd w:val="clear" w:color="auto" w:fill="auto"/>
            <w:vAlign w:val="center"/>
          </w:tcPr>
          <w:p w14:paraId="41FA924E"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5,2%</w:t>
            </w:r>
          </w:p>
        </w:tc>
        <w:tc>
          <w:tcPr>
            <w:tcW w:w="1134" w:type="dxa"/>
            <w:tcBorders>
              <w:top w:val="nil"/>
              <w:left w:val="nil"/>
              <w:bottom w:val="single" w:sz="4" w:space="0" w:color="auto"/>
              <w:right w:val="single" w:sz="4" w:space="0" w:color="auto"/>
            </w:tcBorders>
            <w:shd w:val="clear" w:color="auto" w:fill="auto"/>
            <w:noWrap/>
            <w:vAlign w:val="center"/>
          </w:tcPr>
          <w:p w14:paraId="44CBA077"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-58,0</w:t>
            </w:r>
          </w:p>
        </w:tc>
        <w:tc>
          <w:tcPr>
            <w:tcW w:w="968" w:type="dxa"/>
            <w:tcBorders>
              <w:top w:val="nil"/>
              <w:left w:val="nil"/>
              <w:bottom w:val="single" w:sz="4" w:space="0" w:color="auto"/>
              <w:right w:val="single" w:sz="4" w:space="0" w:color="auto"/>
            </w:tcBorders>
            <w:shd w:val="clear" w:color="auto" w:fill="auto"/>
            <w:vAlign w:val="center"/>
          </w:tcPr>
          <w:p w14:paraId="52D7BECF"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-9,5%</w:t>
            </w:r>
          </w:p>
        </w:tc>
      </w:tr>
      <w:tr w:rsidR="000F3515" w:rsidRPr="00794336" w14:paraId="46DEDCE3"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2</w:t>
            </w:r>
          </w:p>
        </w:tc>
        <w:tc>
          <w:tcPr>
            <w:tcW w:w="3166" w:type="dxa"/>
            <w:tcBorders>
              <w:top w:val="nil"/>
              <w:left w:val="nil"/>
              <w:bottom w:val="single" w:sz="4" w:space="0" w:color="auto"/>
              <w:right w:val="single" w:sz="4" w:space="0" w:color="auto"/>
            </w:tcBorders>
            <w:shd w:val="clear" w:color="auto" w:fill="auto"/>
            <w:vAlign w:val="center"/>
            <w:hideMark/>
          </w:tcPr>
          <w:p w14:paraId="46505AF4" w14:textId="3C367B6C"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ГРЭС-1»</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13BE0B53"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2327,1</w:t>
            </w:r>
          </w:p>
        </w:tc>
        <w:tc>
          <w:tcPr>
            <w:tcW w:w="1101" w:type="dxa"/>
            <w:tcBorders>
              <w:top w:val="nil"/>
              <w:left w:val="nil"/>
              <w:bottom w:val="single" w:sz="4" w:space="0" w:color="auto"/>
              <w:right w:val="single" w:sz="4" w:space="0" w:color="auto"/>
            </w:tcBorders>
            <w:shd w:val="clear" w:color="auto" w:fill="auto"/>
            <w:vAlign w:val="center"/>
          </w:tcPr>
          <w:p w14:paraId="7CC529F8"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21,4%</w:t>
            </w:r>
          </w:p>
        </w:tc>
        <w:tc>
          <w:tcPr>
            <w:tcW w:w="1196" w:type="dxa"/>
            <w:tcBorders>
              <w:top w:val="nil"/>
              <w:left w:val="nil"/>
              <w:bottom w:val="single" w:sz="4" w:space="0" w:color="auto"/>
              <w:right w:val="single" w:sz="4" w:space="0" w:color="auto"/>
            </w:tcBorders>
            <w:shd w:val="clear" w:color="auto" w:fill="auto"/>
            <w:noWrap/>
            <w:vAlign w:val="center"/>
          </w:tcPr>
          <w:p w14:paraId="32E7FF7D"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2026,5</w:t>
            </w:r>
          </w:p>
        </w:tc>
        <w:tc>
          <w:tcPr>
            <w:tcW w:w="1101" w:type="dxa"/>
            <w:tcBorders>
              <w:top w:val="nil"/>
              <w:left w:val="nil"/>
              <w:bottom w:val="single" w:sz="4" w:space="0" w:color="auto"/>
              <w:right w:val="single" w:sz="4" w:space="0" w:color="auto"/>
            </w:tcBorders>
            <w:shd w:val="clear" w:color="auto" w:fill="auto"/>
            <w:vAlign w:val="center"/>
          </w:tcPr>
          <w:p w14:paraId="09412393"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19,2%</w:t>
            </w:r>
          </w:p>
        </w:tc>
        <w:tc>
          <w:tcPr>
            <w:tcW w:w="1134" w:type="dxa"/>
            <w:tcBorders>
              <w:top w:val="nil"/>
              <w:left w:val="nil"/>
              <w:bottom w:val="single" w:sz="4" w:space="0" w:color="auto"/>
              <w:right w:val="single" w:sz="4" w:space="0" w:color="auto"/>
            </w:tcBorders>
            <w:shd w:val="clear" w:color="auto" w:fill="auto"/>
            <w:noWrap/>
            <w:vAlign w:val="center"/>
          </w:tcPr>
          <w:p w14:paraId="22FE649E"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-300,6</w:t>
            </w:r>
          </w:p>
        </w:tc>
        <w:tc>
          <w:tcPr>
            <w:tcW w:w="968" w:type="dxa"/>
            <w:tcBorders>
              <w:top w:val="nil"/>
              <w:left w:val="nil"/>
              <w:bottom w:val="single" w:sz="4" w:space="0" w:color="auto"/>
              <w:right w:val="single" w:sz="4" w:space="0" w:color="auto"/>
            </w:tcBorders>
            <w:shd w:val="clear" w:color="auto" w:fill="auto"/>
            <w:vAlign w:val="center"/>
          </w:tcPr>
          <w:p w14:paraId="1466CD4E"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-12,9%</w:t>
            </w:r>
          </w:p>
        </w:tc>
      </w:tr>
      <w:tr w:rsidR="000F3515" w:rsidRPr="00794336" w14:paraId="1F00F307"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3</w:t>
            </w:r>
          </w:p>
        </w:tc>
        <w:tc>
          <w:tcPr>
            <w:tcW w:w="3166" w:type="dxa"/>
            <w:tcBorders>
              <w:top w:val="nil"/>
              <w:left w:val="nil"/>
              <w:bottom w:val="single" w:sz="4" w:space="0" w:color="auto"/>
              <w:right w:val="single" w:sz="4" w:space="0" w:color="auto"/>
            </w:tcBorders>
            <w:shd w:val="clear" w:color="auto" w:fill="auto"/>
            <w:vAlign w:val="center"/>
            <w:hideMark/>
          </w:tcPr>
          <w:p w14:paraId="414BE614" w14:textId="064B7C50"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ГРЭС-2»</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17C65C05"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637,8</w:t>
            </w:r>
          </w:p>
        </w:tc>
        <w:tc>
          <w:tcPr>
            <w:tcW w:w="1101" w:type="dxa"/>
            <w:tcBorders>
              <w:top w:val="nil"/>
              <w:left w:val="nil"/>
              <w:bottom w:val="single" w:sz="4" w:space="0" w:color="auto"/>
              <w:right w:val="single" w:sz="4" w:space="0" w:color="auto"/>
            </w:tcBorders>
            <w:shd w:val="clear" w:color="auto" w:fill="auto"/>
            <w:vAlign w:val="center"/>
          </w:tcPr>
          <w:p w14:paraId="2FC4DB9F"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5,9%</w:t>
            </w:r>
          </w:p>
        </w:tc>
        <w:tc>
          <w:tcPr>
            <w:tcW w:w="1196" w:type="dxa"/>
            <w:tcBorders>
              <w:top w:val="nil"/>
              <w:left w:val="nil"/>
              <w:bottom w:val="single" w:sz="4" w:space="0" w:color="auto"/>
              <w:right w:val="single" w:sz="4" w:space="0" w:color="auto"/>
            </w:tcBorders>
            <w:shd w:val="clear" w:color="auto" w:fill="auto"/>
            <w:noWrap/>
            <w:vAlign w:val="center"/>
          </w:tcPr>
          <w:p w14:paraId="2E2A3842"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592,4</w:t>
            </w:r>
          </w:p>
        </w:tc>
        <w:tc>
          <w:tcPr>
            <w:tcW w:w="1101" w:type="dxa"/>
            <w:tcBorders>
              <w:top w:val="nil"/>
              <w:left w:val="nil"/>
              <w:bottom w:val="single" w:sz="4" w:space="0" w:color="auto"/>
              <w:right w:val="single" w:sz="4" w:space="0" w:color="auto"/>
            </w:tcBorders>
            <w:shd w:val="clear" w:color="auto" w:fill="auto"/>
            <w:vAlign w:val="center"/>
          </w:tcPr>
          <w:p w14:paraId="24BCF91F"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5,6%</w:t>
            </w:r>
          </w:p>
        </w:tc>
        <w:tc>
          <w:tcPr>
            <w:tcW w:w="1134" w:type="dxa"/>
            <w:tcBorders>
              <w:top w:val="nil"/>
              <w:left w:val="nil"/>
              <w:bottom w:val="single" w:sz="4" w:space="0" w:color="auto"/>
              <w:right w:val="single" w:sz="4" w:space="0" w:color="auto"/>
            </w:tcBorders>
            <w:shd w:val="clear" w:color="auto" w:fill="auto"/>
            <w:noWrap/>
            <w:vAlign w:val="center"/>
          </w:tcPr>
          <w:p w14:paraId="00ADD622"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-45,4</w:t>
            </w:r>
          </w:p>
        </w:tc>
        <w:tc>
          <w:tcPr>
            <w:tcW w:w="968" w:type="dxa"/>
            <w:tcBorders>
              <w:top w:val="nil"/>
              <w:left w:val="nil"/>
              <w:bottom w:val="single" w:sz="4" w:space="0" w:color="auto"/>
              <w:right w:val="single" w:sz="4" w:space="0" w:color="auto"/>
            </w:tcBorders>
            <w:shd w:val="clear" w:color="auto" w:fill="auto"/>
            <w:vAlign w:val="center"/>
          </w:tcPr>
          <w:p w14:paraId="27FC8ED9"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-7,1%</w:t>
            </w:r>
          </w:p>
        </w:tc>
      </w:tr>
      <w:tr w:rsidR="000F3515" w:rsidRPr="00794336" w14:paraId="6BF15B50"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4</w:t>
            </w:r>
          </w:p>
        </w:tc>
        <w:tc>
          <w:tcPr>
            <w:tcW w:w="3166" w:type="dxa"/>
            <w:tcBorders>
              <w:top w:val="nil"/>
              <w:left w:val="nil"/>
              <w:bottom w:val="single" w:sz="4" w:space="0" w:color="auto"/>
              <w:right w:val="single" w:sz="4" w:space="0" w:color="auto"/>
            </w:tcBorders>
            <w:shd w:val="clear" w:color="auto" w:fill="auto"/>
            <w:vAlign w:val="center"/>
            <w:hideMark/>
          </w:tcPr>
          <w:p w14:paraId="5237C679" w14:textId="4F23539F"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Шардар</w:t>
            </w:r>
            <w:proofErr w:type="spellEnd"/>
            <w:r w:rsidRPr="00E132D2">
              <w:rPr>
                <w:rFonts w:ascii="Times New Roman" w:eastAsia="Times New Roman" w:hAnsi="Times New Roman" w:cs="Times New Roman"/>
                <w:i/>
                <w:iCs/>
                <w:lang w:val="kk-KZ" w:eastAsia="ru-RU"/>
              </w:rPr>
              <w:t>а</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40C5FCB8"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71,6</w:t>
            </w:r>
          </w:p>
        </w:tc>
        <w:tc>
          <w:tcPr>
            <w:tcW w:w="1101" w:type="dxa"/>
            <w:tcBorders>
              <w:top w:val="nil"/>
              <w:left w:val="nil"/>
              <w:bottom w:val="single" w:sz="4" w:space="0" w:color="auto"/>
              <w:right w:val="single" w:sz="4" w:space="0" w:color="auto"/>
            </w:tcBorders>
            <w:shd w:val="clear" w:color="auto" w:fill="auto"/>
            <w:vAlign w:val="center"/>
          </w:tcPr>
          <w:p w14:paraId="067CEF19"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0,7%</w:t>
            </w:r>
          </w:p>
        </w:tc>
        <w:tc>
          <w:tcPr>
            <w:tcW w:w="1196" w:type="dxa"/>
            <w:tcBorders>
              <w:top w:val="nil"/>
              <w:left w:val="nil"/>
              <w:bottom w:val="single" w:sz="4" w:space="0" w:color="auto"/>
              <w:right w:val="single" w:sz="4" w:space="0" w:color="auto"/>
            </w:tcBorders>
            <w:shd w:val="clear" w:color="auto" w:fill="auto"/>
            <w:noWrap/>
            <w:vAlign w:val="center"/>
          </w:tcPr>
          <w:p w14:paraId="01ED33CE"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20,6</w:t>
            </w:r>
          </w:p>
        </w:tc>
        <w:tc>
          <w:tcPr>
            <w:tcW w:w="1101" w:type="dxa"/>
            <w:tcBorders>
              <w:top w:val="nil"/>
              <w:left w:val="nil"/>
              <w:bottom w:val="single" w:sz="4" w:space="0" w:color="auto"/>
              <w:right w:val="single" w:sz="4" w:space="0" w:color="auto"/>
            </w:tcBorders>
            <w:shd w:val="clear" w:color="auto" w:fill="auto"/>
            <w:vAlign w:val="center"/>
          </w:tcPr>
          <w:p w14:paraId="03E90F46"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0,2%</w:t>
            </w:r>
          </w:p>
        </w:tc>
        <w:tc>
          <w:tcPr>
            <w:tcW w:w="1134" w:type="dxa"/>
            <w:tcBorders>
              <w:top w:val="nil"/>
              <w:left w:val="nil"/>
              <w:bottom w:val="single" w:sz="4" w:space="0" w:color="auto"/>
              <w:right w:val="single" w:sz="4" w:space="0" w:color="auto"/>
            </w:tcBorders>
            <w:shd w:val="clear" w:color="auto" w:fill="auto"/>
            <w:noWrap/>
            <w:vAlign w:val="center"/>
          </w:tcPr>
          <w:p w14:paraId="1EFBB512"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-51,0</w:t>
            </w:r>
          </w:p>
        </w:tc>
        <w:tc>
          <w:tcPr>
            <w:tcW w:w="968" w:type="dxa"/>
            <w:tcBorders>
              <w:top w:val="nil"/>
              <w:left w:val="nil"/>
              <w:bottom w:val="single" w:sz="4" w:space="0" w:color="auto"/>
              <w:right w:val="single" w:sz="4" w:space="0" w:color="auto"/>
            </w:tcBorders>
            <w:shd w:val="clear" w:color="auto" w:fill="auto"/>
            <w:vAlign w:val="center"/>
          </w:tcPr>
          <w:p w14:paraId="395E2655"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-71,2%</w:t>
            </w:r>
          </w:p>
        </w:tc>
      </w:tr>
      <w:tr w:rsidR="000F3515" w:rsidRPr="00794336" w14:paraId="59C71205"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5</w:t>
            </w:r>
          </w:p>
        </w:tc>
        <w:tc>
          <w:tcPr>
            <w:tcW w:w="3166" w:type="dxa"/>
            <w:tcBorders>
              <w:top w:val="nil"/>
              <w:left w:val="nil"/>
              <w:bottom w:val="single" w:sz="4" w:space="0" w:color="auto"/>
              <w:right w:val="single" w:sz="4" w:space="0" w:color="auto"/>
            </w:tcBorders>
            <w:shd w:val="clear" w:color="auto" w:fill="auto"/>
            <w:vAlign w:val="center"/>
            <w:hideMark/>
          </w:tcPr>
          <w:p w14:paraId="7B7A2047" w14:textId="0C955037"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Мойна</w:t>
            </w:r>
            <w:proofErr w:type="spellEnd"/>
            <w:r w:rsidRPr="00E132D2">
              <w:rPr>
                <w:rFonts w:ascii="Times New Roman" w:eastAsia="Times New Roman" w:hAnsi="Times New Roman" w:cs="Times New Roman"/>
                <w:i/>
                <w:iCs/>
                <w:lang w:val="kk-KZ" w:eastAsia="ru-RU"/>
              </w:rPr>
              <w:t>қ</w:t>
            </w:r>
            <w:r w:rsidRPr="00E132D2">
              <w:rPr>
                <w:rFonts w:ascii="Times New Roman" w:eastAsia="Times New Roman" w:hAnsi="Times New Roman" w:cs="Times New Roman"/>
                <w:i/>
                <w:iCs/>
                <w:lang w:eastAsia="ru-RU"/>
              </w:rPr>
              <w:t xml:space="preserve"> ГЭС»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14:paraId="17352C8C"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45,3</w:t>
            </w:r>
          </w:p>
        </w:tc>
        <w:tc>
          <w:tcPr>
            <w:tcW w:w="1101" w:type="dxa"/>
            <w:tcBorders>
              <w:top w:val="nil"/>
              <w:left w:val="nil"/>
              <w:bottom w:val="single" w:sz="4" w:space="0" w:color="auto"/>
              <w:right w:val="single" w:sz="4" w:space="0" w:color="auto"/>
            </w:tcBorders>
            <w:shd w:val="clear" w:color="auto" w:fill="auto"/>
            <w:vAlign w:val="center"/>
          </w:tcPr>
          <w:p w14:paraId="6DFAA7EF"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0,4%</w:t>
            </w:r>
          </w:p>
        </w:tc>
        <w:tc>
          <w:tcPr>
            <w:tcW w:w="1196" w:type="dxa"/>
            <w:tcBorders>
              <w:top w:val="nil"/>
              <w:left w:val="nil"/>
              <w:bottom w:val="single" w:sz="4" w:space="0" w:color="auto"/>
              <w:right w:val="single" w:sz="4" w:space="0" w:color="auto"/>
            </w:tcBorders>
            <w:shd w:val="clear" w:color="auto" w:fill="auto"/>
            <w:noWrap/>
            <w:vAlign w:val="center"/>
          </w:tcPr>
          <w:p w14:paraId="44097B0D"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57,7</w:t>
            </w:r>
          </w:p>
        </w:tc>
        <w:tc>
          <w:tcPr>
            <w:tcW w:w="1101" w:type="dxa"/>
            <w:tcBorders>
              <w:top w:val="nil"/>
              <w:left w:val="nil"/>
              <w:bottom w:val="single" w:sz="4" w:space="0" w:color="auto"/>
              <w:right w:val="single" w:sz="4" w:space="0" w:color="auto"/>
            </w:tcBorders>
            <w:shd w:val="clear" w:color="auto" w:fill="auto"/>
            <w:vAlign w:val="center"/>
          </w:tcPr>
          <w:p w14:paraId="3AC28C0C"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0,5%</w:t>
            </w:r>
          </w:p>
        </w:tc>
        <w:tc>
          <w:tcPr>
            <w:tcW w:w="1134" w:type="dxa"/>
            <w:tcBorders>
              <w:top w:val="nil"/>
              <w:left w:val="nil"/>
              <w:bottom w:val="single" w:sz="4" w:space="0" w:color="auto"/>
              <w:right w:val="single" w:sz="4" w:space="0" w:color="auto"/>
            </w:tcBorders>
            <w:shd w:val="clear" w:color="auto" w:fill="auto"/>
            <w:noWrap/>
            <w:vAlign w:val="center"/>
          </w:tcPr>
          <w:p w14:paraId="54837888"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12,4</w:t>
            </w:r>
          </w:p>
        </w:tc>
        <w:tc>
          <w:tcPr>
            <w:tcW w:w="968" w:type="dxa"/>
            <w:tcBorders>
              <w:top w:val="nil"/>
              <w:left w:val="nil"/>
              <w:bottom w:val="single" w:sz="4" w:space="0" w:color="auto"/>
              <w:right w:val="single" w:sz="4" w:space="0" w:color="auto"/>
            </w:tcBorders>
            <w:shd w:val="clear" w:color="auto" w:fill="auto"/>
            <w:vAlign w:val="center"/>
          </w:tcPr>
          <w:p w14:paraId="52B3E0E2"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27,4%</w:t>
            </w:r>
          </w:p>
        </w:tc>
      </w:tr>
      <w:tr w:rsidR="000F3515" w:rsidRPr="00794336" w14:paraId="4ED303CB"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6</w:t>
            </w:r>
          </w:p>
        </w:tc>
        <w:tc>
          <w:tcPr>
            <w:tcW w:w="3166" w:type="dxa"/>
            <w:tcBorders>
              <w:top w:val="nil"/>
              <w:left w:val="nil"/>
              <w:bottom w:val="single" w:sz="4" w:space="0" w:color="auto"/>
              <w:right w:val="single" w:sz="4" w:space="0" w:color="auto"/>
            </w:tcBorders>
            <w:shd w:val="clear" w:color="auto" w:fill="auto"/>
            <w:vAlign w:val="center"/>
            <w:hideMark/>
          </w:tcPr>
          <w:p w14:paraId="59E798BC" w14:textId="5D7AB844"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proofErr w:type="spellStart"/>
            <w:r w:rsidRPr="00E132D2">
              <w:rPr>
                <w:rFonts w:ascii="Times New Roman" w:eastAsia="Times New Roman" w:hAnsi="Times New Roman" w:cs="Times New Roman"/>
                <w:i/>
                <w:iCs/>
                <w:lang w:eastAsia="ru-RU"/>
              </w:rPr>
              <w:t>Samruk-Green</w:t>
            </w:r>
            <w:proofErr w:type="spellEnd"/>
            <w:r w:rsidRPr="00E132D2">
              <w:rPr>
                <w:rFonts w:ascii="Times New Roman" w:eastAsia="Times New Roman" w:hAnsi="Times New Roman" w:cs="Times New Roman"/>
                <w:i/>
                <w:iCs/>
                <w:lang w:eastAsia="ru-RU"/>
              </w:rPr>
              <w:t xml:space="preserve"> </w:t>
            </w:r>
            <w:proofErr w:type="spellStart"/>
            <w:r w:rsidRPr="00E132D2">
              <w:rPr>
                <w:rFonts w:ascii="Times New Roman" w:eastAsia="Times New Roman" w:hAnsi="Times New Roman" w:cs="Times New Roman"/>
                <w:i/>
                <w:iCs/>
                <w:lang w:eastAsia="ru-RU"/>
              </w:rPr>
              <w:t>Energy</w:t>
            </w:r>
            <w:proofErr w:type="spellEnd"/>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24DB3B4A"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1,4</w:t>
            </w:r>
          </w:p>
        </w:tc>
        <w:tc>
          <w:tcPr>
            <w:tcW w:w="1101" w:type="dxa"/>
            <w:tcBorders>
              <w:top w:val="nil"/>
              <w:left w:val="nil"/>
              <w:bottom w:val="single" w:sz="4" w:space="0" w:color="auto"/>
              <w:right w:val="single" w:sz="4" w:space="0" w:color="auto"/>
            </w:tcBorders>
            <w:shd w:val="clear" w:color="auto" w:fill="auto"/>
            <w:vAlign w:val="center"/>
          </w:tcPr>
          <w:p w14:paraId="097E5B4E"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0,0%</w:t>
            </w:r>
          </w:p>
        </w:tc>
        <w:tc>
          <w:tcPr>
            <w:tcW w:w="1196" w:type="dxa"/>
            <w:tcBorders>
              <w:top w:val="nil"/>
              <w:left w:val="nil"/>
              <w:bottom w:val="single" w:sz="4" w:space="0" w:color="auto"/>
              <w:right w:val="single" w:sz="4" w:space="0" w:color="auto"/>
            </w:tcBorders>
            <w:shd w:val="clear" w:color="auto" w:fill="auto"/>
            <w:noWrap/>
            <w:vAlign w:val="center"/>
          </w:tcPr>
          <w:p w14:paraId="4F817582"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1,3</w:t>
            </w:r>
          </w:p>
        </w:tc>
        <w:tc>
          <w:tcPr>
            <w:tcW w:w="1101" w:type="dxa"/>
            <w:tcBorders>
              <w:top w:val="nil"/>
              <w:left w:val="nil"/>
              <w:bottom w:val="single" w:sz="4" w:space="0" w:color="auto"/>
              <w:right w:val="single" w:sz="4" w:space="0" w:color="auto"/>
            </w:tcBorders>
            <w:shd w:val="clear" w:color="auto" w:fill="auto"/>
            <w:vAlign w:val="center"/>
          </w:tcPr>
          <w:p w14:paraId="3485E294"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-0,10</w:t>
            </w:r>
          </w:p>
        </w:tc>
        <w:tc>
          <w:tcPr>
            <w:tcW w:w="968" w:type="dxa"/>
            <w:tcBorders>
              <w:top w:val="nil"/>
              <w:left w:val="nil"/>
              <w:bottom w:val="single" w:sz="4" w:space="0" w:color="auto"/>
              <w:right w:val="single" w:sz="4" w:space="0" w:color="auto"/>
            </w:tcBorders>
            <w:shd w:val="clear" w:color="auto" w:fill="auto"/>
            <w:vAlign w:val="center"/>
          </w:tcPr>
          <w:p w14:paraId="5D9240F6"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-7,1%</w:t>
            </w:r>
          </w:p>
        </w:tc>
      </w:tr>
      <w:tr w:rsidR="000F3515" w:rsidRPr="00794336" w14:paraId="4A2DB16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0456834" w14:textId="77777777" w:rsidR="000F3515" w:rsidRPr="00794336" w:rsidRDefault="000F3515" w:rsidP="000F3515">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7</w:t>
            </w:r>
          </w:p>
        </w:tc>
        <w:tc>
          <w:tcPr>
            <w:tcW w:w="3166" w:type="dxa"/>
            <w:tcBorders>
              <w:top w:val="nil"/>
              <w:left w:val="nil"/>
              <w:bottom w:val="single" w:sz="4" w:space="0" w:color="auto"/>
              <w:right w:val="single" w:sz="4" w:space="0" w:color="auto"/>
            </w:tcBorders>
            <w:shd w:val="clear" w:color="auto" w:fill="auto"/>
            <w:vAlign w:val="center"/>
            <w:hideMark/>
          </w:tcPr>
          <w:p w14:paraId="51BB441E" w14:textId="26FD8B59" w:rsidR="000F3515" w:rsidRPr="00794336" w:rsidRDefault="000F3515" w:rsidP="000F3515">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Бірінші жел электр станциясы</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14:paraId="183119B4"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16,4</w:t>
            </w:r>
          </w:p>
        </w:tc>
        <w:tc>
          <w:tcPr>
            <w:tcW w:w="1101" w:type="dxa"/>
            <w:tcBorders>
              <w:top w:val="nil"/>
              <w:left w:val="nil"/>
              <w:bottom w:val="single" w:sz="4" w:space="0" w:color="auto"/>
              <w:right w:val="single" w:sz="4" w:space="0" w:color="auto"/>
            </w:tcBorders>
            <w:shd w:val="clear" w:color="auto" w:fill="auto"/>
            <w:vAlign w:val="center"/>
          </w:tcPr>
          <w:p w14:paraId="2EB3C9F6"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0,2%</w:t>
            </w:r>
          </w:p>
        </w:tc>
        <w:tc>
          <w:tcPr>
            <w:tcW w:w="1196" w:type="dxa"/>
            <w:tcBorders>
              <w:top w:val="nil"/>
              <w:left w:val="nil"/>
              <w:bottom w:val="single" w:sz="4" w:space="0" w:color="auto"/>
              <w:right w:val="single" w:sz="4" w:space="0" w:color="auto"/>
            </w:tcBorders>
            <w:shd w:val="clear" w:color="auto" w:fill="auto"/>
            <w:noWrap/>
            <w:vAlign w:val="center"/>
          </w:tcPr>
          <w:p w14:paraId="4257A55A"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15,8</w:t>
            </w:r>
          </w:p>
        </w:tc>
        <w:tc>
          <w:tcPr>
            <w:tcW w:w="1101" w:type="dxa"/>
            <w:tcBorders>
              <w:top w:val="nil"/>
              <w:left w:val="nil"/>
              <w:bottom w:val="single" w:sz="4" w:space="0" w:color="auto"/>
              <w:right w:val="single" w:sz="4" w:space="0" w:color="auto"/>
            </w:tcBorders>
            <w:shd w:val="clear" w:color="auto" w:fill="auto"/>
            <w:vAlign w:val="center"/>
          </w:tcPr>
          <w:p w14:paraId="376F565F"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tcPr>
          <w:p w14:paraId="45514AD6"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-0,6</w:t>
            </w:r>
          </w:p>
        </w:tc>
        <w:tc>
          <w:tcPr>
            <w:tcW w:w="968" w:type="dxa"/>
            <w:tcBorders>
              <w:top w:val="nil"/>
              <w:left w:val="nil"/>
              <w:bottom w:val="single" w:sz="4" w:space="0" w:color="auto"/>
              <w:right w:val="single" w:sz="4" w:space="0" w:color="auto"/>
            </w:tcBorders>
            <w:shd w:val="clear" w:color="auto" w:fill="auto"/>
            <w:vAlign w:val="center"/>
          </w:tcPr>
          <w:p w14:paraId="5AB0C2CA" w14:textId="77777777" w:rsidR="000F3515" w:rsidRPr="00794336" w:rsidRDefault="000F3515" w:rsidP="000F3515">
            <w:pPr>
              <w:spacing w:after="0" w:line="240" w:lineRule="auto"/>
              <w:jc w:val="center"/>
              <w:rPr>
                <w:rFonts w:ascii="Times New Roman" w:hAnsi="Times New Roman" w:cs="Times New Roman"/>
                <w:i/>
                <w:iCs/>
              </w:rPr>
            </w:pPr>
            <w:r w:rsidRPr="00794336">
              <w:rPr>
                <w:rFonts w:ascii="Times New Roman" w:hAnsi="Times New Roman" w:cs="Times New Roman"/>
                <w:i/>
                <w:iCs/>
              </w:rPr>
              <w:t>-3,7%</w:t>
            </w:r>
          </w:p>
        </w:tc>
      </w:tr>
      <w:bookmarkEnd w:id="5"/>
    </w:tbl>
    <w:p w14:paraId="743D8FC8" w14:textId="7F24BAA0" w:rsidR="004119EF" w:rsidRPr="006B4B0C" w:rsidRDefault="004119EF" w:rsidP="003B7F59">
      <w:pPr>
        <w:pStyle w:val="1"/>
        <w:spacing w:before="0" w:line="240" w:lineRule="auto"/>
        <w:rPr>
          <w:rFonts w:ascii="Times New Roman" w:hAnsi="Times New Roman" w:cs="Times New Roman"/>
          <w:sz w:val="28"/>
          <w:szCs w:val="28"/>
        </w:rPr>
      </w:pPr>
    </w:p>
    <w:p w14:paraId="19359F47" w14:textId="28DFF7F5" w:rsidR="004410B4" w:rsidRPr="004410B4" w:rsidRDefault="004410B4" w:rsidP="004410B4">
      <w:pPr>
        <w:pStyle w:val="1"/>
        <w:spacing w:before="0" w:line="240" w:lineRule="auto"/>
        <w:jc w:val="center"/>
        <w:rPr>
          <w:rFonts w:ascii="Times New Roman" w:hAnsi="Times New Roman" w:cs="Times New Roman"/>
          <w:i/>
          <w:color w:val="000000" w:themeColor="text1"/>
          <w:sz w:val="28"/>
          <w:lang w:val="kk-KZ"/>
        </w:rPr>
      </w:pPr>
      <w:bookmarkStart w:id="7" w:name="_Toc97216706"/>
      <w:r>
        <w:rPr>
          <w:rFonts w:ascii="Times New Roman" w:hAnsi="Times New Roman" w:cs="Times New Roman"/>
          <w:i/>
          <w:color w:val="000000" w:themeColor="text1"/>
          <w:sz w:val="28"/>
          <w:szCs w:val="28"/>
          <w:lang w:val="kk-KZ"/>
        </w:rPr>
        <w:t xml:space="preserve">1.3 </w:t>
      </w:r>
      <w:proofErr w:type="spellStart"/>
      <w:r w:rsidRPr="004410B4">
        <w:rPr>
          <w:rFonts w:ascii="Times New Roman" w:hAnsi="Times New Roman" w:cs="Times New Roman"/>
          <w:i/>
          <w:color w:val="000000" w:themeColor="text1"/>
          <w:sz w:val="28"/>
        </w:rPr>
        <w:t>Қазақстанның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электр</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энергиясын</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өндіруде</w:t>
      </w:r>
      <w:proofErr w:type="spellEnd"/>
      <w:r>
        <w:rPr>
          <w:rFonts w:ascii="Times New Roman" w:hAnsi="Times New Roman" w:cs="Times New Roman"/>
          <w:i/>
          <w:color w:val="000000" w:themeColor="text1"/>
          <w:sz w:val="28"/>
          <w:lang w:val="kk-KZ"/>
        </w:rPr>
        <w:t xml:space="preserve"> </w:t>
      </w:r>
      <w:r>
        <w:rPr>
          <w:rFonts w:ascii="Times New Roman" w:hAnsi="Times New Roman" w:cs="Times New Roman"/>
          <w:i/>
          <w:color w:val="000000" w:themeColor="text1"/>
          <w:sz w:val="28"/>
        </w:rPr>
        <w:t>э</w:t>
      </w:r>
      <w:r w:rsidRPr="004410B4">
        <w:rPr>
          <w:rFonts w:ascii="Times New Roman" w:hAnsi="Times New Roman" w:cs="Times New Roman"/>
          <w:i/>
          <w:color w:val="000000" w:themeColor="text1"/>
          <w:sz w:val="28"/>
        </w:rPr>
        <w:t xml:space="preserve">нергия </w:t>
      </w:r>
      <w:proofErr w:type="spellStart"/>
      <w:r w:rsidRPr="004410B4">
        <w:rPr>
          <w:rFonts w:ascii="Times New Roman" w:hAnsi="Times New Roman" w:cs="Times New Roman"/>
          <w:i/>
          <w:color w:val="000000" w:themeColor="text1"/>
          <w:sz w:val="28"/>
        </w:rPr>
        <w:t>холдингтерінің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және</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ірі</w:t>
      </w:r>
      <w:proofErr w:type="spellEnd"/>
      <w:r w:rsidRPr="004410B4">
        <w:rPr>
          <w:rFonts w:ascii="Times New Roman" w:hAnsi="Times New Roman" w:cs="Times New Roman"/>
          <w:i/>
          <w:color w:val="000000" w:themeColor="text1"/>
          <w:sz w:val="28"/>
        </w:rPr>
        <w:t xml:space="preserve"> энергия </w:t>
      </w:r>
      <w:proofErr w:type="spellStart"/>
      <w:r w:rsidRPr="004410B4">
        <w:rPr>
          <w:rFonts w:ascii="Times New Roman" w:hAnsi="Times New Roman" w:cs="Times New Roman"/>
          <w:i/>
          <w:color w:val="000000" w:themeColor="text1"/>
          <w:sz w:val="28"/>
        </w:rPr>
        <w:t>өндіруші</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ұйымдардың</w:t>
      </w:r>
      <w:proofErr w:type="spellEnd"/>
      <w:r w:rsidRPr="004410B4">
        <w:rPr>
          <w:rFonts w:ascii="Times New Roman" w:hAnsi="Times New Roman" w:cs="Times New Roman"/>
          <w:i/>
          <w:color w:val="000000" w:themeColor="text1"/>
          <w:sz w:val="28"/>
        </w:rPr>
        <w:t xml:space="preserve"> </w:t>
      </w:r>
      <w:proofErr w:type="spellStart"/>
      <w:r w:rsidRPr="004410B4">
        <w:rPr>
          <w:rFonts w:ascii="Times New Roman" w:hAnsi="Times New Roman" w:cs="Times New Roman"/>
          <w:i/>
          <w:color w:val="000000" w:themeColor="text1"/>
          <w:sz w:val="28"/>
        </w:rPr>
        <w:t>үлестері</w:t>
      </w:r>
      <w:bookmarkEnd w:id="7"/>
      <w:proofErr w:type="spellEnd"/>
    </w:p>
    <w:p w14:paraId="392C2B94" w14:textId="77777777" w:rsidR="004410B4" w:rsidRDefault="004410B4" w:rsidP="004410B4">
      <w:pPr>
        <w:pStyle w:val="a3"/>
        <w:spacing w:after="0" w:line="240" w:lineRule="auto"/>
        <w:ind w:left="0" w:firstLine="709"/>
        <w:jc w:val="both"/>
        <w:rPr>
          <w:rFonts w:ascii="Times New Roman" w:hAnsi="Times New Roman" w:cs="Times New Roman"/>
          <w:sz w:val="28"/>
        </w:rPr>
      </w:pPr>
    </w:p>
    <w:p w14:paraId="6E909CDD" w14:textId="4CCBE249" w:rsidR="004410B4" w:rsidRPr="004410B4" w:rsidRDefault="004410B4" w:rsidP="004410B4">
      <w:pPr>
        <w:pStyle w:val="a3"/>
        <w:spacing w:after="0" w:line="240" w:lineRule="auto"/>
        <w:ind w:left="0" w:firstLine="709"/>
        <w:jc w:val="both"/>
        <w:rPr>
          <w:rFonts w:ascii="Times New Roman" w:hAnsi="Times New Roman" w:cs="Times New Roman"/>
          <w:sz w:val="28"/>
          <w:lang w:val="kk-KZ"/>
        </w:rPr>
      </w:pPr>
      <w:r w:rsidRPr="004410B4">
        <w:rPr>
          <w:rFonts w:ascii="Times New Roman" w:hAnsi="Times New Roman" w:cs="Times New Roman"/>
          <w:sz w:val="28"/>
          <w:lang w:val="kk-KZ"/>
        </w:rPr>
        <w:t xml:space="preserve">Төменде келтірілген </w:t>
      </w:r>
      <w:r>
        <w:rPr>
          <w:rFonts w:ascii="Times New Roman" w:hAnsi="Times New Roman" w:cs="Times New Roman"/>
          <w:sz w:val="28"/>
          <w:lang w:val="kk-KZ"/>
        </w:rPr>
        <w:t>кестеден көріп отырғанымыздай, «Самұрық-Энерго»</w:t>
      </w:r>
      <w:r w:rsidRPr="004410B4">
        <w:rPr>
          <w:rFonts w:ascii="Times New Roman" w:hAnsi="Times New Roman" w:cs="Times New Roman"/>
          <w:sz w:val="28"/>
          <w:lang w:val="kk-KZ"/>
        </w:rPr>
        <w:t xml:space="preserve"> АҚ компаниясының Қазақстанның электр энергиясы нарығындағы үлесі көшбасшы болып қалуда және 30,9% - ды құрайды.</w:t>
      </w:r>
    </w:p>
    <w:p w14:paraId="3CDEAACB" w14:textId="057D020E" w:rsidR="004410B4" w:rsidRPr="006B4B0C" w:rsidRDefault="004410B4" w:rsidP="004410B4">
      <w:pPr>
        <w:pStyle w:val="a3"/>
        <w:spacing w:after="0" w:line="240" w:lineRule="auto"/>
        <w:ind w:left="0"/>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114EA94E" wp14:editId="33331966">
                <wp:simplePos x="0" y="0"/>
                <wp:positionH relativeFrom="column">
                  <wp:posOffset>1146810</wp:posOffset>
                </wp:positionH>
                <wp:positionV relativeFrom="paragraph">
                  <wp:posOffset>884555</wp:posOffset>
                </wp:positionV>
                <wp:extent cx="942975" cy="616585"/>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942975" cy="616585"/>
                        </a:xfrm>
                        <a:prstGeom prst="rect">
                          <a:avLst/>
                        </a:prstGeom>
                        <a:noFill/>
                      </wps:spPr>
                      <wps:txbx>
                        <w:txbxContent>
                          <w:p w14:paraId="55735349" w14:textId="1EF88C4D" w:rsidR="004410B4" w:rsidRPr="004410B4" w:rsidRDefault="004410B4"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wps:txbx>
                      <wps:bodyPr wrap="square" rtlCol="0">
                        <a:spAutoFit/>
                      </wps:bodyPr>
                    </wps:wsp>
                  </a:graphicData>
                </a:graphic>
                <wp14:sizeRelH relativeFrom="margin">
                  <wp14:pctWidth>0</wp14:pctWidth>
                </wp14:sizeRelH>
              </wp:anchor>
            </w:drawing>
          </mc:Choice>
          <mc:Fallback>
            <w:pict>
              <v:shapetype w14:anchorId="114EA94E" id="_x0000_t202" coordsize="21600,21600" o:spt="202" path="m,l,21600r21600,l21600,xe">
                <v:stroke joinstyle="miter"/>
                <v:path gradientshapeok="t" o:connecttype="rect"/>
              </v:shapetype>
              <v:shape id="文本框 29" o:spid="_x0000_s1026" type="#_x0000_t202" style="position:absolute;left:0;text-align:left;margin-left:90.3pt;margin-top:69.65pt;width:74.25pt;height:4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" filled="f" stroked="f">
                <v:textbox style="mso-fit-shape-to-text:t">
                  <w:txbxContent>
                    <w:p w14:paraId="55735349" w14:textId="1EF88C4D" w:rsidR="004410B4" w:rsidRPr="004410B4" w:rsidRDefault="004410B4"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v:textbox>
              </v:shape>
            </w:pict>
          </mc:Fallback>
        </mc:AlternateContent>
      </w:r>
      <w:r>
        <w:rPr>
          <w:noProof/>
          <w:lang w:eastAsia="ru-RU"/>
        </w:rPr>
        <mc:AlternateContent>
          <mc:Choice Requires="wpg">
            <w:drawing>
              <wp:anchor distT="0" distB="0" distL="114300" distR="114300" simplePos="0" relativeHeight="251659264" behindDoc="0" locked="0" layoutInCell="1" allowOverlap="1" wp14:anchorId="62A75245" wp14:editId="27C47D33">
                <wp:simplePos x="0" y="0"/>
                <wp:positionH relativeFrom="margin">
                  <wp:align>center</wp:align>
                </wp:positionH>
                <wp:positionV relativeFrom="paragraph">
                  <wp:posOffset>911225</wp:posOffset>
                </wp:positionV>
                <wp:extent cx="2028190" cy="1424774"/>
                <wp:effectExtent l="0" t="0" r="0" b="4445"/>
                <wp:wrapNone/>
                <wp:docPr id="4" name="Группа 4"/>
                <wp:cNvGraphicFramePr/>
                <a:graphic xmlns:a="http://schemas.openxmlformats.org/drawingml/2006/main">
                  <a:graphicData uri="http://schemas.microsoft.com/office/word/2010/wordprocessingGroup">
                    <wpg:wgp>
                      <wpg:cNvGrpSpPr/>
                      <wpg:grpSpPr>
                        <a:xfrm>
                          <a:off x="0" y="0"/>
                          <a:ext cx="2028190" cy="1424774"/>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750"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342787"/>
                            <a:ext cx="2028190" cy="617220"/>
                          </a:xfrm>
                          <a:prstGeom prst="rect">
                            <a:avLst/>
                          </a:prstGeom>
                          <a:noFill/>
                          <a:ln>
                            <a:noFill/>
                          </a:ln>
                        </wps:spPr>
                        <wps:txbx>
                          <w:txbxContent>
                            <w:p w14:paraId="0D91DD45" w14:textId="34B3C19D" w:rsidR="004410B4" w:rsidRPr="004410B4" w:rsidRDefault="004410B4"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Қазақстан</w:t>
                              </w:r>
                            </w:p>
                            <w:p w14:paraId="2FE252CB" w14:textId="77777777" w:rsidR="004410B4" w:rsidRDefault="004410B4" w:rsidP="004410B4">
                              <w:pPr>
                                <w:pStyle w:val="ad"/>
                                <w:spacing w:before="0" w:beforeAutospacing="0" w:after="0" w:afterAutospacing="0"/>
                                <w:jc w:val="center"/>
                                <w:rPr>
                                  <w:b/>
                                  <w:bCs/>
                                  <w:color w:val="000000" w:themeColor="text1"/>
                                  <w:kern w:val="24"/>
                                  <w:szCs w:val="28"/>
                                </w:rPr>
                              </w:pPr>
                              <w:r w:rsidRPr="00291819">
                                <w:rPr>
                                  <w:b/>
                                  <w:bCs/>
                                  <w:color w:val="000000" w:themeColor="text1"/>
                                  <w:kern w:val="24"/>
                                  <w:szCs w:val="28"/>
                                </w:rPr>
                                <w:t>10 581,4</w:t>
                              </w:r>
                              <w:r>
                                <w:rPr>
                                  <w:b/>
                                  <w:bCs/>
                                  <w:color w:val="000000" w:themeColor="text1"/>
                                  <w:kern w:val="24"/>
                                  <w:szCs w:val="28"/>
                                </w:rPr>
                                <w:t xml:space="preserve"> </w:t>
                              </w:r>
                            </w:p>
                            <w:p w14:paraId="188F0E77" w14:textId="73DD2531" w:rsidR="004410B4" w:rsidRPr="00291819" w:rsidRDefault="004410B4" w:rsidP="004410B4">
                              <w:pPr>
                                <w:pStyle w:val="ad"/>
                                <w:spacing w:before="0" w:beforeAutospacing="0" w:after="0" w:afterAutospacing="0"/>
                                <w:jc w:val="center"/>
                                <w:rPr>
                                  <w:b/>
                                  <w:bCs/>
                                  <w:color w:val="000000" w:themeColor="text1"/>
                                  <w:kern w:val="24"/>
                                  <w:szCs w:val="28"/>
                                </w:rPr>
                              </w:pPr>
                              <w:r>
                                <w:rPr>
                                  <w:b/>
                                  <w:bCs/>
                                  <w:color w:val="000000" w:themeColor="text1"/>
                                  <w:kern w:val="24"/>
                                  <w:szCs w:val="28"/>
                                </w:rPr>
                                <w:t xml:space="preserve">млн. </w:t>
                              </w:r>
                              <w:proofErr w:type="spellStart"/>
                              <w:r>
                                <w:rPr>
                                  <w:b/>
                                  <w:bCs/>
                                  <w:color w:val="000000" w:themeColor="text1"/>
                                  <w:kern w:val="24"/>
                                  <w:szCs w:val="28"/>
                                </w:rPr>
                                <w:t>кВтсағ</w:t>
                              </w:r>
                              <w:proofErr w:type="spellEnd"/>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2A75245" id="Группа 4" o:spid="_x0000_s1027" style="position:absolute;left:0;text-align:left;margin-left:0;margin-top:71.75pt;width:159.7pt;height:112.2pt;z-index:251659264;mso-position-horizontal:center;mso-position-horizontal-relative:margin;mso-width-relative:margin;mso-height-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">
                <v:oval id="椭圆 99" o:spid="_x0000_s1028" style="position:absolute;left:2857;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 id="_x0000_s1029" type="#_x0000_t202" style="position:absolute;top:3427;width:20281;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0D91DD45" w14:textId="34B3C19D" w:rsidR="004410B4" w:rsidRPr="004410B4" w:rsidRDefault="004410B4" w:rsidP="004410B4">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Қазақстан</w:t>
                        </w:r>
                      </w:p>
                      <w:p w14:paraId="2FE252CB" w14:textId="77777777" w:rsidR="004410B4" w:rsidRDefault="004410B4" w:rsidP="004410B4">
                        <w:pPr>
                          <w:pStyle w:val="ad"/>
                          <w:spacing w:before="0" w:beforeAutospacing="0" w:after="0" w:afterAutospacing="0"/>
                          <w:jc w:val="center"/>
                          <w:rPr>
                            <w:b/>
                            <w:bCs/>
                            <w:color w:val="000000" w:themeColor="text1"/>
                            <w:kern w:val="24"/>
                            <w:szCs w:val="28"/>
                          </w:rPr>
                        </w:pPr>
                        <w:r w:rsidRPr="00291819">
                          <w:rPr>
                            <w:b/>
                            <w:bCs/>
                            <w:color w:val="000000" w:themeColor="text1"/>
                            <w:kern w:val="24"/>
                            <w:szCs w:val="28"/>
                          </w:rPr>
                          <w:t>10 581,4</w:t>
                        </w:r>
                        <w:r>
                          <w:rPr>
                            <w:b/>
                            <w:bCs/>
                            <w:color w:val="000000" w:themeColor="text1"/>
                            <w:kern w:val="24"/>
                            <w:szCs w:val="28"/>
                          </w:rPr>
                          <w:t xml:space="preserve"> </w:t>
                        </w:r>
                      </w:p>
                      <w:p w14:paraId="188F0E77" w14:textId="73DD2531" w:rsidR="004410B4" w:rsidRPr="00291819" w:rsidRDefault="004410B4" w:rsidP="004410B4">
                        <w:pPr>
                          <w:pStyle w:val="ad"/>
                          <w:spacing w:before="0" w:beforeAutospacing="0" w:after="0" w:afterAutospacing="0"/>
                          <w:jc w:val="center"/>
                          <w:rPr>
                            <w:b/>
                            <w:bCs/>
                            <w:color w:val="000000" w:themeColor="text1"/>
                            <w:kern w:val="24"/>
                            <w:szCs w:val="28"/>
                          </w:rPr>
                        </w:pPr>
                        <w:r>
                          <w:rPr>
                            <w:b/>
                            <w:bCs/>
                            <w:color w:val="000000" w:themeColor="text1"/>
                            <w:kern w:val="24"/>
                            <w:szCs w:val="28"/>
                          </w:rPr>
                          <w:t xml:space="preserve">млн. </w:t>
                        </w:r>
                        <w:proofErr w:type="spellStart"/>
                        <w:r>
                          <w:rPr>
                            <w:b/>
                            <w:bCs/>
                            <w:color w:val="000000" w:themeColor="text1"/>
                            <w:kern w:val="24"/>
                            <w:szCs w:val="28"/>
                          </w:rPr>
                          <w:t>кВтсағ</w:t>
                        </w:r>
                        <w:proofErr w:type="spellEnd"/>
                      </w:p>
                    </w:txbxContent>
                  </v:textbox>
                </v:shape>
                <w10:wrap anchorx="margin"/>
              </v:group>
            </w:pict>
          </mc:Fallback>
        </mc:AlternateContent>
      </w:r>
      <w:r>
        <w:rPr>
          <w:noProof/>
          <w:lang w:eastAsia="ru-RU"/>
        </w:rPr>
        <w:drawing>
          <wp:inline distT="0" distB="0" distL="0" distR="0" wp14:anchorId="554CA230" wp14:editId="77F6E08E">
            <wp:extent cx="5534025" cy="3314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4B05C9" w14:textId="77777777" w:rsidR="004410B4" w:rsidRPr="006B4B0C" w:rsidRDefault="004410B4" w:rsidP="004410B4">
      <w:pPr>
        <w:pStyle w:val="a3"/>
        <w:spacing w:after="0" w:line="240" w:lineRule="auto"/>
        <w:ind w:left="0"/>
        <w:jc w:val="both"/>
        <w:rPr>
          <w:rFonts w:ascii="Times New Roman" w:hAnsi="Times New Roman" w:cs="Times New Roman"/>
          <w:sz w:val="28"/>
          <w:szCs w:val="28"/>
        </w:rPr>
      </w:pPr>
    </w:p>
    <w:p w14:paraId="6A29DA44" w14:textId="77777777" w:rsidR="004410B4" w:rsidRPr="006B4B0C" w:rsidRDefault="004410B4" w:rsidP="004410B4">
      <w:pPr>
        <w:rPr>
          <w:rFonts w:ascii="Times New Roman" w:hAnsi="Times New Roman" w:cs="Times New Roman"/>
          <w:sz w:val="28"/>
          <w:szCs w:val="28"/>
        </w:rPr>
      </w:pPr>
      <w:r>
        <w:rPr>
          <w:rFonts w:ascii="Times New Roman" w:hAnsi="Times New Roman" w:cs="Times New Roman"/>
          <w:sz w:val="28"/>
          <w:szCs w:val="28"/>
        </w:rPr>
        <w:br w:type="page"/>
      </w:r>
    </w:p>
    <w:p w14:paraId="78C1D60D" w14:textId="6D7F3486" w:rsidR="000F513C" w:rsidRPr="006B4B0C" w:rsidRDefault="000F513C" w:rsidP="003B7F59">
      <w:pPr>
        <w:spacing w:after="0" w:line="240" w:lineRule="auto"/>
        <w:rPr>
          <w:rFonts w:ascii="Times New Roman" w:hAnsi="Times New Roman" w:cs="Times New Roman"/>
          <w:sz w:val="28"/>
          <w:szCs w:val="28"/>
        </w:rPr>
      </w:pPr>
    </w:p>
    <w:p w14:paraId="3F3DAE3A" w14:textId="76B1940A" w:rsidR="004119EF" w:rsidRPr="00C81111" w:rsidRDefault="00C81111" w:rsidP="00C81111">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8" w:name="_Toc70507555"/>
      <w:bookmarkStart w:id="9" w:name="_Toc97216707"/>
      <w:proofErr w:type="spellStart"/>
      <w:r w:rsidRPr="00C81111">
        <w:rPr>
          <w:rFonts w:ascii="Times New Roman" w:hAnsi="Times New Roman" w:cs="Times New Roman"/>
          <w:b/>
          <w:color w:val="auto"/>
          <w:sz w:val="28"/>
        </w:rPr>
        <w:t>Қазақстан</w:t>
      </w:r>
      <w:proofErr w:type="spellEnd"/>
      <w:r w:rsidRPr="00C81111">
        <w:rPr>
          <w:rFonts w:ascii="Times New Roman" w:hAnsi="Times New Roman" w:cs="Times New Roman"/>
          <w:b/>
          <w:color w:val="auto"/>
          <w:sz w:val="28"/>
        </w:rPr>
        <w:t xml:space="preserve"> БЭЖ-</w:t>
      </w:r>
      <w:r w:rsidRPr="00C81111">
        <w:rPr>
          <w:rFonts w:ascii="Times New Roman" w:hAnsi="Times New Roman" w:cs="Times New Roman"/>
          <w:b/>
          <w:color w:val="auto"/>
          <w:sz w:val="28"/>
          <w:lang w:val="kk-KZ"/>
        </w:rPr>
        <w:t>інде</w:t>
      </w:r>
      <w:r w:rsidRPr="00C81111">
        <w:rPr>
          <w:rFonts w:ascii="Times New Roman" w:hAnsi="Times New Roman" w:cs="Times New Roman"/>
          <w:b/>
          <w:color w:val="auto"/>
          <w:sz w:val="28"/>
        </w:rPr>
        <w:t xml:space="preserve"> </w:t>
      </w:r>
      <w:proofErr w:type="spellStart"/>
      <w:r w:rsidRPr="00C81111">
        <w:rPr>
          <w:rFonts w:ascii="Times New Roman" w:hAnsi="Times New Roman" w:cs="Times New Roman"/>
          <w:b/>
          <w:color w:val="auto"/>
          <w:sz w:val="28"/>
        </w:rPr>
        <w:t>электр</w:t>
      </w:r>
      <w:proofErr w:type="spellEnd"/>
      <w:r w:rsidRPr="00C81111">
        <w:rPr>
          <w:rFonts w:ascii="Times New Roman" w:hAnsi="Times New Roman" w:cs="Times New Roman"/>
          <w:b/>
          <w:color w:val="auto"/>
          <w:sz w:val="28"/>
        </w:rPr>
        <w:t xml:space="preserve"> </w:t>
      </w:r>
      <w:proofErr w:type="spellStart"/>
      <w:r w:rsidRPr="00C81111">
        <w:rPr>
          <w:rFonts w:ascii="Times New Roman" w:hAnsi="Times New Roman" w:cs="Times New Roman"/>
          <w:b/>
          <w:color w:val="auto"/>
          <w:sz w:val="28"/>
        </w:rPr>
        <w:t>энергиясын</w:t>
      </w:r>
      <w:proofErr w:type="spellEnd"/>
      <w:r w:rsidRPr="00C81111">
        <w:rPr>
          <w:rFonts w:ascii="Times New Roman" w:hAnsi="Times New Roman" w:cs="Times New Roman"/>
          <w:b/>
          <w:color w:val="auto"/>
          <w:sz w:val="28"/>
        </w:rPr>
        <w:t xml:space="preserve"> </w:t>
      </w:r>
      <w:r w:rsidRPr="00C81111">
        <w:rPr>
          <w:rFonts w:ascii="Times New Roman" w:hAnsi="Times New Roman" w:cs="Times New Roman"/>
          <w:b/>
          <w:color w:val="auto"/>
          <w:sz w:val="28"/>
          <w:lang w:val="kk-KZ"/>
        </w:rPr>
        <w:t>тұтыну</w:t>
      </w:r>
      <w:bookmarkEnd w:id="8"/>
      <w:bookmarkEnd w:id="9"/>
    </w:p>
    <w:p w14:paraId="3C51CA80" w14:textId="77777777" w:rsidR="004119EF" w:rsidRDefault="004119EF" w:rsidP="003B7F59">
      <w:pPr>
        <w:pStyle w:val="1"/>
        <w:spacing w:before="0" w:line="240" w:lineRule="auto"/>
        <w:jc w:val="center"/>
        <w:rPr>
          <w:rFonts w:ascii="Times New Roman" w:hAnsi="Times New Roman" w:cs="Times New Roman"/>
          <w:i/>
          <w:color w:val="auto"/>
          <w:sz w:val="28"/>
        </w:rPr>
      </w:pPr>
    </w:p>
    <w:p w14:paraId="2B7CFAD2" w14:textId="5B0F83F9" w:rsidR="001855B1" w:rsidRDefault="00C81111" w:rsidP="00C81111">
      <w:pPr>
        <w:tabs>
          <w:tab w:val="left" w:pos="1418"/>
        </w:tabs>
        <w:spacing w:after="0" w:line="240" w:lineRule="auto"/>
        <w:ind w:right="-284" w:firstLine="709"/>
        <w:jc w:val="both"/>
        <w:rPr>
          <w:rFonts w:ascii="Times New Roman" w:hAnsi="Times New Roman" w:cs="Times New Roman"/>
          <w:sz w:val="28"/>
        </w:rPr>
      </w:pPr>
      <w:r w:rsidRPr="00C81111">
        <w:rPr>
          <w:rFonts w:ascii="Times New Roman" w:hAnsi="Times New Roman" w:cs="Times New Roman"/>
          <w:sz w:val="28"/>
        </w:rPr>
        <w:t xml:space="preserve">2022 </w:t>
      </w:r>
      <w:proofErr w:type="spellStart"/>
      <w:r w:rsidRPr="00C81111">
        <w:rPr>
          <w:rFonts w:ascii="Times New Roman" w:hAnsi="Times New Roman" w:cs="Times New Roman"/>
          <w:sz w:val="28"/>
        </w:rPr>
        <w:t>жылғы</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қаңтарда</w:t>
      </w:r>
      <w:proofErr w:type="spellEnd"/>
      <w:r w:rsidRPr="00C81111">
        <w:rPr>
          <w:rFonts w:ascii="Times New Roman" w:hAnsi="Times New Roman" w:cs="Times New Roman"/>
          <w:sz w:val="28"/>
        </w:rPr>
        <w:t xml:space="preserve"> 2021 </w:t>
      </w:r>
      <w:proofErr w:type="spellStart"/>
      <w:r w:rsidRPr="00C81111">
        <w:rPr>
          <w:rFonts w:ascii="Times New Roman" w:hAnsi="Times New Roman" w:cs="Times New Roman"/>
          <w:sz w:val="28"/>
        </w:rPr>
        <w:t>жылғы</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қаңтармен</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салыстырғанда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ө</w:t>
      </w:r>
      <w:r>
        <w:rPr>
          <w:rFonts w:ascii="Times New Roman" w:hAnsi="Times New Roman" w:cs="Times New Roman"/>
          <w:sz w:val="28"/>
        </w:rPr>
        <w:t>неркәсіптік</w:t>
      </w:r>
      <w:proofErr w:type="spellEnd"/>
      <w:r>
        <w:rPr>
          <w:rFonts w:ascii="Times New Roman" w:hAnsi="Times New Roman" w:cs="Times New Roman"/>
          <w:sz w:val="28"/>
        </w:rPr>
        <w:t xml:space="preserve"> </w:t>
      </w:r>
      <w:proofErr w:type="spellStart"/>
      <w:r>
        <w:rPr>
          <w:rFonts w:ascii="Times New Roman" w:hAnsi="Times New Roman" w:cs="Times New Roman"/>
          <w:sz w:val="28"/>
        </w:rPr>
        <w:t>өндірістің</w:t>
      </w:r>
      <w:proofErr w:type="spellEnd"/>
      <w:r>
        <w:rPr>
          <w:rFonts w:ascii="Times New Roman" w:hAnsi="Times New Roman" w:cs="Times New Roman"/>
          <w:sz w:val="28"/>
        </w:rPr>
        <w:t xml:space="preserve"> </w:t>
      </w:r>
      <w:proofErr w:type="spellStart"/>
      <w:r>
        <w:rPr>
          <w:rFonts w:ascii="Times New Roman" w:hAnsi="Times New Roman" w:cs="Times New Roman"/>
          <w:sz w:val="28"/>
        </w:rPr>
        <w:t>индексі</w:t>
      </w:r>
      <w:proofErr w:type="spellEnd"/>
      <w:r>
        <w:rPr>
          <w:rFonts w:ascii="Times New Roman" w:hAnsi="Times New Roman" w:cs="Times New Roman"/>
          <w:sz w:val="28"/>
        </w:rPr>
        <w:t xml:space="preserve"> </w:t>
      </w:r>
      <w:r w:rsidRPr="00C81111">
        <w:rPr>
          <w:rFonts w:ascii="Times New Roman" w:hAnsi="Times New Roman" w:cs="Times New Roman"/>
          <w:sz w:val="28"/>
        </w:rPr>
        <w:t>(</w:t>
      </w:r>
      <w:proofErr w:type="spellStart"/>
      <w:r w:rsidRPr="00C81111">
        <w:rPr>
          <w:rFonts w:ascii="Times New Roman" w:hAnsi="Times New Roman" w:cs="Times New Roman"/>
          <w:sz w:val="28"/>
        </w:rPr>
        <w:t>бұдан</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әрі</w:t>
      </w:r>
      <w:proofErr w:type="spellEnd"/>
      <w:r w:rsidRPr="00C81111">
        <w:rPr>
          <w:rFonts w:ascii="Times New Roman" w:hAnsi="Times New Roman" w:cs="Times New Roman"/>
          <w:sz w:val="28"/>
        </w:rPr>
        <w:t xml:space="preserve"> – ӨӨИ) 102,9%-</w:t>
      </w:r>
      <w:proofErr w:type="spellStart"/>
      <w:r w:rsidRPr="00C81111">
        <w:rPr>
          <w:rFonts w:ascii="Times New Roman" w:hAnsi="Times New Roman" w:cs="Times New Roman"/>
          <w:sz w:val="28"/>
        </w:rPr>
        <w:t>ды</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құрады</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Өндіріс</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көлемінің</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өсуі</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республиканың</w:t>
      </w:r>
      <w:proofErr w:type="spellEnd"/>
      <w:r w:rsidRPr="00C81111">
        <w:rPr>
          <w:rFonts w:ascii="Times New Roman" w:hAnsi="Times New Roman" w:cs="Times New Roman"/>
          <w:sz w:val="28"/>
        </w:rPr>
        <w:t xml:space="preserve"> 11 </w:t>
      </w:r>
      <w:proofErr w:type="spellStart"/>
      <w:r w:rsidRPr="00C81111">
        <w:rPr>
          <w:rFonts w:ascii="Times New Roman" w:hAnsi="Times New Roman" w:cs="Times New Roman"/>
          <w:sz w:val="28"/>
        </w:rPr>
        <w:t>өңірінде</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тіркелді</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төмендеуі</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Ақтөбе</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Қызылорда</w:t>
      </w:r>
      <w:proofErr w:type="spellEnd"/>
      <w:r w:rsidRPr="00C81111">
        <w:rPr>
          <w:rFonts w:ascii="Times New Roman" w:hAnsi="Times New Roman" w:cs="Times New Roman"/>
          <w:sz w:val="28"/>
        </w:rPr>
        <w:t xml:space="preserve">, Павлодар, </w:t>
      </w:r>
      <w:proofErr w:type="spellStart"/>
      <w:r w:rsidRPr="00C81111">
        <w:rPr>
          <w:rFonts w:ascii="Times New Roman" w:hAnsi="Times New Roman" w:cs="Times New Roman"/>
          <w:sz w:val="28"/>
        </w:rPr>
        <w:t>Шығыс</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Қазақстан</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облыстарында</w:t>
      </w:r>
      <w:proofErr w:type="spellEnd"/>
      <w:r w:rsidRPr="00C81111">
        <w:rPr>
          <w:rFonts w:ascii="Times New Roman" w:hAnsi="Times New Roman" w:cs="Times New Roman"/>
          <w:sz w:val="28"/>
        </w:rPr>
        <w:t xml:space="preserve">, Шымкент </w:t>
      </w:r>
      <w:proofErr w:type="spellStart"/>
      <w:r w:rsidRPr="00C81111">
        <w:rPr>
          <w:rFonts w:ascii="Times New Roman" w:hAnsi="Times New Roman" w:cs="Times New Roman"/>
          <w:sz w:val="28"/>
        </w:rPr>
        <w:t>және</w:t>
      </w:r>
      <w:proofErr w:type="spellEnd"/>
      <w:r w:rsidRPr="00C81111">
        <w:rPr>
          <w:rFonts w:ascii="Times New Roman" w:hAnsi="Times New Roman" w:cs="Times New Roman"/>
          <w:sz w:val="28"/>
        </w:rPr>
        <w:t xml:space="preserve"> Алматы </w:t>
      </w:r>
      <w:proofErr w:type="spellStart"/>
      <w:r w:rsidRPr="00C81111">
        <w:rPr>
          <w:rFonts w:ascii="Times New Roman" w:hAnsi="Times New Roman" w:cs="Times New Roman"/>
          <w:sz w:val="28"/>
        </w:rPr>
        <w:t>қалаларында</w:t>
      </w:r>
      <w:proofErr w:type="spellEnd"/>
      <w:r w:rsidRPr="00C81111">
        <w:rPr>
          <w:rFonts w:ascii="Times New Roman" w:hAnsi="Times New Roman" w:cs="Times New Roman"/>
          <w:sz w:val="28"/>
        </w:rPr>
        <w:t xml:space="preserve"> </w:t>
      </w:r>
      <w:proofErr w:type="spellStart"/>
      <w:r w:rsidRPr="00C81111">
        <w:rPr>
          <w:rFonts w:ascii="Times New Roman" w:hAnsi="Times New Roman" w:cs="Times New Roman"/>
          <w:sz w:val="28"/>
        </w:rPr>
        <w:t>байқалды</w:t>
      </w:r>
      <w:proofErr w:type="spellEnd"/>
      <w:r w:rsidRPr="00C81111">
        <w:rPr>
          <w:rFonts w:ascii="Times New Roman" w:hAnsi="Times New Roman" w:cs="Times New Roman"/>
          <w:sz w:val="28"/>
        </w:rPr>
        <w:t>.</w:t>
      </w:r>
    </w:p>
    <w:p w14:paraId="6088C6D7" w14:textId="77777777" w:rsidR="00C81111" w:rsidRPr="00C81111" w:rsidRDefault="00C81111" w:rsidP="00C81111">
      <w:pPr>
        <w:tabs>
          <w:tab w:val="left" w:pos="1418"/>
        </w:tabs>
        <w:spacing w:after="0" w:line="240" w:lineRule="auto"/>
        <w:ind w:right="-284" w:firstLine="709"/>
        <w:jc w:val="both"/>
        <w:rPr>
          <w:rFonts w:ascii="Times New Roman" w:hAnsi="Times New Roman" w:cs="Times New Roman"/>
          <w:sz w:val="28"/>
        </w:rPr>
      </w:pPr>
    </w:p>
    <w:p w14:paraId="0931A139" w14:textId="62520CAC" w:rsidR="00C81111" w:rsidRDefault="00C81111" w:rsidP="00C81111">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proofErr w:type="spellStart"/>
      <w:r w:rsidRPr="00C81111">
        <w:rPr>
          <w:rFonts w:ascii="Times New Roman" w:eastAsia="Times New Roman" w:hAnsi="Times New Roman" w:cs="Times New Roman"/>
          <w:b/>
          <w:sz w:val="28"/>
          <w:szCs w:val="28"/>
          <w:lang w:eastAsia="ru-RU"/>
        </w:rPr>
        <w:t>Өңірлер</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бойынша</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өнеркәсіптік</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өндіріс</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индекстерінің</w:t>
      </w:r>
      <w:proofErr w:type="spellEnd"/>
      <w:r w:rsidRPr="00C81111">
        <w:rPr>
          <w:rFonts w:ascii="Times New Roman" w:eastAsia="Times New Roman" w:hAnsi="Times New Roman" w:cs="Times New Roman"/>
          <w:b/>
          <w:sz w:val="28"/>
          <w:szCs w:val="28"/>
          <w:lang w:eastAsia="ru-RU"/>
        </w:rPr>
        <w:t xml:space="preserve"> </w:t>
      </w:r>
      <w:proofErr w:type="spellStart"/>
      <w:r w:rsidRPr="00C81111">
        <w:rPr>
          <w:rFonts w:ascii="Times New Roman" w:eastAsia="Times New Roman" w:hAnsi="Times New Roman" w:cs="Times New Roman"/>
          <w:b/>
          <w:sz w:val="28"/>
          <w:szCs w:val="28"/>
          <w:lang w:eastAsia="ru-RU"/>
        </w:rPr>
        <w:t>өзгеруі</w:t>
      </w:r>
      <w:proofErr w:type="spellEnd"/>
    </w:p>
    <w:p w14:paraId="15FE92CA" w14:textId="77777777" w:rsidR="00C81111" w:rsidRDefault="00C81111" w:rsidP="003B7F59">
      <w:pPr>
        <w:tabs>
          <w:tab w:val="left" w:pos="1418"/>
        </w:tabs>
        <w:spacing w:after="0" w:line="240" w:lineRule="auto"/>
        <w:ind w:right="-284" w:firstLine="709"/>
        <w:jc w:val="right"/>
        <w:rPr>
          <w:rFonts w:ascii="Times New Roman" w:eastAsia="Times New Roman" w:hAnsi="Times New Roman" w:cs="Times New Roman"/>
          <w:b/>
          <w:sz w:val="28"/>
          <w:szCs w:val="28"/>
          <w:lang w:eastAsia="ru-RU"/>
        </w:rPr>
      </w:pPr>
    </w:p>
    <w:p w14:paraId="22622014" w14:textId="2D8D1B78" w:rsidR="00C81111" w:rsidRDefault="00C81111" w:rsidP="00C81111">
      <w:pPr>
        <w:tabs>
          <w:tab w:val="left" w:pos="1418"/>
        </w:tabs>
        <w:spacing w:after="0" w:line="240" w:lineRule="auto"/>
        <w:ind w:right="-284"/>
        <w:jc w:val="right"/>
        <w:rPr>
          <w:rFonts w:ascii="Times New Roman" w:eastAsia="Times New Roman" w:hAnsi="Times New Roman" w:cs="Times New Roman"/>
          <w:i/>
          <w:sz w:val="20"/>
          <w:szCs w:val="28"/>
          <w:lang w:eastAsia="ru-RU"/>
        </w:rPr>
      </w:pPr>
      <w:proofErr w:type="spellStart"/>
      <w:r>
        <w:rPr>
          <w:rFonts w:ascii="Times New Roman" w:eastAsia="Times New Roman" w:hAnsi="Times New Roman" w:cs="Times New Roman"/>
          <w:i/>
          <w:sz w:val="20"/>
          <w:szCs w:val="28"/>
          <w:lang w:eastAsia="ru-RU"/>
        </w:rPr>
        <w:t>өткен</w:t>
      </w:r>
      <w:proofErr w:type="spellEnd"/>
      <w:r>
        <w:rPr>
          <w:rFonts w:ascii="Times New Roman" w:eastAsia="Times New Roman" w:hAnsi="Times New Roman" w:cs="Times New Roman"/>
          <w:i/>
          <w:sz w:val="20"/>
          <w:szCs w:val="28"/>
          <w:lang w:eastAsia="ru-RU"/>
        </w:rPr>
        <w:t xml:space="preserve"> </w:t>
      </w:r>
      <w:proofErr w:type="spellStart"/>
      <w:r>
        <w:rPr>
          <w:rFonts w:ascii="Times New Roman" w:eastAsia="Times New Roman" w:hAnsi="Times New Roman" w:cs="Times New Roman"/>
          <w:i/>
          <w:sz w:val="20"/>
          <w:szCs w:val="28"/>
          <w:lang w:eastAsia="ru-RU"/>
        </w:rPr>
        <w:t>жылғы</w:t>
      </w:r>
      <w:proofErr w:type="spellEnd"/>
      <w:r>
        <w:rPr>
          <w:rFonts w:ascii="Times New Roman" w:eastAsia="Times New Roman" w:hAnsi="Times New Roman" w:cs="Times New Roman"/>
          <w:i/>
          <w:sz w:val="20"/>
          <w:szCs w:val="28"/>
          <w:lang w:eastAsia="ru-RU"/>
        </w:rPr>
        <w:t xml:space="preserve"> </w:t>
      </w:r>
      <w:proofErr w:type="spellStart"/>
      <w:r>
        <w:rPr>
          <w:rFonts w:ascii="Times New Roman" w:eastAsia="Times New Roman" w:hAnsi="Times New Roman" w:cs="Times New Roman"/>
          <w:i/>
          <w:sz w:val="20"/>
          <w:szCs w:val="28"/>
          <w:lang w:eastAsia="ru-RU"/>
        </w:rPr>
        <w:t>тиісті</w:t>
      </w:r>
      <w:proofErr w:type="spellEnd"/>
      <w:r>
        <w:rPr>
          <w:rFonts w:ascii="Times New Roman" w:eastAsia="Times New Roman" w:hAnsi="Times New Roman" w:cs="Times New Roman"/>
          <w:i/>
          <w:sz w:val="20"/>
          <w:szCs w:val="28"/>
          <w:lang w:eastAsia="ru-RU"/>
        </w:rPr>
        <w:t xml:space="preserve"> </w:t>
      </w:r>
      <w:proofErr w:type="spellStart"/>
      <w:r>
        <w:rPr>
          <w:rFonts w:ascii="Times New Roman" w:eastAsia="Times New Roman" w:hAnsi="Times New Roman" w:cs="Times New Roman"/>
          <w:i/>
          <w:sz w:val="20"/>
          <w:szCs w:val="28"/>
          <w:lang w:eastAsia="ru-RU"/>
        </w:rPr>
        <w:t>кезеңге</w:t>
      </w:r>
      <w:proofErr w:type="spellEnd"/>
      <w:r w:rsidRPr="00C81111">
        <w:rPr>
          <w:rFonts w:ascii="Times New Roman" w:eastAsia="Times New Roman" w:hAnsi="Times New Roman" w:cs="Times New Roman"/>
          <w:i/>
          <w:sz w:val="20"/>
          <w:szCs w:val="28"/>
          <w:lang w:eastAsia="ru-RU"/>
        </w:rPr>
        <w:t xml:space="preserve"> %-бен, </w:t>
      </w:r>
      <w:proofErr w:type="spellStart"/>
      <w:r w:rsidRPr="00C81111">
        <w:rPr>
          <w:rFonts w:ascii="Times New Roman" w:eastAsia="Times New Roman" w:hAnsi="Times New Roman" w:cs="Times New Roman"/>
          <w:i/>
          <w:sz w:val="20"/>
          <w:szCs w:val="28"/>
          <w:lang w:eastAsia="ru-RU"/>
        </w:rPr>
        <w:t>өсуі</w:t>
      </w:r>
      <w:proofErr w:type="spellEnd"/>
      <w:r w:rsidRPr="00C81111">
        <w:rPr>
          <w:rFonts w:ascii="Times New Roman" w:eastAsia="Times New Roman" w:hAnsi="Times New Roman" w:cs="Times New Roman"/>
          <w:i/>
          <w:sz w:val="20"/>
          <w:szCs w:val="28"/>
          <w:lang w:eastAsia="ru-RU"/>
        </w:rPr>
        <w:t xml:space="preserve"> +, </w:t>
      </w:r>
      <w:proofErr w:type="spellStart"/>
      <w:r w:rsidRPr="00C81111">
        <w:rPr>
          <w:rFonts w:ascii="Times New Roman" w:eastAsia="Times New Roman" w:hAnsi="Times New Roman" w:cs="Times New Roman"/>
          <w:i/>
          <w:sz w:val="20"/>
          <w:szCs w:val="28"/>
          <w:lang w:eastAsia="ru-RU"/>
        </w:rPr>
        <w:t>төмендеуі</w:t>
      </w:r>
      <w:proofErr w:type="spellEnd"/>
      <w:r w:rsidRPr="00C81111">
        <w:rPr>
          <w:rFonts w:ascii="Times New Roman" w:eastAsia="Times New Roman" w:hAnsi="Times New Roman" w:cs="Times New Roman"/>
          <w:i/>
          <w:sz w:val="20"/>
          <w:szCs w:val="28"/>
          <w:lang w:eastAsia="ru-RU"/>
        </w:rPr>
        <w:t xml:space="preserve"> </w:t>
      </w:r>
      <w:r>
        <w:rPr>
          <w:rFonts w:ascii="Times New Roman" w:eastAsia="Times New Roman" w:hAnsi="Times New Roman" w:cs="Times New Roman"/>
          <w:i/>
          <w:sz w:val="20"/>
          <w:szCs w:val="28"/>
          <w:lang w:eastAsia="ru-RU"/>
        </w:rPr>
        <w:t>–</w:t>
      </w:r>
    </w:p>
    <w:p w14:paraId="0FCF8E33" w14:textId="77777777" w:rsidR="00C81111" w:rsidRDefault="00C81111" w:rsidP="00C81111">
      <w:pPr>
        <w:tabs>
          <w:tab w:val="left" w:pos="1418"/>
        </w:tabs>
        <w:spacing w:after="0" w:line="240" w:lineRule="auto"/>
        <w:ind w:right="-284"/>
        <w:jc w:val="center"/>
        <w:rPr>
          <w:rFonts w:ascii="Times New Roman" w:eastAsia="Times New Roman" w:hAnsi="Times New Roman" w:cs="Times New Roman"/>
          <w:sz w:val="28"/>
          <w:szCs w:val="20"/>
          <w:lang w:eastAsia="ru-RU"/>
        </w:rPr>
      </w:pPr>
      <w:r w:rsidRPr="00306338">
        <w:rPr>
          <w:rFonts w:ascii="Calibri" w:hAnsi="Calibri"/>
          <w:noProof/>
          <w:sz w:val="16"/>
          <w:szCs w:val="16"/>
          <w:lang w:eastAsia="ru-RU"/>
        </w:rPr>
        <w:drawing>
          <wp:inline distT="0" distB="0" distL="0" distR="0" wp14:anchorId="5D3076B9" wp14:editId="27477AA4">
            <wp:extent cx="5494351" cy="265573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E42EDD" w14:textId="77777777" w:rsidR="00C81111" w:rsidRDefault="00C81111" w:rsidP="00C81111">
      <w:pPr>
        <w:tabs>
          <w:tab w:val="left" w:pos="1418"/>
        </w:tabs>
        <w:spacing w:after="0" w:line="240" w:lineRule="auto"/>
        <w:ind w:right="-284"/>
        <w:jc w:val="both"/>
        <w:rPr>
          <w:rFonts w:ascii="Times New Roman" w:eastAsia="Times New Roman" w:hAnsi="Times New Roman" w:cs="Times New Roman"/>
          <w:sz w:val="28"/>
          <w:szCs w:val="20"/>
          <w:lang w:eastAsia="ru-RU"/>
        </w:rPr>
      </w:pPr>
    </w:p>
    <w:p w14:paraId="3B5526C9"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Атырау облысында шикі мұнай, бензин, керосин, көмірсутекті сұйытылған газдар, азот, өндірістерінің ұлғаюы есебінен ӨӨИ 116,2% -ды құрады.</w:t>
      </w:r>
    </w:p>
    <w:p w14:paraId="730C287C"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Қарағанды облысында мырыш қойыртпалары, қолданбалы шойын, таза емес мыс, жазық және табақты илек, қоспаланбаған болат, электр сымдары өндірістерінің ұлғаюы есебінен ӨӨИ 106,3%-ды құрады.</w:t>
      </w:r>
    </w:p>
    <w:p w14:paraId="15341F65"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Жамбыл облысында мыс кендер, майда тартылған фосфатты шикізат, әктас және ғаныш, фосфор, ортофосфор қышқылы, портландцемент, оттық мазут, дизельдік отын өндіру көлемінің өсуіне байланысты ӨӨИ 105,4%-ды құрады.</w:t>
      </w:r>
    </w:p>
    <w:p w14:paraId="4288F2A5" w14:textId="21700D2C"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Түркістан облысында уран мен торий кендері, шұжық өнімдері,</w:t>
      </w:r>
      <w:r>
        <w:rPr>
          <w:rFonts w:ascii="Times New Roman" w:eastAsia="Times New Roman" w:hAnsi="Times New Roman" w:cs="Times New Roman"/>
          <w:sz w:val="28"/>
          <w:szCs w:val="20"/>
          <w:lang w:val="kk-KZ" w:eastAsia="ru-RU"/>
        </w:rPr>
        <w:t xml:space="preserve"> ірімшік, сымдар мен кабельдер,</w:t>
      </w:r>
      <w:r w:rsidRPr="00C81111">
        <w:rPr>
          <w:rFonts w:ascii="Times New Roman" w:eastAsia="Times New Roman" w:hAnsi="Times New Roman" w:cs="Times New Roman"/>
          <w:sz w:val="28"/>
          <w:szCs w:val="20"/>
          <w:lang w:val="kk-KZ" w:eastAsia="ru-RU"/>
        </w:rPr>
        <w:t xml:space="preserve"> автоматты ажыратқыштар, портландцемент, пластмасса құбырлары, трансформаторлар, жиһаз өндірістерінің ұлғаюына байланысты ӨӨИ 105,2%-ды құрады.</w:t>
      </w:r>
    </w:p>
    <w:p w14:paraId="502CBDDD"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Алматы облысында алкогольсіз сусындар, макарон өнімдері, шоколад, сигареттер, шыныдан жасалған ыдыстар, дәрі-дәрмектер өндірістерінің  ұлғаюы есебінен ӨӨИ 104,8% - ды құрады.</w:t>
      </w:r>
    </w:p>
    <w:p w14:paraId="3C81807E"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Солтүстік Қазақстан облысында кондитерлік өнімдер, сары май, ұн, ірімшік, жүк вагондары өндірістерінің ұлғаюына байланысты ӨӨИ 102,9%-ды құрады.</w:t>
      </w:r>
    </w:p>
    <w:p w14:paraId="4D6F79E5"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Қостанай облысында алюминий кендері, теміркенді шекемтастары, асбест, болаттан жасалған ыстықтай илектелген шыбықшалар мен өзектер, тракторлар, комбайндар, жеңіл және жүк автомобильдері өндірістерінің ұлғаюы есебінен ӨӨИ 102,7% - ды құрады.</w:t>
      </w:r>
    </w:p>
    <w:p w14:paraId="6E6D141A" w14:textId="6605B1C2"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lastRenderedPageBreak/>
        <w:t>Батыс Қазақ</w:t>
      </w:r>
      <w:r>
        <w:rPr>
          <w:rFonts w:ascii="Times New Roman" w:eastAsia="Times New Roman" w:hAnsi="Times New Roman" w:cs="Times New Roman"/>
          <w:sz w:val="28"/>
          <w:szCs w:val="20"/>
          <w:lang w:val="kk-KZ" w:eastAsia="ru-RU"/>
        </w:rPr>
        <w:t xml:space="preserve">стан облысында газ конденсаты, </w:t>
      </w:r>
      <w:r w:rsidRPr="00C81111">
        <w:rPr>
          <w:rFonts w:ascii="Times New Roman" w:eastAsia="Times New Roman" w:hAnsi="Times New Roman" w:cs="Times New Roman"/>
          <w:sz w:val="28"/>
          <w:szCs w:val="20"/>
          <w:lang w:val="kk-KZ" w:eastAsia="ru-RU"/>
        </w:rPr>
        <w:t>трансформаторлар, цемент пен бетоннан жасалған тақтайшалар, кірпіштер өндірудің ұлғаюы есебінен ӨӨИ 101,6% - ды құрады.</w:t>
      </w:r>
    </w:p>
    <w:p w14:paraId="43B5B5D7"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Ақмола облысында құрамында алтыны бар кендер, құстың тоңазытылған еті, ұн, жануарларға арналған дайын жем, қож мақта, доре қорытпасындағы алтын,  дизель отыны өндірістерінің ұлғаюы есебінен ӨӨИ 101,1% - ды құрады.</w:t>
      </w:r>
    </w:p>
    <w:p w14:paraId="3A20980A"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Маңғыстау облысында шикі мұнай, портландцемент, азот қышқылы, аммиак өндірістерінің ұлғаюы есебінен ӨӨИ 100,6% -ды құрады.</w:t>
      </w:r>
    </w:p>
    <w:p w14:paraId="0B49F55E"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Нұр-Сұлтан қаласында алкогольсіз сусындар, тауарлық бетон, цемент пен бетоннан жасалған құрылыс құрама конструкциялары өндірістерінің ұлғаюы есебінен ӨӨИ 100,2% - ды құрады.</w:t>
      </w:r>
    </w:p>
    <w:p w14:paraId="54623CDF" w14:textId="11E20EAF"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Шымкент қаласында ұн, мақта және күнбағыс майлары, портландцемент, мотор майы, трансформаторлар, өндірістерінің төмендеді есебінен ӨӨИ 98,2%-ды құрады</w:t>
      </w:r>
      <w:r>
        <w:rPr>
          <w:rFonts w:ascii="Times New Roman" w:eastAsia="Times New Roman" w:hAnsi="Times New Roman" w:cs="Times New Roman"/>
          <w:sz w:val="28"/>
          <w:szCs w:val="20"/>
          <w:lang w:val="kk-KZ" w:eastAsia="ru-RU"/>
        </w:rPr>
        <w:t>.</w:t>
      </w:r>
    </w:p>
    <w:p w14:paraId="626C56FD" w14:textId="03814934"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Шығыс Қазақстан облысында мыс және қорғасын-мырыш кендер, құрамында алтыны бар қойыртпалар, күнбағыс майы, өңделмеген мырыш, тазартылған күміс жене алтын өндірістерінің төмендеуі есебінен ӨӨИ 95,8%-ды құрады</w:t>
      </w:r>
      <w:r>
        <w:rPr>
          <w:rFonts w:ascii="Times New Roman" w:eastAsia="Times New Roman" w:hAnsi="Times New Roman" w:cs="Times New Roman"/>
          <w:sz w:val="28"/>
          <w:szCs w:val="20"/>
          <w:lang w:val="kk-KZ" w:eastAsia="ru-RU"/>
        </w:rPr>
        <w:t>.</w:t>
      </w:r>
    </w:p>
    <w:p w14:paraId="1D8083BA"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Алматы қаласында шоколад, күнбағыс майы, полиэтиленен жасалған қаптар мен пакеттер, тауарлық бетон, автобустарды шығару өсімінің төмендеуі есебінен ӨӨИ 93,9% - ды құрады</w:t>
      </w:r>
    </w:p>
    <w:p w14:paraId="42664CCB"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Павлодар облысында хром қойыртпалары, мыс кендері, феррохром, пропилен полимерлері, бензин өндірістерінің төмендеуі есебінен ӨӨИ 93,5%-ды құрады.</w:t>
      </w:r>
    </w:p>
    <w:p w14:paraId="28115706" w14:textId="77777777" w:rsidR="00C8111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Қызылорда облысында шикі мұнай, портландцемент, көмірсутекті сұйытылған газдар, бетоннан жасалған құрама құрылыс конструкциялары өндірістерінің төмендеуі есебінен ӨӨИ 88,5%-ды құрады.</w:t>
      </w:r>
    </w:p>
    <w:p w14:paraId="0EF5FD99" w14:textId="3C445866" w:rsidR="001855B1" w:rsidRPr="00C81111" w:rsidRDefault="00C81111" w:rsidP="00C81111">
      <w:pPr>
        <w:tabs>
          <w:tab w:val="left" w:pos="1418"/>
        </w:tabs>
        <w:spacing w:after="0" w:line="240" w:lineRule="auto"/>
        <w:ind w:right="-284" w:firstLine="709"/>
        <w:jc w:val="both"/>
        <w:rPr>
          <w:rFonts w:ascii="Times New Roman" w:eastAsia="Times New Roman" w:hAnsi="Times New Roman" w:cs="Times New Roman"/>
          <w:sz w:val="28"/>
          <w:szCs w:val="20"/>
          <w:lang w:val="kk-KZ" w:eastAsia="ru-RU"/>
        </w:rPr>
      </w:pPr>
      <w:r w:rsidRPr="00C81111">
        <w:rPr>
          <w:rFonts w:ascii="Times New Roman" w:eastAsia="Times New Roman" w:hAnsi="Times New Roman" w:cs="Times New Roman"/>
          <w:sz w:val="28"/>
          <w:szCs w:val="20"/>
          <w:lang w:val="kk-KZ" w:eastAsia="ru-RU"/>
        </w:rPr>
        <w:t>Ақтөбе облысында мыс, мырыш және хром қойыртпалары, мыс-мырыш кендері, феррохром, құрылыс құрама металл конструкциялары өндірістерінің төмендеуі есебінен ӨӨИ 86,3% -ды құрады.</w:t>
      </w:r>
    </w:p>
    <w:p w14:paraId="25000504" w14:textId="77777777" w:rsidR="00C81111" w:rsidRPr="004410B4" w:rsidRDefault="00C81111" w:rsidP="00C81111">
      <w:pPr>
        <w:tabs>
          <w:tab w:val="left" w:pos="1418"/>
        </w:tabs>
        <w:spacing w:after="0" w:line="240" w:lineRule="auto"/>
        <w:ind w:right="-284"/>
        <w:rPr>
          <w:rFonts w:ascii="Times New Roman" w:eastAsia="Times New Roman" w:hAnsi="Times New Roman" w:cs="Times New Roman"/>
          <w:sz w:val="28"/>
          <w:szCs w:val="20"/>
          <w:lang w:val="kk-KZ" w:eastAsia="ru-RU"/>
        </w:rPr>
      </w:pPr>
    </w:p>
    <w:p w14:paraId="0E0E7ED2" w14:textId="13C65561" w:rsidR="00220F66" w:rsidRDefault="00031F5F" w:rsidP="00C81111">
      <w:pPr>
        <w:pStyle w:val="1"/>
        <w:spacing w:before="0" w:line="240" w:lineRule="auto"/>
        <w:jc w:val="center"/>
        <w:rPr>
          <w:rFonts w:ascii="Times New Roman" w:hAnsi="Times New Roman" w:cs="Times New Roman"/>
          <w:i/>
          <w:color w:val="auto"/>
          <w:sz w:val="28"/>
        </w:rPr>
      </w:pPr>
      <w:bookmarkStart w:id="10" w:name="_Toc97216708"/>
      <w:r>
        <w:rPr>
          <w:rFonts w:ascii="Times New Roman" w:hAnsi="Times New Roman" w:cs="Times New Roman"/>
          <w:i/>
          <w:color w:val="auto"/>
          <w:sz w:val="28"/>
        </w:rPr>
        <w:t>2.1</w:t>
      </w:r>
      <w:r w:rsidR="00220F66" w:rsidRPr="006B4B0C">
        <w:rPr>
          <w:rFonts w:ascii="Times New Roman" w:hAnsi="Times New Roman" w:cs="Times New Roman"/>
          <w:i/>
          <w:color w:val="auto"/>
          <w:sz w:val="28"/>
        </w:rPr>
        <w:t xml:space="preserve"> </w:t>
      </w:r>
      <w:bookmarkStart w:id="11" w:name="_Toc70507556"/>
      <w:r w:rsidR="00C81111" w:rsidRPr="00E132D2">
        <w:rPr>
          <w:rFonts w:ascii="Times New Roman" w:hAnsi="Times New Roman" w:cs="Times New Roman"/>
          <w:i/>
          <w:color w:val="auto"/>
          <w:sz w:val="28"/>
          <w:lang w:val="kk-KZ"/>
        </w:rPr>
        <w:t>Аймақтар мен облыстар бойынша электр энергиясын тұтыну</w:t>
      </w:r>
      <w:bookmarkEnd w:id="11"/>
      <w:bookmarkEnd w:id="10"/>
    </w:p>
    <w:p w14:paraId="5D240685" w14:textId="77777777" w:rsidR="00BB5A83" w:rsidRPr="00BB5A83" w:rsidRDefault="00BB5A83" w:rsidP="003B7F59">
      <w:pPr>
        <w:spacing w:after="0" w:line="240" w:lineRule="auto"/>
      </w:pPr>
    </w:p>
    <w:p w14:paraId="47EDACF1" w14:textId="566A9336" w:rsidR="00A654F6" w:rsidRPr="00A511A0" w:rsidRDefault="00A654F6" w:rsidP="003B7F59">
      <w:pPr>
        <w:spacing w:after="0" w:line="240" w:lineRule="auto"/>
        <w:ind w:firstLine="709"/>
        <w:jc w:val="both"/>
        <w:rPr>
          <w:rFonts w:ascii="Times New Roman" w:hAnsi="Times New Roman" w:cs="Times New Roman"/>
          <w:sz w:val="28"/>
        </w:rPr>
      </w:pPr>
      <w:proofErr w:type="spellStart"/>
      <w:r w:rsidRPr="00A654F6">
        <w:rPr>
          <w:rFonts w:ascii="Times New Roman" w:hAnsi="Times New Roman" w:cs="Times New Roman"/>
          <w:sz w:val="28"/>
        </w:rPr>
        <w:t>Жүйелік</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оператордың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деректері</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бойынша</w:t>
      </w:r>
      <w:proofErr w:type="spellEnd"/>
      <w:r w:rsidRPr="00A654F6">
        <w:rPr>
          <w:rFonts w:ascii="Times New Roman" w:hAnsi="Times New Roman" w:cs="Times New Roman"/>
          <w:sz w:val="28"/>
        </w:rPr>
        <w:t xml:space="preserve"> 2022 </w:t>
      </w:r>
      <w:proofErr w:type="spellStart"/>
      <w:r w:rsidRPr="00A654F6">
        <w:rPr>
          <w:rFonts w:ascii="Times New Roman" w:hAnsi="Times New Roman" w:cs="Times New Roman"/>
          <w:sz w:val="28"/>
        </w:rPr>
        <w:t>жылғы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қаңтарда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республиканың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электр</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энергиясын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серпінінде</w:t>
      </w:r>
      <w:proofErr w:type="spellEnd"/>
      <w:r w:rsidRPr="00A654F6">
        <w:rPr>
          <w:rFonts w:ascii="Times New Roman" w:hAnsi="Times New Roman" w:cs="Times New Roman"/>
          <w:sz w:val="28"/>
        </w:rPr>
        <w:t xml:space="preserve"> 2021 </w:t>
      </w:r>
      <w:proofErr w:type="spellStart"/>
      <w:r w:rsidRPr="00A654F6">
        <w:rPr>
          <w:rFonts w:ascii="Times New Roman" w:hAnsi="Times New Roman" w:cs="Times New Roman"/>
          <w:sz w:val="28"/>
        </w:rPr>
        <w:t>жылғы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қаңтардағы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көрсеткіштермен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салыстырғанда</w:t>
      </w:r>
      <w:proofErr w:type="spellEnd"/>
      <w:r w:rsidRPr="00A654F6">
        <w:rPr>
          <w:rFonts w:ascii="Times New Roman" w:hAnsi="Times New Roman" w:cs="Times New Roman"/>
          <w:sz w:val="28"/>
        </w:rPr>
        <w:t xml:space="preserve"> 63 </w:t>
      </w:r>
      <w:proofErr w:type="spellStart"/>
      <w:r w:rsidRPr="00A654F6">
        <w:rPr>
          <w:rFonts w:ascii="Times New Roman" w:hAnsi="Times New Roman" w:cs="Times New Roman"/>
          <w:sz w:val="28"/>
        </w:rPr>
        <w:t>млн.кВтсағ</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немесе</w:t>
      </w:r>
      <w:proofErr w:type="spellEnd"/>
      <w:r w:rsidRPr="00A654F6">
        <w:rPr>
          <w:rFonts w:ascii="Times New Roman" w:hAnsi="Times New Roman" w:cs="Times New Roman"/>
          <w:sz w:val="28"/>
        </w:rPr>
        <w:t xml:space="preserve"> 0,6% - </w:t>
      </w:r>
      <w:proofErr w:type="spellStart"/>
      <w:r w:rsidRPr="00A654F6">
        <w:rPr>
          <w:rFonts w:ascii="Times New Roman" w:hAnsi="Times New Roman" w:cs="Times New Roman"/>
          <w:sz w:val="28"/>
        </w:rPr>
        <w:t>ға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төмендеу</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ба</w:t>
      </w:r>
      <w:r>
        <w:rPr>
          <w:rFonts w:ascii="Times New Roman" w:hAnsi="Times New Roman" w:cs="Times New Roman"/>
          <w:sz w:val="28"/>
        </w:rPr>
        <w:t>йқалды</w:t>
      </w:r>
      <w:proofErr w:type="spellEnd"/>
      <w:r>
        <w:rPr>
          <w:rFonts w:ascii="Times New Roman" w:hAnsi="Times New Roman" w:cs="Times New Roman"/>
          <w:sz w:val="28"/>
        </w:rPr>
        <w:t xml:space="preserve">. </w:t>
      </w:r>
      <w:proofErr w:type="spellStart"/>
      <w:r>
        <w:rPr>
          <w:rFonts w:ascii="Times New Roman" w:hAnsi="Times New Roman" w:cs="Times New Roman"/>
          <w:sz w:val="28"/>
        </w:rPr>
        <w:t>Мәселен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республиканың</w:t>
      </w:r>
      <w:proofErr w:type="spellEnd"/>
      <w:r>
        <w:rPr>
          <w:rFonts w:ascii="Times New Roman" w:hAnsi="Times New Roman" w:cs="Times New Roman"/>
          <w:sz w:val="28"/>
        </w:rPr>
        <w:t xml:space="preserve"> </w:t>
      </w:r>
      <w:proofErr w:type="spellStart"/>
      <w:r>
        <w:rPr>
          <w:rFonts w:ascii="Times New Roman" w:hAnsi="Times New Roman" w:cs="Times New Roman"/>
          <w:sz w:val="28"/>
        </w:rPr>
        <w:t>С</w:t>
      </w:r>
      <w:r w:rsidRPr="00A654F6">
        <w:rPr>
          <w:rFonts w:ascii="Times New Roman" w:hAnsi="Times New Roman" w:cs="Times New Roman"/>
          <w:sz w:val="28"/>
        </w:rPr>
        <w:t>олтүстік</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аймағында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w:t>
      </w:r>
      <w:proofErr w:type="spellEnd"/>
      <w:r w:rsidRPr="00A654F6">
        <w:rPr>
          <w:rFonts w:ascii="Times New Roman" w:hAnsi="Times New Roman" w:cs="Times New Roman"/>
          <w:sz w:val="28"/>
        </w:rPr>
        <w:t xml:space="preserve"> 162,3 </w:t>
      </w:r>
      <w:proofErr w:type="spellStart"/>
      <w:r w:rsidRPr="00A654F6">
        <w:rPr>
          <w:rFonts w:ascii="Times New Roman" w:hAnsi="Times New Roman" w:cs="Times New Roman"/>
          <w:sz w:val="28"/>
        </w:rPr>
        <w:t>млн.кВтсағ</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немесе</w:t>
      </w:r>
      <w:proofErr w:type="spellEnd"/>
      <w:r w:rsidRPr="00A654F6">
        <w:rPr>
          <w:rFonts w:ascii="Times New Roman" w:hAnsi="Times New Roman" w:cs="Times New Roman"/>
          <w:sz w:val="28"/>
        </w:rPr>
        <w:t xml:space="preserve"> 2,3% - </w:t>
      </w:r>
      <w:proofErr w:type="spellStart"/>
      <w:r w:rsidRPr="00A654F6">
        <w:rPr>
          <w:rFonts w:ascii="Times New Roman" w:hAnsi="Times New Roman" w:cs="Times New Roman"/>
          <w:sz w:val="28"/>
        </w:rPr>
        <w:t>ға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азайды</w:t>
      </w:r>
      <w:proofErr w:type="spellEnd"/>
      <w:r w:rsidRPr="00A654F6">
        <w:rPr>
          <w:rFonts w:ascii="Times New Roman" w:hAnsi="Times New Roman" w:cs="Times New Roman"/>
          <w:sz w:val="28"/>
        </w:rPr>
        <w:t>.</w:t>
      </w:r>
    </w:p>
    <w:p w14:paraId="07F7A77B" w14:textId="77777777" w:rsidR="00220F66" w:rsidRPr="006B4B0C" w:rsidRDefault="00220F66" w:rsidP="003B7F59">
      <w:pPr>
        <w:pStyle w:val="a3"/>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proofErr w:type="spellStart"/>
      <w:r w:rsidRPr="006B4B0C">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C6544" w:rsidRPr="006B4B0C" w14:paraId="7B519680" w14:textId="77777777" w:rsidTr="007C6544">
        <w:trPr>
          <w:trHeight w:val="340"/>
        </w:trPr>
        <w:tc>
          <w:tcPr>
            <w:tcW w:w="507"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14:paraId="42E0DC98" w14:textId="77777777" w:rsidR="007C6544" w:rsidRPr="005B4E26" w:rsidRDefault="007C6544" w:rsidP="003B7F59">
            <w:pPr>
              <w:spacing w:after="0" w:line="240" w:lineRule="auto"/>
              <w:jc w:val="center"/>
              <w:rPr>
                <w:rFonts w:ascii="Times New Roman" w:eastAsia="Times New Roman" w:hAnsi="Times New Roman" w:cs="Times New Roman"/>
                <w:b/>
                <w:bCs/>
                <w:color w:val="000000"/>
                <w:lang w:eastAsia="ru-RU"/>
              </w:rPr>
            </w:pPr>
            <w:r w:rsidRPr="005B4E26">
              <w:rPr>
                <w:rFonts w:ascii="Times New Roman" w:eastAsia="Times New Roman" w:hAnsi="Times New Roman" w:cs="Times New Roman"/>
                <w:b/>
                <w:bCs/>
                <w:color w:val="000000"/>
                <w:lang w:eastAsia="ru-RU"/>
              </w:rPr>
              <w:t>№</w:t>
            </w:r>
          </w:p>
        </w:tc>
        <w:tc>
          <w:tcPr>
            <w:tcW w:w="3184" w:type="dxa"/>
            <w:vMerge w:val="restart"/>
            <w:tcBorders>
              <w:top w:val="single" w:sz="4" w:space="0" w:color="auto"/>
              <w:left w:val="nil"/>
              <w:right w:val="single" w:sz="4" w:space="0" w:color="auto"/>
            </w:tcBorders>
            <w:shd w:val="clear" w:color="auto" w:fill="B8CCE4" w:themeFill="accent1" w:themeFillTint="66"/>
            <w:vAlign w:val="center"/>
            <w:hideMark/>
          </w:tcPr>
          <w:p w14:paraId="477B94ED" w14:textId="0869B420" w:rsidR="007C6544" w:rsidRPr="00A211D9" w:rsidRDefault="00A211D9"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326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0D1C8A" w14:textId="7CAEF104" w:rsidR="007C6544" w:rsidRPr="005B4E26" w:rsidRDefault="00A211D9"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Қаңтар</w:t>
            </w:r>
            <w:r w:rsidR="007C6544" w:rsidRPr="005B4E26">
              <w:rPr>
                <w:rFonts w:ascii="Times New Roman" w:eastAsia="Times New Roman" w:hAnsi="Times New Roman" w:cs="Times New Roman"/>
                <w:b/>
                <w:bCs/>
                <w:lang w:eastAsia="ru-RU"/>
              </w:rPr>
              <w:t xml:space="preserve"> </w:t>
            </w:r>
          </w:p>
        </w:tc>
        <w:tc>
          <w:tcPr>
            <w:tcW w:w="1418" w:type="dxa"/>
            <w:vMerge w:val="restart"/>
            <w:tcBorders>
              <w:top w:val="single" w:sz="4" w:space="0" w:color="auto"/>
              <w:left w:val="nil"/>
              <w:right w:val="single" w:sz="4" w:space="0" w:color="auto"/>
            </w:tcBorders>
            <w:shd w:val="clear" w:color="auto" w:fill="B8CCE4" w:themeFill="accent1" w:themeFillTint="66"/>
            <w:vAlign w:val="center"/>
            <w:hideMark/>
          </w:tcPr>
          <w:p w14:paraId="710CCF2B" w14:textId="43FB7EFA"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Δ,</w:t>
            </w:r>
            <w:r w:rsidR="00A211D9">
              <w:rPr>
                <w:rFonts w:ascii="Times New Roman" w:eastAsia="Times New Roman" w:hAnsi="Times New Roman" w:cs="Times New Roman"/>
                <w:b/>
                <w:bCs/>
                <w:lang w:eastAsia="ru-RU"/>
              </w:rPr>
              <w:t xml:space="preserve"> </w:t>
            </w:r>
            <w:r w:rsidR="00A211D9">
              <w:rPr>
                <w:rFonts w:ascii="Times New Roman" w:eastAsia="Times New Roman" w:hAnsi="Times New Roman" w:cs="Times New Roman"/>
                <w:b/>
                <w:bCs/>
                <w:lang w:eastAsia="ru-RU"/>
              </w:rPr>
              <w:br/>
              <w:t xml:space="preserve">млн. </w:t>
            </w:r>
            <w:proofErr w:type="spellStart"/>
            <w:r w:rsidR="00A211D9">
              <w:rPr>
                <w:rFonts w:ascii="Times New Roman" w:eastAsia="Times New Roman" w:hAnsi="Times New Roman" w:cs="Times New Roman"/>
                <w:b/>
                <w:bCs/>
                <w:lang w:eastAsia="ru-RU"/>
              </w:rPr>
              <w:t>кВтсағ</w:t>
            </w:r>
            <w:proofErr w:type="spellEnd"/>
          </w:p>
        </w:tc>
        <w:tc>
          <w:tcPr>
            <w:tcW w:w="1560" w:type="dxa"/>
            <w:vMerge w:val="restart"/>
            <w:tcBorders>
              <w:top w:val="single" w:sz="4" w:space="0" w:color="auto"/>
              <w:left w:val="nil"/>
              <w:right w:val="single" w:sz="4" w:space="0" w:color="auto"/>
            </w:tcBorders>
            <w:shd w:val="clear" w:color="auto" w:fill="B8CCE4" w:themeFill="accent1" w:themeFillTint="66"/>
            <w:vAlign w:val="center"/>
            <w:hideMark/>
          </w:tcPr>
          <w:p w14:paraId="13749A56"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 xml:space="preserve">Δ, </w:t>
            </w:r>
            <w:r w:rsidRPr="005B4E26">
              <w:rPr>
                <w:rFonts w:ascii="Times New Roman" w:eastAsia="Times New Roman" w:hAnsi="Times New Roman" w:cs="Times New Roman"/>
                <w:b/>
                <w:bCs/>
                <w:lang w:eastAsia="ru-RU"/>
              </w:rPr>
              <w:t>%</w:t>
            </w:r>
          </w:p>
        </w:tc>
      </w:tr>
      <w:tr w:rsidR="007C6544" w:rsidRPr="006B4B0C" w14:paraId="78E1FC29" w14:textId="77777777" w:rsidTr="007C6544">
        <w:trPr>
          <w:trHeight w:val="340"/>
        </w:trPr>
        <w:tc>
          <w:tcPr>
            <w:tcW w:w="507" w:type="dxa"/>
            <w:vMerge/>
            <w:tcBorders>
              <w:left w:val="single" w:sz="4" w:space="0" w:color="auto"/>
              <w:bottom w:val="single" w:sz="4" w:space="0" w:color="auto"/>
              <w:right w:val="single" w:sz="4" w:space="0" w:color="auto"/>
            </w:tcBorders>
            <w:shd w:val="clear" w:color="auto" w:fill="B8CCE4" w:themeFill="accent1" w:themeFillTint="66"/>
            <w:vAlign w:val="center"/>
          </w:tcPr>
          <w:p w14:paraId="0407B4B9" w14:textId="77777777" w:rsidR="007C6544" w:rsidRPr="005B4E26" w:rsidRDefault="007C6544" w:rsidP="003B7F59">
            <w:pPr>
              <w:spacing w:after="0" w:line="240" w:lineRule="auto"/>
              <w:jc w:val="center"/>
              <w:rPr>
                <w:rFonts w:ascii="Times New Roman" w:eastAsia="Times New Roman" w:hAnsi="Times New Roman" w:cs="Times New Roman"/>
                <w:b/>
                <w:bCs/>
                <w:color w:val="000000"/>
                <w:lang w:eastAsia="ru-RU"/>
              </w:rPr>
            </w:pPr>
          </w:p>
        </w:tc>
        <w:tc>
          <w:tcPr>
            <w:tcW w:w="3184" w:type="dxa"/>
            <w:vMerge/>
            <w:tcBorders>
              <w:left w:val="nil"/>
              <w:bottom w:val="single" w:sz="4" w:space="0" w:color="auto"/>
              <w:right w:val="single" w:sz="4" w:space="0" w:color="auto"/>
            </w:tcBorders>
            <w:shd w:val="clear" w:color="auto" w:fill="B8CCE4" w:themeFill="accent1" w:themeFillTint="66"/>
            <w:vAlign w:val="center"/>
          </w:tcPr>
          <w:p w14:paraId="36ACD960"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1C0C3F" w14:textId="4F0978E1" w:rsidR="007C6544" w:rsidRPr="005B4E26" w:rsidRDefault="00A211D9"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160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F0E9497" w14:textId="7A91EDCD" w:rsidR="007C6544" w:rsidRPr="005B4E26" w:rsidRDefault="00A211D9"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418" w:type="dxa"/>
            <w:vMerge/>
            <w:tcBorders>
              <w:left w:val="nil"/>
              <w:bottom w:val="single" w:sz="4" w:space="0" w:color="auto"/>
              <w:right w:val="single" w:sz="4" w:space="0" w:color="auto"/>
            </w:tcBorders>
            <w:shd w:val="clear" w:color="auto" w:fill="B8CCE4" w:themeFill="accent1" w:themeFillTint="66"/>
            <w:vAlign w:val="center"/>
          </w:tcPr>
          <w:p w14:paraId="1D675E8B" w14:textId="77777777" w:rsidR="007C6544" w:rsidRPr="005B4E26" w:rsidRDefault="007C6544" w:rsidP="003B7F59">
            <w:pPr>
              <w:spacing w:after="0" w:line="240" w:lineRule="auto"/>
              <w:jc w:val="center"/>
              <w:rPr>
                <w:rFonts w:ascii="Times New Roman" w:hAnsi="Times New Roman" w:cs="Times New Roman"/>
                <w:b/>
              </w:rPr>
            </w:pPr>
          </w:p>
        </w:tc>
        <w:tc>
          <w:tcPr>
            <w:tcW w:w="1560" w:type="dxa"/>
            <w:vMerge/>
            <w:tcBorders>
              <w:left w:val="nil"/>
              <w:bottom w:val="single" w:sz="4" w:space="0" w:color="auto"/>
              <w:right w:val="single" w:sz="4" w:space="0" w:color="auto"/>
            </w:tcBorders>
            <w:shd w:val="clear" w:color="auto" w:fill="B8CCE4" w:themeFill="accent1" w:themeFillTint="66"/>
            <w:vAlign w:val="center"/>
          </w:tcPr>
          <w:p w14:paraId="21A2AD60" w14:textId="77777777" w:rsidR="007C6544" w:rsidRPr="005B4E26" w:rsidRDefault="007C6544" w:rsidP="003B7F59">
            <w:pPr>
              <w:spacing w:after="0" w:line="240" w:lineRule="auto"/>
              <w:jc w:val="center"/>
              <w:rPr>
                <w:rFonts w:ascii="Times New Roman" w:hAnsi="Times New Roman" w:cs="Times New Roman"/>
                <w:b/>
              </w:rPr>
            </w:pPr>
          </w:p>
        </w:tc>
      </w:tr>
      <w:tr w:rsidR="006B651E" w:rsidRPr="006B4B0C" w14:paraId="00345A8D" w14:textId="77777777" w:rsidTr="00A77E4F">
        <w:trPr>
          <w:trHeight w:val="340"/>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14:paraId="0C1DA7EB"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Казахстан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10 672,9</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10 609,9</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-63,0</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77777777" w:rsidR="006B651E" w:rsidRPr="005B4E26" w:rsidRDefault="00AA150C"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-0,6</w:t>
            </w:r>
            <w:r w:rsidR="006B651E" w:rsidRPr="005B4E26">
              <w:rPr>
                <w:rFonts w:ascii="Times New Roman" w:eastAsia="Times New Roman" w:hAnsi="Times New Roman" w:cs="Times New Roman"/>
                <w:b/>
                <w:bCs/>
                <w:lang w:eastAsia="ru-RU"/>
              </w:rPr>
              <w:t>%</w:t>
            </w:r>
          </w:p>
        </w:tc>
      </w:tr>
      <w:tr w:rsidR="00A211D9" w:rsidRPr="006B4B0C" w14:paraId="73F15FEA" w14:textId="77777777" w:rsidTr="00A77E4F">
        <w:trPr>
          <w:trHeight w:val="34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3827B9B"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14:paraId="6FCCE5D7" w14:textId="59D5DC55" w:rsidR="00A211D9" w:rsidRPr="005B4E26" w:rsidRDefault="00A211D9" w:rsidP="00A211D9">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A4CFD"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7 031,5</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83E56"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6869,2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41A"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hAnsi="Times New Roman" w:cs="Times New Roman"/>
              </w:rPr>
              <w:t>-162,3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2BFF64"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w:t>
            </w:r>
          </w:p>
        </w:tc>
      </w:tr>
      <w:tr w:rsidR="00A211D9" w:rsidRPr="006B4B0C" w14:paraId="526702C1"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83E1"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098F" w14:textId="50EDD46D" w:rsidR="00A211D9" w:rsidRPr="005B4E26" w:rsidRDefault="00A211D9" w:rsidP="00A211D9">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C7CFA"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1 280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36E57"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1384,9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F28D"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hAnsi="Times New Roman" w:cs="Times New Roman"/>
              </w:rPr>
              <w:t>104,9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81B0C2"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8,2%</w:t>
            </w:r>
          </w:p>
        </w:tc>
      </w:tr>
      <w:tr w:rsidR="00A211D9" w:rsidRPr="006B4B0C" w14:paraId="6646C49A"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7EC1"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8761" w14:textId="1971F903" w:rsidR="00A211D9" w:rsidRPr="005B4E26" w:rsidRDefault="00A211D9" w:rsidP="00A211D9">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8933"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2 361,4</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2581F"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7B00"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hAnsi="Times New Roman" w:cs="Times New Roman"/>
              </w:rPr>
              <w:t>-5,6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8A6B64" w14:textId="77777777" w:rsidR="00A211D9" w:rsidRPr="005B4E26" w:rsidRDefault="00A211D9" w:rsidP="00A211D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0,2%</w:t>
            </w:r>
          </w:p>
        </w:tc>
      </w:tr>
      <w:tr w:rsidR="006B651E" w:rsidRPr="006B4B0C" w14:paraId="4664090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29BA" w14:textId="77777777" w:rsidR="006B651E" w:rsidRPr="005B4E26" w:rsidRDefault="006B651E" w:rsidP="003B7F59">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A9FFC" w14:textId="144E4821" w:rsidR="006B651E" w:rsidRPr="005B4E26" w:rsidRDefault="00A654F6" w:rsidP="003B7F59">
            <w:pPr>
              <w:spacing w:after="0" w:line="240" w:lineRule="auto"/>
              <w:rPr>
                <w:rFonts w:ascii="Times New Roman" w:eastAsia="Times New Roman" w:hAnsi="Times New Roman" w:cs="Times New Roman"/>
                <w:b/>
                <w:bCs/>
                <w:i/>
                <w:lang w:eastAsia="ru-RU"/>
              </w:rPr>
            </w:pPr>
            <w:proofErr w:type="spellStart"/>
            <w:r>
              <w:rPr>
                <w:rFonts w:ascii="Times New Roman" w:eastAsia="Times New Roman" w:hAnsi="Times New Roman" w:cs="Times New Roman"/>
                <w:b/>
                <w:bCs/>
                <w:i/>
                <w:lang w:eastAsia="ru-RU"/>
              </w:rPr>
              <w:t>оның</w:t>
            </w:r>
            <w:proofErr w:type="spellEnd"/>
            <w:r>
              <w:rPr>
                <w:rFonts w:ascii="Times New Roman" w:eastAsia="Times New Roman" w:hAnsi="Times New Roman" w:cs="Times New Roman"/>
                <w:b/>
                <w:bCs/>
                <w:i/>
                <w:lang w:eastAsia="ru-RU"/>
              </w:rPr>
              <w:t xml:space="preserve"> </w:t>
            </w:r>
            <w:r>
              <w:rPr>
                <w:rFonts w:ascii="Times New Roman" w:eastAsia="Times New Roman" w:hAnsi="Times New Roman" w:cs="Times New Roman"/>
                <w:b/>
                <w:bCs/>
                <w:i/>
                <w:lang w:val="kk-KZ" w:eastAsia="ru-RU"/>
              </w:rPr>
              <w:t>ішінде</w:t>
            </w:r>
            <w:r w:rsidR="006B651E" w:rsidRPr="005B4E26">
              <w:rPr>
                <w:rFonts w:ascii="Times New Roman" w:eastAsia="Times New Roman" w:hAnsi="Times New Roman" w:cs="Times New Roman"/>
                <w:b/>
                <w:bCs/>
                <w:i/>
                <w:lang w:eastAsia="ru-RU"/>
              </w:rPr>
              <w:t xml:space="preserve">. </w:t>
            </w:r>
            <w:r>
              <w:rPr>
                <w:rFonts w:ascii="Times New Roman" w:eastAsia="Times New Roman" w:hAnsi="Times New Roman" w:cs="Times New Roman"/>
                <w:b/>
                <w:bCs/>
                <w:i/>
                <w:sz w:val="24"/>
                <w:szCs w:val="24"/>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F385119"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E8C2205"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01F00F"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634BE9"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r>
      <w:tr w:rsidR="00AA150C" w:rsidRPr="006B4B0C" w14:paraId="380620C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3427"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7124" w14:textId="02BE2A41"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Ақмола</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D5C06"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1 049,80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04C3E"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95F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DA8AA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2,0%</w:t>
            </w:r>
          </w:p>
        </w:tc>
      </w:tr>
      <w:tr w:rsidR="00AA150C" w:rsidRPr="006B4B0C" w14:paraId="294B6D7F"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52A7"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B1C7" w14:textId="26E726B5"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Ақтөбе</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7E25C"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646,4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865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83D0"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E771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-9,7%</w:t>
            </w:r>
          </w:p>
        </w:tc>
      </w:tr>
      <w:tr w:rsidR="00AA150C" w:rsidRPr="006B4B0C" w14:paraId="16933E09"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6732"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BCA3" w14:textId="71BA1FF4"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Алматы</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C7A0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1 224,70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3CF5"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1173,5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3163"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3872A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-4,2%</w:t>
            </w:r>
          </w:p>
        </w:tc>
      </w:tr>
      <w:tr w:rsidR="00AA150C" w:rsidRPr="006B4B0C" w14:paraId="66DBD073"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9478"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lastRenderedPageBreak/>
              <w:t>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9816" w14:textId="288BE592"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Атырау</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4B53"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569,8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88600"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4F1F"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7D16AD"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10,6%</w:t>
            </w:r>
          </w:p>
        </w:tc>
      </w:tr>
      <w:tr w:rsidR="00AA150C" w:rsidRPr="006B4B0C" w14:paraId="36C25006"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BCD9"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87FB" w14:textId="2362E090" w:rsidR="00AA150C" w:rsidRPr="005B4E26" w:rsidRDefault="00A654F6" w:rsidP="003B7F59">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A760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903,4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068C"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E31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C6554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8,4%</w:t>
            </w:r>
          </w:p>
        </w:tc>
      </w:tr>
      <w:tr w:rsidR="00AA150C" w:rsidRPr="006B4B0C" w14:paraId="692536B0"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B7BE"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CB64" w14:textId="78EDB6BA"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C8D3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440,6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B200"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470,1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923A"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D87F2"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6,7%</w:t>
            </w:r>
          </w:p>
        </w:tc>
      </w:tr>
      <w:tr w:rsidR="00AA150C" w:rsidRPr="006B4B0C" w14:paraId="3F88781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EDCE"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D8F2" w14:textId="2E999038"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Батыс</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897EF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232,4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061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264,2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BDFA6"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4FB2BA"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13,7%</w:t>
            </w:r>
          </w:p>
        </w:tc>
      </w:tr>
      <w:tr w:rsidR="00AA150C" w:rsidRPr="006B4B0C" w14:paraId="1FD7E20A"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3E11F"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4924" w14:textId="7A7AA570" w:rsidR="00AA150C" w:rsidRPr="00A654F6" w:rsidRDefault="00A654F6" w:rsidP="003B7F59">
            <w:pPr>
              <w:spacing w:after="0" w:line="240" w:lineRule="auto"/>
              <w:rPr>
                <w:rFonts w:ascii="Times New Roman" w:eastAsia="Times New Roman" w:hAnsi="Times New Roman" w:cs="Times New Roman"/>
                <w:bCs/>
                <w:iCs/>
                <w:color w:val="000000"/>
                <w:lang w:val="kk-KZ" w:eastAsia="ru-RU"/>
              </w:rPr>
            </w:pPr>
            <w:r>
              <w:rPr>
                <w:rFonts w:ascii="Times New Roman" w:eastAsia="Times New Roman" w:hAnsi="Times New Roman" w:cs="Times New Roman"/>
                <w:bCs/>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2ACB1"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1 818,80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7C821"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5A54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2886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r>
      <w:tr w:rsidR="00AA150C" w:rsidRPr="006B4B0C" w14:paraId="1A31D2C3"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4E75"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BA85" w14:textId="325CEB1C"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Қостанай</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535E5"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454,7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40CC"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AB3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79C3E"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3,0%</w:t>
            </w:r>
          </w:p>
        </w:tc>
      </w:tr>
      <w:tr w:rsidR="00AA150C" w:rsidRPr="006B4B0C" w14:paraId="54C895A6"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4D53"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0B65" w14:textId="17662E7E" w:rsidR="00AA150C" w:rsidRPr="005B4E26" w:rsidRDefault="00A654F6" w:rsidP="00A654F6">
            <w:pPr>
              <w:spacing w:after="0" w:line="240" w:lineRule="auto"/>
              <w:rPr>
                <w:rFonts w:ascii="Times New Roman" w:eastAsia="Times New Roman" w:hAnsi="Times New Roman" w:cs="Times New Roman"/>
                <w:bCs/>
                <w:iCs/>
                <w:color w:val="000000"/>
                <w:lang w:eastAsia="ru-RU"/>
              </w:rPr>
            </w:pPr>
            <w:proofErr w:type="spellStart"/>
            <w:r>
              <w:rPr>
                <w:rFonts w:ascii="Times New Roman" w:eastAsia="Times New Roman" w:hAnsi="Times New Roman" w:cs="Times New Roman"/>
                <w:bCs/>
                <w:iCs/>
                <w:color w:val="000000"/>
                <w:lang w:eastAsia="ru-RU"/>
              </w:rPr>
              <w:t>Қызылорда</w:t>
            </w:r>
            <w:proofErr w:type="spellEnd"/>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FFBE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189,8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C16E"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C841B"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E4F64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-2,1%</w:t>
            </w:r>
          </w:p>
        </w:tc>
      </w:tr>
      <w:tr w:rsidR="00AA150C" w:rsidRPr="006B4B0C" w14:paraId="09A4BD54"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E064"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230F" w14:textId="4ADCF9E2"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Маңғыстау</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FE245"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477,8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598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490,8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EFEE3"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C50D8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2,7%</w:t>
            </w:r>
          </w:p>
        </w:tc>
      </w:tr>
      <w:tr w:rsidR="00AA150C" w:rsidRPr="006B4B0C" w14:paraId="567866CF"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E55C"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A37B" w14:textId="1B323C0A" w:rsidR="00AA150C" w:rsidRPr="005B4E26" w:rsidRDefault="00A654F6"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Павлодар</w:t>
            </w:r>
            <w:r w:rsidR="00AA150C"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2943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1 980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65A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1802,8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C4E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2E141"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-9,0%</w:t>
            </w:r>
          </w:p>
        </w:tc>
      </w:tr>
      <w:tr w:rsidR="00A654F6" w:rsidRPr="006B4B0C" w14:paraId="37DF653C"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F820" w14:textId="77777777" w:rsidR="00A654F6" w:rsidRPr="005B4E26" w:rsidRDefault="00A654F6" w:rsidP="00A654F6">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D72A" w14:textId="7FF03AD7" w:rsidR="00A654F6" w:rsidRPr="005B4E26" w:rsidRDefault="00A654F6" w:rsidP="00A654F6">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6438B"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178,5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0ACF"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D5C79"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516D6A"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-4,1%</w:t>
            </w:r>
          </w:p>
        </w:tc>
      </w:tr>
      <w:tr w:rsidR="00A654F6" w:rsidRPr="006B4B0C" w14:paraId="6C28988E"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6DAA" w14:textId="77777777" w:rsidR="00A654F6" w:rsidRPr="005B4E26" w:rsidRDefault="00A654F6" w:rsidP="00A654F6">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D571" w14:textId="45A7460D" w:rsidR="00A654F6" w:rsidRPr="00A654F6" w:rsidRDefault="00A654F6" w:rsidP="00A654F6">
            <w:pPr>
              <w:spacing w:after="0" w:line="240" w:lineRule="auto"/>
              <w:rPr>
                <w:rFonts w:ascii="Times New Roman" w:eastAsia="Times New Roman" w:hAnsi="Times New Roman" w:cs="Times New Roman"/>
                <w:bCs/>
                <w:iCs/>
                <w:color w:val="000000"/>
                <w:lang w:val="kk-KZ" w:eastAsia="ru-RU"/>
              </w:rPr>
            </w:pPr>
            <w:r>
              <w:rPr>
                <w:rFonts w:ascii="Times New Roman" w:eastAsia="Times New Roman" w:hAnsi="Times New Roman" w:cs="Times New Roman"/>
                <w:bCs/>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B4338"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506,3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E75CA"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93EF"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D1197" w14:textId="77777777" w:rsidR="00A654F6" w:rsidRPr="005B4E26" w:rsidRDefault="00A654F6" w:rsidP="00A654F6">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3,9%</w:t>
            </w:r>
          </w:p>
        </w:tc>
      </w:tr>
    </w:tbl>
    <w:p w14:paraId="6C718375" w14:textId="77777777" w:rsidR="004E6BB1" w:rsidRDefault="004E6BB1" w:rsidP="003B7F59">
      <w:pPr>
        <w:pStyle w:val="1"/>
        <w:spacing w:before="0" w:line="240" w:lineRule="auto"/>
        <w:jc w:val="center"/>
        <w:rPr>
          <w:rFonts w:ascii="Times New Roman" w:eastAsiaTheme="minorHAnsi" w:hAnsi="Times New Roman" w:cs="Times New Roman"/>
          <w:color w:val="auto"/>
          <w:sz w:val="28"/>
          <w:szCs w:val="22"/>
        </w:rPr>
      </w:pPr>
      <w:bookmarkStart w:id="12" w:name="_Toc510196470"/>
    </w:p>
    <w:p w14:paraId="59CD13B7" w14:textId="47F990BB" w:rsidR="00220F66" w:rsidRPr="00A654F6" w:rsidRDefault="00031F5F" w:rsidP="003B7F59">
      <w:pPr>
        <w:pStyle w:val="1"/>
        <w:spacing w:before="0" w:line="240" w:lineRule="auto"/>
        <w:jc w:val="center"/>
        <w:rPr>
          <w:rFonts w:ascii="Times New Roman" w:hAnsi="Times New Roman" w:cs="Times New Roman"/>
          <w:i/>
          <w:color w:val="auto"/>
          <w:sz w:val="28"/>
          <w:lang w:val="kk-KZ"/>
        </w:rPr>
      </w:pPr>
      <w:bookmarkStart w:id="13" w:name="_Toc97216709"/>
      <w:r>
        <w:rPr>
          <w:rFonts w:ascii="Times New Roman" w:hAnsi="Times New Roman" w:cs="Times New Roman"/>
          <w:i/>
          <w:color w:val="auto"/>
          <w:sz w:val="28"/>
        </w:rPr>
        <w:t>2.2</w:t>
      </w:r>
      <w:r w:rsidR="00220F66" w:rsidRPr="006B4B0C">
        <w:rPr>
          <w:rFonts w:ascii="Times New Roman" w:hAnsi="Times New Roman" w:cs="Times New Roman"/>
          <w:i/>
          <w:color w:val="auto"/>
          <w:sz w:val="28"/>
        </w:rPr>
        <w:t xml:space="preserve"> </w:t>
      </w:r>
      <w:bookmarkEnd w:id="12"/>
      <w:r w:rsidR="00A654F6" w:rsidRPr="00A654F6">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3"/>
    </w:p>
    <w:p w14:paraId="2B7A4932" w14:textId="77777777" w:rsidR="00220F66" w:rsidRPr="006B4B0C" w:rsidRDefault="00220F66" w:rsidP="003B7F59">
      <w:pPr>
        <w:pStyle w:val="a3"/>
        <w:spacing w:after="0" w:line="240" w:lineRule="auto"/>
        <w:ind w:left="0" w:firstLine="709"/>
        <w:jc w:val="both"/>
        <w:rPr>
          <w:rFonts w:ascii="Times New Roman" w:hAnsi="Times New Roman" w:cs="Times New Roman"/>
          <w:sz w:val="28"/>
        </w:rPr>
      </w:pPr>
    </w:p>
    <w:p w14:paraId="7E74C1D9" w14:textId="39584F9A" w:rsidR="00A654F6" w:rsidRPr="006B4B0C" w:rsidRDefault="00A654F6" w:rsidP="003B7F59">
      <w:pPr>
        <w:pStyle w:val="a3"/>
        <w:spacing w:after="0" w:line="240" w:lineRule="auto"/>
        <w:ind w:left="0" w:firstLine="709"/>
        <w:jc w:val="both"/>
        <w:rPr>
          <w:rFonts w:ascii="Times New Roman" w:hAnsi="Times New Roman" w:cs="Times New Roman"/>
          <w:sz w:val="28"/>
        </w:rPr>
      </w:pPr>
      <w:r w:rsidRPr="00A654F6">
        <w:rPr>
          <w:rFonts w:ascii="Times New Roman" w:hAnsi="Times New Roman" w:cs="Times New Roman"/>
          <w:sz w:val="28"/>
        </w:rPr>
        <w:t xml:space="preserve">2022 </w:t>
      </w:r>
      <w:proofErr w:type="spellStart"/>
      <w:r w:rsidRPr="00A654F6">
        <w:rPr>
          <w:rFonts w:ascii="Times New Roman" w:hAnsi="Times New Roman" w:cs="Times New Roman"/>
          <w:sz w:val="28"/>
        </w:rPr>
        <w:t>жылғы</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қаңтарда</w:t>
      </w:r>
      <w:proofErr w:type="spellEnd"/>
      <w:r w:rsidRPr="00A654F6">
        <w:rPr>
          <w:rFonts w:ascii="Times New Roman" w:hAnsi="Times New Roman" w:cs="Times New Roman"/>
          <w:sz w:val="28"/>
        </w:rPr>
        <w:t xml:space="preserve"> энергия </w:t>
      </w:r>
      <w:proofErr w:type="spellStart"/>
      <w:r w:rsidRPr="00A654F6">
        <w:rPr>
          <w:rFonts w:ascii="Times New Roman" w:hAnsi="Times New Roman" w:cs="Times New Roman"/>
          <w:sz w:val="28"/>
        </w:rPr>
        <w:t>холдингтері</w:t>
      </w:r>
      <w:proofErr w:type="spellEnd"/>
      <w:r w:rsidRPr="00A654F6">
        <w:rPr>
          <w:rFonts w:ascii="Times New Roman" w:hAnsi="Times New Roman" w:cs="Times New Roman"/>
          <w:sz w:val="28"/>
        </w:rPr>
        <w:t xml:space="preserve"> мен </w:t>
      </w:r>
      <w:proofErr w:type="spellStart"/>
      <w:r w:rsidRPr="00A654F6">
        <w:rPr>
          <w:rFonts w:ascii="Times New Roman" w:hAnsi="Times New Roman" w:cs="Times New Roman"/>
          <w:sz w:val="28"/>
        </w:rPr>
        <w:t>ірі</w:t>
      </w:r>
      <w:proofErr w:type="spellEnd"/>
      <w:r w:rsidRPr="00A654F6">
        <w:rPr>
          <w:rFonts w:ascii="Times New Roman" w:hAnsi="Times New Roman" w:cs="Times New Roman"/>
          <w:sz w:val="28"/>
        </w:rPr>
        <w:t xml:space="preserve"> энергия </w:t>
      </w:r>
      <w:proofErr w:type="spellStart"/>
      <w:r w:rsidRPr="00A654F6">
        <w:rPr>
          <w:rFonts w:ascii="Times New Roman" w:hAnsi="Times New Roman" w:cs="Times New Roman"/>
          <w:sz w:val="28"/>
        </w:rPr>
        <w:t>өндіруші</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ұйымдардың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тұтынушыларының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электр</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тұтынуының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төмендеуі</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байқалады</w:t>
      </w:r>
      <w:proofErr w:type="spellEnd"/>
      <w:r w:rsidRPr="00A654F6">
        <w:rPr>
          <w:rFonts w:ascii="Times New Roman" w:hAnsi="Times New Roman" w:cs="Times New Roman"/>
          <w:sz w:val="28"/>
        </w:rPr>
        <w:t>.</w:t>
      </w:r>
    </w:p>
    <w:p w14:paraId="54B78B95" w14:textId="77777777" w:rsidR="00220F66" w:rsidRPr="006B4B0C" w:rsidRDefault="00220F66" w:rsidP="003B7F59">
      <w:pPr>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proofErr w:type="spellStart"/>
      <w:r w:rsidRPr="006B4B0C">
        <w:rPr>
          <w:rFonts w:ascii="Times New Roman" w:hAnsi="Times New Roman" w:cs="Times New Roman"/>
          <w:i/>
          <w:sz w:val="24"/>
        </w:rPr>
        <w:t>кВтч</w:t>
      </w:r>
      <w:proofErr w:type="spellEnd"/>
    </w:p>
    <w:tbl>
      <w:tblPr>
        <w:tblW w:w="12274" w:type="dxa"/>
        <w:tblInd w:w="93" w:type="dxa"/>
        <w:tblLook w:val="04A0" w:firstRow="1" w:lastRow="0" w:firstColumn="1" w:lastColumn="0" w:noHBand="0" w:noVBand="1"/>
      </w:tblPr>
      <w:tblGrid>
        <w:gridCol w:w="516"/>
        <w:gridCol w:w="3795"/>
        <w:gridCol w:w="1320"/>
        <w:gridCol w:w="1231"/>
        <w:gridCol w:w="1597"/>
        <w:gridCol w:w="1572"/>
        <w:gridCol w:w="787"/>
        <w:gridCol w:w="1456"/>
      </w:tblGrid>
      <w:tr w:rsidR="00220F66" w:rsidRPr="006B4B0C" w14:paraId="4F2B35B8" w14:textId="77777777" w:rsidTr="005B4E26">
        <w:trPr>
          <w:gridAfter w:val="2"/>
          <w:wAfter w:w="224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2072B9A2" w14:textId="77777777" w:rsidR="00220F66" w:rsidRPr="006B4B0C" w:rsidRDefault="00220F66" w:rsidP="003B7F59">
            <w:pPr>
              <w:spacing w:after="0" w:line="240" w:lineRule="auto"/>
              <w:jc w:val="center"/>
              <w:rPr>
                <w:rFonts w:ascii="Times New Roman" w:eastAsia="Times New Roman" w:hAnsi="Times New Roman" w:cs="Times New Roman"/>
                <w:sz w:val="24"/>
                <w:szCs w:val="24"/>
                <w:lang w:eastAsia="ru-RU"/>
              </w:rPr>
            </w:pPr>
          </w:p>
        </w:tc>
        <w:tc>
          <w:tcPr>
            <w:tcW w:w="379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C4841E8" w14:textId="3BFAF521" w:rsidR="00220F66" w:rsidRPr="00A654F6" w:rsidRDefault="00A654F6" w:rsidP="003B7F5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2551" w:type="dxa"/>
            <w:gridSpan w:val="2"/>
            <w:tcBorders>
              <w:top w:val="single" w:sz="4" w:space="0" w:color="auto"/>
              <w:left w:val="nil"/>
              <w:bottom w:val="single" w:sz="4" w:space="0" w:color="auto"/>
              <w:right w:val="nil"/>
            </w:tcBorders>
            <w:shd w:val="clear" w:color="auto" w:fill="B8CCE4" w:themeFill="accent1" w:themeFillTint="66"/>
            <w:vAlign w:val="center"/>
            <w:hideMark/>
          </w:tcPr>
          <w:p w14:paraId="2B155B1E" w14:textId="1B807196" w:rsidR="00220F66" w:rsidRPr="00A654F6" w:rsidRDefault="00A654F6" w:rsidP="003B7F59">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bCs/>
                <w:sz w:val="24"/>
                <w:szCs w:val="24"/>
                <w:lang w:val="kk-KZ"/>
              </w:rPr>
              <w:t>Қаңтар</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554EDC" w14:textId="23CA29A4" w:rsidR="00220F66" w:rsidRPr="006B4B0C" w:rsidRDefault="00B43361" w:rsidP="003B7F59">
            <w:pPr>
              <w:spacing w:after="0" w:line="240" w:lineRule="auto"/>
              <w:jc w:val="center"/>
              <w:rPr>
                <w:rFonts w:ascii="Times New Roman" w:eastAsia="Times New Roman" w:hAnsi="Times New Roman" w:cs="Times New Roman"/>
                <w:b/>
                <w:bCs/>
                <w:sz w:val="24"/>
                <w:szCs w:val="24"/>
                <w:lang w:eastAsia="ru-RU"/>
              </w:rPr>
            </w:pPr>
            <w:r w:rsidRPr="00B43361">
              <w:rPr>
                <w:rFonts w:ascii="Times New Roman" w:eastAsia="Times New Roman" w:hAnsi="Times New Roman" w:cs="Times New Roman"/>
                <w:b/>
                <w:bCs/>
                <w:sz w:val="24"/>
                <w:szCs w:val="24"/>
                <w:lang w:eastAsia="ru-RU"/>
              </w:rPr>
              <w:t>Δ</w:t>
            </w:r>
            <w:r w:rsidR="00A654F6">
              <w:rPr>
                <w:rFonts w:ascii="Times New Roman" w:eastAsia="Times New Roman" w:hAnsi="Times New Roman" w:cs="Times New Roman"/>
                <w:b/>
                <w:bCs/>
                <w:sz w:val="24"/>
                <w:szCs w:val="24"/>
                <w:lang w:eastAsia="ru-RU"/>
              </w:rPr>
              <w:t xml:space="preserve">, млн. </w:t>
            </w:r>
            <w:proofErr w:type="spellStart"/>
            <w:r w:rsidR="00A654F6">
              <w:rPr>
                <w:rFonts w:ascii="Times New Roman" w:eastAsia="Times New Roman" w:hAnsi="Times New Roman" w:cs="Times New Roman"/>
                <w:b/>
                <w:bCs/>
                <w:sz w:val="24"/>
                <w:szCs w:val="24"/>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BF3A44"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Δ, %</w:t>
            </w:r>
          </w:p>
        </w:tc>
      </w:tr>
      <w:tr w:rsidR="00220F66" w:rsidRPr="006B4B0C" w14:paraId="2E702020" w14:textId="77777777" w:rsidTr="005B4E26">
        <w:trPr>
          <w:gridAfter w:val="2"/>
          <w:wAfter w:w="2243" w:type="dxa"/>
          <w:trHeight w:val="315"/>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47B8A6CA" w14:textId="77777777" w:rsidR="00220F66" w:rsidRPr="006B4B0C" w:rsidRDefault="00220F66" w:rsidP="003B7F59">
            <w:pPr>
              <w:spacing w:after="0" w:line="240" w:lineRule="auto"/>
              <w:jc w:val="center"/>
              <w:rPr>
                <w:rFonts w:ascii="Times New Roman" w:eastAsia="Times New Roman" w:hAnsi="Times New Roman" w:cs="Times New Roman"/>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hideMark/>
          </w:tcPr>
          <w:p w14:paraId="11E37026"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c>
          <w:tcPr>
            <w:tcW w:w="1320" w:type="dxa"/>
            <w:tcBorders>
              <w:top w:val="nil"/>
              <w:left w:val="nil"/>
              <w:bottom w:val="single" w:sz="4" w:space="0" w:color="auto"/>
              <w:right w:val="single" w:sz="4" w:space="0" w:color="auto"/>
            </w:tcBorders>
            <w:shd w:val="clear" w:color="auto" w:fill="B8CCE4" w:themeFill="accent1" w:themeFillTint="66"/>
            <w:vAlign w:val="center"/>
            <w:hideMark/>
          </w:tcPr>
          <w:p w14:paraId="5D521055" w14:textId="730C7505" w:rsidR="00220F66" w:rsidRPr="006B4B0C" w:rsidRDefault="00220F66" w:rsidP="00A654F6">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202</w:t>
            </w:r>
            <w:r w:rsidR="00194BBF" w:rsidRPr="006B4B0C">
              <w:rPr>
                <w:rFonts w:ascii="Times New Roman" w:eastAsia="Times New Roman" w:hAnsi="Times New Roman" w:cs="Times New Roman"/>
                <w:b/>
                <w:bCs/>
                <w:sz w:val="24"/>
                <w:szCs w:val="24"/>
                <w:lang w:eastAsia="ru-RU"/>
              </w:rPr>
              <w:t>1</w:t>
            </w:r>
            <w:r w:rsidR="00A654F6">
              <w:rPr>
                <w:rFonts w:ascii="Times New Roman" w:eastAsia="Times New Roman" w:hAnsi="Times New Roman" w:cs="Times New Roman"/>
                <w:b/>
                <w:bCs/>
                <w:sz w:val="24"/>
                <w:szCs w:val="24"/>
                <w:lang w:eastAsia="ru-RU"/>
              </w:rPr>
              <w:t>ж</w:t>
            </w:r>
          </w:p>
        </w:tc>
        <w:tc>
          <w:tcPr>
            <w:tcW w:w="1231" w:type="dxa"/>
            <w:tcBorders>
              <w:top w:val="nil"/>
              <w:left w:val="nil"/>
              <w:bottom w:val="single" w:sz="4" w:space="0" w:color="auto"/>
              <w:right w:val="nil"/>
            </w:tcBorders>
            <w:shd w:val="clear" w:color="auto" w:fill="B8CCE4" w:themeFill="accent1" w:themeFillTint="66"/>
            <w:vAlign w:val="center"/>
            <w:hideMark/>
          </w:tcPr>
          <w:p w14:paraId="3049855D" w14:textId="10D519E4" w:rsidR="00220F66" w:rsidRPr="006B4B0C" w:rsidRDefault="00194BBF" w:rsidP="00A654F6">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2022</w:t>
            </w:r>
            <w:r w:rsidR="00A654F6">
              <w:rPr>
                <w:rFonts w:ascii="Times New Roman" w:eastAsia="Times New Roman" w:hAnsi="Times New Roman" w:cs="Times New Roman"/>
                <w:b/>
                <w:bCs/>
                <w:sz w:val="24"/>
                <w:szCs w:val="24"/>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0F8E1DA0"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5A13389F"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r>
      <w:tr w:rsidR="00194BBF" w:rsidRPr="006B4B0C" w14:paraId="7D8847D0" w14:textId="77777777" w:rsidTr="00F861C7">
        <w:trPr>
          <w:gridAfter w:val="2"/>
          <w:wAfter w:w="2243" w:type="dxa"/>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194BBF" w:rsidRPr="006B4B0C" w:rsidRDefault="00194BBF" w:rsidP="003B7F59">
            <w:pPr>
              <w:spacing w:after="0" w:line="240" w:lineRule="auto"/>
              <w:jc w:val="center"/>
              <w:rPr>
                <w:rFonts w:ascii="Times New Roman" w:eastAsia="Times New Roman" w:hAnsi="Times New Roman" w:cs="Times New Roman"/>
                <w:b/>
                <w:bCs/>
                <w:color w:val="FFFFFF" w:themeColor="background1"/>
                <w:sz w:val="24"/>
                <w:szCs w:val="24"/>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3D3DE35F" w:rsidR="00194BBF" w:rsidRPr="00A654F6" w:rsidRDefault="00A654F6" w:rsidP="003B7F59">
            <w:pPr>
              <w:spacing w:after="0" w:line="240" w:lineRule="auto"/>
              <w:rPr>
                <w:rFonts w:ascii="Times New Roman" w:eastAsia="Times New Roman" w:hAnsi="Times New Roman" w:cs="Times New Roman"/>
                <w:b/>
                <w:bCs/>
                <w:color w:val="FFFFFF" w:themeColor="background1"/>
                <w:sz w:val="24"/>
                <w:szCs w:val="24"/>
                <w:lang w:val="kk-KZ" w:eastAsia="ru-RU"/>
              </w:rPr>
            </w:pPr>
            <w:r>
              <w:rPr>
                <w:rFonts w:ascii="Times New Roman" w:eastAsia="Times New Roman" w:hAnsi="Times New Roman" w:cs="Times New Roman"/>
                <w:b/>
                <w:bCs/>
                <w:color w:val="FFFFFF" w:themeColor="background1"/>
                <w:sz w:val="24"/>
                <w:szCs w:val="24"/>
                <w:lang w:val="kk-KZ" w:eastAsia="ru-RU"/>
              </w:rPr>
              <w:t>Барлығы</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4 432,8</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4 075,2</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-357,6</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-8,1%</w:t>
            </w:r>
          </w:p>
        </w:tc>
      </w:tr>
      <w:tr w:rsidR="00194BBF" w:rsidRPr="006B4B0C" w14:paraId="433C0C09"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1 412,3</w:t>
            </w:r>
          </w:p>
        </w:tc>
        <w:tc>
          <w:tcPr>
            <w:tcW w:w="1231" w:type="dxa"/>
            <w:tcBorders>
              <w:top w:val="nil"/>
              <w:left w:val="nil"/>
              <w:bottom w:val="single" w:sz="4" w:space="0" w:color="auto"/>
              <w:right w:val="single" w:sz="4" w:space="0" w:color="auto"/>
            </w:tcBorders>
            <w:shd w:val="clear" w:color="auto" w:fill="auto"/>
            <w:vAlign w:val="center"/>
          </w:tcPr>
          <w:p w14:paraId="1F7CACAF"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1263,3</w:t>
            </w:r>
          </w:p>
        </w:tc>
        <w:tc>
          <w:tcPr>
            <w:tcW w:w="1597" w:type="dxa"/>
            <w:tcBorders>
              <w:top w:val="nil"/>
              <w:left w:val="nil"/>
              <w:bottom w:val="single" w:sz="4" w:space="0" w:color="auto"/>
              <w:right w:val="single" w:sz="4" w:space="0" w:color="auto"/>
            </w:tcBorders>
            <w:shd w:val="clear" w:color="auto" w:fill="auto"/>
            <w:vAlign w:val="center"/>
          </w:tcPr>
          <w:p w14:paraId="0CF987ED"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-148,9</w:t>
            </w:r>
          </w:p>
        </w:tc>
        <w:tc>
          <w:tcPr>
            <w:tcW w:w="1572" w:type="dxa"/>
            <w:tcBorders>
              <w:top w:val="nil"/>
              <w:left w:val="nil"/>
              <w:bottom w:val="single" w:sz="4" w:space="0" w:color="auto"/>
              <w:right w:val="single" w:sz="4" w:space="0" w:color="auto"/>
            </w:tcBorders>
            <w:shd w:val="clear" w:color="auto" w:fill="auto"/>
            <w:vAlign w:val="center"/>
          </w:tcPr>
          <w:p w14:paraId="5BE0341C"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-10,5%</w:t>
            </w:r>
          </w:p>
        </w:tc>
      </w:tr>
      <w:tr w:rsidR="00194BBF" w:rsidRPr="006B4B0C" w14:paraId="08F34344"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194BBF" w:rsidRPr="005B4E26" w:rsidRDefault="00A654F6" w:rsidP="003B7F59">
            <w:pPr>
              <w:spacing w:after="0" w:line="240" w:lineRule="auto"/>
              <w:rPr>
                <w:rFonts w:ascii="Times New Roman" w:eastAsia="Times New Roman" w:hAnsi="Times New Roman" w:cs="Times New Roman"/>
                <w:bCs/>
                <w:iCs/>
                <w:sz w:val="24"/>
                <w:szCs w:val="24"/>
                <w:lang w:eastAsia="ru-RU"/>
              </w:rPr>
            </w:pPr>
            <w:r w:rsidRPr="0047368A">
              <w:rPr>
                <w:rFonts w:ascii="Times New Roman" w:hAnsi="Times New Roman" w:cs="Times New Roman"/>
                <w:sz w:val="24"/>
                <w:szCs w:val="24"/>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414,6</w:t>
            </w:r>
          </w:p>
        </w:tc>
        <w:tc>
          <w:tcPr>
            <w:tcW w:w="1231" w:type="dxa"/>
            <w:tcBorders>
              <w:top w:val="nil"/>
              <w:left w:val="nil"/>
              <w:bottom w:val="single" w:sz="4" w:space="0" w:color="auto"/>
              <w:right w:val="single" w:sz="4" w:space="0" w:color="auto"/>
            </w:tcBorders>
            <w:shd w:val="clear" w:color="auto" w:fill="auto"/>
            <w:noWrap/>
            <w:vAlign w:val="center"/>
          </w:tcPr>
          <w:p w14:paraId="1AB1FA06"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352,1</w:t>
            </w:r>
          </w:p>
        </w:tc>
        <w:tc>
          <w:tcPr>
            <w:tcW w:w="1597" w:type="dxa"/>
            <w:tcBorders>
              <w:top w:val="nil"/>
              <w:left w:val="nil"/>
              <w:bottom w:val="single" w:sz="4" w:space="0" w:color="auto"/>
              <w:right w:val="single" w:sz="4" w:space="0" w:color="auto"/>
            </w:tcBorders>
            <w:shd w:val="clear" w:color="auto" w:fill="auto"/>
            <w:vAlign w:val="center"/>
          </w:tcPr>
          <w:p w14:paraId="38D184AF"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-62,5</w:t>
            </w:r>
          </w:p>
        </w:tc>
        <w:tc>
          <w:tcPr>
            <w:tcW w:w="1572" w:type="dxa"/>
            <w:tcBorders>
              <w:top w:val="nil"/>
              <w:left w:val="nil"/>
              <w:bottom w:val="single" w:sz="4" w:space="0" w:color="auto"/>
              <w:right w:val="single" w:sz="4" w:space="0" w:color="auto"/>
            </w:tcBorders>
            <w:shd w:val="clear" w:color="auto" w:fill="auto"/>
            <w:vAlign w:val="center"/>
          </w:tcPr>
          <w:p w14:paraId="58DBF282"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-15,1%</w:t>
            </w:r>
          </w:p>
        </w:tc>
      </w:tr>
      <w:tr w:rsidR="00194BBF" w:rsidRPr="006B4B0C" w14:paraId="6160F5A9" w14:textId="77777777" w:rsidTr="00A76F07">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194BBF" w:rsidRPr="00A654F6" w:rsidRDefault="00194BBF" w:rsidP="003B7F59">
            <w:pPr>
              <w:spacing w:after="0" w:line="240" w:lineRule="auto"/>
              <w:rPr>
                <w:rFonts w:ascii="Times New Roman" w:eastAsia="Times New Roman" w:hAnsi="Times New Roman" w:cs="Times New Roman"/>
                <w:bCs/>
                <w:iCs/>
                <w:sz w:val="24"/>
                <w:szCs w:val="24"/>
                <w:lang w:val="kk-KZ" w:eastAsia="ru-RU"/>
              </w:rPr>
            </w:pPr>
            <w:r w:rsidRPr="005B4E26">
              <w:rPr>
                <w:rFonts w:ascii="Times New Roman" w:eastAsia="Times New Roman" w:hAnsi="Times New Roman" w:cs="Times New Roman"/>
                <w:bCs/>
                <w:iCs/>
                <w:sz w:val="24"/>
                <w:szCs w:val="24"/>
                <w:lang w:eastAsia="ru-RU"/>
              </w:rPr>
              <w:t>«</w:t>
            </w:r>
            <w:proofErr w:type="spellStart"/>
            <w:r w:rsidRPr="005B4E26">
              <w:rPr>
                <w:rFonts w:ascii="Times New Roman" w:eastAsia="Times New Roman" w:hAnsi="Times New Roman" w:cs="Times New Roman"/>
                <w:bCs/>
                <w:iCs/>
                <w:sz w:val="24"/>
                <w:szCs w:val="24"/>
                <w:lang w:eastAsia="ru-RU"/>
              </w:rPr>
              <w:t>Казцинк</w:t>
            </w:r>
            <w:proofErr w:type="spellEnd"/>
            <w:r w:rsidRPr="005B4E26">
              <w:rPr>
                <w:rFonts w:ascii="Times New Roman" w:eastAsia="Times New Roman" w:hAnsi="Times New Roman" w:cs="Times New Roman"/>
                <w:bCs/>
                <w:iCs/>
                <w:sz w:val="24"/>
                <w:szCs w:val="24"/>
                <w:lang w:eastAsia="ru-RU"/>
              </w:rPr>
              <w:t>»</w:t>
            </w:r>
            <w:r w:rsidR="00A654F6">
              <w:rPr>
                <w:rFonts w:ascii="Times New Roman" w:eastAsia="Times New Roman" w:hAnsi="Times New Roman" w:cs="Times New Roman"/>
                <w:bCs/>
                <w:iCs/>
                <w:sz w:val="24"/>
                <w:szCs w:val="24"/>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266,8</w:t>
            </w:r>
          </w:p>
        </w:tc>
        <w:tc>
          <w:tcPr>
            <w:tcW w:w="1231" w:type="dxa"/>
            <w:tcBorders>
              <w:top w:val="nil"/>
              <w:left w:val="nil"/>
              <w:bottom w:val="single" w:sz="4" w:space="0" w:color="auto"/>
              <w:right w:val="single" w:sz="4" w:space="0" w:color="auto"/>
            </w:tcBorders>
            <w:shd w:val="clear" w:color="auto" w:fill="auto"/>
            <w:noWrap/>
            <w:vAlign w:val="center"/>
          </w:tcPr>
          <w:p w14:paraId="431C9F30"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258,7</w:t>
            </w:r>
          </w:p>
        </w:tc>
        <w:tc>
          <w:tcPr>
            <w:tcW w:w="1597" w:type="dxa"/>
            <w:tcBorders>
              <w:top w:val="nil"/>
              <w:left w:val="nil"/>
              <w:bottom w:val="single" w:sz="4" w:space="0" w:color="auto"/>
              <w:right w:val="single" w:sz="4" w:space="0" w:color="auto"/>
            </w:tcBorders>
            <w:shd w:val="clear" w:color="auto" w:fill="auto"/>
            <w:vAlign w:val="center"/>
          </w:tcPr>
          <w:p w14:paraId="3C13C044"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-8,1</w:t>
            </w:r>
          </w:p>
        </w:tc>
        <w:tc>
          <w:tcPr>
            <w:tcW w:w="1572" w:type="dxa"/>
            <w:tcBorders>
              <w:top w:val="nil"/>
              <w:left w:val="nil"/>
              <w:bottom w:val="single" w:sz="4" w:space="0" w:color="auto"/>
              <w:right w:val="single" w:sz="4" w:space="0" w:color="auto"/>
            </w:tcBorders>
            <w:shd w:val="clear" w:color="auto" w:fill="auto"/>
            <w:vAlign w:val="center"/>
          </w:tcPr>
          <w:p w14:paraId="5CC3C3A6"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-3,0%</w:t>
            </w:r>
          </w:p>
        </w:tc>
        <w:tc>
          <w:tcPr>
            <w:tcW w:w="787" w:type="dxa"/>
            <w:vAlign w:val="center"/>
          </w:tcPr>
          <w:p w14:paraId="5D359411" w14:textId="77777777" w:rsidR="00194BBF" w:rsidRPr="006B4B0C" w:rsidRDefault="00194BBF" w:rsidP="003B7F59">
            <w:pPr>
              <w:spacing w:after="0" w:line="240" w:lineRule="auto"/>
              <w:jc w:val="center"/>
              <w:rPr>
                <w:rFonts w:ascii="Times New Roman" w:hAnsi="Times New Roman" w:cs="Times New Roman"/>
                <w:bCs/>
                <w:i/>
                <w:sz w:val="24"/>
                <w:szCs w:val="24"/>
              </w:rPr>
            </w:pPr>
          </w:p>
        </w:tc>
        <w:tc>
          <w:tcPr>
            <w:tcW w:w="1456" w:type="dxa"/>
            <w:vAlign w:val="center"/>
          </w:tcPr>
          <w:p w14:paraId="6B7E2511" w14:textId="77777777" w:rsidR="00194BBF" w:rsidRPr="006B4B0C" w:rsidRDefault="00194BBF" w:rsidP="003B7F59">
            <w:pPr>
              <w:spacing w:after="0" w:line="240" w:lineRule="auto"/>
              <w:jc w:val="center"/>
              <w:rPr>
                <w:rFonts w:ascii="Times New Roman" w:hAnsi="Times New Roman" w:cs="Times New Roman"/>
                <w:bCs/>
                <w:i/>
                <w:sz w:val="24"/>
                <w:szCs w:val="24"/>
              </w:rPr>
            </w:pPr>
          </w:p>
        </w:tc>
      </w:tr>
      <w:tr w:rsidR="00194BBF" w:rsidRPr="006B4B0C" w14:paraId="4E93A28F"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194BBF" w:rsidRPr="005B4E26" w:rsidRDefault="00A654F6" w:rsidP="003B7F59">
            <w:pPr>
              <w:spacing w:after="0" w:line="240" w:lineRule="auto"/>
              <w:rPr>
                <w:rFonts w:ascii="Times New Roman" w:eastAsia="Times New Roman" w:hAnsi="Times New Roman" w:cs="Times New Roman"/>
                <w:bCs/>
                <w:iCs/>
                <w:sz w:val="24"/>
                <w:szCs w:val="24"/>
                <w:lang w:eastAsia="ru-RU"/>
              </w:rPr>
            </w:pPr>
            <w:r w:rsidRPr="0047368A">
              <w:rPr>
                <w:rFonts w:ascii="Times New Roman" w:hAnsi="Times New Roman" w:cs="Times New Roman"/>
                <w:sz w:val="24"/>
                <w:szCs w:val="24"/>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333,6</w:t>
            </w:r>
          </w:p>
        </w:tc>
        <w:tc>
          <w:tcPr>
            <w:tcW w:w="1231" w:type="dxa"/>
            <w:tcBorders>
              <w:top w:val="nil"/>
              <w:left w:val="nil"/>
              <w:bottom w:val="single" w:sz="4" w:space="0" w:color="auto"/>
              <w:right w:val="single" w:sz="4" w:space="0" w:color="auto"/>
            </w:tcBorders>
            <w:shd w:val="clear" w:color="auto" w:fill="auto"/>
            <w:noWrap/>
            <w:vAlign w:val="center"/>
          </w:tcPr>
          <w:p w14:paraId="705E8AF4"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344,4</w:t>
            </w:r>
          </w:p>
        </w:tc>
        <w:tc>
          <w:tcPr>
            <w:tcW w:w="1597" w:type="dxa"/>
            <w:tcBorders>
              <w:top w:val="nil"/>
              <w:left w:val="nil"/>
              <w:bottom w:val="single" w:sz="4" w:space="0" w:color="auto"/>
              <w:right w:val="single" w:sz="4" w:space="0" w:color="auto"/>
            </w:tcBorders>
            <w:shd w:val="clear" w:color="auto" w:fill="auto"/>
            <w:vAlign w:val="center"/>
          </w:tcPr>
          <w:p w14:paraId="7605B84F"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10,9</w:t>
            </w:r>
          </w:p>
        </w:tc>
        <w:tc>
          <w:tcPr>
            <w:tcW w:w="1572" w:type="dxa"/>
            <w:tcBorders>
              <w:top w:val="nil"/>
              <w:left w:val="nil"/>
              <w:bottom w:val="single" w:sz="4" w:space="0" w:color="auto"/>
              <w:right w:val="single" w:sz="4" w:space="0" w:color="auto"/>
            </w:tcBorders>
            <w:shd w:val="clear" w:color="auto" w:fill="auto"/>
            <w:vAlign w:val="center"/>
          </w:tcPr>
          <w:p w14:paraId="547CB0B3"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3,3%</w:t>
            </w:r>
          </w:p>
        </w:tc>
      </w:tr>
      <w:tr w:rsidR="00194BBF" w:rsidRPr="006B4B0C" w14:paraId="1F21A397"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194BBF" w:rsidRPr="00A654F6" w:rsidRDefault="00194BBF" w:rsidP="003B7F59">
            <w:pPr>
              <w:spacing w:after="0" w:line="240" w:lineRule="auto"/>
              <w:rPr>
                <w:rFonts w:ascii="Times New Roman" w:eastAsia="Times New Roman" w:hAnsi="Times New Roman" w:cs="Times New Roman"/>
                <w:bCs/>
                <w:iCs/>
                <w:sz w:val="24"/>
                <w:szCs w:val="24"/>
                <w:lang w:val="kk-KZ" w:eastAsia="ru-RU"/>
              </w:rPr>
            </w:pPr>
            <w:r w:rsidRPr="005B4E26">
              <w:rPr>
                <w:rFonts w:ascii="Times New Roman" w:eastAsia="Times New Roman" w:hAnsi="Times New Roman" w:cs="Times New Roman"/>
                <w:bCs/>
                <w:iCs/>
                <w:sz w:val="24"/>
                <w:szCs w:val="24"/>
                <w:lang w:eastAsia="ru-RU"/>
              </w:rPr>
              <w:t>«</w:t>
            </w:r>
            <w:proofErr w:type="spellStart"/>
            <w:r w:rsidR="00A654F6">
              <w:rPr>
                <w:rFonts w:ascii="Times New Roman" w:eastAsia="Times New Roman" w:hAnsi="Times New Roman" w:cs="Times New Roman"/>
                <w:bCs/>
                <w:iCs/>
                <w:sz w:val="24"/>
                <w:szCs w:val="24"/>
                <w:lang w:eastAsia="ru-RU"/>
              </w:rPr>
              <w:t>Қазақстан</w:t>
            </w:r>
            <w:proofErr w:type="spellEnd"/>
            <w:r w:rsidR="00A654F6">
              <w:rPr>
                <w:rFonts w:ascii="Times New Roman" w:eastAsia="Times New Roman" w:hAnsi="Times New Roman" w:cs="Times New Roman"/>
                <w:bCs/>
                <w:iCs/>
                <w:sz w:val="24"/>
                <w:szCs w:val="24"/>
                <w:lang w:eastAsia="ru-RU"/>
              </w:rPr>
              <w:t xml:space="preserve"> </w:t>
            </w:r>
            <w:proofErr w:type="spellStart"/>
            <w:r w:rsidR="00A654F6">
              <w:rPr>
                <w:rFonts w:ascii="Times New Roman" w:eastAsia="Times New Roman" w:hAnsi="Times New Roman" w:cs="Times New Roman"/>
                <w:bCs/>
                <w:iCs/>
                <w:sz w:val="24"/>
                <w:szCs w:val="24"/>
                <w:lang w:eastAsia="ru-RU"/>
              </w:rPr>
              <w:t>коммуналды</w:t>
            </w:r>
            <w:proofErr w:type="spellEnd"/>
            <w:r w:rsidR="00A654F6">
              <w:rPr>
                <w:rFonts w:ascii="Times New Roman" w:eastAsia="Times New Roman" w:hAnsi="Times New Roman" w:cs="Times New Roman"/>
                <w:bCs/>
                <w:iCs/>
                <w:sz w:val="24"/>
                <w:szCs w:val="24"/>
                <w:lang w:eastAsia="ru-RU"/>
              </w:rPr>
              <w:t xml:space="preserve"> </w:t>
            </w:r>
            <w:proofErr w:type="spellStart"/>
            <w:r w:rsidR="00A654F6">
              <w:rPr>
                <w:rFonts w:ascii="Times New Roman" w:eastAsia="Times New Roman" w:hAnsi="Times New Roman" w:cs="Times New Roman"/>
                <w:bCs/>
                <w:iCs/>
                <w:sz w:val="24"/>
                <w:szCs w:val="24"/>
                <w:lang w:eastAsia="ru-RU"/>
              </w:rPr>
              <w:t>жүйелері</w:t>
            </w:r>
            <w:proofErr w:type="spellEnd"/>
            <w:r w:rsidRPr="005B4E26">
              <w:rPr>
                <w:rFonts w:ascii="Times New Roman" w:eastAsia="Times New Roman" w:hAnsi="Times New Roman" w:cs="Times New Roman"/>
                <w:bCs/>
                <w:iCs/>
                <w:sz w:val="24"/>
                <w:szCs w:val="24"/>
                <w:lang w:eastAsia="ru-RU"/>
              </w:rPr>
              <w:t>»</w:t>
            </w:r>
            <w:r w:rsidR="00A654F6">
              <w:rPr>
                <w:rFonts w:ascii="Times New Roman" w:eastAsia="Times New Roman" w:hAnsi="Times New Roman" w:cs="Times New Roman"/>
                <w:bCs/>
                <w:iCs/>
                <w:sz w:val="24"/>
                <w:szCs w:val="24"/>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615,7</w:t>
            </w:r>
          </w:p>
        </w:tc>
        <w:tc>
          <w:tcPr>
            <w:tcW w:w="1231" w:type="dxa"/>
            <w:tcBorders>
              <w:top w:val="nil"/>
              <w:left w:val="nil"/>
              <w:bottom w:val="single" w:sz="4" w:space="0" w:color="auto"/>
              <w:right w:val="single" w:sz="4" w:space="0" w:color="auto"/>
            </w:tcBorders>
            <w:shd w:val="clear" w:color="auto" w:fill="auto"/>
            <w:noWrap/>
            <w:vAlign w:val="center"/>
          </w:tcPr>
          <w:p w14:paraId="7D74A1FB"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593,6</w:t>
            </w:r>
          </w:p>
        </w:tc>
        <w:tc>
          <w:tcPr>
            <w:tcW w:w="1597" w:type="dxa"/>
            <w:tcBorders>
              <w:top w:val="nil"/>
              <w:left w:val="nil"/>
              <w:bottom w:val="single" w:sz="4" w:space="0" w:color="auto"/>
              <w:right w:val="single" w:sz="4" w:space="0" w:color="auto"/>
            </w:tcBorders>
            <w:shd w:val="clear" w:color="auto" w:fill="auto"/>
            <w:vAlign w:val="center"/>
          </w:tcPr>
          <w:p w14:paraId="7E77136A"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-22,1</w:t>
            </w:r>
          </w:p>
        </w:tc>
        <w:tc>
          <w:tcPr>
            <w:tcW w:w="1572" w:type="dxa"/>
            <w:tcBorders>
              <w:top w:val="nil"/>
              <w:left w:val="nil"/>
              <w:bottom w:val="single" w:sz="4" w:space="0" w:color="auto"/>
              <w:right w:val="single" w:sz="4" w:space="0" w:color="auto"/>
            </w:tcBorders>
            <w:shd w:val="clear" w:color="auto" w:fill="auto"/>
            <w:vAlign w:val="center"/>
          </w:tcPr>
          <w:p w14:paraId="3930C5D1"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-3,6%</w:t>
            </w:r>
          </w:p>
        </w:tc>
      </w:tr>
      <w:tr w:rsidR="00194BBF" w:rsidRPr="006B4B0C" w14:paraId="12622F5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194BBF" w:rsidRPr="00A654F6" w:rsidRDefault="00A654F6" w:rsidP="003B7F59">
            <w:pPr>
              <w:spacing w:after="0" w:line="240" w:lineRule="auto"/>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eastAsia="ru-RU"/>
              </w:rPr>
              <w:t>«</w:t>
            </w:r>
            <w:proofErr w:type="spellStart"/>
            <w:r>
              <w:rPr>
                <w:rFonts w:ascii="Times New Roman" w:eastAsia="Times New Roman" w:hAnsi="Times New Roman" w:cs="Times New Roman"/>
                <w:bCs/>
                <w:iCs/>
                <w:sz w:val="24"/>
                <w:szCs w:val="24"/>
                <w:lang w:eastAsia="ru-RU"/>
              </w:rPr>
              <w:t>Орталық</w:t>
            </w:r>
            <w:proofErr w:type="spellEnd"/>
            <w:r>
              <w:rPr>
                <w:rFonts w:ascii="Times New Roman" w:eastAsia="Times New Roman" w:hAnsi="Times New Roman" w:cs="Times New Roman"/>
                <w:bCs/>
                <w:iCs/>
                <w:sz w:val="24"/>
                <w:szCs w:val="24"/>
                <w:lang w:eastAsia="ru-RU"/>
              </w:rPr>
              <w:t>-Азия ЭК</w:t>
            </w:r>
            <w:r w:rsidR="00194BBF"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592,4</w:t>
            </w:r>
          </w:p>
        </w:tc>
        <w:tc>
          <w:tcPr>
            <w:tcW w:w="1231" w:type="dxa"/>
            <w:tcBorders>
              <w:top w:val="nil"/>
              <w:left w:val="nil"/>
              <w:bottom w:val="single" w:sz="4" w:space="0" w:color="auto"/>
              <w:right w:val="single" w:sz="4" w:space="0" w:color="auto"/>
            </w:tcBorders>
            <w:shd w:val="clear" w:color="auto" w:fill="auto"/>
            <w:noWrap/>
            <w:vAlign w:val="center"/>
          </w:tcPr>
          <w:p w14:paraId="45379ABB"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562,2</w:t>
            </w:r>
          </w:p>
        </w:tc>
        <w:tc>
          <w:tcPr>
            <w:tcW w:w="1597" w:type="dxa"/>
            <w:tcBorders>
              <w:top w:val="nil"/>
              <w:left w:val="nil"/>
              <w:bottom w:val="single" w:sz="4" w:space="0" w:color="auto"/>
              <w:right w:val="single" w:sz="4" w:space="0" w:color="auto"/>
            </w:tcBorders>
            <w:shd w:val="clear" w:color="auto" w:fill="auto"/>
            <w:vAlign w:val="center"/>
          </w:tcPr>
          <w:p w14:paraId="0137D5E6"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-30,2</w:t>
            </w:r>
          </w:p>
        </w:tc>
        <w:tc>
          <w:tcPr>
            <w:tcW w:w="1572" w:type="dxa"/>
            <w:tcBorders>
              <w:top w:val="nil"/>
              <w:left w:val="nil"/>
              <w:bottom w:val="single" w:sz="4" w:space="0" w:color="auto"/>
              <w:right w:val="single" w:sz="4" w:space="0" w:color="auto"/>
            </w:tcBorders>
            <w:shd w:val="clear" w:color="auto" w:fill="auto"/>
            <w:vAlign w:val="center"/>
          </w:tcPr>
          <w:p w14:paraId="5615837D"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-5,1%</w:t>
            </w:r>
          </w:p>
        </w:tc>
      </w:tr>
      <w:tr w:rsidR="00194BBF" w:rsidRPr="006B4B0C" w14:paraId="1C8F182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194BBF" w:rsidRPr="005B4E26" w:rsidRDefault="00A654F6" w:rsidP="003B7F59">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Жамбыл</w:t>
            </w:r>
            <w:r>
              <w:rPr>
                <w:rFonts w:ascii="Times New Roman" w:eastAsia="Times New Roman" w:hAnsi="Times New Roman" w:cs="Times New Roman"/>
                <w:bCs/>
                <w:iCs/>
                <w:sz w:val="24"/>
                <w:szCs w:val="24"/>
                <w:lang w:val="kk-KZ" w:eastAsia="ru-RU"/>
              </w:rPr>
              <w:t xml:space="preserve"> </w:t>
            </w:r>
            <w:r w:rsidR="00194BBF" w:rsidRPr="005B4E26">
              <w:rPr>
                <w:rFonts w:ascii="Times New Roman" w:eastAsia="Times New Roman" w:hAnsi="Times New Roman" w:cs="Times New Roman"/>
                <w:bCs/>
                <w:iCs/>
                <w:sz w:val="24"/>
                <w:szCs w:val="24"/>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242,8</w:t>
            </w:r>
          </w:p>
        </w:tc>
        <w:tc>
          <w:tcPr>
            <w:tcW w:w="1231" w:type="dxa"/>
            <w:tcBorders>
              <w:top w:val="nil"/>
              <w:left w:val="nil"/>
              <w:bottom w:val="single" w:sz="4" w:space="0" w:color="auto"/>
              <w:right w:val="single" w:sz="4" w:space="0" w:color="auto"/>
            </w:tcBorders>
            <w:shd w:val="clear" w:color="auto" w:fill="auto"/>
            <w:noWrap/>
            <w:vAlign w:val="center"/>
          </w:tcPr>
          <w:p w14:paraId="52A69C19"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246,6</w:t>
            </w:r>
          </w:p>
        </w:tc>
        <w:tc>
          <w:tcPr>
            <w:tcW w:w="1597" w:type="dxa"/>
            <w:tcBorders>
              <w:top w:val="nil"/>
              <w:left w:val="nil"/>
              <w:bottom w:val="single" w:sz="4" w:space="0" w:color="auto"/>
              <w:right w:val="single" w:sz="4" w:space="0" w:color="auto"/>
            </w:tcBorders>
            <w:shd w:val="clear" w:color="auto" w:fill="auto"/>
            <w:vAlign w:val="center"/>
          </w:tcPr>
          <w:p w14:paraId="5CBF5AE0"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3,8</w:t>
            </w:r>
          </w:p>
        </w:tc>
        <w:tc>
          <w:tcPr>
            <w:tcW w:w="1572" w:type="dxa"/>
            <w:tcBorders>
              <w:top w:val="nil"/>
              <w:left w:val="nil"/>
              <w:bottom w:val="single" w:sz="4" w:space="0" w:color="auto"/>
              <w:right w:val="single" w:sz="4" w:space="0" w:color="auto"/>
            </w:tcBorders>
            <w:shd w:val="clear" w:color="auto" w:fill="auto"/>
            <w:vAlign w:val="center"/>
          </w:tcPr>
          <w:p w14:paraId="340E1D84"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1,6%</w:t>
            </w:r>
          </w:p>
        </w:tc>
      </w:tr>
      <w:tr w:rsidR="00BD48CC" w:rsidRPr="006B4B0C" w14:paraId="46242335"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BD48CC" w:rsidRPr="005B4E26" w:rsidRDefault="00BD48CC" w:rsidP="003B7F59">
            <w:pPr>
              <w:spacing w:after="0" w:line="240" w:lineRule="auto"/>
              <w:jc w:val="center"/>
              <w:rPr>
                <w:rFonts w:ascii="Times New Roman" w:eastAsia="Times New Roman" w:hAnsi="Times New Roman" w:cs="Times New Roman"/>
                <w:iCs/>
                <w:sz w:val="24"/>
                <w:szCs w:val="24"/>
                <w:lang w:eastAsia="ru-RU"/>
              </w:rPr>
            </w:pPr>
            <w:r w:rsidRPr="005B4E26">
              <w:rPr>
                <w:rFonts w:ascii="Times New Roman" w:eastAsia="Times New Roman" w:hAnsi="Times New Roman" w:cs="Times New Roman"/>
                <w:iCs/>
                <w:sz w:val="24"/>
                <w:szCs w:val="24"/>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BD48CC" w:rsidRPr="005B4E26" w:rsidRDefault="00A654F6" w:rsidP="003B7F59">
            <w:pPr>
              <w:spacing w:after="0" w:line="240" w:lineRule="auto"/>
              <w:rPr>
                <w:rFonts w:ascii="Times New Roman" w:eastAsia="Times New Roman" w:hAnsi="Times New Roman" w:cs="Times New Roman"/>
                <w:iCs/>
                <w:sz w:val="24"/>
                <w:szCs w:val="24"/>
                <w:lang w:eastAsia="ru-RU"/>
              </w:rPr>
            </w:pPr>
            <w:proofErr w:type="spellStart"/>
            <w:r w:rsidRPr="00A654F6">
              <w:rPr>
                <w:rFonts w:ascii="Times New Roman" w:eastAsia="Times New Roman" w:hAnsi="Times New Roman" w:cs="Times New Roman"/>
                <w:iCs/>
                <w:sz w:val="24"/>
                <w:szCs w:val="24"/>
                <w:lang w:eastAsia="ru-RU"/>
              </w:rPr>
              <w:t>Мұнай</w:t>
            </w:r>
            <w:proofErr w:type="spellEnd"/>
            <w:r w:rsidRPr="00A654F6">
              <w:rPr>
                <w:rFonts w:ascii="Times New Roman" w:eastAsia="Times New Roman" w:hAnsi="Times New Roman" w:cs="Times New Roman"/>
                <w:iCs/>
                <w:sz w:val="24"/>
                <w:szCs w:val="24"/>
                <w:lang w:eastAsia="ru-RU"/>
              </w:rPr>
              <w:t xml:space="preserve">-газ </w:t>
            </w:r>
            <w:proofErr w:type="spellStart"/>
            <w:r w:rsidRPr="00A654F6">
              <w:rPr>
                <w:rFonts w:ascii="Times New Roman" w:eastAsia="Times New Roman" w:hAnsi="Times New Roman" w:cs="Times New Roman"/>
                <w:iCs/>
                <w:sz w:val="24"/>
                <w:szCs w:val="24"/>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77777777" w:rsidR="00BD48CC" w:rsidRPr="005B4E26" w:rsidRDefault="00BD48CC" w:rsidP="003B7F59">
            <w:pPr>
              <w:spacing w:after="0" w:line="240" w:lineRule="auto"/>
              <w:jc w:val="center"/>
              <w:rPr>
                <w:rFonts w:ascii="Times New Roman" w:hAnsi="Times New Roman" w:cs="Times New Roman"/>
                <w:bCs/>
                <w:iCs/>
                <w:color w:val="000000"/>
                <w:sz w:val="24"/>
                <w:szCs w:val="24"/>
              </w:rPr>
            </w:pPr>
            <w:r w:rsidRPr="005B4E26">
              <w:rPr>
                <w:rFonts w:ascii="Times New Roman" w:hAnsi="Times New Roman" w:cs="Times New Roman"/>
                <w:bCs/>
                <w:iCs/>
                <w:color w:val="000000"/>
                <w:sz w:val="24"/>
                <w:szCs w:val="24"/>
              </w:rPr>
              <w:t>554,5</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77777777" w:rsidR="00BD48CC" w:rsidRPr="00FE0A9A" w:rsidRDefault="00FE0A9A" w:rsidP="003B7F59">
            <w:pPr>
              <w:spacing w:after="0" w:line="240" w:lineRule="auto"/>
              <w:jc w:val="center"/>
              <w:rPr>
                <w:rFonts w:ascii="Times New Roman" w:hAnsi="Times New Roman" w:cs="Times New Roman"/>
                <w:bCs/>
                <w:iCs/>
                <w:color w:val="000000"/>
                <w:sz w:val="24"/>
                <w:szCs w:val="24"/>
                <w:lang w:val="en-US"/>
              </w:rPr>
            </w:pPr>
            <w:r>
              <w:rPr>
                <w:rFonts w:ascii="Times New Roman" w:hAnsi="Times New Roman" w:cs="Times New Roman"/>
                <w:bCs/>
                <w:iCs/>
                <w:color w:val="000000"/>
                <w:sz w:val="24"/>
                <w:szCs w:val="24"/>
              </w:rPr>
              <w:t>454,</w:t>
            </w:r>
            <w:r>
              <w:rPr>
                <w:rFonts w:ascii="Times New Roman" w:hAnsi="Times New Roman" w:cs="Times New Roman"/>
                <w:bCs/>
                <w:iCs/>
                <w:color w:val="000000"/>
                <w:sz w:val="24"/>
                <w:szCs w:val="24"/>
                <w:lang w:val="en-US"/>
              </w:rPr>
              <w:t>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77777777" w:rsidR="00BD48CC" w:rsidRPr="005B4E26" w:rsidRDefault="00BD48CC" w:rsidP="003B7F59">
            <w:pPr>
              <w:spacing w:after="0" w:line="240" w:lineRule="auto"/>
              <w:jc w:val="center"/>
              <w:rPr>
                <w:rFonts w:ascii="Times New Roman" w:hAnsi="Times New Roman" w:cs="Times New Roman"/>
                <w:bCs/>
                <w:iCs/>
                <w:color w:val="000000"/>
                <w:sz w:val="24"/>
                <w:szCs w:val="24"/>
              </w:rPr>
            </w:pPr>
            <w:r w:rsidRPr="005B4E26">
              <w:rPr>
                <w:rFonts w:ascii="Times New Roman" w:hAnsi="Times New Roman" w:cs="Times New Roman"/>
                <w:bCs/>
                <w:iCs/>
                <w:color w:val="000000"/>
                <w:sz w:val="24"/>
                <w:szCs w:val="24"/>
              </w:rPr>
              <w:t>-100,4</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77777777" w:rsidR="00BD48CC" w:rsidRPr="005B4E26" w:rsidRDefault="00BD48CC" w:rsidP="003B7F59">
            <w:pPr>
              <w:spacing w:after="0" w:line="240" w:lineRule="auto"/>
              <w:jc w:val="center"/>
              <w:rPr>
                <w:rFonts w:ascii="Times New Roman" w:hAnsi="Times New Roman" w:cs="Times New Roman"/>
                <w:bCs/>
                <w:iCs/>
                <w:color w:val="000000"/>
                <w:sz w:val="24"/>
                <w:szCs w:val="24"/>
              </w:rPr>
            </w:pPr>
            <w:r w:rsidRPr="005B4E26">
              <w:rPr>
                <w:rFonts w:ascii="Times New Roman" w:hAnsi="Times New Roman" w:cs="Times New Roman"/>
                <w:bCs/>
                <w:iCs/>
                <w:color w:val="000000"/>
                <w:sz w:val="24"/>
                <w:szCs w:val="24"/>
              </w:rPr>
              <w:t>-18,1%</w:t>
            </w:r>
          </w:p>
        </w:tc>
      </w:tr>
    </w:tbl>
    <w:p w14:paraId="629DDF6B" w14:textId="12247AE3" w:rsidR="000F513C" w:rsidRDefault="000F513C" w:rsidP="00A654F6">
      <w:pPr>
        <w:spacing w:after="0" w:line="240" w:lineRule="auto"/>
        <w:jc w:val="both"/>
        <w:rPr>
          <w:rFonts w:ascii="Times New Roman" w:hAnsi="Times New Roman" w:cs="Times New Roman"/>
          <w:sz w:val="28"/>
        </w:rPr>
      </w:pPr>
    </w:p>
    <w:p w14:paraId="5C0C7D50" w14:textId="3B734184" w:rsidR="00A654F6" w:rsidRDefault="00A654F6" w:rsidP="003B7F59">
      <w:pPr>
        <w:spacing w:after="0" w:line="240" w:lineRule="auto"/>
        <w:ind w:firstLine="709"/>
        <w:jc w:val="both"/>
        <w:rPr>
          <w:rFonts w:ascii="Times New Roman" w:hAnsi="Times New Roman" w:cs="Times New Roman"/>
          <w:sz w:val="28"/>
        </w:rPr>
      </w:pPr>
      <w:proofErr w:type="spellStart"/>
      <w:r>
        <w:rPr>
          <w:rFonts w:ascii="Times New Roman" w:hAnsi="Times New Roman" w:cs="Times New Roman"/>
          <w:sz w:val="28"/>
        </w:rPr>
        <w:t>Сондай-ақ</w:t>
      </w:r>
      <w:proofErr w:type="spellEnd"/>
      <w:r>
        <w:rPr>
          <w:rFonts w:ascii="Times New Roman" w:hAnsi="Times New Roman" w:cs="Times New Roman"/>
          <w:sz w:val="28"/>
        </w:rPr>
        <w:t xml:space="preserve">, 2022 </w:t>
      </w:r>
      <w:proofErr w:type="spellStart"/>
      <w:r>
        <w:rPr>
          <w:rFonts w:ascii="Times New Roman" w:hAnsi="Times New Roman" w:cs="Times New Roman"/>
          <w:sz w:val="28"/>
        </w:rPr>
        <w:t>жылы</w:t>
      </w:r>
      <w:proofErr w:type="spellEnd"/>
      <w:r>
        <w:rPr>
          <w:rFonts w:ascii="Times New Roman" w:hAnsi="Times New Roman" w:cs="Times New Roman"/>
          <w:sz w:val="28"/>
        </w:rPr>
        <w:t xml:space="preserve"> «</w:t>
      </w:r>
      <w:proofErr w:type="spellStart"/>
      <w:r>
        <w:rPr>
          <w:rFonts w:ascii="Times New Roman" w:hAnsi="Times New Roman" w:cs="Times New Roman"/>
          <w:sz w:val="28"/>
        </w:rPr>
        <w:t>Самұрық-Энерго</w:t>
      </w:r>
      <w:proofErr w:type="spellEnd"/>
      <w:r>
        <w:rPr>
          <w:rFonts w:ascii="Times New Roman" w:hAnsi="Times New Roman" w:cs="Times New Roman"/>
          <w:sz w:val="28"/>
        </w:rPr>
        <w:t>»</w:t>
      </w:r>
      <w:r w:rsidRPr="00A654F6">
        <w:rPr>
          <w:rFonts w:ascii="Times New Roman" w:hAnsi="Times New Roman" w:cs="Times New Roman"/>
          <w:sz w:val="28"/>
        </w:rPr>
        <w:t xml:space="preserve"> АҚ </w:t>
      </w:r>
      <w:proofErr w:type="spellStart"/>
      <w:r w:rsidRPr="00A654F6">
        <w:rPr>
          <w:rFonts w:ascii="Times New Roman" w:hAnsi="Times New Roman" w:cs="Times New Roman"/>
          <w:sz w:val="28"/>
        </w:rPr>
        <w:t>компанияларының</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электр</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энергиясын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тұтынуының</w:t>
      </w:r>
      <w:proofErr w:type="spellEnd"/>
      <w:r w:rsidRPr="00A654F6">
        <w:rPr>
          <w:rFonts w:ascii="Times New Roman" w:hAnsi="Times New Roman" w:cs="Times New Roman"/>
          <w:sz w:val="28"/>
        </w:rPr>
        <w:t xml:space="preserve"> 2021 </w:t>
      </w:r>
      <w:proofErr w:type="spellStart"/>
      <w:r w:rsidRPr="00A654F6">
        <w:rPr>
          <w:rFonts w:ascii="Times New Roman" w:hAnsi="Times New Roman" w:cs="Times New Roman"/>
          <w:sz w:val="28"/>
        </w:rPr>
        <w:t>жылмен</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салыстырғанда</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шамамен</w:t>
      </w:r>
      <w:proofErr w:type="spellEnd"/>
      <w:r w:rsidRPr="00A654F6">
        <w:rPr>
          <w:rFonts w:ascii="Times New Roman" w:hAnsi="Times New Roman" w:cs="Times New Roman"/>
          <w:sz w:val="28"/>
        </w:rPr>
        <w:t xml:space="preserve"> 5,7% </w:t>
      </w:r>
      <w:proofErr w:type="spellStart"/>
      <w:r w:rsidRPr="00A654F6">
        <w:rPr>
          <w:rFonts w:ascii="Times New Roman" w:hAnsi="Times New Roman" w:cs="Times New Roman"/>
          <w:sz w:val="28"/>
        </w:rPr>
        <w:t>төмендегені</w:t>
      </w:r>
      <w:proofErr w:type="spellEnd"/>
      <w:r w:rsidRPr="00A654F6">
        <w:rPr>
          <w:rFonts w:ascii="Times New Roman" w:hAnsi="Times New Roman" w:cs="Times New Roman"/>
          <w:sz w:val="28"/>
        </w:rPr>
        <w:t xml:space="preserve"> </w:t>
      </w:r>
      <w:proofErr w:type="spellStart"/>
      <w:r w:rsidRPr="00A654F6">
        <w:rPr>
          <w:rFonts w:ascii="Times New Roman" w:hAnsi="Times New Roman" w:cs="Times New Roman"/>
          <w:sz w:val="28"/>
        </w:rPr>
        <w:t>байқалады</w:t>
      </w:r>
      <w:proofErr w:type="spellEnd"/>
      <w:r w:rsidRPr="00A654F6">
        <w:rPr>
          <w:rFonts w:ascii="Times New Roman" w:hAnsi="Times New Roman" w:cs="Times New Roman"/>
          <w:sz w:val="28"/>
        </w:rPr>
        <w:t>.</w:t>
      </w:r>
    </w:p>
    <w:p w14:paraId="5D90F6A4" w14:textId="3FAAD96F" w:rsidR="00F861C7" w:rsidRPr="006B4B0C" w:rsidRDefault="00A654F6"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60"/>
        <w:gridCol w:w="3808"/>
        <w:gridCol w:w="1303"/>
        <w:gridCol w:w="1205"/>
        <w:gridCol w:w="1602"/>
        <w:gridCol w:w="1560"/>
      </w:tblGrid>
      <w:tr w:rsidR="00220F66" w:rsidRPr="005B4E26" w14:paraId="117CF9EE" w14:textId="77777777" w:rsidTr="005B4E26">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52EB90" w14:textId="77777777" w:rsidR="00220F66" w:rsidRPr="00F861C7" w:rsidRDefault="00220F66" w:rsidP="003B7F59">
            <w:pPr>
              <w:spacing w:after="0" w:line="240" w:lineRule="auto"/>
              <w:jc w:val="center"/>
              <w:rPr>
                <w:rFonts w:ascii="Times New Roman" w:eastAsia="Times New Roman" w:hAnsi="Times New Roman" w:cs="Times New Roman"/>
                <w:sz w:val="24"/>
                <w:lang w:eastAsia="ru-RU"/>
              </w:rPr>
            </w:pPr>
            <w:r w:rsidRPr="00F861C7">
              <w:rPr>
                <w:rFonts w:ascii="Times New Roman" w:eastAsia="Times New Roman" w:hAnsi="Times New Roman" w:cs="Times New Roman"/>
                <w:sz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C211"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Наименование</w:t>
            </w:r>
          </w:p>
        </w:tc>
        <w:tc>
          <w:tcPr>
            <w:tcW w:w="2508" w:type="dxa"/>
            <w:gridSpan w:val="2"/>
            <w:tcBorders>
              <w:top w:val="single" w:sz="4" w:space="0" w:color="auto"/>
              <w:left w:val="nil"/>
              <w:bottom w:val="single" w:sz="4" w:space="0" w:color="auto"/>
              <w:right w:val="nil"/>
            </w:tcBorders>
            <w:shd w:val="clear" w:color="auto" w:fill="auto"/>
            <w:vAlign w:val="center"/>
            <w:hideMark/>
          </w:tcPr>
          <w:p w14:paraId="23D8B5FB" w14:textId="5C4281A7" w:rsidR="00220F66" w:rsidRPr="00A654F6" w:rsidRDefault="00A654F6" w:rsidP="003B7F59">
            <w:pPr>
              <w:spacing w:after="0" w:line="240" w:lineRule="auto"/>
              <w:jc w:val="center"/>
              <w:rPr>
                <w:rFonts w:ascii="Times New Roman" w:eastAsia="Times New Roman" w:hAnsi="Times New Roman" w:cs="Times New Roman"/>
                <w:b/>
                <w:bCs/>
                <w:sz w:val="24"/>
                <w:lang w:val="kk-KZ" w:eastAsia="ru-RU"/>
              </w:rPr>
            </w:pPr>
            <w:r>
              <w:rPr>
                <w:rFonts w:ascii="Times New Roman" w:hAnsi="Times New Roman" w:cs="Times New Roman"/>
                <w:b/>
                <w:bCs/>
                <w:sz w:val="24"/>
                <w:lang w:val="kk-KZ"/>
              </w:rPr>
              <w:t>Қаңтар</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A33AD" w14:textId="6506C4A5" w:rsidR="00220F66" w:rsidRPr="00F861C7" w:rsidRDefault="00B43361"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w:t>
            </w:r>
            <w:r w:rsidR="00A654F6">
              <w:rPr>
                <w:rFonts w:ascii="Times New Roman" w:eastAsia="Times New Roman" w:hAnsi="Times New Roman" w:cs="Times New Roman"/>
                <w:b/>
                <w:bCs/>
                <w:sz w:val="24"/>
                <w:lang w:eastAsia="ru-RU"/>
              </w:rPr>
              <w:t xml:space="preserve">, млн. </w:t>
            </w:r>
            <w:proofErr w:type="spellStart"/>
            <w:r w:rsidR="00A654F6">
              <w:rPr>
                <w:rFonts w:ascii="Times New Roman" w:eastAsia="Times New Roman" w:hAnsi="Times New Roman" w:cs="Times New Roman"/>
                <w:b/>
                <w:bCs/>
                <w:sz w:val="24"/>
                <w:lang w:eastAsia="ru-RU"/>
              </w:rPr>
              <w:t>кВтсағ</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D575B"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 %</w:t>
            </w:r>
          </w:p>
        </w:tc>
      </w:tr>
      <w:tr w:rsidR="00220F66" w:rsidRPr="005B4E26" w14:paraId="5BE56A8F" w14:textId="77777777" w:rsidTr="005B4E26">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F861C7" w:rsidRDefault="00220F66" w:rsidP="003B7F59">
            <w:pPr>
              <w:spacing w:after="0" w:line="240" w:lineRule="auto"/>
              <w:rPr>
                <w:rFonts w:ascii="Times New Roman" w:eastAsia="Times New Roman" w:hAnsi="Times New Roman" w:cs="Times New Roman"/>
                <w:sz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F861C7" w:rsidRDefault="00220F66" w:rsidP="003B7F59">
            <w:pPr>
              <w:spacing w:after="0" w:line="240" w:lineRule="auto"/>
              <w:rPr>
                <w:rFonts w:ascii="Times New Roman" w:eastAsia="Times New Roman" w:hAnsi="Times New Roman" w:cs="Times New Roman"/>
                <w:b/>
                <w:bCs/>
                <w:sz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14:paraId="3B9F11FD" w14:textId="26DC12B5"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w:t>
            </w:r>
            <w:r w:rsidR="00194BBF" w:rsidRPr="00F861C7">
              <w:rPr>
                <w:rFonts w:ascii="Times New Roman" w:eastAsia="Times New Roman" w:hAnsi="Times New Roman" w:cs="Times New Roman"/>
                <w:b/>
                <w:bCs/>
                <w:sz w:val="24"/>
                <w:lang w:eastAsia="ru-RU"/>
              </w:rPr>
              <w:t>1</w:t>
            </w:r>
            <w:r w:rsidR="00A654F6">
              <w:rPr>
                <w:rFonts w:ascii="Times New Roman" w:eastAsia="Times New Roman" w:hAnsi="Times New Roman" w:cs="Times New Roman"/>
                <w:b/>
                <w:bCs/>
                <w:sz w:val="24"/>
                <w:lang w:eastAsia="ru-RU"/>
              </w:rPr>
              <w:t xml:space="preserve"> ж</w:t>
            </w:r>
          </w:p>
        </w:tc>
        <w:tc>
          <w:tcPr>
            <w:tcW w:w="1205" w:type="dxa"/>
            <w:tcBorders>
              <w:top w:val="nil"/>
              <w:left w:val="nil"/>
              <w:bottom w:val="single" w:sz="4" w:space="0" w:color="auto"/>
              <w:right w:val="nil"/>
            </w:tcBorders>
            <w:shd w:val="clear" w:color="auto" w:fill="auto"/>
            <w:vAlign w:val="center"/>
            <w:hideMark/>
          </w:tcPr>
          <w:p w14:paraId="6081EEF3" w14:textId="5134B595"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w:t>
            </w:r>
            <w:r w:rsidR="00194BBF" w:rsidRPr="00F861C7">
              <w:rPr>
                <w:rFonts w:ascii="Times New Roman" w:eastAsia="Times New Roman" w:hAnsi="Times New Roman" w:cs="Times New Roman"/>
                <w:b/>
                <w:bCs/>
                <w:sz w:val="24"/>
                <w:lang w:eastAsia="ru-RU"/>
              </w:rPr>
              <w:t>2</w:t>
            </w:r>
            <w:r w:rsidR="00A654F6">
              <w:rPr>
                <w:rFonts w:ascii="Times New Roman" w:eastAsia="Times New Roman" w:hAnsi="Times New Roman" w:cs="Times New Roman"/>
                <w:b/>
                <w:bCs/>
                <w:sz w:val="24"/>
                <w:lang w:eastAsia="ru-RU"/>
              </w:rPr>
              <w:t xml:space="preserve"> ж</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p>
        </w:tc>
      </w:tr>
      <w:tr w:rsidR="00194BBF" w:rsidRPr="005B4E26" w14:paraId="19B49E5D" w14:textId="77777777" w:rsidTr="00F861C7">
        <w:trPr>
          <w:trHeight w:val="340"/>
        </w:trPr>
        <w:tc>
          <w:tcPr>
            <w:tcW w:w="460" w:type="dxa"/>
            <w:tcBorders>
              <w:top w:val="nil"/>
              <w:left w:val="single" w:sz="4" w:space="0" w:color="auto"/>
              <w:bottom w:val="single" w:sz="4" w:space="0" w:color="auto"/>
              <w:right w:val="single" w:sz="4" w:space="0" w:color="auto"/>
            </w:tcBorders>
            <w:shd w:val="clear" w:color="000000" w:fill="C5D9F1"/>
            <w:vAlign w:val="center"/>
            <w:hideMark/>
          </w:tcPr>
          <w:p w14:paraId="0B35CA77" w14:textId="77777777" w:rsidR="00194BBF" w:rsidRPr="00F861C7" w:rsidRDefault="00194BBF"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14:paraId="29A4FAE4" w14:textId="30FAF88F" w:rsidR="00194BBF" w:rsidRPr="00A654F6" w:rsidRDefault="00A654F6" w:rsidP="003B7F59">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eastAsia="ru-RU"/>
              </w:rPr>
              <w:t>«</w:t>
            </w:r>
            <w:proofErr w:type="spellStart"/>
            <w:r>
              <w:rPr>
                <w:rFonts w:ascii="Times New Roman" w:eastAsia="Times New Roman" w:hAnsi="Times New Roman" w:cs="Times New Roman"/>
                <w:b/>
                <w:bCs/>
                <w:sz w:val="24"/>
                <w:lang w:eastAsia="ru-RU"/>
              </w:rPr>
              <w:t>Самрұрық</w:t>
            </w:r>
            <w:r w:rsidR="00194BBF" w:rsidRPr="00F861C7">
              <w:rPr>
                <w:rFonts w:ascii="Times New Roman" w:eastAsia="Times New Roman" w:hAnsi="Times New Roman" w:cs="Times New Roman"/>
                <w:b/>
                <w:bCs/>
                <w:sz w:val="24"/>
                <w:lang w:eastAsia="ru-RU"/>
              </w:rPr>
              <w:t>-Энерго</w:t>
            </w:r>
            <w:proofErr w:type="spellEnd"/>
            <w:r w:rsidR="00194BBF" w:rsidRPr="00F861C7">
              <w:rPr>
                <w:rFonts w:ascii="Times New Roman" w:eastAsia="Times New Roman" w:hAnsi="Times New Roman" w:cs="Times New Roman"/>
                <w:b/>
                <w:bCs/>
                <w:sz w:val="24"/>
                <w:lang w:eastAsia="ru-RU"/>
              </w:rPr>
              <w:t>»</w:t>
            </w:r>
            <w:r>
              <w:rPr>
                <w:rFonts w:ascii="Times New Roman" w:eastAsia="Times New Roman" w:hAnsi="Times New Roman" w:cs="Times New Roman"/>
                <w:b/>
                <w:bCs/>
                <w:sz w:val="24"/>
                <w:lang w:val="kk-KZ" w:eastAsia="ru-RU"/>
              </w:rPr>
              <w:t xml:space="preserve"> АҚ</w:t>
            </w:r>
          </w:p>
        </w:tc>
        <w:tc>
          <w:tcPr>
            <w:tcW w:w="1303" w:type="dxa"/>
            <w:tcBorders>
              <w:top w:val="nil"/>
              <w:left w:val="nil"/>
              <w:bottom w:val="single" w:sz="4" w:space="0" w:color="auto"/>
              <w:right w:val="single" w:sz="4" w:space="0" w:color="auto"/>
            </w:tcBorders>
            <w:shd w:val="clear" w:color="000000" w:fill="C5D9F1"/>
            <w:vAlign w:val="center"/>
          </w:tcPr>
          <w:p w14:paraId="3939D77E" w14:textId="77777777" w:rsidR="00194BBF" w:rsidRPr="00FE0A9A" w:rsidRDefault="00FE0A9A" w:rsidP="003B7F59">
            <w:pPr>
              <w:spacing w:after="0" w:line="240" w:lineRule="auto"/>
              <w:jc w:val="center"/>
              <w:rPr>
                <w:rFonts w:ascii="Times New Roman" w:hAnsi="Times New Roman" w:cs="Times New Roman"/>
                <w:b/>
                <w:bCs/>
                <w:color w:val="000000"/>
                <w:sz w:val="24"/>
                <w:lang w:val="en-US"/>
              </w:rPr>
            </w:pPr>
            <w:r>
              <w:rPr>
                <w:rFonts w:ascii="Times New Roman" w:hAnsi="Times New Roman" w:cs="Times New Roman"/>
                <w:b/>
                <w:sz w:val="24"/>
              </w:rPr>
              <w:t>794,</w:t>
            </w:r>
            <w:r>
              <w:rPr>
                <w:rFonts w:ascii="Times New Roman" w:hAnsi="Times New Roman" w:cs="Times New Roman"/>
                <w:b/>
                <w:sz w:val="24"/>
                <w:lang w:val="en-US"/>
              </w:rPr>
              <w:t>2</w:t>
            </w:r>
          </w:p>
        </w:tc>
        <w:tc>
          <w:tcPr>
            <w:tcW w:w="1205" w:type="dxa"/>
            <w:tcBorders>
              <w:top w:val="nil"/>
              <w:left w:val="nil"/>
              <w:bottom w:val="single" w:sz="4" w:space="0" w:color="auto"/>
              <w:right w:val="single" w:sz="4" w:space="0" w:color="auto"/>
            </w:tcBorders>
            <w:shd w:val="clear" w:color="000000" w:fill="C5D9F1"/>
            <w:vAlign w:val="center"/>
          </w:tcPr>
          <w:p w14:paraId="7B0CCE5E" w14:textId="77777777" w:rsidR="00194BBF" w:rsidRPr="00F861C7" w:rsidRDefault="00194BBF" w:rsidP="003B7F59">
            <w:pPr>
              <w:spacing w:after="0" w:line="240" w:lineRule="auto"/>
              <w:jc w:val="center"/>
              <w:rPr>
                <w:rFonts w:ascii="Times New Roman" w:hAnsi="Times New Roman" w:cs="Times New Roman"/>
                <w:b/>
                <w:bCs/>
                <w:color w:val="000000"/>
                <w:sz w:val="24"/>
              </w:rPr>
            </w:pPr>
            <w:r w:rsidRPr="00F861C7">
              <w:rPr>
                <w:rFonts w:ascii="Times New Roman" w:hAnsi="Times New Roman" w:cs="Times New Roman"/>
                <w:b/>
                <w:sz w:val="24"/>
              </w:rPr>
              <w:t>748,8</w:t>
            </w:r>
          </w:p>
        </w:tc>
        <w:tc>
          <w:tcPr>
            <w:tcW w:w="1602" w:type="dxa"/>
            <w:tcBorders>
              <w:top w:val="nil"/>
              <w:left w:val="nil"/>
              <w:bottom w:val="single" w:sz="4" w:space="0" w:color="auto"/>
              <w:right w:val="single" w:sz="4" w:space="0" w:color="auto"/>
            </w:tcBorders>
            <w:shd w:val="clear" w:color="000000" w:fill="C5D9F1"/>
            <w:vAlign w:val="center"/>
          </w:tcPr>
          <w:p w14:paraId="3555E4EF" w14:textId="77777777" w:rsidR="00194BBF" w:rsidRPr="00F861C7" w:rsidRDefault="00194BBF" w:rsidP="003B7F59">
            <w:pPr>
              <w:spacing w:after="0" w:line="240" w:lineRule="auto"/>
              <w:jc w:val="center"/>
              <w:rPr>
                <w:rFonts w:ascii="Times New Roman" w:hAnsi="Times New Roman" w:cs="Times New Roman"/>
                <w:b/>
                <w:bCs/>
                <w:color w:val="000000"/>
                <w:sz w:val="24"/>
              </w:rPr>
            </w:pPr>
            <w:r w:rsidRPr="00F861C7">
              <w:rPr>
                <w:rFonts w:ascii="Times New Roman" w:hAnsi="Times New Roman" w:cs="Times New Roman"/>
                <w:b/>
                <w:sz w:val="24"/>
              </w:rPr>
              <w:t>-45,4</w:t>
            </w:r>
          </w:p>
        </w:tc>
        <w:tc>
          <w:tcPr>
            <w:tcW w:w="1560" w:type="dxa"/>
            <w:tcBorders>
              <w:top w:val="nil"/>
              <w:left w:val="nil"/>
              <w:bottom w:val="single" w:sz="4" w:space="0" w:color="auto"/>
              <w:right w:val="single" w:sz="4" w:space="0" w:color="auto"/>
            </w:tcBorders>
            <w:shd w:val="clear" w:color="000000" w:fill="C5D9F1"/>
            <w:vAlign w:val="center"/>
          </w:tcPr>
          <w:p w14:paraId="3B3C772C" w14:textId="77777777" w:rsidR="00194BBF" w:rsidRPr="00F861C7" w:rsidRDefault="00194BBF" w:rsidP="003B7F59">
            <w:pPr>
              <w:spacing w:after="0" w:line="240" w:lineRule="auto"/>
              <w:jc w:val="center"/>
              <w:rPr>
                <w:rFonts w:ascii="Times New Roman" w:hAnsi="Times New Roman" w:cs="Times New Roman"/>
                <w:b/>
                <w:bCs/>
                <w:color w:val="000000"/>
                <w:sz w:val="24"/>
              </w:rPr>
            </w:pPr>
            <w:r w:rsidRPr="00F861C7">
              <w:rPr>
                <w:rFonts w:ascii="Times New Roman" w:hAnsi="Times New Roman" w:cs="Times New Roman"/>
                <w:b/>
                <w:sz w:val="24"/>
              </w:rPr>
              <w:t>-5,7%</w:t>
            </w:r>
          </w:p>
        </w:tc>
      </w:tr>
      <w:tr w:rsidR="00A654F6" w:rsidRPr="005B4E26" w14:paraId="54C6198E"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A654F6" w:rsidRPr="00F861C7" w:rsidRDefault="00A654F6" w:rsidP="00A654F6">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589B5004" w:rsidR="00A654F6" w:rsidRPr="00A654F6" w:rsidRDefault="00A654F6" w:rsidP="00A654F6">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«Богатырь-</w:t>
            </w:r>
            <w:proofErr w:type="spellStart"/>
            <w:r w:rsidRPr="00A654F6">
              <w:rPr>
                <w:rFonts w:ascii="Times New Roman" w:eastAsia="Times New Roman" w:hAnsi="Times New Roman" w:cs="Times New Roman"/>
                <w:bCs/>
                <w:iCs/>
                <w:color w:val="000000"/>
                <w:sz w:val="24"/>
                <w:szCs w:val="24"/>
                <w:lang w:eastAsia="ru-RU"/>
              </w:rPr>
              <w:t>Комир</w:t>
            </w:r>
            <w:proofErr w:type="spellEnd"/>
            <w:r w:rsidRPr="00A654F6">
              <w:rPr>
                <w:rFonts w:ascii="Times New Roman" w:eastAsia="Times New Roman" w:hAnsi="Times New Roman" w:cs="Times New Roman"/>
                <w:bCs/>
                <w:iCs/>
                <w:color w:val="000000"/>
                <w:sz w:val="24"/>
                <w:szCs w:val="24"/>
                <w:lang w:eastAsia="ru-RU"/>
              </w:rPr>
              <w:t>»</w:t>
            </w:r>
            <w:r w:rsidRPr="00A654F6">
              <w:rPr>
                <w:rFonts w:ascii="Times New Roman" w:hAnsi="Times New Roman" w:cs="Times New Roman"/>
                <w:sz w:val="24"/>
                <w:szCs w:val="24"/>
                <w:lang w:val="kk-KZ"/>
              </w:rPr>
              <w:t xml:space="preserve"> ЖШС</w:t>
            </w:r>
          </w:p>
        </w:tc>
        <w:tc>
          <w:tcPr>
            <w:tcW w:w="1303" w:type="dxa"/>
            <w:tcBorders>
              <w:top w:val="nil"/>
              <w:left w:val="nil"/>
              <w:bottom w:val="single" w:sz="4" w:space="0" w:color="auto"/>
              <w:right w:val="single" w:sz="4" w:space="0" w:color="auto"/>
            </w:tcBorders>
            <w:shd w:val="clear" w:color="auto" w:fill="auto"/>
            <w:vAlign w:val="center"/>
          </w:tcPr>
          <w:p w14:paraId="5719FC96" w14:textId="77777777" w:rsidR="00A654F6" w:rsidRPr="00F861C7" w:rsidRDefault="00A654F6" w:rsidP="00A654F6">
            <w:pPr>
              <w:spacing w:after="0" w:line="240" w:lineRule="auto"/>
              <w:jc w:val="center"/>
              <w:rPr>
                <w:rFonts w:ascii="Times New Roman" w:hAnsi="Times New Roman" w:cs="Times New Roman"/>
                <w:i/>
                <w:color w:val="000000"/>
                <w:sz w:val="24"/>
              </w:rPr>
            </w:pPr>
            <w:r>
              <w:rPr>
                <w:rFonts w:ascii="Times New Roman" w:hAnsi="Times New Roman" w:cs="Times New Roman"/>
                <w:sz w:val="24"/>
              </w:rPr>
              <w:t>29,4</w:t>
            </w:r>
          </w:p>
        </w:tc>
        <w:tc>
          <w:tcPr>
            <w:tcW w:w="1205" w:type="dxa"/>
            <w:tcBorders>
              <w:top w:val="nil"/>
              <w:left w:val="nil"/>
              <w:bottom w:val="single" w:sz="4" w:space="0" w:color="auto"/>
              <w:right w:val="single" w:sz="4" w:space="0" w:color="auto"/>
            </w:tcBorders>
            <w:shd w:val="clear" w:color="auto" w:fill="auto"/>
            <w:vAlign w:val="center"/>
          </w:tcPr>
          <w:p w14:paraId="1AFBEDBF" w14:textId="77777777" w:rsidR="00A654F6" w:rsidRPr="00F861C7" w:rsidRDefault="00A654F6" w:rsidP="00A654F6">
            <w:pPr>
              <w:spacing w:after="0" w:line="240" w:lineRule="auto"/>
              <w:jc w:val="center"/>
              <w:rPr>
                <w:rFonts w:ascii="Times New Roman" w:hAnsi="Times New Roman" w:cs="Times New Roman"/>
                <w:i/>
                <w:color w:val="000000"/>
                <w:sz w:val="24"/>
              </w:rPr>
            </w:pPr>
            <w:r w:rsidRPr="00F861C7">
              <w:rPr>
                <w:rFonts w:ascii="Times New Roman" w:hAnsi="Times New Roman" w:cs="Times New Roman"/>
                <w:sz w:val="24"/>
              </w:rPr>
              <w:t>29,2</w:t>
            </w:r>
          </w:p>
        </w:tc>
        <w:tc>
          <w:tcPr>
            <w:tcW w:w="1602" w:type="dxa"/>
            <w:tcBorders>
              <w:top w:val="nil"/>
              <w:left w:val="nil"/>
              <w:bottom w:val="single" w:sz="4" w:space="0" w:color="auto"/>
              <w:right w:val="single" w:sz="4" w:space="0" w:color="auto"/>
            </w:tcBorders>
            <w:shd w:val="clear" w:color="auto" w:fill="auto"/>
            <w:vAlign w:val="center"/>
          </w:tcPr>
          <w:p w14:paraId="4DDC7767" w14:textId="77777777" w:rsidR="00A654F6" w:rsidRPr="00F861C7" w:rsidRDefault="00A654F6" w:rsidP="00A654F6">
            <w:pPr>
              <w:spacing w:after="0" w:line="240" w:lineRule="auto"/>
              <w:jc w:val="center"/>
              <w:rPr>
                <w:rFonts w:ascii="Times New Roman" w:hAnsi="Times New Roman" w:cs="Times New Roman"/>
                <w:bCs/>
                <w:i/>
                <w:iCs/>
                <w:color w:val="000000"/>
                <w:sz w:val="24"/>
              </w:rPr>
            </w:pPr>
            <w:r w:rsidRPr="00F861C7">
              <w:rPr>
                <w:rFonts w:ascii="Times New Roman" w:hAnsi="Times New Roman" w:cs="Times New Roman"/>
                <w:sz w:val="24"/>
              </w:rPr>
              <w:t>-0,2</w:t>
            </w:r>
          </w:p>
        </w:tc>
        <w:tc>
          <w:tcPr>
            <w:tcW w:w="1560" w:type="dxa"/>
            <w:tcBorders>
              <w:top w:val="nil"/>
              <w:left w:val="nil"/>
              <w:bottom w:val="single" w:sz="4" w:space="0" w:color="auto"/>
              <w:right w:val="single" w:sz="4" w:space="0" w:color="auto"/>
            </w:tcBorders>
            <w:shd w:val="clear" w:color="auto" w:fill="auto"/>
            <w:vAlign w:val="center"/>
          </w:tcPr>
          <w:p w14:paraId="1DDD7B0B" w14:textId="77777777" w:rsidR="00A654F6" w:rsidRPr="00F861C7" w:rsidRDefault="00A654F6" w:rsidP="00A654F6">
            <w:pPr>
              <w:spacing w:after="0" w:line="240" w:lineRule="auto"/>
              <w:jc w:val="center"/>
              <w:rPr>
                <w:rFonts w:ascii="Times New Roman" w:hAnsi="Times New Roman" w:cs="Times New Roman"/>
                <w:bCs/>
                <w:i/>
                <w:color w:val="000000"/>
                <w:sz w:val="24"/>
              </w:rPr>
            </w:pPr>
            <w:r w:rsidRPr="00F861C7">
              <w:rPr>
                <w:rFonts w:ascii="Times New Roman" w:hAnsi="Times New Roman" w:cs="Times New Roman"/>
                <w:sz w:val="24"/>
              </w:rPr>
              <w:t>-0,7%</w:t>
            </w:r>
          </w:p>
        </w:tc>
      </w:tr>
      <w:tr w:rsidR="00A654F6" w:rsidRPr="005B4E26" w14:paraId="624238CC"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A654F6" w:rsidRPr="00F861C7" w:rsidRDefault="00A654F6" w:rsidP="00A654F6">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594E0E95" w:rsidR="00A654F6" w:rsidRPr="00A654F6" w:rsidRDefault="00A654F6" w:rsidP="00A654F6">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w:t>
            </w:r>
            <w:proofErr w:type="spellStart"/>
            <w:r w:rsidRPr="00A654F6">
              <w:rPr>
                <w:rFonts w:ascii="Times New Roman" w:eastAsia="Times New Roman" w:hAnsi="Times New Roman" w:cs="Times New Roman"/>
                <w:bCs/>
                <w:iCs/>
                <w:color w:val="000000"/>
                <w:sz w:val="24"/>
                <w:szCs w:val="24"/>
                <w:lang w:eastAsia="ru-RU"/>
              </w:rPr>
              <w:t>АлатауЖарык</w:t>
            </w:r>
            <w:proofErr w:type="spellEnd"/>
            <w:r w:rsidRPr="00A654F6">
              <w:rPr>
                <w:rFonts w:ascii="Times New Roman" w:eastAsia="Times New Roman" w:hAnsi="Times New Roman" w:cs="Times New Roman"/>
                <w:bCs/>
                <w:iCs/>
                <w:color w:val="000000"/>
                <w:sz w:val="24"/>
                <w:szCs w:val="24"/>
                <w:lang w:eastAsia="ru-RU"/>
              </w:rPr>
              <w:t xml:space="preserve"> </w:t>
            </w:r>
            <w:proofErr w:type="spellStart"/>
            <w:r w:rsidRPr="00A654F6">
              <w:rPr>
                <w:rFonts w:ascii="Times New Roman" w:eastAsia="Times New Roman" w:hAnsi="Times New Roman" w:cs="Times New Roman"/>
                <w:bCs/>
                <w:iCs/>
                <w:color w:val="000000"/>
                <w:sz w:val="24"/>
                <w:szCs w:val="24"/>
                <w:lang w:eastAsia="ru-RU"/>
              </w:rPr>
              <w:t>Компаниясы</w:t>
            </w:r>
            <w:proofErr w:type="spellEnd"/>
            <w:r w:rsidRPr="00A654F6">
              <w:rPr>
                <w:rFonts w:ascii="Times New Roman" w:eastAsia="Times New Roman" w:hAnsi="Times New Roman" w:cs="Times New Roman"/>
                <w:bCs/>
                <w:iCs/>
                <w:color w:val="000000"/>
                <w:sz w:val="24"/>
                <w:szCs w:val="24"/>
                <w:lang w:eastAsia="ru-RU"/>
              </w:rPr>
              <w:t>»</w:t>
            </w:r>
            <w:r w:rsidRPr="00A654F6">
              <w:rPr>
                <w:rFonts w:ascii="Times New Roman" w:eastAsia="Times New Roman" w:hAnsi="Times New Roman" w:cs="Times New Roman"/>
                <w:bCs/>
                <w:iCs/>
                <w:color w:val="000000"/>
                <w:sz w:val="24"/>
                <w:szCs w:val="24"/>
                <w:lang w:val="kk-KZ" w:eastAsia="ru-RU"/>
              </w:rPr>
              <w:t xml:space="preserve"> АҚ</w:t>
            </w:r>
          </w:p>
        </w:tc>
        <w:tc>
          <w:tcPr>
            <w:tcW w:w="1303" w:type="dxa"/>
            <w:tcBorders>
              <w:top w:val="nil"/>
              <w:left w:val="nil"/>
              <w:bottom w:val="single" w:sz="4" w:space="0" w:color="auto"/>
              <w:right w:val="single" w:sz="4" w:space="0" w:color="auto"/>
            </w:tcBorders>
            <w:shd w:val="clear" w:color="auto" w:fill="auto"/>
            <w:vAlign w:val="center"/>
          </w:tcPr>
          <w:p w14:paraId="4C5C5C32" w14:textId="77777777" w:rsidR="00A654F6" w:rsidRPr="00F861C7" w:rsidRDefault="00A654F6" w:rsidP="00A654F6">
            <w:pPr>
              <w:spacing w:after="0" w:line="240" w:lineRule="auto"/>
              <w:jc w:val="center"/>
              <w:rPr>
                <w:rFonts w:ascii="Times New Roman" w:hAnsi="Times New Roman" w:cs="Times New Roman"/>
                <w:i/>
                <w:color w:val="000000"/>
                <w:sz w:val="24"/>
              </w:rPr>
            </w:pPr>
            <w:r>
              <w:rPr>
                <w:rFonts w:ascii="Times New Roman" w:hAnsi="Times New Roman" w:cs="Times New Roman"/>
                <w:sz w:val="24"/>
              </w:rPr>
              <w:t>108,8</w:t>
            </w:r>
          </w:p>
        </w:tc>
        <w:tc>
          <w:tcPr>
            <w:tcW w:w="1205" w:type="dxa"/>
            <w:tcBorders>
              <w:top w:val="nil"/>
              <w:left w:val="nil"/>
              <w:bottom w:val="single" w:sz="4" w:space="0" w:color="auto"/>
              <w:right w:val="single" w:sz="4" w:space="0" w:color="auto"/>
            </w:tcBorders>
            <w:shd w:val="clear" w:color="auto" w:fill="auto"/>
            <w:vAlign w:val="center"/>
          </w:tcPr>
          <w:p w14:paraId="0E49B89E" w14:textId="77777777" w:rsidR="00A654F6" w:rsidRPr="00F861C7" w:rsidRDefault="00A654F6" w:rsidP="00A654F6">
            <w:pPr>
              <w:spacing w:after="0" w:line="240" w:lineRule="auto"/>
              <w:jc w:val="center"/>
              <w:rPr>
                <w:rFonts w:ascii="Times New Roman" w:hAnsi="Times New Roman" w:cs="Times New Roman"/>
                <w:i/>
                <w:color w:val="000000"/>
                <w:sz w:val="24"/>
              </w:rPr>
            </w:pPr>
            <w:r w:rsidRPr="00F861C7">
              <w:rPr>
                <w:rFonts w:ascii="Times New Roman" w:hAnsi="Times New Roman" w:cs="Times New Roman"/>
                <w:sz w:val="24"/>
              </w:rPr>
              <w:t>119,6</w:t>
            </w:r>
          </w:p>
        </w:tc>
        <w:tc>
          <w:tcPr>
            <w:tcW w:w="1602" w:type="dxa"/>
            <w:tcBorders>
              <w:top w:val="nil"/>
              <w:left w:val="nil"/>
              <w:bottom w:val="single" w:sz="4" w:space="0" w:color="auto"/>
              <w:right w:val="single" w:sz="4" w:space="0" w:color="auto"/>
            </w:tcBorders>
            <w:shd w:val="clear" w:color="auto" w:fill="auto"/>
            <w:vAlign w:val="center"/>
          </w:tcPr>
          <w:p w14:paraId="3D3C3FB1" w14:textId="77777777" w:rsidR="00A654F6" w:rsidRPr="00F861C7" w:rsidRDefault="00A654F6" w:rsidP="00A654F6">
            <w:pPr>
              <w:spacing w:after="0" w:line="240" w:lineRule="auto"/>
              <w:jc w:val="center"/>
              <w:rPr>
                <w:rFonts w:ascii="Times New Roman" w:hAnsi="Times New Roman" w:cs="Times New Roman"/>
                <w:bCs/>
                <w:i/>
                <w:iCs/>
                <w:color w:val="000000"/>
                <w:sz w:val="24"/>
              </w:rPr>
            </w:pPr>
            <w:r w:rsidRPr="00F861C7">
              <w:rPr>
                <w:rFonts w:ascii="Times New Roman" w:hAnsi="Times New Roman" w:cs="Times New Roman"/>
                <w:sz w:val="24"/>
              </w:rPr>
              <w:t>10,8</w:t>
            </w:r>
          </w:p>
        </w:tc>
        <w:tc>
          <w:tcPr>
            <w:tcW w:w="1560" w:type="dxa"/>
            <w:tcBorders>
              <w:top w:val="nil"/>
              <w:left w:val="nil"/>
              <w:bottom w:val="single" w:sz="4" w:space="0" w:color="auto"/>
              <w:right w:val="single" w:sz="4" w:space="0" w:color="auto"/>
            </w:tcBorders>
            <w:shd w:val="clear" w:color="auto" w:fill="auto"/>
            <w:vAlign w:val="center"/>
          </w:tcPr>
          <w:p w14:paraId="4B644F47" w14:textId="77777777" w:rsidR="00A654F6" w:rsidRPr="00F861C7" w:rsidRDefault="00A654F6" w:rsidP="00A654F6">
            <w:pPr>
              <w:spacing w:after="0" w:line="240" w:lineRule="auto"/>
              <w:jc w:val="center"/>
              <w:rPr>
                <w:rFonts w:ascii="Times New Roman" w:hAnsi="Times New Roman" w:cs="Times New Roman"/>
                <w:bCs/>
                <w:i/>
                <w:color w:val="000000"/>
                <w:sz w:val="24"/>
              </w:rPr>
            </w:pPr>
            <w:r w:rsidRPr="00F861C7">
              <w:rPr>
                <w:rFonts w:ascii="Times New Roman" w:hAnsi="Times New Roman" w:cs="Times New Roman"/>
                <w:sz w:val="24"/>
              </w:rPr>
              <w:t>9,9%</w:t>
            </w:r>
          </w:p>
        </w:tc>
      </w:tr>
      <w:tr w:rsidR="00A654F6" w:rsidRPr="005B4E26" w14:paraId="0F0CC977"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A654F6" w:rsidRPr="00F861C7" w:rsidRDefault="00A654F6" w:rsidP="00A654F6">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6157667A" w:rsidR="00A654F6" w:rsidRPr="00A654F6" w:rsidRDefault="00A654F6" w:rsidP="00A654F6">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w:t>
            </w:r>
            <w:proofErr w:type="spellStart"/>
            <w:r w:rsidRPr="00A654F6">
              <w:rPr>
                <w:rFonts w:ascii="Times New Roman" w:eastAsia="Times New Roman" w:hAnsi="Times New Roman" w:cs="Times New Roman"/>
                <w:bCs/>
                <w:iCs/>
                <w:color w:val="000000"/>
                <w:sz w:val="24"/>
                <w:szCs w:val="24"/>
                <w:lang w:eastAsia="ru-RU"/>
              </w:rPr>
              <w:t>АлматыЭнергоСбыт</w:t>
            </w:r>
            <w:proofErr w:type="spellEnd"/>
            <w:r w:rsidRPr="00A654F6">
              <w:rPr>
                <w:rFonts w:ascii="Times New Roman" w:eastAsia="Times New Roman" w:hAnsi="Times New Roman" w:cs="Times New Roman"/>
                <w:bCs/>
                <w:iCs/>
                <w:color w:val="000000"/>
                <w:sz w:val="24"/>
                <w:szCs w:val="24"/>
                <w:lang w:eastAsia="ru-RU"/>
              </w:rPr>
              <w:t>»</w:t>
            </w:r>
            <w:r w:rsidRPr="00A654F6">
              <w:rPr>
                <w:rFonts w:ascii="Times New Roman" w:eastAsia="Times New Roman" w:hAnsi="Times New Roman" w:cs="Times New Roman"/>
                <w:bCs/>
                <w:iCs/>
                <w:color w:val="000000"/>
                <w:sz w:val="24"/>
                <w:szCs w:val="24"/>
                <w:lang w:val="kk-KZ" w:eastAsia="ru-RU"/>
              </w:rPr>
              <w:t xml:space="preserve"> </w:t>
            </w:r>
            <w:r w:rsidRPr="00A654F6">
              <w:rPr>
                <w:rFonts w:ascii="Times New Roman" w:hAnsi="Times New Roman" w:cs="Times New Roman"/>
                <w:sz w:val="24"/>
                <w:szCs w:val="24"/>
                <w:lang w:val="kk-KZ"/>
              </w:rPr>
              <w:t>ЖШС</w:t>
            </w:r>
          </w:p>
        </w:tc>
        <w:tc>
          <w:tcPr>
            <w:tcW w:w="1303" w:type="dxa"/>
            <w:tcBorders>
              <w:top w:val="nil"/>
              <w:left w:val="nil"/>
              <w:bottom w:val="single" w:sz="4" w:space="0" w:color="auto"/>
              <w:right w:val="single" w:sz="4" w:space="0" w:color="auto"/>
            </w:tcBorders>
            <w:shd w:val="clear" w:color="auto" w:fill="auto"/>
            <w:vAlign w:val="center"/>
          </w:tcPr>
          <w:p w14:paraId="0C7AE4DF" w14:textId="77777777" w:rsidR="00A654F6" w:rsidRPr="00F861C7" w:rsidRDefault="00A654F6" w:rsidP="00A654F6">
            <w:pPr>
              <w:spacing w:after="0" w:line="240" w:lineRule="auto"/>
              <w:jc w:val="center"/>
              <w:rPr>
                <w:rFonts w:ascii="Times New Roman" w:hAnsi="Times New Roman" w:cs="Times New Roman"/>
                <w:i/>
                <w:color w:val="000000"/>
                <w:sz w:val="24"/>
              </w:rPr>
            </w:pPr>
            <w:r>
              <w:rPr>
                <w:rFonts w:ascii="Times New Roman" w:hAnsi="Times New Roman" w:cs="Times New Roman"/>
                <w:sz w:val="24"/>
              </w:rPr>
              <w:t>655,9</w:t>
            </w:r>
          </w:p>
        </w:tc>
        <w:tc>
          <w:tcPr>
            <w:tcW w:w="1205" w:type="dxa"/>
            <w:tcBorders>
              <w:top w:val="nil"/>
              <w:left w:val="nil"/>
              <w:bottom w:val="single" w:sz="4" w:space="0" w:color="auto"/>
              <w:right w:val="single" w:sz="4" w:space="0" w:color="auto"/>
            </w:tcBorders>
            <w:shd w:val="clear" w:color="auto" w:fill="auto"/>
            <w:vAlign w:val="center"/>
          </w:tcPr>
          <w:p w14:paraId="61AAE42D" w14:textId="77777777" w:rsidR="00A654F6" w:rsidRPr="00F861C7" w:rsidRDefault="00A654F6" w:rsidP="00A654F6">
            <w:pPr>
              <w:spacing w:after="0" w:line="240" w:lineRule="auto"/>
              <w:jc w:val="center"/>
              <w:rPr>
                <w:rFonts w:ascii="Times New Roman" w:hAnsi="Times New Roman" w:cs="Times New Roman"/>
                <w:i/>
                <w:color w:val="000000"/>
                <w:sz w:val="24"/>
              </w:rPr>
            </w:pPr>
            <w:r w:rsidRPr="00F861C7">
              <w:rPr>
                <w:rFonts w:ascii="Times New Roman" w:hAnsi="Times New Roman" w:cs="Times New Roman"/>
                <w:sz w:val="24"/>
              </w:rPr>
              <w:t>599,9</w:t>
            </w:r>
          </w:p>
        </w:tc>
        <w:tc>
          <w:tcPr>
            <w:tcW w:w="1602" w:type="dxa"/>
            <w:tcBorders>
              <w:top w:val="nil"/>
              <w:left w:val="nil"/>
              <w:bottom w:val="single" w:sz="4" w:space="0" w:color="auto"/>
              <w:right w:val="single" w:sz="4" w:space="0" w:color="auto"/>
            </w:tcBorders>
            <w:shd w:val="clear" w:color="auto" w:fill="auto"/>
            <w:vAlign w:val="center"/>
          </w:tcPr>
          <w:p w14:paraId="74006FC8" w14:textId="77777777" w:rsidR="00A654F6" w:rsidRPr="00F861C7" w:rsidRDefault="00A654F6" w:rsidP="00A654F6">
            <w:pPr>
              <w:spacing w:after="0" w:line="240" w:lineRule="auto"/>
              <w:jc w:val="center"/>
              <w:rPr>
                <w:rFonts w:ascii="Times New Roman" w:hAnsi="Times New Roman" w:cs="Times New Roman"/>
                <w:bCs/>
                <w:i/>
                <w:iCs/>
                <w:color w:val="000000"/>
                <w:sz w:val="24"/>
              </w:rPr>
            </w:pPr>
            <w:r w:rsidRPr="00F861C7">
              <w:rPr>
                <w:rFonts w:ascii="Times New Roman" w:hAnsi="Times New Roman" w:cs="Times New Roman"/>
                <w:sz w:val="24"/>
              </w:rPr>
              <w:t>-56,0</w:t>
            </w:r>
          </w:p>
        </w:tc>
        <w:tc>
          <w:tcPr>
            <w:tcW w:w="1560" w:type="dxa"/>
            <w:tcBorders>
              <w:top w:val="nil"/>
              <w:left w:val="nil"/>
              <w:bottom w:val="single" w:sz="4" w:space="0" w:color="auto"/>
              <w:right w:val="single" w:sz="4" w:space="0" w:color="auto"/>
            </w:tcBorders>
            <w:shd w:val="clear" w:color="auto" w:fill="auto"/>
            <w:vAlign w:val="center"/>
          </w:tcPr>
          <w:p w14:paraId="4FCD38E7" w14:textId="77777777" w:rsidR="00A654F6" w:rsidRPr="00F861C7" w:rsidRDefault="00A654F6" w:rsidP="00A654F6">
            <w:pPr>
              <w:spacing w:after="0" w:line="240" w:lineRule="auto"/>
              <w:jc w:val="center"/>
              <w:rPr>
                <w:rFonts w:ascii="Times New Roman" w:hAnsi="Times New Roman" w:cs="Times New Roman"/>
                <w:bCs/>
                <w:i/>
                <w:color w:val="000000"/>
                <w:sz w:val="24"/>
              </w:rPr>
            </w:pPr>
            <w:r w:rsidRPr="00F861C7">
              <w:rPr>
                <w:rFonts w:ascii="Times New Roman" w:hAnsi="Times New Roman" w:cs="Times New Roman"/>
                <w:sz w:val="24"/>
              </w:rPr>
              <w:t>-8,5%</w:t>
            </w:r>
          </w:p>
        </w:tc>
      </w:tr>
    </w:tbl>
    <w:p w14:paraId="7899A202" w14:textId="77777777" w:rsidR="007C6544" w:rsidRDefault="007C6544" w:rsidP="003B7F59">
      <w:pPr>
        <w:pStyle w:val="1"/>
        <w:spacing w:before="0" w:line="240" w:lineRule="auto"/>
        <w:contextualSpacing/>
        <w:jc w:val="center"/>
        <w:rPr>
          <w:rFonts w:ascii="Times New Roman" w:hAnsi="Times New Roman" w:cs="Times New Roman"/>
          <w:i/>
          <w:color w:val="auto"/>
          <w:sz w:val="28"/>
          <w:szCs w:val="28"/>
        </w:rPr>
      </w:pPr>
      <w:bookmarkStart w:id="14" w:name="_Toc507606021"/>
    </w:p>
    <w:p w14:paraId="5794A8B5" w14:textId="2726E2E8" w:rsidR="00A12026" w:rsidRPr="00FB141A" w:rsidRDefault="007C6544" w:rsidP="003B7F59">
      <w:pPr>
        <w:spacing w:after="0" w:line="240" w:lineRule="auto"/>
        <w:rPr>
          <w:rFonts w:ascii="Times New Roman" w:eastAsiaTheme="majorEastAsia" w:hAnsi="Times New Roman" w:cs="Times New Roman"/>
          <w:i/>
          <w:sz w:val="28"/>
          <w:szCs w:val="28"/>
        </w:rPr>
      </w:pPr>
      <w:r>
        <w:rPr>
          <w:rFonts w:ascii="Times New Roman" w:hAnsi="Times New Roman" w:cs="Times New Roman"/>
          <w:i/>
          <w:sz w:val="28"/>
          <w:szCs w:val="28"/>
        </w:rPr>
        <w:br w:type="page"/>
      </w:r>
    </w:p>
    <w:p w14:paraId="7D1908DC" w14:textId="0C32BF69" w:rsidR="00961F76" w:rsidRDefault="00586F8E" w:rsidP="00586F8E">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5" w:name="_Toc510196469"/>
      <w:bookmarkStart w:id="16" w:name="_Toc97216710"/>
      <w:r>
        <w:rPr>
          <w:rFonts w:ascii="Times New Roman" w:eastAsiaTheme="majorEastAsia" w:hAnsi="Times New Roman" w:cs="Times New Roman"/>
          <w:i/>
          <w:sz w:val="28"/>
          <w:szCs w:val="32"/>
          <w:lang w:val="kk-KZ"/>
        </w:rPr>
        <w:lastRenderedPageBreak/>
        <w:t>2.3</w:t>
      </w:r>
      <w:r w:rsidR="00031F5F">
        <w:rPr>
          <w:rFonts w:ascii="Times New Roman" w:eastAsiaTheme="majorEastAsia" w:hAnsi="Times New Roman" w:cs="Times New Roman"/>
          <w:i/>
          <w:sz w:val="28"/>
          <w:szCs w:val="32"/>
        </w:rPr>
        <w:t xml:space="preserve"> </w:t>
      </w:r>
      <w:bookmarkEnd w:id="15"/>
      <w:r w:rsidR="00A654F6">
        <w:rPr>
          <w:rFonts w:ascii="Times New Roman" w:eastAsiaTheme="majorEastAsia" w:hAnsi="Times New Roman" w:cs="Times New Roman"/>
          <w:i/>
          <w:sz w:val="28"/>
          <w:szCs w:val="32"/>
          <w:lang w:val="kk-KZ"/>
        </w:rPr>
        <w:t>Қазақстанның ірі тұтынушыларының электрді тұтынуы</w:t>
      </w:r>
      <w:bookmarkEnd w:id="16"/>
    </w:p>
    <w:p w14:paraId="4475C959" w14:textId="24673BD8" w:rsidR="00BB5A83" w:rsidRPr="00A654F6" w:rsidRDefault="00A654F6" w:rsidP="003B7F59">
      <w:pPr>
        <w:pStyle w:val="a3"/>
        <w:keepNext/>
        <w:keepLines/>
        <w:spacing w:after="0" w:line="240" w:lineRule="auto"/>
        <w:ind w:left="0"/>
        <w:outlineLvl w:val="0"/>
        <w:rPr>
          <w:rFonts w:ascii="Times New Roman" w:eastAsiaTheme="majorEastAsia" w:hAnsi="Times New Roman" w:cs="Times New Roman"/>
          <w:i/>
          <w:sz w:val="28"/>
          <w:szCs w:val="32"/>
          <w:lang w:val="kk-KZ"/>
        </w:rPr>
      </w:pPr>
      <w:r>
        <w:rPr>
          <w:rFonts w:ascii="Times New Roman" w:eastAsiaTheme="majorEastAsia" w:hAnsi="Times New Roman" w:cs="Times New Roman"/>
          <w:i/>
          <w:sz w:val="28"/>
          <w:szCs w:val="32"/>
          <w:lang w:val="kk-KZ"/>
        </w:rPr>
        <w:t xml:space="preserve"> </w:t>
      </w:r>
    </w:p>
    <w:p w14:paraId="011E471D" w14:textId="1ED7C5C9" w:rsidR="007C6544" w:rsidRPr="00D5164B" w:rsidRDefault="00A654F6" w:rsidP="003B7F59">
      <w:pPr>
        <w:spacing w:after="0" w:line="240" w:lineRule="auto"/>
        <w:ind w:firstLine="709"/>
        <w:jc w:val="both"/>
        <w:rPr>
          <w:rFonts w:ascii="Times New Roman" w:hAnsi="Times New Roman" w:cs="Times New Roman"/>
          <w:sz w:val="28"/>
          <w:szCs w:val="28"/>
          <w:lang w:val="kk-KZ"/>
        </w:rPr>
      </w:pPr>
      <w:r w:rsidRPr="00D5164B">
        <w:rPr>
          <w:rFonts w:ascii="Times New Roman" w:hAnsi="Times New Roman" w:cs="Times New Roman"/>
          <w:sz w:val="28"/>
          <w:szCs w:val="28"/>
          <w:lang w:val="kk-KZ"/>
        </w:rPr>
        <w:t>2022 жылғы қаңтарда 2021 жылғы ұқсас кезеңге қарағанда ірі тұтынушылар бойынша электр энергиясын тұтыну 100,6 млн.кВтсағ немесе 3,2% - ға азайды.</w:t>
      </w:r>
    </w:p>
    <w:p w14:paraId="019AC8A1" w14:textId="747C89C1" w:rsidR="001855B1" w:rsidRPr="00C7676D" w:rsidRDefault="00A654F6" w:rsidP="003B7F59">
      <w:pPr>
        <w:spacing w:after="0" w:line="240" w:lineRule="auto"/>
        <w:jc w:val="right"/>
        <w:rPr>
          <w:rFonts w:ascii="Times New Roman" w:hAnsi="Times New Roman" w:cs="Times New Roman"/>
          <w:i/>
          <w:sz w:val="24"/>
          <w:szCs w:val="28"/>
        </w:rPr>
      </w:pPr>
      <w:r>
        <w:rPr>
          <w:rFonts w:ascii="Times New Roman" w:hAnsi="Times New Roman" w:cs="Times New Roman"/>
          <w:i/>
          <w:sz w:val="24"/>
          <w:szCs w:val="28"/>
        </w:rPr>
        <w:t xml:space="preserve">млн. </w:t>
      </w:r>
      <w:proofErr w:type="spellStart"/>
      <w:r>
        <w:rPr>
          <w:rFonts w:ascii="Times New Roman" w:hAnsi="Times New Roman" w:cs="Times New Roman"/>
          <w:i/>
          <w:sz w:val="24"/>
          <w:szCs w:val="28"/>
        </w:rPr>
        <w:t>кВтсағ</w:t>
      </w:r>
      <w:proofErr w:type="spellEnd"/>
    </w:p>
    <w:tbl>
      <w:tblPr>
        <w:tblW w:w="10127" w:type="dxa"/>
        <w:tblInd w:w="-10" w:type="dxa"/>
        <w:tblLook w:val="04A0" w:firstRow="1" w:lastRow="0" w:firstColumn="1" w:lastColumn="0" w:noHBand="0" w:noVBand="1"/>
      </w:tblPr>
      <w:tblGrid>
        <w:gridCol w:w="845"/>
        <w:gridCol w:w="4967"/>
        <w:gridCol w:w="1134"/>
        <w:gridCol w:w="1009"/>
        <w:gridCol w:w="1134"/>
        <w:gridCol w:w="1038"/>
      </w:tblGrid>
      <w:tr w:rsidR="001855B1" w:rsidRPr="004B427A" w14:paraId="708EDED6" w14:textId="77777777" w:rsidTr="004B427A">
        <w:trPr>
          <w:trHeight w:val="324"/>
        </w:trPr>
        <w:tc>
          <w:tcPr>
            <w:tcW w:w="845"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A0F7898"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 п/п</w:t>
            </w:r>
          </w:p>
        </w:tc>
        <w:tc>
          <w:tcPr>
            <w:tcW w:w="49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E9235B9" w14:textId="65DFDDB4" w:rsidR="001855B1" w:rsidRPr="00A654F6" w:rsidRDefault="00A654F6"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Тұтынушы</w:t>
            </w:r>
          </w:p>
        </w:tc>
        <w:tc>
          <w:tcPr>
            <w:tcW w:w="2143" w:type="dxa"/>
            <w:gridSpan w:val="2"/>
            <w:tcBorders>
              <w:top w:val="single" w:sz="8" w:space="0" w:color="auto"/>
              <w:left w:val="nil"/>
              <w:bottom w:val="single" w:sz="8" w:space="0" w:color="auto"/>
              <w:right w:val="single" w:sz="8" w:space="0" w:color="000000"/>
            </w:tcBorders>
            <w:shd w:val="clear" w:color="000000" w:fill="B8CCE4"/>
            <w:vAlign w:val="center"/>
          </w:tcPr>
          <w:p w14:paraId="3A23C4E0" w14:textId="0D309708" w:rsidR="001855B1" w:rsidRPr="00A654F6" w:rsidRDefault="00A654F6"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p>
        </w:tc>
        <w:tc>
          <w:tcPr>
            <w:tcW w:w="1134" w:type="dxa"/>
            <w:vMerge w:val="restart"/>
            <w:tcBorders>
              <w:top w:val="single" w:sz="8" w:space="0" w:color="auto"/>
              <w:left w:val="nil"/>
              <w:right w:val="single" w:sz="8" w:space="0" w:color="000000"/>
            </w:tcBorders>
            <w:shd w:val="clear" w:color="000000" w:fill="B8CCE4"/>
            <w:vAlign w:val="center"/>
          </w:tcPr>
          <w:p w14:paraId="09448C39" w14:textId="7589EE55" w:rsidR="001855B1" w:rsidRPr="004B427A" w:rsidRDefault="00A654F6"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Δ, млн. </w:t>
            </w:r>
            <w:proofErr w:type="spellStart"/>
            <w:r>
              <w:rPr>
                <w:rFonts w:ascii="Times New Roman" w:eastAsia="Times New Roman" w:hAnsi="Times New Roman" w:cs="Times New Roman"/>
                <w:b/>
                <w:bCs/>
                <w:lang w:eastAsia="ru-RU"/>
              </w:rPr>
              <w:t>кВтсағ</w:t>
            </w:r>
            <w:proofErr w:type="spellEnd"/>
          </w:p>
        </w:tc>
        <w:tc>
          <w:tcPr>
            <w:tcW w:w="1038" w:type="dxa"/>
            <w:vMerge w:val="restart"/>
            <w:tcBorders>
              <w:top w:val="single" w:sz="8" w:space="0" w:color="auto"/>
              <w:left w:val="nil"/>
              <w:right w:val="single" w:sz="8" w:space="0" w:color="000000"/>
            </w:tcBorders>
            <w:shd w:val="clear" w:color="000000" w:fill="B8CCE4"/>
            <w:vAlign w:val="center"/>
          </w:tcPr>
          <w:p w14:paraId="25C42367"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1855B1" w:rsidRPr="004B427A" w14:paraId="24704D1E" w14:textId="77777777" w:rsidTr="004B427A">
        <w:trPr>
          <w:trHeight w:val="324"/>
        </w:trPr>
        <w:tc>
          <w:tcPr>
            <w:tcW w:w="845" w:type="dxa"/>
            <w:vMerge/>
            <w:tcBorders>
              <w:top w:val="single" w:sz="8" w:space="0" w:color="auto"/>
              <w:left w:val="single" w:sz="8" w:space="0" w:color="auto"/>
              <w:bottom w:val="single" w:sz="8" w:space="0" w:color="000000"/>
              <w:right w:val="single" w:sz="8" w:space="0" w:color="auto"/>
            </w:tcBorders>
            <w:vAlign w:val="center"/>
            <w:hideMark/>
          </w:tcPr>
          <w:p w14:paraId="3407AF54" w14:textId="77777777" w:rsidR="001855B1" w:rsidRPr="004B427A" w:rsidRDefault="001855B1" w:rsidP="003B7F59">
            <w:pPr>
              <w:spacing w:after="0" w:line="240" w:lineRule="auto"/>
              <w:rPr>
                <w:rFonts w:ascii="Times New Roman" w:eastAsia="Times New Roman" w:hAnsi="Times New Roman" w:cs="Times New Roman"/>
                <w:b/>
                <w:bCs/>
                <w:lang w:eastAsia="ru-RU"/>
              </w:rPr>
            </w:pPr>
          </w:p>
        </w:tc>
        <w:tc>
          <w:tcPr>
            <w:tcW w:w="4967" w:type="dxa"/>
            <w:vMerge/>
            <w:tcBorders>
              <w:top w:val="single" w:sz="8" w:space="0" w:color="auto"/>
              <w:left w:val="single" w:sz="8" w:space="0" w:color="auto"/>
              <w:bottom w:val="single" w:sz="8" w:space="0" w:color="000000"/>
              <w:right w:val="single" w:sz="8" w:space="0" w:color="auto"/>
            </w:tcBorders>
            <w:vAlign w:val="center"/>
            <w:hideMark/>
          </w:tcPr>
          <w:p w14:paraId="25DDFF76" w14:textId="77777777" w:rsidR="001855B1" w:rsidRPr="004B427A" w:rsidRDefault="001855B1" w:rsidP="003B7F59">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8" w:space="0" w:color="auto"/>
              <w:right w:val="single" w:sz="4" w:space="0" w:color="auto"/>
            </w:tcBorders>
            <w:shd w:val="clear" w:color="000000" w:fill="B8CCE4"/>
            <w:vAlign w:val="center"/>
            <w:hideMark/>
          </w:tcPr>
          <w:p w14:paraId="509E1274" w14:textId="65604214" w:rsidR="001855B1" w:rsidRPr="004B427A" w:rsidRDefault="00A654F6"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1009" w:type="dxa"/>
            <w:tcBorders>
              <w:top w:val="nil"/>
              <w:left w:val="nil"/>
              <w:bottom w:val="single" w:sz="8" w:space="0" w:color="auto"/>
              <w:right w:val="single" w:sz="8" w:space="0" w:color="auto"/>
            </w:tcBorders>
            <w:shd w:val="clear" w:color="000000" w:fill="B8CCE4"/>
            <w:vAlign w:val="center"/>
          </w:tcPr>
          <w:p w14:paraId="5B36DC02" w14:textId="349DDEB8" w:rsidR="001855B1" w:rsidRPr="004B427A" w:rsidRDefault="00A654F6"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134" w:type="dxa"/>
            <w:vMerge/>
            <w:tcBorders>
              <w:left w:val="single" w:sz="4" w:space="0" w:color="auto"/>
              <w:bottom w:val="single" w:sz="4" w:space="0" w:color="auto"/>
              <w:right w:val="single" w:sz="8" w:space="0" w:color="000000"/>
            </w:tcBorders>
            <w:shd w:val="clear" w:color="000000" w:fill="B8CCE4"/>
            <w:vAlign w:val="center"/>
          </w:tcPr>
          <w:p w14:paraId="62A319D5"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p>
        </w:tc>
        <w:tc>
          <w:tcPr>
            <w:tcW w:w="1038" w:type="dxa"/>
            <w:vMerge/>
            <w:tcBorders>
              <w:left w:val="single" w:sz="8" w:space="0" w:color="000000"/>
              <w:bottom w:val="single" w:sz="4" w:space="0" w:color="auto"/>
              <w:right w:val="single" w:sz="8" w:space="0" w:color="000000"/>
            </w:tcBorders>
            <w:shd w:val="clear" w:color="000000" w:fill="B8CCE4"/>
            <w:vAlign w:val="center"/>
            <w:hideMark/>
          </w:tcPr>
          <w:p w14:paraId="2622E9CE"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p>
        </w:tc>
      </w:tr>
      <w:tr w:rsidR="00A654F6" w:rsidRPr="004B427A" w14:paraId="378C25D7" w14:textId="77777777" w:rsidTr="001E2D2F">
        <w:trPr>
          <w:trHeight w:val="340"/>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4B441B"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w:t>
            </w:r>
          </w:p>
        </w:tc>
        <w:tc>
          <w:tcPr>
            <w:tcW w:w="4967" w:type="dxa"/>
            <w:tcBorders>
              <w:top w:val="single" w:sz="4" w:space="0" w:color="auto"/>
              <w:left w:val="nil"/>
              <w:bottom w:val="single" w:sz="4" w:space="0" w:color="auto"/>
              <w:right w:val="single" w:sz="4" w:space="0" w:color="auto"/>
            </w:tcBorders>
            <w:shd w:val="clear" w:color="auto" w:fill="auto"/>
            <w:vAlign w:val="bottom"/>
            <w:hideMark/>
          </w:tcPr>
          <w:p w14:paraId="798068DE" w14:textId="0A4C745B"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«Арселор Миттал Теміртау» АҚ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43FB2B"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333,6</w:t>
            </w:r>
          </w:p>
        </w:tc>
        <w:tc>
          <w:tcPr>
            <w:tcW w:w="1009" w:type="dxa"/>
            <w:tcBorders>
              <w:top w:val="single" w:sz="4" w:space="0" w:color="auto"/>
              <w:left w:val="nil"/>
              <w:bottom w:val="single" w:sz="4" w:space="0" w:color="auto"/>
              <w:right w:val="single" w:sz="4" w:space="0" w:color="auto"/>
            </w:tcBorders>
            <w:shd w:val="clear" w:color="auto" w:fill="auto"/>
            <w:vAlign w:val="center"/>
          </w:tcPr>
          <w:p w14:paraId="21078E65"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344,4</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EE7024"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10,9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D871"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3,3%</w:t>
            </w:r>
          </w:p>
        </w:tc>
      </w:tr>
      <w:tr w:rsidR="00A654F6" w:rsidRPr="004B427A" w14:paraId="4D5FE2BD"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16948B31"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w:t>
            </w:r>
          </w:p>
        </w:tc>
        <w:tc>
          <w:tcPr>
            <w:tcW w:w="4967" w:type="dxa"/>
            <w:tcBorders>
              <w:top w:val="nil"/>
              <w:left w:val="nil"/>
              <w:bottom w:val="single" w:sz="4" w:space="0" w:color="auto"/>
              <w:right w:val="single" w:sz="4" w:space="0" w:color="auto"/>
            </w:tcBorders>
            <w:shd w:val="clear" w:color="auto" w:fill="auto"/>
            <w:vAlign w:val="bottom"/>
            <w:hideMark/>
          </w:tcPr>
          <w:p w14:paraId="5BAC815C" w14:textId="6E83BE10"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«Қазхром ТҰК» АФЗ АҚ (Ақсу)</w:t>
            </w:r>
          </w:p>
        </w:tc>
        <w:tc>
          <w:tcPr>
            <w:tcW w:w="1134" w:type="dxa"/>
            <w:tcBorders>
              <w:top w:val="nil"/>
              <w:left w:val="nil"/>
              <w:bottom w:val="single" w:sz="4" w:space="0" w:color="auto"/>
              <w:right w:val="single" w:sz="4" w:space="0" w:color="auto"/>
            </w:tcBorders>
            <w:shd w:val="clear" w:color="auto" w:fill="auto"/>
            <w:vAlign w:val="center"/>
            <w:hideMark/>
          </w:tcPr>
          <w:p w14:paraId="03EB86DC"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500,3</w:t>
            </w:r>
          </w:p>
        </w:tc>
        <w:tc>
          <w:tcPr>
            <w:tcW w:w="1009" w:type="dxa"/>
            <w:tcBorders>
              <w:top w:val="nil"/>
              <w:left w:val="nil"/>
              <w:bottom w:val="single" w:sz="4" w:space="0" w:color="auto"/>
              <w:right w:val="single" w:sz="4" w:space="0" w:color="auto"/>
            </w:tcBorders>
            <w:shd w:val="clear" w:color="auto" w:fill="auto"/>
            <w:vAlign w:val="center"/>
          </w:tcPr>
          <w:p w14:paraId="7DA150A1"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414,2</w:t>
            </w:r>
          </w:p>
        </w:tc>
        <w:tc>
          <w:tcPr>
            <w:tcW w:w="1134" w:type="dxa"/>
            <w:tcBorders>
              <w:top w:val="nil"/>
              <w:left w:val="single" w:sz="4" w:space="0" w:color="auto"/>
              <w:bottom w:val="single" w:sz="4" w:space="0" w:color="auto"/>
              <w:right w:val="nil"/>
            </w:tcBorders>
            <w:shd w:val="clear" w:color="auto" w:fill="auto"/>
            <w:vAlign w:val="center"/>
          </w:tcPr>
          <w:p w14:paraId="309F1EDC"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-86,0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A6D3"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-17,2%</w:t>
            </w:r>
          </w:p>
        </w:tc>
      </w:tr>
      <w:tr w:rsidR="00A654F6" w:rsidRPr="004B427A" w14:paraId="45668E5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28A50B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w:t>
            </w:r>
          </w:p>
        </w:tc>
        <w:tc>
          <w:tcPr>
            <w:tcW w:w="4967" w:type="dxa"/>
            <w:tcBorders>
              <w:top w:val="nil"/>
              <w:left w:val="nil"/>
              <w:bottom w:val="single" w:sz="4" w:space="0" w:color="auto"/>
              <w:right w:val="single" w:sz="4" w:space="0" w:color="auto"/>
            </w:tcBorders>
            <w:shd w:val="clear" w:color="auto" w:fill="auto"/>
            <w:vAlign w:val="bottom"/>
            <w:hideMark/>
          </w:tcPr>
          <w:p w14:paraId="3F465C95" w14:textId="00608B28"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«Kazakhmys Smelting» ЖШС</w:t>
            </w:r>
          </w:p>
        </w:tc>
        <w:tc>
          <w:tcPr>
            <w:tcW w:w="1134" w:type="dxa"/>
            <w:tcBorders>
              <w:top w:val="nil"/>
              <w:left w:val="nil"/>
              <w:bottom w:val="single" w:sz="4" w:space="0" w:color="auto"/>
              <w:right w:val="single" w:sz="4" w:space="0" w:color="auto"/>
            </w:tcBorders>
            <w:shd w:val="clear" w:color="auto" w:fill="auto"/>
            <w:vAlign w:val="center"/>
            <w:hideMark/>
          </w:tcPr>
          <w:p w14:paraId="095AA8A8"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107,2</w:t>
            </w:r>
          </w:p>
        </w:tc>
        <w:tc>
          <w:tcPr>
            <w:tcW w:w="1009" w:type="dxa"/>
            <w:tcBorders>
              <w:top w:val="nil"/>
              <w:left w:val="nil"/>
              <w:bottom w:val="single" w:sz="4" w:space="0" w:color="auto"/>
              <w:right w:val="single" w:sz="4" w:space="0" w:color="auto"/>
            </w:tcBorders>
            <w:shd w:val="clear" w:color="auto" w:fill="auto"/>
            <w:vAlign w:val="center"/>
          </w:tcPr>
          <w:p w14:paraId="7604F76A"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109,6</w:t>
            </w:r>
          </w:p>
        </w:tc>
        <w:tc>
          <w:tcPr>
            <w:tcW w:w="1134" w:type="dxa"/>
            <w:tcBorders>
              <w:top w:val="nil"/>
              <w:left w:val="single" w:sz="4" w:space="0" w:color="auto"/>
              <w:bottom w:val="single" w:sz="4" w:space="0" w:color="auto"/>
              <w:right w:val="nil"/>
            </w:tcBorders>
            <w:shd w:val="clear" w:color="auto" w:fill="auto"/>
            <w:vAlign w:val="center"/>
          </w:tcPr>
          <w:p w14:paraId="37949B2A"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6542"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2,2%</w:t>
            </w:r>
          </w:p>
        </w:tc>
      </w:tr>
      <w:tr w:rsidR="00A654F6" w:rsidRPr="004B427A" w14:paraId="79D1242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0A704328"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4</w:t>
            </w:r>
          </w:p>
        </w:tc>
        <w:tc>
          <w:tcPr>
            <w:tcW w:w="4967" w:type="dxa"/>
            <w:tcBorders>
              <w:top w:val="nil"/>
              <w:left w:val="nil"/>
              <w:bottom w:val="single" w:sz="4" w:space="0" w:color="auto"/>
              <w:right w:val="single" w:sz="4" w:space="0" w:color="auto"/>
            </w:tcBorders>
            <w:shd w:val="clear" w:color="auto" w:fill="auto"/>
            <w:vAlign w:val="bottom"/>
            <w:hideMark/>
          </w:tcPr>
          <w:p w14:paraId="0FCCFFF2" w14:textId="7EE0C933"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аз</w:t>
            </w:r>
            <w:r w:rsidRPr="0047368A">
              <w:rPr>
                <w:rFonts w:ascii="Times New Roman" w:hAnsi="Times New Roman" w:cs="Times New Roman"/>
                <w:sz w:val="24"/>
                <w:szCs w:val="24"/>
                <w:lang w:val="kk-KZ"/>
              </w:rPr>
              <w:t>мырыш</w:t>
            </w:r>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4683930C"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251,8</w:t>
            </w:r>
          </w:p>
        </w:tc>
        <w:tc>
          <w:tcPr>
            <w:tcW w:w="1009" w:type="dxa"/>
            <w:tcBorders>
              <w:top w:val="nil"/>
              <w:left w:val="nil"/>
              <w:bottom w:val="single" w:sz="4" w:space="0" w:color="auto"/>
              <w:right w:val="single" w:sz="4" w:space="0" w:color="auto"/>
            </w:tcBorders>
            <w:shd w:val="clear" w:color="auto" w:fill="auto"/>
            <w:vAlign w:val="center"/>
          </w:tcPr>
          <w:p w14:paraId="40AD0CAD"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244,5</w:t>
            </w:r>
          </w:p>
        </w:tc>
        <w:tc>
          <w:tcPr>
            <w:tcW w:w="1134" w:type="dxa"/>
            <w:tcBorders>
              <w:top w:val="nil"/>
              <w:left w:val="single" w:sz="4" w:space="0" w:color="auto"/>
              <w:bottom w:val="single" w:sz="4" w:space="0" w:color="auto"/>
              <w:right w:val="nil"/>
            </w:tcBorders>
            <w:shd w:val="clear" w:color="auto" w:fill="auto"/>
            <w:vAlign w:val="center"/>
          </w:tcPr>
          <w:p w14:paraId="49CC101B"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-7,3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ABAF"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-2,9%</w:t>
            </w:r>
          </w:p>
        </w:tc>
      </w:tr>
      <w:tr w:rsidR="00A654F6" w:rsidRPr="004B427A" w14:paraId="6005AEB6"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6765B6C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w:t>
            </w:r>
          </w:p>
        </w:tc>
        <w:tc>
          <w:tcPr>
            <w:tcW w:w="4967" w:type="dxa"/>
            <w:tcBorders>
              <w:top w:val="nil"/>
              <w:left w:val="nil"/>
              <w:bottom w:val="single" w:sz="4" w:space="0" w:color="auto"/>
              <w:right w:val="single" w:sz="4" w:space="0" w:color="auto"/>
            </w:tcBorders>
            <w:shd w:val="clear" w:color="auto" w:fill="auto"/>
            <w:vAlign w:val="bottom"/>
            <w:hideMark/>
          </w:tcPr>
          <w:p w14:paraId="4420CCE0" w14:textId="09394363"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«Соколов-Сарыбай ТББ» АҚ</w:t>
            </w:r>
          </w:p>
        </w:tc>
        <w:tc>
          <w:tcPr>
            <w:tcW w:w="1134" w:type="dxa"/>
            <w:tcBorders>
              <w:top w:val="nil"/>
              <w:left w:val="nil"/>
              <w:bottom w:val="single" w:sz="4" w:space="0" w:color="auto"/>
              <w:right w:val="single" w:sz="4" w:space="0" w:color="auto"/>
            </w:tcBorders>
            <w:shd w:val="clear" w:color="auto" w:fill="auto"/>
            <w:vAlign w:val="center"/>
            <w:hideMark/>
          </w:tcPr>
          <w:p w14:paraId="39608125"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154,0</w:t>
            </w:r>
          </w:p>
        </w:tc>
        <w:tc>
          <w:tcPr>
            <w:tcW w:w="1009" w:type="dxa"/>
            <w:tcBorders>
              <w:top w:val="nil"/>
              <w:left w:val="nil"/>
              <w:bottom w:val="single" w:sz="4" w:space="0" w:color="auto"/>
              <w:right w:val="single" w:sz="4" w:space="0" w:color="auto"/>
            </w:tcBorders>
            <w:shd w:val="clear" w:color="auto" w:fill="auto"/>
            <w:vAlign w:val="center"/>
          </w:tcPr>
          <w:p w14:paraId="46474521"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150,1</w:t>
            </w:r>
          </w:p>
        </w:tc>
        <w:tc>
          <w:tcPr>
            <w:tcW w:w="1134" w:type="dxa"/>
            <w:tcBorders>
              <w:top w:val="nil"/>
              <w:left w:val="single" w:sz="4" w:space="0" w:color="auto"/>
              <w:bottom w:val="single" w:sz="4" w:space="0" w:color="auto"/>
              <w:right w:val="nil"/>
            </w:tcBorders>
            <w:shd w:val="clear" w:color="auto" w:fill="auto"/>
            <w:vAlign w:val="center"/>
          </w:tcPr>
          <w:p w14:paraId="3733D0EA"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774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-2,5%</w:t>
            </w:r>
          </w:p>
        </w:tc>
      </w:tr>
      <w:tr w:rsidR="00A654F6" w:rsidRPr="004B427A" w14:paraId="7B9980E5"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550C5B8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6</w:t>
            </w:r>
          </w:p>
        </w:tc>
        <w:tc>
          <w:tcPr>
            <w:tcW w:w="4967" w:type="dxa"/>
            <w:tcBorders>
              <w:top w:val="nil"/>
              <w:left w:val="nil"/>
              <w:bottom w:val="single" w:sz="4" w:space="0" w:color="auto"/>
              <w:right w:val="single" w:sz="4" w:space="0" w:color="auto"/>
            </w:tcBorders>
            <w:shd w:val="clear" w:color="auto" w:fill="auto"/>
            <w:vAlign w:val="bottom"/>
            <w:hideMark/>
          </w:tcPr>
          <w:p w14:paraId="561F201B" w14:textId="0A295483"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«Қазақмыс Копрорациясы» ЖШС</w:t>
            </w:r>
          </w:p>
        </w:tc>
        <w:tc>
          <w:tcPr>
            <w:tcW w:w="1134" w:type="dxa"/>
            <w:tcBorders>
              <w:top w:val="nil"/>
              <w:left w:val="nil"/>
              <w:bottom w:val="single" w:sz="4" w:space="0" w:color="auto"/>
              <w:right w:val="single" w:sz="4" w:space="0" w:color="auto"/>
            </w:tcBorders>
            <w:shd w:val="clear" w:color="auto" w:fill="auto"/>
            <w:vAlign w:val="center"/>
            <w:hideMark/>
          </w:tcPr>
          <w:p w14:paraId="031F8726"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115,4</w:t>
            </w:r>
          </w:p>
        </w:tc>
        <w:tc>
          <w:tcPr>
            <w:tcW w:w="1009" w:type="dxa"/>
            <w:tcBorders>
              <w:top w:val="nil"/>
              <w:left w:val="nil"/>
              <w:bottom w:val="single" w:sz="4" w:space="0" w:color="auto"/>
              <w:right w:val="single" w:sz="4" w:space="0" w:color="auto"/>
            </w:tcBorders>
            <w:shd w:val="clear" w:color="auto" w:fill="auto"/>
            <w:vAlign w:val="center"/>
          </w:tcPr>
          <w:p w14:paraId="6B908063"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115,7</w:t>
            </w:r>
          </w:p>
        </w:tc>
        <w:tc>
          <w:tcPr>
            <w:tcW w:w="1134" w:type="dxa"/>
            <w:tcBorders>
              <w:top w:val="nil"/>
              <w:left w:val="single" w:sz="4" w:space="0" w:color="auto"/>
              <w:bottom w:val="single" w:sz="4" w:space="0" w:color="auto"/>
              <w:right w:val="nil"/>
            </w:tcBorders>
            <w:shd w:val="clear" w:color="auto" w:fill="auto"/>
            <w:vAlign w:val="center"/>
          </w:tcPr>
          <w:p w14:paraId="219A5007"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E2E7"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0,2%</w:t>
            </w:r>
          </w:p>
        </w:tc>
      </w:tr>
      <w:tr w:rsidR="00A654F6" w:rsidRPr="004B427A" w14:paraId="24234788"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4AF2CE3F"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7</w:t>
            </w:r>
          </w:p>
        </w:tc>
        <w:tc>
          <w:tcPr>
            <w:tcW w:w="4967" w:type="dxa"/>
            <w:tcBorders>
              <w:top w:val="nil"/>
              <w:left w:val="nil"/>
              <w:bottom w:val="single" w:sz="4" w:space="0" w:color="auto"/>
              <w:right w:val="single" w:sz="4" w:space="0" w:color="auto"/>
            </w:tcBorders>
            <w:shd w:val="clear" w:color="auto" w:fill="auto"/>
            <w:vAlign w:val="bottom"/>
            <w:hideMark/>
          </w:tcPr>
          <w:p w14:paraId="5FDF26DE" w14:textId="6E55D6A7"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«Қазхром ТҰК» АФЗ АҚ (Ақтөбе)</w:t>
            </w:r>
          </w:p>
        </w:tc>
        <w:tc>
          <w:tcPr>
            <w:tcW w:w="1134" w:type="dxa"/>
            <w:tcBorders>
              <w:top w:val="nil"/>
              <w:left w:val="nil"/>
              <w:bottom w:val="single" w:sz="4" w:space="0" w:color="auto"/>
              <w:right w:val="single" w:sz="4" w:space="0" w:color="auto"/>
            </w:tcBorders>
            <w:shd w:val="clear" w:color="auto" w:fill="auto"/>
            <w:vAlign w:val="center"/>
            <w:hideMark/>
          </w:tcPr>
          <w:p w14:paraId="0EE306A4"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293,3</w:t>
            </w:r>
          </w:p>
        </w:tc>
        <w:tc>
          <w:tcPr>
            <w:tcW w:w="1009" w:type="dxa"/>
            <w:tcBorders>
              <w:top w:val="nil"/>
              <w:left w:val="nil"/>
              <w:bottom w:val="single" w:sz="4" w:space="0" w:color="auto"/>
              <w:right w:val="single" w:sz="4" w:space="0" w:color="auto"/>
            </w:tcBorders>
            <w:shd w:val="clear" w:color="auto" w:fill="auto"/>
            <w:vAlign w:val="center"/>
          </w:tcPr>
          <w:p w14:paraId="36827BF3"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232,9</w:t>
            </w:r>
          </w:p>
        </w:tc>
        <w:tc>
          <w:tcPr>
            <w:tcW w:w="1134" w:type="dxa"/>
            <w:tcBorders>
              <w:top w:val="nil"/>
              <w:left w:val="single" w:sz="4" w:space="0" w:color="auto"/>
              <w:bottom w:val="single" w:sz="4" w:space="0" w:color="auto"/>
              <w:right w:val="nil"/>
            </w:tcBorders>
            <w:shd w:val="clear" w:color="auto" w:fill="auto"/>
            <w:vAlign w:val="center"/>
          </w:tcPr>
          <w:p w14:paraId="46D9DFDC"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-60,4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D8CF"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-20,6%</w:t>
            </w:r>
          </w:p>
        </w:tc>
      </w:tr>
      <w:tr w:rsidR="00A654F6" w:rsidRPr="004B427A" w14:paraId="334742E2"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87BE712"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w:t>
            </w:r>
          </w:p>
        </w:tc>
        <w:tc>
          <w:tcPr>
            <w:tcW w:w="4967" w:type="dxa"/>
            <w:tcBorders>
              <w:top w:val="nil"/>
              <w:left w:val="nil"/>
              <w:bottom w:val="single" w:sz="4" w:space="0" w:color="auto"/>
              <w:right w:val="single" w:sz="4" w:space="0" w:color="auto"/>
            </w:tcBorders>
            <w:shd w:val="clear" w:color="auto" w:fill="auto"/>
            <w:vAlign w:val="bottom"/>
            <w:hideMark/>
          </w:tcPr>
          <w:p w14:paraId="445CA65C" w14:textId="44CD0D36"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«Сәтпаев атындағы канал» РМК</w:t>
            </w:r>
          </w:p>
        </w:tc>
        <w:tc>
          <w:tcPr>
            <w:tcW w:w="1134" w:type="dxa"/>
            <w:tcBorders>
              <w:top w:val="nil"/>
              <w:left w:val="nil"/>
              <w:bottom w:val="single" w:sz="4" w:space="0" w:color="auto"/>
              <w:right w:val="single" w:sz="4" w:space="0" w:color="auto"/>
            </w:tcBorders>
            <w:shd w:val="clear" w:color="auto" w:fill="auto"/>
            <w:vAlign w:val="center"/>
            <w:hideMark/>
          </w:tcPr>
          <w:p w14:paraId="3166E4F9"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14,0</w:t>
            </w:r>
          </w:p>
        </w:tc>
        <w:tc>
          <w:tcPr>
            <w:tcW w:w="1009" w:type="dxa"/>
            <w:tcBorders>
              <w:top w:val="nil"/>
              <w:left w:val="nil"/>
              <w:bottom w:val="single" w:sz="4" w:space="0" w:color="auto"/>
              <w:right w:val="single" w:sz="4" w:space="0" w:color="auto"/>
            </w:tcBorders>
            <w:shd w:val="clear" w:color="auto" w:fill="auto"/>
            <w:vAlign w:val="center"/>
          </w:tcPr>
          <w:p w14:paraId="536AFE38"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24,3</w:t>
            </w:r>
          </w:p>
        </w:tc>
        <w:tc>
          <w:tcPr>
            <w:tcW w:w="1134" w:type="dxa"/>
            <w:tcBorders>
              <w:top w:val="nil"/>
              <w:left w:val="single" w:sz="4" w:space="0" w:color="auto"/>
              <w:bottom w:val="single" w:sz="4" w:space="0" w:color="auto"/>
              <w:right w:val="nil"/>
            </w:tcBorders>
            <w:shd w:val="clear" w:color="auto" w:fill="auto"/>
            <w:vAlign w:val="center"/>
          </w:tcPr>
          <w:p w14:paraId="4AA79B69"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10,3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E8A8"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73,2%</w:t>
            </w:r>
          </w:p>
        </w:tc>
      </w:tr>
      <w:tr w:rsidR="00A654F6" w:rsidRPr="004B427A" w14:paraId="3B1ACCE5"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4FDDA76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9</w:t>
            </w:r>
          </w:p>
        </w:tc>
        <w:tc>
          <w:tcPr>
            <w:tcW w:w="4967" w:type="dxa"/>
            <w:tcBorders>
              <w:top w:val="nil"/>
              <w:left w:val="nil"/>
              <w:bottom w:val="single" w:sz="4" w:space="0" w:color="auto"/>
              <w:right w:val="single" w:sz="4" w:space="0" w:color="auto"/>
            </w:tcBorders>
            <w:shd w:val="clear" w:color="auto" w:fill="auto"/>
            <w:vAlign w:val="bottom"/>
            <w:hideMark/>
          </w:tcPr>
          <w:p w14:paraId="056AEE76" w14:textId="26F8A91C" w:rsidR="00A654F6" w:rsidRPr="004B427A" w:rsidRDefault="00A654F6" w:rsidP="00A654F6">
            <w:pPr>
              <w:spacing w:after="0" w:line="240" w:lineRule="auto"/>
              <w:rPr>
                <w:rFonts w:ascii="Times New Roman" w:eastAsia="Times New Roman" w:hAnsi="Times New Roman" w:cs="Times New Roman"/>
                <w:lang w:val="en-US" w:eastAsia="ru-RU"/>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proofErr w:type="spellStart"/>
            <w:r w:rsidRPr="0047368A">
              <w:rPr>
                <w:rFonts w:ascii="Times New Roman" w:hAnsi="Times New Roman" w:cs="Times New Roman"/>
                <w:sz w:val="24"/>
                <w:szCs w:val="24"/>
              </w:rPr>
              <w:t>азфосфат</w:t>
            </w:r>
            <w:proofErr w:type="spellEnd"/>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724ADD83"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154,0</w:t>
            </w:r>
          </w:p>
        </w:tc>
        <w:tc>
          <w:tcPr>
            <w:tcW w:w="1009" w:type="dxa"/>
            <w:tcBorders>
              <w:top w:val="nil"/>
              <w:left w:val="nil"/>
              <w:bottom w:val="single" w:sz="4" w:space="0" w:color="auto"/>
              <w:right w:val="single" w:sz="4" w:space="0" w:color="auto"/>
            </w:tcBorders>
            <w:shd w:val="clear" w:color="auto" w:fill="auto"/>
            <w:vAlign w:val="center"/>
          </w:tcPr>
          <w:p w14:paraId="3D20D0B8"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208,2</w:t>
            </w:r>
          </w:p>
        </w:tc>
        <w:tc>
          <w:tcPr>
            <w:tcW w:w="1134" w:type="dxa"/>
            <w:tcBorders>
              <w:top w:val="nil"/>
              <w:left w:val="single" w:sz="4" w:space="0" w:color="auto"/>
              <w:bottom w:val="single" w:sz="4" w:space="0" w:color="auto"/>
              <w:right w:val="nil"/>
            </w:tcBorders>
            <w:shd w:val="clear" w:color="auto" w:fill="auto"/>
            <w:vAlign w:val="center"/>
          </w:tcPr>
          <w:p w14:paraId="2EF3EC8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54,2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B32E"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35,2%</w:t>
            </w:r>
          </w:p>
        </w:tc>
      </w:tr>
      <w:tr w:rsidR="00A654F6" w:rsidRPr="004B427A" w14:paraId="4524F24A"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0E333739"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w:t>
            </w:r>
          </w:p>
        </w:tc>
        <w:tc>
          <w:tcPr>
            <w:tcW w:w="4967" w:type="dxa"/>
            <w:tcBorders>
              <w:top w:val="nil"/>
              <w:left w:val="nil"/>
              <w:bottom w:val="single" w:sz="4" w:space="0" w:color="auto"/>
              <w:right w:val="single" w:sz="4" w:space="0" w:color="auto"/>
            </w:tcBorders>
            <w:shd w:val="clear" w:color="auto" w:fill="auto"/>
            <w:vAlign w:val="bottom"/>
            <w:hideMark/>
          </w:tcPr>
          <w:p w14:paraId="1A76F33A" w14:textId="3B7BA39C"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«ЖЖФЗ» АҚ (Қазфосфат ЖШС құрылымына кіреді)</w:t>
            </w:r>
          </w:p>
        </w:tc>
        <w:tc>
          <w:tcPr>
            <w:tcW w:w="1134" w:type="dxa"/>
            <w:tcBorders>
              <w:top w:val="nil"/>
              <w:left w:val="nil"/>
              <w:bottom w:val="single" w:sz="4" w:space="0" w:color="auto"/>
              <w:right w:val="single" w:sz="4" w:space="0" w:color="auto"/>
            </w:tcBorders>
            <w:shd w:val="clear" w:color="auto" w:fill="auto"/>
            <w:vAlign w:val="center"/>
            <w:hideMark/>
          </w:tcPr>
          <w:p w14:paraId="605DC3F9"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126,1</w:t>
            </w:r>
          </w:p>
        </w:tc>
        <w:tc>
          <w:tcPr>
            <w:tcW w:w="1009" w:type="dxa"/>
            <w:tcBorders>
              <w:top w:val="nil"/>
              <w:left w:val="nil"/>
              <w:bottom w:val="single" w:sz="4" w:space="0" w:color="auto"/>
              <w:right w:val="single" w:sz="4" w:space="0" w:color="auto"/>
            </w:tcBorders>
            <w:shd w:val="clear" w:color="auto" w:fill="auto"/>
            <w:vAlign w:val="center"/>
          </w:tcPr>
          <w:p w14:paraId="08340160"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177,4</w:t>
            </w:r>
          </w:p>
        </w:tc>
        <w:tc>
          <w:tcPr>
            <w:tcW w:w="1134" w:type="dxa"/>
            <w:tcBorders>
              <w:top w:val="nil"/>
              <w:left w:val="single" w:sz="4" w:space="0" w:color="auto"/>
              <w:bottom w:val="single" w:sz="4" w:space="0" w:color="auto"/>
              <w:right w:val="nil"/>
            </w:tcBorders>
            <w:shd w:val="clear" w:color="auto" w:fill="auto"/>
            <w:vAlign w:val="center"/>
          </w:tcPr>
          <w:p w14:paraId="4E257227"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51,3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91771"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40,6%</w:t>
            </w:r>
          </w:p>
        </w:tc>
      </w:tr>
      <w:tr w:rsidR="00A654F6" w:rsidRPr="004B427A" w14:paraId="45CCB9E8"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356FC91D"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11</w:t>
            </w:r>
          </w:p>
        </w:tc>
        <w:tc>
          <w:tcPr>
            <w:tcW w:w="4967" w:type="dxa"/>
            <w:tcBorders>
              <w:top w:val="nil"/>
              <w:left w:val="nil"/>
              <w:bottom w:val="single" w:sz="4" w:space="0" w:color="auto"/>
              <w:right w:val="single" w:sz="4" w:space="0" w:color="auto"/>
            </w:tcBorders>
            <w:shd w:val="clear" w:color="auto" w:fill="auto"/>
            <w:vAlign w:val="bottom"/>
            <w:hideMark/>
          </w:tcPr>
          <w:p w14:paraId="1C833B46" w14:textId="6F3B8CAD"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«Тараз Металлургия зауыты» ЖШС</w:t>
            </w:r>
          </w:p>
        </w:tc>
        <w:tc>
          <w:tcPr>
            <w:tcW w:w="1134" w:type="dxa"/>
            <w:tcBorders>
              <w:top w:val="nil"/>
              <w:left w:val="nil"/>
              <w:bottom w:val="single" w:sz="4" w:space="0" w:color="auto"/>
              <w:right w:val="single" w:sz="4" w:space="0" w:color="auto"/>
            </w:tcBorders>
            <w:shd w:val="clear" w:color="auto" w:fill="auto"/>
            <w:vAlign w:val="center"/>
            <w:hideMark/>
          </w:tcPr>
          <w:p w14:paraId="7185A8D2"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37,1</w:t>
            </w:r>
          </w:p>
        </w:tc>
        <w:tc>
          <w:tcPr>
            <w:tcW w:w="1009" w:type="dxa"/>
            <w:tcBorders>
              <w:top w:val="nil"/>
              <w:left w:val="nil"/>
              <w:bottom w:val="single" w:sz="4" w:space="0" w:color="auto"/>
              <w:right w:val="single" w:sz="4" w:space="0" w:color="auto"/>
            </w:tcBorders>
            <w:shd w:val="clear" w:color="auto" w:fill="auto"/>
            <w:vAlign w:val="center"/>
          </w:tcPr>
          <w:p w14:paraId="2FAA6991"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14,7</w:t>
            </w:r>
          </w:p>
        </w:tc>
        <w:tc>
          <w:tcPr>
            <w:tcW w:w="1134" w:type="dxa"/>
            <w:tcBorders>
              <w:top w:val="nil"/>
              <w:left w:val="single" w:sz="4" w:space="0" w:color="auto"/>
              <w:bottom w:val="single" w:sz="4" w:space="0" w:color="auto"/>
              <w:right w:val="nil"/>
            </w:tcBorders>
            <w:shd w:val="clear" w:color="auto" w:fill="auto"/>
            <w:vAlign w:val="center"/>
          </w:tcPr>
          <w:p w14:paraId="37A09B18"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C322"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-60,3%</w:t>
            </w:r>
          </w:p>
        </w:tc>
      </w:tr>
      <w:tr w:rsidR="00A654F6" w:rsidRPr="004B427A" w14:paraId="66D5011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5A04C8DB"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w:t>
            </w:r>
          </w:p>
        </w:tc>
        <w:tc>
          <w:tcPr>
            <w:tcW w:w="4967" w:type="dxa"/>
            <w:tcBorders>
              <w:top w:val="nil"/>
              <w:left w:val="nil"/>
              <w:bottom w:val="single" w:sz="4" w:space="0" w:color="auto"/>
              <w:right w:val="single" w:sz="4" w:space="0" w:color="auto"/>
            </w:tcBorders>
            <w:shd w:val="clear" w:color="auto" w:fill="auto"/>
            <w:vAlign w:val="bottom"/>
            <w:hideMark/>
          </w:tcPr>
          <w:p w14:paraId="049A4FA8" w14:textId="7B78B7C4"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«Өскемен титан-магний комбинаты»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p>
        </w:tc>
        <w:tc>
          <w:tcPr>
            <w:tcW w:w="1134" w:type="dxa"/>
            <w:tcBorders>
              <w:top w:val="nil"/>
              <w:left w:val="nil"/>
              <w:bottom w:val="single" w:sz="4" w:space="0" w:color="auto"/>
              <w:right w:val="single" w:sz="4" w:space="0" w:color="auto"/>
            </w:tcBorders>
            <w:shd w:val="clear" w:color="auto" w:fill="auto"/>
            <w:vAlign w:val="center"/>
            <w:hideMark/>
          </w:tcPr>
          <w:p w14:paraId="2EEE8832"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35,2</w:t>
            </w:r>
          </w:p>
        </w:tc>
        <w:tc>
          <w:tcPr>
            <w:tcW w:w="1009" w:type="dxa"/>
            <w:tcBorders>
              <w:top w:val="nil"/>
              <w:left w:val="nil"/>
              <w:bottom w:val="single" w:sz="4" w:space="0" w:color="auto"/>
              <w:right w:val="single" w:sz="4" w:space="0" w:color="auto"/>
            </w:tcBorders>
            <w:shd w:val="clear" w:color="auto" w:fill="auto"/>
            <w:vAlign w:val="center"/>
          </w:tcPr>
          <w:p w14:paraId="0FEBA76E"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63,5</w:t>
            </w:r>
          </w:p>
        </w:tc>
        <w:tc>
          <w:tcPr>
            <w:tcW w:w="1134" w:type="dxa"/>
            <w:tcBorders>
              <w:top w:val="nil"/>
              <w:left w:val="single" w:sz="4" w:space="0" w:color="auto"/>
              <w:bottom w:val="single" w:sz="4" w:space="0" w:color="auto"/>
              <w:right w:val="nil"/>
            </w:tcBorders>
            <w:shd w:val="clear" w:color="auto" w:fill="auto"/>
            <w:vAlign w:val="center"/>
          </w:tcPr>
          <w:p w14:paraId="5E82E274"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28,3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5E85"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80,4%</w:t>
            </w:r>
          </w:p>
        </w:tc>
      </w:tr>
      <w:tr w:rsidR="00A654F6" w:rsidRPr="004B427A" w14:paraId="2963F43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1498857D"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13</w:t>
            </w:r>
          </w:p>
        </w:tc>
        <w:tc>
          <w:tcPr>
            <w:tcW w:w="4967" w:type="dxa"/>
            <w:tcBorders>
              <w:top w:val="nil"/>
              <w:left w:val="nil"/>
              <w:bottom w:val="single" w:sz="4" w:space="0" w:color="auto"/>
              <w:right w:val="single" w:sz="4" w:space="0" w:color="auto"/>
            </w:tcBorders>
            <w:shd w:val="clear" w:color="auto" w:fill="auto"/>
            <w:vAlign w:val="bottom"/>
            <w:hideMark/>
          </w:tcPr>
          <w:p w14:paraId="3A45B89E" w14:textId="5B589227"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w:t>
            </w:r>
            <w:proofErr w:type="spellStart"/>
            <w:r w:rsidRPr="0047368A">
              <w:rPr>
                <w:rFonts w:ascii="Times New Roman" w:hAnsi="Times New Roman" w:cs="Times New Roman"/>
                <w:sz w:val="24"/>
                <w:szCs w:val="24"/>
              </w:rPr>
              <w:t>Тенгизшевройл</w:t>
            </w:r>
            <w:proofErr w:type="spellEnd"/>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1FC865AF"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157,5</w:t>
            </w:r>
          </w:p>
        </w:tc>
        <w:tc>
          <w:tcPr>
            <w:tcW w:w="1009" w:type="dxa"/>
            <w:tcBorders>
              <w:top w:val="nil"/>
              <w:left w:val="nil"/>
              <w:bottom w:val="single" w:sz="4" w:space="0" w:color="auto"/>
              <w:right w:val="single" w:sz="4" w:space="0" w:color="auto"/>
            </w:tcBorders>
            <w:shd w:val="clear" w:color="auto" w:fill="auto"/>
            <w:vAlign w:val="center"/>
          </w:tcPr>
          <w:p w14:paraId="65F1ADB5"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167,1</w:t>
            </w:r>
          </w:p>
        </w:tc>
        <w:tc>
          <w:tcPr>
            <w:tcW w:w="1134" w:type="dxa"/>
            <w:tcBorders>
              <w:top w:val="nil"/>
              <w:left w:val="single" w:sz="4" w:space="0" w:color="auto"/>
              <w:bottom w:val="single" w:sz="4" w:space="0" w:color="auto"/>
              <w:right w:val="nil"/>
            </w:tcBorders>
            <w:shd w:val="clear" w:color="auto" w:fill="auto"/>
            <w:vAlign w:val="center"/>
          </w:tcPr>
          <w:p w14:paraId="03A1EF5F"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9,6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B13A"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6,1%</w:t>
            </w:r>
          </w:p>
        </w:tc>
      </w:tr>
      <w:tr w:rsidR="00A654F6" w:rsidRPr="004B427A" w14:paraId="247BDF9C"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A9D6681"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w:t>
            </w:r>
          </w:p>
        </w:tc>
        <w:tc>
          <w:tcPr>
            <w:tcW w:w="4967" w:type="dxa"/>
            <w:tcBorders>
              <w:top w:val="nil"/>
              <w:left w:val="nil"/>
              <w:bottom w:val="single" w:sz="4" w:space="0" w:color="auto"/>
              <w:right w:val="single" w:sz="4" w:space="0" w:color="auto"/>
            </w:tcBorders>
            <w:shd w:val="clear" w:color="auto" w:fill="auto"/>
            <w:vAlign w:val="bottom"/>
            <w:hideMark/>
          </w:tcPr>
          <w:p w14:paraId="0372525C" w14:textId="4480E8E7"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«ПАЗ»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 xml:space="preserve"> (Павлодар алюминий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53CE51B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81,5</w:t>
            </w:r>
          </w:p>
        </w:tc>
        <w:tc>
          <w:tcPr>
            <w:tcW w:w="1009" w:type="dxa"/>
            <w:tcBorders>
              <w:top w:val="nil"/>
              <w:left w:val="nil"/>
              <w:bottom w:val="single" w:sz="4" w:space="0" w:color="auto"/>
              <w:right w:val="single" w:sz="4" w:space="0" w:color="auto"/>
            </w:tcBorders>
            <w:shd w:val="clear" w:color="auto" w:fill="auto"/>
            <w:vAlign w:val="center"/>
          </w:tcPr>
          <w:p w14:paraId="2D20A49B"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81,6</w:t>
            </w:r>
          </w:p>
        </w:tc>
        <w:tc>
          <w:tcPr>
            <w:tcW w:w="1134" w:type="dxa"/>
            <w:tcBorders>
              <w:top w:val="nil"/>
              <w:left w:val="single" w:sz="4" w:space="0" w:color="auto"/>
              <w:bottom w:val="single" w:sz="4" w:space="0" w:color="auto"/>
              <w:right w:val="nil"/>
            </w:tcBorders>
            <w:shd w:val="clear" w:color="auto" w:fill="auto"/>
            <w:vAlign w:val="center"/>
          </w:tcPr>
          <w:p w14:paraId="585795B7"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76B4B"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0,0%</w:t>
            </w:r>
          </w:p>
        </w:tc>
      </w:tr>
      <w:tr w:rsidR="00A654F6" w:rsidRPr="004B427A" w14:paraId="33AD8248"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3F3E2276"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w:t>
            </w:r>
          </w:p>
        </w:tc>
        <w:tc>
          <w:tcPr>
            <w:tcW w:w="4967" w:type="dxa"/>
            <w:tcBorders>
              <w:top w:val="nil"/>
              <w:left w:val="nil"/>
              <w:bottom w:val="single" w:sz="4" w:space="0" w:color="auto"/>
              <w:right w:val="single" w:sz="4" w:space="0" w:color="auto"/>
            </w:tcBorders>
            <w:shd w:val="clear" w:color="auto" w:fill="auto"/>
            <w:vAlign w:val="bottom"/>
            <w:hideMark/>
          </w:tcPr>
          <w:p w14:paraId="4DBCEAF3" w14:textId="14877C08"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«ҚЭЗ» </w:t>
            </w:r>
            <w:r w:rsidRPr="0047368A">
              <w:rPr>
                <w:rFonts w:ascii="Times New Roman" w:hAnsi="Times New Roman" w:cs="Times New Roman"/>
                <w:sz w:val="24"/>
                <w:szCs w:val="24"/>
              </w:rPr>
              <w:t>АҚ (</w:t>
            </w:r>
            <w:r w:rsidRPr="0047368A">
              <w:rPr>
                <w:rFonts w:ascii="Times New Roman" w:hAnsi="Times New Roman" w:cs="Times New Roman"/>
                <w:sz w:val="24"/>
                <w:szCs w:val="24"/>
                <w:lang w:val="kk-KZ"/>
              </w:rPr>
              <w:t xml:space="preserve">Қазақстан </w:t>
            </w:r>
            <w:r w:rsidRPr="0047368A">
              <w:rPr>
                <w:rFonts w:ascii="Times New Roman" w:hAnsi="Times New Roman" w:cs="Times New Roman"/>
                <w:sz w:val="24"/>
                <w:szCs w:val="24"/>
              </w:rPr>
              <w:t>электролиз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638E3D33"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328,9</w:t>
            </w:r>
          </w:p>
        </w:tc>
        <w:tc>
          <w:tcPr>
            <w:tcW w:w="1009" w:type="dxa"/>
            <w:tcBorders>
              <w:top w:val="nil"/>
              <w:left w:val="nil"/>
              <w:bottom w:val="single" w:sz="4" w:space="0" w:color="auto"/>
              <w:right w:val="single" w:sz="4" w:space="0" w:color="auto"/>
            </w:tcBorders>
            <w:shd w:val="clear" w:color="auto" w:fill="auto"/>
            <w:vAlign w:val="center"/>
          </w:tcPr>
          <w:p w14:paraId="62CEADF5"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326,0</w:t>
            </w:r>
          </w:p>
        </w:tc>
        <w:tc>
          <w:tcPr>
            <w:tcW w:w="1134" w:type="dxa"/>
            <w:tcBorders>
              <w:top w:val="nil"/>
              <w:left w:val="single" w:sz="4" w:space="0" w:color="auto"/>
              <w:bottom w:val="single" w:sz="4" w:space="0" w:color="auto"/>
              <w:right w:val="nil"/>
            </w:tcBorders>
            <w:shd w:val="clear" w:color="auto" w:fill="auto"/>
            <w:vAlign w:val="center"/>
          </w:tcPr>
          <w:p w14:paraId="2DF48771"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C20F"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-0,9%</w:t>
            </w:r>
          </w:p>
        </w:tc>
      </w:tr>
      <w:tr w:rsidR="00A654F6" w:rsidRPr="004B427A" w14:paraId="17BAC2EF" w14:textId="77777777" w:rsidTr="001E2D2F">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226BCCEA"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16</w:t>
            </w:r>
          </w:p>
        </w:tc>
        <w:tc>
          <w:tcPr>
            <w:tcW w:w="4967" w:type="dxa"/>
            <w:tcBorders>
              <w:top w:val="nil"/>
              <w:left w:val="nil"/>
              <w:bottom w:val="single" w:sz="4" w:space="0" w:color="auto"/>
              <w:right w:val="single" w:sz="4" w:space="0" w:color="auto"/>
            </w:tcBorders>
            <w:shd w:val="clear" w:color="auto" w:fill="auto"/>
            <w:vAlign w:val="bottom"/>
            <w:hideMark/>
          </w:tcPr>
          <w:p w14:paraId="1CA0EECC" w14:textId="26C87BD4" w:rsidR="00A654F6" w:rsidRPr="004B427A" w:rsidRDefault="00A654F6" w:rsidP="00A654F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«Тем</w:t>
            </w:r>
            <w:r w:rsidRPr="0047368A">
              <w:rPr>
                <w:rFonts w:ascii="Times New Roman" w:hAnsi="Times New Roman" w:cs="Times New Roman"/>
                <w:sz w:val="24"/>
                <w:szCs w:val="24"/>
                <w:lang w:val="kk-KZ"/>
              </w:rPr>
              <w:t>і</w:t>
            </w:r>
            <w:proofErr w:type="spellStart"/>
            <w:r w:rsidRPr="0047368A">
              <w:rPr>
                <w:rFonts w:ascii="Times New Roman" w:hAnsi="Times New Roman" w:cs="Times New Roman"/>
                <w:sz w:val="24"/>
                <w:szCs w:val="24"/>
              </w:rPr>
              <w:t>ржолЭнерго</w:t>
            </w:r>
            <w:proofErr w:type="spellEnd"/>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14:paraId="64F5CE04"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568,9</w:t>
            </w:r>
          </w:p>
        </w:tc>
        <w:tc>
          <w:tcPr>
            <w:tcW w:w="1009" w:type="dxa"/>
            <w:tcBorders>
              <w:top w:val="nil"/>
              <w:left w:val="nil"/>
              <w:bottom w:val="single" w:sz="4" w:space="0" w:color="auto"/>
              <w:right w:val="single" w:sz="4" w:space="0" w:color="auto"/>
            </w:tcBorders>
            <w:shd w:val="clear" w:color="auto" w:fill="auto"/>
            <w:vAlign w:val="center"/>
          </w:tcPr>
          <w:p w14:paraId="44ED5B5A" w14:textId="77777777" w:rsidR="00A654F6" w:rsidRPr="004B427A" w:rsidRDefault="00A654F6" w:rsidP="00A654F6">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535,2</w:t>
            </w:r>
          </w:p>
        </w:tc>
        <w:tc>
          <w:tcPr>
            <w:tcW w:w="1134" w:type="dxa"/>
            <w:tcBorders>
              <w:top w:val="nil"/>
              <w:left w:val="single" w:sz="4" w:space="0" w:color="auto"/>
              <w:bottom w:val="single" w:sz="4" w:space="0" w:color="auto"/>
              <w:right w:val="nil"/>
            </w:tcBorders>
            <w:shd w:val="clear" w:color="auto" w:fill="auto"/>
            <w:vAlign w:val="center"/>
          </w:tcPr>
          <w:p w14:paraId="60D654C0"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-33,6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276A" w14:textId="77777777" w:rsidR="00A654F6" w:rsidRPr="004B427A" w:rsidRDefault="00A654F6" w:rsidP="00A654F6">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-5,9%</w:t>
            </w:r>
          </w:p>
        </w:tc>
      </w:tr>
      <w:tr w:rsidR="00961F76" w:rsidRPr="004B427A" w14:paraId="3E76DEF7" w14:textId="77777777" w:rsidTr="00C7676D">
        <w:trPr>
          <w:trHeight w:val="34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511DA" w14:textId="538D6D8F" w:rsidR="00961F76" w:rsidRPr="00A654F6" w:rsidRDefault="00A654F6" w:rsidP="003B7F59">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Барлығы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1ADFE3" w14:textId="77777777" w:rsidR="00961F76" w:rsidRPr="004B427A" w:rsidRDefault="00204746" w:rsidP="003B7F59">
            <w:pPr>
              <w:spacing w:after="0" w:line="240" w:lineRule="auto"/>
              <w:jc w:val="center"/>
              <w:rPr>
                <w:rFonts w:ascii="Times New Roman" w:eastAsia="Times New Roman" w:hAnsi="Times New Roman" w:cs="Times New Roman"/>
                <w:b/>
                <w:bCs/>
                <w:lang w:eastAsia="ru-RU"/>
              </w:rPr>
            </w:pPr>
            <w:r w:rsidRPr="00204746">
              <w:rPr>
                <w:rFonts w:ascii="Times New Roman" w:hAnsi="Times New Roman" w:cs="Times New Roman"/>
                <w:b/>
              </w:rPr>
              <w:t>3 132,7</w:t>
            </w:r>
          </w:p>
        </w:tc>
        <w:tc>
          <w:tcPr>
            <w:tcW w:w="1009" w:type="dxa"/>
            <w:tcBorders>
              <w:top w:val="single" w:sz="4" w:space="0" w:color="auto"/>
              <w:left w:val="nil"/>
              <w:bottom w:val="single" w:sz="4" w:space="0" w:color="auto"/>
              <w:right w:val="single" w:sz="4" w:space="0" w:color="auto"/>
            </w:tcBorders>
            <w:shd w:val="clear" w:color="auto" w:fill="auto"/>
            <w:vAlign w:val="center"/>
          </w:tcPr>
          <w:p w14:paraId="690C05DE" w14:textId="77777777" w:rsidR="00961F76" w:rsidRPr="004B427A" w:rsidRDefault="00204746" w:rsidP="003B7F59">
            <w:pPr>
              <w:spacing w:after="0" w:line="240" w:lineRule="auto"/>
              <w:jc w:val="center"/>
              <w:rPr>
                <w:rFonts w:ascii="Times New Roman" w:eastAsia="Times New Roman" w:hAnsi="Times New Roman" w:cs="Times New Roman"/>
                <w:b/>
                <w:bCs/>
                <w:lang w:eastAsia="ru-RU"/>
              </w:rPr>
            </w:pPr>
            <w:r w:rsidRPr="00204746">
              <w:rPr>
                <w:rFonts w:ascii="Times New Roman" w:hAnsi="Times New Roman" w:cs="Times New Roman"/>
                <w:b/>
              </w:rPr>
              <w:t>3 032,1</w:t>
            </w:r>
          </w:p>
        </w:tc>
        <w:tc>
          <w:tcPr>
            <w:tcW w:w="1134" w:type="dxa"/>
            <w:tcBorders>
              <w:top w:val="single" w:sz="4" w:space="0" w:color="auto"/>
              <w:left w:val="nil"/>
              <w:bottom w:val="single" w:sz="4" w:space="0" w:color="auto"/>
              <w:right w:val="single" w:sz="4" w:space="0" w:color="auto"/>
            </w:tcBorders>
            <w:vAlign w:val="center"/>
          </w:tcPr>
          <w:p w14:paraId="0D49FFFA" w14:textId="77777777" w:rsidR="00961F76" w:rsidRPr="004B427A" w:rsidRDefault="00961F76" w:rsidP="003B7F59">
            <w:pPr>
              <w:spacing w:after="0" w:line="240" w:lineRule="auto"/>
              <w:jc w:val="center"/>
              <w:rPr>
                <w:rFonts w:ascii="Times New Roman" w:eastAsia="Times New Roman" w:hAnsi="Times New Roman" w:cs="Times New Roman"/>
                <w:b/>
                <w:bCs/>
                <w:lang w:eastAsia="ru-RU"/>
              </w:rPr>
            </w:pPr>
            <w:r w:rsidRPr="004B427A">
              <w:rPr>
                <w:rFonts w:ascii="Times New Roman" w:hAnsi="Times New Roman" w:cs="Times New Roman"/>
                <w:b/>
              </w:rPr>
              <w:t>-100,6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C3A1" w14:textId="77777777" w:rsidR="00961F76" w:rsidRPr="004B427A" w:rsidRDefault="00961F76" w:rsidP="003B7F59">
            <w:pPr>
              <w:spacing w:after="0" w:line="240" w:lineRule="auto"/>
              <w:jc w:val="center"/>
              <w:rPr>
                <w:rFonts w:ascii="Times New Roman" w:eastAsia="Times New Roman" w:hAnsi="Times New Roman" w:cs="Times New Roman"/>
                <w:b/>
                <w:bCs/>
                <w:lang w:eastAsia="ru-RU"/>
              </w:rPr>
            </w:pPr>
            <w:r w:rsidRPr="004B427A">
              <w:rPr>
                <w:rFonts w:ascii="Times New Roman" w:hAnsi="Times New Roman" w:cs="Times New Roman"/>
                <w:b/>
              </w:rPr>
              <w:t>-3,2%</w:t>
            </w:r>
          </w:p>
        </w:tc>
      </w:tr>
    </w:tbl>
    <w:p w14:paraId="71547DB9" w14:textId="77777777" w:rsidR="00C7676D" w:rsidRDefault="00C7676D" w:rsidP="003B7F59">
      <w:pPr>
        <w:pStyle w:val="a3"/>
        <w:spacing w:after="0" w:line="240" w:lineRule="auto"/>
        <w:ind w:left="0" w:firstLine="709"/>
        <w:jc w:val="both"/>
        <w:rPr>
          <w:rFonts w:ascii="Times New Roman" w:hAnsi="Times New Roman" w:cs="Times New Roman"/>
          <w:sz w:val="28"/>
        </w:rPr>
      </w:pPr>
    </w:p>
    <w:p w14:paraId="516813CC" w14:textId="77777777" w:rsidR="00C7676D" w:rsidRDefault="00C7676D" w:rsidP="003B7F59">
      <w:pPr>
        <w:spacing w:after="0" w:line="240" w:lineRule="auto"/>
        <w:rPr>
          <w:rFonts w:ascii="Times New Roman" w:hAnsi="Times New Roman" w:cs="Times New Roman"/>
          <w:sz w:val="28"/>
        </w:rPr>
      </w:pPr>
      <w:r>
        <w:rPr>
          <w:rFonts w:ascii="Times New Roman" w:hAnsi="Times New Roman" w:cs="Times New Roman"/>
          <w:sz w:val="28"/>
        </w:rPr>
        <w:br w:type="page"/>
      </w:r>
    </w:p>
    <w:p w14:paraId="20CC610A" w14:textId="1B9E83B0" w:rsidR="00BB5A83" w:rsidRDefault="00586F8E" w:rsidP="00586F8E">
      <w:pPr>
        <w:pStyle w:val="1"/>
        <w:tabs>
          <w:tab w:val="left" w:pos="426"/>
        </w:tabs>
        <w:spacing w:before="0" w:line="240" w:lineRule="auto"/>
        <w:contextualSpacing/>
        <w:jc w:val="center"/>
        <w:rPr>
          <w:rFonts w:ascii="Times New Roman" w:hAnsi="Times New Roman" w:cs="Times New Roman"/>
          <w:i/>
          <w:color w:val="auto"/>
          <w:sz w:val="28"/>
          <w:szCs w:val="28"/>
        </w:rPr>
      </w:pPr>
      <w:bookmarkStart w:id="17" w:name="_Toc97216711"/>
      <w:bookmarkEnd w:id="14"/>
      <w:r>
        <w:rPr>
          <w:rFonts w:ascii="Times New Roman" w:hAnsi="Times New Roman" w:cs="Times New Roman"/>
          <w:i/>
          <w:color w:val="auto"/>
          <w:sz w:val="28"/>
          <w:szCs w:val="28"/>
          <w:lang w:val="kk-KZ"/>
        </w:rPr>
        <w:lastRenderedPageBreak/>
        <w:t>2</w:t>
      </w:r>
      <w:r w:rsidR="0010207F">
        <w:rPr>
          <w:rFonts w:ascii="Times New Roman" w:hAnsi="Times New Roman" w:cs="Times New Roman"/>
          <w:i/>
          <w:color w:val="auto"/>
          <w:sz w:val="28"/>
          <w:szCs w:val="28"/>
          <w:lang w:val="kk-KZ"/>
        </w:rPr>
        <w:t>.4</w:t>
      </w:r>
      <w:r>
        <w:rPr>
          <w:rFonts w:ascii="Times New Roman" w:hAnsi="Times New Roman" w:cs="Times New Roman"/>
          <w:i/>
          <w:color w:val="auto"/>
          <w:sz w:val="28"/>
          <w:szCs w:val="28"/>
          <w:lang w:val="kk-KZ"/>
        </w:rPr>
        <w:t xml:space="preserve"> </w:t>
      </w:r>
      <w:r w:rsidR="00D5164B">
        <w:rPr>
          <w:rFonts w:ascii="Times New Roman" w:hAnsi="Times New Roman" w:cs="Times New Roman"/>
          <w:i/>
          <w:color w:val="auto"/>
          <w:sz w:val="28"/>
          <w:szCs w:val="28"/>
          <w:lang w:val="kk-KZ"/>
        </w:rPr>
        <w:t>Электр энергиясын эскпорттау-импорттау</w:t>
      </w:r>
      <w:bookmarkEnd w:id="17"/>
    </w:p>
    <w:p w14:paraId="5BB36DA2" w14:textId="77777777" w:rsidR="00BB5A83" w:rsidRPr="00BB5A83" w:rsidRDefault="00BB5A83" w:rsidP="003B7F59">
      <w:pPr>
        <w:spacing w:after="0" w:line="240" w:lineRule="auto"/>
      </w:pPr>
    </w:p>
    <w:p w14:paraId="3E630EC8" w14:textId="255E6170" w:rsidR="00431507" w:rsidRPr="00431507" w:rsidRDefault="00431507" w:rsidP="00431507">
      <w:pPr>
        <w:spacing w:after="0" w:line="240" w:lineRule="auto"/>
        <w:ind w:firstLine="709"/>
        <w:jc w:val="both"/>
        <w:rPr>
          <w:rFonts w:ascii="Times New Roman" w:hAnsi="Times New Roman" w:cs="Times New Roman"/>
          <w:sz w:val="28"/>
          <w:szCs w:val="28"/>
        </w:rPr>
      </w:pPr>
      <w:r w:rsidRPr="00431507">
        <w:rPr>
          <w:rFonts w:ascii="Times New Roman" w:hAnsi="Times New Roman" w:cs="Times New Roman"/>
          <w:sz w:val="28"/>
          <w:szCs w:val="28"/>
        </w:rPr>
        <w:t xml:space="preserve">Электр </w:t>
      </w:r>
      <w:proofErr w:type="spellStart"/>
      <w:r w:rsidRPr="00431507">
        <w:rPr>
          <w:rFonts w:ascii="Times New Roman" w:hAnsi="Times New Roman" w:cs="Times New Roman"/>
          <w:sz w:val="28"/>
          <w:szCs w:val="28"/>
        </w:rPr>
        <w:t>энергиясын</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өндіру-тұтынуды</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теңгерімдеу</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мақсатында</w:t>
      </w:r>
      <w:proofErr w:type="spellEnd"/>
      <w:r w:rsidRPr="00431507">
        <w:rPr>
          <w:rFonts w:ascii="Times New Roman" w:hAnsi="Times New Roman" w:cs="Times New Roman"/>
          <w:sz w:val="28"/>
          <w:szCs w:val="28"/>
        </w:rPr>
        <w:t xml:space="preserve"> 2022 </w:t>
      </w:r>
      <w:proofErr w:type="spellStart"/>
      <w:r w:rsidRPr="00431507">
        <w:rPr>
          <w:rFonts w:ascii="Times New Roman" w:hAnsi="Times New Roman" w:cs="Times New Roman"/>
          <w:sz w:val="28"/>
          <w:szCs w:val="28"/>
        </w:rPr>
        <w:t>жылғы</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қаңтарда</w:t>
      </w:r>
      <w:proofErr w:type="spellEnd"/>
      <w:r w:rsidRPr="00431507">
        <w:rPr>
          <w:rFonts w:ascii="Times New Roman" w:hAnsi="Times New Roman" w:cs="Times New Roman"/>
          <w:sz w:val="28"/>
          <w:szCs w:val="28"/>
        </w:rPr>
        <w:t xml:space="preserve"> РФ-</w:t>
      </w:r>
      <w:proofErr w:type="spellStart"/>
      <w:r w:rsidRPr="00431507">
        <w:rPr>
          <w:rFonts w:ascii="Times New Roman" w:hAnsi="Times New Roman" w:cs="Times New Roman"/>
          <w:sz w:val="28"/>
          <w:szCs w:val="28"/>
        </w:rPr>
        <w:t>ға</w:t>
      </w:r>
      <w:proofErr w:type="spellEnd"/>
      <w:r w:rsidRPr="00431507">
        <w:rPr>
          <w:rFonts w:ascii="Times New Roman" w:hAnsi="Times New Roman" w:cs="Times New Roman"/>
          <w:sz w:val="28"/>
          <w:szCs w:val="28"/>
        </w:rPr>
        <w:t xml:space="preserve"> экспорт 84 млн. </w:t>
      </w:r>
      <w:proofErr w:type="spellStart"/>
      <w:r w:rsidRPr="00431507">
        <w:rPr>
          <w:rFonts w:ascii="Times New Roman" w:hAnsi="Times New Roman" w:cs="Times New Roman"/>
          <w:sz w:val="28"/>
          <w:szCs w:val="28"/>
        </w:rPr>
        <w:t>кВтс</w:t>
      </w:r>
      <w:proofErr w:type="spellEnd"/>
      <w:r>
        <w:rPr>
          <w:rFonts w:ascii="Times New Roman" w:hAnsi="Times New Roman" w:cs="Times New Roman"/>
          <w:sz w:val="28"/>
          <w:szCs w:val="28"/>
          <w:lang w:val="kk-KZ"/>
        </w:rPr>
        <w:t>ағ</w:t>
      </w:r>
      <w:r w:rsidRPr="00431507">
        <w:rPr>
          <w:rFonts w:ascii="Times New Roman" w:hAnsi="Times New Roman" w:cs="Times New Roman"/>
          <w:sz w:val="28"/>
          <w:szCs w:val="28"/>
        </w:rPr>
        <w:t xml:space="preserve">, РФ-дан импорт 168,5 </w:t>
      </w:r>
      <w:proofErr w:type="spellStart"/>
      <w:r w:rsidRPr="00431507">
        <w:rPr>
          <w:rFonts w:ascii="Times New Roman" w:hAnsi="Times New Roman" w:cs="Times New Roman"/>
          <w:sz w:val="28"/>
          <w:szCs w:val="28"/>
        </w:rPr>
        <w:t>млн.кВтс</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құрады</w:t>
      </w:r>
      <w:proofErr w:type="spellEnd"/>
      <w:r w:rsidRPr="00431507">
        <w:rPr>
          <w:rFonts w:ascii="Times New Roman" w:hAnsi="Times New Roman" w:cs="Times New Roman"/>
          <w:sz w:val="28"/>
          <w:szCs w:val="28"/>
        </w:rPr>
        <w:t>.</w:t>
      </w:r>
    </w:p>
    <w:p w14:paraId="793AF65B" w14:textId="7434E260" w:rsidR="00431507" w:rsidRPr="00431507" w:rsidRDefault="00431507" w:rsidP="00431507">
      <w:pPr>
        <w:spacing w:after="0" w:line="240" w:lineRule="auto"/>
        <w:ind w:firstLine="709"/>
        <w:jc w:val="both"/>
        <w:rPr>
          <w:rFonts w:ascii="Times New Roman" w:hAnsi="Times New Roman" w:cs="Times New Roman"/>
          <w:sz w:val="28"/>
          <w:szCs w:val="28"/>
        </w:rPr>
      </w:pPr>
      <w:proofErr w:type="spellStart"/>
      <w:r w:rsidRPr="00431507">
        <w:rPr>
          <w:rFonts w:ascii="Times New Roman" w:hAnsi="Times New Roman" w:cs="Times New Roman"/>
          <w:sz w:val="28"/>
          <w:szCs w:val="28"/>
        </w:rPr>
        <w:t>Оның</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і</w:t>
      </w:r>
      <w:r>
        <w:rPr>
          <w:rFonts w:ascii="Times New Roman" w:hAnsi="Times New Roman" w:cs="Times New Roman"/>
          <w:sz w:val="28"/>
          <w:szCs w:val="28"/>
        </w:rPr>
        <w:t>шінде</w:t>
      </w:r>
      <w:proofErr w:type="spellEnd"/>
      <w:r>
        <w:rPr>
          <w:rFonts w:ascii="Times New Roman" w:hAnsi="Times New Roman" w:cs="Times New Roman"/>
          <w:sz w:val="28"/>
          <w:szCs w:val="28"/>
        </w:rPr>
        <w:t xml:space="preserve"> «KEGOC»</w:t>
      </w:r>
      <w:r w:rsidRPr="00431507">
        <w:rPr>
          <w:rFonts w:ascii="Times New Roman" w:hAnsi="Times New Roman" w:cs="Times New Roman"/>
          <w:sz w:val="28"/>
          <w:szCs w:val="28"/>
        </w:rPr>
        <w:t xml:space="preserve"> АҚ-</w:t>
      </w:r>
      <w:proofErr w:type="spellStart"/>
      <w:r w:rsidRPr="00431507">
        <w:rPr>
          <w:rFonts w:ascii="Times New Roman" w:hAnsi="Times New Roman" w:cs="Times New Roman"/>
          <w:sz w:val="28"/>
          <w:szCs w:val="28"/>
        </w:rPr>
        <w:t>ның</w:t>
      </w:r>
      <w:proofErr w:type="spellEnd"/>
      <w:r w:rsidRPr="00431507">
        <w:rPr>
          <w:rFonts w:ascii="Times New Roman" w:hAnsi="Times New Roman" w:cs="Times New Roman"/>
          <w:sz w:val="28"/>
          <w:szCs w:val="28"/>
        </w:rPr>
        <w:t xml:space="preserve"> РФ-</w:t>
      </w:r>
      <w:proofErr w:type="spellStart"/>
      <w:r w:rsidRPr="00431507">
        <w:rPr>
          <w:rFonts w:ascii="Times New Roman" w:hAnsi="Times New Roman" w:cs="Times New Roman"/>
          <w:sz w:val="28"/>
          <w:szCs w:val="28"/>
        </w:rPr>
        <w:t>ға</w:t>
      </w:r>
      <w:proofErr w:type="spellEnd"/>
      <w:r w:rsidRPr="00431507">
        <w:rPr>
          <w:rFonts w:ascii="Times New Roman" w:hAnsi="Times New Roman" w:cs="Times New Roman"/>
          <w:sz w:val="28"/>
          <w:szCs w:val="28"/>
        </w:rPr>
        <w:t xml:space="preserve"> экспорты 79</w:t>
      </w:r>
      <w:r>
        <w:rPr>
          <w:rFonts w:ascii="Times New Roman" w:hAnsi="Times New Roman" w:cs="Times New Roman"/>
          <w:sz w:val="28"/>
          <w:szCs w:val="28"/>
          <w:lang w:val="kk-KZ"/>
        </w:rPr>
        <w:t>,</w:t>
      </w:r>
      <w:r w:rsidRPr="00431507">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млн.кВтсағ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есепті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кезеңде</w:t>
      </w:r>
      <w:proofErr w:type="spellEnd"/>
      <w:r>
        <w:rPr>
          <w:rFonts w:ascii="Times New Roman" w:hAnsi="Times New Roman" w:cs="Times New Roman"/>
          <w:sz w:val="28"/>
          <w:szCs w:val="28"/>
        </w:rPr>
        <w:t xml:space="preserve"> 151,</w:t>
      </w:r>
      <w:r w:rsidRPr="00431507">
        <w:rPr>
          <w:rFonts w:ascii="Times New Roman" w:hAnsi="Times New Roman" w:cs="Times New Roman"/>
          <w:sz w:val="28"/>
          <w:szCs w:val="28"/>
        </w:rPr>
        <w:t xml:space="preserve">7 млн. </w:t>
      </w:r>
      <w:proofErr w:type="spellStart"/>
      <w:r w:rsidRPr="00431507">
        <w:rPr>
          <w:rFonts w:ascii="Times New Roman" w:hAnsi="Times New Roman" w:cs="Times New Roman"/>
          <w:sz w:val="28"/>
          <w:szCs w:val="28"/>
        </w:rPr>
        <w:t>кВтсағ</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көлемінде</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электр</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энергиясының</w:t>
      </w:r>
      <w:proofErr w:type="spellEnd"/>
      <w:r w:rsidRPr="00431507">
        <w:rPr>
          <w:rFonts w:ascii="Times New Roman" w:hAnsi="Times New Roman" w:cs="Times New Roman"/>
          <w:sz w:val="28"/>
          <w:szCs w:val="28"/>
        </w:rPr>
        <w:t xml:space="preserve"> импорты.</w:t>
      </w:r>
    </w:p>
    <w:p w14:paraId="06B25662" w14:textId="69C5F10A" w:rsidR="004B427A" w:rsidRPr="00586F8E" w:rsidRDefault="00431507" w:rsidP="00586F8E">
      <w:pPr>
        <w:spacing w:after="0" w:line="240" w:lineRule="auto"/>
        <w:ind w:firstLine="709"/>
        <w:jc w:val="both"/>
        <w:rPr>
          <w:rFonts w:ascii="Times New Roman" w:hAnsi="Times New Roman" w:cs="Times New Roman"/>
          <w:sz w:val="28"/>
          <w:szCs w:val="28"/>
        </w:rPr>
      </w:pPr>
      <w:proofErr w:type="spellStart"/>
      <w:r w:rsidRPr="00431507">
        <w:rPr>
          <w:rFonts w:ascii="Times New Roman" w:hAnsi="Times New Roman" w:cs="Times New Roman"/>
          <w:sz w:val="28"/>
          <w:szCs w:val="28"/>
        </w:rPr>
        <w:t>Сыртқы</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сауда</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тауар</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айналымы</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шеңберінде</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Қырғыз</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Республикасына</w:t>
      </w:r>
      <w:proofErr w:type="spellEnd"/>
      <w:r w:rsidRPr="00431507">
        <w:rPr>
          <w:rFonts w:ascii="Times New Roman" w:hAnsi="Times New Roman" w:cs="Times New Roman"/>
          <w:sz w:val="28"/>
          <w:szCs w:val="28"/>
        </w:rPr>
        <w:t xml:space="preserve"> </w:t>
      </w:r>
      <w:r>
        <w:rPr>
          <w:rFonts w:ascii="Times New Roman" w:hAnsi="Times New Roman" w:cs="Times New Roman"/>
          <w:sz w:val="28"/>
          <w:szCs w:val="28"/>
        </w:rPr>
        <w:br/>
      </w:r>
      <w:r w:rsidRPr="00431507">
        <w:rPr>
          <w:rFonts w:ascii="Times New Roman" w:hAnsi="Times New Roman" w:cs="Times New Roman"/>
          <w:sz w:val="28"/>
          <w:szCs w:val="28"/>
        </w:rPr>
        <w:t xml:space="preserve">2022 </w:t>
      </w:r>
      <w:proofErr w:type="spellStart"/>
      <w:r w:rsidRPr="00431507">
        <w:rPr>
          <w:rFonts w:ascii="Times New Roman" w:hAnsi="Times New Roman" w:cs="Times New Roman"/>
          <w:sz w:val="28"/>
          <w:szCs w:val="28"/>
        </w:rPr>
        <w:t>жылғы</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қаңтарда</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электр</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энергиясы</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экспортының</w:t>
      </w:r>
      <w:proofErr w:type="spellEnd"/>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көлемі</w:t>
      </w:r>
      <w:proofErr w:type="spellEnd"/>
      <w:r w:rsidRPr="00431507">
        <w:rPr>
          <w:rFonts w:ascii="Times New Roman" w:hAnsi="Times New Roman" w:cs="Times New Roman"/>
          <w:sz w:val="28"/>
          <w:szCs w:val="28"/>
        </w:rPr>
        <w:t xml:space="preserve"> 52,3 </w:t>
      </w:r>
      <w:proofErr w:type="spellStart"/>
      <w:r w:rsidRPr="00431507">
        <w:rPr>
          <w:rFonts w:ascii="Times New Roman" w:hAnsi="Times New Roman" w:cs="Times New Roman"/>
          <w:sz w:val="28"/>
          <w:szCs w:val="28"/>
        </w:rPr>
        <w:t>млн.кВтс</w:t>
      </w:r>
      <w:proofErr w:type="spellEnd"/>
      <w:r>
        <w:rPr>
          <w:rFonts w:ascii="Times New Roman" w:hAnsi="Times New Roman" w:cs="Times New Roman"/>
          <w:sz w:val="28"/>
          <w:szCs w:val="28"/>
          <w:lang w:val="kk-KZ"/>
        </w:rPr>
        <w:t>ағ</w:t>
      </w:r>
      <w:r w:rsidRPr="00431507">
        <w:rPr>
          <w:rFonts w:ascii="Times New Roman" w:hAnsi="Times New Roman" w:cs="Times New Roman"/>
          <w:sz w:val="28"/>
          <w:szCs w:val="28"/>
        </w:rPr>
        <w:t xml:space="preserve"> </w:t>
      </w:r>
      <w:proofErr w:type="spellStart"/>
      <w:r w:rsidRPr="00431507">
        <w:rPr>
          <w:rFonts w:ascii="Times New Roman" w:hAnsi="Times New Roman" w:cs="Times New Roman"/>
          <w:sz w:val="28"/>
          <w:szCs w:val="28"/>
        </w:rPr>
        <w:t>құрады</w:t>
      </w:r>
      <w:proofErr w:type="spellEnd"/>
      <w:r w:rsidRPr="00431507">
        <w:rPr>
          <w:rFonts w:ascii="Times New Roman" w:hAnsi="Times New Roman" w:cs="Times New Roman"/>
          <w:sz w:val="28"/>
          <w:szCs w:val="28"/>
        </w:rPr>
        <w:t>.</w:t>
      </w:r>
    </w:p>
    <w:p w14:paraId="02A8AF05" w14:textId="208B9759" w:rsidR="00EF54F8" w:rsidRPr="000D46F5" w:rsidRDefault="00D5164B" w:rsidP="003B7F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кВтсағ</w:t>
      </w:r>
      <w:proofErr w:type="spellEnd"/>
    </w:p>
    <w:tbl>
      <w:tblPr>
        <w:tblW w:w="10115" w:type="dxa"/>
        <w:tblLook w:val="04A0" w:firstRow="1" w:lastRow="0" w:firstColumn="1" w:lastColumn="0" w:noHBand="0" w:noVBand="1"/>
      </w:tblPr>
      <w:tblGrid>
        <w:gridCol w:w="5524"/>
        <w:gridCol w:w="1134"/>
        <w:gridCol w:w="1134"/>
        <w:gridCol w:w="1275"/>
        <w:gridCol w:w="1048"/>
      </w:tblGrid>
      <w:tr w:rsidR="00C7676D" w:rsidRPr="004B427A" w14:paraId="12195D8E" w14:textId="77777777" w:rsidTr="00F97853">
        <w:trPr>
          <w:trHeight w:val="278"/>
        </w:trPr>
        <w:tc>
          <w:tcPr>
            <w:tcW w:w="552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C4EF5E3" w14:textId="77777777" w:rsidR="00C7676D" w:rsidRPr="004B427A" w:rsidRDefault="00C7676D" w:rsidP="003B7F59">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3BB93F" w14:textId="52356927" w:rsidR="00C7676D" w:rsidRPr="004B427A" w:rsidRDefault="00D5164B"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Қаңтар</w:t>
            </w:r>
          </w:p>
        </w:tc>
        <w:tc>
          <w:tcPr>
            <w:tcW w:w="127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3A3E5DB5" w14:textId="70BDC5E6" w:rsidR="00C7676D" w:rsidRPr="004B427A" w:rsidRDefault="00D5164B"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Δ, млн. </w:t>
            </w:r>
            <w:proofErr w:type="spellStart"/>
            <w:r>
              <w:rPr>
                <w:rFonts w:ascii="Times New Roman" w:eastAsia="Times New Roman" w:hAnsi="Times New Roman" w:cs="Times New Roman"/>
                <w:b/>
                <w:bCs/>
                <w:lang w:eastAsia="ru-RU"/>
              </w:rPr>
              <w:t>кВтсағ</w:t>
            </w:r>
            <w:proofErr w:type="spellEnd"/>
          </w:p>
        </w:tc>
        <w:tc>
          <w:tcPr>
            <w:tcW w:w="1048"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59DCEF6"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C7676D" w:rsidRPr="004B427A" w14:paraId="0754D078" w14:textId="77777777" w:rsidTr="00F97853">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14:paraId="7226CE2D" w14:textId="77777777" w:rsidR="00C7676D" w:rsidRPr="004B427A" w:rsidRDefault="00C7676D" w:rsidP="003B7F59">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C07A06" w14:textId="660FCDDD" w:rsidR="00C7676D" w:rsidRPr="00D5164B" w:rsidRDefault="00C7676D" w:rsidP="003B7F59">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2021</w:t>
            </w:r>
            <w:r w:rsidR="00D5164B">
              <w:rPr>
                <w:rFonts w:ascii="Times New Roman" w:eastAsia="Times New Roman" w:hAnsi="Times New Roman" w:cs="Times New Roman"/>
                <w:b/>
                <w:bCs/>
                <w:lang w:val="kk-KZ" w:eastAsia="ru-RU"/>
              </w:rPr>
              <w:t>ж</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1624C0" w14:textId="0759892E" w:rsidR="00C7676D" w:rsidRPr="00D5164B" w:rsidRDefault="00C7676D" w:rsidP="003B7F59">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2022</w:t>
            </w:r>
            <w:r w:rsidR="00D5164B">
              <w:rPr>
                <w:rFonts w:ascii="Times New Roman" w:eastAsia="Times New Roman" w:hAnsi="Times New Roman" w:cs="Times New Roman"/>
                <w:b/>
                <w:bCs/>
                <w:lang w:val="kk-KZ" w:eastAsia="ru-RU"/>
              </w:rPr>
              <w:t>ж</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708CBB27"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14:paraId="61F4CC77"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p>
        </w:tc>
      </w:tr>
      <w:tr w:rsidR="00D5164B" w:rsidRPr="004B427A" w14:paraId="3E498820" w14:textId="77777777" w:rsidTr="00F97853">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CE39E6" w14:textId="02D1C8ED" w:rsidR="00D5164B" w:rsidRPr="004B427A" w:rsidRDefault="00D5164B" w:rsidP="00D5164B">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sz w:val="24"/>
                <w:szCs w:val="24"/>
                <w:lang w:val="kk-KZ" w:eastAsia="ru-RU"/>
              </w:rPr>
              <w:t>Қазақстан э</w:t>
            </w:r>
            <w:proofErr w:type="spellStart"/>
            <w:r w:rsidRPr="00E132D2">
              <w:rPr>
                <w:rFonts w:ascii="Times New Roman" w:eastAsia="Times New Roman" w:hAnsi="Times New Roman" w:cs="Times New Roman"/>
                <w:b/>
                <w:bCs/>
                <w:sz w:val="24"/>
                <w:szCs w:val="24"/>
                <w:lang w:eastAsia="ru-RU"/>
              </w:rPr>
              <w:t>кспорт</w:t>
            </w:r>
            <w:proofErr w:type="spellEnd"/>
            <w:r w:rsidRPr="00E132D2">
              <w:rPr>
                <w:rFonts w:ascii="Times New Roman" w:eastAsia="Times New Roman" w:hAnsi="Times New Roman" w:cs="Times New Roman"/>
                <w:b/>
                <w:bCs/>
                <w:sz w:val="24"/>
                <w:szCs w:val="24"/>
                <w:lang w:val="kk-KZ" w:eastAsia="ru-RU"/>
              </w:rPr>
              <w:t>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901023"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C7D18D"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-136,3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2BEE8F6" w14:textId="77777777" w:rsidR="00D5164B" w:rsidRPr="00FE0A9A" w:rsidRDefault="00D5164B" w:rsidP="00D5164B">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204,</w:t>
            </w:r>
            <w:r>
              <w:rPr>
                <w:rFonts w:ascii="Times New Roman" w:eastAsia="Times New Roman" w:hAnsi="Times New Roman" w:cs="Times New Roman"/>
                <w:b/>
                <w:bCs/>
                <w:lang w:val="en-US" w:eastAsia="ru-RU"/>
              </w:rPr>
              <w:t>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0FBFDEE"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-60,0%</w:t>
            </w:r>
          </w:p>
        </w:tc>
      </w:tr>
      <w:tr w:rsidR="00D5164B" w:rsidRPr="004B427A" w14:paraId="2DD2FC10" w14:textId="77777777" w:rsidTr="00F97853">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14:paraId="25F80659" w14:textId="751D45D4" w:rsidR="00D5164B" w:rsidRPr="004B427A" w:rsidRDefault="00D5164B" w:rsidP="00D5164B">
            <w:pPr>
              <w:spacing w:after="0" w:line="240" w:lineRule="auto"/>
              <w:ind w:firstLineChars="269" w:firstLine="646"/>
              <w:rPr>
                <w:rFonts w:ascii="Times New Roman" w:eastAsia="Times New Roman" w:hAnsi="Times New Roman" w:cs="Times New Roman"/>
                <w:b/>
                <w:bCs/>
                <w:lang w:eastAsia="ru-RU"/>
              </w:rPr>
            </w:pPr>
            <w:r w:rsidRPr="00E132D2">
              <w:rPr>
                <w:rFonts w:ascii="Times New Roman" w:eastAsia="Times New Roman" w:hAnsi="Times New Roman" w:cs="Times New Roman"/>
                <w:sz w:val="24"/>
                <w:szCs w:val="24"/>
                <w:lang w:val="kk-KZ" w:eastAsia="ru-RU"/>
              </w:rPr>
              <w:t>Ресейге</w:t>
            </w:r>
          </w:p>
        </w:tc>
        <w:tc>
          <w:tcPr>
            <w:tcW w:w="1134" w:type="dxa"/>
            <w:tcBorders>
              <w:top w:val="nil"/>
              <w:left w:val="nil"/>
              <w:bottom w:val="single" w:sz="4" w:space="0" w:color="auto"/>
              <w:right w:val="single" w:sz="4" w:space="0" w:color="auto"/>
            </w:tcBorders>
            <w:shd w:val="clear" w:color="auto" w:fill="auto"/>
            <w:noWrap/>
            <w:vAlign w:val="center"/>
            <w:hideMark/>
          </w:tcPr>
          <w:p w14:paraId="37184C30" w14:textId="77777777" w:rsidR="00D5164B" w:rsidRPr="00FE0A9A" w:rsidRDefault="00D5164B" w:rsidP="00D5164B">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-107,</w:t>
            </w:r>
            <w:r>
              <w:rPr>
                <w:rFonts w:ascii="Times New Roman" w:eastAsia="Times New Roman" w:hAnsi="Times New Roman" w:cs="Times New Roman"/>
                <w:b/>
                <w:bCs/>
                <w:lang w:val="en-US"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-84,0</w:t>
            </w:r>
          </w:p>
        </w:tc>
        <w:tc>
          <w:tcPr>
            <w:tcW w:w="1275" w:type="dxa"/>
            <w:tcBorders>
              <w:top w:val="nil"/>
              <w:left w:val="nil"/>
              <w:bottom w:val="single" w:sz="4" w:space="0" w:color="auto"/>
              <w:right w:val="single" w:sz="4" w:space="0" w:color="auto"/>
            </w:tcBorders>
            <w:shd w:val="clear" w:color="auto" w:fill="auto"/>
            <w:noWrap/>
            <w:vAlign w:val="center"/>
            <w:hideMark/>
          </w:tcPr>
          <w:p w14:paraId="524DB3A9"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23,8</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-22,1%</w:t>
            </w:r>
          </w:p>
        </w:tc>
      </w:tr>
      <w:tr w:rsidR="00D5164B" w:rsidRPr="004B427A" w14:paraId="74E89640" w14:textId="77777777" w:rsidTr="00F97853">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14:paraId="2D4129DD" w14:textId="2B26CCA5" w:rsidR="00D5164B" w:rsidRPr="004B427A" w:rsidRDefault="00D5164B" w:rsidP="00D5164B">
            <w:pPr>
              <w:spacing w:after="0" w:line="240" w:lineRule="auto"/>
              <w:ind w:firstLineChars="270" w:firstLine="648"/>
              <w:rPr>
                <w:rFonts w:ascii="Times New Roman" w:eastAsia="Times New Roman" w:hAnsi="Times New Roman" w:cs="Times New Roman"/>
                <w:i/>
                <w:iCs/>
                <w:lang w:eastAsia="ru-RU"/>
              </w:rPr>
            </w:pPr>
            <w:r w:rsidRPr="00E132D2">
              <w:rPr>
                <w:rFonts w:ascii="Times New Roman" w:eastAsia="Times New Roman" w:hAnsi="Times New Roman" w:cs="Times New Roman"/>
                <w:sz w:val="24"/>
                <w:szCs w:val="24"/>
                <w:lang w:val="kk-KZ" w:eastAsia="ru-RU"/>
              </w:rPr>
              <w:t>Орталық Азияның БЭЖ-іне</w:t>
            </w:r>
          </w:p>
        </w:tc>
        <w:tc>
          <w:tcPr>
            <w:tcW w:w="1134" w:type="dxa"/>
            <w:tcBorders>
              <w:top w:val="nil"/>
              <w:left w:val="nil"/>
              <w:bottom w:val="single" w:sz="4" w:space="0" w:color="auto"/>
              <w:right w:val="single" w:sz="4" w:space="0" w:color="auto"/>
            </w:tcBorders>
            <w:shd w:val="clear" w:color="auto" w:fill="auto"/>
            <w:noWrap/>
            <w:vAlign w:val="center"/>
            <w:hideMark/>
          </w:tcPr>
          <w:p w14:paraId="37EFBBB5" w14:textId="77777777" w:rsidR="00D5164B" w:rsidRPr="004B427A" w:rsidRDefault="00D5164B" w:rsidP="00D5164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-232,9</w:t>
            </w:r>
          </w:p>
        </w:tc>
        <w:tc>
          <w:tcPr>
            <w:tcW w:w="1134" w:type="dxa"/>
            <w:tcBorders>
              <w:top w:val="nil"/>
              <w:left w:val="nil"/>
              <w:bottom w:val="single" w:sz="4" w:space="0" w:color="auto"/>
              <w:right w:val="single" w:sz="4" w:space="0" w:color="auto"/>
            </w:tcBorders>
            <w:shd w:val="clear" w:color="auto" w:fill="auto"/>
            <w:noWrap/>
            <w:vAlign w:val="center"/>
            <w:hideMark/>
          </w:tcPr>
          <w:p w14:paraId="0300DFFB" w14:textId="77777777" w:rsidR="00D5164B" w:rsidRPr="004B427A" w:rsidRDefault="00D5164B" w:rsidP="00D5164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-52,3</w:t>
            </w:r>
          </w:p>
        </w:tc>
        <w:tc>
          <w:tcPr>
            <w:tcW w:w="1275" w:type="dxa"/>
            <w:tcBorders>
              <w:top w:val="nil"/>
              <w:left w:val="nil"/>
              <w:bottom w:val="single" w:sz="4" w:space="0" w:color="auto"/>
              <w:right w:val="single" w:sz="4" w:space="0" w:color="auto"/>
            </w:tcBorders>
            <w:shd w:val="clear" w:color="auto" w:fill="auto"/>
            <w:noWrap/>
            <w:vAlign w:val="center"/>
            <w:hideMark/>
          </w:tcPr>
          <w:p w14:paraId="539D4FC3" w14:textId="77777777" w:rsidR="00D5164B" w:rsidRPr="00FE0A9A" w:rsidRDefault="00D5164B" w:rsidP="00D5164B">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180,</w:t>
            </w:r>
            <w:r>
              <w:rPr>
                <w:rFonts w:ascii="Times New Roman" w:eastAsia="Times New Roman" w:hAnsi="Times New Roman" w:cs="Times New Roman"/>
                <w:bCs/>
                <w:lang w:val="en-US" w:eastAsia="ru-RU"/>
              </w:rPr>
              <w:t>6</w:t>
            </w:r>
          </w:p>
        </w:tc>
        <w:tc>
          <w:tcPr>
            <w:tcW w:w="1048" w:type="dxa"/>
            <w:tcBorders>
              <w:top w:val="nil"/>
              <w:left w:val="nil"/>
              <w:bottom w:val="single" w:sz="4" w:space="0" w:color="auto"/>
              <w:right w:val="single" w:sz="4" w:space="0" w:color="auto"/>
            </w:tcBorders>
            <w:shd w:val="clear" w:color="auto" w:fill="auto"/>
            <w:noWrap/>
            <w:vAlign w:val="center"/>
            <w:hideMark/>
          </w:tcPr>
          <w:p w14:paraId="5509D2CB" w14:textId="77777777" w:rsidR="00D5164B" w:rsidRPr="004B427A" w:rsidRDefault="00D5164B" w:rsidP="00D5164B">
            <w:pPr>
              <w:spacing w:after="0" w:line="240" w:lineRule="auto"/>
              <w:jc w:val="center"/>
              <w:rPr>
                <w:rFonts w:ascii="Times New Roman" w:eastAsia="Times New Roman" w:hAnsi="Times New Roman" w:cs="Times New Roman"/>
                <w:bCs/>
                <w:lang w:eastAsia="ru-RU"/>
              </w:rPr>
            </w:pPr>
            <w:r w:rsidRPr="004B427A">
              <w:rPr>
                <w:rFonts w:ascii="Times New Roman" w:eastAsia="Times New Roman" w:hAnsi="Times New Roman" w:cs="Times New Roman"/>
                <w:bCs/>
                <w:lang w:eastAsia="ru-RU"/>
              </w:rPr>
              <w:t>-78%</w:t>
            </w:r>
          </w:p>
        </w:tc>
      </w:tr>
      <w:tr w:rsidR="00D5164B" w:rsidRPr="004B427A" w14:paraId="1324FC5B"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CFEB" w14:textId="44F1E61F" w:rsidR="00D5164B" w:rsidRPr="004B427A" w:rsidRDefault="00D5164B" w:rsidP="00D5164B">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b/>
                <w:bCs/>
                <w:sz w:val="24"/>
                <w:szCs w:val="24"/>
                <w:lang w:val="kk-KZ" w:eastAsia="ru-RU"/>
              </w:rPr>
              <w:t>Қазақстан и</w:t>
            </w:r>
            <w:proofErr w:type="spellStart"/>
            <w:r w:rsidRPr="00E132D2">
              <w:rPr>
                <w:rFonts w:ascii="Times New Roman" w:eastAsia="Times New Roman" w:hAnsi="Times New Roman" w:cs="Times New Roman"/>
                <w:b/>
                <w:bCs/>
                <w:sz w:val="24"/>
                <w:szCs w:val="24"/>
                <w:lang w:eastAsia="ru-RU"/>
              </w:rPr>
              <w:t>мпорт</w:t>
            </w:r>
            <w:proofErr w:type="spellEnd"/>
            <w:r w:rsidRPr="00E132D2">
              <w:rPr>
                <w:rFonts w:ascii="Times New Roman" w:eastAsia="Times New Roman" w:hAnsi="Times New Roman" w:cs="Times New Roman"/>
                <w:b/>
                <w:bCs/>
                <w:sz w:val="24"/>
                <w:szCs w:val="24"/>
                <w:lang w:val="kk-KZ" w:eastAsia="ru-RU"/>
              </w:rPr>
              <w:t>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2C274B" w14:textId="77777777" w:rsidR="00D5164B" w:rsidRPr="00FE0A9A" w:rsidRDefault="00D5164B" w:rsidP="00D5164B">
            <w:pPr>
              <w:spacing w:after="0" w:line="240" w:lineRule="auto"/>
              <w:jc w:val="center"/>
              <w:rPr>
                <w:rFonts w:ascii="Times New Roman" w:eastAsia="Times New Roman" w:hAnsi="Times New Roman" w:cs="Times New Roman"/>
                <w:i/>
                <w:iCs/>
                <w:lang w:val="en-US" w:eastAsia="ru-RU"/>
              </w:rPr>
            </w:pPr>
            <w:r>
              <w:rPr>
                <w:rFonts w:ascii="Times New Roman" w:eastAsia="Times New Roman" w:hAnsi="Times New Roman" w:cs="Times New Roman"/>
                <w:b/>
                <w:bCs/>
                <w:lang w:eastAsia="ru-RU"/>
              </w:rPr>
              <w:t>116,</w:t>
            </w:r>
            <w:r>
              <w:rPr>
                <w:rFonts w:ascii="Times New Roman" w:eastAsia="Times New Roman" w:hAnsi="Times New Roman" w:cs="Times New Roman"/>
                <w:b/>
                <w:bCs/>
                <w:lang w:val="en-US"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EC0F36" w14:textId="77777777" w:rsidR="00D5164B" w:rsidRPr="00FE0A9A" w:rsidRDefault="00D5164B" w:rsidP="00D5164B">
            <w:pPr>
              <w:spacing w:after="0" w:line="240" w:lineRule="auto"/>
              <w:jc w:val="center"/>
              <w:rPr>
                <w:rFonts w:ascii="Times New Roman" w:eastAsia="Times New Roman" w:hAnsi="Times New Roman" w:cs="Times New Roman"/>
                <w:i/>
                <w:iCs/>
                <w:lang w:val="en-US" w:eastAsia="ru-RU"/>
              </w:rPr>
            </w:pPr>
            <w:r>
              <w:rPr>
                <w:rFonts w:ascii="Times New Roman" w:eastAsia="Times New Roman" w:hAnsi="Times New Roman" w:cs="Times New Roman"/>
                <w:b/>
                <w:bCs/>
                <w:lang w:eastAsia="ru-RU"/>
              </w:rPr>
              <w:t>168,</w:t>
            </w:r>
            <w:r>
              <w:rPr>
                <w:rFonts w:ascii="Times New Roman" w:eastAsia="Times New Roman" w:hAnsi="Times New Roman" w:cs="Times New Roman"/>
                <w:b/>
                <w:bCs/>
                <w:lang w:val="en-US" w:eastAsia="ru-RU"/>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104F7A"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FC5D262"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44,4%</w:t>
            </w:r>
          </w:p>
        </w:tc>
      </w:tr>
      <w:tr w:rsidR="00D5164B" w:rsidRPr="004B427A" w14:paraId="26949599"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E130" w14:textId="5DB09CB7" w:rsidR="00D5164B" w:rsidRPr="004B427A" w:rsidRDefault="00D5164B" w:rsidP="00D5164B">
            <w:pPr>
              <w:spacing w:after="0" w:line="240" w:lineRule="auto"/>
              <w:ind w:firstLine="596"/>
              <w:rPr>
                <w:rFonts w:ascii="Times New Roman" w:eastAsia="Times New Roman" w:hAnsi="Times New Roman" w:cs="Times New Roman"/>
                <w:b/>
                <w:bCs/>
                <w:lang w:eastAsia="ru-RU"/>
              </w:rPr>
            </w:pPr>
            <w:r w:rsidRPr="00E132D2">
              <w:rPr>
                <w:rFonts w:ascii="Times New Roman" w:eastAsia="Times New Roman" w:hAnsi="Times New Roman" w:cs="Times New Roman"/>
                <w:sz w:val="24"/>
                <w:szCs w:val="24"/>
                <w:lang w:val="kk-KZ" w:eastAsia="ru-RU"/>
              </w:rPr>
              <w:t>Ресейден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8B5C5" w14:textId="77777777" w:rsidR="00D5164B" w:rsidRPr="00FE0A9A" w:rsidRDefault="00D5164B" w:rsidP="00D5164B">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116,</w:t>
            </w:r>
            <w:r>
              <w:rPr>
                <w:rFonts w:ascii="Times New Roman" w:eastAsia="Times New Roman" w:hAnsi="Times New Roman" w:cs="Times New Roman"/>
                <w:b/>
                <w:bCs/>
                <w:lang w:val="en-US"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421D6A" w14:textId="77777777" w:rsidR="00D5164B" w:rsidRPr="00FE0A9A" w:rsidRDefault="00D5164B" w:rsidP="00D5164B">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168,</w:t>
            </w:r>
            <w:r>
              <w:rPr>
                <w:rFonts w:ascii="Times New Roman" w:eastAsia="Times New Roman" w:hAnsi="Times New Roman" w:cs="Times New Roman"/>
                <w:b/>
                <w:bCs/>
                <w:lang w:val="en-US" w:eastAsia="ru-RU"/>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6F0CA0"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A443AE6"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44,4%</w:t>
            </w:r>
          </w:p>
        </w:tc>
      </w:tr>
      <w:tr w:rsidR="00D5164B" w:rsidRPr="004B427A" w14:paraId="04BC2659" w14:textId="77777777" w:rsidTr="001E2D2F">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B71C" w14:textId="4EFCCB86" w:rsidR="00D5164B" w:rsidRPr="004B427A" w:rsidRDefault="00D5164B" w:rsidP="00D5164B">
            <w:pPr>
              <w:spacing w:after="0" w:line="240" w:lineRule="auto"/>
              <w:ind w:firstLineChars="269" w:firstLine="646"/>
              <w:rPr>
                <w:rFonts w:ascii="Times New Roman" w:eastAsia="Times New Roman" w:hAnsi="Times New Roman" w:cs="Times New Roman"/>
                <w:i/>
                <w:iCs/>
                <w:lang w:eastAsia="ru-RU"/>
              </w:rPr>
            </w:pPr>
            <w:r w:rsidRPr="00E132D2">
              <w:rPr>
                <w:rFonts w:ascii="Times New Roman" w:eastAsia="Times New Roman" w:hAnsi="Times New Roman" w:cs="Times New Roman"/>
                <w:sz w:val="24"/>
                <w:szCs w:val="24"/>
                <w:lang w:val="kk-KZ" w:eastAsia="ru-RU"/>
              </w:rPr>
              <w:t>Орталық Азияның БЭЖ-інен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597E51" w14:textId="77777777" w:rsidR="00D5164B" w:rsidRPr="004B427A" w:rsidRDefault="00D5164B" w:rsidP="00D5164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4FDEC3" w14:textId="77777777" w:rsidR="00D5164B" w:rsidRPr="004B427A" w:rsidRDefault="00D5164B" w:rsidP="00D5164B">
            <w:pPr>
              <w:spacing w:after="0" w:line="240" w:lineRule="auto"/>
              <w:jc w:val="center"/>
              <w:rPr>
                <w:rFonts w:ascii="Times New Roman" w:eastAsia="Times New Roman" w:hAnsi="Times New Roman" w:cs="Times New Roman"/>
                <w:i/>
                <w:iCs/>
                <w:lang w:eastAsia="ru-RU"/>
              </w:rPr>
            </w:pPr>
            <w:r w:rsidRPr="004B427A">
              <w:rPr>
                <w:rFonts w:ascii="Times New Roman" w:eastAsia="Times New Roman" w:hAnsi="Times New Roman" w:cs="Times New Roman"/>
                <w:b/>
                <w:bCs/>
                <w:lang w:eastAsia="ru-RU"/>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21C9EA"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74BDF24"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0%</w:t>
            </w:r>
          </w:p>
        </w:tc>
      </w:tr>
      <w:tr w:rsidR="00D5164B" w:rsidRPr="004B427A" w14:paraId="3D22C4FF"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FD3F" w14:textId="73FC620A" w:rsidR="00D5164B" w:rsidRPr="004B427A" w:rsidRDefault="00D5164B" w:rsidP="00D5164B">
            <w:pPr>
              <w:spacing w:after="0" w:line="240" w:lineRule="auto"/>
              <w:ind w:firstLineChars="13" w:firstLine="31"/>
              <w:rPr>
                <w:rFonts w:ascii="Times New Roman" w:eastAsia="Times New Roman" w:hAnsi="Times New Roman" w:cs="Times New Roman"/>
                <w:i/>
                <w:iCs/>
                <w:lang w:eastAsia="ru-RU"/>
              </w:rPr>
            </w:pPr>
            <w:r w:rsidRPr="00E132D2">
              <w:rPr>
                <w:rFonts w:ascii="Times New Roman" w:eastAsia="Times New Roman" w:hAnsi="Times New Roman" w:cs="Times New Roman"/>
                <w:b/>
                <w:bCs/>
                <w:sz w:val="24"/>
                <w:szCs w:val="24"/>
                <w:lang w:val="kk-KZ" w:eastAsia="ru-RU"/>
              </w:rPr>
              <w:t xml:space="preserve">Ауысым </w:t>
            </w:r>
            <w:r w:rsidRPr="00E132D2">
              <w:rPr>
                <w:rFonts w:ascii="Times New Roman" w:eastAsia="Times New Roman" w:hAnsi="Times New Roman" w:cs="Times New Roman"/>
                <w:b/>
                <w:bCs/>
                <w:sz w:val="24"/>
                <w:szCs w:val="24"/>
                <w:lang w:eastAsia="ru-RU"/>
              </w:rPr>
              <w:t>сальдо</w:t>
            </w:r>
            <w:r w:rsidRPr="00E132D2">
              <w:rPr>
                <w:rFonts w:ascii="Times New Roman" w:eastAsia="Times New Roman" w:hAnsi="Times New Roman" w:cs="Times New Roman"/>
                <w:b/>
                <w:bCs/>
                <w:sz w:val="24"/>
                <w:szCs w:val="24"/>
                <w:lang w:val="kk-KZ" w:eastAsia="ru-RU"/>
              </w:rPr>
              <w:t>сы</w:t>
            </w:r>
            <w:r w:rsidRPr="00E132D2">
              <w:rPr>
                <w:rFonts w:ascii="Times New Roman" w:eastAsia="Times New Roman" w:hAnsi="Times New Roman" w:cs="Times New Roman"/>
                <w:b/>
                <w:bCs/>
                <w:sz w:val="24"/>
                <w:szCs w:val="24"/>
                <w:lang w:eastAsia="ru-RU"/>
              </w:rPr>
              <w:t xml:space="preserve"> «+» </w:t>
            </w:r>
            <w:r w:rsidRPr="00E132D2">
              <w:rPr>
                <w:rFonts w:ascii="Times New Roman" w:eastAsia="Times New Roman" w:hAnsi="Times New Roman" w:cs="Times New Roman"/>
                <w:b/>
                <w:bCs/>
                <w:sz w:val="24"/>
                <w:szCs w:val="24"/>
                <w:lang w:val="kk-KZ" w:eastAsia="ru-RU"/>
              </w:rPr>
              <w:t>тапшылық</w:t>
            </w:r>
            <w:r w:rsidRPr="00E132D2">
              <w:rPr>
                <w:rFonts w:ascii="Times New Roman" w:eastAsia="Times New Roman" w:hAnsi="Times New Roman" w:cs="Times New Roman"/>
                <w:b/>
                <w:bCs/>
                <w:sz w:val="24"/>
                <w:szCs w:val="24"/>
                <w:lang w:eastAsia="ru-RU"/>
              </w:rPr>
              <w:t xml:space="preserve">, «-» </w:t>
            </w:r>
            <w:r w:rsidRPr="00E132D2">
              <w:rPr>
                <w:rFonts w:ascii="Times New Roman" w:eastAsia="Times New Roman" w:hAnsi="Times New Roman" w:cs="Times New Roman"/>
                <w:b/>
                <w:bCs/>
                <w:sz w:val="24"/>
                <w:szCs w:val="24"/>
                <w:lang w:val="kk-KZ" w:eastAsia="ru-RU"/>
              </w:rPr>
              <w:t>артықшылық</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473EE5" w14:textId="77777777" w:rsidR="00D5164B" w:rsidRPr="004B427A" w:rsidRDefault="00D5164B" w:rsidP="00D5164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-224,1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4484FA" w14:textId="77777777" w:rsidR="00D5164B" w:rsidRPr="004B427A" w:rsidRDefault="00D5164B" w:rsidP="00D5164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32,1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AE1D9F" w14:textId="77777777" w:rsidR="00D5164B" w:rsidRPr="00D5164B" w:rsidRDefault="00D5164B" w:rsidP="00D5164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256,</w:t>
            </w:r>
            <w:r w:rsidRPr="00D5164B">
              <w:rPr>
                <w:rFonts w:ascii="Times New Roman" w:eastAsia="Times New Roman" w:hAnsi="Times New Roman" w:cs="Times New Roman"/>
                <w:b/>
                <w:bCs/>
                <w:lang w:eastAsia="ru-RU"/>
              </w:rPr>
              <w:t>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EB33C71" w14:textId="77777777" w:rsidR="00D5164B" w:rsidRPr="004B427A" w:rsidRDefault="00D5164B" w:rsidP="00D5164B">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-114,3%</w:t>
            </w:r>
          </w:p>
        </w:tc>
      </w:tr>
    </w:tbl>
    <w:p w14:paraId="79EC2D8B" w14:textId="77777777" w:rsidR="000F513C" w:rsidRDefault="000F513C" w:rsidP="003B7F59">
      <w:pPr>
        <w:spacing w:after="0" w:line="240" w:lineRule="auto"/>
        <w:rPr>
          <w:rFonts w:ascii="Times New Roman" w:eastAsiaTheme="majorEastAsia" w:hAnsi="Times New Roman" w:cs="Times New Roman"/>
          <w:color w:val="365F91" w:themeColor="accent1" w:themeShade="BF"/>
          <w:sz w:val="28"/>
          <w:szCs w:val="28"/>
        </w:rPr>
      </w:pPr>
    </w:p>
    <w:p w14:paraId="236A90FE" w14:textId="61BB6C87" w:rsidR="000F513C" w:rsidRPr="00FB141A" w:rsidRDefault="005B4E26" w:rsidP="003B7F59">
      <w:pPr>
        <w:spacing w:after="0" w:line="240" w:lineRule="auto"/>
        <w:rPr>
          <w:rFonts w:ascii="Times New Roman" w:hAnsi="Times New Roman" w:cs="Times New Roman"/>
          <w:sz w:val="28"/>
        </w:rPr>
      </w:pPr>
      <w:r>
        <w:rPr>
          <w:rFonts w:ascii="Times New Roman" w:hAnsi="Times New Roman" w:cs="Times New Roman"/>
          <w:sz w:val="28"/>
          <w:szCs w:val="28"/>
        </w:rPr>
        <w:br w:type="page"/>
      </w:r>
    </w:p>
    <w:p w14:paraId="75C30227" w14:textId="6ED8D31B" w:rsidR="00FE02F0" w:rsidRDefault="00D5164B" w:rsidP="0010207F">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rPr>
      </w:pPr>
      <w:bookmarkStart w:id="18" w:name="_Toc510196473"/>
      <w:bookmarkStart w:id="19" w:name="_Toc97216712"/>
      <w:proofErr w:type="spellStart"/>
      <w:r>
        <w:rPr>
          <w:rFonts w:ascii="Times New Roman" w:hAnsi="Times New Roman" w:cs="Times New Roman"/>
          <w:b/>
          <w:color w:val="auto"/>
        </w:rPr>
        <w:lastRenderedPageBreak/>
        <w:t>Көмір</w:t>
      </w:r>
      <w:bookmarkEnd w:id="19"/>
      <w:proofErr w:type="spellEnd"/>
    </w:p>
    <w:p w14:paraId="18E82181" w14:textId="77777777" w:rsidR="00AD64FC" w:rsidRPr="00AD64FC" w:rsidRDefault="00AD64FC" w:rsidP="003B7F59">
      <w:pPr>
        <w:spacing w:after="0" w:line="240" w:lineRule="auto"/>
      </w:pPr>
    </w:p>
    <w:bookmarkEnd w:id="18"/>
    <w:p w14:paraId="3B075F5F" w14:textId="77777777" w:rsidR="00D5164B" w:rsidRDefault="00D5164B" w:rsidP="00D5164B">
      <w:pPr>
        <w:spacing w:after="0" w:line="240" w:lineRule="auto"/>
        <w:ind w:firstLine="567"/>
        <w:contextualSpacing/>
        <w:jc w:val="both"/>
        <w:rPr>
          <w:rFonts w:ascii="Times New Roman" w:hAnsi="Times New Roman" w:cs="Times New Roman"/>
          <w:sz w:val="28"/>
          <w:szCs w:val="28"/>
        </w:rPr>
      </w:pPr>
      <w:proofErr w:type="spellStart"/>
      <w:r w:rsidRPr="00D5164B">
        <w:rPr>
          <w:rFonts w:ascii="Times New Roman" w:hAnsi="Times New Roman" w:cs="Times New Roman"/>
          <w:sz w:val="28"/>
          <w:szCs w:val="28"/>
        </w:rPr>
        <w:t>Ұлттық</w:t>
      </w:r>
      <w:proofErr w:type="spellEnd"/>
      <w:r w:rsidRPr="00D5164B">
        <w:rPr>
          <w:rFonts w:ascii="Times New Roman" w:hAnsi="Times New Roman" w:cs="Times New Roman"/>
          <w:sz w:val="28"/>
          <w:szCs w:val="28"/>
        </w:rPr>
        <w:t xml:space="preserve"> статистика </w:t>
      </w:r>
      <w:proofErr w:type="spellStart"/>
      <w:r w:rsidRPr="00D5164B">
        <w:rPr>
          <w:rFonts w:ascii="Times New Roman" w:hAnsi="Times New Roman" w:cs="Times New Roman"/>
          <w:sz w:val="28"/>
          <w:szCs w:val="28"/>
        </w:rPr>
        <w:t>бюросының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ақпараты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бойынша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Қазақстанда</w:t>
      </w:r>
      <w:proofErr w:type="spellEnd"/>
      <w:r w:rsidRPr="00D5164B">
        <w:rPr>
          <w:rFonts w:ascii="Times New Roman" w:hAnsi="Times New Roman" w:cs="Times New Roman"/>
          <w:sz w:val="28"/>
          <w:szCs w:val="28"/>
        </w:rPr>
        <w:t xml:space="preserve"> 2022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қаңтарында</w:t>
      </w:r>
      <w:proofErr w:type="spellEnd"/>
      <w:r w:rsidRPr="00D5164B">
        <w:rPr>
          <w:rFonts w:ascii="Times New Roman" w:hAnsi="Times New Roman" w:cs="Times New Roman"/>
          <w:sz w:val="28"/>
          <w:szCs w:val="28"/>
        </w:rPr>
        <w:t xml:space="preserve"> 9 768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тас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көмір</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өндірілген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бұл</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сәйкес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кезеңімен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салыстырғанда</w:t>
      </w:r>
      <w:proofErr w:type="spellEnd"/>
      <w:r w:rsidRPr="00D5164B">
        <w:rPr>
          <w:rFonts w:ascii="Times New Roman" w:hAnsi="Times New Roman" w:cs="Times New Roman"/>
          <w:sz w:val="28"/>
          <w:szCs w:val="28"/>
        </w:rPr>
        <w:t xml:space="preserve"> 4%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аз (10 178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w:t>
      </w:r>
    </w:p>
    <w:p w14:paraId="26F813E9" w14:textId="67EF3E9C" w:rsidR="00586F8E" w:rsidRPr="00586F8E" w:rsidRDefault="00586F8E" w:rsidP="00586F8E">
      <w:pPr>
        <w:spacing w:after="0" w:line="240" w:lineRule="auto"/>
        <w:ind w:firstLine="567"/>
        <w:contextualSpacing/>
        <w:jc w:val="right"/>
        <w:rPr>
          <w:rFonts w:ascii="Times New Roman" w:hAnsi="Times New Roman" w:cs="Times New Roman"/>
          <w:i/>
          <w:sz w:val="24"/>
          <w:szCs w:val="24"/>
          <w:lang w:val="kk-KZ"/>
        </w:rPr>
      </w:pPr>
      <w:proofErr w:type="spellStart"/>
      <w:r>
        <w:rPr>
          <w:rFonts w:ascii="Times New Roman" w:hAnsi="Times New Roman" w:cs="Times New Roman"/>
          <w:i/>
          <w:sz w:val="24"/>
          <w:szCs w:val="24"/>
        </w:rPr>
        <w:t>мың</w:t>
      </w:r>
      <w:proofErr w:type="spellEnd"/>
      <w:r w:rsidRPr="00294A6A">
        <w:rPr>
          <w:rFonts w:ascii="Times New Roman" w:hAnsi="Times New Roman" w:cs="Times New Roman"/>
          <w:i/>
          <w:sz w:val="24"/>
          <w:szCs w:val="24"/>
        </w:rPr>
        <w:t xml:space="preserve"> тонн</w:t>
      </w:r>
      <w:r>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4B427A" w14:paraId="2D0CAB56" w14:textId="77777777" w:rsidTr="00CF4245">
        <w:trPr>
          <w:trHeight w:val="274"/>
        </w:trPr>
        <w:tc>
          <w:tcPr>
            <w:tcW w:w="564" w:type="dxa"/>
            <w:vMerge w:val="restart"/>
            <w:shd w:val="clear" w:color="auto" w:fill="auto"/>
            <w:vAlign w:val="center"/>
          </w:tcPr>
          <w:p w14:paraId="28773167" w14:textId="77777777" w:rsidR="00586F8E" w:rsidRPr="004B427A" w:rsidRDefault="00586F8E" w:rsidP="00CF4245">
            <w:pPr>
              <w:contextualSpacing/>
              <w:jc w:val="center"/>
              <w:rPr>
                <w:rFonts w:ascii="Times New Roman" w:hAnsi="Times New Roman" w:cs="Times New Roman"/>
                <w:b/>
              </w:rPr>
            </w:pPr>
            <w:r w:rsidRPr="004B427A">
              <w:rPr>
                <w:rFonts w:ascii="Times New Roman" w:hAnsi="Times New Roman" w:cs="Times New Roman"/>
                <w:b/>
              </w:rPr>
              <w:t>№ п/п</w:t>
            </w:r>
          </w:p>
        </w:tc>
        <w:tc>
          <w:tcPr>
            <w:tcW w:w="2867" w:type="dxa"/>
            <w:vMerge w:val="restart"/>
            <w:shd w:val="clear" w:color="auto" w:fill="auto"/>
            <w:vAlign w:val="center"/>
          </w:tcPr>
          <w:p w14:paraId="7FAF0E89" w14:textId="77777777" w:rsidR="00586F8E" w:rsidRPr="004B427A" w:rsidRDefault="00586F8E" w:rsidP="00CF4245">
            <w:pPr>
              <w:contextualSpacing/>
              <w:jc w:val="center"/>
              <w:rPr>
                <w:rFonts w:ascii="Times New Roman" w:hAnsi="Times New Roman" w:cs="Times New Roman"/>
                <w:b/>
              </w:rPr>
            </w:pPr>
            <w:r w:rsidRPr="004B427A">
              <w:rPr>
                <w:rFonts w:ascii="Times New Roman" w:hAnsi="Times New Roman" w:cs="Times New Roman"/>
                <w:b/>
              </w:rPr>
              <w:t>Область</w:t>
            </w:r>
          </w:p>
        </w:tc>
        <w:tc>
          <w:tcPr>
            <w:tcW w:w="2977" w:type="dxa"/>
            <w:gridSpan w:val="2"/>
            <w:vAlign w:val="center"/>
          </w:tcPr>
          <w:p w14:paraId="79CDA0F7" w14:textId="07279F92" w:rsidR="00586F8E" w:rsidRPr="00586F8E" w:rsidRDefault="00586F8E" w:rsidP="00CF4245">
            <w:pPr>
              <w:contextualSpacing/>
              <w:jc w:val="center"/>
              <w:rPr>
                <w:rFonts w:ascii="Times New Roman" w:hAnsi="Times New Roman" w:cs="Times New Roman"/>
                <w:b/>
                <w:lang w:val="kk-KZ"/>
              </w:rPr>
            </w:pPr>
            <w:r>
              <w:rPr>
                <w:rFonts w:ascii="Times New Roman" w:eastAsia="Times New Roman" w:hAnsi="Times New Roman" w:cs="Times New Roman"/>
                <w:b/>
                <w:bCs/>
                <w:color w:val="000000"/>
                <w:lang w:val="kk-KZ" w:eastAsia="ru-RU"/>
              </w:rPr>
              <w:t>Қаңтар</w:t>
            </w:r>
          </w:p>
        </w:tc>
        <w:tc>
          <w:tcPr>
            <w:tcW w:w="1559" w:type="dxa"/>
            <w:vMerge w:val="restart"/>
            <w:vAlign w:val="center"/>
          </w:tcPr>
          <w:p w14:paraId="60A52607" w14:textId="357F42EE" w:rsidR="00586F8E" w:rsidRPr="00586F8E" w:rsidRDefault="00586F8E" w:rsidP="00CF4245">
            <w:pPr>
              <w:contextualSpacing/>
              <w:jc w:val="center"/>
              <w:rPr>
                <w:rFonts w:ascii="Times New Roman" w:hAnsi="Times New Roman" w:cs="Times New Roman"/>
                <w:b/>
                <w:lang w:val="kk-KZ"/>
              </w:rPr>
            </w:pPr>
            <w:r>
              <w:rPr>
                <w:rFonts w:ascii="Times New Roman" w:hAnsi="Times New Roman" w:cs="Times New Roman"/>
                <w:b/>
              </w:rPr>
              <w:t xml:space="preserve">Δ, </w:t>
            </w:r>
            <w:proofErr w:type="spellStart"/>
            <w:r>
              <w:rPr>
                <w:rFonts w:ascii="Times New Roman" w:hAnsi="Times New Roman" w:cs="Times New Roman"/>
                <w:b/>
              </w:rPr>
              <w:t>мың</w:t>
            </w:r>
            <w:proofErr w:type="spellEnd"/>
            <w:r w:rsidRPr="004B427A">
              <w:rPr>
                <w:rFonts w:ascii="Times New Roman" w:hAnsi="Times New Roman" w:cs="Times New Roman"/>
                <w:b/>
              </w:rPr>
              <w:t xml:space="preserve"> тонн</w:t>
            </w:r>
            <w:r>
              <w:rPr>
                <w:rFonts w:ascii="Times New Roman" w:hAnsi="Times New Roman" w:cs="Times New Roman"/>
                <w:b/>
                <w:lang w:val="kk-KZ"/>
              </w:rPr>
              <w:t>а</w:t>
            </w:r>
          </w:p>
        </w:tc>
        <w:tc>
          <w:tcPr>
            <w:tcW w:w="1985" w:type="dxa"/>
            <w:vMerge w:val="restart"/>
            <w:shd w:val="clear" w:color="auto" w:fill="auto"/>
            <w:vAlign w:val="center"/>
          </w:tcPr>
          <w:p w14:paraId="3AB0D5F3" w14:textId="77777777" w:rsidR="00586F8E" w:rsidRPr="004B427A" w:rsidRDefault="00586F8E" w:rsidP="00CF4245">
            <w:pPr>
              <w:contextualSpacing/>
              <w:jc w:val="center"/>
              <w:rPr>
                <w:rFonts w:ascii="Times New Roman" w:hAnsi="Times New Roman" w:cs="Times New Roman"/>
                <w:b/>
              </w:rPr>
            </w:pPr>
            <w:r w:rsidRPr="004B427A">
              <w:rPr>
                <w:rFonts w:ascii="Times New Roman" w:hAnsi="Times New Roman" w:cs="Times New Roman"/>
                <w:b/>
              </w:rPr>
              <w:t>Δ, %</w:t>
            </w:r>
          </w:p>
        </w:tc>
      </w:tr>
      <w:tr w:rsidR="00586F8E" w:rsidRPr="004B427A" w14:paraId="26030B7C" w14:textId="77777777" w:rsidTr="00CF4245">
        <w:trPr>
          <w:trHeight w:val="355"/>
        </w:trPr>
        <w:tc>
          <w:tcPr>
            <w:tcW w:w="564" w:type="dxa"/>
            <w:vMerge/>
            <w:shd w:val="clear" w:color="auto" w:fill="B6DDE8" w:themeFill="accent5" w:themeFillTint="66"/>
            <w:vAlign w:val="center"/>
          </w:tcPr>
          <w:p w14:paraId="5A15D6D6" w14:textId="77777777" w:rsidR="00586F8E" w:rsidRPr="004B427A" w:rsidRDefault="00586F8E" w:rsidP="00CF4245">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4B427A" w:rsidRDefault="00586F8E" w:rsidP="00CF4245">
            <w:pPr>
              <w:contextualSpacing/>
              <w:jc w:val="center"/>
              <w:rPr>
                <w:rFonts w:ascii="Times New Roman" w:hAnsi="Times New Roman" w:cs="Times New Roman"/>
                <w:b/>
              </w:rPr>
            </w:pPr>
          </w:p>
        </w:tc>
        <w:tc>
          <w:tcPr>
            <w:tcW w:w="1418" w:type="dxa"/>
            <w:vAlign w:val="center"/>
          </w:tcPr>
          <w:p w14:paraId="29E3E604" w14:textId="19384857" w:rsidR="00586F8E" w:rsidRPr="004B427A" w:rsidRDefault="00586F8E" w:rsidP="00CF4245">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2021ж</w:t>
            </w:r>
          </w:p>
        </w:tc>
        <w:tc>
          <w:tcPr>
            <w:tcW w:w="1559" w:type="dxa"/>
            <w:shd w:val="clear" w:color="auto" w:fill="auto"/>
            <w:vAlign w:val="center"/>
          </w:tcPr>
          <w:p w14:paraId="26FC01D2" w14:textId="23F2C985" w:rsidR="00586F8E" w:rsidRPr="004B427A" w:rsidRDefault="00586F8E" w:rsidP="00CF4245">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14:paraId="2CDE8B04" w14:textId="77777777" w:rsidR="00586F8E" w:rsidRPr="004B427A" w:rsidRDefault="00586F8E" w:rsidP="00CF4245">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4B427A" w:rsidRDefault="00586F8E" w:rsidP="00CF4245">
            <w:pPr>
              <w:contextualSpacing/>
              <w:jc w:val="center"/>
              <w:rPr>
                <w:rFonts w:ascii="Times New Roman" w:hAnsi="Times New Roman" w:cs="Times New Roman"/>
              </w:rPr>
            </w:pPr>
          </w:p>
        </w:tc>
      </w:tr>
      <w:tr w:rsidR="00586F8E" w:rsidRPr="004B427A" w14:paraId="6FD0ECE3" w14:textId="77777777" w:rsidTr="00CF4245">
        <w:trPr>
          <w:trHeight w:val="333"/>
        </w:trPr>
        <w:tc>
          <w:tcPr>
            <w:tcW w:w="564" w:type="dxa"/>
            <w:vAlign w:val="center"/>
          </w:tcPr>
          <w:p w14:paraId="5DDC6D96" w14:textId="77777777" w:rsidR="00586F8E" w:rsidRPr="004B427A" w:rsidRDefault="00586F8E" w:rsidP="00CF4245">
            <w:pPr>
              <w:contextualSpacing/>
              <w:jc w:val="center"/>
              <w:rPr>
                <w:rFonts w:ascii="Times New Roman" w:hAnsi="Times New Roman" w:cs="Times New Roman"/>
              </w:rPr>
            </w:pPr>
            <w:r w:rsidRPr="004B427A">
              <w:rPr>
                <w:rFonts w:ascii="Times New Roman" w:hAnsi="Times New Roman" w:cs="Times New Roman"/>
              </w:rPr>
              <w:t>1</w:t>
            </w:r>
          </w:p>
        </w:tc>
        <w:tc>
          <w:tcPr>
            <w:tcW w:w="2867" w:type="dxa"/>
            <w:vAlign w:val="center"/>
          </w:tcPr>
          <w:p w14:paraId="6C64EFA7" w14:textId="57495ED4" w:rsidR="00586F8E" w:rsidRPr="00586F8E" w:rsidRDefault="00586F8E" w:rsidP="00CF4245">
            <w:pPr>
              <w:contextualSpacing/>
              <w:rPr>
                <w:rFonts w:ascii="Times New Roman" w:hAnsi="Times New Roman" w:cs="Times New Roman"/>
                <w:lang w:val="kk-KZ"/>
              </w:rPr>
            </w:pPr>
            <w:r>
              <w:rPr>
                <w:rFonts w:ascii="Times New Roman" w:hAnsi="Times New Roman" w:cs="Times New Roman"/>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6 468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6 278</w:t>
            </w:r>
          </w:p>
        </w:tc>
        <w:tc>
          <w:tcPr>
            <w:tcW w:w="1559" w:type="dxa"/>
            <w:tcBorders>
              <w:top w:val="single" w:sz="4" w:space="0" w:color="auto"/>
              <w:left w:val="nil"/>
              <w:bottom w:val="single" w:sz="4" w:space="0" w:color="auto"/>
              <w:right w:val="nil"/>
            </w:tcBorders>
            <w:shd w:val="clear" w:color="auto" w:fill="auto"/>
            <w:vAlign w:val="center"/>
          </w:tcPr>
          <w:p w14:paraId="4CDFDC7E"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-190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1AA24B" w14:textId="77777777" w:rsidR="00586F8E" w:rsidRPr="004B427A" w:rsidRDefault="00586F8E" w:rsidP="00CF4245">
            <w:pPr>
              <w:jc w:val="center"/>
              <w:rPr>
                <w:rFonts w:ascii="Times New Roman" w:hAnsi="Times New Roman" w:cs="Times New Roman"/>
              </w:rPr>
            </w:pPr>
            <w:r w:rsidRPr="004B427A">
              <w:rPr>
                <w:rFonts w:ascii="Times New Roman" w:hAnsi="Times New Roman" w:cs="Times New Roman"/>
              </w:rPr>
              <w:t>-</w:t>
            </w:r>
            <w:r w:rsidRPr="004B427A">
              <w:rPr>
                <w:rFonts w:ascii="Times New Roman" w:hAnsi="Times New Roman" w:cs="Times New Roman"/>
                <w:lang w:val="kk-KZ"/>
              </w:rPr>
              <w:t>3</w:t>
            </w:r>
            <w:r w:rsidRPr="004B427A">
              <w:rPr>
                <w:rFonts w:ascii="Times New Roman" w:hAnsi="Times New Roman" w:cs="Times New Roman"/>
              </w:rPr>
              <w:t>%</w:t>
            </w:r>
          </w:p>
        </w:tc>
      </w:tr>
      <w:tr w:rsidR="00586F8E" w:rsidRPr="004B427A" w14:paraId="36D87068" w14:textId="77777777" w:rsidTr="00CF4245">
        <w:trPr>
          <w:trHeight w:val="333"/>
        </w:trPr>
        <w:tc>
          <w:tcPr>
            <w:tcW w:w="564" w:type="dxa"/>
            <w:vAlign w:val="center"/>
          </w:tcPr>
          <w:p w14:paraId="3D1CB1E8" w14:textId="77777777" w:rsidR="00586F8E" w:rsidRPr="004B427A" w:rsidRDefault="00586F8E" w:rsidP="00CF4245">
            <w:pPr>
              <w:contextualSpacing/>
              <w:jc w:val="center"/>
              <w:rPr>
                <w:rFonts w:ascii="Times New Roman" w:hAnsi="Times New Roman" w:cs="Times New Roman"/>
              </w:rPr>
            </w:pPr>
            <w:r w:rsidRPr="004B427A">
              <w:rPr>
                <w:rFonts w:ascii="Times New Roman" w:hAnsi="Times New Roman" w:cs="Times New Roman"/>
              </w:rPr>
              <w:t>2</w:t>
            </w:r>
          </w:p>
        </w:tc>
        <w:tc>
          <w:tcPr>
            <w:tcW w:w="2867" w:type="dxa"/>
            <w:vAlign w:val="center"/>
          </w:tcPr>
          <w:p w14:paraId="10E1EB6C" w14:textId="6EEED631" w:rsidR="00586F8E" w:rsidRPr="00586F8E" w:rsidRDefault="00586F8E" w:rsidP="00CF4245">
            <w:pPr>
              <w:contextualSpacing/>
              <w:rPr>
                <w:rFonts w:ascii="Times New Roman" w:hAnsi="Times New Roman" w:cs="Times New Roman"/>
                <w:lang w:val="kk-KZ"/>
              </w:rPr>
            </w:pPr>
            <w:r>
              <w:rPr>
                <w:rFonts w:ascii="Times New Roman" w:hAnsi="Times New Roman" w:cs="Times New Roman"/>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2 823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2 576</w:t>
            </w:r>
          </w:p>
        </w:tc>
        <w:tc>
          <w:tcPr>
            <w:tcW w:w="1559" w:type="dxa"/>
            <w:tcBorders>
              <w:top w:val="single" w:sz="4" w:space="0" w:color="auto"/>
              <w:left w:val="nil"/>
              <w:bottom w:val="single" w:sz="4" w:space="0" w:color="auto"/>
              <w:right w:val="nil"/>
            </w:tcBorders>
            <w:shd w:val="clear" w:color="auto" w:fill="auto"/>
            <w:vAlign w:val="center"/>
          </w:tcPr>
          <w:p w14:paraId="76054C04"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-247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42197C" w14:textId="77777777" w:rsidR="00586F8E" w:rsidRPr="004B427A" w:rsidRDefault="00586F8E" w:rsidP="00CF4245">
            <w:pPr>
              <w:jc w:val="center"/>
              <w:rPr>
                <w:rFonts w:ascii="Times New Roman" w:hAnsi="Times New Roman" w:cs="Times New Roman"/>
              </w:rPr>
            </w:pPr>
            <w:r w:rsidRPr="004B427A">
              <w:rPr>
                <w:rFonts w:ascii="Times New Roman" w:hAnsi="Times New Roman" w:cs="Times New Roman"/>
                <w:lang w:val="kk-KZ"/>
              </w:rPr>
              <w:t>-8,7</w:t>
            </w:r>
            <w:r w:rsidRPr="004B427A">
              <w:rPr>
                <w:rFonts w:ascii="Times New Roman" w:hAnsi="Times New Roman" w:cs="Times New Roman"/>
              </w:rPr>
              <w:t>%</w:t>
            </w:r>
          </w:p>
        </w:tc>
      </w:tr>
      <w:tr w:rsidR="00586F8E" w:rsidRPr="004B427A" w14:paraId="3B002BC3" w14:textId="77777777" w:rsidTr="00CF4245">
        <w:trPr>
          <w:trHeight w:val="333"/>
        </w:trPr>
        <w:tc>
          <w:tcPr>
            <w:tcW w:w="564" w:type="dxa"/>
            <w:vAlign w:val="center"/>
          </w:tcPr>
          <w:p w14:paraId="285D0EC3" w14:textId="77777777" w:rsidR="00586F8E" w:rsidRPr="004B427A" w:rsidRDefault="00586F8E" w:rsidP="00CF4245">
            <w:pPr>
              <w:contextualSpacing/>
              <w:jc w:val="center"/>
              <w:rPr>
                <w:rFonts w:ascii="Times New Roman" w:hAnsi="Times New Roman" w:cs="Times New Roman"/>
              </w:rPr>
            </w:pPr>
            <w:r w:rsidRPr="004B427A">
              <w:rPr>
                <w:rFonts w:ascii="Times New Roman" w:hAnsi="Times New Roman" w:cs="Times New Roman"/>
              </w:rPr>
              <w:t>3</w:t>
            </w:r>
          </w:p>
        </w:tc>
        <w:tc>
          <w:tcPr>
            <w:tcW w:w="2867" w:type="dxa"/>
            <w:vAlign w:val="center"/>
          </w:tcPr>
          <w:p w14:paraId="150C2589" w14:textId="0EC2AD94" w:rsidR="00586F8E" w:rsidRPr="00586F8E" w:rsidRDefault="00586F8E" w:rsidP="00CF4245">
            <w:pPr>
              <w:contextualSpacing/>
              <w:rPr>
                <w:rFonts w:ascii="Times New Roman" w:hAnsi="Times New Roman" w:cs="Times New Roman"/>
                <w:lang w:val="kk-KZ"/>
              </w:rPr>
            </w:pPr>
            <w:r>
              <w:rPr>
                <w:rFonts w:ascii="Times New Roman" w:hAnsi="Times New Roman" w:cs="Times New Roman"/>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77777777" w:rsidR="00586F8E" w:rsidRPr="004B427A" w:rsidRDefault="00586F8E" w:rsidP="00CF4245">
            <w:pPr>
              <w:jc w:val="center"/>
              <w:rPr>
                <w:rFonts w:ascii="Times New Roman" w:hAnsi="Times New Roman" w:cs="Times New Roman"/>
                <w:color w:val="000000"/>
                <w:lang w:val="en-US"/>
              </w:rPr>
            </w:pPr>
            <w:r w:rsidRPr="004B427A">
              <w:rPr>
                <w:rFonts w:ascii="Times New Roman" w:hAnsi="Times New Roman" w:cs="Times New Roman"/>
                <w:color w:val="000000"/>
                <w:lang w:val="en-US"/>
              </w:rPr>
              <w:t>885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77777777" w:rsidR="00586F8E" w:rsidRPr="004B427A" w:rsidRDefault="00586F8E" w:rsidP="00CF4245">
            <w:pPr>
              <w:jc w:val="center"/>
              <w:rPr>
                <w:rFonts w:ascii="Times New Roman" w:hAnsi="Times New Roman" w:cs="Times New Roman"/>
                <w:color w:val="000000"/>
                <w:lang w:val="en-US"/>
              </w:rPr>
            </w:pPr>
            <w:r w:rsidRPr="004B427A">
              <w:rPr>
                <w:rFonts w:ascii="Times New Roman" w:hAnsi="Times New Roman" w:cs="Times New Roman"/>
                <w:color w:val="000000"/>
                <w:lang w:val="en-US"/>
              </w:rPr>
              <w:t>854</w:t>
            </w:r>
          </w:p>
        </w:tc>
        <w:tc>
          <w:tcPr>
            <w:tcW w:w="1559" w:type="dxa"/>
            <w:tcBorders>
              <w:top w:val="single" w:sz="4" w:space="0" w:color="auto"/>
              <w:left w:val="nil"/>
              <w:bottom w:val="single" w:sz="4" w:space="0" w:color="auto"/>
              <w:right w:val="nil"/>
            </w:tcBorders>
            <w:shd w:val="clear" w:color="auto" w:fill="auto"/>
            <w:vAlign w:val="center"/>
          </w:tcPr>
          <w:p w14:paraId="6416CE7B" w14:textId="77777777" w:rsidR="00586F8E" w:rsidRPr="004B427A" w:rsidRDefault="00586F8E" w:rsidP="00CF4245">
            <w:pPr>
              <w:jc w:val="center"/>
              <w:rPr>
                <w:rFonts w:ascii="Times New Roman" w:hAnsi="Times New Roman" w:cs="Times New Roman"/>
                <w:color w:val="000000"/>
              </w:rPr>
            </w:pPr>
            <w:r w:rsidRPr="004B427A">
              <w:rPr>
                <w:rFonts w:ascii="Times New Roman" w:hAnsi="Times New Roman" w:cs="Times New Roman"/>
                <w:color w:val="00000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FC3167" w14:textId="77777777" w:rsidR="00586F8E" w:rsidRPr="004B427A" w:rsidRDefault="00586F8E" w:rsidP="00CF4245">
            <w:pPr>
              <w:jc w:val="center"/>
              <w:rPr>
                <w:rFonts w:ascii="Times New Roman" w:hAnsi="Times New Roman" w:cs="Times New Roman"/>
                <w:lang w:val="en-US"/>
              </w:rPr>
            </w:pPr>
            <w:r w:rsidRPr="004B427A">
              <w:rPr>
                <w:rFonts w:ascii="Times New Roman" w:hAnsi="Times New Roman" w:cs="Times New Roman"/>
                <w:lang w:val="kk-KZ"/>
              </w:rPr>
              <w:t>-3,4</w:t>
            </w:r>
            <w:r w:rsidRPr="004B427A">
              <w:rPr>
                <w:rFonts w:ascii="Times New Roman" w:hAnsi="Times New Roman" w:cs="Times New Roman"/>
                <w:lang w:val="en-US"/>
              </w:rPr>
              <w:t>%</w:t>
            </w:r>
          </w:p>
        </w:tc>
      </w:tr>
      <w:tr w:rsidR="00586F8E" w:rsidRPr="004B427A" w14:paraId="11633BC1" w14:textId="77777777" w:rsidTr="00CF4245">
        <w:trPr>
          <w:trHeight w:val="333"/>
        </w:trPr>
        <w:tc>
          <w:tcPr>
            <w:tcW w:w="564" w:type="dxa"/>
            <w:vAlign w:val="center"/>
          </w:tcPr>
          <w:p w14:paraId="109BAE89" w14:textId="77777777" w:rsidR="00586F8E" w:rsidRPr="004B427A" w:rsidRDefault="00586F8E" w:rsidP="00CF4245">
            <w:pPr>
              <w:contextualSpacing/>
              <w:jc w:val="center"/>
              <w:rPr>
                <w:rFonts w:ascii="Times New Roman" w:hAnsi="Times New Roman" w:cs="Times New Roman"/>
              </w:rPr>
            </w:pPr>
          </w:p>
        </w:tc>
        <w:tc>
          <w:tcPr>
            <w:tcW w:w="2867" w:type="dxa"/>
            <w:vAlign w:val="center"/>
          </w:tcPr>
          <w:p w14:paraId="3F837751" w14:textId="083088E6" w:rsidR="00586F8E" w:rsidRPr="00586F8E" w:rsidRDefault="00586F8E" w:rsidP="00CF4245">
            <w:pPr>
              <w:contextualSpacing/>
              <w:rPr>
                <w:rFonts w:ascii="Times New Roman" w:hAnsi="Times New Roman" w:cs="Times New Roman"/>
                <w:b/>
                <w:lang w:val="kk-KZ"/>
              </w:rPr>
            </w:pPr>
            <w:r>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77777777" w:rsidR="00586F8E" w:rsidRPr="004B427A" w:rsidRDefault="00586F8E" w:rsidP="00CF4245">
            <w:pPr>
              <w:jc w:val="center"/>
              <w:rPr>
                <w:rFonts w:ascii="Times New Roman" w:hAnsi="Times New Roman" w:cs="Times New Roman"/>
                <w:b/>
                <w:bCs/>
                <w:lang w:val="en-US"/>
              </w:rPr>
            </w:pPr>
            <w:r w:rsidRPr="004B427A">
              <w:rPr>
                <w:rFonts w:ascii="Times New Roman" w:hAnsi="Times New Roman" w:cs="Times New Roman"/>
                <w:b/>
                <w:bCs/>
                <w:lang w:val="en-US"/>
              </w:rPr>
              <w:t>10 178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77777777" w:rsidR="00586F8E" w:rsidRPr="004B427A" w:rsidRDefault="00586F8E" w:rsidP="00CF4245">
            <w:pPr>
              <w:jc w:val="center"/>
              <w:rPr>
                <w:rFonts w:ascii="Times New Roman" w:hAnsi="Times New Roman" w:cs="Times New Roman"/>
                <w:b/>
                <w:bCs/>
                <w:lang w:val="en-US"/>
              </w:rPr>
            </w:pPr>
            <w:r w:rsidRPr="004B427A">
              <w:rPr>
                <w:rFonts w:ascii="Times New Roman" w:hAnsi="Times New Roman" w:cs="Times New Roman"/>
                <w:b/>
                <w:bCs/>
                <w:lang w:val="en-US"/>
              </w:rPr>
              <w:t>9 768</w:t>
            </w:r>
          </w:p>
        </w:tc>
        <w:tc>
          <w:tcPr>
            <w:tcW w:w="1559" w:type="dxa"/>
            <w:tcBorders>
              <w:top w:val="single" w:sz="4" w:space="0" w:color="auto"/>
              <w:left w:val="nil"/>
              <w:bottom w:val="single" w:sz="4" w:space="0" w:color="auto"/>
              <w:right w:val="nil"/>
            </w:tcBorders>
            <w:shd w:val="clear" w:color="auto" w:fill="auto"/>
            <w:vAlign w:val="center"/>
          </w:tcPr>
          <w:p w14:paraId="1A4A0A42" w14:textId="77777777" w:rsidR="00586F8E" w:rsidRPr="004B427A" w:rsidRDefault="00586F8E" w:rsidP="00CF4245">
            <w:pPr>
              <w:jc w:val="center"/>
              <w:rPr>
                <w:rFonts w:ascii="Times New Roman" w:hAnsi="Times New Roman" w:cs="Times New Roman"/>
                <w:b/>
                <w:color w:val="000000"/>
              </w:rPr>
            </w:pPr>
            <w:r w:rsidRPr="004B427A">
              <w:rPr>
                <w:rFonts w:ascii="Times New Roman" w:hAnsi="Times New Roman" w:cs="Times New Roman"/>
                <w:b/>
                <w:color w:val="000000"/>
              </w:rPr>
              <w:t>-410</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77777777" w:rsidR="00586F8E" w:rsidRPr="004B427A" w:rsidRDefault="00586F8E" w:rsidP="00CF4245">
            <w:pPr>
              <w:jc w:val="center"/>
              <w:rPr>
                <w:rFonts w:ascii="Times New Roman" w:hAnsi="Times New Roman" w:cs="Times New Roman"/>
                <w:b/>
                <w:bCs/>
                <w:lang w:val="en-US"/>
              </w:rPr>
            </w:pPr>
            <w:r w:rsidRPr="004B427A">
              <w:rPr>
                <w:rFonts w:ascii="Times New Roman" w:hAnsi="Times New Roman" w:cs="Times New Roman"/>
                <w:b/>
                <w:bCs/>
                <w:lang w:val="kk-KZ"/>
              </w:rPr>
              <w:t>-4</w:t>
            </w:r>
            <w:r w:rsidRPr="004B427A">
              <w:rPr>
                <w:rFonts w:ascii="Times New Roman" w:hAnsi="Times New Roman" w:cs="Times New Roman"/>
                <w:b/>
                <w:bCs/>
                <w:lang w:val="en-US"/>
              </w:rPr>
              <w:t>%</w:t>
            </w:r>
          </w:p>
        </w:tc>
      </w:tr>
    </w:tbl>
    <w:p w14:paraId="1CE8C26B" w14:textId="77777777" w:rsidR="00586F8E" w:rsidRPr="00D5164B" w:rsidRDefault="00586F8E" w:rsidP="00D5164B">
      <w:pPr>
        <w:spacing w:after="0" w:line="240" w:lineRule="auto"/>
        <w:ind w:firstLine="567"/>
        <w:contextualSpacing/>
        <w:jc w:val="both"/>
        <w:rPr>
          <w:rFonts w:ascii="Times New Roman" w:hAnsi="Times New Roman" w:cs="Times New Roman"/>
          <w:sz w:val="28"/>
          <w:szCs w:val="28"/>
        </w:rPr>
      </w:pPr>
    </w:p>
    <w:p w14:paraId="24E29F46" w14:textId="557CD2BC" w:rsidR="00D5164B" w:rsidRPr="00D5164B" w:rsidRDefault="00D5164B" w:rsidP="00D516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2022 </w:t>
      </w:r>
      <w:proofErr w:type="spellStart"/>
      <w:r>
        <w:rPr>
          <w:rFonts w:ascii="Times New Roman" w:hAnsi="Times New Roman" w:cs="Times New Roman"/>
          <w:sz w:val="28"/>
          <w:szCs w:val="28"/>
        </w:rPr>
        <w:t>жылдың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қаңтарында</w:t>
      </w:r>
      <w:proofErr w:type="spellEnd"/>
      <w:r>
        <w:rPr>
          <w:rFonts w:ascii="Times New Roman" w:hAnsi="Times New Roman" w:cs="Times New Roman"/>
          <w:sz w:val="28"/>
          <w:szCs w:val="28"/>
        </w:rPr>
        <w:t xml:space="preserve"> «Богатырь </w:t>
      </w:r>
      <w:proofErr w:type="spellStart"/>
      <w:r>
        <w:rPr>
          <w:rFonts w:ascii="Times New Roman" w:hAnsi="Times New Roman" w:cs="Times New Roman"/>
          <w:sz w:val="28"/>
          <w:szCs w:val="28"/>
        </w:rPr>
        <w:t>Көмір</w:t>
      </w:r>
      <w:proofErr w:type="spellEnd"/>
      <w:r>
        <w:rPr>
          <w:rFonts w:ascii="Times New Roman" w:hAnsi="Times New Roman" w:cs="Times New Roman"/>
          <w:sz w:val="28"/>
          <w:szCs w:val="28"/>
        </w:rPr>
        <w:t>»</w:t>
      </w:r>
      <w:r w:rsidRPr="00D5164B">
        <w:rPr>
          <w:rFonts w:ascii="Times New Roman" w:hAnsi="Times New Roman" w:cs="Times New Roman"/>
          <w:sz w:val="28"/>
          <w:szCs w:val="28"/>
        </w:rPr>
        <w:t xml:space="preserve"> ЖШС 4 141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өндірді</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бұл</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сәйкес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кезеңімен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салыстырғанда</w:t>
      </w:r>
      <w:proofErr w:type="spellEnd"/>
      <w:r w:rsidRPr="00D5164B">
        <w:rPr>
          <w:rFonts w:ascii="Times New Roman" w:hAnsi="Times New Roman" w:cs="Times New Roman"/>
          <w:sz w:val="28"/>
          <w:szCs w:val="28"/>
        </w:rPr>
        <w:t xml:space="preserve"> 2,9%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аз (4 264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
    <w:p w14:paraId="2504F927" w14:textId="77777777" w:rsidR="00D5164B" w:rsidRPr="00D5164B" w:rsidRDefault="00D5164B" w:rsidP="00D5164B">
      <w:pPr>
        <w:spacing w:after="0" w:line="240" w:lineRule="auto"/>
        <w:ind w:firstLine="567"/>
        <w:contextualSpacing/>
        <w:jc w:val="both"/>
        <w:rPr>
          <w:rFonts w:ascii="Times New Roman" w:hAnsi="Times New Roman" w:cs="Times New Roman"/>
          <w:sz w:val="28"/>
          <w:szCs w:val="28"/>
        </w:rPr>
      </w:pPr>
      <w:r w:rsidRPr="00D5164B">
        <w:rPr>
          <w:rFonts w:ascii="Times New Roman" w:hAnsi="Times New Roman" w:cs="Times New Roman"/>
          <w:sz w:val="28"/>
          <w:szCs w:val="28"/>
        </w:rPr>
        <w:t xml:space="preserve">2022 </w:t>
      </w:r>
      <w:proofErr w:type="spellStart"/>
      <w:r w:rsidRPr="00D5164B">
        <w:rPr>
          <w:rFonts w:ascii="Times New Roman" w:hAnsi="Times New Roman" w:cs="Times New Roman"/>
          <w:sz w:val="28"/>
          <w:szCs w:val="28"/>
        </w:rPr>
        <w:t>жылғы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қаңтарда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өткізілген</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көмір</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көлемі</w:t>
      </w:r>
      <w:proofErr w:type="spellEnd"/>
      <w:r w:rsidRPr="00D5164B">
        <w:rPr>
          <w:rFonts w:ascii="Times New Roman" w:hAnsi="Times New Roman" w:cs="Times New Roman"/>
          <w:sz w:val="28"/>
          <w:szCs w:val="28"/>
        </w:rPr>
        <w:t xml:space="preserve"> 4 197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тоннаны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құрады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оның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ішінде</w:t>
      </w:r>
      <w:proofErr w:type="spellEnd"/>
      <w:r w:rsidRPr="00D5164B">
        <w:rPr>
          <w:rFonts w:ascii="Times New Roman" w:hAnsi="Times New Roman" w:cs="Times New Roman"/>
          <w:sz w:val="28"/>
          <w:szCs w:val="28"/>
        </w:rPr>
        <w:t xml:space="preserve"> ҚР </w:t>
      </w:r>
      <w:proofErr w:type="spellStart"/>
      <w:r w:rsidRPr="00D5164B">
        <w:rPr>
          <w:rFonts w:ascii="Times New Roman" w:hAnsi="Times New Roman" w:cs="Times New Roman"/>
          <w:sz w:val="28"/>
          <w:szCs w:val="28"/>
        </w:rPr>
        <w:t>ішкі</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нарығына</w:t>
      </w:r>
      <w:proofErr w:type="spellEnd"/>
      <w:r w:rsidRPr="00D5164B">
        <w:rPr>
          <w:rFonts w:ascii="Times New Roman" w:hAnsi="Times New Roman" w:cs="Times New Roman"/>
          <w:sz w:val="28"/>
          <w:szCs w:val="28"/>
        </w:rPr>
        <w:t xml:space="preserve"> 3 342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бұл</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ұқсас</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кезеңіне</w:t>
      </w:r>
      <w:proofErr w:type="spellEnd"/>
      <w:r w:rsidRPr="00D5164B">
        <w:rPr>
          <w:rFonts w:ascii="Times New Roman" w:hAnsi="Times New Roman" w:cs="Times New Roman"/>
          <w:sz w:val="28"/>
          <w:szCs w:val="28"/>
        </w:rPr>
        <w:t xml:space="preserve"> (3 958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қарағанда</w:t>
      </w:r>
      <w:proofErr w:type="spellEnd"/>
      <w:r w:rsidRPr="00D5164B">
        <w:rPr>
          <w:rFonts w:ascii="Times New Roman" w:hAnsi="Times New Roman" w:cs="Times New Roman"/>
          <w:sz w:val="28"/>
          <w:szCs w:val="28"/>
        </w:rPr>
        <w:t xml:space="preserve"> 15,6%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аз </w:t>
      </w:r>
      <w:proofErr w:type="spellStart"/>
      <w:r w:rsidRPr="00D5164B">
        <w:rPr>
          <w:rFonts w:ascii="Times New Roman" w:hAnsi="Times New Roman" w:cs="Times New Roman"/>
          <w:sz w:val="28"/>
          <w:szCs w:val="28"/>
        </w:rPr>
        <w:t>және</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экспортқа</w:t>
      </w:r>
      <w:proofErr w:type="spellEnd"/>
      <w:r w:rsidRPr="00D5164B">
        <w:rPr>
          <w:rFonts w:ascii="Times New Roman" w:hAnsi="Times New Roman" w:cs="Times New Roman"/>
          <w:sz w:val="28"/>
          <w:szCs w:val="28"/>
        </w:rPr>
        <w:t xml:space="preserve"> (РФ) - 854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бұл</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жылдың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тиісті</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кезеңіне</w:t>
      </w:r>
      <w:proofErr w:type="spellEnd"/>
      <w:r w:rsidRPr="00D5164B">
        <w:rPr>
          <w:rFonts w:ascii="Times New Roman" w:hAnsi="Times New Roman" w:cs="Times New Roman"/>
          <w:sz w:val="28"/>
          <w:szCs w:val="28"/>
        </w:rPr>
        <w:t xml:space="preserve"> (176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тонна) </w:t>
      </w:r>
      <w:proofErr w:type="spellStart"/>
      <w:r w:rsidRPr="00D5164B">
        <w:rPr>
          <w:rFonts w:ascii="Times New Roman" w:hAnsi="Times New Roman" w:cs="Times New Roman"/>
          <w:sz w:val="28"/>
          <w:szCs w:val="28"/>
        </w:rPr>
        <w:t>қарағанда</w:t>
      </w:r>
      <w:proofErr w:type="spellEnd"/>
      <w:r w:rsidRPr="00D5164B">
        <w:rPr>
          <w:rFonts w:ascii="Times New Roman" w:hAnsi="Times New Roman" w:cs="Times New Roman"/>
          <w:sz w:val="28"/>
          <w:szCs w:val="28"/>
        </w:rPr>
        <w:t xml:space="preserve"> 385%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артық</w:t>
      </w:r>
      <w:proofErr w:type="spellEnd"/>
      <w:r w:rsidRPr="00D5164B">
        <w:rPr>
          <w:rFonts w:ascii="Times New Roman" w:hAnsi="Times New Roman" w:cs="Times New Roman"/>
          <w:sz w:val="28"/>
          <w:szCs w:val="28"/>
        </w:rPr>
        <w:t xml:space="preserve">. </w:t>
      </w:r>
    </w:p>
    <w:p w14:paraId="490C3139" w14:textId="13CC093A" w:rsidR="00D5164B" w:rsidRPr="000E75C2" w:rsidRDefault="00D5164B" w:rsidP="00D5164B">
      <w:pPr>
        <w:spacing w:after="0" w:line="240" w:lineRule="auto"/>
        <w:ind w:firstLine="567"/>
        <w:contextualSpacing/>
        <w:jc w:val="both"/>
        <w:rPr>
          <w:rFonts w:ascii="Times New Roman" w:hAnsi="Times New Roman" w:cs="Times New Roman"/>
          <w:sz w:val="28"/>
          <w:szCs w:val="28"/>
        </w:rPr>
      </w:pPr>
      <w:r w:rsidRPr="00D5164B">
        <w:rPr>
          <w:rFonts w:ascii="Times New Roman" w:hAnsi="Times New Roman" w:cs="Times New Roman"/>
          <w:sz w:val="28"/>
          <w:szCs w:val="28"/>
        </w:rPr>
        <w:t xml:space="preserve">2022 </w:t>
      </w:r>
      <w:proofErr w:type="spellStart"/>
      <w:r w:rsidRPr="00D5164B">
        <w:rPr>
          <w:rFonts w:ascii="Times New Roman" w:hAnsi="Times New Roman" w:cs="Times New Roman"/>
          <w:sz w:val="28"/>
          <w:szCs w:val="28"/>
        </w:rPr>
        <w:t>жылғы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қаңтардағы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көрсеткіштер</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бойынша</w:t>
      </w:r>
      <w:proofErr w:type="spellEnd"/>
      <w:r w:rsidRPr="00D5164B">
        <w:rPr>
          <w:rFonts w:ascii="Times New Roman" w:hAnsi="Times New Roman" w:cs="Times New Roman"/>
          <w:sz w:val="28"/>
          <w:szCs w:val="28"/>
        </w:rPr>
        <w:t xml:space="preserve"> 2021 </w:t>
      </w:r>
      <w:proofErr w:type="spellStart"/>
      <w:r w:rsidRPr="00D5164B">
        <w:rPr>
          <w:rFonts w:ascii="Times New Roman" w:hAnsi="Times New Roman" w:cs="Times New Roman"/>
          <w:sz w:val="28"/>
          <w:szCs w:val="28"/>
        </w:rPr>
        <w:t>жылғы</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қаңтарм</w:t>
      </w:r>
      <w:r>
        <w:rPr>
          <w:rFonts w:ascii="Times New Roman" w:hAnsi="Times New Roman" w:cs="Times New Roman"/>
          <w:sz w:val="28"/>
          <w:szCs w:val="28"/>
        </w:rPr>
        <w:t>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салыстырғанда</w:t>
      </w:r>
      <w:proofErr w:type="spellEnd"/>
      <w:r>
        <w:rPr>
          <w:rFonts w:ascii="Times New Roman" w:hAnsi="Times New Roman" w:cs="Times New Roman"/>
          <w:sz w:val="28"/>
          <w:szCs w:val="28"/>
        </w:rPr>
        <w:t xml:space="preserve"> «Богатырь </w:t>
      </w:r>
      <w:proofErr w:type="spellStart"/>
      <w:r>
        <w:rPr>
          <w:rFonts w:ascii="Times New Roman" w:hAnsi="Times New Roman" w:cs="Times New Roman"/>
          <w:sz w:val="28"/>
          <w:szCs w:val="28"/>
        </w:rPr>
        <w:t>Көмір</w:t>
      </w:r>
      <w:proofErr w:type="spellEnd"/>
      <w:r>
        <w:rPr>
          <w:rFonts w:ascii="Times New Roman" w:hAnsi="Times New Roman" w:cs="Times New Roman"/>
          <w:sz w:val="28"/>
          <w:szCs w:val="28"/>
        </w:rPr>
        <w:t>»</w:t>
      </w:r>
      <w:r w:rsidRPr="00D5164B">
        <w:rPr>
          <w:rFonts w:ascii="Times New Roman" w:hAnsi="Times New Roman" w:cs="Times New Roman"/>
          <w:sz w:val="28"/>
          <w:szCs w:val="28"/>
        </w:rPr>
        <w:t xml:space="preserve"> ЖШС-де </w:t>
      </w:r>
      <w:proofErr w:type="spellStart"/>
      <w:r w:rsidRPr="00D5164B">
        <w:rPr>
          <w:rFonts w:ascii="Times New Roman" w:hAnsi="Times New Roman" w:cs="Times New Roman"/>
          <w:sz w:val="28"/>
          <w:szCs w:val="28"/>
        </w:rPr>
        <w:t>көмір</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сатудың</w:t>
      </w:r>
      <w:proofErr w:type="spellEnd"/>
      <w:r w:rsidRPr="00D5164B">
        <w:rPr>
          <w:rFonts w:ascii="Times New Roman" w:hAnsi="Times New Roman" w:cs="Times New Roman"/>
          <w:sz w:val="28"/>
          <w:szCs w:val="28"/>
        </w:rPr>
        <w:t xml:space="preserve"> 62,8 </w:t>
      </w:r>
      <w:proofErr w:type="spellStart"/>
      <w:r w:rsidRPr="00D5164B">
        <w:rPr>
          <w:rFonts w:ascii="Times New Roman" w:hAnsi="Times New Roman" w:cs="Times New Roman"/>
          <w:sz w:val="28"/>
          <w:szCs w:val="28"/>
        </w:rPr>
        <w:t>мың</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тоннаға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немесе</w:t>
      </w:r>
      <w:proofErr w:type="spellEnd"/>
      <w:r w:rsidRPr="00D5164B">
        <w:rPr>
          <w:rFonts w:ascii="Times New Roman" w:hAnsi="Times New Roman" w:cs="Times New Roman"/>
          <w:sz w:val="28"/>
          <w:szCs w:val="28"/>
        </w:rPr>
        <w:t xml:space="preserve"> 1,5% - </w:t>
      </w:r>
      <w:proofErr w:type="spellStart"/>
      <w:r w:rsidRPr="00D5164B">
        <w:rPr>
          <w:rFonts w:ascii="Times New Roman" w:hAnsi="Times New Roman" w:cs="Times New Roman"/>
          <w:sz w:val="28"/>
          <w:szCs w:val="28"/>
        </w:rPr>
        <w:t>ға</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өскені</w:t>
      </w:r>
      <w:proofErr w:type="spellEnd"/>
      <w:r w:rsidRPr="00D5164B">
        <w:rPr>
          <w:rFonts w:ascii="Times New Roman" w:hAnsi="Times New Roman" w:cs="Times New Roman"/>
          <w:sz w:val="28"/>
          <w:szCs w:val="28"/>
        </w:rPr>
        <w:t xml:space="preserve"> </w:t>
      </w:r>
      <w:proofErr w:type="spellStart"/>
      <w:r w:rsidRPr="00D5164B">
        <w:rPr>
          <w:rFonts w:ascii="Times New Roman" w:hAnsi="Times New Roman" w:cs="Times New Roman"/>
          <w:sz w:val="28"/>
          <w:szCs w:val="28"/>
        </w:rPr>
        <w:t>байқалады</w:t>
      </w:r>
      <w:proofErr w:type="spellEnd"/>
      <w:r w:rsidRPr="00D5164B">
        <w:rPr>
          <w:rFonts w:ascii="Times New Roman" w:hAnsi="Times New Roman" w:cs="Times New Roman"/>
          <w:sz w:val="28"/>
          <w:szCs w:val="28"/>
        </w:rPr>
        <w:t>.</w:t>
      </w:r>
    </w:p>
    <w:p w14:paraId="3DA46560" w14:textId="7DCC79F6" w:rsidR="00305F73" w:rsidRPr="00D5164B" w:rsidRDefault="00D5164B" w:rsidP="003B7F59">
      <w:pPr>
        <w:spacing w:after="0" w:line="240" w:lineRule="auto"/>
        <w:ind w:firstLine="567"/>
        <w:contextualSpacing/>
        <w:jc w:val="right"/>
        <w:rPr>
          <w:rFonts w:ascii="Times New Roman" w:hAnsi="Times New Roman" w:cs="Times New Roman"/>
          <w:i/>
          <w:sz w:val="24"/>
          <w:szCs w:val="28"/>
          <w:lang w:val="kk-KZ"/>
        </w:rPr>
      </w:pPr>
      <w:proofErr w:type="spellStart"/>
      <w:r>
        <w:rPr>
          <w:rFonts w:ascii="Times New Roman" w:hAnsi="Times New Roman" w:cs="Times New Roman"/>
          <w:i/>
          <w:sz w:val="24"/>
        </w:rPr>
        <w:t>мың</w:t>
      </w:r>
      <w:proofErr w:type="spellEnd"/>
      <w:r>
        <w:rPr>
          <w:rFonts w:ascii="Times New Roman" w:hAnsi="Times New Roman" w:cs="Times New Roman"/>
          <w:i/>
          <w:sz w:val="24"/>
        </w:rPr>
        <w:t xml:space="preserve"> </w:t>
      </w:r>
      <w:r w:rsidR="00305F73" w:rsidRPr="000D46F5">
        <w:rPr>
          <w:rFonts w:ascii="Times New Roman" w:hAnsi="Times New Roman" w:cs="Times New Roman"/>
          <w:i/>
          <w:sz w:val="24"/>
        </w:rPr>
        <w:t>тонн</w:t>
      </w:r>
      <w:r>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4B427A" w14:paraId="563F6137" w14:textId="77777777" w:rsidTr="00BB674F">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D1E6F8" w14:textId="77777777" w:rsidR="00E73EE7" w:rsidRPr="004B427A" w:rsidRDefault="00E73EE7" w:rsidP="003B7F59">
            <w:pPr>
              <w:contextualSpacing/>
              <w:jc w:val="center"/>
              <w:rPr>
                <w:rFonts w:ascii="Times New Roman" w:hAnsi="Times New Roman" w:cs="Times New Roman"/>
                <w:b/>
              </w:rPr>
            </w:pPr>
            <w:r w:rsidRPr="004B427A">
              <w:rPr>
                <w:rFonts w:ascii="Times New Roman" w:hAnsi="Times New Roman" w:cs="Times New Roman"/>
                <w:b/>
              </w:rPr>
              <w:t>№ п/п</w:t>
            </w:r>
          </w:p>
        </w:tc>
        <w:tc>
          <w:tcPr>
            <w:tcW w:w="39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96A2CB" w14:textId="6099514B" w:rsidR="00E73EE7" w:rsidRPr="00586F8E" w:rsidRDefault="00586F8E" w:rsidP="003B7F59">
            <w:pPr>
              <w:contextualSpacing/>
              <w:jc w:val="center"/>
              <w:rPr>
                <w:rFonts w:ascii="Times New Roman" w:hAnsi="Times New Roman" w:cs="Times New Roman"/>
                <w:b/>
                <w:lang w:val="kk-KZ"/>
              </w:rPr>
            </w:pPr>
            <w:r>
              <w:rPr>
                <w:rFonts w:ascii="Times New Roman" w:hAnsi="Times New Roman" w:cs="Times New Roman"/>
                <w:b/>
                <w:lang w:val="kk-KZ"/>
              </w:rPr>
              <w:t>Облыс</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F01266" w14:textId="4D2AAC89" w:rsidR="00E73EE7" w:rsidRPr="00D5164B" w:rsidRDefault="00D5164B" w:rsidP="003B7F59">
            <w:pPr>
              <w:contextualSpacing/>
              <w:jc w:val="center"/>
              <w:rPr>
                <w:rFonts w:ascii="Times New Roman" w:hAnsi="Times New Roman" w:cs="Times New Roman"/>
                <w:b/>
                <w:lang w:val="kk-KZ"/>
              </w:rPr>
            </w:pPr>
            <w:r>
              <w:rPr>
                <w:rFonts w:ascii="Times New Roman" w:hAnsi="Times New Roman" w:cs="Times New Roman"/>
                <w:b/>
                <w:lang w:val="kk-KZ"/>
              </w:rPr>
              <w:t>Қаңтар</w:t>
            </w:r>
          </w:p>
        </w:tc>
        <w:tc>
          <w:tcPr>
            <w:tcW w:w="1134"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32FEA5ED" w14:textId="4565DDF6" w:rsidR="00E73EE7" w:rsidRPr="00D5164B" w:rsidRDefault="00E73EE7" w:rsidP="00D5164B">
            <w:pPr>
              <w:contextualSpacing/>
              <w:jc w:val="center"/>
              <w:rPr>
                <w:rFonts w:ascii="Times New Roman" w:hAnsi="Times New Roman" w:cs="Times New Roman"/>
                <w:b/>
                <w:lang w:val="kk-KZ"/>
              </w:rPr>
            </w:pPr>
            <w:r w:rsidRPr="00BB674F">
              <w:rPr>
                <w:rFonts w:ascii="Times New Roman" w:hAnsi="Times New Roman" w:cs="Times New Roman"/>
                <w:b/>
              </w:rPr>
              <w:t>Δ,</w:t>
            </w:r>
            <w:r w:rsidRPr="00BB674F">
              <w:rPr>
                <w:rFonts w:ascii="Times New Roman" w:hAnsi="Times New Roman" w:cs="Times New Roman"/>
              </w:rPr>
              <w:t xml:space="preserve"> </w:t>
            </w:r>
            <w:r w:rsidR="00D5164B">
              <w:rPr>
                <w:rFonts w:ascii="Times New Roman" w:hAnsi="Times New Roman" w:cs="Times New Roman"/>
                <w:b/>
                <w:lang w:val="kk-KZ"/>
              </w:rPr>
              <w:t>мың</w:t>
            </w:r>
            <w:r w:rsidRPr="00BB674F">
              <w:rPr>
                <w:rFonts w:ascii="Times New Roman" w:hAnsi="Times New Roman" w:cs="Times New Roman"/>
                <w:b/>
              </w:rPr>
              <w:t xml:space="preserve"> тонн</w:t>
            </w:r>
            <w:r w:rsidR="00D5164B">
              <w:rPr>
                <w:rFonts w:ascii="Times New Roman" w:hAnsi="Times New Roman" w:cs="Times New Roman"/>
                <w:b/>
                <w:lang w:val="kk-KZ"/>
              </w:rPr>
              <w:t>а</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304AE3" w14:textId="74406BF1"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Δ, %</w:t>
            </w:r>
          </w:p>
          <w:p w14:paraId="4DB5E5D8" w14:textId="717D4268" w:rsidR="00E73EE7" w:rsidRPr="00BB674F" w:rsidRDefault="00D5164B" w:rsidP="003B7F59">
            <w:pPr>
              <w:contextualSpacing/>
              <w:jc w:val="center"/>
              <w:rPr>
                <w:rFonts w:ascii="Times New Roman" w:hAnsi="Times New Roman" w:cs="Times New Roman"/>
                <w:b/>
              </w:rPr>
            </w:pPr>
            <w:r>
              <w:rPr>
                <w:rFonts w:ascii="Times New Roman" w:hAnsi="Times New Roman" w:cs="Times New Roman"/>
                <w:b/>
              </w:rPr>
              <w:t>2022/2021жж</w:t>
            </w:r>
          </w:p>
        </w:tc>
      </w:tr>
      <w:tr w:rsidR="00E73EE7" w:rsidRPr="004B427A" w14:paraId="228BFDEF" w14:textId="77777777" w:rsidTr="00BB674F">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4B427A" w:rsidRDefault="00E73EE7" w:rsidP="003B7F59">
            <w:pPr>
              <w:contextualSpacing/>
              <w:jc w:val="center"/>
              <w:rPr>
                <w:rFonts w:ascii="Times New Roman" w:hAnsi="Times New Roman" w:cs="Times New Roman"/>
                <w:b/>
              </w:rPr>
            </w:pPr>
          </w:p>
        </w:tc>
        <w:tc>
          <w:tcPr>
            <w:tcW w:w="39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4B427A" w:rsidRDefault="00E73EE7" w:rsidP="003B7F59">
            <w:pPr>
              <w:contextualSpacing/>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9B2C3F" w14:textId="55194780" w:rsidR="00E73EE7" w:rsidRPr="00BB674F" w:rsidRDefault="00D5164B" w:rsidP="003B7F59">
            <w:pPr>
              <w:contextualSpacing/>
              <w:jc w:val="center"/>
              <w:rPr>
                <w:rFonts w:ascii="Times New Roman" w:hAnsi="Times New Roman" w:cs="Times New Roman"/>
                <w:b/>
              </w:rPr>
            </w:pPr>
            <w:r>
              <w:rPr>
                <w:rFonts w:ascii="Times New Roman" w:hAnsi="Times New Roman" w:cs="Times New Roman"/>
                <w:b/>
              </w:rPr>
              <w:t>2021ж</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FD3557" w14:textId="2AAEFC97" w:rsidR="00E73EE7" w:rsidRPr="00BB674F" w:rsidRDefault="00D5164B" w:rsidP="003B7F59">
            <w:pPr>
              <w:contextualSpacing/>
              <w:jc w:val="center"/>
              <w:rPr>
                <w:rFonts w:ascii="Times New Roman" w:hAnsi="Times New Roman" w:cs="Times New Roman"/>
                <w:b/>
              </w:rPr>
            </w:pPr>
            <w:r>
              <w:rPr>
                <w:rFonts w:ascii="Times New Roman" w:hAnsi="Times New Roman" w:cs="Times New Roman"/>
                <w:b/>
              </w:rPr>
              <w:t>2022ж</w:t>
            </w:r>
          </w:p>
        </w:tc>
        <w:tc>
          <w:tcPr>
            <w:tcW w:w="1134" w:type="dxa"/>
            <w:vMerge/>
            <w:tcBorders>
              <w:left w:val="single" w:sz="4" w:space="0" w:color="auto"/>
              <w:bottom w:val="single" w:sz="4" w:space="0" w:color="auto"/>
              <w:right w:val="single" w:sz="4" w:space="0" w:color="auto"/>
            </w:tcBorders>
            <w:vAlign w:val="center"/>
          </w:tcPr>
          <w:p w14:paraId="5EF43D3F" w14:textId="77777777" w:rsidR="00E73EE7" w:rsidRPr="00BB674F" w:rsidRDefault="00E73EE7" w:rsidP="003B7F59">
            <w:pPr>
              <w:contextualSpacing/>
              <w:jc w:val="center"/>
              <w:rPr>
                <w:rFonts w:ascii="Times New Roman" w:hAnsi="Times New Roman" w:cs="Times New Roman"/>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BB674F" w:rsidRDefault="00E73EE7" w:rsidP="003B7F59">
            <w:pPr>
              <w:contextualSpacing/>
              <w:jc w:val="center"/>
              <w:rPr>
                <w:rFonts w:ascii="Times New Roman" w:hAnsi="Times New Roman" w:cs="Times New Roman"/>
              </w:rPr>
            </w:pPr>
          </w:p>
        </w:tc>
      </w:tr>
      <w:tr w:rsidR="00D5164B" w:rsidRPr="004B427A" w14:paraId="04A77971" w14:textId="77777777" w:rsidTr="00BB674F">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D5164B" w:rsidRPr="00D5164B" w:rsidRDefault="00D5164B" w:rsidP="00D5164B">
            <w:pPr>
              <w:contextualSpacing/>
              <w:rPr>
                <w:rFonts w:ascii="Times New Roman" w:hAnsi="Times New Roman" w:cs="Times New Roman"/>
                <w:b/>
              </w:rPr>
            </w:pPr>
            <w:r w:rsidRPr="00D5164B">
              <w:rPr>
                <w:rFonts w:ascii="Times New Roman" w:hAnsi="Times New Roman" w:cs="Times New Roman"/>
                <w:b/>
                <w:sz w:val="24"/>
                <w:szCs w:val="24"/>
                <w:lang w:val="kk-KZ"/>
              </w:rPr>
              <w:t xml:space="preserve">ҚР-ның ішкі нарығы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2473" w14:textId="77777777" w:rsidR="00D5164B" w:rsidRPr="00BB674F" w:rsidRDefault="00D5164B" w:rsidP="00D5164B">
            <w:pPr>
              <w:contextualSpacing/>
              <w:jc w:val="center"/>
              <w:rPr>
                <w:rFonts w:ascii="Times New Roman" w:hAnsi="Times New Roman" w:cs="Times New Roman"/>
                <w:b/>
                <w:lang w:val="en-US"/>
              </w:rPr>
            </w:pPr>
            <w:r w:rsidRPr="00BB674F">
              <w:rPr>
                <w:rFonts w:ascii="Times New Roman" w:hAnsi="Times New Roman" w:cs="Times New Roman"/>
                <w:b/>
                <w:lang w:val="en-US"/>
              </w:rPr>
              <w:t>3 958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40B44" w14:textId="77777777" w:rsidR="00D5164B" w:rsidRPr="00BB674F" w:rsidRDefault="00D5164B" w:rsidP="00D5164B">
            <w:pPr>
              <w:jc w:val="center"/>
              <w:rPr>
                <w:rFonts w:ascii="Times New Roman" w:hAnsi="Times New Roman" w:cs="Times New Roman"/>
                <w:b/>
                <w:lang w:val="en-US"/>
              </w:rPr>
            </w:pPr>
            <w:r w:rsidRPr="00BB674F">
              <w:rPr>
                <w:rFonts w:ascii="Times New Roman" w:hAnsi="Times New Roman" w:cs="Times New Roman"/>
                <w:b/>
                <w:lang w:val="en-US"/>
              </w:rPr>
              <w:t>3 342</w:t>
            </w:r>
          </w:p>
        </w:tc>
        <w:tc>
          <w:tcPr>
            <w:tcW w:w="1134" w:type="dxa"/>
            <w:tcBorders>
              <w:top w:val="single" w:sz="4" w:space="0" w:color="auto"/>
              <w:left w:val="single" w:sz="4" w:space="0" w:color="auto"/>
              <w:bottom w:val="single" w:sz="4" w:space="0" w:color="auto"/>
              <w:right w:val="single" w:sz="4" w:space="0" w:color="auto"/>
            </w:tcBorders>
            <w:vAlign w:val="center"/>
          </w:tcPr>
          <w:p w14:paraId="53913872" w14:textId="77777777" w:rsidR="00D5164B" w:rsidRPr="00BB674F" w:rsidRDefault="00D5164B" w:rsidP="00D5164B">
            <w:pPr>
              <w:jc w:val="center"/>
              <w:rPr>
                <w:rFonts w:ascii="Times New Roman" w:hAnsi="Times New Roman" w:cs="Times New Roman"/>
                <w:b/>
                <w:lang w:val="en-US"/>
              </w:rPr>
            </w:pPr>
            <w:r w:rsidRPr="00BB674F">
              <w:rPr>
                <w:rFonts w:ascii="Times New Roman" w:hAnsi="Times New Roman" w:cs="Times New Roman"/>
                <w:b/>
                <w:lang w:val="en-US"/>
              </w:rPr>
              <w:t>-615,5</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52F5A4A" w14:textId="05917EBD" w:rsidR="00D5164B" w:rsidRPr="00BB674F" w:rsidRDefault="00D5164B" w:rsidP="00D5164B">
            <w:pPr>
              <w:jc w:val="center"/>
              <w:rPr>
                <w:rFonts w:ascii="Times New Roman" w:hAnsi="Times New Roman" w:cs="Times New Roman"/>
                <w:b/>
                <w:lang w:val="en-US"/>
              </w:rPr>
            </w:pPr>
            <w:r w:rsidRPr="00BB674F">
              <w:rPr>
                <w:rFonts w:ascii="Times New Roman" w:hAnsi="Times New Roman" w:cs="Times New Roman"/>
                <w:b/>
                <w:lang w:val="en-US"/>
              </w:rPr>
              <w:t>-15,6</w:t>
            </w:r>
          </w:p>
        </w:tc>
      </w:tr>
      <w:tr w:rsidR="00D5164B" w:rsidRPr="004B427A" w14:paraId="0FDC4A39" w14:textId="77777777" w:rsidTr="00BB674F">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D5164B" w:rsidRPr="00D5164B" w:rsidRDefault="00D5164B" w:rsidP="00D5164B">
            <w:pPr>
              <w:contextualSpacing/>
              <w:rPr>
                <w:rFonts w:ascii="Times New Roman" w:hAnsi="Times New Roman" w:cs="Times New Roman"/>
                <w:b/>
              </w:rPr>
            </w:pPr>
            <w:r w:rsidRPr="00D5164B">
              <w:rPr>
                <w:rFonts w:ascii="Times New Roman" w:hAnsi="Times New Roman" w:cs="Times New Roman"/>
                <w:b/>
                <w:sz w:val="24"/>
                <w:szCs w:val="24"/>
                <w:lang w:val="kk-KZ"/>
              </w:rPr>
              <w:t>РФ-ға экспорт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9AC9F6" w14:textId="77777777" w:rsidR="00D5164B" w:rsidRPr="00BB674F" w:rsidRDefault="00D5164B" w:rsidP="00D5164B">
            <w:pPr>
              <w:contextualSpacing/>
              <w:jc w:val="center"/>
              <w:rPr>
                <w:rFonts w:ascii="Times New Roman" w:hAnsi="Times New Roman" w:cs="Times New Roman"/>
                <w:b/>
                <w:lang w:val="en-US"/>
              </w:rPr>
            </w:pPr>
            <w:r w:rsidRPr="00BB674F">
              <w:rPr>
                <w:rFonts w:ascii="Times New Roman" w:hAnsi="Times New Roman" w:cs="Times New Roman"/>
                <w:b/>
                <w:lang w:val="en-US"/>
              </w:rPr>
              <w:t>176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2D17C" w14:textId="77777777" w:rsidR="00D5164B" w:rsidRPr="00BB674F" w:rsidRDefault="00D5164B" w:rsidP="00D5164B">
            <w:pPr>
              <w:contextualSpacing/>
              <w:jc w:val="center"/>
              <w:rPr>
                <w:rFonts w:ascii="Times New Roman" w:hAnsi="Times New Roman" w:cs="Times New Roman"/>
                <w:b/>
                <w:lang w:val="en-US"/>
              </w:rPr>
            </w:pPr>
            <w:r w:rsidRPr="00BB674F">
              <w:rPr>
                <w:rFonts w:ascii="Times New Roman" w:hAnsi="Times New Roman" w:cs="Times New Roman"/>
                <w:b/>
                <w:lang w:val="en-US"/>
              </w:rPr>
              <w:t>854</w:t>
            </w:r>
          </w:p>
        </w:tc>
        <w:tc>
          <w:tcPr>
            <w:tcW w:w="1134" w:type="dxa"/>
            <w:tcBorders>
              <w:top w:val="single" w:sz="4" w:space="0" w:color="auto"/>
              <w:left w:val="single" w:sz="4" w:space="0" w:color="auto"/>
              <w:bottom w:val="single" w:sz="4" w:space="0" w:color="auto"/>
              <w:right w:val="single" w:sz="4" w:space="0" w:color="auto"/>
            </w:tcBorders>
            <w:vAlign w:val="center"/>
          </w:tcPr>
          <w:p w14:paraId="676B6A32" w14:textId="77777777" w:rsidR="00D5164B" w:rsidRPr="00BB674F" w:rsidRDefault="00D5164B" w:rsidP="00D5164B">
            <w:pPr>
              <w:jc w:val="center"/>
              <w:rPr>
                <w:rFonts w:ascii="Times New Roman" w:hAnsi="Times New Roman" w:cs="Times New Roman"/>
                <w:b/>
                <w:lang w:val="en-US"/>
              </w:rPr>
            </w:pPr>
            <w:r w:rsidRPr="00BB674F">
              <w:rPr>
                <w:rFonts w:ascii="Times New Roman" w:hAnsi="Times New Roman" w:cs="Times New Roman"/>
                <w:b/>
                <w:lang w:val="en-US"/>
              </w:rPr>
              <w:t>678,2</w:t>
            </w:r>
          </w:p>
        </w:tc>
        <w:tc>
          <w:tcPr>
            <w:tcW w:w="1461" w:type="dxa"/>
            <w:tcBorders>
              <w:top w:val="nil"/>
              <w:left w:val="single" w:sz="4" w:space="0" w:color="auto"/>
              <w:bottom w:val="single" w:sz="4" w:space="0" w:color="auto"/>
              <w:right w:val="single" w:sz="4" w:space="0" w:color="auto"/>
            </w:tcBorders>
            <w:shd w:val="clear" w:color="auto" w:fill="auto"/>
            <w:vAlign w:val="center"/>
          </w:tcPr>
          <w:p w14:paraId="1ED5EC70" w14:textId="2E0134B1" w:rsidR="00D5164B" w:rsidRPr="00BB674F" w:rsidRDefault="00D5164B" w:rsidP="00D5164B">
            <w:pPr>
              <w:jc w:val="center"/>
              <w:rPr>
                <w:rFonts w:ascii="Times New Roman" w:hAnsi="Times New Roman" w:cs="Times New Roman"/>
                <w:b/>
                <w:lang w:val="en-US"/>
              </w:rPr>
            </w:pPr>
            <w:r w:rsidRPr="00BB674F">
              <w:rPr>
                <w:rFonts w:ascii="Times New Roman" w:hAnsi="Times New Roman" w:cs="Times New Roman"/>
                <w:b/>
                <w:lang w:val="en-US"/>
              </w:rPr>
              <w:t>385,2</w:t>
            </w:r>
          </w:p>
        </w:tc>
      </w:tr>
    </w:tbl>
    <w:p w14:paraId="19EA1A23" w14:textId="1CAFE2CD" w:rsidR="00FB141A" w:rsidRDefault="00FB141A" w:rsidP="003B7F59">
      <w:pPr>
        <w:spacing w:after="0" w:line="240" w:lineRule="auto"/>
        <w:contextualSpacing/>
        <w:jc w:val="both"/>
        <w:rPr>
          <w:rFonts w:ascii="Times New Roman" w:hAnsi="Times New Roman" w:cs="Times New Roman"/>
          <w:sz w:val="28"/>
        </w:rPr>
      </w:pPr>
      <w:r>
        <w:rPr>
          <w:rFonts w:ascii="Times New Roman" w:hAnsi="Times New Roman" w:cs="Times New Roman"/>
          <w:sz w:val="28"/>
        </w:rPr>
        <w:br w:type="page"/>
      </w:r>
    </w:p>
    <w:p w14:paraId="71EA1D9A" w14:textId="70879D0D" w:rsidR="00FB141A" w:rsidRPr="00D743AE" w:rsidRDefault="0010207F" w:rsidP="003B7F59">
      <w:pPr>
        <w:pStyle w:val="1"/>
        <w:tabs>
          <w:tab w:val="left" w:pos="426"/>
        </w:tabs>
        <w:spacing w:before="0" w:line="240" w:lineRule="auto"/>
        <w:ind w:left="786"/>
        <w:contextualSpacing/>
        <w:jc w:val="center"/>
        <w:rPr>
          <w:rFonts w:ascii="Times New Roman" w:hAnsi="Times New Roman" w:cs="Times New Roman"/>
          <w:b/>
          <w:color w:val="auto"/>
          <w:lang w:val="kk-KZ"/>
        </w:rPr>
      </w:pPr>
      <w:bookmarkStart w:id="20" w:name="_Toc503289885"/>
      <w:bookmarkStart w:id="21" w:name="_Toc97216713"/>
      <w:r>
        <w:rPr>
          <w:rFonts w:ascii="Times New Roman" w:hAnsi="Times New Roman" w:cs="Times New Roman"/>
          <w:b/>
          <w:color w:val="auto"/>
        </w:rPr>
        <w:lastRenderedPageBreak/>
        <w:t>4</w:t>
      </w:r>
      <w:r w:rsidR="00FB141A">
        <w:rPr>
          <w:rFonts w:ascii="Times New Roman" w:hAnsi="Times New Roman" w:cs="Times New Roman"/>
          <w:b/>
          <w:color w:val="auto"/>
        </w:rPr>
        <w:t xml:space="preserve">. </w:t>
      </w:r>
      <w:bookmarkEnd w:id="20"/>
      <w:r w:rsidR="00D743AE">
        <w:rPr>
          <w:rFonts w:ascii="Times New Roman" w:hAnsi="Times New Roman" w:cs="Times New Roman"/>
          <w:b/>
          <w:color w:val="auto"/>
        </w:rPr>
        <w:t>Ж</w:t>
      </w:r>
      <w:r w:rsidR="00D743AE">
        <w:rPr>
          <w:rFonts w:ascii="Times New Roman" w:hAnsi="Times New Roman" w:cs="Times New Roman"/>
          <w:b/>
          <w:color w:val="auto"/>
          <w:lang w:val="kk-KZ"/>
        </w:rPr>
        <w:t>аңартылған энергия көздері</w:t>
      </w:r>
      <w:bookmarkEnd w:id="21"/>
    </w:p>
    <w:p w14:paraId="6694B4D4" w14:textId="77777777" w:rsidR="00FB141A" w:rsidRDefault="00FB141A" w:rsidP="003B7F59">
      <w:pPr>
        <w:spacing w:after="0" w:line="240" w:lineRule="auto"/>
        <w:ind w:firstLine="709"/>
        <w:contextualSpacing/>
        <w:jc w:val="both"/>
        <w:rPr>
          <w:rFonts w:ascii="Times New Roman" w:hAnsi="Times New Roman" w:cs="Times New Roman"/>
          <w:sz w:val="28"/>
        </w:rPr>
      </w:pPr>
    </w:p>
    <w:p w14:paraId="6D28B045" w14:textId="033D4EA6" w:rsidR="00F52587" w:rsidRPr="00F52587" w:rsidRDefault="00D743AE" w:rsidP="0010207F">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97216714"/>
      <w:r w:rsidRPr="00D743AE">
        <w:rPr>
          <w:rFonts w:ascii="Times New Roman" w:hAnsi="Times New Roman" w:cs="Times New Roman"/>
          <w:i/>
          <w:color w:val="auto"/>
          <w:sz w:val="28"/>
          <w:szCs w:val="28"/>
          <w:lang w:val="kk-KZ"/>
        </w:rPr>
        <w:t>ҚР-дағы ЖЭК көрсеткіштері</w:t>
      </w:r>
      <w:bookmarkEnd w:id="22"/>
    </w:p>
    <w:p w14:paraId="3B898BC0" w14:textId="30A35F9C" w:rsidR="001E7984" w:rsidRDefault="001E7984" w:rsidP="009C6CD2">
      <w:pPr>
        <w:spacing w:after="0" w:line="240" w:lineRule="auto"/>
        <w:jc w:val="both"/>
        <w:rPr>
          <w:rFonts w:ascii="Times New Roman" w:hAnsi="Times New Roman" w:cs="Times New Roman"/>
          <w:sz w:val="28"/>
        </w:rPr>
      </w:pPr>
    </w:p>
    <w:p w14:paraId="39BE689B" w14:textId="5730CD60" w:rsidR="009C6CD2" w:rsidRPr="009C6CD2" w:rsidRDefault="009C6CD2" w:rsidP="009C6CD2">
      <w:pPr>
        <w:spacing w:after="0" w:line="240" w:lineRule="auto"/>
        <w:ind w:firstLine="708"/>
        <w:jc w:val="both"/>
        <w:rPr>
          <w:rFonts w:ascii="Times New Roman" w:hAnsi="Times New Roman" w:cs="Times New Roman"/>
          <w:sz w:val="28"/>
        </w:rPr>
      </w:pPr>
      <w:proofErr w:type="spellStart"/>
      <w:r w:rsidRPr="009C6CD2">
        <w:rPr>
          <w:rFonts w:ascii="Times New Roman" w:hAnsi="Times New Roman" w:cs="Times New Roman"/>
          <w:sz w:val="28"/>
        </w:rPr>
        <w:t>Жүйелік</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оператордың</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деректері</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бойынша</w:t>
      </w:r>
      <w:proofErr w:type="spellEnd"/>
      <w:r w:rsidRPr="009C6CD2">
        <w:rPr>
          <w:rFonts w:ascii="Times New Roman" w:hAnsi="Times New Roman" w:cs="Times New Roman"/>
          <w:sz w:val="28"/>
        </w:rPr>
        <w:t xml:space="preserve"> ҚР ЖЭК (КЭС, ЖЭС, БГС, </w:t>
      </w:r>
      <w:proofErr w:type="spellStart"/>
      <w:r w:rsidRPr="009C6CD2">
        <w:rPr>
          <w:rFonts w:ascii="Times New Roman" w:hAnsi="Times New Roman" w:cs="Times New Roman"/>
          <w:sz w:val="28"/>
        </w:rPr>
        <w:t>шағын</w:t>
      </w:r>
      <w:proofErr w:type="spellEnd"/>
      <w:r w:rsidRPr="009C6CD2">
        <w:rPr>
          <w:rFonts w:ascii="Times New Roman" w:hAnsi="Times New Roman" w:cs="Times New Roman"/>
          <w:sz w:val="28"/>
        </w:rPr>
        <w:t xml:space="preserve"> СЭС) </w:t>
      </w:r>
      <w:proofErr w:type="spellStart"/>
      <w:r w:rsidRPr="009C6CD2">
        <w:rPr>
          <w:rFonts w:ascii="Times New Roman" w:hAnsi="Times New Roman" w:cs="Times New Roman"/>
          <w:sz w:val="28"/>
        </w:rPr>
        <w:t>пайдалану</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объектілері</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электр</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энергиясын</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өндіру</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көлемі</w:t>
      </w:r>
      <w:proofErr w:type="spellEnd"/>
      <w:r w:rsidRPr="009C6CD2">
        <w:rPr>
          <w:rFonts w:ascii="Times New Roman" w:hAnsi="Times New Roman" w:cs="Times New Roman"/>
          <w:sz w:val="28"/>
        </w:rPr>
        <w:t xml:space="preserve"> </w:t>
      </w:r>
      <w:r>
        <w:rPr>
          <w:rFonts w:ascii="Times New Roman" w:hAnsi="Times New Roman" w:cs="Times New Roman"/>
          <w:sz w:val="28"/>
        </w:rPr>
        <w:t xml:space="preserve">2022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w:t>
      </w:r>
      <w:proofErr w:type="spellStart"/>
      <w:r>
        <w:rPr>
          <w:rFonts w:ascii="Times New Roman" w:hAnsi="Times New Roman" w:cs="Times New Roman"/>
          <w:sz w:val="28"/>
        </w:rPr>
        <w:t>қаңтарда</w:t>
      </w:r>
      <w:proofErr w:type="spellEnd"/>
      <w:r>
        <w:rPr>
          <w:rFonts w:ascii="Times New Roman" w:hAnsi="Times New Roman" w:cs="Times New Roman"/>
          <w:sz w:val="28"/>
        </w:rPr>
        <w:t xml:space="preserve"> 261 </w:t>
      </w:r>
      <w:proofErr w:type="spellStart"/>
      <w:r>
        <w:rPr>
          <w:rFonts w:ascii="Times New Roman" w:hAnsi="Times New Roman" w:cs="Times New Roman"/>
          <w:sz w:val="28"/>
        </w:rPr>
        <w:t>млн.кВтсағ</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құрады</w:t>
      </w:r>
      <w:proofErr w:type="spellEnd"/>
      <w:r w:rsidRPr="009C6CD2">
        <w:rPr>
          <w:rFonts w:ascii="Times New Roman" w:hAnsi="Times New Roman" w:cs="Times New Roman"/>
          <w:sz w:val="28"/>
        </w:rPr>
        <w:t xml:space="preserve">. 2021 </w:t>
      </w:r>
      <w:proofErr w:type="spellStart"/>
      <w:r w:rsidRPr="009C6CD2">
        <w:rPr>
          <w:rFonts w:ascii="Times New Roman" w:hAnsi="Times New Roman" w:cs="Times New Roman"/>
          <w:sz w:val="28"/>
        </w:rPr>
        <w:t>жылғы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қаңтармен</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салыстырғанда</w:t>
      </w:r>
      <w:proofErr w:type="spellEnd"/>
      <w:r w:rsidRPr="009C6CD2">
        <w:rPr>
          <w:rFonts w:ascii="Times New Roman" w:hAnsi="Times New Roman" w:cs="Times New Roman"/>
          <w:sz w:val="28"/>
        </w:rPr>
        <w:t xml:space="preserve"> (246,4 </w:t>
      </w:r>
      <w:proofErr w:type="spellStart"/>
      <w:r w:rsidRPr="009C6CD2">
        <w:rPr>
          <w:rFonts w:ascii="Times New Roman" w:hAnsi="Times New Roman" w:cs="Times New Roman"/>
          <w:sz w:val="28"/>
        </w:rPr>
        <w:t>млн.кВтсағ</w:t>
      </w:r>
      <w:proofErr w:type="spellEnd"/>
      <w:r>
        <w:rPr>
          <w:rFonts w:ascii="Times New Roman" w:hAnsi="Times New Roman" w:cs="Times New Roman"/>
          <w:sz w:val="28"/>
        </w:rPr>
        <w:t xml:space="preserve">) </w:t>
      </w:r>
      <w:proofErr w:type="spellStart"/>
      <w:r>
        <w:rPr>
          <w:rFonts w:ascii="Times New Roman" w:hAnsi="Times New Roman" w:cs="Times New Roman"/>
          <w:sz w:val="28"/>
        </w:rPr>
        <w:t>өсім</w:t>
      </w:r>
      <w:proofErr w:type="spellEnd"/>
      <w:r>
        <w:rPr>
          <w:rFonts w:ascii="Times New Roman" w:hAnsi="Times New Roman" w:cs="Times New Roman"/>
          <w:sz w:val="28"/>
        </w:rPr>
        <w:t xml:space="preserve"> 14,6 млн. </w:t>
      </w:r>
      <w:proofErr w:type="spellStart"/>
      <w:r>
        <w:rPr>
          <w:rFonts w:ascii="Times New Roman" w:hAnsi="Times New Roman" w:cs="Times New Roman"/>
          <w:sz w:val="28"/>
        </w:rPr>
        <w:t>кВтсағ</w:t>
      </w:r>
      <w:proofErr w:type="spellEnd"/>
      <w:r>
        <w:rPr>
          <w:rFonts w:ascii="Times New Roman" w:hAnsi="Times New Roman" w:cs="Times New Roman"/>
          <w:sz w:val="28"/>
        </w:rPr>
        <w:t xml:space="preserve"> </w:t>
      </w:r>
      <w:proofErr w:type="spellStart"/>
      <w:r>
        <w:rPr>
          <w:rFonts w:ascii="Times New Roman" w:hAnsi="Times New Roman" w:cs="Times New Roman"/>
          <w:sz w:val="28"/>
        </w:rPr>
        <w:t>құрады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немесе</w:t>
      </w:r>
      <w:proofErr w:type="spellEnd"/>
      <w:r w:rsidRPr="009C6CD2">
        <w:rPr>
          <w:rFonts w:ascii="Times New Roman" w:hAnsi="Times New Roman" w:cs="Times New Roman"/>
          <w:sz w:val="28"/>
        </w:rPr>
        <w:t xml:space="preserve"> 5,9%.</w:t>
      </w:r>
    </w:p>
    <w:p w14:paraId="58BFD76D" w14:textId="77777777" w:rsidR="009C6CD2" w:rsidRPr="009C6CD2" w:rsidRDefault="009C6CD2" w:rsidP="009C6CD2">
      <w:pPr>
        <w:spacing w:after="0" w:line="240" w:lineRule="auto"/>
        <w:ind w:firstLine="708"/>
        <w:jc w:val="both"/>
        <w:rPr>
          <w:rFonts w:ascii="Times New Roman" w:hAnsi="Times New Roman" w:cs="Times New Roman"/>
          <w:sz w:val="28"/>
        </w:rPr>
      </w:pPr>
      <w:r w:rsidRPr="009C6CD2">
        <w:rPr>
          <w:rFonts w:ascii="Times New Roman" w:hAnsi="Times New Roman" w:cs="Times New Roman"/>
          <w:sz w:val="28"/>
        </w:rPr>
        <w:t xml:space="preserve">2022 </w:t>
      </w:r>
      <w:proofErr w:type="spellStart"/>
      <w:r w:rsidRPr="009C6CD2">
        <w:rPr>
          <w:rFonts w:ascii="Times New Roman" w:hAnsi="Times New Roman" w:cs="Times New Roman"/>
          <w:sz w:val="28"/>
        </w:rPr>
        <w:t>жылғы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қаңтарда</w:t>
      </w:r>
      <w:proofErr w:type="spellEnd"/>
      <w:r w:rsidRPr="009C6CD2">
        <w:rPr>
          <w:rFonts w:ascii="Times New Roman" w:hAnsi="Times New Roman" w:cs="Times New Roman"/>
          <w:sz w:val="28"/>
        </w:rPr>
        <w:t xml:space="preserve"> 2021 </w:t>
      </w:r>
      <w:proofErr w:type="spellStart"/>
      <w:r w:rsidRPr="009C6CD2">
        <w:rPr>
          <w:rFonts w:ascii="Times New Roman" w:hAnsi="Times New Roman" w:cs="Times New Roman"/>
          <w:sz w:val="28"/>
        </w:rPr>
        <w:t>жылғы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ұқсас</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кезеңмен</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салыстырғанда</w:t>
      </w:r>
      <w:proofErr w:type="spellEnd"/>
      <w:r w:rsidRPr="009C6CD2">
        <w:rPr>
          <w:rFonts w:ascii="Times New Roman" w:hAnsi="Times New Roman" w:cs="Times New Roman"/>
          <w:sz w:val="28"/>
        </w:rPr>
        <w:t xml:space="preserve"> ЖЭС </w:t>
      </w:r>
      <w:proofErr w:type="spellStart"/>
      <w:r w:rsidRPr="009C6CD2">
        <w:rPr>
          <w:rFonts w:ascii="Times New Roman" w:hAnsi="Times New Roman" w:cs="Times New Roman"/>
          <w:sz w:val="28"/>
        </w:rPr>
        <w:t>және</w:t>
      </w:r>
      <w:proofErr w:type="spellEnd"/>
      <w:r w:rsidRPr="009C6CD2">
        <w:rPr>
          <w:rFonts w:ascii="Times New Roman" w:hAnsi="Times New Roman" w:cs="Times New Roman"/>
          <w:sz w:val="28"/>
        </w:rPr>
        <w:t xml:space="preserve"> СЭС </w:t>
      </w:r>
      <w:proofErr w:type="spellStart"/>
      <w:r w:rsidRPr="009C6CD2">
        <w:rPr>
          <w:rFonts w:ascii="Times New Roman" w:hAnsi="Times New Roman" w:cs="Times New Roman"/>
          <w:sz w:val="28"/>
        </w:rPr>
        <w:t>электр</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энергиясын</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өндірудің</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артқаны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байқалады</w:t>
      </w:r>
      <w:proofErr w:type="spellEnd"/>
      <w:r w:rsidRPr="009C6CD2">
        <w:rPr>
          <w:rFonts w:ascii="Times New Roman" w:hAnsi="Times New Roman" w:cs="Times New Roman"/>
          <w:sz w:val="28"/>
        </w:rPr>
        <w:t>.</w:t>
      </w:r>
    </w:p>
    <w:p w14:paraId="13C65FF3" w14:textId="52B857A0" w:rsidR="009C6CD2" w:rsidRPr="00BB3B49" w:rsidRDefault="009C6CD2" w:rsidP="009C6CD2">
      <w:pPr>
        <w:spacing w:after="0" w:line="240" w:lineRule="auto"/>
        <w:ind w:firstLine="708"/>
        <w:jc w:val="both"/>
        <w:rPr>
          <w:rFonts w:ascii="Times New Roman" w:hAnsi="Times New Roman" w:cs="Times New Roman"/>
          <w:sz w:val="28"/>
        </w:rPr>
      </w:pPr>
      <w:proofErr w:type="spellStart"/>
      <w:r w:rsidRPr="009C6CD2">
        <w:rPr>
          <w:rFonts w:ascii="Times New Roman" w:hAnsi="Times New Roman" w:cs="Times New Roman"/>
          <w:sz w:val="28"/>
        </w:rPr>
        <w:t>Жүйелік</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оператордың</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деректері</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бойынша</w:t>
      </w:r>
      <w:proofErr w:type="spellEnd"/>
      <w:r w:rsidRPr="009C6CD2">
        <w:rPr>
          <w:rFonts w:ascii="Times New Roman" w:hAnsi="Times New Roman" w:cs="Times New Roman"/>
          <w:sz w:val="28"/>
        </w:rPr>
        <w:t xml:space="preserve"> 2022 </w:t>
      </w:r>
      <w:proofErr w:type="spellStart"/>
      <w:r w:rsidRPr="009C6CD2">
        <w:rPr>
          <w:rFonts w:ascii="Times New Roman" w:hAnsi="Times New Roman" w:cs="Times New Roman"/>
          <w:sz w:val="28"/>
        </w:rPr>
        <w:t>жылғы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қаңтарда</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Қазақстанда</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жалпы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белгіленген</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қуаты</w:t>
      </w:r>
      <w:proofErr w:type="spellEnd"/>
      <w:r w:rsidRPr="009C6CD2">
        <w:rPr>
          <w:rFonts w:ascii="Times New Roman" w:hAnsi="Times New Roman" w:cs="Times New Roman"/>
          <w:sz w:val="28"/>
        </w:rPr>
        <w:t xml:space="preserve"> 2 010 МВт </w:t>
      </w:r>
      <w:proofErr w:type="spellStart"/>
      <w:r w:rsidRPr="009C6CD2">
        <w:rPr>
          <w:rFonts w:ascii="Times New Roman" w:hAnsi="Times New Roman" w:cs="Times New Roman"/>
          <w:sz w:val="28"/>
        </w:rPr>
        <w:t>болатын</w:t>
      </w:r>
      <w:proofErr w:type="spellEnd"/>
      <w:r w:rsidRPr="009C6CD2">
        <w:rPr>
          <w:rFonts w:ascii="Times New Roman" w:hAnsi="Times New Roman" w:cs="Times New Roman"/>
          <w:sz w:val="28"/>
        </w:rPr>
        <w:t xml:space="preserve"> 134 ЖЭК </w:t>
      </w:r>
      <w:proofErr w:type="spellStart"/>
      <w:r w:rsidRPr="009C6CD2">
        <w:rPr>
          <w:rFonts w:ascii="Times New Roman" w:hAnsi="Times New Roman" w:cs="Times New Roman"/>
          <w:sz w:val="28"/>
        </w:rPr>
        <w:t>объектісі</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жұмыс</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істейді</w:t>
      </w:r>
      <w:proofErr w:type="spellEnd"/>
      <w:r w:rsidRPr="009C6CD2">
        <w:rPr>
          <w:rFonts w:ascii="Times New Roman" w:hAnsi="Times New Roman" w:cs="Times New Roman"/>
          <w:sz w:val="28"/>
        </w:rPr>
        <w:t xml:space="preserve">. 2022 </w:t>
      </w:r>
      <w:proofErr w:type="spellStart"/>
      <w:r w:rsidRPr="009C6CD2">
        <w:rPr>
          <w:rFonts w:ascii="Times New Roman" w:hAnsi="Times New Roman" w:cs="Times New Roman"/>
          <w:sz w:val="28"/>
        </w:rPr>
        <w:t>жылдың</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қаңтарында</w:t>
      </w:r>
      <w:proofErr w:type="spellEnd"/>
      <w:r w:rsidRPr="009C6CD2">
        <w:rPr>
          <w:rFonts w:ascii="Times New Roman" w:hAnsi="Times New Roman" w:cs="Times New Roman"/>
          <w:sz w:val="28"/>
        </w:rPr>
        <w:t xml:space="preserve"> ҚР-да ЖЭК </w:t>
      </w:r>
      <w:proofErr w:type="spellStart"/>
      <w:r w:rsidRPr="009C6CD2">
        <w:rPr>
          <w:rFonts w:ascii="Times New Roman" w:hAnsi="Times New Roman" w:cs="Times New Roman"/>
          <w:sz w:val="28"/>
        </w:rPr>
        <w:t>жаңа</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нысандары</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іске</w:t>
      </w:r>
      <w:proofErr w:type="spellEnd"/>
      <w:r w:rsidRPr="009C6CD2">
        <w:rPr>
          <w:rFonts w:ascii="Times New Roman" w:hAnsi="Times New Roman" w:cs="Times New Roman"/>
          <w:sz w:val="28"/>
        </w:rPr>
        <w:t xml:space="preserve"> </w:t>
      </w:r>
      <w:proofErr w:type="spellStart"/>
      <w:r w:rsidRPr="009C6CD2">
        <w:rPr>
          <w:rFonts w:ascii="Times New Roman" w:hAnsi="Times New Roman" w:cs="Times New Roman"/>
          <w:sz w:val="28"/>
        </w:rPr>
        <w:t>қосылмаған</w:t>
      </w:r>
      <w:proofErr w:type="spellEnd"/>
      <w:r w:rsidRPr="009C6CD2">
        <w:rPr>
          <w:rFonts w:ascii="Times New Roman" w:hAnsi="Times New Roman" w:cs="Times New Roman"/>
          <w:sz w:val="28"/>
        </w:rPr>
        <w:t>.</w:t>
      </w:r>
    </w:p>
    <w:p w14:paraId="56847FF6" w14:textId="0ADEC6CC" w:rsidR="008364B1" w:rsidRPr="00BB3B49" w:rsidRDefault="00642C37" w:rsidP="003B7F59">
      <w:pPr>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млн. </w:t>
      </w:r>
      <w:proofErr w:type="spellStart"/>
      <w:r>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58"/>
        <w:gridCol w:w="3081"/>
        <w:gridCol w:w="1053"/>
        <w:gridCol w:w="996"/>
        <w:gridCol w:w="1196"/>
        <w:gridCol w:w="991"/>
        <w:gridCol w:w="1041"/>
        <w:gridCol w:w="1123"/>
      </w:tblGrid>
      <w:tr w:rsidR="007D7642" w:rsidRPr="00BB3B49" w14:paraId="5B85F001" w14:textId="77777777" w:rsidTr="00D7092E">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2DD3EA" w14:textId="77777777"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277FCA" w14:textId="2E44E993" w:rsidR="007D7642" w:rsidRPr="00642C37" w:rsidRDefault="00642C37" w:rsidP="003B7F59">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049"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F5E42AC" w14:textId="2C764AA8" w:rsidR="007D7642" w:rsidRPr="00BB3B49" w:rsidRDefault="00642C37"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218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E30959A" w14:textId="101CA7EC" w:rsidR="007D7642" w:rsidRPr="00BB3B49" w:rsidRDefault="00642C37"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041" w:type="dxa"/>
            <w:vMerge w:val="restart"/>
            <w:tcBorders>
              <w:top w:val="single" w:sz="4" w:space="0" w:color="auto"/>
              <w:left w:val="nil"/>
              <w:right w:val="single" w:sz="4" w:space="0" w:color="auto"/>
            </w:tcBorders>
            <w:shd w:val="clear" w:color="auto" w:fill="B8CCE4" w:themeFill="accent1" w:themeFillTint="66"/>
            <w:vAlign w:val="center"/>
            <w:hideMark/>
          </w:tcPr>
          <w:p w14:paraId="78118AF2" w14:textId="02FB2AE4" w:rsidR="007D7642" w:rsidRPr="00BB3B49" w:rsidRDefault="00642C37"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 xml:space="preserve">Δ, млн. </w:t>
            </w:r>
            <w:proofErr w:type="spellStart"/>
            <w:r>
              <w:rPr>
                <w:rFonts w:ascii="Times New Roman" w:eastAsia="Times New Roman" w:hAnsi="Times New Roman" w:cs="Times New Roman"/>
                <w:b/>
                <w:bCs/>
                <w:sz w:val="24"/>
                <w:szCs w:val="24"/>
                <w:lang w:eastAsia="ru-RU"/>
              </w:rPr>
              <w:t>кВтсағ</w:t>
            </w:r>
            <w:proofErr w:type="spellEnd"/>
          </w:p>
        </w:tc>
        <w:tc>
          <w:tcPr>
            <w:tcW w:w="1123" w:type="dxa"/>
            <w:vMerge w:val="restart"/>
            <w:tcBorders>
              <w:top w:val="single" w:sz="4" w:space="0" w:color="auto"/>
              <w:left w:val="nil"/>
              <w:right w:val="single" w:sz="4" w:space="0" w:color="auto"/>
            </w:tcBorders>
            <w:shd w:val="clear" w:color="auto" w:fill="B8CCE4" w:themeFill="accent1" w:themeFillTint="66"/>
            <w:vAlign w:val="center"/>
          </w:tcPr>
          <w:p w14:paraId="58E81BF8" w14:textId="695215DF"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sz w:val="24"/>
                <w:szCs w:val="24"/>
                <w:lang w:eastAsia="ru-RU"/>
              </w:rPr>
              <w:t>Δ, %</w:t>
            </w:r>
          </w:p>
        </w:tc>
      </w:tr>
      <w:tr w:rsidR="007D7642" w:rsidRPr="00BB3B49" w14:paraId="2DF983FC" w14:textId="77777777" w:rsidTr="00D7092E">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7D7642" w:rsidRPr="00BB3B49" w:rsidRDefault="007D7642" w:rsidP="003B7F59">
            <w:pPr>
              <w:spacing w:after="0" w:line="240" w:lineRule="auto"/>
              <w:rPr>
                <w:rFonts w:ascii="Times New Roman" w:eastAsia="Times New Roman" w:hAnsi="Times New Roman" w:cs="Times New Roman"/>
                <w:b/>
                <w:bCs/>
                <w:lang w:eastAsia="ru-RU"/>
              </w:rPr>
            </w:pPr>
          </w:p>
        </w:tc>
        <w:tc>
          <w:tcPr>
            <w:tcW w:w="308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7D7642" w:rsidRPr="00BB3B49" w:rsidRDefault="007D7642" w:rsidP="003B7F59">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B8CCE4" w:themeFill="accent1" w:themeFillTint="66"/>
            <w:vAlign w:val="center"/>
            <w:hideMark/>
          </w:tcPr>
          <w:p w14:paraId="3B3BA0F1" w14:textId="246CADEC" w:rsidR="007D7642" w:rsidRPr="00642C37" w:rsidRDefault="00642C37" w:rsidP="003B7F5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14:paraId="799A17FC" w14:textId="0EAD0C51" w:rsidR="007D7642" w:rsidRPr="00BB3B49" w:rsidRDefault="00642C37" w:rsidP="003B7F59">
            <w:pPr>
              <w:spacing w:after="0" w:line="240" w:lineRule="auto"/>
              <w:jc w:val="center"/>
              <w:rPr>
                <w:rFonts w:ascii="Times New Roman" w:hAnsi="Times New Roman" w:cs="Times New Roman"/>
                <w:b/>
                <w:bCs/>
              </w:rPr>
            </w:pPr>
            <w:r w:rsidRPr="00642C37">
              <w:rPr>
                <w:rFonts w:ascii="Times New Roman" w:hAnsi="Times New Roman" w:cs="Times New Roman"/>
                <w:b/>
                <w:bCs/>
              </w:rPr>
              <w:t>ҚР</w:t>
            </w:r>
            <w:r>
              <w:rPr>
                <w:rFonts w:ascii="Times New Roman" w:hAnsi="Times New Roman" w:cs="Times New Roman"/>
                <w:b/>
                <w:bCs/>
              </w:rPr>
              <w:t>-</w:t>
            </w:r>
            <w:proofErr w:type="spellStart"/>
            <w:r w:rsidRPr="00642C37">
              <w:rPr>
                <w:rFonts w:ascii="Times New Roman" w:hAnsi="Times New Roman" w:cs="Times New Roman"/>
                <w:b/>
                <w:bCs/>
              </w:rPr>
              <w:t>ғы</w:t>
            </w:r>
            <w:proofErr w:type="spellEnd"/>
            <w:r w:rsidRPr="00642C37">
              <w:rPr>
                <w:rFonts w:ascii="Times New Roman" w:hAnsi="Times New Roman" w:cs="Times New Roman"/>
                <w:b/>
                <w:bCs/>
              </w:rPr>
              <w:t xml:space="preserve"> </w:t>
            </w:r>
            <w:proofErr w:type="spellStart"/>
            <w:r w:rsidRPr="00642C37">
              <w:rPr>
                <w:rFonts w:ascii="Times New Roman" w:hAnsi="Times New Roman" w:cs="Times New Roman"/>
                <w:b/>
                <w:bCs/>
              </w:rPr>
              <w:t>үлесі</w:t>
            </w:r>
            <w:proofErr w:type="spellEnd"/>
            <w:r w:rsidRPr="00642C37">
              <w:rPr>
                <w:rFonts w:ascii="Times New Roman" w:hAnsi="Times New Roman" w:cs="Times New Roman"/>
                <w:b/>
                <w:bCs/>
              </w:rPr>
              <w:t>,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279727F8" w14:textId="77777777" w:rsidR="007D7642" w:rsidRPr="00BB3B49" w:rsidRDefault="007D7642"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Январь</w:t>
            </w:r>
          </w:p>
        </w:tc>
        <w:tc>
          <w:tcPr>
            <w:tcW w:w="991" w:type="dxa"/>
            <w:tcBorders>
              <w:top w:val="nil"/>
              <w:left w:val="nil"/>
              <w:bottom w:val="single" w:sz="4" w:space="0" w:color="auto"/>
              <w:right w:val="single" w:sz="4" w:space="0" w:color="auto"/>
            </w:tcBorders>
            <w:shd w:val="clear" w:color="auto" w:fill="B8CCE4" w:themeFill="accent1" w:themeFillTint="66"/>
            <w:vAlign w:val="center"/>
            <w:hideMark/>
          </w:tcPr>
          <w:p w14:paraId="6CE50DAA" w14:textId="7A6A5B7E" w:rsidR="007D7642" w:rsidRPr="00BB3B49" w:rsidRDefault="00642C37" w:rsidP="003B7F59">
            <w:pPr>
              <w:spacing w:after="0" w:line="240" w:lineRule="auto"/>
              <w:jc w:val="center"/>
              <w:rPr>
                <w:rFonts w:ascii="Times New Roman" w:hAnsi="Times New Roman" w:cs="Times New Roman"/>
                <w:b/>
                <w:bCs/>
              </w:rPr>
            </w:pPr>
            <w:r w:rsidRPr="00642C37">
              <w:rPr>
                <w:rFonts w:ascii="Times New Roman" w:hAnsi="Times New Roman" w:cs="Times New Roman"/>
                <w:b/>
                <w:bCs/>
              </w:rPr>
              <w:t>ҚР</w:t>
            </w:r>
            <w:r>
              <w:rPr>
                <w:rFonts w:ascii="Times New Roman" w:hAnsi="Times New Roman" w:cs="Times New Roman"/>
                <w:b/>
                <w:bCs/>
              </w:rPr>
              <w:t>-</w:t>
            </w:r>
            <w:proofErr w:type="spellStart"/>
            <w:r w:rsidRPr="00642C37">
              <w:rPr>
                <w:rFonts w:ascii="Times New Roman" w:hAnsi="Times New Roman" w:cs="Times New Roman"/>
                <w:b/>
                <w:bCs/>
              </w:rPr>
              <w:t>ғы</w:t>
            </w:r>
            <w:proofErr w:type="spellEnd"/>
            <w:r w:rsidRPr="00642C37">
              <w:rPr>
                <w:rFonts w:ascii="Times New Roman" w:hAnsi="Times New Roman" w:cs="Times New Roman"/>
                <w:b/>
                <w:bCs/>
              </w:rPr>
              <w:t xml:space="preserve"> </w:t>
            </w:r>
            <w:proofErr w:type="spellStart"/>
            <w:r w:rsidRPr="00642C37">
              <w:rPr>
                <w:rFonts w:ascii="Times New Roman" w:hAnsi="Times New Roman" w:cs="Times New Roman"/>
                <w:b/>
                <w:bCs/>
              </w:rPr>
              <w:t>үлесі</w:t>
            </w:r>
            <w:proofErr w:type="spellEnd"/>
            <w:r w:rsidRPr="00642C37">
              <w:rPr>
                <w:rFonts w:ascii="Times New Roman" w:hAnsi="Times New Roman" w:cs="Times New Roman"/>
                <w:b/>
                <w:bCs/>
              </w:rPr>
              <w:t>, %</w:t>
            </w:r>
          </w:p>
        </w:tc>
        <w:tc>
          <w:tcPr>
            <w:tcW w:w="1041"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7D7642" w:rsidRPr="00BB3B49" w:rsidRDefault="007D7642" w:rsidP="003B7F59">
            <w:pPr>
              <w:spacing w:after="0" w:line="240" w:lineRule="auto"/>
              <w:jc w:val="center"/>
              <w:rPr>
                <w:rFonts w:ascii="Times New Roman" w:hAnsi="Times New Roman" w:cs="Times New Roman"/>
                <w:b/>
                <w:bCs/>
              </w:rPr>
            </w:pPr>
          </w:p>
        </w:tc>
        <w:tc>
          <w:tcPr>
            <w:tcW w:w="1123"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7D7642" w:rsidRPr="00BB3B49" w:rsidRDefault="007D7642" w:rsidP="003B7F59">
            <w:pPr>
              <w:spacing w:after="0" w:line="240" w:lineRule="auto"/>
              <w:jc w:val="center"/>
              <w:rPr>
                <w:rFonts w:ascii="Times New Roman" w:hAnsi="Times New Roman" w:cs="Times New Roman"/>
                <w:b/>
                <w:bCs/>
              </w:rPr>
            </w:pPr>
          </w:p>
        </w:tc>
      </w:tr>
      <w:tr w:rsidR="00642C37" w:rsidRPr="00BB3B49" w14:paraId="734A3B98" w14:textId="77777777" w:rsidTr="001E7984">
        <w:trPr>
          <w:trHeight w:val="34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642C37" w:rsidRPr="00BB3B49" w:rsidRDefault="00642C37" w:rsidP="00642C37">
            <w:pPr>
              <w:spacing w:after="0" w:line="240" w:lineRule="auto"/>
              <w:rPr>
                <w:rFonts w:ascii="Times New Roman" w:eastAsia="Times New Roman" w:hAnsi="Times New Roman" w:cs="Times New Roman"/>
                <w:lang w:eastAsia="ru-RU"/>
              </w:rPr>
            </w:pPr>
            <w:r w:rsidRPr="00BB3B49">
              <w:rPr>
                <w:rFonts w:ascii="Times New Roman" w:eastAsia="Times New Roman" w:hAnsi="Times New Roman" w:cs="Times New Roman"/>
                <w:lang w:eastAsia="ru-RU"/>
              </w:rPr>
              <w:t> </w:t>
            </w:r>
            <w:r w:rsidRPr="00BB3B49">
              <w:rPr>
                <w:rFonts w:ascii="Times New Roman" w:eastAsia="Times New Roman" w:hAnsi="Times New Roman" w:cs="Times New Roman"/>
                <w:b/>
                <w:bCs/>
                <w:lang w:eastAsia="ru-RU"/>
              </w:rPr>
              <w:t>I</w:t>
            </w:r>
          </w:p>
        </w:tc>
        <w:tc>
          <w:tcPr>
            <w:tcW w:w="3081" w:type="dxa"/>
            <w:tcBorders>
              <w:top w:val="nil"/>
              <w:left w:val="nil"/>
              <w:bottom w:val="single" w:sz="4" w:space="0" w:color="auto"/>
              <w:right w:val="single" w:sz="4" w:space="0" w:color="auto"/>
            </w:tcBorders>
            <w:shd w:val="clear" w:color="auto" w:fill="auto"/>
            <w:vAlign w:val="bottom"/>
            <w:hideMark/>
          </w:tcPr>
          <w:p w14:paraId="06B441F5" w14:textId="2A578269" w:rsidR="00642C37" w:rsidRPr="00BB3B49" w:rsidRDefault="00642C37" w:rsidP="00642C37">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ҚР-дағы барлық өндіріс </w:t>
            </w:r>
          </w:p>
        </w:tc>
        <w:tc>
          <w:tcPr>
            <w:tcW w:w="1053" w:type="dxa"/>
            <w:tcBorders>
              <w:top w:val="nil"/>
              <w:left w:val="nil"/>
              <w:bottom w:val="single" w:sz="4" w:space="0" w:color="auto"/>
              <w:right w:val="single" w:sz="4" w:space="0" w:color="auto"/>
            </w:tcBorders>
            <w:shd w:val="clear" w:color="auto" w:fill="auto"/>
            <w:vAlign w:val="center"/>
          </w:tcPr>
          <w:p w14:paraId="4C530B86" w14:textId="77777777" w:rsidR="00642C37" w:rsidRPr="00BB3B49" w:rsidRDefault="00642C37" w:rsidP="00642C37">
            <w:pPr>
              <w:spacing w:after="0" w:line="240" w:lineRule="auto"/>
              <w:jc w:val="center"/>
              <w:rPr>
                <w:rFonts w:ascii="Times New Roman" w:hAnsi="Times New Roman" w:cs="Times New Roman"/>
                <w:b/>
                <w:bCs/>
              </w:rPr>
            </w:pPr>
            <w:r w:rsidRPr="00BB3B49">
              <w:rPr>
                <w:rFonts w:ascii="Times New Roman" w:hAnsi="Times New Roman" w:cs="Times New Roman"/>
                <w:b/>
                <w:bCs/>
              </w:rPr>
              <w:t>10896,6</w:t>
            </w:r>
          </w:p>
        </w:tc>
        <w:tc>
          <w:tcPr>
            <w:tcW w:w="996" w:type="dxa"/>
            <w:tcBorders>
              <w:top w:val="nil"/>
              <w:left w:val="nil"/>
              <w:bottom w:val="single" w:sz="4" w:space="0" w:color="auto"/>
              <w:right w:val="single" w:sz="4" w:space="0" w:color="auto"/>
            </w:tcBorders>
            <w:shd w:val="clear" w:color="auto" w:fill="auto"/>
            <w:vAlign w:val="center"/>
          </w:tcPr>
          <w:p w14:paraId="28EE0460" w14:textId="77777777" w:rsidR="00642C37" w:rsidRPr="00BB3B49" w:rsidRDefault="00642C37" w:rsidP="00642C37">
            <w:pPr>
              <w:spacing w:after="0" w:line="240" w:lineRule="auto"/>
              <w:jc w:val="center"/>
              <w:rPr>
                <w:rFonts w:ascii="Times New Roman" w:hAnsi="Times New Roman" w:cs="Times New Roman"/>
                <w:b/>
                <w:bCs/>
              </w:rPr>
            </w:pPr>
            <w:r w:rsidRPr="00BB3B49">
              <w:rPr>
                <w:rFonts w:ascii="Times New Roman" w:hAnsi="Times New Roman" w:cs="Times New Roman"/>
                <w:b/>
                <w:bCs/>
              </w:rPr>
              <w:t>100%</w:t>
            </w:r>
          </w:p>
        </w:tc>
        <w:tc>
          <w:tcPr>
            <w:tcW w:w="1196" w:type="dxa"/>
            <w:tcBorders>
              <w:top w:val="nil"/>
              <w:left w:val="nil"/>
              <w:bottom w:val="single" w:sz="4" w:space="0" w:color="auto"/>
              <w:right w:val="single" w:sz="4" w:space="0" w:color="auto"/>
            </w:tcBorders>
            <w:shd w:val="clear" w:color="auto" w:fill="auto"/>
            <w:vAlign w:val="center"/>
          </w:tcPr>
          <w:p w14:paraId="4E2A918B" w14:textId="77777777" w:rsidR="00642C37" w:rsidRPr="00BB3B49" w:rsidRDefault="00642C37" w:rsidP="00642C37">
            <w:pPr>
              <w:spacing w:after="0" w:line="240" w:lineRule="auto"/>
              <w:jc w:val="center"/>
              <w:rPr>
                <w:rFonts w:ascii="Times New Roman" w:hAnsi="Times New Roman" w:cs="Times New Roman"/>
                <w:b/>
                <w:bCs/>
              </w:rPr>
            </w:pPr>
            <w:r w:rsidRPr="00BB3B49">
              <w:rPr>
                <w:rFonts w:ascii="Times New Roman" w:hAnsi="Times New Roman" w:cs="Times New Roman"/>
                <w:b/>
                <w:bCs/>
              </w:rPr>
              <w:t>10581,4</w:t>
            </w:r>
          </w:p>
        </w:tc>
        <w:tc>
          <w:tcPr>
            <w:tcW w:w="991" w:type="dxa"/>
            <w:tcBorders>
              <w:top w:val="nil"/>
              <w:left w:val="nil"/>
              <w:bottom w:val="single" w:sz="4" w:space="0" w:color="auto"/>
              <w:right w:val="single" w:sz="4" w:space="0" w:color="auto"/>
            </w:tcBorders>
            <w:shd w:val="clear" w:color="auto" w:fill="auto"/>
            <w:vAlign w:val="center"/>
          </w:tcPr>
          <w:p w14:paraId="521E63F3" w14:textId="77777777" w:rsidR="00642C37" w:rsidRPr="00BB3B49" w:rsidRDefault="00642C37" w:rsidP="00642C37">
            <w:pPr>
              <w:spacing w:after="0" w:line="240" w:lineRule="auto"/>
              <w:jc w:val="center"/>
              <w:rPr>
                <w:rFonts w:ascii="Times New Roman" w:hAnsi="Times New Roman" w:cs="Times New Roman"/>
                <w:b/>
                <w:bCs/>
              </w:rPr>
            </w:pPr>
            <w:r w:rsidRPr="00BB3B49">
              <w:rPr>
                <w:rFonts w:ascii="Times New Roman" w:hAnsi="Times New Roman" w:cs="Times New Roman"/>
                <w:b/>
                <w:bCs/>
              </w:rPr>
              <w:t>100%</w:t>
            </w:r>
          </w:p>
        </w:tc>
        <w:tc>
          <w:tcPr>
            <w:tcW w:w="1041" w:type="dxa"/>
            <w:tcBorders>
              <w:top w:val="nil"/>
              <w:left w:val="nil"/>
              <w:bottom w:val="single" w:sz="4" w:space="0" w:color="auto"/>
              <w:right w:val="single" w:sz="4" w:space="0" w:color="auto"/>
            </w:tcBorders>
            <w:shd w:val="clear" w:color="auto" w:fill="auto"/>
            <w:vAlign w:val="center"/>
            <w:hideMark/>
          </w:tcPr>
          <w:p w14:paraId="72ED550A" w14:textId="77777777" w:rsidR="00642C37" w:rsidRPr="00BB3B49" w:rsidRDefault="00642C37" w:rsidP="00642C37">
            <w:pPr>
              <w:spacing w:after="0" w:line="240" w:lineRule="auto"/>
              <w:jc w:val="center"/>
              <w:rPr>
                <w:rFonts w:ascii="Times New Roman" w:hAnsi="Times New Roman" w:cs="Times New Roman"/>
                <w:b/>
                <w:bCs/>
              </w:rPr>
            </w:pPr>
            <w:r w:rsidRPr="00BB3B49">
              <w:rPr>
                <w:rFonts w:ascii="Times New Roman" w:hAnsi="Times New Roman" w:cs="Times New Roman"/>
                <w:b/>
                <w:bCs/>
              </w:rPr>
              <w:t>-315,2</w:t>
            </w:r>
          </w:p>
        </w:tc>
        <w:tc>
          <w:tcPr>
            <w:tcW w:w="1123" w:type="dxa"/>
            <w:tcBorders>
              <w:top w:val="nil"/>
              <w:left w:val="nil"/>
              <w:bottom w:val="single" w:sz="4" w:space="0" w:color="auto"/>
              <w:right w:val="single" w:sz="4" w:space="0" w:color="auto"/>
            </w:tcBorders>
            <w:shd w:val="clear" w:color="auto" w:fill="auto"/>
            <w:vAlign w:val="center"/>
          </w:tcPr>
          <w:p w14:paraId="15E452D4" w14:textId="77777777" w:rsidR="00642C37" w:rsidRPr="00BB3B49" w:rsidRDefault="00642C37" w:rsidP="00642C37">
            <w:pPr>
              <w:spacing w:after="0" w:line="240" w:lineRule="auto"/>
              <w:jc w:val="center"/>
              <w:rPr>
                <w:rFonts w:ascii="Times New Roman" w:hAnsi="Times New Roman" w:cs="Times New Roman"/>
                <w:b/>
                <w:bCs/>
              </w:rPr>
            </w:pPr>
            <w:r w:rsidRPr="00BB3B49">
              <w:rPr>
                <w:rFonts w:ascii="Times New Roman" w:hAnsi="Times New Roman" w:cs="Times New Roman"/>
                <w:b/>
                <w:bCs/>
              </w:rPr>
              <w:t>-2,9</w:t>
            </w:r>
          </w:p>
        </w:tc>
      </w:tr>
      <w:tr w:rsidR="000C5AB0" w:rsidRPr="00BB3B49" w14:paraId="61D606C9" w14:textId="77777777" w:rsidTr="001E798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0C5AB0" w:rsidRPr="00BB3B49" w:rsidRDefault="001E7984" w:rsidP="003B7F59">
            <w:pPr>
              <w:spacing w:after="0" w:line="240" w:lineRule="auto"/>
              <w:rPr>
                <w:rFonts w:ascii="Times New Roman" w:eastAsia="Times New Roman" w:hAnsi="Times New Roman" w:cs="Times New Roman"/>
                <w:b/>
                <w:bCs/>
                <w:lang w:val="en-US" w:eastAsia="ru-RU"/>
              </w:rPr>
            </w:pPr>
            <w:r w:rsidRPr="00BB3B49">
              <w:rPr>
                <w:rFonts w:ascii="Times New Roman" w:eastAsia="Times New Roman" w:hAnsi="Times New Roman" w:cs="Times New Roman"/>
                <w:b/>
                <w:bCs/>
                <w:lang w:val="en-US" w:eastAsia="ru-RU"/>
              </w:rPr>
              <w:t>II</w:t>
            </w:r>
          </w:p>
        </w:tc>
        <w:tc>
          <w:tcPr>
            <w:tcW w:w="3081" w:type="dxa"/>
            <w:tcBorders>
              <w:top w:val="nil"/>
              <w:left w:val="nil"/>
              <w:bottom w:val="single" w:sz="4" w:space="0" w:color="auto"/>
              <w:right w:val="single" w:sz="4" w:space="0" w:color="auto"/>
            </w:tcBorders>
            <w:shd w:val="clear" w:color="auto" w:fill="auto"/>
            <w:vAlign w:val="bottom"/>
            <w:hideMark/>
          </w:tcPr>
          <w:p w14:paraId="1EEDBA04" w14:textId="599BAD20" w:rsidR="000C5AB0" w:rsidRPr="00BB3B49" w:rsidRDefault="00642C37" w:rsidP="003B7F59">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p>
        </w:tc>
        <w:tc>
          <w:tcPr>
            <w:tcW w:w="1053" w:type="dxa"/>
            <w:tcBorders>
              <w:top w:val="nil"/>
              <w:left w:val="nil"/>
              <w:bottom w:val="single" w:sz="4" w:space="0" w:color="auto"/>
              <w:right w:val="single" w:sz="4" w:space="0" w:color="auto"/>
            </w:tcBorders>
            <w:shd w:val="clear" w:color="auto" w:fill="auto"/>
            <w:vAlign w:val="center"/>
          </w:tcPr>
          <w:p w14:paraId="2105E527"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246,4</w:t>
            </w:r>
          </w:p>
        </w:tc>
        <w:tc>
          <w:tcPr>
            <w:tcW w:w="996" w:type="dxa"/>
            <w:tcBorders>
              <w:top w:val="nil"/>
              <w:left w:val="nil"/>
              <w:bottom w:val="single" w:sz="4" w:space="0" w:color="auto"/>
              <w:right w:val="single" w:sz="4" w:space="0" w:color="auto"/>
            </w:tcBorders>
            <w:shd w:val="clear" w:color="auto" w:fill="auto"/>
            <w:vAlign w:val="center"/>
          </w:tcPr>
          <w:p w14:paraId="7A34CE6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2,3%</w:t>
            </w:r>
          </w:p>
        </w:tc>
        <w:tc>
          <w:tcPr>
            <w:tcW w:w="1196" w:type="dxa"/>
            <w:tcBorders>
              <w:top w:val="nil"/>
              <w:left w:val="nil"/>
              <w:bottom w:val="single" w:sz="4" w:space="0" w:color="auto"/>
              <w:right w:val="single" w:sz="4" w:space="0" w:color="auto"/>
            </w:tcBorders>
            <w:shd w:val="clear" w:color="auto" w:fill="auto"/>
            <w:vAlign w:val="center"/>
          </w:tcPr>
          <w:p w14:paraId="56DF18F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261,0</w:t>
            </w:r>
          </w:p>
        </w:tc>
        <w:tc>
          <w:tcPr>
            <w:tcW w:w="991" w:type="dxa"/>
            <w:tcBorders>
              <w:top w:val="nil"/>
              <w:left w:val="nil"/>
              <w:bottom w:val="single" w:sz="4" w:space="0" w:color="auto"/>
              <w:right w:val="single" w:sz="4" w:space="0" w:color="auto"/>
            </w:tcBorders>
            <w:shd w:val="clear" w:color="auto" w:fill="auto"/>
            <w:vAlign w:val="center"/>
          </w:tcPr>
          <w:p w14:paraId="47CD839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2,5%</w:t>
            </w:r>
          </w:p>
        </w:tc>
        <w:tc>
          <w:tcPr>
            <w:tcW w:w="1041" w:type="dxa"/>
            <w:tcBorders>
              <w:top w:val="nil"/>
              <w:left w:val="nil"/>
              <w:bottom w:val="single" w:sz="4" w:space="0" w:color="auto"/>
              <w:right w:val="single" w:sz="4" w:space="0" w:color="auto"/>
            </w:tcBorders>
            <w:shd w:val="clear" w:color="auto" w:fill="auto"/>
            <w:vAlign w:val="center"/>
            <w:hideMark/>
          </w:tcPr>
          <w:p w14:paraId="323DF2C0"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14,6</w:t>
            </w:r>
          </w:p>
        </w:tc>
        <w:tc>
          <w:tcPr>
            <w:tcW w:w="1123" w:type="dxa"/>
            <w:tcBorders>
              <w:top w:val="nil"/>
              <w:left w:val="nil"/>
              <w:bottom w:val="single" w:sz="4" w:space="0" w:color="auto"/>
              <w:right w:val="single" w:sz="4" w:space="0" w:color="auto"/>
            </w:tcBorders>
            <w:shd w:val="clear" w:color="auto" w:fill="auto"/>
            <w:vAlign w:val="center"/>
          </w:tcPr>
          <w:p w14:paraId="0D9680C0"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5,9</w:t>
            </w:r>
          </w:p>
        </w:tc>
      </w:tr>
      <w:tr w:rsidR="001E7984" w:rsidRPr="00BB3B49" w14:paraId="2EC58313" w14:textId="77777777" w:rsidTr="001E798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tcPr>
          <w:p w14:paraId="4A88BE0F" w14:textId="77777777" w:rsidR="001E7984" w:rsidRPr="00BB3B49" w:rsidRDefault="001E7984" w:rsidP="003B7F59">
            <w:pPr>
              <w:spacing w:after="0" w:line="240" w:lineRule="auto"/>
              <w:rPr>
                <w:rFonts w:ascii="Times New Roman" w:eastAsia="Times New Roman" w:hAnsi="Times New Roman" w:cs="Times New Roman"/>
                <w:b/>
                <w:bCs/>
                <w:lang w:val="en-US" w:eastAsia="ru-RU"/>
              </w:rPr>
            </w:pPr>
          </w:p>
        </w:tc>
        <w:tc>
          <w:tcPr>
            <w:tcW w:w="3081" w:type="dxa"/>
            <w:tcBorders>
              <w:top w:val="nil"/>
              <w:left w:val="nil"/>
              <w:bottom w:val="single" w:sz="4" w:space="0" w:color="auto"/>
              <w:right w:val="single" w:sz="4" w:space="0" w:color="auto"/>
            </w:tcBorders>
            <w:shd w:val="clear" w:color="auto" w:fill="auto"/>
            <w:vAlign w:val="bottom"/>
          </w:tcPr>
          <w:p w14:paraId="7AF016D1" w14:textId="3703BFBE" w:rsidR="001E7984" w:rsidRPr="00BB3B49" w:rsidRDefault="00642C37" w:rsidP="003B7F59">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i/>
                <w:iCs/>
                <w:lang w:val="kk-KZ" w:eastAsia="ru-RU"/>
              </w:rPr>
              <w:t>Оның ішінде түрлері бойынша:</w:t>
            </w:r>
          </w:p>
        </w:tc>
        <w:tc>
          <w:tcPr>
            <w:tcW w:w="1053" w:type="dxa"/>
            <w:tcBorders>
              <w:top w:val="nil"/>
              <w:left w:val="nil"/>
              <w:bottom w:val="single" w:sz="4" w:space="0" w:color="auto"/>
              <w:right w:val="single" w:sz="4" w:space="0" w:color="auto"/>
            </w:tcBorders>
            <w:shd w:val="clear" w:color="auto" w:fill="auto"/>
            <w:vAlign w:val="center"/>
          </w:tcPr>
          <w:p w14:paraId="67A85A2B" w14:textId="77777777" w:rsidR="001E7984" w:rsidRPr="00BB3B49" w:rsidRDefault="001E7984" w:rsidP="003B7F59">
            <w:pPr>
              <w:spacing w:after="0" w:line="240" w:lineRule="auto"/>
              <w:jc w:val="center"/>
              <w:rPr>
                <w:rFonts w:ascii="Times New Roman" w:hAnsi="Times New Roman" w:cs="Times New Roman"/>
                <w:b/>
                <w:bCs/>
              </w:rPr>
            </w:pPr>
          </w:p>
        </w:tc>
        <w:tc>
          <w:tcPr>
            <w:tcW w:w="996" w:type="dxa"/>
            <w:tcBorders>
              <w:top w:val="nil"/>
              <w:left w:val="nil"/>
              <w:bottom w:val="single" w:sz="4" w:space="0" w:color="auto"/>
              <w:right w:val="single" w:sz="4" w:space="0" w:color="auto"/>
            </w:tcBorders>
            <w:shd w:val="clear" w:color="auto" w:fill="auto"/>
            <w:vAlign w:val="center"/>
          </w:tcPr>
          <w:p w14:paraId="40980268" w14:textId="77777777" w:rsidR="001E7984" w:rsidRPr="00BB3B49" w:rsidRDefault="001E7984" w:rsidP="003B7F59">
            <w:pPr>
              <w:spacing w:after="0" w:line="240" w:lineRule="auto"/>
              <w:jc w:val="center"/>
              <w:rPr>
                <w:rFonts w:ascii="Times New Roman" w:hAnsi="Times New Roman" w:cs="Times New Roman"/>
                <w:b/>
                <w:bCs/>
              </w:rPr>
            </w:pPr>
          </w:p>
        </w:tc>
        <w:tc>
          <w:tcPr>
            <w:tcW w:w="1196" w:type="dxa"/>
            <w:tcBorders>
              <w:top w:val="nil"/>
              <w:left w:val="nil"/>
              <w:bottom w:val="single" w:sz="4" w:space="0" w:color="auto"/>
              <w:right w:val="single" w:sz="4" w:space="0" w:color="auto"/>
            </w:tcBorders>
            <w:shd w:val="clear" w:color="auto" w:fill="auto"/>
            <w:vAlign w:val="center"/>
          </w:tcPr>
          <w:p w14:paraId="22A12101" w14:textId="77777777" w:rsidR="001E7984" w:rsidRPr="00BB3B49" w:rsidRDefault="001E7984" w:rsidP="003B7F59">
            <w:pPr>
              <w:spacing w:after="0" w:line="240" w:lineRule="auto"/>
              <w:jc w:val="center"/>
              <w:rPr>
                <w:rFonts w:ascii="Times New Roman" w:hAnsi="Times New Roman" w:cs="Times New Roman"/>
                <w:b/>
                <w:bCs/>
              </w:rPr>
            </w:pPr>
          </w:p>
        </w:tc>
        <w:tc>
          <w:tcPr>
            <w:tcW w:w="991" w:type="dxa"/>
            <w:tcBorders>
              <w:top w:val="nil"/>
              <w:left w:val="nil"/>
              <w:bottom w:val="single" w:sz="4" w:space="0" w:color="auto"/>
              <w:right w:val="single" w:sz="4" w:space="0" w:color="auto"/>
            </w:tcBorders>
            <w:shd w:val="clear" w:color="auto" w:fill="auto"/>
            <w:vAlign w:val="center"/>
          </w:tcPr>
          <w:p w14:paraId="1A7BF94F" w14:textId="77777777" w:rsidR="001E7984" w:rsidRPr="00BB3B49" w:rsidRDefault="001E7984" w:rsidP="003B7F59">
            <w:pPr>
              <w:spacing w:after="0" w:line="240" w:lineRule="auto"/>
              <w:jc w:val="center"/>
              <w:rPr>
                <w:rFonts w:ascii="Times New Roman" w:hAnsi="Times New Roman" w:cs="Times New Roman"/>
                <w:b/>
                <w:bCs/>
              </w:rPr>
            </w:pPr>
          </w:p>
        </w:tc>
        <w:tc>
          <w:tcPr>
            <w:tcW w:w="1041" w:type="dxa"/>
            <w:tcBorders>
              <w:top w:val="nil"/>
              <w:left w:val="nil"/>
              <w:bottom w:val="single" w:sz="4" w:space="0" w:color="auto"/>
              <w:right w:val="single" w:sz="4" w:space="0" w:color="auto"/>
            </w:tcBorders>
            <w:shd w:val="clear" w:color="auto" w:fill="auto"/>
            <w:vAlign w:val="center"/>
          </w:tcPr>
          <w:p w14:paraId="21180C4A" w14:textId="77777777" w:rsidR="001E7984" w:rsidRPr="00BB3B49" w:rsidRDefault="001E7984" w:rsidP="003B7F59">
            <w:pPr>
              <w:spacing w:after="0" w:line="240" w:lineRule="auto"/>
              <w:jc w:val="center"/>
              <w:rPr>
                <w:rFonts w:ascii="Times New Roman" w:hAnsi="Times New Roman" w:cs="Times New Roman"/>
                <w:b/>
                <w:bCs/>
              </w:rPr>
            </w:pPr>
          </w:p>
        </w:tc>
        <w:tc>
          <w:tcPr>
            <w:tcW w:w="1123" w:type="dxa"/>
            <w:tcBorders>
              <w:top w:val="nil"/>
              <w:left w:val="nil"/>
              <w:bottom w:val="single" w:sz="4" w:space="0" w:color="auto"/>
              <w:right w:val="single" w:sz="4" w:space="0" w:color="auto"/>
            </w:tcBorders>
            <w:shd w:val="clear" w:color="auto" w:fill="auto"/>
            <w:vAlign w:val="center"/>
          </w:tcPr>
          <w:p w14:paraId="329C3C63" w14:textId="77777777" w:rsidR="001E7984" w:rsidRPr="00BB3B49" w:rsidRDefault="001E7984" w:rsidP="003B7F59">
            <w:pPr>
              <w:spacing w:after="0" w:line="240" w:lineRule="auto"/>
              <w:jc w:val="center"/>
              <w:rPr>
                <w:rFonts w:ascii="Times New Roman" w:hAnsi="Times New Roman" w:cs="Times New Roman"/>
                <w:b/>
                <w:bCs/>
              </w:rPr>
            </w:pPr>
          </w:p>
        </w:tc>
      </w:tr>
      <w:tr w:rsidR="00642C37" w:rsidRPr="00BB3B49" w14:paraId="5E6ED8A1" w14:textId="77777777" w:rsidTr="001E7984">
        <w:trPr>
          <w:trHeight w:val="34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6ACF4055" w14:textId="77777777" w:rsidR="00642C37" w:rsidRPr="00BB3B49" w:rsidRDefault="00642C37" w:rsidP="00642C37">
            <w:pPr>
              <w:spacing w:after="0" w:line="240" w:lineRule="auto"/>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 1.</w:t>
            </w:r>
          </w:p>
        </w:tc>
        <w:tc>
          <w:tcPr>
            <w:tcW w:w="3081" w:type="dxa"/>
            <w:tcBorders>
              <w:top w:val="nil"/>
              <w:left w:val="nil"/>
              <w:bottom w:val="single" w:sz="4" w:space="0" w:color="auto"/>
              <w:right w:val="single" w:sz="4" w:space="0" w:color="auto"/>
            </w:tcBorders>
            <w:shd w:val="clear" w:color="auto" w:fill="auto"/>
            <w:vAlign w:val="bottom"/>
            <w:hideMark/>
          </w:tcPr>
          <w:p w14:paraId="2BE3EBA0" w14:textId="5A152A84"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КЭС</w:t>
            </w:r>
          </w:p>
        </w:tc>
        <w:tc>
          <w:tcPr>
            <w:tcW w:w="1053" w:type="dxa"/>
            <w:tcBorders>
              <w:top w:val="nil"/>
              <w:left w:val="nil"/>
              <w:bottom w:val="single" w:sz="4" w:space="0" w:color="auto"/>
              <w:right w:val="single" w:sz="4" w:space="0" w:color="auto"/>
            </w:tcBorders>
            <w:shd w:val="clear" w:color="000000" w:fill="FFFFFF"/>
            <w:noWrap/>
            <w:vAlign w:val="center"/>
          </w:tcPr>
          <w:p w14:paraId="61D31E95"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72,2</w:t>
            </w:r>
          </w:p>
        </w:tc>
        <w:tc>
          <w:tcPr>
            <w:tcW w:w="996" w:type="dxa"/>
            <w:tcBorders>
              <w:top w:val="nil"/>
              <w:left w:val="nil"/>
              <w:bottom w:val="single" w:sz="4" w:space="0" w:color="auto"/>
              <w:right w:val="single" w:sz="4" w:space="0" w:color="auto"/>
            </w:tcBorders>
            <w:shd w:val="clear" w:color="auto" w:fill="auto"/>
            <w:vAlign w:val="center"/>
          </w:tcPr>
          <w:p w14:paraId="7B492293"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0,7%</w:t>
            </w:r>
          </w:p>
        </w:tc>
        <w:tc>
          <w:tcPr>
            <w:tcW w:w="1196" w:type="dxa"/>
            <w:tcBorders>
              <w:top w:val="nil"/>
              <w:left w:val="nil"/>
              <w:bottom w:val="single" w:sz="4" w:space="0" w:color="auto"/>
              <w:right w:val="single" w:sz="4" w:space="0" w:color="auto"/>
            </w:tcBorders>
            <w:shd w:val="clear" w:color="000000" w:fill="FFFFFF"/>
            <w:noWrap/>
            <w:vAlign w:val="center"/>
          </w:tcPr>
          <w:p w14:paraId="3FC0698C"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55,3</w:t>
            </w:r>
          </w:p>
        </w:tc>
        <w:tc>
          <w:tcPr>
            <w:tcW w:w="991" w:type="dxa"/>
            <w:tcBorders>
              <w:top w:val="nil"/>
              <w:left w:val="nil"/>
              <w:bottom w:val="single" w:sz="4" w:space="0" w:color="auto"/>
              <w:right w:val="single" w:sz="4" w:space="0" w:color="auto"/>
            </w:tcBorders>
            <w:shd w:val="clear" w:color="auto" w:fill="auto"/>
            <w:vAlign w:val="center"/>
          </w:tcPr>
          <w:p w14:paraId="539DFB59"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0,5%</w:t>
            </w:r>
          </w:p>
        </w:tc>
        <w:tc>
          <w:tcPr>
            <w:tcW w:w="1041" w:type="dxa"/>
            <w:tcBorders>
              <w:top w:val="nil"/>
              <w:left w:val="nil"/>
              <w:bottom w:val="single" w:sz="4" w:space="0" w:color="auto"/>
              <w:right w:val="single" w:sz="4" w:space="0" w:color="auto"/>
            </w:tcBorders>
            <w:shd w:val="clear" w:color="000000" w:fill="FFFFFF"/>
            <w:noWrap/>
            <w:vAlign w:val="center"/>
            <w:hideMark/>
          </w:tcPr>
          <w:p w14:paraId="6EC056DA"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-16,9</w:t>
            </w:r>
          </w:p>
        </w:tc>
        <w:tc>
          <w:tcPr>
            <w:tcW w:w="1123" w:type="dxa"/>
            <w:tcBorders>
              <w:top w:val="nil"/>
              <w:left w:val="nil"/>
              <w:bottom w:val="single" w:sz="4" w:space="0" w:color="auto"/>
              <w:right w:val="single" w:sz="4" w:space="0" w:color="auto"/>
            </w:tcBorders>
            <w:shd w:val="clear" w:color="auto" w:fill="auto"/>
            <w:vAlign w:val="center"/>
          </w:tcPr>
          <w:p w14:paraId="63D0DB02"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-23,4</w:t>
            </w:r>
          </w:p>
        </w:tc>
      </w:tr>
      <w:tr w:rsidR="00642C37" w:rsidRPr="00BB3B49" w14:paraId="5D608373" w14:textId="77777777" w:rsidTr="001E7984">
        <w:trPr>
          <w:trHeight w:val="34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5D7990D2" w14:textId="77777777" w:rsidR="00642C37" w:rsidRPr="00BB3B49" w:rsidRDefault="00642C37" w:rsidP="00642C37">
            <w:pPr>
              <w:spacing w:after="0" w:line="240" w:lineRule="auto"/>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 2.</w:t>
            </w:r>
          </w:p>
        </w:tc>
        <w:tc>
          <w:tcPr>
            <w:tcW w:w="3081" w:type="dxa"/>
            <w:tcBorders>
              <w:top w:val="nil"/>
              <w:left w:val="nil"/>
              <w:bottom w:val="single" w:sz="4" w:space="0" w:color="auto"/>
              <w:right w:val="single" w:sz="4" w:space="0" w:color="auto"/>
            </w:tcBorders>
            <w:shd w:val="clear" w:color="auto" w:fill="auto"/>
            <w:vAlign w:val="bottom"/>
            <w:hideMark/>
          </w:tcPr>
          <w:p w14:paraId="1BB5BD8E" w14:textId="7DAB7E80"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ЖЭС</w:t>
            </w:r>
          </w:p>
        </w:tc>
        <w:tc>
          <w:tcPr>
            <w:tcW w:w="1053" w:type="dxa"/>
            <w:tcBorders>
              <w:top w:val="nil"/>
              <w:left w:val="nil"/>
              <w:bottom w:val="single" w:sz="4" w:space="0" w:color="auto"/>
              <w:right w:val="single" w:sz="4" w:space="0" w:color="auto"/>
            </w:tcBorders>
            <w:shd w:val="clear" w:color="000000" w:fill="FFFFFF"/>
            <w:noWrap/>
            <w:vAlign w:val="center"/>
          </w:tcPr>
          <w:p w14:paraId="2635AE54"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138,2</w:t>
            </w:r>
          </w:p>
        </w:tc>
        <w:tc>
          <w:tcPr>
            <w:tcW w:w="996" w:type="dxa"/>
            <w:tcBorders>
              <w:top w:val="nil"/>
              <w:left w:val="nil"/>
              <w:bottom w:val="single" w:sz="4" w:space="0" w:color="auto"/>
              <w:right w:val="single" w:sz="4" w:space="0" w:color="auto"/>
            </w:tcBorders>
            <w:shd w:val="clear" w:color="auto" w:fill="auto"/>
            <w:vAlign w:val="center"/>
          </w:tcPr>
          <w:p w14:paraId="746D99C4"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1,3%</w:t>
            </w:r>
          </w:p>
        </w:tc>
        <w:tc>
          <w:tcPr>
            <w:tcW w:w="1196" w:type="dxa"/>
            <w:tcBorders>
              <w:top w:val="nil"/>
              <w:left w:val="nil"/>
              <w:bottom w:val="single" w:sz="4" w:space="0" w:color="auto"/>
              <w:right w:val="single" w:sz="4" w:space="0" w:color="auto"/>
            </w:tcBorders>
            <w:shd w:val="clear" w:color="000000" w:fill="FFFFFF"/>
            <w:noWrap/>
            <w:vAlign w:val="center"/>
          </w:tcPr>
          <w:p w14:paraId="2BB0D875"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165,7</w:t>
            </w:r>
          </w:p>
        </w:tc>
        <w:tc>
          <w:tcPr>
            <w:tcW w:w="991" w:type="dxa"/>
            <w:tcBorders>
              <w:top w:val="nil"/>
              <w:left w:val="nil"/>
              <w:bottom w:val="single" w:sz="4" w:space="0" w:color="auto"/>
              <w:right w:val="single" w:sz="4" w:space="0" w:color="auto"/>
            </w:tcBorders>
            <w:shd w:val="clear" w:color="auto" w:fill="auto"/>
            <w:vAlign w:val="center"/>
          </w:tcPr>
          <w:p w14:paraId="3A6CDBD8"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1,6%</w:t>
            </w:r>
          </w:p>
        </w:tc>
        <w:tc>
          <w:tcPr>
            <w:tcW w:w="1041" w:type="dxa"/>
            <w:tcBorders>
              <w:top w:val="nil"/>
              <w:left w:val="nil"/>
              <w:bottom w:val="single" w:sz="4" w:space="0" w:color="auto"/>
              <w:right w:val="single" w:sz="4" w:space="0" w:color="auto"/>
            </w:tcBorders>
            <w:shd w:val="clear" w:color="000000" w:fill="FFFFFF"/>
            <w:noWrap/>
            <w:vAlign w:val="center"/>
            <w:hideMark/>
          </w:tcPr>
          <w:p w14:paraId="7D3AB10D"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27,5</w:t>
            </w:r>
          </w:p>
        </w:tc>
        <w:tc>
          <w:tcPr>
            <w:tcW w:w="1123" w:type="dxa"/>
            <w:tcBorders>
              <w:top w:val="nil"/>
              <w:left w:val="nil"/>
              <w:bottom w:val="single" w:sz="4" w:space="0" w:color="auto"/>
              <w:right w:val="single" w:sz="4" w:space="0" w:color="auto"/>
            </w:tcBorders>
            <w:shd w:val="clear" w:color="auto" w:fill="auto"/>
            <w:vAlign w:val="center"/>
          </w:tcPr>
          <w:p w14:paraId="4FA739C8"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19,9</w:t>
            </w:r>
          </w:p>
        </w:tc>
      </w:tr>
      <w:tr w:rsidR="00642C37" w:rsidRPr="00BB3B49" w14:paraId="338FF244"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FABCA" w14:textId="77777777" w:rsidR="00642C37" w:rsidRPr="00BB3B49" w:rsidRDefault="00642C37" w:rsidP="00642C37">
            <w:pPr>
              <w:spacing w:after="0" w:line="240" w:lineRule="auto"/>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 3.</w:t>
            </w:r>
          </w:p>
        </w:tc>
        <w:tc>
          <w:tcPr>
            <w:tcW w:w="3081" w:type="dxa"/>
            <w:tcBorders>
              <w:top w:val="single" w:sz="4" w:space="0" w:color="auto"/>
              <w:left w:val="nil"/>
              <w:bottom w:val="single" w:sz="4" w:space="0" w:color="auto"/>
              <w:right w:val="single" w:sz="4" w:space="0" w:color="auto"/>
            </w:tcBorders>
            <w:shd w:val="clear" w:color="auto" w:fill="auto"/>
            <w:vAlign w:val="bottom"/>
            <w:hideMark/>
          </w:tcPr>
          <w:p w14:paraId="3A8E5C7E" w14:textId="0874D6D4"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Шағын</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27F2E23"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35,6</w:t>
            </w:r>
          </w:p>
        </w:tc>
        <w:tc>
          <w:tcPr>
            <w:tcW w:w="996" w:type="dxa"/>
            <w:tcBorders>
              <w:top w:val="single" w:sz="4" w:space="0" w:color="auto"/>
              <w:left w:val="nil"/>
              <w:bottom w:val="single" w:sz="4" w:space="0" w:color="auto"/>
              <w:right w:val="single" w:sz="4" w:space="0" w:color="auto"/>
            </w:tcBorders>
            <w:shd w:val="clear" w:color="auto" w:fill="auto"/>
            <w:vAlign w:val="center"/>
          </w:tcPr>
          <w:p w14:paraId="64199874"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0,3%</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44FA8CA2"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40,0</w:t>
            </w:r>
          </w:p>
        </w:tc>
        <w:tc>
          <w:tcPr>
            <w:tcW w:w="991" w:type="dxa"/>
            <w:tcBorders>
              <w:top w:val="single" w:sz="4" w:space="0" w:color="auto"/>
              <w:left w:val="nil"/>
              <w:bottom w:val="single" w:sz="4" w:space="0" w:color="auto"/>
              <w:right w:val="single" w:sz="4" w:space="0" w:color="auto"/>
            </w:tcBorders>
            <w:shd w:val="clear" w:color="auto" w:fill="auto"/>
            <w:vAlign w:val="center"/>
          </w:tcPr>
          <w:p w14:paraId="5AF2024F"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0,4%</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14:paraId="114F7A47"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4,4</w:t>
            </w:r>
          </w:p>
        </w:tc>
        <w:tc>
          <w:tcPr>
            <w:tcW w:w="1123" w:type="dxa"/>
            <w:tcBorders>
              <w:top w:val="single" w:sz="4" w:space="0" w:color="auto"/>
              <w:left w:val="nil"/>
              <w:bottom w:val="single" w:sz="4" w:space="0" w:color="auto"/>
              <w:right w:val="single" w:sz="4" w:space="0" w:color="auto"/>
            </w:tcBorders>
            <w:shd w:val="clear" w:color="auto" w:fill="auto"/>
            <w:vAlign w:val="center"/>
          </w:tcPr>
          <w:p w14:paraId="3112A6A6"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12,4</w:t>
            </w:r>
          </w:p>
        </w:tc>
      </w:tr>
      <w:tr w:rsidR="00642C37" w:rsidRPr="00BB3B49" w14:paraId="2BEA0BED"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344DEAE1" w14:textId="77777777" w:rsidR="00642C37" w:rsidRPr="00BB3B49" w:rsidRDefault="00642C37" w:rsidP="00642C37">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4.</w:t>
            </w:r>
          </w:p>
        </w:tc>
        <w:tc>
          <w:tcPr>
            <w:tcW w:w="3081" w:type="dxa"/>
            <w:tcBorders>
              <w:top w:val="single" w:sz="4" w:space="0" w:color="auto"/>
              <w:left w:val="nil"/>
              <w:bottom w:val="single" w:sz="4" w:space="0" w:color="auto"/>
              <w:right w:val="single" w:sz="4" w:space="0" w:color="auto"/>
            </w:tcBorders>
            <w:shd w:val="clear" w:color="auto" w:fill="auto"/>
            <w:vAlign w:val="bottom"/>
          </w:tcPr>
          <w:p w14:paraId="2C387ADA" w14:textId="23ABF321"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Био Газ Қондырғылары</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DCDD11E"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0,4</w:t>
            </w:r>
          </w:p>
        </w:tc>
        <w:tc>
          <w:tcPr>
            <w:tcW w:w="996" w:type="dxa"/>
            <w:tcBorders>
              <w:top w:val="single" w:sz="4" w:space="0" w:color="auto"/>
              <w:left w:val="nil"/>
              <w:bottom w:val="single" w:sz="4" w:space="0" w:color="auto"/>
              <w:right w:val="single" w:sz="4" w:space="0" w:color="auto"/>
            </w:tcBorders>
            <w:shd w:val="clear" w:color="auto" w:fill="auto"/>
            <w:vAlign w:val="center"/>
          </w:tcPr>
          <w:p w14:paraId="2BDC3029"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0,0%</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39305A94"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0F0FB6C3"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0,0%</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68E305E5"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-0,4</w:t>
            </w:r>
          </w:p>
        </w:tc>
        <w:tc>
          <w:tcPr>
            <w:tcW w:w="1123" w:type="dxa"/>
            <w:tcBorders>
              <w:top w:val="single" w:sz="4" w:space="0" w:color="auto"/>
              <w:left w:val="nil"/>
              <w:bottom w:val="single" w:sz="4" w:space="0" w:color="auto"/>
              <w:right w:val="single" w:sz="4" w:space="0" w:color="auto"/>
            </w:tcBorders>
            <w:shd w:val="clear" w:color="auto" w:fill="auto"/>
            <w:vAlign w:val="center"/>
          </w:tcPr>
          <w:p w14:paraId="6865FEBA"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-100,0</w:t>
            </w:r>
          </w:p>
        </w:tc>
      </w:tr>
      <w:tr w:rsidR="001E7984" w:rsidRPr="00BB3B49" w14:paraId="45F8AC36"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526797C2" w14:textId="77777777" w:rsidR="001E7984" w:rsidRPr="00BB3B49" w:rsidRDefault="001E7984" w:rsidP="003B7F59">
            <w:pPr>
              <w:spacing w:after="0" w:line="240" w:lineRule="auto"/>
              <w:jc w:val="center"/>
              <w:rPr>
                <w:rFonts w:ascii="Times New Roman" w:eastAsia="Times New Roman" w:hAnsi="Times New Roman" w:cs="Times New Roman"/>
                <w:b/>
                <w:i/>
                <w:lang w:eastAsia="ru-RU"/>
              </w:rPr>
            </w:pPr>
          </w:p>
        </w:tc>
        <w:tc>
          <w:tcPr>
            <w:tcW w:w="3081" w:type="dxa"/>
            <w:tcBorders>
              <w:top w:val="single" w:sz="4" w:space="0" w:color="auto"/>
              <w:left w:val="nil"/>
              <w:bottom w:val="single" w:sz="4" w:space="0" w:color="auto"/>
              <w:right w:val="single" w:sz="4" w:space="0" w:color="auto"/>
            </w:tcBorders>
            <w:shd w:val="clear" w:color="auto" w:fill="auto"/>
            <w:vAlign w:val="bottom"/>
          </w:tcPr>
          <w:p w14:paraId="6B35D6C0" w14:textId="53BF89DE" w:rsidR="001E7984" w:rsidRPr="00BB3B49" w:rsidRDefault="00642C37" w:rsidP="003B7F59">
            <w:pPr>
              <w:spacing w:after="0" w:line="240" w:lineRule="auto"/>
              <w:rPr>
                <w:rFonts w:ascii="Times New Roman" w:eastAsia="Times New Roman" w:hAnsi="Times New Roman" w:cs="Times New Roman"/>
                <w:b/>
                <w:i/>
                <w:iCs/>
                <w:lang w:eastAsia="ru-RU"/>
              </w:rPr>
            </w:pPr>
            <w:r>
              <w:rPr>
                <w:rFonts w:ascii="Times New Roman" w:eastAsia="Times New Roman" w:hAnsi="Times New Roman" w:cs="Times New Roman"/>
                <w:b/>
                <w:i/>
                <w:iCs/>
                <w:lang w:val="kk-KZ" w:eastAsia="ru-RU"/>
              </w:rPr>
              <w:t>Оның ішінде айқмақатр бойынша</w:t>
            </w:r>
            <w:r w:rsidR="001E7984" w:rsidRPr="00BB3B49">
              <w:rPr>
                <w:rFonts w:ascii="Times New Roman" w:eastAsia="Times New Roman" w:hAnsi="Times New Roman" w:cs="Times New Roman"/>
                <w:b/>
                <w:i/>
                <w:iCs/>
                <w:lang w:eastAsia="ru-RU"/>
              </w:rPr>
              <w:t>:</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B7C6576" w14:textId="77777777" w:rsidR="001E7984" w:rsidRPr="00BB3B49" w:rsidRDefault="001E7984" w:rsidP="003B7F59">
            <w:pPr>
              <w:spacing w:after="0" w:line="240" w:lineRule="auto"/>
              <w:jc w:val="center"/>
              <w:rPr>
                <w:rFonts w:ascii="Times New Roman" w:hAnsi="Times New Roman" w:cs="Times New Roman"/>
                <w:i/>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3E4D0DF3" w14:textId="77777777" w:rsidR="001E7984" w:rsidRPr="00BB3B49" w:rsidRDefault="001E7984" w:rsidP="003B7F59">
            <w:pPr>
              <w:spacing w:after="0" w:line="240" w:lineRule="auto"/>
              <w:jc w:val="center"/>
              <w:rPr>
                <w:rFonts w:ascii="Times New Roman" w:hAnsi="Times New Roman" w:cs="Times New Roman"/>
                <w:i/>
              </w:rPr>
            </w:pP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2D1CF1F4" w14:textId="77777777" w:rsidR="001E7984" w:rsidRPr="00BB3B49" w:rsidRDefault="001E7984" w:rsidP="003B7F59">
            <w:pPr>
              <w:spacing w:after="0" w:line="240" w:lineRule="auto"/>
              <w:jc w:val="center"/>
              <w:rPr>
                <w:rFonts w:ascii="Times New Roman" w:hAnsi="Times New Roman" w:cs="Times New Roman"/>
                <w:i/>
              </w:rPr>
            </w:pPr>
          </w:p>
        </w:tc>
        <w:tc>
          <w:tcPr>
            <w:tcW w:w="991" w:type="dxa"/>
            <w:tcBorders>
              <w:top w:val="single" w:sz="4" w:space="0" w:color="auto"/>
              <w:left w:val="nil"/>
              <w:bottom w:val="single" w:sz="4" w:space="0" w:color="auto"/>
              <w:right w:val="single" w:sz="4" w:space="0" w:color="auto"/>
            </w:tcBorders>
            <w:shd w:val="clear" w:color="auto" w:fill="auto"/>
            <w:vAlign w:val="center"/>
          </w:tcPr>
          <w:p w14:paraId="4A7AECD7" w14:textId="77777777" w:rsidR="001E7984" w:rsidRPr="00BB3B49" w:rsidRDefault="001E7984" w:rsidP="003B7F59">
            <w:pPr>
              <w:spacing w:after="0" w:line="240" w:lineRule="auto"/>
              <w:jc w:val="center"/>
              <w:rPr>
                <w:rFonts w:ascii="Times New Roman" w:hAnsi="Times New Roman" w:cs="Times New Roman"/>
                <w:i/>
              </w:rPr>
            </w:pP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68DCCDB8" w14:textId="77777777" w:rsidR="001E7984" w:rsidRPr="00BB3B49" w:rsidRDefault="001E7984" w:rsidP="003B7F59">
            <w:pPr>
              <w:spacing w:after="0" w:line="240" w:lineRule="auto"/>
              <w:jc w:val="center"/>
              <w:rPr>
                <w:rFonts w:ascii="Times New Roman" w:hAnsi="Times New Roman" w:cs="Times New Roman"/>
                <w:bCs/>
                <w:i/>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79CCEEF8" w14:textId="77777777" w:rsidR="001E7984" w:rsidRPr="00BB3B49" w:rsidRDefault="001E7984" w:rsidP="003B7F59">
            <w:pPr>
              <w:spacing w:after="0" w:line="240" w:lineRule="auto"/>
              <w:jc w:val="center"/>
              <w:rPr>
                <w:rFonts w:ascii="Times New Roman" w:hAnsi="Times New Roman" w:cs="Times New Roman"/>
                <w:bCs/>
                <w:i/>
              </w:rPr>
            </w:pPr>
          </w:p>
        </w:tc>
      </w:tr>
      <w:tr w:rsidR="00642C37" w:rsidRPr="00BB3B49" w14:paraId="659F51CB"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11BB8BB6" w14:textId="77777777" w:rsidR="00642C37" w:rsidRPr="00BB3B49" w:rsidRDefault="00642C37" w:rsidP="00642C37">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1.</w:t>
            </w:r>
          </w:p>
        </w:tc>
        <w:tc>
          <w:tcPr>
            <w:tcW w:w="3081" w:type="dxa"/>
            <w:tcBorders>
              <w:top w:val="single" w:sz="4" w:space="0" w:color="auto"/>
              <w:left w:val="nil"/>
              <w:bottom w:val="single" w:sz="4" w:space="0" w:color="auto"/>
              <w:right w:val="single" w:sz="4" w:space="0" w:color="auto"/>
            </w:tcBorders>
            <w:shd w:val="clear" w:color="auto" w:fill="auto"/>
            <w:vAlign w:val="bottom"/>
          </w:tcPr>
          <w:p w14:paraId="62EB8794" w14:textId="2F7B5CC7"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Солтүстік аймақ</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0BD1708"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98,5</w:t>
            </w:r>
          </w:p>
        </w:tc>
        <w:tc>
          <w:tcPr>
            <w:tcW w:w="996" w:type="dxa"/>
            <w:tcBorders>
              <w:top w:val="single" w:sz="4" w:space="0" w:color="auto"/>
              <w:left w:val="nil"/>
              <w:bottom w:val="single" w:sz="4" w:space="0" w:color="auto"/>
              <w:right w:val="single" w:sz="4" w:space="0" w:color="auto"/>
            </w:tcBorders>
            <w:shd w:val="clear" w:color="auto" w:fill="auto"/>
            <w:vAlign w:val="center"/>
          </w:tcPr>
          <w:p w14:paraId="71292E59"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40,0%</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53E3FF1F"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125,3</w:t>
            </w:r>
          </w:p>
        </w:tc>
        <w:tc>
          <w:tcPr>
            <w:tcW w:w="991" w:type="dxa"/>
            <w:tcBorders>
              <w:top w:val="single" w:sz="4" w:space="0" w:color="auto"/>
              <w:left w:val="nil"/>
              <w:bottom w:val="single" w:sz="4" w:space="0" w:color="auto"/>
              <w:right w:val="single" w:sz="4" w:space="0" w:color="auto"/>
            </w:tcBorders>
            <w:shd w:val="clear" w:color="auto" w:fill="auto"/>
            <w:vAlign w:val="center"/>
          </w:tcPr>
          <w:p w14:paraId="6CBF3821"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48,0%</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7ED92B18"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26,8</w:t>
            </w:r>
          </w:p>
        </w:tc>
        <w:tc>
          <w:tcPr>
            <w:tcW w:w="1123" w:type="dxa"/>
            <w:tcBorders>
              <w:top w:val="single" w:sz="4" w:space="0" w:color="auto"/>
              <w:left w:val="nil"/>
              <w:bottom w:val="single" w:sz="4" w:space="0" w:color="auto"/>
              <w:right w:val="single" w:sz="4" w:space="0" w:color="auto"/>
            </w:tcBorders>
            <w:shd w:val="clear" w:color="auto" w:fill="auto"/>
            <w:vAlign w:val="center"/>
          </w:tcPr>
          <w:p w14:paraId="6C572124"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27,2</w:t>
            </w:r>
          </w:p>
        </w:tc>
      </w:tr>
      <w:tr w:rsidR="00642C37" w:rsidRPr="00BB3B49" w14:paraId="2DDD3F0B"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2C11D25B" w14:textId="77777777" w:rsidR="00642C37" w:rsidRPr="00BB3B49" w:rsidRDefault="00642C37" w:rsidP="00642C37">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2.</w:t>
            </w:r>
          </w:p>
        </w:tc>
        <w:tc>
          <w:tcPr>
            <w:tcW w:w="3081" w:type="dxa"/>
            <w:tcBorders>
              <w:top w:val="single" w:sz="4" w:space="0" w:color="auto"/>
              <w:left w:val="nil"/>
              <w:bottom w:val="single" w:sz="4" w:space="0" w:color="auto"/>
              <w:right w:val="single" w:sz="4" w:space="0" w:color="auto"/>
            </w:tcBorders>
            <w:shd w:val="clear" w:color="auto" w:fill="auto"/>
            <w:vAlign w:val="bottom"/>
          </w:tcPr>
          <w:p w14:paraId="42BFBF54" w14:textId="4A8628B1"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Оңтүстік аймақ</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511BE44A"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119,5</w:t>
            </w:r>
          </w:p>
        </w:tc>
        <w:tc>
          <w:tcPr>
            <w:tcW w:w="996" w:type="dxa"/>
            <w:tcBorders>
              <w:top w:val="single" w:sz="4" w:space="0" w:color="auto"/>
              <w:left w:val="nil"/>
              <w:bottom w:val="single" w:sz="4" w:space="0" w:color="auto"/>
              <w:right w:val="single" w:sz="4" w:space="0" w:color="auto"/>
            </w:tcBorders>
            <w:shd w:val="clear" w:color="auto" w:fill="auto"/>
            <w:vAlign w:val="center"/>
          </w:tcPr>
          <w:p w14:paraId="3611BE81"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48,5%</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61C6299C"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106,8</w:t>
            </w:r>
          </w:p>
        </w:tc>
        <w:tc>
          <w:tcPr>
            <w:tcW w:w="991" w:type="dxa"/>
            <w:tcBorders>
              <w:top w:val="single" w:sz="4" w:space="0" w:color="auto"/>
              <w:left w:val="nil"/>
              <w:bottom w:val="single" w:sz="4" w:space="0" w:color="auto"/>
              <w:right w:val="single" w:sz="4" w:space="0" w:color="auto"/>
            </w:tcBorders>
            <w:shd w:val="clear" w:color="auto" w:fill="auto"/>
            <w:vAlign w:val="center"/>
          </w:tcPr>
          <w:p w14:paraId="0A374235"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40,9%</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04F39A63"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-12,7</w:t>
            </w:r>
          </w:p>
        </w:tc>
        <w:tc>
          <w:tcPr>
            <w:tcW w:w="1123" w:type="dxa"/>
            <w:tcBorders>
              <w:top w:val="single" w:sz="4" w:space="0" w:color="auto"/>
              <w:left w:val="nil"/>
              <w:bottom w:val="single" w:sz="4" w:space="0" w:color="auto"/>
              <w:right w:val="single" w:sz="4" w:space="0" w:color="auto"/>
            </w:tcBorders>
            <w:shd w:val="clear" w:color="auto" w:fill="auto"/>
            <w:vAlign w:val="center"/>
          </w:tcPr>
          <w:p w14:paraId="1076851C"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-10,6</w:t>
            </w:r>
          </w:p>
        </w:tc>
      </w:tr>
      <w:tr w:rsidR="00642C37" w:rsidRPr="00BB3B49" w14:paraId="676008F9"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1BC8417F" w14:textId="77777777" w:rsidR="00642C37" w:rsidRPr="00BB3B49" w:rsidRDefault="00642C37" w:rsidP="00642C37">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3.</w:t>
            </w:r>
          </w:p>
        </w:tc>
        <w:tc>
          <w:tcPr>
            <w:tcW w:w="3081" w:type="dxa"/>
            <w:tcBorders>
              <w:top w:val="single" w:sz="4" w:space="0" w:color="auto"/>
              <w:left w:val="nil"/>
              <w:bottom w:val="single" w:sz="4" w:space="0" w:color="auto"/>
              <w:right w:val="single" w:sz="4" w:space="0" w:color="auto"/>
            </w:tcBorders>
            <w:shd w:val="clear" w:color="auto" w:fill="auto"/>
            <w:vAlign w:val="bottom"/>
          </w:tcPr>
          <w:p w14:paraId="6C8556F6" w14:textId="381B97A3" w:rsidR="00642C37" w:rsidRPr="00BB3B49" w:rsidRDefault="00642C37" w:rsidP="00642C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val="kk-KZ" w:eastAsia="ru-RU"/>
              </w:rPr>
              <w:t>Батыс аймақ</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5266138D"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28,4</w:t>
            </w:r>
          </w:p>
        </w:tc>
        <w:tc>
          <w:tcPr>
            <w:tcW w:w="996" w:type="dxa"/>
            <w:tcBorders>
              <w:top w:val="single" w:sz="4" w:space="0" w:color="auto"/>
              <w:left w:val="nil"/>
              <w:bottom w:val="single" w:sz="4" w:space="0" w:color="auto"/>
              <w:right w:val="single" w:sz="4" w:space="0" w:color="auto"/>
            </w:tcBorders>
            <w:shd w:val="clear" w:color="auto" w:fill="auto"/>
            <w:vAlign w:val="center"/>
          </w:tcPr>
          <w:p w14:paraId="3108EF8D"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11,5%</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3EDABA35"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28,9</w:t>
            </w:r>
          </w:p>
        </w:tc>
        <w:tc>
          <w:tcPr>
            <w:tcW w:w="991" w:type="dxa"/>
            <w:tcBorders>
              <w:top w:val="single" w:sz="4" w:space="0" w:color="auto"/>
              <w:left w:val="nil"/>
              <w:bottom w:val="single" w:sz="4" w:space="0" w:color="auto"/>
              <w:right w:val="single" w:sz="4" w:space="0" w:color="auto"/>
            </w:tcBorders>
            <w:shd w:val="clear" w:color="auto" w:fill="auto"/>
            <w:vAlign w:val="center"/>
          </w:tcPr>
          <w:p w14:paraId="68264FC1" w14:textId="77777777" w:rsidR="00642C37" w:rsidRPr="00BB3B49" w:rsidRDefault="00642C37" w:rsidP="00642C37">
            <w:pPr>
              <w:spacing w:after="0" w:line="240" w:lineRule="auto"/>
              <w:jc w:val="center"/>
              <w:rPr>
                <w:rFonts w:ascii="Times New Roman" w:hAnsi="Times New Roman" w:cs="Times New Roman"/>
                <w:i/>
              </w:rPr>
            </w:pPr>
            <w:r w:rsidRPr="00BB3B49">
              <w:rPr>
                <w:rFonts w:ascii="Times New Roman" w:hAnsi="Times New Roman" w:cs="Times New Roman"/>
                <w:i/>
              </w:rPr>
              <w:t>11,1%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20CE8A6A"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0,5</w:t>
            </w:r>
          </w:p>
        </w:tc>
        <w:tc>
          <w:tcPr>
            <w:tcW w:w="1123" w:type="dxa"/>
            <w:tcBorders>
              <w:top w:val="single" w:sz="4" w:space="0" w:color="auto"/>
              <w:left w:val="nil"/>
              <w:bottom w:val="single" w:sz="4" w:space="0" w:color="auto"/>
              <w:right w:val="single" w:sz="4" w:space="0" w:color="auto"/>
            </w:tcBorders>
            <w:shd w:val="clear" w:color="auto" w:fill="auto"/>
            <w:vAlign w:val="center"/>
          </w:tcPr>
          <w:p w14:paraId="2EA0BC2E" w14:textId="77777777" w:rsidR="00642C37" w:rsidRPr="00BB3B49" w:rsidRDefault="00642C37" w:rsidP="00642C37">
            <w:pPr>
              <w:spacing w:after="0" w:line="240" w:lineRule="auto"/>
              <w:jc w:val="center"/>
              <w:rPr>
                <w:rFonts w:ascii="Times New Roman" w:hAnsi="Times New Roman" w:cs="Times New Roman"/>
                <w:bCs/>
                <w:i/>
              </w:rPr>
            </w:pPr>
            <w:r w:rsidRPr="00BB3B49">
              <w:rPr>
                <w:rFonts w:ascii="Times New Roman" w:hAnsi="Times New Roman" w:cs="Times New Roman"/>
                <w:bCs/>
                <w:i/>
              </w:rPr>
              <w:t>1,8</w:t>
            </w:r>
          </w:p>
        </w:tc>
      </w:tr>
    </w:tbl>
    <w:p w14:paraId="33344CE6" w14:textId="000F5432" w:rsidR="00BE3B1B" w:rsidRDefault="00BE3B1B" w:rsidP="003B7F59">
      <w:pPr>
        <w:spacing w:after="0" w:line="240" w:lineRule="auto"/>
        <w:jc w:val="both"/>
        <w:rPr>
          <w:rFonts w:ascii="Times New Roman" w:hAnsi="Times New Roman" w:cs="Times New Roman"/>
          <w:sz w:val="28"/>
          <w:szCs w:val="28"/>
        </w:rPr>
      </w:pPr>
    </w:p>
    <w:p w14:paraId="62ED6599" w14:textId="77777777" w:rsidR="009C6CD2" w:rsidRPr="00BB3B49" w:rsidRDefault="009C6CD2" w:rsidP="003B7F59">
      <w:pPr>
        <w:spacing w:after="0" w:line="240" w:lineRule="auto"/>
        <w:jc w:val="both"/>
        <w:rPr>
          <w:rFonts w:ascii="Times New Roman" w:hAnsi="Times New Roman" w:cs="Times New Roman"/>
          <w:sz w:val="28"/>
          <w:szCs w:val="28"/>
        </w:rPr>
      </w:pPr>
    </w:p>
    <w:p w14:paraId="3F85BAA0" w14:textId="0CFAA3E9" w:rsidR="00BF3092" w:rsidRPr="00BB3B49" w:rsidRDefault="00642C37" w:rsidP="0010207F">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3" w:name="_Toc97216715"/>
      <w:r>
        <w:rPr>
          <w:rFonts w:ascii="Times New Roman" w:hAnsi="Times New Roman" w:cs="Times New Roman"/>
          <w:i/>
          <w:color w:val="auto"/>
          <w:sz w:val="28"/>
          <w:szCs w:val="28"/>
          <w:lang w:val="kk-KZ"/>
        </w:rPr>
        <w:t>«Самұрық-Энерго»</w:t>
      </w:r>
      <w:r w:rsidRPr="00642C37">
        <w:rPr>
          <w:rFonts w:ascii="Times New Roman" w:hAnsi="Times New Roman" w:cs="Times New Roman"/>
          <w:i/>
          <w:color w:val="auto"/>
          <w:sz w:val="28"/>
          <w:szCs w:val="28"/>
          <w:lang w:val="kk-KZ"/>
        </w:rPr>
        <w:t xml:space="preserve"> АҚ-ның таза электр энергиясын өндірудегі рөлі</w:t>
      </w:r>
      <w:bookmarkEnd w:id="23"/>
    </w:p>
    <w:p w14:paraId="171666EF" w14:textId="77777777" w:rsidR="00BF3092" w:rsidRPr="00BB3B49" w:rsidRDefault="00BF3092" w:rsidP="003B7F59">
      <w:pPr>
        <w:spacing w:after="0" w:line="240" w:lineRule="auto"/>
        <w:ind w:left="708"/>
        <w:rPr>
          <w:rFonts w:ascii="Times New Roman" w:hAnsi="Times New Roman" w:cs="Times New Roman"/>
          <w:i/>
          <w:sz w:val="28"/>
        </w:rPr>
      </w:pPr>
    </w:p>
    <w:p w14:paraId="7C451567" w14:textId="2CB5969A" w:rsidR="00642C37" w:rsidRPr="00642C37" w:rsidRDefault="00642C37" w:rsidP="00642C37">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«Самұрық-Энерго» АҚ ЖЭК объектілерінің (КЭС, ЖЭС, шағын СЭС) электр энергиясын өндіруі 2022 жылғы қаңтарда 27,9 млн.кВтсағ құрады, бұл 2021 жылғы ұқсас кезеңімен салыстырғанда 0,5%-ға жоғары (2021 жылғы қаңтарда «Самұрық-Энерго» АҚ ЖЭК өндіруі 27,5 млн.кВтсағ құрады.</w:t>
      </w:r>
    </w:p>
    <w:p w14:paraId="015316FE" w14:textId="2C1AD780" w:rsidR="00642C37" w:rsidRPr="00642C37" w:rsidRDefault="00642C37" w:rsidP="00642C37">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«Самұрық-Энерго» АҚ ЖЭК электр энергиясының үлесі ҚР-да ЖЭК объектілері өндіретін электр энергиясының көлемінен 10,7%-ды құрады (2021 жылғы қаңтарда ҚР ЖЭК көлемінен «Самұрық-Энерго» АҚ ЖЭК үлесі 11,2% - ды құрады).</w:t>
      </w:r>
    </w:p>
    <w:p w14:paraId="19A010C0" w14:textId="4D8EF83C" w:rsidR="00642C37" w:rsidRDefault="00642C37" w:rsidP="00642C37">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ҚР ЖЭК өндірудегі «Самұрық-Энерго» АҚ ЖЭК үлесінің төмендеуі ҚР ЖЭК электр энергиясын өндірудің ұлғаюына байланысты.</w:t>
      </w:r>
    </w:p>
    <w:p w14:paraId="0F2ECE26" w14:textId="77777777" w:rsidR="009C6CD2" w:rsidRDefault="009C6CD2" w:rsidP="00642C37">
      <w:pPr>
        <w:spacing w:after="0" w:line="240" w:lineRule="auto"/>
        <w:ind w:firstLine="708"/>
        <w:jc w:val="both"/>
        <w:rPr>
          <w:rFonts w:ascii="Times New Roman" w:hAnsi="Times New Roman" w:cs="Times New Roman"/>
          <w:sz w:val="28"/>
          <w:szCs w:val="24"/>
          <w:lang w:val="kk-KZ"/>
        </w:rPr>
      </w:pPr>
    </w:p>
    <w:p w14:paraId="59887495" w14:textId="77777777" w:rsidR="009C6CD2" w:rsidRPr="00642C37" w:rsidRDefault="009C6CD2" w:rsidP="00642C37">
      <w:pPr>
        <w:spacing w:after="0" w:line="240" w:lineRule="auto"/>
        <w:ind w:firstLine="708"/>
        <w:jc w:val="both"/>
        <w:rPr>
          <w:rFonts w:ascii="Times New Roman" w:hAnsi="Times New Roman" w:cs="Times New Roman"/>
          <w:sz w:val="28"/>
          <w:szCs w:val="24"/>
          <w:lang w:val="kk-KZ"/>
        </w:rPr>
      </w:pPr>
    </w:p>
    <w:p w14:paraId="55443F6F" w14:textId="5CD16811" w:rsidR="008364B1" w:rsidRPr="00BB3B49" w:rsidRDefault="00642C37" w:rsidP="003B7F5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млн. </w:t>
      </w:r>
      <w:proofErr w:type="spellStart"/>
      <w:r>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4093"/>
        <w:gridCol w:w="851"/>
        <w:gridCol w:w="992"/>
        <w:gridCol w:w="851"/>
        <w:gridCol w:w="1275"/>
        <w:gridCol w:w="851"/>
        <w:gridCol w:w="709"/>
      </w:tblGrid>
      <w:tr w:rsidR="00D743AE" w:rsidRPr="00EE670D" w14:paraId="622396E8" w14:textId="77777777" w:rsidTr="00642C37">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79DAC"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eastAsia="ru-RU"/>
              </w:rPr>
            </w:pPr>
            <w:bookmarkStart w:id="24" w:name="_Toc65566456"/>
            <w:r w:rsidRPr="00EE670D">
              <w:rPr>
                <w:rFonts w:ascii="Times New Roman" w:eastAsia="Times New Roman" w:hAnsi="Times New Roman" w:cs="Times New Roman"/>
                <w:b/>
                <w:bCs/>
                <w:sz w:val="24"/>
                <w:szCs w:val="24"/>
                <w:lang w:eastAsia="ru-RU"/>
              </w:rPr>
              <w:t>№</w:t>
            </w:r>
          </w:p>
        </w:tc>
        <w:tc>
          <w:tcPr>
            <w:tcW w:w="40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89D42" w14:textId="4EB39651" w:rsidR="00D743AE" w:rsidRPr="00642C37" w:rsidRDefault="00642C37" w:rsidP="001E2D2F">
            <w:pPr>
              <w:spacing w:after="0" w:line="240" w:lineRule="auto"/>
              <w:ind w:right="171"/>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84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3D5DBA6" w14:textId="75F2F4CA" w:rsidR="00D743AE" w:rsidRPr="00EE670D" w:rsidRDefault="00642C37" w:rsidP="001E2D2F">
            <w:pPr>
              <w:spacing w:after="0" w:line="240" w:lineRule="auto"/>
              <w:ind w:right="17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2021ж</w:t>
            </w:r>
          </w:p>
        </w:tc>
        <w:tc>
          <w:tcPr>
            <w:tcW w:w="212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E582DA6" w14:textId="6D6C00E3" w:rsidR="00D743AE" w:rsidRPr="00EE670D" w:rsidRDefault="00642C37" w:rsidP="001E2D2F">
            <w:pPr>
              <w:spacing w:after="0" w:line="240" w:lineRule="auto"/>
              <w:ind w:right="17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2022ж</w:t>
            </w:r>
          </w:p>
        </w:tc>
        <w:tc>
          <w:tcPr>
            <w:tcW w:w="851" w:type="dxa"/>
            <w:vMerge w:val="restart"/>
            <w:tcBorders>
              <w:top w:val="single" w:sz="4" w:space="0" w:color="auto"/>
              <w:left w:val="nil"/>
              <w:right w:val="single" w:sz="4" w:space="0" w:color="auto"/>
            </w:tcBorders>
            <w:shd w:val="clear" w:color="auto" w:fill="B8CCE4" w:themeFill="accent1" w:themeFillTint="66"/>
            <w:vAlign w:val="center"/>
            <w:hideMark/>
          </w:tcPr>
          <w:p w14:paraId="67DBF193" w14:textId="6B12DFC5" w:rsidR="00D743AE" w:rsidRPr="00EE670D" w:rsidRDefault="00642C37" w:rsidP="001E2D2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Δ, млн. </w:t>
            </w:r>
            <w:proofErr w:type="spellStart"/>
            <w:r>
              <w:rPr>
                <w:rFonts w:ascii="Times New Roman" w:eastAsia="Times New Roman" w:hAnsi="Times New Roman" w:cs="Times New Roman"/>
                <w:b/>
                <w:bCs/>
                <w:sz w:val="24"/>
                <w:szCs w:val="24"/>
                <w:lang w:eastAsia="ru-RU"/>
              </w:rPr>
              <w:t>кВтс</w:t>
            </w:r>
            <w:proofErr w:type="spellEnd"/>
          </w:p>
        </w:tc>
        <w:tc>
          <w:tcPr>
            <w:tcW w:w="709" w:type="dxa"/>
            <w:vMerge w:val="restart"/>
            <w:tcBorders>
              <w:top w:val="single" w:sz="4" w:space="0" w:color="auto"/>
              <w:left w:val="nil"/>
              <w:right w:val="single" w:sz="4" w:space="0" w:color="auto"/>
            </w:tcBorders>
            <w:shd w:val="clear" w:color="auto" w:fill="B8CCE4" w:themeFill="accent1" w:themeFillTint="66"/>
            <w:vAlign w:val="center"/>
          </w:tcPr>
          <w:p w14:paraId="7BCF7E0C"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eastAsia="ru-RU"/>
              </w:rPr>
            </w:pPr>
            <w:r w:rsidRPr="00EE670D">
              <w:rPr>
                <w:rFonts w:ascii="Times New Roman" w:eastAsia="Times New Roman" w:hAnsi="Times New Roman" w:cs="Times New Roman"/>
                <w:b/>
                <w:bCs/>
                <w:sz w:val="24"/>
                <w:szCs w:val="24"/>
                <w:lang w:eastAsia="ru-RU"/>
              </w:rPr>
              <w:t>Δ, %</w:t>
            </w:r>
          </w:p>
        </w:tc>
      </w:tr>
      <w:tr w:rsidR="00D743AE" w:rsidRPr="00EE670D" w14:paraId="38DB9E5C" w14:textId="77777777" w:rsidTr="00642C37">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EE670D" w:rsidRDefault="00D743AE" w:rsidP="001E2D2F">
            <w:pPr>
              <w:spacing w:after="0" w:line="240" w:lineRule="auto"/>
              <w:rPr>
                <w:rFonts w:ascii="Times New Roman" w:eastAsia="Times New Roman" w:hAnsi="Times New Roman" w:cs="Times New Roman"/>
                <w:b/>
                <w:bCs/>
                <w:sz w:val="24"/>
                <w:szCs w:val="24"/>
                <w:lang w:eastAsia="ru-RU"/>
              </w:rPr>
            </w:pPr>
          </w:p>
        </w:tc>
        <w:tc>
          <w:tcPr>
            <w:tcW w:w="40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EE670D" w:rsidRDefault="00D743AE" w:rsidP="001E2D2F">
            <w:pPr>
              <w:spacing w:after="0" w:line="240" w:lineRule="auto"/>
              <w:ind w:right="171"/>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14:paraId="45A02E10" w14:textId="77777777" w:rsidR="00D743AE" w:rsidRPr="00EE670D" w:rsidRDefault="00D743AE" w:rsidP="001E2D2F">
            <w:pPr>
              <w:tabs>
                <w:tab w:val="left" w:pos="456"/>
              </w:tabs>
              <w:spacing w:after="0" w:line="240" w:lineRule="auto"/>
              <w:ind w:left="-111" w:right="-108"/>
              <w:jc w:val="center"/>
              <w:rPr>
                <w:rFonts w:ascii="Times New Roman" w:eastAsia="Times New Roman" w:hAnsi="Times New Roman" w:cs="Times New Roman"/>
                <w:b/>
                <w:bCs/>
                <w:sz w:val="24"/>
                <w:szCs w:val="24"/>
                <w:lang w:eastAsia="ru-RU"/>
              </w:rPr>
            </w:pPr>
            <w:r w:rsidRPr="00EE670D">
              <w:rPr>
                <w:rFonts w:ascii="Times New Roman" w:hAnsi="Times New Roman" w:cs="Times New Roman"/>
                <w:b/>
                <w:bCs/>
                <w:sz w:val="24"/>
                <w:szCs w:val="24"/>
              </w:rPr>
              <w:t>Январь</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14:paraId="2D1401DE" w14:textId="001CCE2A" w:rsidR="00D743AE" w:rsidRPr="00EE670D" w:rsidRDefault="00642C37" w:rsidP="00642C37">
            <w:pPr>
              <w:tabs>
                <w:tab w:val="left" w:pos="601"/>
              </w:tabs>
              <w:spacing w:after="0" w:line="240" w:lineRule="auto"/>
              <w:ind w:left="-108" w:right="-108"/>
              <w:rPr>
                <w:rFonts w:ascii="Times New Roman" w:eastAsia="Times New Roman" w:hAnsi="Times New Roman" w:cs="Times New Roman"/>
                <w:b/>
                <w:bCs/>
                <w:sz w:val="24"/>
                <w:szCs w:val="24"/>
                <w:lang w:eastAsia="ru-RU"/>
              </w:rPr>
            </w:pPr>
            <w:r w:rsidRPr="00642C37">
              <w:rPr>
                <w:rFonts w:ascii="Times New Roman" w:hAnsi="Times New Roman" w:cs="Times New Roman"/>
                <w:b/>
                <w:bCs/>
              </w:rPr>
              <w:t>ҚР</w:t>
            </w:r>
            <w:r>
              <w:rPr>
                <w:rFonts w:ascii="Times New Roman" w:hAnsi="Times New Roman" w:cs="Times New Roman"/>
                <w:b/>
                <w:bCs/>
              </w:rPr>
              <w:t>-</w:t>
            </w:r>
            <w:proofErr w:type="spellStart"/>
            <w:r w:rsidRPr="00642C37">
              <w:rPr>
                <w:rFonts w:ascii="Times New Roman" w:hAnsi="Times New Roman" w:cs="Times New Roman"/>
                <w:b/>
                <w:bCs/>
              </w:rPr>
              <w:t>ғы</w:t>
            </w:r>
            <w:proofErr w:type="spellEnd"/>
            <w:r w:rsidRPr="00642C37">
              <w:rPr>
                <w:rFonts w:ascii="Times New Roman" w:hAnsi="Times New Roman" w:cs="Times New Roman"/>
                <w:b/>
                <w:bCs/>
              </w:rPr>
              <w:t xml:space="preserve"> </w:t>
            </w:r>
            <w:proofErr w:type="spellStart"/>
            <w:r w:rsidRPr="00642C37">
              <w:rPr>
                <w:rFonts w:ascii="Times New Roman" w:hAnsi="Times New Roman" w:cs="Times New Roman"/>
                <w:b/>
                <w:bCs/>
              </w:rPr>
              <w:t>үлесі</w:t>
            </w:r>
            <w:proofErr w:type="spellEnd"/>
            <w:r w:rsidRPr="00642C37">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14:paraId="73986442" w14:textId="77777777" w:rsidR="00D743AE" w:rsidRPr="00EE670D" w:rsidRDefault="00D743AE" w:rsidP="001E2D2F">
            <w:pPr>
              <w:spacing w:after="0" w:line="240" w:lineRule="auto"/>
              <w:ind w:left="-108" w:right="-105"/>
              <w:rPr>
                <w:rFonts w:ascii="Times New Roman" w:eastAsia="Times New Roman" w:hAnsi="Times New Roman" w:cs="Times New Roman"/>
                <w:b/>
                <w:bCs/>
                <w:sz w:val="24"/>
                <w:szCs w:val="24"/>
                <w:lang w:eastAsia="ru-RU"/>
              </w:rPr>
            </w:pPr>
            <w:r w:rsidRPr="00EE670D">
              <w:rPr>
                <w:rFonts w:ascii="Times New Roman" w:hAnsi="Times New Roman" w:cs="Times New Roman"/>
                <w:b/>
                <w:bCs/>
                <w:sz w:val="24"/>
                <w:szCs w:val="24"/>
              </w:rPr>
              <w:t>Январь</w:t>
            </w:r>
          </w:p>
        </w:tc>
        <w:tc>
          <w:tcPr>
            <w:tcW w:w="1275" w:type="dxa"/>
            <w:tcBorders>
              <w:top w:val="nil"/>
              <w:left w:val="nil"/>
              <w:bottom w:val="single" w:sz="4" w:space="0" w:color="auto"/>
              <w:right w:val="single" w:sz="4" w:space="0" w:color="auto"/>
            </w:tcBorders>
            <w:shd w:val="clear" w:color="auto" w:fill="B8CCE4" w:themeFill="accent1" w:themeFillTint="66"/>
            <w:vAlign w:val="center"/>
            <w:hideMark/>
          </w:tcPr>
          <w:p w14:paraId="384B242C" w14:textId="50B1B935" w:rsidR="00D743AE" w:rsidRPr="00EE670D" w:rsidRDefault="00642C37" w:rsidP="001E2D2F">
            <w:pPr>
              <w:spacing w:after="0" w:line="240" w:lineRule="auto"/>
              <w:ind w:right="171"/>
              <w:jc w:val="center"/>
              <w:rPr>
                <w:rFonts w:ascii="Times New Roman" w:eastAsia="Times New Roman" w:hAnsi="Times New Roman" w:cs="Times New Roman"/>
                <w:b/>
                <w:bCs/>
                <w:sz w:val="24"/>
                <w:szCs w:val="24"/>
                <w:lang w:eastAsia="ru-RU"/>
              </w:rPr>
            </w:pPr>
            <w:r w:rsidRPr="00642C37">
              <w:rPr>
                <w:rFonts w:ascii="Times New Roman" w:hAnsi="Times New Roman" w:cs="Times New Roman"/>
                <w:b/>
                <w:bCs/>
                <w:szCs w:val="24"/>
              </w:rPr>
              <w:t>ҚР</w:t>
            </w:r>
            <w:r>
              <w:rPr>
                <w:rFonts w:ascii="Times New Roman" w:hAnsi="Times New Roman" w:cs="Times New Roman"/>
                <w:b/>
                <w:bCs/>
                <w:szCs w:val="24"/>
              </w:rPr>
              <w:t>-</w:t>
            </w:r>
            <w:proofErr w:type="spellStart"/>
            <w:r>
              <w:rPr>
                <w:rFonts w:ascii="Times New Roman" w:hAnsi="Times New Roman" w:cs="Times New Roman"/>
                <w:b/>
                <w:bCs/>
                <w:szCs w:val="24"/>
              </w:rPr>
              <w:t>ғы</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үлесі</w:t>
            </w:r>
            <w:proofErr w:type="spellEnd"/>
            <w:r>
              <w:rPr>
                <w:rFonts w:ascii="Times New Roman" w:hAnsi="Times New Roman" w:cs="Times New Roman"/>
                <w:b/>
                <w:bCs/>
                <w:szCs w:val="24"/>
              </w:rPr>
              <w:t>,</w:t>
            </w:r>
            <w:r>
              <w:rPr>
                <w:rFonts w:ascii="Times New Roman" w:hAnsi="Times New Roman" w:cs="Times New Roman"/>
                <w:b/>
                <w:bCs/>
                <w:szCs w:val="24"/>
                <w:lang w:val="kk-KZ"/>
              </w:rPr>
              <w:t xml:space="preserve"> </w:t>
            </w:r>
            <w:r w:rsidRPr="00642C37">
              <w:rPr>
                <w:rFonts w:ascii="Times New Roman" w:hAnsi="Times New Roman" w:cs="Times New Roman"/>
                <w:b/>
                <w:bCs/>
                <w:szCs w:val="24"/>
              </w:rPr>
              <w:t>%</w:t>
            </w: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val="en-US" w:eastAsia="ru-RU"/>
              </w:rPr>
            </w:pPr>
          </w:p>
        </w:tc>
        <w:tc>
          <w:tcPr>
            <w:tcW w:w="709"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EE670D" w:rsidRDefault="00D743AE" w:rsidP="001E2D2F">
            <w:pPr>
              <w:spacing w:after="0" w:line="240" w:lineRule="auto"/>
              <w:jc w:val="center"/>
              <w:rPr>
                <w:rFonts w:ascii="Times New Roman" w:eastAsia="Times New Roman" w:hAnsi="Times New Roman" w:cs="Times New Roman"/>
                <w:b/>
                <w:bCs/>
                <w:sz w:val="24"/>
                <w:szCs w:val="24"/>
                <w:lang w:eastAsia="ru-RU"/>
              </w:rPr>
            </w:pPr>
          </w:p>
        </w:tc>
      </w:tr>
      <w:tr w:rsidR="00D743AE" w:rsidRPr="007D7642" w14:paraId="26A710B2" w14:textId="77777777" w:rsidTr="00642C37">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C570EBB" w14:textId="77777777" w:rsidR="00D743AE" w:rsidRPr="00EE670D" w:rsidRDefault="00D743AE" w:rsidP="001E2D2F">
            <w:pPr>
              <w:spacing w:after="0" w:line="240" w:lineRule="auto"/>
              <w:jc w:val="center"/>
              <w:rPr>
                <w:rFonts w:ascii="Times New Roman" w:eastAsia="Times New Roman" w:hAnsi="Times New Roman" w:cs="Times New Roman"/>
                <w:b/>
                <w:sz w:val="24"/>
                <w:szCs w:val="24"/>
                <w:lang w:eastAsia="ru-RU"/>
              </w:rPr>
            </w:pPr>
            <w:r w:rsidRPr="00EE670D">
              <w:rPr>
                <w:rFonts w:ascii="Times New Roman" w:eastAsia="Times New Roman" w:hAnsi="Times New Roman" w:cs="Times New Roman"/>
                <w:b/>
                <w:sz w:val="24"/>
                <w:szCs w:val="24"/>
                <w:lang w:eastAsia="ru-RU"/>
              </w:rPr>
              <w:t>I</w:t>
            </w:r>
          </w:p>
        </w:tc>
        <w:tc>
          <w:tcPr>
            <w:tcW w:w="4093" w:type="dxa"/>
            <w:tcBorders>
              <w:top w:val="nil"/>
              <w:left w:val="nil"/>
              <w:bottom w:val="single" w:sz="4" w:space="0" w:color="auto"/>
              <w:right w:val="single" w:sz="4" w:space="0" w:color="auto"/>
            </w:tcBorders>
            <w:shd w:val="clear" w:color="auto" w:fill="auto"/>
            <w:vAlign w:val="center"/>
            <w:hideMark/>
          </w:tcPr>
          <w:p w14:paraId="12DCF793" w14:textId="324B5093" w:rsidR="00D743AE" w:rsidRPr="00EE670D" w:rsidRDefault="00D743AE" w:rsidP="00642C37">
            <w:pPr>
              <w:spacing w:after="0" w:line="240" w:lineRule="auto"/>
              <w:ind w:right="171"/>
              <w:rPr>
                <w:rFonts w:ascii="Times New Roman" w:eastAsia="Times New Roman" w:hAnsi="Times New Roman" w:cs="Times New Roman"/>
                <w:b/>
                <w:sz w:val="24"/>
                <w:szCs w:val="24"/>
                <w:lang w:eastAsia="ru-RU"/>
              </w:rPr>
            </w:pPr>
            <w:r w:rsidRPr="00EE670D">
              <w:rPr>
                <w:rFonts w:ascii="Times New Roman" w:eastAsia="Times New Roman" w:hAnsi="Times New Roman" w:cs="Times New Roman"/>
                <w:b/>
                <w:sz w:val="24"/>
                <w:szCs w:val="24"/>
                <w:lang w:eastAsia="ru-RU"/>
              </w:rPr>
              <w:t>С-Э</w:t>
            </w:r>
            <w:r w:rsidR="00642C37">
              <w:rPr>
                <w:rFonts w:ascii="Times New Roman" w:eastAsia="Times New Roman" w:hAnsi="Times New Roman" w:cs="Times New Roman"/>
                <w:b/>
                <w:sz w:val="24"/>
                <w:szCs w:val="24"/>
                <w:lang w:val="kk-KZ" w:eastAsia="ru-RU"/>
              </w:rPr>
              <w:t xml:space="preserve"> ЖЭК</w:t>
            </w:r>
            <w:r w:rsidRPr="00EE670D">
              <w:rPr>
                <w:rFonts w:ascii="Times New Roman" w:eastAsia="Times New Roman" w:hAnsi="Times New Roman" w:cs="Times New Roman"/>
                <w:b/>
                <w:sz w:val="24"/>
                <w:szCs w:val="24"/>
                <w:lang w:eastAsia="ru-RU"/>
              </w:rPr>
              <w:t xml:space="preserve">, </w:t>
            </w:r>
            <w:r w:rsidR="00642C37">
              <w:rPr>
                <w:rFonts w:ascii="Times New Roman" w:eastAsia="Times New Roman" w:hAnsi="Times New Roman" w:cs="Times New Roman"/>
                <w:b/>
                <w:i/>
                <w:sz w:val="24"/>
                <w:szCs w:val="24"/>
                <w:lang w:val="kk-KZ" w:eastAsia="ru-RU"/>
              </w:rPr>
              <w:t>оның ішінде</w:t>
            </w:r>
            <w:r w:rsidRPr="00EE670D">
              <w:rPr>
                <w:rFonts w:ascii="Times New Roman" w:eastAsia="Times New Roman" w:hAnsi="Times New Roman" w:cs="Times New Roman"/>
                <w:b/>
                <w:i/>
                <w:sz w:val="24"/>
                <w:szCs w:val="24"/>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42127B7F" w14:textId="77777777" w:rsidR="00D743AE" w:rsidRPr="00EE670D" w:rsidRDefault="00D743AE" w:rsidP="001E2D2F">
            <w:pPr>
              <w:spacing w:after="0" w:line="240" w:lineRule="auto"/>
              <w:jc w:val="center"/>
              <w:rPr>
                <w:rFonts w:ascii="Times New Roman" w:hAnsi="Times New Roman" w:cs="Times New Roman"/>
                <w:b/>
                <w:bCs/>
                <w:sz w:val="24"/>
                <w:szCs w:val="24"/>
              </w:rPr>
            </w:pPr>
            <w:r w:rsidRPr="00EE670D">
              <w:rPr>
                <w:rFonts w:ascii="Times New Roman" w:hAnsi="Times New Roman" w:cs="Times New Roman"/>
                <w:b/>
                <w:bCs/>
                <w:sz w:val="24"/>
                <w:szCs w:val="24"/>
              </w:rPr>
              <w:t>27,5</w:t>
            </w:r>
          </w:p>
        </w:tc>
        <w:tc>
          <w:tcPr>
            <w:tcW w:w="992" w:type="dxa"/>
            <w:tcBorders>
              <w:top w:val="nil"/>
              <w:left w:val="nil"/>
              <w:bottom w:val="single" w:sz="4" w:space="0" w:color="auto"/>
              <w:right w:val="single" w:sz="4" w:space="0" w:color="auto"/>
            </w:tcBorders>
            <w:shd w:val="clear" w:color="auto" w:fill="auto"/>
            <w:vAlign w:val="center"/>
          </w:tcPr>
          <w:p w14:paraId="5A18A0B6" w14:textId="77777777" w:rsidR="00D743AE" w:rsidRPr="00EE670D" w:rsidRDefault="00D743AE" w:rsidP="001E2D2F">
            <w:pPr>
              <w:spacing w:after="0" w:line="240" w:lineRule="auto"/>
              <w:jc w:val="center"/>
              <w:rPr>
                <w:rFonts w:ascii="Times New Roman" w:hAnsi="Times New Roman" w:cs="Times New Roman"/>
                <w:b/>
                <w:bCs/>
                <w:sz w:val="24"/>
                <w:szCs w:val="24"/>
              </w:rPr>
            </w:pPr>
            <w:r w:rsidRPr="00EE670D">
              <w:rPr>
                <w:rFonts w:ascii="Times New Roman" w:hAnsi="Times New Roman" w:cs="Times New Roman"/>
                <w:b/>
                <w:bCs/>
                <w:sz w:val="24"/>
                <w:szCs w:val="24"/>
              </w:rPr>
              <w:t>11,2%</w:t>
            </w:r>
          </w:p>
        </w:tc>
        <w:tc>
          <w:tcPr>
            <w:tcW w:w="851" w:type="dxa"/>
            <w:tcBorders>
              <w:top w:val="nil"/>
              <w:left w:val="nil"/>
              <w:bottom w:val="single" w:sz="4" w:space="0" w:color="auto"/>
              <w:right w:val="single" w:sz="4" w:space="0" w:color="auto"/>
            </w:tcBorders>
            <w:shd w:val="clear" w:color="000000" w:fill="FFFFFF"/>
            <w:noWrap/>
            <w:vAlign w:val="center"/>
          </w:tcPr>
          <w:p w14:paraId="7DDA3D55" w14:textId="77777777" w:rsidR="00D743AE" w:rsidRPr="00EE670D" w:rsidRDefault="00D743AE" w:rsidP="001E2D2F">
            <w:pPr>
              <w:spacing w:after="0" w:line="240" w:lineRule="auto"/>
              <w:jc w:val="center"/>
              <w:rPr>
                <w:rFonts w:ascii="Times New Roman" w:hAnsi="Times New Roman" w:cs="Times New Roman"/>
                <w:b/>
                <w:bCs/>
                <w:sz w:val="24"/>
                <w:szCs w:val="24"/>
              </w:rPr>
            </w:pPr>
            <w:r w:rsidRPr="00EE670D">
              <w:rPr>
                <w:rFonts w:ascii="Times New Roman" w:hAnsi="Times New Roman" w:cs="Times New Roman"/>
                <w:b/>
                <w:bCs/>
                <w:sz w:val="24"/>
                <w:szCs w:val="24"/>
              </w:rPr>
              <w:t>27,9</w:t>
            </w:r>
          </w:p>
        </w:tc>
        <w:tc>
          <w:tcPr>
            <w:tcW w:w="1275" w:type="dxa"/>
            <w:tcBorders>
              <w:top w:val="nil"/>
              <w:left w:val="nil"/>
              <w:bottom w:val="single" w:sz="4" w:space="0" w:color="auto"/>
              <w:right w:val="single" w:sz="4" w:space="0" w:color="auto"/>
            </w:tcBorders>
            <w:shd w:val="clear" w:color="auto" w:fill="auto"/>
            <w:vAlign w:val="center"/>
          </w:tcPr>
          <w:p w14:paraId="386FD034" w14:textId="77777777" w:rsidR="00D743AE" w:rsidRPr="00EE670D" w:rsidRDefault="00D743AE" w:rsidP="001E2D2F">
            <w:pPr>
              <w:spacing w:after="0" w:line="240" w:lineRule="auto"/>
              <w:jc w:val="center"/>
              <w:rPr>
                <w:rFonts w:ascii="Times New Roman" w:hAnsi="Times New Roman" w:cs="Times New Roman"/>
                <w:b/>
                <w:bCs/>
                <w:sz w:val="24"/>
                <w:szCs w:val="24"/>
              </w:rPr>
            </w:pPr>
            <w:r w:rsidRPr="00EE670D">
              <w:rPr>
                <w:rFonts w:ascii="Times New Roman" w:hAnsi="Times New Roman" w:cs="Times New Roman"/>
                <w:b/>
                <w:bCs/>
                <w:sz w:val="24"/>
                <w:szCs w:val="24"/>
              </w:rPr>
              <w:t>10,7%</w:t>
            </w:r>
          </w:p>
        </w:tc>
        <w:tc>
          <w:tcPr>
            <w:tcW w:w="851" w:type="dxa"/>
            <w:tcBorders>
              <w:top w:val="nil"/>
              <w:left w:val="nil"/>
              <w:bottom w:val="single" w:sz="4" w:space="0" w:color="auto"/>
              <w:right w:val="single" w:sz="4" w:space="0" w:color="auto"/>
            </w:tcBorders>
            <w:shd w:val="clear" w:color="000000" w:fill="FFFFFF"/>
            <w:noWrap/>
            <w:vAlign w:val="center"/>
            <w:hideMark/>
          </w:tcPr>
          <w:p w14:paraId="34932B24" w14:textId="77777777" w:rsidR="00D743AE" w:rsidRPr="00EE670D" w:rsidRDefault="00D743AE" w:rsidP="001E2D2F">
            <w:pPr>
              <w:spacing w:after="0" w:line="240" w:lineRule="auto"/>
              <w:jc w:val="center"/>
              <w:rPr>
                <w:rFonts w:ascii="Times New Roman" w:hAnsi="Times New Roman" w:cs="Times New Roman"/>
                <w:b/>
                <w:bCs/>
                <w:sz w:val="24"/>
                <w:szCs w:val="24"/>
              </w:rPr>
            </w:pPr>
            <w:r w:rsidRPr="00EE670D">
              <w:rPr>
                <w:rFonts w:ascii="Times New Roman" w:hAnsi="Times New Roman" w:cs="Times New Roman"/>
                <w:b/>
                <w:bCs/>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0CEACC2A" w14:textId="77777777" w:rsidR="00D743AE" w:rsidRPr="007D7642" w:rsidRDefault="00D743AE" w:rsidP="001E2D2F">
            <w:pPr>
              <w:spacing w:after="0" w:line="240" w:lineRule="auto"/>
              <w:jc w:val="center"/>
              <w:rPr>
                <w:rFonts w:ascii="Times New Roman" w:hAnsi="Times New Roman" w:cs="Times New Roman"/>
                <w:b/>
                <w:bCs/>
                <w:sz w:val="24"/>
                <w:szCs w:val="24"/>
              </w:rPr>
            </w:pPr>
            <w:r w:rsidRPr="00EE670D">
              <w:rPr>
                <w:rFonts w:ascii="Times New Roman" w:hAnsi="Times New Roman" w:cs="Times New Roman"/>
                <w:b/>
                <w:bCs/>
                <w:sz w:val="24"/>
                <w:szCs w:val="24"/>
              </w:rPr>
              <w:t>0,5</w:t>
            </w:r>
          </w:p>
        </w:tc>
      </w:tr>
      <w:tr w:rsidR="00D743AE" w:rsidRPr="007D7642" w14:paraId="5317FDD4" w14:textId="77777777" w:rsidTr="00642C37">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D743AE" w:rsidRPr="007D7642" w:rsidRDefault="00D743AE" w:rsidP="001E2D2F">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1</w:t>
            </w:r>
          </w:p>
        </w:tc>
        <w:tc>
          <w:tcPr>
            <w:tcW w:w="4093" w:type="dxa"/>
            <w:tcBorders>
              <w:top w:val="nil"/>
              <w:left w:val="nil"/>
              <w:bottom w:val="single" w:sz="4" w:space="0" w:color="auto"/>
              <w:right w:val="single" w:sz="4" w:space="0" w:color="auto"/>
            </w:tcBorders>
            <w:shd w:val="clear" w:color="auto" w:fill="auto"/>
            <w:vAlign w:val="center"/>
            <w:hideMark/>
          </w:tcPr>
          <w:p w14:paraId="732DE922" w14:textId="76AFFAC6" w:rsidR="00D743AE" w:rsidRPr="007D7642" w:rsidRDefault="00642C37" w:rsidP="001E2D2F">
            <w:pPr>
              <w:spacing w:after="0" w:line="240" w:lineRule="auto"/>
              <w:ind w:right="171"/>
              <w:rPr>
                <w:rFonts w:ascii="Times New Roman" w:eastAsia="Times New Roman" w:hAnsi="Times New Roman" w:cs="Times New Roman"/>
                <w:i/>
                <w:iCs/>
                <w:sz w:val="24"/>
                <w:szCs w:val="24"/>
                <w:lang w:eastAsia="ru-RU"/>
              </w:rPr>
            </w:pPr>
            <w:r w:rsidRPr="00642C37">
              <w:rPr>
                <w:rFonts w:ascii="Times New Roman" w:eastAsia="Times New Roman" w:hAnsi="Times New Roman" w:cs="Times New Roman"/>
                <w:i/>
                <w:iCs/>
                <w:sz w:val="24"/>
                <w:szCs w:val="24"/>
                <w:lang w:eastAsia="ru-RU"/>
              </w:rPr>
              <w:t>«</w:t>
            </w:r>
            <w:proofErr w:type="spellStart"/>
            <w:r w:rsidRPr="00642C37">
              <w:rPr>
                <w:rFonts w:ascii="Times New Roman" w:eastAsia="Times New Roman" w:hAnsi="Times New Roman" w:cs="Times New Roman"/>
                <w:i/>
                <w:iCs/>
                <w:sz w:val="24"/>
                <w:szCs w:val="24"/>
                <w:lang w:eastAsia="ru-RU"/>
              </w:rPr>
              <w:t>АлЭС</w:t>
            </w:r>
            <w:proofErr w:type="spellEnd"/>
            <w:r w:rsidRPr="00642C37">
              <w:rPr>
                <w:rFonts w:ascii="Times New Roman" w:eastAsia="Times New Roman" w:hAnsi="Times New Roman" w:cs="Times New Roman"/>
                <w:i/>
                <w:iCs/>
                <w:sz w:val="24"/>
                <w:szCs w:val="24"/>
                <w:lang w:eastAsia="ru-RU"/>
              </w:rPr>
              <w:t xml:space="preserve">» АҚ </w:t>
            </w:r>
            <w:proofErr w:type="spellStart"/>
            <w:r w:rsidRPr="00642C37">
              <w:rPr>
                <w:rFonts w:ascii="Times New Roman" w:eastAsia="Times New Roman" w:hAnsi="Times New Roman" w:cs="Times New Roman"/>
                <w:i/>
                <w:iCs/>
                <w:sz w:val="24"/>
                <w:szCs w:val="24"/>
                <w:lang w:eastAsia="ru-RU"/>
              </w:rPr>
              <w:t>шағын</w:t>
            </w:r>
            <w:proofErr w:type="spellEnd"/>
            <w:r w:rsidRPr="00642C37">
              <w:rPr>
                <w:rFonts w:ascii="Times New Roman" w:eastAsia="Times New Roman" w:hAnsi="Times New Roman" w:cs="Times New Roman"/>
                <w:i/>
                <w:iCs/>
                <w:sz w:val="24"/>
                <w:szCs w:val="24"/>
                <w:lang w:eastAsia="ru-RU"/>
              </w:rPr>
              <w:t xml:space="preserve"> СЭС-</w:t>
            </w:r>
            <w:proofErr w:type="spellStart"/>
            <w:r w:rsidRPr="00642C37">
              <w:rPr>
                <w:rFonts w:ascii="Times New Roman" w:eastAsia="Times New Roman" w:hAnsi="Times New Roman" w:cs="Times New Roman"/>
                <w:i/>
                <w:iCs/>
                <w:sz w:val="24"/>
                <w:szCs w:val="24"/>
                <w:lang w:eastAsia="ru-RU"/>
              </w:rPr>
              <w:t>інің</w:t>
            </w:r>
            <w:proofErr w:type="spellEnd"/>
            <w:r w:rsidRPr="00642C37">
              <w:rPr>
                <w:rFonts w:ascii="Times New Roman" w:eastAsia="Times New Roman" w:hAnsi="Times New Roman" w:cs="Times New Roman"/>
                <w:i/>
                <w:iCs/>
                <w:sz w:val="24"/>
                <w:szCs w:val="24"/>
                <w:lang w:eastAsia="ru-RU"/>
              </w:rPr>
              <w:t xml:space="preserve"> каскады </w:t>
            </w:r>
            <w:r w:rsidR="00D743AE">
              <w:rPr>
                <w:rFonts w:ascii="Times New Roman" w:eastAsia="Times New Roman" w:hAnsi="Times New Roman" w:cs="Times New Roman"/>
                <w:i/>
                <w:iCs/>
                <w:sz w:val="24"/>
                <w:szCs w:val="24"/>
                <w:lang w:eastAsia="ru-RU"/>
              </w:rPr>
              <w:t>43,7МВт</w:t>
            </w:r>
          </w:p>
        </w:tc>
        <w:tc>
          <w:tcPr>
            <w:tcW w:w="851" w:type="dxa"/>
            <w:tcBorders>
              <w:top w:val="nil"/>
              <w:left w:val="nil"/>
              <w:bottom w:val="single" w:sz="4" w:space="0" w:color="auto"/>
              <w:right w:val="single" w:sz="4" w:space="0" w:color="auto"/>
            </w:tcBorders>
            <w:shd w:val="clear" w:color="000000" w:fill="FFFFFF"/>
            <w:noWrap/>
            <w:vAlign w:val="center"/>
          </w:tcPr>
          <w:p w14:paraId="4355A62D"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9,7</w:t>
            </w:r>
          </w:p>
        </w:tc>
        <w:tc>
          <w:tcPr>
            <w:tcW w:w="992" w:type="dxa"/>
            <w:tcBorders>
              <w:top w:val="nil"/>
              <w:left w:val="nil"/>
              <w:bottom w:val="single" w:sz="4" w:space="0" w:color="auto"/>
              <w:right w:val="single" w:sz="4" w:space="0" w:color="auto"/>
            </w:tcBorders>
            <w:shd w:val="clear" w:color="auto" w:fill="auto"/>
            <w:vAlign w:val="center"/>
          </w:tcPr>
          <w:p w14:paraId="47D4EAAF"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3,9%</w:t>
            </w:r>
          </w:p>
        </w:tc>
        <w:tc>
          <w:tcPr>
            <w:tcW w:w="851" w:type="dxa"/>
            <w:tcBorders>
              <w:top w:val="nil"/>
              <w:left w:val="nil"/>
              <w:bottom w:val="single" w:sz="4" w:space="0" w:color="auto"/>
              <w:right w:val="single" w:sz="4" w:space="0" w:color="auto"/>
            </w:tcBorders>
            <w:shd w:val="clear" w:color="000000" w:fill="FFFFFF"/>
            <w:noWrap/>
            <w:vAlign w:val="center"/>
          </w:tcPr>
          <w:p w14:paraId="4E3C0959"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10,8</w:t>
            </w:r>
          </w:p>
        </w:tc>
        <w:tc>
          <w:tcPr>
            <w:tcW w:w="1275" w:type="dxa"/>
            <w:tcBorders>
              <w:top w:val="nil"/>
              <w:left w:val="nil"/>
              <w:bottom w:val="single" w:sz="4" w:space="0" w:color="auto"/>
              <w:right w:val="single" w:sz="4" w:space="0" w:color="auto"/>
            </w:tcBorders>
            <w:shd w:val="clear" w:color="auto" w:fill="auto"/>
            <w:vAlign w:val="center"/>
          </w:tcPr>
          <w:p w14:paraId="703F8A00"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4,1%</w:t>
            </w:r>
          </w:p>
        </w:tc>
        <w:tc>
          <w:tcPr>
            <w:tcW w:w="851" w:type="dxa"/>
            <w:tcBorders>
              <w:top w:val="nil"/>
              <w:left w:val="nil"/>
              <w:bottom w:val="single" w:sz="4" w:space="0" w:color="auto"/>
              <w:right w:val="single" w:sz="4" w:space="0" w:color="auto"/>
            </w:tcBorders>
            <w:shd w:val="clear" w:color="000000" w:fill="FFFFFF"/>
            <w:noWrap/>
            <w:vAlign w:val="center"/>
            <w:hideMark/>
          </w:tcPr>
          <w:p w14:paraId="509E06B4" w14:textId="77777777" w:rsidR="00D743AE" w:rsidRPr="007D7642" w:rsidRDefault="00D743AE" w:rsidP="001E2D2F">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59740606" w14:textId="77777777" w:rsidR="00D743AE" w:rsidRPr="007D7642" w:rsidRDefault="00D743AE" w:rsidP="001E2D2F">
            <w:pPr>
              <w:spacing w:after="0" w:line="240" w:lineRule="auto"/>
              <w:jc w:val="center"/>
              <w:rPr>
                <w:rFonts w:ascii="Times New Roman" w:hAnsi="Times New Roman" w:cs="Times New Roman"/>
                <w:bCs/>
                <w:i/>
                <w:sz w:val="24"/>
                <w:szCs w:val="24"/>
                <w:lang w:val="en-US"/>
              </w:rPr>
            </w:pPr>
            <w:r w:rsidRPr="007D7642">
              <w:rPr>
                <w:rFonts w:ascii="Times New Roman" w:hAnsi="Times New Roman" w:cs="Times New Roman"/>
                <w:bCs/>
                <w:i/>
                <w:sz w:val="24"/>
                <w:szCs w:val="24"/>
                <w:lang w:val="en-US"/>
              </w:rPr>
              <w:t>0.2</w:t>
            </w:r>
          </w:p>
        </w:tc>
      </w:tr>
      <w:tr w:rsidR="00D743AE" w:rsidRPr="007D7642" w14:paraId="5F410D6D" w14:textId="77777777" w:rsidTr="00642C37">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D743AE" w:rsidRPr="007D7642" w:rsidRDefault="00D743AE" w:rsidP="001E2D2F">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2</w:t>
            </w:r>
          </w:p>
        </w:tc>
        <w:tc>
          <w:tcPr>
            <w:tcW w:w="4093" w:type="dxa"/>
            <w:tcBorders>
              <w:top w:val="nil"/>
              <w:left w:val="nil"/>
              <w:bottom w:val="single" w:sz="4" w:space="0" w:color="auto"/>
              <w:right w:val="single" w:sz="4" w:space="0" w:color="auto"/>
            </w:tcBorders>
            <w:shd w:val="clear" w:color="auto" w:fill="auto"/>
            <w:vAlign w:val="center"/>
            <w:hideMark/>
          </w:tcPr>
          <w:p w14:paraId="511C66BB" w14:textId="5F0F3C18" w:rsidR="00D743AE" w:rsidRPr="00EE3F1E" w:rsidRDefault="00D743AE" w:rsidP="001E2D2F">
            <w:pPr>
              <w:spacing w:after="0" w:line="240" w:lineRule="auto"/>
              <w:ind w:right="171"/>
              <w:rPr>
                <w:rFonts w:ascii="Times New Roman" w:eastAsia="Times New Roman" w:hAnsi="Times New Roman" w:cs="Times New Roman"/>
                <w:i/>
                <w:iCs/>
                <w:sz w:val="24"/>
                <w:szCs w:val="24"/>
                <w:lang w:eastAsia="ru-RU"/>
              </w:rPr>
            </w:pPr>
            <w:r w:rsidRPr="00EE3F1E">
              <w:rPr>
                <w:rFonts w:ascii="Times New Roman" w:eastAsia="Times New Roman" w:hAnsi="Times New Roman" w:cs="Times New Roman"/>
                <w:i/>
                <w:iCs/>
                <w:sz w:val="24"/>
                <w:szCs w:val="24"/>
                <w:lang w:eastAsia="ru-RU"/>
              </w:rPr>
              <w:t>«</w:t>
            </w:r>
            <w:proofErr w:type="spellStart"/>
            <w:r w:rsidRPr="007D7642">
              <w:rPr>
                <w:rFonts w:ascii="Times New Roman" w:eastAsia="Times New Roman" w:hAnsi="Times New Roman" w:cs="Times New Roman"/>
                <w:i/>
                <w:iCs/>
                <w:sz w:val="24"/>
                <w:szCs w:val="24"/>
                <w:lang w:val="en-US" w:eastAsia="ru-RU"/>
              </w:rPr>
              <w:t>Samruk</w:t>
            </w:r>
            <w:proofErr w:type="spellEnd"/>
            <w:r w:rsidRPr="00EE3F1E">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Green</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Energy</w:t>
            </w:r>
            <w:r w:rsidRPr="00EE3F1E">
              <w:rPr>
                <w:rFonts w:ascii="Times New Roman" w:eastAsia="Times New Roman" w:hAnsi="Times New Roman" w:cs="Times New Roman"/>
                <w:i/>
                <w:iCs/>
                <w:sz w:val="24"/>
                <w:szCs w:val="24"/>
                <w:lang w:eastAsia="ru-RU"/>
              </w:rPr>
              <w:t>»</w:t>
            </w:r>
            <w:r w:rsidR="00642C37">
              <w:rPr>
                <w:rFonts w:ascii="Times New Roman" w:eastAsia="Times New Roman" w:hAnsi="Times New Roman" w:cs="Times New Roman"/>
                <w:i/>
                <w:iCs/>
                <w:sz w:val="24"/>
                <w:szCs w:val="24"/>
                <w:lang w:val="kk-KZ" w:eastAsia="ru-RU"/>
              </w:rPr>
              <w:t xml:space="preserve"> ЖШС</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eastAsia="ru-RU"/>
              </w:rPr>
              <w:t>СЭС</w:t>
            </w:r>
            <w:r w:rsidRPr="00EE3F1E">
              <w:rPr>
                <w:rFonts w:ascii="Times New Roman" w:eastAsia="Times New Roman" w:hAnsi="Times New Roman" w:cs="Times New Roman"/>
                <w:i/>
                <w:iCs/>
                <w:sz w:val="24"/>
                <w:szCs w:val="24"/>
                <w:lang w:eastAsia="ru-RU"/>
              </w:rPr>
              <w:t xml:space="preserve"> 2</w:t>
            </w:r>
            <w:r w:rsidRPr="007D7642">
              <w:rPr>
                <w:rFonts w:ascii="Times New Roman" w:eastAsia="Times New Roman" w:hAnsi="Times New Roman" w:cs="Times New Roman"/>
                <w:i/>
                <w:iCs/>
                <w:sz w:val="24"/>
                <w:szCs w:val="24"/>
                <w:lang w:eastAsia="ru-RU"/>
              </w:rPr>
              <w:t>МВт</w:t>
            </w:r>
            <w:r>
              <w:rPr>
                <w:rFonts w:ascii="Times New Roman" w:eastAsia="Times New Roman" w:hAnsi="Times New Roman" w:cs="Times New Roman"/>
                <w:i/>
                <w:iCs/>
                <w:sz w:val="24"/>
                <w:szCs w:val="24"/>
                <w:lang w:eastAsia="ru-RU"/>
              </w:rPr>
              <w:t xml:space="preserve"> + СЭС 1МВт</w:t>
            </w:r>
          </w:p>
        </w:tc>
        <w:tc>
          <w:tcPr>
            <w:tcW w:w="851" w:type="dxa"/>
            <w:tcBorders>
              <w:top w:val="nil"/>
              <w:left w:val="nil"/>
              <w:bottom w:val="single" w:sz="4" w:space="0" w:color="auto"/>
              <w:right w:val="single" w:sz="4" w:space="0" w:color="auto"/>
            </w:tcBorders>
            <w:shd w:val="clear" w:color="000000" w:fill="FFFFFF"/>
            <w:noWrap/>
            <w:vAlign w:val="center"/>
          </w:tcPr>
          <w:p w14:paraId="499DE47B"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0,2</w:t>
            </w:r>
          </w:p>
        </w:tc>
        <w:tc>
          <w:tcPr>
            <w:tcW w:w="992" w:type="dxa"/>
            <w:tcBorders>
              <w:top w:val="nil"/>
              <w:left w:val="nil"/>
              <w:bottom w:val="single" w:sz="4" w:space="0" w:color="auto"/>
              <w:right w:val="single" w:sz="4" w:space="0" w:color="auto"/>
            </w:tcBorders>
            <w:shd w:val="clear" w:color="auto" w:fill="auto"/>
            <w:vAlign w:val="center"/>
          </w:tcPr>
          <w:p w14:paraId="495326A3"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0,1%</w:t>
            </w:r>
          </w:p>
        </w:tc>
        <w:tc>
          <w:tcPr>
            <w:tcW w:w="851" w:type="dxa"/>
            <w:tcBorders>
              <w:top w:val="nil"/>
              <w:left w:val="nil"/>
              <w:bottom w:val="single" w:sz="4" w:space="0" w:color="auto"/>
              <w:right w:val="single" w:sz="4" w:space="0" w:color="auto"/>
            </w:tcBorders>
            <w:shd w:val="clear" w:color="000000" w:fill="FFFFFF"/>
            <w:noWrap/>
            <w:vAlign w:val="center"/>
          </w:tcPr>
          <w:p w14:paraId="15FE20E5"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0,2</w:t>
            </w:r>
          </w:p>
        </w:tc>
        <w:tc>
          <w:tcPr>
            <w:tcW w:w="1275" w:type="dxa"/>
            <w:tcBorders>
              <w:top w:val="nil"/>
              <w:left w:val="nil"/>
              <w:bottom w:val="single" w:sz="4" w:space="0" w:color="auto"/>
              <w:right w:val="single" w:sz="4" w:space="0" w:color="auto"/>
            </w:tcBorders>
            <w:shd w:val="clear" w:color="auto" w:fill="auto"/>
            <w:vAlign w:val="center"/>
          </w:tcPr>
          <w:p w14:paraId="5140B753"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0,1%</w:t>
            </w:r>
          </w:p>
        </w:tc>
        <w:tc>
          <w:tcPr>
            <w:tcW w:w="851" w:type="dxa"/>
            <w:tcBorders>
              <w:top w:val="nil"/>
              <w:left w:val="nil"/>
              <w:bottom w:val="single" w:sz="4" w:space="0" w:color="auto"/>
              <w:right w:val="single" w:sz="4" w:space="0" w:color="auto"/>
            </w:tcBorders>
            <w:shd w:val="clear" w:color="000000" w:fill="FFFFFF"/>
            <w:noWrap/>
            <w:vAlign w:val="center"/>
            <w:hideMark/>
          </w:tcPr>
          <w:p w14:paraId="3AC5C597" w14:textId="77777777" w:rsidR="00D743AE" w:rsidRPr="007D7642" w:rsidRDefault="00D743AE" w:rsidP="001E2D2F">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14:paraId="503A14E9" w14:textId="77777777" w:rsidR="00D743AE" w:rsidRPr="007D7642" w:rsidRDefault="00D743AE" w:rsidP="001E2D2F">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0,0</w:t>
            </w:r>
          </w:p>
        </w:tc>
      </w:tr>
      <w:tr w:rsidR="00D743AE" w:rsidRPr="007D7642" w14:paraId="62E7D099" w14:textId="77777777" w:rsidTr="00642C37">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D743AE" w:rsidRPr="007D7642" w:rsidRDefault="00D743AE" w:rsidP="001E2D2F">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3</w:t>
            </w:r>
          </w:p>
        </w:tc>
        <w:tc>
          <w:tcPr>
            <w:tcW w:w="4093" w:type="dxa"/>
            <w:tcBorders>
              <w:top w:val="nil"/>
              <w:left w:val="nil"/>
              <w:bottom w:val="single" w:sz="4" w:space="0" w:color="auto"/>
              <w:right w:val="single" w:sz="4" w:space="0" w:color="auto"/>
            </w:tcBorders>
            <w:shd w:val="clear" w:color="auto" w:fill="auto"/>
            <w:vAlign w:val="center"/>
            <w:hideMark/>
          </w:tcPr>
          <w:p w14:paraId="51D30F04" w14:textId="6C7CA1DE" w:rsidR="00D743AE" w:rsidRPr="00642C37" w:rsidRDefault="00D743AE" w:rsidP="001E2D2F">
            <w:pPr>
              <w:spacing w:after="0" w:line="240" w:lineRule="auto"/>
              <w:ind w:right="171"/>
              <w:rPr>
                <w:rFonts w:ascii="Times New Roman" w:eastAsia="Times New Roman" w:hAnsi="Times New Roman" w:cs="Times New Roman"/>
                <w:i/>
                <w:iCs/>
                <w:sz w:val="24"/>
                <w:szCs w:val="24"/>
                <w:lang w:eastAsia="ru-RU"/>
              </w:rPr>
            </w:pPr>
            <w:r w:rsidRPr="00642C37">
              <w:rPr>
                <w:rFonts w:ascii="Times New Roman" w:eastAsia="Times New Roman" w:hAnsi="Times New Roman" w:cs="Times New Roman"/>
                <w:i/>
                <w:iCs/>
                <w:sz w:val="24"/>
                <w:szCs w:val="24"/>
                <w:lang w:eastAsia="ru-RU"/>
              </w:rPr>
              <w:t xml:space="preserve"> «</w:t>
            </w:r>
            <w:proofErr w:type="spellStart"/>
            <w:r w:rsidRPr="007D7642">
              <w:rPr>
                <w:rFonts w:ascii="Times New Roman" w:eastAsia="Times New Roman" w:hAnsi="Times New Roman" w:cs="Times New Roman"/>
                <w:i/>
                <w:iCs/>
                <w:sz w:val="24"/>
                <w:szCs w:val="24"/>
                <w:lang w:val="en-US" w:eastAsia="ru-RU"/>
              </w:rPr>
              <w:t>Samruk</w:t>
            </w:r>
            <w:proofErr w:type="spellEnd"/>
            <w:r w:rsidRPr="00642C37">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Green</w:t>
            </w:r>
            <w:r w:rsidRPr="00642C37">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Energy</w:t>
            </w:r>
            <w:r w:rsidRPr="00642C37">
              <w:rPr>
                <w:rFonts w:ascii="Times New Roman" w:eastAsia="Times New Roman" w:hAnsi="Times New Roman" w:cs="Times New Roman"/>
                <w:i/>
                <w:iCs/>
                <w:sz w:val="24"/>
                <w:szCs w:val="24"/>
                <w:lang w:eastAsia="ru-RU"/>
              </w:rPr>
              <w:t>»</w:t>
            </w:r>
            <w:r w:rsidR="00642C37">
              <w:rPr>
                <w:rFonts w:ascii="Times New Roman" w:eastAsia="Times New Roman" w:hAnsi="Times New Roman" w:cs="Times New Roman"/>
                <w:i/>
                <w:iCs/>
                <w:sz w:val="24"/>
                <w:szCs w:val="24"/>
                <w:lang w:val="kk-KZ" w:eastAsia="ru-RU"/>
              </w:rPr>
              <w:t xml:space="preserve"> ЖШС</w:t>
            </w:r>
            <w:r w:rsidRPr="00642C37">
              <w:rPr>
                <w:rFonts w:ascii="Times New Roman" w:eastAsia="Times New Roman" w:hAnsi="Times New Roman" w:cs="Times New Roman"/>
                <w:i/>
                <w:iCs/>
                <w:sz w:val="24"/>
                <w:szCs w:val="24"/>
                <w:lang w:eastAsia="ru-RU"/>
              </w:rPr>
              <w:t xml:space="preserve"> </w:t>
            </w:r>
            <w:proofErr w:type="spellStart"/>
            <w:r w:rsidR="00642C37">
              <w:rPr>
                <w:rFonts w:ascii="Times New Roman" w:eastAsia="Times New Roman" w:hAnsi="Times New Roman" w:cs="Times New Roman"/>
                <w:i/>
                <w:iCs/>
                <w:sz w:val="24"/>
                <w:szCs w:val="24"/>
                <w:lang w:eastAsia="ru-RU"/>
              </w:rPr>
              <w:t>Жел</w:t>
            </w:r>
            <w:r w:rsidRPr="007D7642">
              <w:rPr>
                <w:rFonts w:ascii="Times New Roman" w:eastAsia="Times New Roman" w:hAnsi="Times New Roman" w:cs="Times New Roman"/>
                <w:i/>
                <w:iCs/>
                <w:sz w:val="24"/>
                <w:szCs w:val="24"/>
                <w:lang w:eastAsia="ru-RU"/>
              </w:rPr>
              <w:t>ЭС</w:t>
            </w:r>
            <w:proofErr w:type="spellEnd"/>
            <w:r w:rsidRPr="00642C37">
              <w:rPr>
                <w:rFonts w:ascii="Times New Roman" w:eastAsia="Times New Roman" w:hAnsi="Times New Roman" w:cs="Times New Roman"/>
                <w:i/>
                <w:iCs/>
                <w:sz w:val="24"/>
                <w:szCs w:val="24"/>
                <w:lang w:eastAsia="ru-RU"/>
              </w:rPr>
              <w:t xml:space="preserve"> </w:t>
            </w:r>
            <w:proofErr w:type="spellStart"/>
            <w:r w:rsidRPr="007D7642">
              <w:rPr>
                <w:rFonts w:ascii="Times New Roman" w:eastAsia="Times New Roman" w:hAnsi="Times New Roman" w:cs="Times New Roman"/>
                <w:i/>
                <w:iCs/>
                <w:sz w:val="24"/>
                <w:szCs w:val="24"/>
                <w:lang w:eastAsia="ru-RU"/>
              </w:rPr>
              <w:t>Шелек</w:t>
            </w:r>
            <w:proofErr w:type="spellEnd"/>
            <w:r w:rsidRPr="00642C37">
              <w:rPr>
                <w:rFonts w:ascii="Times New Roman" w:eastAsia="Times New Roman" w:hAnsi="Times New Roman" w:cs="Times New Roman"/>
                <w:i/>
                <w:iCs/>
                <w:sz w:val="24"/>
                <w:szCs w:val="24"/>
                <w:lang w:eastAsia="ru-RU"/>
              </w:rPr>
              <w:t xml:space="preserve"> 5</w:t>
            </w:r>
            <w:r w:rsidRPr="007D7642">
              <w:rPr>
                <w:rFonts w:ascii="Times New Roman" w:eastAsia="Times New Roman" w:hAnsi="Times New Roman" w:cs="Times New Roman"/>
                <w:i/>
                <w:iCs/>
                <w:sz w:val="24"/>
                <w:szCs w:val="24"/>
                <w:lang w:eastAsia="ru-RU"/>
              </w:rPr>
              <w:t>МВт</w:t>
            </w:r>
          </w:p>
        </w:tc>
        <w:tc>
          <w:tcPr>
            <w:tcW w:w="851" w:type="dxa"/>
            <w:tcBorders>
              <w:top w:val="nil"/>
              <w:left w:val="nil"/>
              <w:bottom w:val="single" w:sz="4" w:space="0" w:color="auto"/>
              <w:right w:val="single" w:sz="4" w:space="0" w:color="auto"/>
            </w:tcBorders>
            <w:shd w:val="clear" w:color="000000" w:fill="FFFFFF"/>
            <w:noWrap/>
            <w:vAlign w:val="center"/>
          </w:tcPr>
          <w:p w14:paraId="28F3F368"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1,2</w:t>
            </w:r>
          </w:p>
        </w:tc>
        <w:tc>
          <w:tcPr>
            <w:tcW w:w="992" w:type="dxa"/>
            <w:tcBorders>
              <w:top w:val="nil"/>
              <w:left w:val="nil"/>
              <w:bottom w:val="single" w:sz="4" w:space="0" w:color="auto"/>
              <w:right w:val="single" w:sz="4" w:space="0" w:color="auto"/>
            </w:tcBorders>
            <w:shd w:val="clear" w:color="auto" w:fill="auto"/>
            <w:vAlign w:val="center"/>
          </w:tcPr>
          <w:p w14:paraId="31CDA649"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0,5%</w:t>
            </w:r>
          </w:p>
        </w:tc>
        <w:tc>
          <w:tcPr>
            <w:tcW w:w="851" w:type="dxa"/>
            <w:tcBorders>
              <w:top w:val="nil"/>
              <w:left w:val="nil"/>
              <w:bottom w:val="single" w:sz="4" w:space="0" w:color="auto"/>
              <w:right w:val="single" w:sz="4" w:space="0" w:color="auto"/>
            </w:tcBorders>
            <w:shd w:val="clear" w:color="000000" w:fill="FFFFFF"/>
            <w:noWrap/>
            <w:vAlign w:val="center"/>
          </w:tcPr>
          <w:p w14:paraId="39711FA1"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1,1</w:t>
            </w:r>
          </w:p>
        </w:tc>
        <w:tc>
          <w:tcPr>
            <w:tcW w:w="1275" w:type="dxa"/>
            <w:tcBorders>
              <w:top w:val="nil"/>
              <w:left w:val="nil"/>
              <w:bottom w:val="single" w:sz="4" w:space="0" w:color="auto"/>
              <w:right w:val="single" w:sz="4" w:space="0" w:color="auto"/>
            </w:tcBorders>
            <w:shd w:val="clear" w:color="auto" w:fill="auto"/>
            <w:vAlign w:val="center"/>
          </w:tcPr>
          <w:p w14:paraId="43D7268D"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0,4%</w:t>
            </w:r>
          </w:p>
        </w:tc>
        <w:tc>
          <w:tcPr>
            <w:tcW w:w="851" w:type="dxa"/>
            <w:tcBorders>
              <w:top w:val="nil"/>
              <w:left w:val="nil"/>
              <w:bottom w:val="single" w:sz="4" w:space="0" w:color="auto"/>
              <w:right w:val="single" w:sz="4" w:space="0" w:color="auto"/>
            </w:tcBorders>
            <w:shd w:val="clear" w:color="000000" w:fill="FFFFFF"/>
            <w:noWrap/>
            <w:vAlign w:val="center"/>
            <w:hideMark/>
          </w:tcPr>
          <w:p w14:paraId="2FEEB881" w14:textId="77777777" w:rsidR="00D743AE" w:rsidRPr="007D7642" w:rsidRDefault="00D743AE" w:rsidP="001E2D2F">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428F910" w14:textId="77777777" w:rsidR="00D743AE" w:rsidRPr="007D7642" w:rsidRDefault="00D743AE" w:rsidP="001E2D2F">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-0.1</w:t>
            </w:r>
          </w:p>
        </w:tc>
      </w:tr>
      <w:tr w:rsidR="00D743AE" w:rsidRPr="007D7642" w14:paraId="315C2002" w14:textId="77777777" w:rsidTr="00642C37">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A6C19" w14:textId="77777777" w:rsidR="00D743AE" w:rsidRPr="007D7642" w:rsidRDefault="00D743AE" w:rsidP="001E2D2F">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4</w:t>
            </w:r>
          </w:p>
        </w:tc>
        <w:tc>
          <w:tcPr>
            <w:tcW w:w="4093" w:type="dxa"/>
            <w:tcBorders>
              <w:top w:val="nil"/>
              <w:left w:val="nil"/>
              <w:bottom w:val="single" w:sz="4" w:space="0" w:color="auto"/>
              <w:right w:val="single" w:sz="4" w:space="0" w:color="auto"/>
            </w:tcBorders>
            <w:shd w:val="clear" w:color="auto" w:fill="auto"/>
            <w:vAlign w:val="center"/>
            <w:hideMark/>
          </w:tcPr>
          <w:p w14:paraId="4651F836" w14:textId="27269978" w:rsidR="00D743AE" w:rsidRPr="007D7642" w:rsidRDefault="00642C37" w:rsidP="001E2D2F">
            <w:pPr>
              <w:spacing w:after="0" w:line="240" w:lineRule="auto"/>
              <w:ind w:right="171"/>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lang w:val="kk-KZ" w:eastAsia="ru-RU"/>
              </w:rPr>
              <w:t>«Бірінші жел электр станциясы» ЖШС</w:t>
            </w:r>
            <w:r w:rsidRPr="007D7642">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Жел</w:t>
            </w:r>
            <w:r w:rsidR="00D743AE" w:rsidRPr="007D7642">
              <w:rPr>
                <w:rFonts w:ascii="Times New Roman" w:eastAsia="Times New Roman" w:hAnsi="Times New Roman" w:cs="Times New Roman"/>
                <w:i/>
                <w:iCs/>
                <w:sz w:val="24"/>
                <w:szCs w:val="24"/>
                <w:lang w:eastAsia="ru-RU"/>
              </w:rPr>
              <w:t>ЭС</w:t>
            </w:r>
            <w:proofErr w:type="spellEnd"/>
            <w:r w:rsidR="00D743AE" w:rsidRPr="007D7642">
              <w:rPr>
                <w:rFonts w:ascii="Times New Roman" w:eastAsia="Times New Roman" w:hAnsi="Times New Roman" w:cs="Times New Roman"/>
                <w:i/>
                <w:iCs/>
                <w:sz w:val="24"/>
                <w:szCs w:val="24"/>
                <w:lang w:eastAsia="ru-RU"/>
              </w:rPr>
              <w:t xml:space="preserve"> 45 МВт</w:t>
            </w:r>
          </w:p>
        </w:tc>
        <w:tc>
          <w:tcPr>
            <w:tcW w:w="851" w:type="dxa"/>
            <w:tcBorders>
              <w:top w:val="nil"/>
              <w:left w:val="nil"/>
              <w:bottom w:val="single" w:sz="4" w:space="0" w:color="auto"/>
              <w:right w:val="single" w:sz="4" w:space="0" w:color="auto"/>
            </w:tcBorders>
            <w:shd w:val="clear" w:color="000000" w:fill="FFFFFF"/>
            <w:noWrap/>
            <w:vAlign w:val="center"/>
          </w:tcPr>
          <w:p w14:paraId="51AC16A5"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16,4</w:t>
            </w:r>
          </w:p>
        </w:tc>
        <w:tc>
          <w:tcPr>
            <w:tcW w:w="992" w:type="dxa"/>
            <w:tcBorders>
              <w:top w:val="nil"/>
              <w:left w:val="nil"/>
              <w:bottom w:val="single" w:sz="4" w:space="0" w:color="auto"/>
              <w:right w:val="single" w:sz="4" w:space="0" w:color="auto"/>
            </w:tcBorders>
            <w:shd w:val="clear" w:color="auto" w:fill="auto"/>
            <w:vAlign w:val="center"/>
          </w:tcPr>
          <w:p w14:paraId="51ED886A"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6,7%</w:t>
            </w:r>
          </w:p>
        </w:tc>
        <w:tc>
          <w:tcPr>
            <w:tcW w:w="851" w:type="dxa"/>
            <w:tcBorders>
              <w:top w:val="nil"/>
              <w:left w:val="nil"/>
              <w:bottom w:val="single" w:sz="4" w:space="0" w:color="auto"/>
              <w:right w:val="single" w:sz="4" w:space="0" w:color="auto"/>
            </w:tcBorders>
            <w:shd w:val="clear" w:color="000000" w:fill="FFFFFF"/>
            <w:noWrap/>
            <w:vAlign w:val="center"/>
          </w:tcPr>
          <w:p w14:paraId="2097277F"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15,8</w:t>
            </w:r>
          </w:p>
        </w:tc>
        <w:tc>
          <w:tcPr>
            <w:tcW w:w="1275" w:type="dxa"/>
            <w:tcBorders>
              <w:top w:val="nil"/>
              <w:left w:val="nil"/>
              <w:bottom w:val="single" w:sz="4" w:space="0" w:color="auto"/>
              <w:right w:val="single" w:sz="4" w:space="0" w:color="auto"/>
            </w:tcBorders>
            <w:shd w:val="clear" w:color="auto" w:fill="auto"/>
            <w:vAlign w:val="center"/>
          </w:tcPr>
          <w:p w14:paraId="61D2F692" w14:textId="77777777" w:rsidR="00D743AE" w:rsidRPr="007D7642" w:rsidRDefault="00D743AE" w:rsidP="001E2D2F">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6,1%</w:t>
            </w:r>
          </w:p>
        </w:tc>
        <w:tc>
          <w:tcPr>
            <w:tcW w:w="851" w:type="dxa"/>
            <w:tcBorders>
              <w:top w:val="nil"/>
              <w:left w:val="nil"/>
              <w:bottom w:val="single" w:sz="4" w:space="0" w:color="auto"/>
              <w:right w:val="single" w:sz="4" w:space="0" w:color="auto"/>
            </w:tcBorders>
            <w:shd w:val="clear" w:color="000000" w:fill="FFFFFF"/>
            <w:noWrap/>
            <w:vAlign w:val="center"/>
            <w:hideMark/>
          </w:tcPr>
          <w:p w14:paraId="754A2B28" w14:textId="77777777" w:rsidR="00D743AE" w:rsidRPr="007D7642" w:rsidRDefault="00D743AE" w:rsidP="001E2D2F">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14:paraId="3966A1DB" w14:textId="77777777" w:rsidR="00D743AE" w:rsidRPr="007D7642" w:rsidRDefault="00D743AE" w:rsidP="001E2D2F">
            <w:pPr>
              <w:spacing w:after="0" w:line="240" w:lineRule="auto"/>
              <w:jc w:val="center"/>
              <w:rPr>
                <w:rFonts w:ascii="Times New Roman" w:hAnsi="Times New Roman" w:cs="Times New Roman"/>
                <w:bCs/>
                <w:i/>
                <w:sz w:val="24"/>
                <w:szCs w:val="24"/>
                <w:lang w:val="en-US"/>
              </w:rPr>
            </w:pPr>
            <w:r w:rsidRPr="007D7642">
              <w:rPr>
                <w:rFonts w:ascii="Times New Roman" w:hAnsi="Times New Roman" w:cs="Times New Roman"/>
                <w:bCs/>
                <w:i/>
                <w:sz w:val="24"/>
                <w:szCs w:val="24"/>
              </w:rPr>
              <w:t>-</w:t>
            </w:r>
            <w:r w:rsidRPr="007D7642">
              <w:rPr>
                <w:rFonts w:ascii="Times New Roman" w:hAnsi="Times New Roman" w:cs="Times New Roman"/>
                <w:bCs/>
                <w:i/>
                <w:sz w:val="24"/>
                <w:szCs w:val="24"/>
                <w:lang w:val="en-US"/>
              </w:rPr>
              <w:t>0.6</w:t>
            </w:r>
          </w:p>
        </w:tc>
      </w:tr>
    </w:tbl>
    <w:p w14:paraId="468DE8C8" w14:textId="77777777" w:rsidR="00C36659" w:rsidRPr="00BF3092" w:rsidRDefault="00C36659" w:rsidP="003B7F59">
      <w:pPr>
        <w:spacing w:after="0" w:line="240" w:lineRule="auto"/>
        <w:rPr>
          <w:rFonts w:ascii="Times New Roman" w:hAnsi="Times New Roman" w:cs="Times New Roman"/>
          <w:i/>
          <w:sz w:val="28"/>
          <w:szCs w:val="28"/>
        </w:rPr>
      </w:pPr>
    </w:p>
    <w:p w14:paraId="4D28201D" w14:textId="77777777" w:rsidR="000D46F5" w:rsidRPr="000D46F5" w:rsidRDefault="000D46F5" w:rsidP="003B7F59">
      <w:pPr>
        <w:spacing w:after="0" w:line="240" w:lineRule="auto"/>
        <w:rPr>
          <w:rFonts w:ascii="Times New Roman" w:hAnsi="Times New Roman" w:cs="Times New Roman"/>
          <w:b/>
          <w:sz w:val="32"/>
          <w:szCs w:val="32"/>
        </w:rPr>
      </w:pPr>
    </w:p>
    <w:p w14:paraId="1764E21D" w14:textId="77777777" w:rsidR="00FB5035" w:rsidRPr="009D0B1C" w:rsidRDefault="008634B3" w:rsidP="003B7F59">
      <w:pPr>
        <w:spacing w:after="0" w:line="240" w:lineRule="auto"/>
        <w:jc w:val="center"/>
        <w:rPr>
          <w:rFonts w:ascii="Times New Roman" w:hAnsi="Times New Roman" w:cs="Times New Roman"/>
          <w:b/>
          <w:sz w:val="28"/>
        </w:rPr>
      </w:pPr>
      <w:r>
        <w:rPr>
          <w:rFonts w:ascii="Times New Roman" w:hAnsi="Times New Roman" w:cs="Times New Roman"/>
          <w:b/>
          <w:sz w:val="28"/>
        </w:rPr>
        <w:br w:type="page"/>
      </w:r>
      <w:bookmarkEnd w:id="24"/>
    </w:p>
    <w:p w14:paraId="3992DDB5" w14:textId="77777777" w:rsidR="000F513C" w:rsidRPr="000F513C" w:rsidRDefault="000F513C" w:rsidP="003B7F59">
      <w:pPr>
        <w:spacing w:after="0" w:line="240" w:lineRule="auto"/>
        <w:contextualSpacing/>
        <w:rPr>
          <w:rFonts w:ascii="Times New Roman" w:hAnsi="Times New Roman" w:cs="Times New Roman"/>
          <w:sz w:val="28"/>
        </w:rPr>
      </w:pPr>
    </w:p>
    <w:p w14:paraId="5250430B" w14:textId="77A80076" w:rsidR="000F513C" w:rsidRDefault="009C6CD2" w:rsidP="00C81111">
      <w:pPr>
        <w:pStyle w:val="1"/>
        <w:numPr>
          <w:ilvl w:val="0"/>
          <w:numId w:val="6"/>
        </w:numPr>
        <w:tabs>
          <w:tab w:val="left" w:pos="0"/>
        </w:tabs>
        <w:spacing w:before="0" w:line="240" w:lineRule="auto"/>
        <w:contextualSpacing/>
        <w:jc w:val="center"/>
        <w:rPr>
          <w:rFonts w:ascii="Times New Roman" w:hAnsi="Times New Roman" w:cs="Times New Roman"/>
          <w:b/>
          <w:color w:val="auto"/>
          <w:sz w:val="28"/>
        </w:rPr>
      </w:pPr>
      <w:bookmarkStart w:id="25" w:name="_Toc65566458"/>
      <w:bookmarkStart w:id="26" w:name="_Toc97216716"/>
      <w:r>
        <w:rPr>
          <w:rFonts w:ascii="Times New Roman" w:hAnsi="Times New Roman" w:cs="Times New Roman"/>
          <w:b/>
          <w:color w:val="auto"/>
          <w:sz w:val="28"/>
          <w:lang w:val="kk-KZ"/>
        </w:rPr>
        <w:t>Халықаралық қатынастар</w:t>
      </w:r>
      <w:bookmarkEnd w:id="26"/>
    </w:p>
    <w:p w14:paraId="6C28D21D" w14:textId="77777777" w:rsidR="00BE07A4" w:rsidRPr="00BE07A4" w:rsidRDefault="00BE07A4" w:rsidP="003B7F59">
      <w:pPr>
        <w:spacing w:after="0" w:line="240" w:lineRule="auto"/>
      </w:pPr>
    </w:p>
    <w:p w14:paraId="7511898F" w14:textId="5F5B1D43" w:rsidR="00C82DFF" w:rsidRPr="00E04969" w:rsidRDefault="00FB141A" w:rsidP="003B7F59">
      <w:pPr>
        <w:pStyle w:val="1"/>
        <w:tabs>
          <w:tab w:val="left" w:pos="0"/>
        </w:tabs>
        <w:spacing w:before="0" w:line="240" w:lineRule="auto"/>
        <w:contextualSpacing/>
        <w:jc w:val="center"/>
        <w:rPr>
          <w:rFonts w:ascii="Times New Roman" w:hAnsi="Times New Roman" w:cs="Times New Roman"/>
          <w:i/>
          <w:color w:val="auto"/>
          <w:sz w:val="28"/>
        </w:rPr>
      </w:pPr>
      <w:bookmarkStart w:id="27" w:name="_Toc97216717"/>
      <w:r>
        <w:rPr>
          <w:rFonts w:ascii="Times New Roman" w:hAnsi="Times New Roman" w:cs="Times New Roman"/>
          <w:i/>
          <w:color w:val="auto"/>
          <w:sz w:val="28"/>
        </w:rPr>
        <w:t>5.1</w:t>
      </w:r>
      <w:r w:rsidR="00BE07A4" w:rsidRPr="00E04969">
        <w:rPr>
          <w:rFonts w:ascii="Times New Roman" w:hAnsi="Times New Roman" w:cs="Times New Roman"/>
          <w:i/>
          <w:color w:val="auto"/>
          <w:sz w:val="28"/>
        </w:rPr>
        <w:t xml:space="preserve"> </w:t>
      </w:r>
      <w:bookmarkEnd w:id="25"/>
      <w:proofErr w:type="spellStart"/>
      <w:r w:rsidR="00811FA5" w:rsidRPr="00811FA5">
        <w:rPr>
          <w:rFonts w:ascii="Times New Roman" w:hAnsi="Times New Roman" w:cs="Times New Roman"/>
          <w:i/>
          <w:color w:val="auto"/>
          <w:sz w:val="28"/>
        </w:rPr>
        <w:t>Еуразия</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экономикалық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кеңесінің</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Ортақ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электрэнергетикалық</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нарығын</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қалыптастыру</w:t>
      </w:r>
      <w:proofErr w:type="spellEnd"/>
      <w:r w:rsidR="00811FA5" w:rsidRPr="00811FA5">
        <w:rPr>
          <w:rFonts w:ascii="Times New Roman" w:hAnsi="Times New Roman" w:cs="Times New Roman"/>
          <w:i/>
          <w:color w:val="auto"/>
          <w:sz w:val="28"/>
        </w:rPr>
        <w:t xml:space="preserve"> </w:t>
      </w:r>
      <w:proofErr w:type="spellStart"/>
      <w:r w:rsidR="00811FA5" w:rsidRPr="00811FA5">
        <w:rPr>
          <w:rFonts w:ascii="Times New Roman" w:hAnsi="Times New Roman" w:cs="Times New Roman"/>
          <w:i/>
          <w:color w:val="auto"/>
          <w:sz w:val="28"/>
        </w:rPr>
        <w:t>мәртебесі</w:t>
      </w:r>
      <w:bookmarkEnd w:id="27"/>
      <w:proofErr w:type="spellEnd"/>
    </w:p>
    <w:p w14:paraId="3CD729DC" w14:textId="77777777" w:rsidR="00FB5035" w:rsidRPr="000F513C" w:rsidRDefault="00FB5035" w:rsidP="003B7F59">
      <w:pPr>
        <w:spacing w:after="0" w:line="240" w:lineRule="auto"/>
        <w:contextualSpacing/>
        <w:rPr>
          <w:rFonts w:ascii="Times New Roman" w:hAnsi="Times New Roman" w:cs="Times New Roman"/>
          <w:sz w:val="28"/>
        </w:rPr>
      </w:pPr>
    </w:p>
    <w:p w14:paraId="7EEEADA8" w14:textId="6CB73A9C" w:rsidR="009C6CD2" w:rsidRPr="009C6C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Еуразиялық экономикалық одақтың ортақ электр энергетикалық нарығын </w:t>
      </w:r>
      <w:r w:rsidRPr="009C6CD2">
        <w:rPr>
          <w:rFonts w:ascii="Times New Roman" w:hAnsi="Times New Roman" w:cs="Times New Roman"/>
          <w:b/>
          <w:sz w:val="28"/>
          <w:lang w:val="kk-KZ"/>
        </w:rPr>
        <w:t xml:space="preserve">Армения, Белоруссия, Қазақстан, Қырғызстан </w:t>
      </w:r>
      <w:r w:rsidRPr="009C6CD2">
        <w:rPr>
          <w:rFonts w:ascii="Times New Roman" w:hAnsi="Times New Roman" w:cs="Times New Roman"/>
          <w:sz w:val="28"/>
          <w:lang w:val="kk-KZ"/>
        </w:rPr>
        <w:t>және</w:t>
      </w:r>
      <w:r w:rsidRPr="00E132D2">
        <w:rPr>
          <w:rFonts w:ascii="Times New Roman" w:hAnsi="Times New Roman" w:cs="Times New Roman"/>
          <w:sz w:val="28"/>
          <w:lang w:val="kk-KZ"/>
        </w:rPr>
        <w:t xml:space="preserve"> </w:t>
      </w:r>
      <w:r w:rsidRPr="009C6CD2">
        <w:rPr>
          <w:rFonts w:ascii="Times New Roman" w:hAnsi="Times New Roman" w:cs="Times New Roman"/>
          <w:b/>
          <w:sz w:val="28"/>
          <w:lang w:val="kk-KZ"/>
        </w:rPr>
        <w:t>Ресейдің</w:t>
      </w:r>
      <w:r w:rsidRPr="00E132D2">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9C6CD2">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E132D2">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w:t>
      </w:r>
      <w:r>
        <w:rPr>
          <w:rFonts w:ascii="Times New Roman" w:hAnsi="Times New Roman" w:cs="Times New Roman"/>
          <w:sz w:val="28"/>
          <w:lang w:val="kk-KZ"/>
        </w:rPr>
        <w:t>еңмен қалыптастыруды жүргізуде.</w:t>
      </w:r>
    </w:p>
    <w:p w14:paraId="58A5F5EE" w14:textId="77777777"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14:paraId="71D88080" w14:textId="59B2D250"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Pr>
          <w:rFonts w:ascii="Times New Roman" w:hAnsi="Times New Roman" w:cs="Times New Roman"/>
          <w:sz w:val="28"/>
          <w:lang w:val="kk-KZ"/>
        </w:rPr>
        <w:br/>
      </w:r>
      <w:r w:rsidRPr="00E132D2">
        <w:rPr>
          <w:rFonts w:ascii="Times New Roman" w:hAnsi="Times New Roman" w:cs="Times New Roman"/>
          <w:sz w:val="28"/>
          <w:lang w:val="kk-KZ"/>
        </w:rPr>
        <w:t>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14:paraId="19C6B4ED" w14:textId="63A344A7"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w:t>
      </w:r>
      <w:r>
        <w:rPr>
          <w:rFonts w:ascii="Times New Roman" w:hAnsi="Times New Roman" w:cs="Times New Roman"/>
          <w:sz w:val="28"/>
          <w:lang w:val="kk-KZ"/>
        </w:rPr>
        <w:t xml:space="preserve"> 20 желтоқсанда Жоғары кеңес «</w:t>
      </w: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қалыптастыруға бағытт</w:t>
      </w:r>
      <w:r>
        <w:rPr>
          <w:rFonts w:ascii="Times New Roman" w:hAnsi="Times New Roman" w:cs="Times New Roman"/>
          <w:sz w:val="28"/>
          <w:lang w:val="kk-KZ"/>
        </w:rPr>
        <w:t>алған іс-шаралар жоспары туралы»</w:t>
      </w:r>
      <w:r w:rsidRPr="00E132D2">
        <w:rPr>
          <w:rFonts w:ascii="Times New Roman" w:hAnsi="Times New Roman" w:cs="Times New Roman"/>
          <w:sz w:val="28"/>
          <w:lang w:val="kk-KZ"/>
        </w:rPr>
        <w:t xml:space="preserve">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14:paraId="4F5DC10F" w14:textId="18B7C331" w:rsidR="00437E65" w:rsidRPr="009C6CD2" w:rsidRDefault="009C6CD2" w:rsidP="003B7F59">
      <w:pPr>
        <w:spacing w:after="0" w:line="240" w:lineRule="auto"/>
        <w:ind w:firstLine="709"/>
        <w:contextualSpacing/>
        <w:jc w:val="both"/>
        <w:rPr>
          <w:rFonts w:ascii="Times New Roman" w:eastAsia="Calibri" w:hAnsi="Times New Roman" w:cs="Times New Roman"/>
          <w:b/>
          <w:i/>
          <w:sz w:val="24"/>
          <w:szCs w:val="28"/>
          <w:u w:val="single"/>
          <w:lang w:val="kk-KZ" w:eastAsia="ru-RU"/>
        </w:rPr>
      </w:pPr>
      <w:r>
        <w:rPr>
          <w:rFonts w:ascii="Times New Roman" w:eastAsia="Calibri" w:hAnsi="Times New Roman" w:cs="Times New Roman"/>
          <w:b/>
          <w:i/>
          <w:sz w:val="24"/>
          <w:szCs w:val="28"/>
          <w:u w:val="single"/>
          <w:lang w:val="kk-KZ" w:eastAsia="ru-RU"/>
        </w:rPr>
        <w:t>Анықтамалық</w:t>
      </w:r>
      <w:r w:rsidR="00437E65" w:rsidRPr="009C6CD2">
        <w:rPr>
          <w:rFonts w:ascii="Times New Roman" w:eastAsia="Calibri" w:hAnsi="Times New Roman" w:cs="Times New Roman"/>
          <w:b/>
          <w:i/>
          <w:sz w:val="24"/>
          <w:szCs w:val="28"/>
          <w:u w:val="single"/>
          <w:lang w:val="kk-KZ" w:eastAsia="ru-RU"/>
        </w:rPr>
        <w:t>:</w:t>
      </w:r>
    </w:p>
    <w:p w14:paraId="150A0DD2" w14:textId="77777777" w:rsidR="009C6CD2" w:rsidRDefault="009C6CD2" w:rsidP="003B7F59">
      <w:pPr>
        <w:spacing w:after="0" w:line="240" w:lineRule="auto"/>
        <w:ind w:firstLine="709"/>
        <w:contextualSpacing/>
        <w:jc w:val="both"/>
        <w:rPr>
          <w:rFonts w:ascii="Times New Roman" w:eastAsia="Calibri" w:hAnsi="Times New Roman" w:cs="Times New Roman"/>
          <w:i/>
          <w:sz w:val="24"/>
          <w:szCs w:val="24"/>
          <w:lang w:val="kk-KZ" w:eastAsia="ru-RU"/>
        </w:rPr>
      </w:pPr>
      <w:r w:rsidRPr="009C6CD2">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14:paraId="7EB5E7A1" w14:textId="3DC0E477" w:rsidR="009C6CD2" w:rsidRPr="009C6CD2" w:rsidRDefault="009C6CD2" w:rsidP="003B7F59">
      <w:pPr>
        <w:spacing w:after="0"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2022 жылы </w:t>
      </w:r>
      <w:r w:rsidRPr="007A2CFC">
        <w:rPr>
          <w:rFonts w:ascii="Times New Roman" w:hAnsi="Times New Roman" w:cs="Times New Roman"/>
          <w:sz w:val="28"/>
          <w:lang w:val="kk-KZ"/>
        </w:rPr>
        <w:t xml:space="preserve">ЕЭК Алқасы жанындағы Электр энергетикасы жөніндегі Консультативтік Комитеттің </w:t>
      </w:r>
      <w:r>
        <w:rPr>
          <w:rFonts w:ascii="Times New Roman" w:hAnsi="Times New Roman" w:cs="Times New Roman"/>
          <w:sz w:val="28"/>
          <w:lang w:val="kk-KZ"/>
        </w:rPr>
        <w:t>бір</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(18 қаңтардағы 17-отырысы), </w:t>
      </w:r>
      <w:r w:rsidRPr="007A2CFC">
        <w:rPr>
          <w:rFonts w:ascii="Times New Roman" w:hAnsi="Times New Roman" w:cs="Times New Roman"/>
          <w:sz w:val="28"/>
          <w:lang w:val="kk-KZ"/>
        </w:rPr>
        <w:t>ЕЭК Алқасы жанындағы Электр энергетикасы жөніндегі Консультативтік комитеттің ЕАЭО ОЭН-ін қалыптас</w:t>
      </w:r>
      <w:r>
        <w:rPr>
          <w:rFonts w:ascii="Times New Roman" w:hAnsi="Times New Roman" w:cs="Times New Roman"/>
          <w:sz w:val="28"/>
          <w:lang w:val="kk-KZ"/>
        </w:rPr>
        <w:t>тыру жөніндегі кіші комитетінің 2</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(13-14 қаңтарда 17-отрысы, 26-27 қаңтарда 80-отырысы).</w:t>
      </w:r>
    </w:p>
    <w:p w14:paraId="5214317B" w14:textId="77777777" w:rsidR="009C6CD2" w:rsidRPr="00E132D2" w:rsidRDefault="009C6CD2" w:rsidP="009C6CD2">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14:paraId="0246AA7D" w14:textId="77777777" w:rsidR="00247BD0" w:rsidRPr="004410B4" w:rsidRDefault="00247BD0" w:rsidP="009C6CD2">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11"/>
      <w:footerReference w:type="default" r:id="rId12"/>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1E2D2F" w:rsidRDefault="001E2D2F" w:rsidP="00AD7754">
      <w:pPr>
        <w:spacing w:after="0" w:line="240" w:lineRule="auto"/>
      </w:pPr>
      <w:r>
        <w:separator/>
      </w:r>
    </w:p>
  </w:endnote>
  <w:endnote w:type="continuationSeparator" w:id="0">
    <w:p w14:paraId="42695D83" w14:textId="77777777" w:rsidR="001E2D2F" w:rsidRDefault="001E2D2F"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sdtContent>
      <w:p w14:paraId="7CCBDCC2" w14:textId="77777777" w:rsidR="001E2D2F" w:rsidRDefault="001E2D2F">
        <w:pPr>
          <w:pStyle w:val="a7"/>
          <w:jc w:val="right"/>
        </w:pPr>
        <w:r>
          <w:fldChar w:fldCharType="begin"/>
        </w:r>
        <w:r>
          <w:instrText>PAGE   \* MERGEFORMAT</w:instrText>
        </w:r>
        <w:r>
          <w:fldChar w:fldCharType="separate"/>
        </w:r>
        <w:r w:rsidR="004410B4">
          <w:rPr>
            <w:noProof/>
          </w:rPr>
          <w:t>14</w:t>
        </w:r>
        <w:r>
          <w:rPr>
            <w:noProof/>
          </w:rPr>
          <w:fldChar w:fldCharType="end"/>
        </w:r>
      </w:p>
    </w:sdtContent>
  </w:sdt>
  <w:p w14:paraId="33E0F158" w14:textId="77777777" w:rsidR="001E2D2F" w:rsidRDefault="001E2D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1E2D2F" w:rsidRDefault="001E2D2F" w:rsidP="00AD7754">
      <w:pPr>
        <w:spacing w:after="0" w:line="240" w:lineRule="auto"/>
      </w:pPr>
      <w:r>
        <w:separator/>
      </w:r>
    </w:p>
  </w:footnote>
  <w:footnote w:type="continuationSeparator" w:id="0">
    <w:p w14:paraId="77ED2CA7" w14:textId="77777777" w:rsidR="001E2D2F" w:rsidRDefault="001E2D2F"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1E2D2F" w14:paraId="7320BAAC" w14:textId="77777777" w:rsidTr="009437D6">
      <w:tc>
        <w:tcPr>
          <w:tcW w:w="2235" w:type="dxa"/>
        </w:tcPr>
        <w:p w14:paraId="0C72B5DA" w14:textId="77777777" w:rsidR="001E2D2F" w:rsidRDefault="001E2D2F"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1E2D2F" w:rsidRDefault="001E2D2F" w:rsidP="005F127E">
          <w:pPr>
            <w:jc w:val="right"/>
            <w:rPr>
              <w:rFonts w:ascii="Times New Roman" w:hAnsi="Times New Roman" w:cs="Times New Roman"/>
              <w:i/>
              <w:sz w:val="28"/>
            </w:rPr>
          </w:pPr>
        </w:p>
        <w:p w14:paraId="3888CCAC" w14:textId="77777777" w:rsidR="001E2D2F" w:rsidRDefault="001E2D2F"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1E2D2F" w:rsidRPr="009437D6" w:rsidRDefault="001E2D2F"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E34DE1"/>
    <w:multiLevelType w:val="hybridMultilevel"/>
    <w:tmpl w:val="7A186FC0"/>
    <w:lvl w:ilvl="0" w:tplc="B9F22004">
      <w:start w:val="2"/>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1FE09DA"/>
    <w:multiLevelType w:val="multilevel"/>
    <w:tmpl w:val="29DE8048"/>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15:restartNumberingAfterBreak="0">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3"/>
  </w:num>
  <w:num w:numId="5">
    <w:abstractNumId w:val="5"/>
  </w:num>
  <w:num w:numId="6">
    <w:abstractNumId w:val="2"/>
  </w:num>
  <w:num w:numId="7">
    <w:abstractNumId w:val="4"/>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F76"/>
    <w:rsid w:val="000C5AB0"/>
    <w:rsid w:val="000C652E"/>
    <w:rsid w:val="000D013C"/>
    <w:rsid w:val="000D031A"/>
    <w:rsid w:val="000D07D5"/>
    <w:rsid w:val="000D08A4"/>
    <w:rsid w:val="000D0A75"/>
    <w:rsid w:val="000D0A9A"/>
    <w:rsid w:val="000D1B96"/>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100A07"/>
    <w:rsid w:val="0010207F"/>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20135E"/>
    <w:rsid w:val="0020402A"/>
    <w:rsid w:val="00204746"/>
    <w:rsid w:val="0020578D"/>
    <w:rsid w:val="00207AED"/>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D27"/>
    <w:rsid w:val="002676A7"/>
    <w:rsid w:val="00270F36"/>
    <w:rsid w:val="0027151E"/>
    <w:rsid w:val="00271F64"/>
    <w:rsid w:val="00273C4D"/>
    <w:rsid w:val="00273E7D"/>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B1A"/>
    <w:rsid w:val="002F18C0"/>
    <w:rsid w:val="002F3E3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104E"/>
    <w:rsid w:val="003221AC"/>
    <w:rsid w:val="00323BCD"/>
    <w:rsid w:val="0032434F"/>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1286"/>
    <w:rsid w:val="00371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3BCF"/>
    <w:rsid w:val="003A5E6F"/>
    <w:rsid w:val="003A616A"/>
    <w:rsid w:val="003B0E99"/>
    <w:rsid w:val="003B36BC"/>
    <w:rsid w:val="003B57C9"/>
    <w:rsid w:val="003B7F59"/>
    <w:rsid w:val="003C142A"/>
    <w:rsid w:val="003C3345"/>
    <w:rsid w:val="003C46AD"/>
    <w:rsid w:val="003C48ED"/>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2FF3"/>
    <w:rsid w:val="0045524E"/>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2144"/>
    <w:rsid w:val="0058276E"/>
    <w:rsid w:val="00582F9F"/>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41370"/>
    <w:rsid w:val="006423D3"/>
    <w:rsid w:val="00642C37"/>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5268"/>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289B"/>
    <w:rsid w:val="006E2ACB"/>
    <w:rsid w:val="006E3050"/>
    <w:rsid w:val="006E404D"/>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30D3B"/>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B12"/>
    <w:rsid w:val="00756EB5"/>
    <w:rsid w:val="00757076"/>
    <w:rsid w:val="0075773B"/>
    <w:rsid w:val="007579FD"/>
    <w:rsid w:val="00760300"/>
    <w:rsid w:val="00763952"/>
    <w:rsid w:val="00763ABA"/>
    <w:rsid w:val="00763D79"/>
    <w:rsid w:val="0076489C"/>
    <w:rsid w:val="00766DBB"/>
    <w:rsid w:val="00766E93"/>
    <w:rsid w:val="00770E28"/>
    <w:rsid w:val="007712BF"/>
    <w:rsid w:val="00772A2E"/>
    <w:rsid w:val="00773BF7"/>
    <w:rsid w:val="0077427E"/>
    <w:rsid w:val="00774C03"/>
    <w:rsid w:val="00775202"/>
    <w:rsid w:val="0077564E"/>
    <w:rsid w:val="00775829"/>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3F0C"/>
    <w:rsid w:val="007F5AA6"/>
    <w:rsid w:val="008006A8"/>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FF7"/>
    <w:rsid w:val="008822CA"/>
    <w:rsid w:val="0088245B"/>
    <w:rsid w:val="008824EC"/>
    <w:rsid w:val="00882FCE"/>
    <w:rsid w:val="00884656"/>
    <w:rsid w:val="008865ED"/>
    <w:rsid w:val="0088696D"/>
    <w:rsid w:val="00887755"/>
    <w:rsid w:val="0089072E"/>
    <w:rsid w:val="008928B2"/>
    <w:rsid w:val="008937BC"/>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48C4"/>
    <w:rsid w:val="009B4C19"/>
    <w:rsid w:val="009B4D28"/>
    <w:rsid w:val="009B75C6"/>
    <w:rsid w:val="009B7719"/>
    <w:rsid w:val="009C0DC5"/>
    <w:rsid w:val="009C1F47"/>
    <w:rsid w:val="009C3F4D"/>
    <w:rsid w:val="009C4072"/>
    <w:rsid w:val="009C4C10"/>
    <w:rsid w:val="009C6CD2"/>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2670"/>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80BA8"/>
    <w:rsid w:val="00B8252F"/>
    <w:rsid w:val="00B82649"/>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66F0"/>
    <w:rsid w:val="00CE70CE"/>
    <w:rsid w:val="00CF0D0F"/>
    <w:rsid w:val="00CF2F91"/>
    <w:rsid w:val="00CF34FB"/>
    <w:rsid w:val="00CF64DA"/>
    <w:rsid w:val="00CF6711"/>
    <w:rsid w:val="00D00785"/>
    <w:rsid w:val="00D04771"/>
    <w:rsid w:val="00D06225"/>
    <w:rsid w:val="00D075E3"/>
    <w:rsid w:val="00D11B1F"/>
    <w:rsid w:val="00D12B99"/>
    <w:rsid w:val="00D16459"/>
    <w:rsid w:val="00D1696B"/>
    <w:rsid w:val="00D20798"/>
    <w:rsid w:val="00D215F1"/>
    <w:rsid w:val="00D229BC"/>
    <w:rsid w:val="00D2376F"/>
    <w:rsid w:val="00D2427B"/>
    <w:rsid w:val="00D253F7"/>
    <w:rsid w:val="00D26D1F"/>
    <w:rsid w:val="00D27F53"/>
    <w:rsid w:val="00D30F53"/>
    <w:rsid w:val="00D3494F"/>
    <w:rsid w:val="00D34AA8"/>
    <w:rsid w:val="00D357C8"/>
    <w:rsid w:val="00D41F8B"/>
    <w:rsid w:val="00D42F64"/>
    <w:rsid w:val="00D4300D"/>
    <w:rsid w:val="00D437E4"/>
    <w:rsid w:val="00D446B0"/>
    <w:rsid w:val="00D479CD"/>
    <w:rsid w:val="00D5164B"/>
    <w:rsid w:val="00D5209D"/>
    <w:rsid w:val="00D524C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D0E52"/>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gs.samruk.energy\&#1044;&#1056;&#1056;\&#1054;&#1090;&#1095;&#1077;&#1090;&#1099;%20&#1080;%20&#1087;&#1083;&#1072;&#1085;&#1099;\0.%20&#1054;&#1058;&#1063;&#1045;&#1058;%20&#1077;&#1078;&#1077;&#1084;&#1077;&#1089;&#1103;&#1095;&#1085;&#1086;%20&#1044;&#1056;&#1056;\2022&#1075;\&#1103;&#1085;&#1074;&#1072;&#1088;&#1100;\&#1057;&#1072;&#1084;&#1072;&#1083;\2.%20&#1042;&#1099;&#1088;&#1072;&#1073;&#1086;&#1090;&#1082;&#1072;%20&#1069;&#106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i.torgautova\AppData\Roaming\Microsoft\Excel\eks%20&#1086;&#1073;&#1083;%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'[2. Выработка ЭЭ.xlsx]Свод '!$T$7</c:f>
              <c:strCache>
                <c:ptCount val="1"/>
                <c:pt idx="0">
                  <c:v>2022г</c:v>
                </c:pt>
              </c:strCache>
            </c:strRef>
          </c:tx>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ln>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 Выработка ЭЭ.xlsx]Свод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 Выработка ЭЭ.xlsx]Свод '!$T$8:$T$13</c:f>
              <c:numCache>
                <c:formatCode>0.0%</c:formatCode>
                <c:ptCount val="6"/>
                <c:pt idx="0">
                  <c:v>0.17849244901430811</c:v>
                </c:pt>
                <c:pt idx="1">
                  <c:v>5.0314703158372227E-2</c:v>
                </c:pt>
                <c:pt idx="2">
                  <c:v>3.2774491088135779E-2</c:v>
                </c:pt>
                <c:pt idx="3">
                  <c:v>5.2705691118377515E-2</c:v>
                </c:pt>
                <c:pt idx="4">
                  <c:v>0.30867371047309428</c:v>
                </c:pt>
                <c:pt idx="5">
                  <c:v>0.37703895514771202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733442103520848E-2"/>
          <c:y val="7.5117370892018994E-3"/>
          <c:w val="0.92152377526038154"/>
          <c:h val="0.96138224582915932"/>
        </c:manualLayout>
      </c:layout>
      <c:barChart>
        <c:barDir val="bar"/>
        <c:grouping val="clustered"/>
        <c:varyColors val="0"/>
        <c:ser>
          <c:idx val="0"/>
          <c:order val="0"/>
          <c:tx>
            <c:v>ряд1</c:v>
          </c:tx>
          <c:invertIfNegative val="0"/>
          <c:dLbls>
            <c:dLbl>
              <c:idx val="0"/>
              <c:layout>
                <c:manualLayout>
                  <c:x val="-7.1936781283634633E-3"/>
                  <c:y val="0"/>
                </c:manualLayout>
              </c:layout>
              <c:tx>
                <c:rich>
                  <a:bodyPr/>
                  <a:lstStyle/>
                  <a:p>
                    <a:r>
                      <a:rPr lang="en-US"/>
                      <a:t>-13,7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5E-3"/>
                </c:manualLayout>
              </c:layout>
              <c:tx>
                <c:rich>
                  <a:bodyPr/>
                  <a:lstStyle/>
                  <a:p>
                    <a:r>
                      <a:rPr lang="en-US"/>
                      <a:t>-11,5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308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69E-3"/>
                  <c:y val="0"/>
                </c:manualLayout>
              </c:layout>
              <c:tx>
                <c:rich>
                  <a:bodyPr/>
                  <a:lstStyle/>
                  <a:p>
                    <a:r>
                      <a:rPr lang="en-US"/>
                      <a:t>-6,1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23E-3"/>
                  <c:y val="0"/>
                </c:manualLayout>
              </c:layout>
              <c:tx>
                <c:rich>
                  <a:bodyPr/>
                  <a:lstStyle/>
                  <a:p>
                    <a:r>
                      <a:rPr lang="en-US"/>
                      <a:t>-4,2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33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173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173E-3"/>
                  <c:y val="-1.4786884033862031E-5"/>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173E-3"/>
                  <c:y val="-1.474027780911346E-5"/>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173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173E-3"/>
                  <c:y val="0"/>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1539098153447E-3"/>
                  <c:y val="-2.9573768067724146E-7"/>
                </c:manualLayout>
              </c:layout>
              <c:tx>
                <c:rich>
                  <a:bodyPr/>
                  <a:lstStyle/>
                  <a:p>
                    <a:r>
                      <a:rPr lang="en-US"/>
                      <a:t>2,9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173E-3"/>
                  <c:y val="0"/>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173E-3"/>
                  <c:y val="-1.4786884033862031E-5"/>
                </c:manualLayout>
              </c:layout>
              <c:tx>
                <c:rich>
                  <a:bodyPr/>
                  <a:lstStyle/>
                  <a:p>
                    <a:r>
                      <a:rPr lang="en-US"/>
                      <a:t>5,2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173E-3"/>
                  <c:y val="-3.7706554286348008E-3"/>
                </c:manualLayout>
              </c:layout>
              <c:tx>
                <c:rich>
                  <a:bodyPr/>
                  <a:lstStyle/>
                  <a:p>
                    <a:r>
                      <a:rPr lang="en-US"/>
                      <a:t>5,4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33E-3"/>
                  <c:y val="0"/>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59E-3"/>
                  <c:y val="0"/>
                </c:manualLayout>
              </c:layout>
              <c:tx>
                <c:rich>
                  <a:bodyPr/>
                  <a:lstStyle/>
                  <a:p>
                    <a:r>
                      <a:rPr lang="en-US"/>
                      <a:t>16,2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6">
                  <c:v>Нұр-Сұлтан қаласы</c:v>
                </c:pt>
                <c:pt idx="7">
                  <c:v>Маңғыстау</c:v>
                </c:pt>
                <c:pt idx="8">
                  <c:v>Ақмола</c:v>
                </c:pt>
                <c:pt idx="9">
                  <c:v>Батыс Қазақстан</c:v>
                </c:pt>
                <c:pt idx="10">
                  <c:v>Қостанай</c:v>
                </c:pt>
                <c:pt idx="11">
                  <c:v>Солтүстік Қазақстан</c:v>
                </c:pt>
                <c:pt idx="12">
                  <c:v>Алматы</c:v>
                </c:pt>
                <c:pt idx="13">
                  <c:v>Түркістан</c:v>
                </c:pt>
                <c:pt idx="14">
                  <c:v>Жамбыл</c:v>
                </c:pt>
                <c:pt idx="15">
                  <c:v>Қарағанды</c:v>
                </c:pt>
                <c:pt idx="16">
                  <c:v>Атырау</c:v>
                </c:pt>
              </c:strCache>
            </c:strRef>
          </c:cat>
          <c:val>
            <c:numRef>
              <c:f>каз!$B$2:$B$18</c:f>
              <c:numCache>
                <c:formatCode>0.0</c:formatCode>
                <c:ptCount val="17"/>
                <c:pt idx="0">
                  <c:v>-13.700000000000003</c:v>
                </c:pt>
                <c:pt idx="1">
                  <c:v>-11.5</c:v>
                </c:pt>
                <c:pt idx="2">
                  <c:v>-6.5</c:v>
                </c:pt>
                <c:pt idx="3">
                  <c:v>-6.0999999999999943</c:v>
                </c:pt>
                <c:pt idx="4">
                  <c:v>-4.2000000000000028</c:v>
                </c:pt>
                <c:pt idx="5">
                  <c:v>-1.799999999999994</c:v>
                </c:pt>
                <c:pt idx="6">
                  <c:v>0.20000000000000284</c:v>
                </c:pt>
                <c:pt idx="7">
                  <c:v>0.59999999999999432</c:v>
                </c:pt>
                <c:pt idx="8">
                  <c:v>1.0999999999999917</c:v>
                </c:pt>
                <c:pt idx="9">
                  <c:v>1.5999999999999917</c:v>
                </c:pt>
                <c:pt idx="10">
                  <c:v>2.7000000000000042</c:v>
                </c:pt>
                <c:pt idx="11">
                  <c:v>2.9000000000000057</c:v>
                </c:pt>
                <c:pt idx="12">
                  <c:v>4.7999999999999972</c:v>
                </c:pt>
                <c:pt idx="13">
                  <c:v>5.2000000000000028</c:v>
                </c:pt>
                <c:pt idx="14">
                  <c:v>5.4000000000000083</c:v>
                </c:pt>
                <c:pt idx="15">
                  <c:v>6.2999999999999972</c:v>
                </c:pt>
                <c:pt idx="16">
                  <c:v>16.200000000000003</c:v>
                </c:pt>
              </c:numCache>
            </c:numRef>
          </c:val>
        </c:ser>
        <c:dLbls>
          <c:showLegendKey val="0"/>
          <c:showVal val="0"/>
          <c:showCatName val="0"/>
          <c:showSerName val="0"/>
          <c:showPercent val="0"/>
          <c:showBubbleSize val="0"/>
        </c:dLbls>
        <c:gapWidth val="150"/>
        <c:axId val="881368160"/>
        <c:axId val="966369536"/>
      </c:barChart>
      <c:catAx>
        <c:axId val="881368160"/>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966369536"/>
        <c:crosses val="autoZero"/>
        <c:auto val="1"/>
        <c:lblAlgn val="ctr"/>
        <c:lblOffset val="100"/>
        <c:tickLblSkip val="1"/>
        <c:tickMarkSkip val="1"/>
        <c:noMultiLvlLbl val="0"/>
      </c:catAx>
      <c:valAx>
        <c:axId val="966369536"/>
        <c:scaling>
          <c:orientation val="minMax"/>
          <c:max val="20"/>
          <c:min val="-15"/>
        </c:scaling>
        <c:delete val="0"/>
        <c:axPos val="b"/>
        <c:numFmt formatCode="0.0" sourceLinked="1"/>
        <c:majorTickMark val="none"/>
        <c:minorTickMark val="none"/>
        <c:tickLblPos val="none"/>
        <c:crossAx val="881368160"/>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0.75101</cdr:x>
      <cdr:y>0.45402</cdr:y>
    </cdr:from>
    <cdr:to>
      <cdr:x>0.85542</cdr:x>
      <cdr:y>0.51973</cdr:y>
    </cdr:to>
    <cdr:pic>
      <cdr:nvPicPr>
        <cdr:cNvPr id="2" name="Picture 12" descr="KUS - Kazakhstan Utility Systems Astana city">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4156098" y="1504950"/>
          <a:ext cx="577827" cy="21779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0.58348</cdr:x>
      <cdr:y>0.83333</cdr:y>
    </cdr:from>
    <cdr:to>
      <cdr:x>0.70224</cdr:x>
      <cdr:y>0.98563</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3228975" y="2762250"/>
          <a:ext cx="6572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0.72691</cdr:x>
      <cdr:y>0.32759</cdr:y>
    </cdr:from>
    <cdr:to>
      <cdr:x>0.86575</cdr:x>
      <cdr:y>0.41947</cdr:y>
    </cdr:to>
    <cdr:pic>
      <cdr:nvPicPr>
        <cdr:cNvPr id="4" name="Picture 8" descr="ТОО «KAZAKHMYS ENERGY» (КАЗАХМЫС ЭНЕРДЖИ)">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22737" y="1085850"/>
          <a:ext cx="768337" cy="304568"/>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0.62053</cdr:x>
      <cdr:y>0.03831</cdr:y>
    </cdr:from>
    <cdr:to>
      <cdr:x>0.74618</cdr:x>
      <cdr:y>0.20785</cdr:y>
    </cdr:to>
    <cdr:pic>
      <cdr:nvPicPr>
        <cdr:cNvPr id="5" name="Picture 6" descr="Eurasian Resources Group - Crunchbase Company Profile &amp;amp; Funding">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434029" y="126986"/>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0.7172</cdr:x>
      <cdr:y>0.52364</cdr:y>
    </cdr:from>
    <cdr:to>
      <cdr:x>0.82696</cdr:x>
      <cdr:y>0.7069</cdr:y>
    </cdr:to>
    <cdr:pic>
      <cdr:nvPicPr>
        <cdr:cNvPr id="6" name="Picture 10" descr="Завод Инвольт">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969003" y="1735710"/>
          <a:ext cx="607422" cy="6074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0.41702</cdr:x>
      <cdr:y>0.86162</cdr:y>
    </cdr:from>
    <cdr:to>
      <cdr:x>0.57581</cdr:x>
      <cdr:y>0.90773</cdr:y>
    </cdr:to>
    <cdr:sp macro="" textlink="">
      <cdr:nvSpPr>
        <cdr:cNvPr id="17" name="Text Box 16"/>
        <cdr:cNvSpPr txBox="1">
          <a:spLocks xmlns:a="http://schemas.openxmlformats.org/drawingml/2006/main" noChangeArrowheads="1"/>
        </cdr:cNvSpPr>
      </cdr:nvSpPr>
      <cdr:spPr bwMode="auto">
        <a:xfrm xmlns:a="http://schemas.openxmlformats.org/drawingml/2006/main">
          <a:off x="2204521" y="2913463"/>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Қызылорда</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0.41591</cdr:x>
      <cdr:y>0.91527</cdr:y>
    </cdr:from>
    <cdr:to>
      <cdr:x>0.5747</cdr:x>
      <cdr:y>0.96138</cdr:y>
    </cdr:to>
    <cdr:sp macro="" textlink="">
      <cdr:nvSpPr>
        <cdr:cNvPr id="22" name="Text Box 16"/>
        <cdr:cNvSpPr txBox="1">
          <a:spLocks xmlns:a="http://schemas.openxmlformats.org/drawingml/2006/main" noChangeArrowheads="1"/>
        </cdr:cNvSpPr>
      </cdr:nvSpPr>
      <cdr:spPr bwMode="auto">
        <a:xfrm xmlns:a="http://schemas.openxmlformats.org/drawingml/2006/main">
          <a:off x="2198654" y="3094873"/>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Ақтобе</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0.41667</cdr:x>
      <cdr:y>0.6831</cdr:y>
    </cdr:from>
    <cdr:to>
      <cdr:x>0.57546</cdr:x>
      <cdr:y>0.72921</cdr:y>
    </cdr:to>
    <cdr:sp macro="" textlink="">
      <cdr:nvSpPr>
        <cdr:cNvPr id="16" name="Text Box 16"/>
        <cdr:cNvSpPr txBox="1">
          <a:spLocks xmlns:a="http://schemas.openxmlformats.org/drawingml/2006/main" noChangeArrowheads="1"/>
        </cdr:cNvSpPr>
      </cdr:nvSpPr>
      <cdr:spPr bwMode="auto">
        <a:xfrm xmlns:a="http://schemas.openxmlformats.org/drawingml/2006/main">
          <a:off x="2202657" y="2309813"/>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Шығыс Казақстан</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0.41667</cdr:x>
      <cdr:y>0.63204</cdr:y>
    </cdr:from>
    <cdr:to>
      <cdr:x>0.57546</cdr:x>
      <cdr:y>0.67815</cdr:y>
    </cdr:to>
    <cdr:sp macro="" textlink="">
      <cdr:nvSpPr>
        <cdr:cNvPr id="18" name="Text Box 16"/>
        <cdr:cNvSpPr txBox="1">
          <a:spLocks xmlns:a="http://schemas.openxmlformats.org/drawingml/2006/main" noChangeArrowheads="1"/>
        </cdr:cNvSpPr>
      </cdr:nvSpPr>
      <cdr:spPr bwMode="auto">
        <a:xfrm xmlns:a="http://schemas.openxmlformats.org/drawingml/2006/main">
          <a:off x="2202656" y="2137172"/>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Шымкент қаласы</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0.41441</cdr:x>
      <cdr:y>0.73768</cdr:y>
    </cdr:from>
    <cdr:to>
      <cdr:x>0.5732</cdr:x>
      <cdr:y>0.78379</cdr:y>
    </cdr:to>
    <cdr:sp macro="" textlink="">
      <cdr:nvSpPr>
        <cdr:cNvPr id="19" name="Text Box 16"/>
        <cdr:cNvSpPr txBox="1">
          <a:spLocks xmlns:a="http://schemas.openxmlformats.org/drawingml/2006/main" noChangeArrowheads="1"/>
        </cdr:cNvSpPr>
      </cdr:nvSpPr>
      <cdr:spPr bwMode="auto">
        <a:xfrm xmlns:a="http://schemas.openxmlformats.org/drawingml/2006/main">
          <a:off x="2190751" y="2494359"/>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Алматы қаласы</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0.41667</cdr:x>
      <cdr:y>0.80106</cdr:y>
    </cdr:from>
    <cdr:to>
      <cdr:x>0.57546</cdr:x>
      <cdr:y>0.84717</cdr:y>
    </cdr:to>
    <cdr:sp macro="" textlink="">
      <cdr:nvSpPr>
        <cdr:cNvPr id="20" name="Text Box 16"/>
        <cdr:cNvSpPr txBox="1">
          <a:spLocks xmlns:a="http://schemas.openxmlformats.org/drawingml/2006/main" noChangeArrowheads="1"/>
        </cdr:cNvSpPr>
      </cdr:nvSpPr>
      <cdr:spPr bwMode="auto">
        <a:xfrm xmlns:a="http://schemas.openxmlformats.org/drawingml/2006/main">
          <a:off x="2202656" y="2708672"/>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Павлодар</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3363-4262-4788-B637-E377585C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Амирбек Айнур</cp:lastModifiedBy>
  <cp:revision>25</cp:revision>
  <cp:lastPrinted>2021-02-16T04:18:00Z</cp:lastPrinted>
  <dcterms:created xsi:type="dcterms:W3CDTF">2022-03-02T12:27:00Z</dcterms:created>
  <dcterms:modified xsi:type="dcterms:W3CDTF">2022-03-03T10:18:00Z</dcterms:modified>
</cp:coreProperties>
</file>