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D9" w:rsidRPr="00272B5C" w:rsidRDefault="00FD6884" w:rsidP="00E148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4B3BB5" w:rsidRPr="00272B5C">
        <w:rPr>
          <w:rFonts w:ascii="Times New Roman" w:hAnsi="Times New Roman" w:cs="Times New Roman"/>
          <w:b/>
          <w:sz w:val="24"/>
          <w:szCs w:val="24"/>
        </w:rPr>
        <w:t>допуска</w:t>
      </w:r>
      <w:r w:rsidRPr="0027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BB5" w:rsidRPr="00272B5C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на участие </w:t>
      </w:r>
      <w:r w:rsidR="00E148D9" w:rsidRPr="00272B5C">
        <w:rPr>
          <w:rFonts w:ascii="Times New Roman" w:hAnsi="Times New Roman" w:cs="Times New Roman"/>
          <w:b/>
          <w:sz w:val="24"/>
          <w:szCs w:val="24"/>
        </w:rPr>
        <w:t>в переговорах,</w:t>
      </w:r>
    </w:p>
    <w:p w:rsidR="00FD6884" w:rsidRPr="00272B5C" w:rsidRDefault="00FD6884" w:rsidP="00CE5E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>в рамках реализации</w:t>
      </w:r>
      <w:r w:rsidR="00CE5EEF" w:rsidRPr="00272B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6A46" w:rsidRPr="00272B5C">
        <w:rPr>
          <w:rFonts w:ascii="Times New Roman" w:hAnsi="Times New Roman" w:cs="Times New Roman"/>
          <w:b/>
          <w:sz w:val="24"/>
          <w:szCs w:val="24"/>
        </w:rPr>
        <w:t>пилотной</w:t>
      </w:r>
      <w:proofErr w:type="spellEnd"/>
      <w:r w:rsidR="000D6A46" w:rsidRPr="00272B5C">
        <w:rPr>
          <w:rFonts w:ascii="Times New Roman" w:hAnsi="Times New Roman" w:cs="Times New Roman"/>
          <w:b/>
          <w:sz w:val="24"/>
          <w:szCs w:val="24"/>
        </w:rPr>
        <w:t xml:space="preserve"> Закупочной </w:t>
      </w:r>
      <w:proofErr w:type="spellStart"/>
      <w:r w:rsidR="000D6A46" w:rsidRPr="00272B5C">
        <w:rPr>
          <w:rFonts w:ascii="Times New Roman" w:hAnsi="Times New Roman" w:cs="Times New Roman"/>
          <w:b/>
          <w:sz w:val="24"/>
          <w:szCs w:val="24"/>
        </w:rPr>
        <w:t>категорийной</w:t>
      </w:r>
      <w:proofErr w:type="spellEnd"/>
      <w:r w:rsidR="000D6A46" w:rsidRPr="00272B5C">
        <w:rPr>
          <w:rFonts w:ascii="Times New Roman" w:hAnsi="Times New Roman" w:cs="Times New Roman"/>
          <w:b/>
          <w:sz w:val="24"/>
          <w:szCs w:val="24"/>
        </w:rPr>
        <w:t xml:space="preserve"> стратегии по категории закупок «</w:t>
      </w:r>
      <w:r w:rsidR="001573B1" w:rsidRPr="00272B5C">
        <w:rPr>
          <w:rFonts w:ascii="Times New Roman" w:hAnsi="Times New Roman" w:cs="Times New Roman"/>
          <w:b/>
          <w:sz w:val="24"/>
          <w:szCs w:val="24"/>
        </w:rPr>
        <w:t>Масла и смазки</w:t>
      </w:r>
      <w:r w:rsidR="000D6A46" w:rsidRPr="00272B5C">
        <w:rPr>
          <w:rFonts w:ascii="Times New Roman" w:hAnsi="Times New Roman" w:cs="Times New Roman"/>
          <w:b/>
          <w:sz w:val="24"/>
          <w:szCs w:val="24"/>
        </w:rPr>
        <w:t>»</w:t>
      </w:r>
    </w:p>
    <w:p w:rsidR="00FD6884" w:rsidRPr="00272B5C" w:rsidRDefault="00FD6884" w:rsidP="00FD688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272B5C" w:rsidRDefault="00FD6884" w:rsidP="00FD688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272B5C">
        <w:rPr>
          <w:rFonts w:ascii="Times New Roman" w:hAnsi="Times New Roman" w:cs="Times New Roman"/>
          <w:b/>
          <w:sz w:val="24"/>
          <w:szCs w:val="24"/>
        </w:rPr>
        <w:t>Нур-Султан</w:t>
      </w:r>
      <w:proofErr w:type="spellEnd"/>
      <w:r w:rsidRPr="00272B5C">
        <w:rPr>
          <w:rFonts w:ascii="Times New Roman" w:hAnsi="Times New Roman" w:cs="Times New Roman"/>
          <w:b/>
          <w:sz w:val="24"/>
          <w:szCs w:val="24"/>
        </w:rPr>
        <w:tab/>
      </w:r>
      <w:r w:rsidRPr="00272B5C">
        <w:rPr>
          <w:rFonts w:ascii="Times New Roman" w:hAnsi="Times New Roman" w:cs="Times New Roman"/>
          <w:b/>
          <w:sz w:val="24"/>
          <w:szCs w:val="24"/>
        </w:rPr>
        <w:tab/>
      </w:r>
      <w:r w:rsidRPr="00272B5C">
        <w:rPr>
          <w:rFonts w:ascii="Times New Roman" w:hAnsi="Times New Roman" w:cs="Times New Roman"/>
          <w:b/>
          <w:sz w:val="24"/>
          <w:szCs w:val="24"/>
        </w:rPr>
        <w:tab/>
      </w:r>
      <w:r w:rsidRPr="00272B5C">
        <w:rPr>
          <w:rFonts w:ascii="Times New Roman" w:hAnsi="Times New Roman" w:cs="Times New Roman"/>
          <w:b/>
          <w:sz w:val="24"/>
          <w:szCs w:val="24"/>
        </w:rPr>
        <w:tab/>
      </w:r>
      <w:r w:rsidRPr="00272B5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D342CC" w:rsidRPr="00272B5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3B1" w:rsidRPr="00272B5C">
        <w:rPr>
          <w:rFonts w:ascii="Times New Roman" w:hAnsi="Times New Roman" w:cs="Times New Roman"/>
          <w:b/>
          <w:sz w:val="24"/>
          <w:szCs w:val="24"/>
        </w:rPr>
        <w:t>1</w:t>
      </w:r>
      <w:r w:rsidR="00C22398" w:rsidRPr="00272B5C">
        <w:rPr>
          <w:rFonts w:ascii="Times New Roman" w:hAnsi="Times New Roman" w:cs="Times New Roman"/>
          <w:b/>
          <w:sz w:val="24"/>
          <w:szCs w:val="24"/>
        </w:rPr>
        <w:t>0</w:t>
      </w:r>
      <w:r w:rsidR="002F305D" w:rsidRPr="00272B5C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1573B1" w:rsidRPr="00272B5C">
        <w:rPr>
          <w:rFonts w:ascii="Times New Roman" w:hAnsi="Times New Roman" w:cs="Times New Roman"/>
          <w:b/>
          <w:sz w:val="24"/>
          <w:szCs w:val="24"/>
        </w:rPr>
        <w:t>00</w:t>
      </w:r>
      <w:r w:rsidRPr="00272B5C">
        <w:rPr>
          <w:rFonts w:ascii="Times New Roman" w:hAnsi="Times New Roman" w:cs="Times New Roman"/>
          <w:b/>
          <w:sz w:val="24"/>
          <w:szCs w:val="24"/>
        </w:rPr>
        <w:t xml:space="preserve"> минут, </w:t>
      </w:r>
      <w:r w:rsidR="001573B1" w:rsidRPr="00272B5C">
        <w:rPr>
          <w:rFonts w:ascii="Times New Roman" w:hAnsi="Times New Roman" w:cs="Times New Roman"/>
          <w:b/>
          <w:sz w:val="24"/>
          <w:szCs w:val="24"/>
        </w:rPr>
        <w:t>1</w:t>
      </w:r>
      <w:r w:rsidR="00C22398" w:rsidRPr="00272B5C">
        <w:rPr>
          <w:rFonts w:ascii="Times New Roman" w:hAnsi="Times New Roman" w:cs="Times New Roman"/>
          <w:b/>
          <w:sz w:val="24"/>
          <w:szCs w:val="24"/>
        </w:rPr>
        <w:t>7</w:t>
      </w:r>
      <w:r w:rsidR="000D6A46" w:rsidRPr="0027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3B1" w:rsidRPr="00272B5C">
        <w:rPr>
          <w:rFonts w:ascii="Times New Roman" w:hAnsi="Times New Roman" w:cs="Times New Roman"/>
          <w:b/>
          <w:sz w:val="24"/>
          <w:szCs w:val="24"/>
        </w:rPr>
        <w:t>июня</w:t>
      </w:r>
      <w:r w:rsidR="000D6A46" w:rsidRPr="00272B5C">
        <w:rPr>
          <w:rFonts w:ascii="Times New Roman" w:hAnsi="Times New Roman" w:cs="Times New Roman"/>
          <w:b/>
          <w:sz w:val="24"/>
          <w:szCs w:val="24"/>
        </w:rPr>
        <w:t xml:space="preserve"> 2020 год</w:t>
      </w:r>
    </w:p>
    <w:p w:rsidR="00C51D08" w:rsidRPr="00272B5C" w:rsidRDefault="00C51D08" w:rsidP="00FD688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272B5C" w:rsidRDefault="00C51D08" w:rsidP="00FD688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272B5C" w:rsidRDefault="00C51D08" w:rsidP="00C51D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272B5C" w:rsidRDefault="00F17F4B" w:rsidP="00F17F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573B1" w:rsidRPr="00272B5C" w:rsidRDefault="001573B1" w:rsidP="001573B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>Решением Правления АО «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» от 27 декабря 2019 года (протокол №43/19) утверждена 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пилотная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 Закупочная 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категорийная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 стратегия по категории закупок «Масла и смазки» (далее – ЗКС).</w:t>
      </w:r>
    </w:p>
    <w:p w:rsidR="00F17F4B" w:rsidRPr="00272B5C" w:rsidRDefault="00F17F4B" w:rsidP="00F17F4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73B1" w:rsidRPr="00272B5C" w:rsidRDefault="001573B1" w:rsidP="001573B1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 xml:space="preserve">В целях реализации ЗКС приказом Управляющего директора по обеспечению </w:t>
      </w:r>
      <w:proofErr w:type="spellStart"/>
      <w:r w:rsidRPr="00272B5C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272B5C">
        <w:rPr>
          <w:rFonts w:ascii="Times New Roman" w:hAnsi="Times New Roman" w:cs="Times New Roman"/>
          <w:sz w:val="24"/>
          <w:szCs w:val="24"/>
        </w:rPr>
        <w:t xml:space="preserve"> Д.Т. от 27 мая 2020 года №71-П утверждена Закупочная документация для проведения переговоров (далее – Закупочная документация) и создана переговорная группа в следующем составе:</w:t>
      </w:r>
    </w:p>
    <w:p w:rsidR="00C51D08" w:rsidRPr="00272B5C" w:rsidRDefault="00C51D08" w:rsidP="00725D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1"/>
        <w:gridCol w:w="6973"/>
      </w:tblGrid>
      <w:tr w:rsidR="001573B1" w:rsidRPr="00272B5C" w:rsidTr="00E87D1B">
        <w:trPr>
          <w:trHeight w:val="710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Сагиндыков Дархан Танатович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Управляющий директор по обеспечению, руководитель переговорной группы;</w:t>
            </w:r>
          </w:p>
        </w:tc>
      </w:tr>
      <w:tr w:rsidR="001573B1" w:rsidRPr="00272B5C" w:rsidTr="00E87D1B">
        <w:trPr>
          <w:trHeight w:val="710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Тютебаев Серик Суинбекович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Управляющий директор по производству и управлению активами, заместитель руководителя переговорной группы;</w:t>
            </w:r>
          </w:p>
        </w:tc>
      </w:tr>
      <w:tr w:rsidR="001573B1" w:rsidRPr="00272B5C" w:rsidTr="00E87D1B">
        <w:trPr>
          <w:trHeight w:val="691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Шушаков Ержан Ермекович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Директор Департамента «Управление Закупками и Запасами», член переговорной группы;</w:t>
            </w:r>
          </w:p>
        </w:tc>
      </w:tr>
      <w:tr w:rsidR="001573B1" w:rsidRPr="00272B5C" w:rsidTr="00E87D1B">
        <w:trPr>
          <w:trHeight w:val="616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Утегенова Жанат Аппазовна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1573B1" w:rsidRPr="00272B5C" w:rsidTr="00E87D1B">
        <w:trPr>
          <w:trHeight w:val="453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Жапарханов Нурлан Алтынханович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Директор Департамента «Правовое Обеспечение», член переговорной группы;</w:t>
            </w:r>
          </w:p>
        </w:tc>
      </w:tr>
      <w:tr w:rsidR="001573B1" w:rsidRPr="00272B5C" w:rsidTr="00E87D1B">
        <w:trPr>
          <w:trHeight w:val="453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Исаев Алмаз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Алиаскарович</w:t>
            </w:r>
            <w:proofErr w:type="spellEnd"/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Механик по ГСМ Управления механизации и транспорта АО «Алатау Жарык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Компаниясы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», член переговорной группы (по согласованию, без права голосования);</w:t>
            </w:r>
          </w:p>
        </w:tc>
      </w:tr>
      <w:tr w:rsidR="001573B1" w:rsidRPr="00272B5C" w:rsidTr="00E87D1B">
        <w:trPr>
          <w:trHeight w:val="121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Азимханов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Баглан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Ердиханович</w:t>
            </w:r>
            <w:proofErr w:type="spellEnd"/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Главный специалист службы эксплуатации Управления эксплуатации ГО АО «Алматинские электрические станции», член переговорной группы (по согласованию, без права голосования);</w:t>
            </w:r>
          </w:p>
        </w:tc>
      </w:tr>
      <w:tr w:rsidR="001573B1" w:rsidRPr="00272B5C" w:rsidTr="00E87D1B">
        <w:trPr>
          <w:trHeight w:val="121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Усик Виталий Николаевич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Начальник службы автотранспорта ПРП «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Энергоремонт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», член переговорной группы (по согласованию, без права голосования);</w:t>
            </w:r>
          </w:p>
        </w:tc>
      </w:tr>
      <w:tr w:rsidR="001573B1" w:rsidRPr="00272B5C" w:rsidTr="00E87D1B">
        <w:trPr>
          <w:trHeight w:val="121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Харченко Елена Геннадьевна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Ведущий экономист ОМТС АО «Станция Экибастузская ГРЭС-2», член переговорной группы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(по согласованию,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);</w:t>
            </w:r>
          </w:p>
        </w:tc>
      </w:tr>
      <w:tr w:rsidR="001573B1" w:rsidRPr="00272B5C" w:rsidTr="00E87D1B">
        <w:trPr>
          <w:trHeight w:val="732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Новиков Александр Валерьевич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Начальник химического цеха ТОО «Экибастузская ГРЭС-1», член переговорной группы (по согласованию, без права голосования);</w:t>
            </w:r>
          </w:p>
        </w:tc>
      </w:tr>
      <w:tr w:rsidR="001573B1" w:rsidRPr="00272B5C" w:rsidTr="00E87D1B">
        <w:trPr>
          <w:trHeight w:val="732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Абдрахманова Наталья Анатольевна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Заместитель начальника цеха химический ТОО «Экибастузская ГРЭС-1» (по согласованию, без права голосования);</w:t>
            </w:r>
          </w:p>
        </w:tc>
      </w:tr>
      <w:tr w:rsidR="001573B1" w:rsidRPr="00272B5C" w:rsidTr="00E87D1B">
        <w:trPr>
          <w:trHeight w:val="314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Кайыржан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Амандык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Есенулы</w:t>
            </w:r>
            <w:proofErr w:type="spellEnd"/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Главный менеджер Департамента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категорийного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управления закупками ТОО «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Самрук-Казына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Контракт»,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член переговорной группы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(по согласованию,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 xml:space="preserve"> без права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голосования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);</w:t>
            </w:r>
          </w:p>
        </w:tc>
      </w:tr>
      <w:tr w:rsidR="001573B1" w:rsidRPr="00272B5C" w:rsidTr="00E87D1B">
        <w:trPr>
          <w:trHeight w:val="314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Сагимбеков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Олжас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Слямханович</w:t>
            </w:r>
            <w:proofErr w:type="spellEnd"/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Ведущий менеджер Департамента 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категорийного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управления закупками ТОО «</w:t>
            </w:r>
            <w:proofErr w:type="spellStart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Самрук-Казына</w:t>
            </w:r>
            <w:proofErr w:type="spellEnd"/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Контракт»,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член переговорной группы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(по согласованию, </w:t>
            </w: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без права голосования</w:t>
            </w:r>
            <w:r w:rsidRPr="00272B5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);</w:t>
            </w:r>
          </w:p>
        </w:tc>
      </w:tr>
      <w:tr w:rsidR="001573B1" w:rsidRPr="00272B5C" w:rsidTr="00E87D1B">
        <w:trPr>
          <w:trHeight w:val="314"/>
        </w:trPr>
        <w:tc>
          <w:tcPr>
            <w:tcW w:w="1462" w:type="pct"/>
          </w:tcPr>
          <w:p w:rsidR="001573B1" w:rsidRPr="00272B5C" w:rsidRDefault="001573B1" w:rsidP="00E87D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Шеризатов Диас Маратович</w:t>
            </w:r>
          </w:p>
        </w:tc>
        <w:tc>
          <w:tcPr>
            <w:tcW w:w="3538" w:type="pct"/>
          </w:tcPr>
          <w:p w:rsidR="001573B1" w:rsidRPr="00272B5C" w:rsidRDefault="001573B1" w:rsidP="001573B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2B5C">
              <w:rPr>
                <w:rFonts w:ascii="Times New Roman" w:hAnsi="Times New Roman" w:cs="Times New Roman"/>
                <w:sz w:val="24"/>
                <w:szCs w:val="28"/>
              </w:rPr>
              <w:t>Главный менеджер Департамента «Управление Закупками и Запасами», секретарь переговорной группы (без права голосования).</w:t>
            </w:r>
          </w:p>
        </w:tc>
      </w:tr>
    </w:tbl>
    <w:p w:rsidR="00D15BF0" w:rsidRPr="00272B5C" w:rsidRDefault="00D15BF0" w:rsidP="00CA1E18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F17" w:rsidRPr="00272B5C" w:rsidRDefault="00CA1E18" w:rsidP="00CA1E18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D15BF0" w:rsidRPr="00272B5C" w:rsidRDefault="00D15BF0" w:rsidP="00CA1E18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2349"/>
        <w:gridCol w:w="5026"/>
        <w:gridCol w:w="2061"/>
      </w:tblGrid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 без НДС</w:t>
            </w:r>
          </w:p>
        </w:tc>
      </w:tr>
      <w:tr w:rsidR="001573B1" w:rsidRPr="00272B5C" w:rsidTr="00E87D1B">
        <w:trPr>
          <w:trHeight w:val="22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1 646 664,00</w:t>
            </w:r>
          </w:p>
        </w:tc>
      </w:tr>
      <w:tr w:rsidR="001573B1" w:rsidRPr="00272B5C" w:rsidTr="00E87D1B">
        <w:trPr>
          <w:trHeight w:val="166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1 725 050,00</w:t>
            </w:r>
          </w:p>
        </w:tc>
      </w:tr>
      <w:tr w:rsidR="001573B1" w:rsidRPr="00272B5C" w:rsidTr="00E87D1B">
        <w:trPr>
          <w:trHeight w:val="111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828 770,67</w:t>
            </w:r>
          </w:p>
        </w:tc>
      </w:tr>
      <w:tr w:rsidR="001573B1" w:rsidRPr="00272B5C" w:rsidTr="00E87D1B">
        <w:trPr>
          <w:trHeight w:val="75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3 560 000,00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1 032 861,00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353 659,50</w:t>
            </w:r>
          </w:p>
        </w:tc>
      </w:tr>
      <w:tr w:rsidR="001573B1" w:rsidRPr="00272B5C" w:rsidTr="00E87D1B">
        <w:trPr>
          <w:trHeight w:val="20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1 157 770,00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1 176 419,29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558 617,54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2 469 549,85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597 196,25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3 197 622,30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1 354 046,66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6 995 680,20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2 540 313,60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235 667,74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793 214,20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11 250 000,00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2 963 459,82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871 968,00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64 000,00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1 847 350,80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173 272,59</w:t>
            </w:r>
          </w:p>
        </w:tc>
      </w:tr>
      <w:tr w:rsidR="001573B1" w:rsidRPr="00272B5C" w:rsidTr="00E87D1B">
        <w:trPr>
          <w:trHeight w:val="11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673 605,00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4 631 080,00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60 989,50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255 179,84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571 252,00</w:t>
            </w:r>
          </w:p>
        </w:tc>
      </w:tr>
      <w:tr w:rsidR="001573B1" w:rsidRPr="00272B5C" w:rsidTr="00C22398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082EE3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графитовая, марка САГ-1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133 545,00</w:t>
            </w:r>
          </w:p>
        </w:tc>
      </w:tr>
      <w:tr w:rsidR="001573B1" w:rsidRPr="00272B5C" w:rsidTr="00E87D1B">
        <w:trPr>
          <w:trHeight w:val="79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3 708 754,94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1 101 065,00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184 806,00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220 652,00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16 852,00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2 725 800,00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1 375 200,00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554 400,36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342 610,00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81 812 408,39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473 914,00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1 213 850,00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27 712,74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25 193,40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89 436,57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полусинтетическое,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60 149,24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60 985,98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17 600,00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73 944,97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трансформаторное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эксплуатационное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231 078,04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38 200,00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1 780 653,20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1 016 184,28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155 249,64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197 142,40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67 767,70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универсальная, на основе литиевого комплекса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2 004 075,71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дизельных двигателей,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116 485,47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66 944,64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4 036 468,45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11 361 949,53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турбинное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455 513,24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425 389,11</w:t>
            </w:r>
          </w:p>
        </w:tc>
      </w:tr>
      <w:tr w:rsidR="001573B1" w:rsidRPr="00272B5C" w:rsidTr="00E87D1B">
        <w:trPr>
          <w:trHeight w:val="83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5 162 096,85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4 675 153,28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Т, класс вязкости 46-150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10 892,72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индустриальное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группа Г, класс вязкости не более 46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15 162,81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450 523,58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компрессорное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67 742,96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463 704,73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гидравлическое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605 971,78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летнее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588 788,26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14 875,00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для бензиновых двигателей, синтетическое,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12 325,00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11 428,01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полусинтетическое,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4 827,81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11 298,08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канатная, марка 39У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16 560,00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1 834 750,87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15 925,00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трансмиссионное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минеральное, всесезонное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121 000,00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марка ЖРО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22 750,00</w:t>
            </w:r>
          </w:p>
        </w:tc>
      </w:tr>
      <w:tr w:rsidR="001573B1" w:rsidRPr="00272B5C" w:rsidTr="00E87D1B">
        <w:trPr>
          <w:trHeight w:val="70"/>
          <w:jc w:val="center"/>
        </w:trPr>
        <w:tc>
          <w:tcPr>
            <w:tcW w:w="0" w:type="auto"/>
            <w:shd w:val="clear" w:color="000000" w:fill="FFFFFF"/>
            <w:vAlign w:val="center"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моторное</w:t>
            </w:r>
          </w:p>
        </w:tc>
        <w:tc>
          <w:tcPr>
            <w:tcW w:w="0" w:type="auto"/>
            <w:shd w:val="clear" w:color="000000" w:fill="FFFFFF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sz w:val="20"/>
                <w:szCs w:val="20"/>
              </w:rPr>
              <w:t>универсальное, синтетическое, зимнее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573B1" w:rsidRPr="00272B5C" w:rsidRDefault="001573B1" w:rsidP="00E87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11 440,52</w:t>
            </w:r>
          </w:p>
        </w:tc>
      </w:tr>
    </w:tbl>
    <w:p w:rsidR="00F9548B" w:rsidRPr="00272B5C" w:rsidRDefault="00F9548B" w:rsidP="00D8060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AC5" w:rsidRPr="00272B5C" w:rsidRDefault="00F50AC5" w:rsidP="00D8060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756C" w:rsidRPr="00272B5C" w:rsidRDefault="0042756C" w:rsidP="0042756C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>СВЕДЕНИЯ О ПРЕДОСТАВЛЕНИИ ЗАЯВОК НА УЧАСТИЕ В ЗАКУПКАХ</w:t>
      </w:r>
    </w:p>
    <w:p w:rsidR="0042756C" w:rsidRPr="00272B5C" w:rsidRDefault="0042756C" w:rsidP="0042756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3B1" w:rsidRPr="00272B5C" w:rsidRDefault="001573B1" w:rsidP="001573B1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>3. Заявки на участие в переговорах до истечения окончательного срока предоставления заявок (10 часов 00 минут 5 июня 2020 года) представлены следующим потенциальными поставщиками:</w:t>
      </w:r>
    </w:p>
    <w:p w:rsidR="0042756C" w:rsidRPr="00272B5C" w:rsidRDefault="0042756C" w:rsidP="0042756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480"/>
        <w:gridCol w:w="6035"/>
        <w:gridCol w:w="3339"/>
      </w:tblGrid>
      <w:tr w:rsidR="001573B1" w:rsidRPr="00272B5C" w:rsidTr="00E87D1B">
        <w:tc>
          <w:tcPr>
            <w:tcW w:w="244" w:type="pct"/>
            <w:vAlign w:val="center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062" w:type="pct"/>
            <w:vAlign w:val="center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Cs w:val="24"/>
              </w:rPr>
              <w:t xml:space="preserve">Полное наименование </w:t>
            </w:r>
            <w:r w:rsidRPr="00272B5C">
              <w:rPr>
                <w:rFonts w:ascii="Times New Roman" w:hAnsi="Times New Roman" w:cs="Times New Roman"/>
                <w:b/>
                <w:szCs w:val="24"/>
              </w:rPr>
              <w:br/>
              <w:t>потенциального поставщика</w:t>
            </w:r>
          </w:p>
        </w:tc>
        <w:tc>
          <w:tcPr>
            <w:tcW w:w="1694" w:type="pct"/>
            <w:vAlign w:val="center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Cs w:val="24"/>
              </w:rPr>
              <w:t xml:space="preserve">Дата и время </w:t>
            </w:r>
            <w:r w:rsidRPr="00272B5C">
              <w:rPr>
                <w:rFonts w:ascii="Times New Roman" w:hAnsi="Times New Roman" w:cs="Times New Roman"/>
                <w:b/>
                <w:szCs w:val="24"/>
              </w:rPr>
              <w:br/>
              <w:t>предоставления заявки</w:t>
            </w:r>
          </w:p>
        </w:tc>
      </w:tr>
      <w:tr w:rsidR="001573B1" w:rsidRPr="00272B5C" w:rsidTr="00E87D1B">
        <w:trPr>
          <w:trHeight w:val="58"/>
        </w:trPr>
        <w:tc>
          <w:tcPr>
            <w:tcW w:w="244" w:type="pct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062" w:type="pct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Авикс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Груп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694" w:type="pct"/>
            <w:shd w:val="clear" w:color="auto" w:fill="auto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04.06.2020 года в 14:24 часов</w:t>
            </w:r>
          </w:p>
        </w:tc>
      </w:tr>
      <w:tr w:rsidR="001573B1" w:rsidRPr="00272B5C" w:rsidTr="00E87D1B">
        <w:trPr>
          <w:trHeight w:val="58"/>
        </w:trPr>
        <w:tc>
          <w:tcPr>
            <w:tcW w:w="244" w:type="pct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62" w:type="pct"/>
          </w:tcPr>
          <w:p w:rsidR="001573B1" w:rsidRPr="00397380" w:rsidRDefault="001573B1" w:rsidP="00E87D1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97380">
              <w:rPr>
                <w:rFonts w:ascii="Times New Roman" w:hAnsi="Times New Roman" w:cs="Times New Roman"/>
                <w:szCs w:val="24"/>
                <w:lang w:val="en-US"/>
              </w:rPr>
              <w:t>TOO «High Industrial Lubricants &amp; Liquids Corporation (HILL)»</w:t>
            </w:r>
          </w:p>
        </w:tc>
        <w:tc>
          <w:tcPr>
            <w:tcW w:w="1694" w:type="pct"/>
            <w:shd w:val="clear" w:color="auto" w:fill="auto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04.06.2020 года в 17:55 часов</w:t>
            </w:r>
          </w:p>
        </w:tc>
      </w:tr>
      <w:tr w:rsidR="001573B1" w:rsidRPr="00272B5C" w:rsidTr="00E87D1B">
        <w:trPr>
          <w:trHeight w:val="58"/>
        </w:trPr>
        <w:tc>
          <w:tcPr>
            <w:tcW w:w="244" w:type="pct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62" w:type="pct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EVOoil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Kazakhstan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694" w:type="pct"/>
            <w:shd w:val="clear" w:color="auto" w:fill="auto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04.06.2020 года в 18:37 часов</w:t>
            </w:r>
          </w:p>
        </w:tc>
      </w:tr>
      <w:tr w:rsidR="001573B1" w:rsidRPr="00272B5C" w:rsidTr="00E87D1B">
        <w:trPr>
          <w:trHeight w:val="58"/>
        </w:trPr>
        <w:tc>
          <w:tcPr>
            <w:tcW w:w="244" w:type="pct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62" w:type="pct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 xml:space="preserve">ТОО «ЛУКОЙЛ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Лубрикантс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Центральная Азия»</w:t>
            </w:r>
          </w:p>
        </w:tc>
        <w:tc>
          <w:tcPr>
            <w:tcW w:w="1694" w:type="pct"/>
            <w:shd w:val="clear" w:color="auto" w:fill="auto"/>
          </w:tcPr>
          <w:p w:rsidR="001573B1" w:rsidRPr="00272B5C" w:rsidRDefault="001573B1" w:rsidP="00E87D1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05.06.2020 года в 09:39 часов</w:t>
            </w:r>
          </w:p>
        </w:tc>
      </w:tr>
    </w:tbl>
    <w:p w:rsidR="0042756C" w:rsidRPr="00272B5C" w:rsidRDefault="0042756C" w:rsidP="00D8060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D1B" w:rsidRPr="00272B5C" w:rsidRDefault="00E87D1B" w:rsidP="00D8060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D1B" w:rsidRPr="00272B5C" w:rsidRDefault="00E87D1B" w:rsidP="00E87D1B">
      <w:pPr>
        <w:pStyle w:val="a3"/>
        <w:tabs>
          <w:tab w:val="left" w:pos="284"/>
        </w:tabs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>СВЕДЕНИЯ ОБ У</w:t>
      </w:r>
      <w:r w:rsidR="00272B5C">
        <w:rPr>
          <w:rFonts w:ascii="Times New Roman" w:hAnsi="Times New Roman" w:cs="Times New Roman"/>
          <w:b/>
          <w:sz w:val="24"/>
          <w:szCs w:val="24"/>
        </w:rPr>
        <w:t>С</w:t>
      </w:r>
      <w:r w:rsidRPr="00272B5C">
        <w:rPr>
          <w:rFonts w:ascii="Times New Roman" w:hAnsi="Times New Roman" w:cs="Times New Roman"/>
          <w:b/>
          <w:sz w:val="24"/>
          <w:szCs w:val="24"/>
        </w:rPr>
        <w:t xml:space="preserve">ТРАНЕНИИ ЗАМЕЧАНИЙ К ЗАЯВКАМ  </w:t>
      </w:r>
    </w:p>
    <w:p w:rsidR="00E87D1B" w:rsidRPr="00272B5C" w:rsidRDefault="00E87D1B" w:rsidP="00D8060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B5C" w:rsidRPr="00272B5C" w:rsidRDefault="00272B5C" w:rsidP="00272B5C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E87D1B" w:rsidRPr="00272B5C">
        <w:rPr>
          <w:rFonts w:ascii="Times New Roman" w:hAnsi="Times New Roman" w:cs="Times New Roman"/>
          <w:sz w:val="24"/>
          <w:szCs w:val="24"/>
        </w:rPr>
        <w:t xml:space="preserve"> 5 Протокола предварительного рассмотрения заявок потенциальных поставщиков на участие в переговорах </w:t>
      </w:r>
      <w:r w:rsidRPr="00A65B0C">
        <w:rPr>
          <w:rFonts w:ascii="Times New Roman" w:hAnsi="Times New Roman" w:cs="Times New Roman"/>
          <w:sz w:val="24"/>
          <w:szCs w:val="24"/>
        </w:rPr>
        <w:t xml:space="preserve">от </w:t>
      </w:r>
      <w:r w:rsidR="00A65B0C" w:rsidRPr="00A65B0C">
        <w:rPr>
          <w:rFonts w:ascii="Times New Roman" w:hAnsi="Times New Roman" w:cs="Times New Roman"/>
          <w:sz w:val="24"/>
          <w:szCs w:val="24"/>
        </w:rPr>
        <w:t>12.</w:t>
      </w:r>
      <w:r w:rsidRPr="00A65B0C">
        <w:rPr>
          <w:rFonts w:ascii="Times New Roman" w:hAnsi="Times New Roman" w:cs="Times New Roman"/>
          <w:sz w:val="24"/>
          <w:szCs w:val="24"/>
        </w:rPr>
        <w:t>06.2</w:t>
      </w:r>
      <w:r w:rsidR="00A65B0C" w:rsidRPr="00A65B0C">
        <w:rPr>
          <w:rFonts w:ascii="Times New Roman" w:hAnsi="Times New Roman" w:cs="Times New Roman"/>
          <w:sz w:val="24"/>
          <w:szCs w:val="24"/>
        </w:rPr>
        <w:t>02</w:t>
      </w:r>
      <w:r w:rsidRPr="00A65B0C">
        <w:rPr>
          <w:rFonts w:ascii="Times New Roman" w:hAnsi="Times New Roman" w:cs="Times New Roman"/>
          <w:sz w:val="24"/>
          <w:szCs w:val="24"/>
        </w:rPr>
        <w:t>0</w:t>
      </w:r>
      <w:r w:rsidR="00A65B0C" w:rsidRPr="00A65B0C">
        <w:rPr>
          <w:rFonts w:ascii="Times New Roman" w:hAnsi="Times New Roman" w:cs="Times New Roman"/>
          <w:sz w:val="24"/>
          <w:szCs w:val="24"/>
        </w:rPr>
        <w:t xml:space="preserve"> </w:t>
      </w:r>
      <w:r w:rsidRPr="00A65B0C">
        <w:rPr>
          <w:rFonts w:ascii="Times New Roman" w:hAnsi="Times New Roman" w:cs="Times New Roman"/>
          <w:sz w:val="24"/>
          <w:szCs w:val="24"/>
        </w:rPr>
        <w:t>г.</w:t>
      </w:r>
      <w:r w:rsidRPr="00272B5C">
        <w:rPr>
          <w:rFonts w:ascii="Times New Roman" w:hAnsi="Times New Roman" w:cs="Times New Roman"/>
          <w:sz w:val="24"/>
          <w:szCs w:val="24"/>
        </w:rPr>
        <w:t xml:space="preserve"> в целях устранения выявленных замечаний </w:t>
      </w:r>
      <w:r w:rsidR="00E87D1B" w:rsidRPr="00272B5C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E87D1B" w:rsidRPr="00272B5C">
        <w:rPr>
          <w:rFonts w:ascii="Times New Roman" w:hAnsi="Times New Roman" w:cs="Times New Roman"/>
          <w:sz w:val="24"/>
          <w:szCs w:val="24"/>
        </w:rPr>
        <w:t>Авикс</w:t>
      </w:r>
      <w:proofErr w:type="spellEnd"/>
      <w:r w:rsidR="00E87D1B" w:rsidRPr="00272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D1B" w:rsidRPr="00272B5C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="00E87D1B" w:rsidRPr="00272B5C">
        <w:rPr>
          <w:rFonts w:ascii="Times New Roman" w:hAnsi="Times New Roman" w:cs="Times New Roman"/>
          <w:sz w:val="24"/>
          <w:szCs w:val="24"/>
        </w:rPr>
        <w:t xml:space="preserve">», ТОО «ЛУКОЙЛ </w:t>
      </w:r>
      <w:proofErr w:type="spellStart"/>
      <w:r w:rsidR="00E87D1B" w:rsidRPr="00272B5C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="00E87D1B" w:rsidRPr="00272B5C">
        <w:rPr>
          <w:rFonts w:ascii="Times New Roman" w:hAnsi="Times New Roman" w:cs="Times New Roman"/>
          <w:sz w:val="24"/>
          <w:szCs w:val="24"/>
        </w:rPr>
        <w:t xml:space="preserve"> Центральная Азия»</w:t>
      </w:r>
      <w:r>
        <w:rPr>
          <w:rFonts w:ascii="Times New Roman" w:hAnsi="Times New Roman" w:cs="Times New Roman"/>
          <w:sz w:val="24"/>
          <w:szCs w:val="24"/>
        </w:rPr>
        <w:t xml:space="preserve"> предоставили дополнения в заявки</w:t>
      </w:r>
      <w:r w:rsidRPr="00272B5C">
        <w:rPr>
          <w:rFonts w:ascii="Times New Roman" w:hAnsi="Times New Roman" w:cs="Times New Roman"/>
          <w:sz w:val="24"/>
          <w:szCs w:val="24"/>
        </w:rPr>
        <w:t>:</w:t>
      </w:r>
    </w:p>
    <w:p w:rsidR="00272B5C" w:rsidRDefault="00272B5C" w:rsidP="00272B5C">
      <w:pPr>
        <w:pStyle w:val="a3"/>
        <w:tabs>
          <w:tab w:val="left" w:pos="284"/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369"/>
        <w:gridCol w:w="6485"/>
      </w:tblGrid>
      <w:tr w:rsidR="00272B5C" w:rsidTr="00272B5C">
        <w:tc>
          <w:tcPr>
            <w:tcW w:w="3369" w:type="dxa"/>
          </w:tcPr>
          <w:p w:rsidR="00272B5C" w:rsidRDefault="00272B5C" w:rsidP="00272B5C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Cs w:val="24"/>
              </w:rPr>
              <w:t xml:space="preserve">Полное наименование </w:t>
            </w:r>
            <w:r w:rsidRPr="00272B5C">
              <w:rPr>
                <w:rFonts w:ascii="Times New Roman" w:hAnsi="Times New Roman" w:cs="Times New Roman"/>
                <w:b/>
                <w:szCs w:val="24"/>
              </w:rPr>
              <w:br/>
              <w:t>потенциального поставщика</w:t>
            </w:r>
          </w:p>
        </w:tc>
        <w:tc>
          <w:tcPr>
            <w:tcW w:w="6485" w:type="dxa"/>
          </w:tcPr>
          <w:p w:rsidR="00272B5C" w:rsidRPr="00272B5C" w:rsidRDefault="00272B5C" w:rsidP="00272B5C">
            <w:pPr>
              <w:pStyle w:val="a3"/>
              <w:tabs>
                <w:tab w:val="left" w:pos="284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представленный документ</w:t>
            </w:r>
          </w:p>
        </w:tc>
      </w:tr>
      <w:tr w:rsidR="00272B5C" w:rsidTr="00272B5C">
        <w:tc>
          <w:tcPr>
            <w:tcW w:w="3369" w:type="dxa"/>
          </w:tcPr>
          <w:p w:rsidR="00272B5C" w:rsidRDefault="00272B5C" w:rsidP="00E87D1B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Авикс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5" w:type="dxa"/>
          </w:tcPr>
          <w:p w:rsidR="00272B5C" w:rsidRPr="00272B5C" w:rsidRDefault="00272B5C" w:rsidP="00272B5C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копия сертификата происхождения товара формы СТ-KZ на лот № 42. </w:t>
            </w:r>
          </w:p>
          <w:p w:rsidR="00272B5C" w:rsidRDefault="00272B5C" w:rsidP="00E87D1B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B5C" w:rsidTr="00272B5C">
        <w:tc>
          <w:tcPr>
            <w:tcW w:w="3369" w:type="dxa"/>
          </w:tcPr>
          <w:p w:rsidR="00272B5C" w:rsidRDefault="00272B5C" w:rsidP="00E87D1B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ТОО «ЛУКОЙЛ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Лубрикантс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Азия»</w:t>
            </w:r>
          </w:p>
        </w:tc>
        <w:tc>
          <w:tcPr>
            <w:tcW w:w="6485" w:type="dxa"/>
          </w:tcPr>
          <w:p w:rsidR="00272B5C" w:rsidRDefault="00272B5C" w:rsidP="00272B5C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государственной регистрации, выданные в соответствии с законодательством Республики Казахстан.</w:t>
            </w:r>
          </w:p>
          <w:p w:rsidR="00272B5C" w:rsidRDefault="00272B5C" w:rsidP="00E87D1B">
            <w:pPr>
              <w:pStyle w:val="a3"/>
              <w:tabs>
                <w:tab w:val="left" w:pos="284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B5C" w:rsidRDefault="00E87D1B" w:rsidP="00E87D1B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D1B" w:rsidRPr="00272B5C" w:rsidRDefault="00E87D1B" w:rsidP="00E87D1B">
      <w:pPr>
        <w:pStyle w:val="a3"/>
        <w:tabs>
          <w:tab w:val="left" w:pos="284"/>
        </w:tabs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72B5C">
        <w:rPr>
          <w:rFonts w:ascii="Times New Roman" w:hAnsi="Times New Roman" w:cs="Times New Roman"/>
          <w:b/>
          <w:sz w:val="24"/>
          <w:szCs w:val="24"/>
        </w:rPr>
        <w:t>Б</w:t>
      </w:r>
      <w:r w:rsidRPr="00272B5C">
        <w:rPr>
          <w:rFonts w:ascii="Times New Roman" w:hAnsi="Times New Roman" w:cs="Times New Roman"/>
          <w:b/>
          <w:sz w:val="24"/>
          <w:szCs w:val="24"/>
        </w:rPr>
        <w:t xml:space="preserve"> ОТКЛОНЕННЫХ ЗАЯВКАХ </w:t>
      </w:r>
    </w:p>
    <w:p w:rsidR="00D15BF0" w:rsidRPr="00272B5C" w:rsidRDefault="00D15BF0" w:rsidP="00AD0E81">
      <w:pPr>
        <w:pStyle w:val="a3"/>
        <w:tabs>
          <w:tab w:val="left" w:pos="284"/>
        </w:tabs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1B" w:rsidRPr="00272B5C" w:rsidRDefault="00272B5C" w:rsidP="00E87D1B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7D1B" w:rsidRPr="00272B5C">
        <w:rPr>
          <w:rFonts w:ascii="Times New Roman" w:hAnsi="Times New Roman" w:cs="Times New Roman"/>
          <w:sz w:val="24"/>
          <w:szCs w:val="24"/>
        </w:rPr>
        <w:t>. В связи с отсутствием электронной копии сертификата происхождения товара формы СТ-KZ и/или индустриальный сертификат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7D1B" w:rsidRPr="00272B5C">
        <w:rPr>
          <w:rFonts w:ascii="Times New Roman" w:hAnsi="Times New Roman" w:cs="Times New Roman"/>
          <w:sz w:val="24"/>
          <w:szCs w:val="24"/>
        </w:rPr>
        <w:t xml:space="preserve"> ТОО «ЛУКОЙЛ </w:t>
      </w:r>
      <w:proofErr w:type="spellStart"/>
      <w:r w:rsidR="00E87D1B" w:rsidRPr="00272B5C">
        <w:rPr>
          <w:rFonts w:ascii="Times New Roman" w:hAnsi="Times New Roman" w:cs="Times New Roman"/>
          <w:sz w:val="24"/>
          <w:szCs w:val="24"/>
        </w:rPr>
        <w:t>Лубрикантс</w:t>
      </w:r>
      <w:proofErr w:type="spellEnd"/>
      <w:r w:rsidR="00E87D1B" w:rsidRPr="00272B5C">
        <w:rPr>
          <w:rFonts w:ascii="Times New Roman" w:hAnsi="Times New Roman" w:cs="Times New Roman"/>
          <w:sz w:val="24"/>
          <w:szCs w:val="24"/>
        </w:rPr>
        <w:t xml:space="preserve"> Центральная Азия» </w:t>
      </w:r>
      <w:r w:rsidRPr="00272B5C">
        <w:rPr>
          <w:rFonts w:ascii="Times New Roman" w:hAnsi="Times New Roman" w:cs="Times New Roman"/>
          <w:sz w:val="24"/>
          <w:szCs w:val="24"/>
        </w:rPr>
        <w:t>отклонен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2B5C">
        <w:rPr>
          <w:rFonts w:ascii="Times New Roman" w:hAnsi="Times New Roman" w:cs="Times New Roman"/>
          <w:sz w:val="24"/>
          <w:szCs w:val="24"/>
        </w:rPr>
        <w:t xml:space="preserve"> </w:t>
      </w:r>
      <w:r w:rsidR="00E87D1B" w:rsidRPr="00272B5C">
        <w:rPr>
          <w:rFonts w:ascii="Times New Roman" w:hAnsi="Times New Roman" w:cs="Times New Roman"/>
          <w:sz w:val="24"/>
          <w:szCs w:val="24"/>
        </w:rPr>
        <w:t>по следующим лотам: 1, 4, 17, 21, 33, 34, 35, 37, 38, 39, 43, 44, 45, 46, 47, 48, 52, 53, 73, 74, 75, 80, 83.</w:t>
      </w:r>
    </w:p>
    <w:p w:rsidR="00E87D1B" w:rsidRPr="00272B5C" w:rsidRDefault="00E87D1B" w:rsidP="00AD0E81">
      <w:pPr>
        <w:pStyle w:val="a3"/>
        <w:tabs>
          <w:tab w:val="left" w:pos="284"/>
        </w:tabs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E81" w:rsidRPr="00272B5C" w:rsidRDefault="0042756C" w:rsidP="00AD0E81">
      <w:pPr>
        <w:pStyle w:val="a3"/>
        <w:tabs>
          <w:tab w:val="left" w:pos="284"/>
        </w:tabs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B5C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AD0E81" w:rsidRPr="00272B5C">
        <w:rPr>
          <w:rFonts w:ascii="Times New Roman" w:hAnsi="Times New Roman" w:cs="Times New Roman"/>
          <w:b/>
          <w:sz w:val="24"/>
          <w:szCs w:val="24"/>
        </w:rPr>
        <w:t xml:space="preserve">ДОПУЩЕННЫХ </w:t>
      </w:r>
      <w:r w:rsidRPr="00272B5C">
        <w:rPr>
          <w:rFonts w:ascii="Times New Roman" w:hAnsi="Times New Roman" w:cs="Times New Roman"/>
          <w:b/>
          <w:sz w:val="24"/>
          <w:szCs w:val="24"/>
        </w:rPr>
        <w:t xml:space="preserve">ЗАЯВКАХ </w:t>
      </w:r>
    </w:p>
    <w:p w:rsidR="009F489B" w:rsidRPr="00272B5C" w:rsidRDefault="00416AF5" w:rsidP="00416A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5C">
        <w:rPr>
          <w:rFonts w:ascii="Times New Roman" w:hAnsi="Times New Roman" w:cs="Times New Roman"/>
          <w:sz w:val="24"/>
          <w:szCs w:val="24"/>
        </w:rPr>
        <w:tab/>
      </w:r>
      <w:r w:rsidR="00DD6155">
        <w:rPr>
          <w:rFonts w:ascii="Times New Roman" w:hAnsi="Times New Roman" w:cs="Times New Roman"/>
          <w:sz w:val="24"/>
          <w:szCs w:val="24"/>
        </w:rPr>
        <w:t>6</w:t>
      </w:r>
      <w:r w:rsidRPr="00272B5C">
        <w:rPr>
          <w:rFonts w:ascii="Times New Roman" w:hAnsi="Times New Roman" w:cs="Times New Roman"/>
          <w:sz w:val="24"/>
          <w:szCs w:val="24"/>
        </w:rPr>
        <w:t xml:space="preserve">. </w:t>
      </w:r>
      <w:r w:rsidR="0042756C" w:rsidRPr="00272B5C">
        <w:rPr>
          <w:rFonts w:ascii="Times New Roman" w:hAnsi="Times New Roman" w:cs="Times New Roman"/>
          <w:sz w:val="24"/>
          <w:szCs w:val="24"/>
        </w:rPr>
        <w:t>По итогам рассмотрения заявок потенциальных поставщ</w:t>
      </w:r>
      <w:r w:rsidR="00373244" w:rsidRPr="00272B5C">
        <w:rPr>
          <w:rFonts w:ascii="Times New Roman" w:hAnsi="Times New Roman" w:cs="Times New Roman"/>
          <w:sz w:val="24"/>
          <w:szCs w:val="24"/>
        </w:rPr>
        <w:t xml:space="preserve">иков Переговорная группа </w:t>
      </w:r>
      <w:r w:rsidR="00373244" w:rsidRPr="00272B5C">
        <w:rPr>
          <w:rFonts w:ascii="Times New Roman" w:hAnsi="Times New Roman" w:cs="Times New Roman"/>
          <w:b/>
          <w:sz w:val="24"/>
          <w:szCs w:val="24"/>
        </w:rPr>
        <w:t>РЕШИЛА</w:t>
      </w:r>
      <w:r w:rsidRPr="00272B5C">
        <w:rPr>
          <w:rFonts w:ascii="Times New Roman" w:hAnsi="Times New Roman" w:cs="Times New Roman"/>
          <w:sz w:val="24"/>
          <w:szCs w:val="24"/>
        </w:rPr>
        <w:t xml:space="preserve"> </w:t>
      </w:r>
      <w:r w:rsidR="0042756C" w:rsidRPr="00272B5C">
        <w:rPr>
          <w:rFonts w:ascii="Times New Roman" w:hAnsi="Times New Roman" w:cs="Times New Roman"/>
          <w:sz w:val="24"/>
          <w:szCs w:val="24"/>
        </w:rPr>
        <w:t>допустить к переговорам</w:t>
      </w:r>
      <w:r w:rsidR="009F489B" w:rsidRPr="00272B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5000" w:type="pct"/>
        <w:jc w:val="center"/>
        <w:tblLook w:val="04A0"/>
      </w:tblPr>
      <w:tblGrid>
        <w:gridCol w:w="3510"/>
        <w:gridCol w:w="6344"/>
      </w:tblGrid>
      <w:tr w:rsidR="001573B1" w:rsidRPr="00272B5C" w:rsidTr="001573B1">
        <w:trPr>
          <w:jc w:val="center"/>
        </w:trPr>
        <w:tc>
          <w:tcPr>
            <w:tcW w:w="1781" w:type="pct"/>
            <w:vAlign w:val="center"/>
          </w:tcPr>
          <w:p w:rsidR="001573B1" w:rsidRPr="00272B5C" w:rsidRDefault="001573B1" w:rsidP="001573B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19" w:type="pct"/>
            <w:vAlign w:val="center"/>
          </w:tcPr>
          <w:p w:rsidR="001573B1" w:rsidRPr="00272B5C" w:rsidRDefault="001573B1" w:rsidP="001573B1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</w:tr>
      <w:tr w:rsidR="001573B1" w:rsidRPr="00272B5C" w:rsidTr="001573B1">
        <w:trPr>
          <w:jc w:val="center"/>
        </w:trPr>
        <w:tc>
          <w:tcPr>
            <w:tcW w:w="1781" w:type="pct"/>
          </w:tcPr>
          <w:p w:rsidR="001573B1" w:rsidRPr="00272B5C" w:rsidRDefault="001573B1" w:rsidP="0037324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Авикс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19" w:type="pct"/>
          </w:tcPr>
          <w:p w:rsidR="001573B1" w:rsidRPr="00272B5C" w:rsidRDefault="001573B1" w:rsidP="0037324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12, 13, 30, 31, 32, 41, 42, 54, 55, 56, 57, 82</w:t>
            </w:r>
            <w:r w:rsidR="00A60397" w:rsidRPr="00272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3B1" w:rsidRPr="00272B5C" w:rsidTr="001573B1">
        <w:trPr>
          <w:jc w:val="center"/>
        </w:trPr>
        <w:tc>
          <w:tcPr>
            <w:tcW w:w="1781" w:type="pct"/>
          </w:tcPr>
          <w:p w:rsidR="001573B1" w:rsidRPr="00397380" w:rsidRDefault="001573B1" w:rsidP="001573B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97380">
              <w:rPr>
                <w:rFonts w:ascii="Times New Roman" w:hAnsi="Times New Roman" w:cs="Times New Roman"/>
                <w:szCs w:val="24"/>
                <w:lang w:val="en-US"/>
              </w:rPr>
              <w:t>TOO «High Industrial Lubricants &amp; Liquids Corporation (HILL)»</w:t>
            </w:r>
          </w:p>
        </w:tc>
        <w:tc>
          <w:tcPr>
            <w:tcW w:w="3219" w:type="pct"/>
          </w:tcPr>
          <w:p w:rsidR="001573B1" w:rsidRPr="00272B5C" w:rsidRDefault="00A60397" w:rsidP="001573B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1, 2, 3, 4, 6, 7, 8, 9, 10, 11, 12, 13, 14, 15, 16, 17, 18, 19, 20, 21, 22, 23, 25, 26, 27, 28, 29, 30, 31, 32, 33, 34, 35, 36, 37, 38, 39, 40, 41, 42, 43, 44, 45, 46, 47, 48, 49, 50, 51, 52, 53, 54, 55, 56, 57, 58, 59, 60, 61, 62, 63, 64, 65, 66, 67, 68, 69, 71, 72, 73, 74, 75, 76, 77, 79, 80, 81, 82, 83.</w:t>
            </w:r>
          </w:p>
        </w:tc>
      </w:tr>
      <w:tr w:rsidR="001573B1" w:rsidRPr="00272B5C" w:rsidTr="001573B1">
        <w:trPr>
          <w:jc w:val="center"/>
        </w:trPr>
        <w:tc>
          <w:tcPr>
            <w:tcW w:w="1781" w:type="pct"/>
          </w:tcPr>
          <w:p w:rsidR="001573B1" w:rsidRPr="00272B5C" w:rsidRDefault="001573B1" w:rsidP="001573B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>ТОО «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EVOoil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Kazakhstan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219" w:type="pct"/>
          </w:tcPr>
          <w:p w:rsidR="00445B65" w:rsidRPr="00272B5C" w:rsidRDefault="00445B65" w:rsidP="001573B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1, 2, 3, 4, 5, 6, 7, 8, 9, 10, 11, 12, 14, 15, 16, 18, 19, 20, 22, 23, 24, 25, 26, 27, 29, 36, 37, 38, 39, 40, 49, 50, 52, 53, 58, 59, 60, 61, 62, 63, 64, 65, 68, 69, 71, 72, 76, 77, 79</w:t>
            </w:r>
          </w:p>
        </w:tc>
      </w:tr>
      <w:tr w:rsidR="001573B1" w:rsidRPr="00272B5C" w:rsidTr="001573B1">
        <w:trPr>
          <w:jc w:val="center"/>
        </w:trPr>
        <w:tc>
          <w:tcPr>
            <w:tcW w:w="1781" w:type="pct"/>
          </w:tcPr>
          <w:p w:rsidR="001573B1" w:rsidRPr="00272B5C" w:rsidRDefault="001573B1" w:rsidP="001573B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272B5C">
              <w:rPr>
                <w:rFonts w:ascii="Times New Roman" w:hAnsi="Times New Roman" w:cs="Times New Roman"/>
                <w:szCs w:val="24"/>
              </w:rPr>
              <w:t xml:space="preserve">ТОО «ЛУКОЙЛ </w:t>
            </w:r>
            <w:proofErr w:type="spellStart"/>
            <w:r w:rsidRPr="00272B5C">
              <w:rPr>
                <w:rFonts w:ascii="Times New Roman" w:hAnsi="Times New Roman" w:cs="Times New Roman"/>
                <w:szCs w:val="24"/>
              </w:rPr>
              <w:t>Лубрикантс</w:t>
            </w:r>
            <w:proofErr w:type="spellEnd"/>
            <w:r w:rsidRPr="00272B5C">
              <w:rPr>
                <w:rFonts w:ascii="Times New Roman" w:hAnsi="Times New Roman" w:cs="Times New Roman"/>
                <w:szCs w:val="24"/>
              </w:rPr>
              <w:t xml:space="preserve"> Центральная Азия»</w:t>
            </w:r>
          </w:p>
        </w:tc>
        <w:tc>
          <w:tcPr>
            <w:tcW w:w="3219" w:type="pct"/>
          </w:tcPr>
          <w:p w:rsidR="001573B1" w:rsidRPr="00272B5C" w:rsidRDefault="00445B65" w:rsidP="001573B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B5C">
              <w:rPr>
                <w:rFonts w:ascii="Times New Roman" w:hAnsi="Times New Roman" w:cs="Times New Roman"/>
                <w:sz w:val="24"/>
                <w:szCs w:val="24"/>
              </w:rPr>
              <w:t>2, 3, 5, 6, 8, 9, 10, 11, 12, 14, 15, 16, 18, 19, 20, 22, 23, 24, 26, 27, 29, 36, 40, 49, 50, 58, 59, 60, 61, 62, 63, 64, 65, 66, 68, 69, 72, 76, 77, 79</w:t>
            </w:r>
          </w:p>
        </w:tc>
      </w:tr>
    </w:tbl>
    <w:p w:rsidR="001573B1" w:rsidRPr="00272B5C" w:rsidRDefault="001573B1" w:rsidP="00373244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7380" w:rsidRPr="00814005" w:rsidRDefault="00397380" w:rsidP="00397380">
      <w:pPr>
        <w:pStyle w:val="a3"/>
        <w:tabs>
          <w:tab w:val="left" w:pos="284"/>
        </w:tabs>
        <w:spacing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005">
        <w:rPr>
          <w:rFonts w:ascii="Times New Roman" w:hAnsi="Times New Roman" w:cs="Times New Roman"/>
          <w:b/>
          <w:sz w:val="24"/>
          <w:szCs w:val="24"/>
        </w:rPr>
        <w:t xml:space="preserve">СВЕДЕНИЯ О ПРЕДСТОЯЩИХ ПЕРЕГОВОРАХ </w:t>
      </w:r>
    </w:p>
    <w:p w:rsidR="00D15BF0" w:rsidRPr="00272B5C" w:rsidRDefault="00397380" w:rsidP="003973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05">
        <w:rPr>
          <w:rFonts w:ascii="Times New Roman" w:hAnsi="Times New Roman" w:cs="Times New Roman"/>
          <w:sz w:val="24"/>
          <w:szCs w:val="24"/>
        </w:rPr>
        <w:tab/>
        <w:t>7. Дата и время начала проведения переговоров: в «</w:t>
      </w:r>
      <w:r w:rsidR="00814005" w:rsidRPr="00814005">
        <w:rPr>
          <w:rFonts w:ascii="Times New Roman" w:hAnsi="Times New Roman" w:cs="Times New Roman"/>
          <w:sz w:val="24"/>
          <w:szCs w:val="24"/>
        </w:rPr>
        <w:t>10</w:t>
      </w:r>
      <w:r w:rsidRPr="00814005">
        <w:rPr>
          <w:rFonts w:ascii="Times New Roman" w:hAnsi="Times New Roman" w:cs="Times New Roman"/>
          <w:sz w:val="24"/>
          <w:szCs w:val="24"/>
        </w:rPr>
        <w:t>» часов «00» минут, «1</w:t>
      </w:r>
      <w:r w:rsidR="00814005" w:rsidRPr="00814005">
        <w:rPr>
          <w:rFonts w:ascii="Times New Roman" w:hAnsi="Times New Roman" w:cs="Times New Roman"/>
          <w:sz w:val="24"/>
          <w:szCs w:val="24"/>
        </w:rPr>
        <w:t>9</w:t>
      </w:r>
      <w:r w:rsidRPr="00814005">
        <w:rPr>
          <w:rFonts w:ascii="Times New Roman" w:hAnsi="Times New Roman" w:cs="Times New Roman"/>
          <w:sz w:val="24"/>
          <w:szCs w:val="24"/>
        </w:rPr>
        <w:t>» июня 2020 года.</w:t>
      </w:r>
    </w:p>
    <w:p w:rsidR="00D8060D" w:rsidRPr="00272B5C" w:rsidRDefault="00D8060D" w:rsidP="000346B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15C1" w:rsidRPr="005D779A" w:rsidRDefault="004515C1" w:rsidP="004515C1">
      <w:pPr>
        <w:pStyle w:val="a8"/>
        <w:jc w:val="both"/>
      </w:pPr>
    </w:p>
    <w:p w:rsidR="004515C1" w:rsidRPr="00E35777" w:rsidRDefault="004515C1" w:rsidP="004515C1">
      <w:pPr>
        <w:pStyle w:val="a8"/>
        <w:rPr>
          <w:szCs w:val="28"/>
        </w:rPr>
      </w:pPr>
      <w:r w:rsidRPr="00E35777">
        <w:rPr>
          <w:szCs w:val="28"/>
        </w:rPr>
        <w:t>ЛИСТ СОГЛАСОВАНИЯ</w:t>
      </w:r>
    </w:p>
    <w:p w:rsidR="004515C1" w:rsidRDefault="004515C1" w:rsidP="004515C1">
      <w:pPr>
        <w:pStyle w:val="a8"/>
      </w:pPr>
      <w:r>
        <w:rPr>
          <w:szCs w:val="28"/>
        </w:rPr>
        <w:t>к</w:t>
      </w:r>
      <w:r w:rsidRPr="0009648A">
        <w:rPr>
          <w:szCs w:val="28"/>
        </w:rPr>
        <w:t xml:space="preserve">  </w:t>
      </w:r>
      <w:r>
        <w:rPr>
          <w:szCs w:val="28"/>
        </w:rPr>
        <w:t>протоколу</w:t>
      </w:r>
      <w:r w:rsidRPr="003F14E2">
        <w:rPr>
          <w:szCs w:val="28"/>
        </w:rPr>
        <w:t xml:space="preserve"> </w:t>
      </w:r>
      <w:r>
        <w:rPr>
          <w:szCs w:val="28"/>
        </w:rPr>
        <w:t xml:space="preserve">от </w:t>
      </w:r>
      <w:r>
        <w:rPr>
          <w:bCs/>
          <w:noProof/>
        </w:rPr>
        <w:t>17.06.2020 18:22</w:t>
      </w:r>
    </w:p>
    <w:p w:rsidR="004515C1" w:rsidRPr="00D51B32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Pr="00D51B32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Pr="00D51B32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Pr="00D51B32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Pr="00D51B32" w:rsidRDefault="004515C1" w:rsidP="004515C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Председатель: </w:t>
      </w:r>
      <w:r>
        <w:rPr>
          <w:bCs/>
          <w:noProof/>
          <w:sz w:val="24"/>
          <w:szCs w:val="24"/>
        </w:rPr>
        <w:t>Сагиндыков Дархан Танатович (Управляющий директор по обеспечению)</w:t>
      </w:r>
    </w:p>
    <w:p w:rsidR="004515C1" w:rsidRPr="00A9314E" w:rsidRDefault="004515C1" w:rsidP="004515C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4515C1" w:rsidRDefault="004515C1" w:rsidP="004515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Секретарь: </w:t>
      </w:r>
      <w:r>
        <w:rPr>
          <w:bCs/>
          <w:noProof/>
          <w:sz w:val="24"/>
          <w:szCs w:val="24"/>
        </w:rPr>
        <w:t>Шеризатов Диас Маратович (Специалист)</w:t>
      </w:r>
    </w:p>
    <w:p w:rsidR="004515C1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Pr="005D779A" w:rsidRDefault="004515C1" w:rsidP="004515C1">
      <w:pPr>
        <w:spacing w:line="240" w:lineRule="auto"/>
        <w:rPr>
          <w:b/>
          <w:sz w:val="24"/>
          <w:szCs w:val="24"/>
        </w:rPr>
      </w:pPr>
      <w:r w:rsidRPr="005D779A">
        <w:rPr>
          <w:b/>
          <w:sz w:val="24"/>
          <w:szCs w:val="24"/>
        </w:rPr>
        <w:t xml:space="preserve">Результаты согласования: </w:t>
      </w:r>
    </w:p>
    <w:p w:rsidR="004515C1" w:rsidRDefault="004515C1" w:rsidP="004515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515C1" w:rsidRDefault="004515C1" w:rsidP="004515C1">
      <w:pPr>
        <w:spacing w:line="240" w:lineRule="auto"/>
        <w:rPr>
          <w:b/>
          <w:sz w:val="24"/>
          <w:szCs w:val="24"/>
        </w:rPr>
      </w:pPr>
    </w:p>
    <w:p w:rsidR="004515C1" w:rsidRDefault="004515C1" w:rsidP="004515C1">
      <w:r>
        <w:rPr>
          <w:rFonts w:ascii="Times New Roman" w:hAnsi="Times New Roman" w:cs="Times New Roman"/>
        </w:rPr>
        <w:t>Согласовано 17.06.2020 19:27 Шушаков Ержан Ермекович</w:t>
      </w:r>
    </w:p>
    <w:p w:rsidR="004515C1" w:rsidRDefault="004515C1" w:rsidP="004515C1">
      <w:r>
        <w:rPr>
          <w:rFonts w:ascii="Times New Roman" w:hAnsi="Times New Roman" w:cs="Times New Roman"/>
        </w:rPr>
        <w:t xml:space="preserve">Согласовано 18.06.2020 01:46 </w:t>
      </w:r>
      <w:proofErr w:type="spellStart"/>
      <w:r>
        <w:rPr>
          <w:rFonts w:ascii="Times New Roman" w:hAnsi="Times New Roman" w:cs="Times New Roman"/>
        </w:rPr>
        <w:t>Утегенова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Жанат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Аппазовна</w:t>
      </w:r>
      <w:proofErr w:type="spellEnd"/>
    </w:p>
    <w:p w:rsidR="004515C1" w:rsidRDefault="004515C1" w:rsidP="004515C1">
      <w:r>
        <w:rPr>
          <w:rFonts w:ascii="Times New Roman" w:hAnsi="Times New Roman" w:cs="Times New Roman"/>
        </w:rPr>
        <w:t xml:space="preserve">Согласовано 18.06.2020 13:36 </w:t>
      </w:r>
      <w:proofErr w:type="spellStart"/>
      <w:r>
        <w:rPr>
          <w:rFonts w:ascii="Times New Roman" w:hAnsi="Times New Roman" w:cs="Times New Roman"/>
        </w:rPr>
        <w:t>Жапарханов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Алтынханович</w:t>
      </w:r>
      <w:proofErr w:type="spellEnd"/>
    </w:p>
    <w:p w:rsidR="004515C1" w:rsidRDefault="004515C1" w:rsidP="004515C1">
      <w:r>
        <w:rPr>
          <w:rFonts w:ascii="Times New Roman" w:hAnsi="Times New Roman" w:cs="Times New Roman"/>
        </w:rPr>
        <w:t xml:space="preserve">Согласовано 18.06.2020 13:40 </w:t>
      </w:r>
      <w:proofErr w:type="spellStart"/>
      <w:r>
        <w:rPr>
          <w:rFonts w:ascii="Times New Roman" w:hAnsi="Times New Roman" w:cs="Times New Roman"/>
        </w:rPr>
        <w:t>Тютебаев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Суинбекович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Арынова</w:t>
      </w:r>
      <w:proofErr w:type="spellEnd"/>
      <w:r>
        <w:rPr>
          <w:rFonts w:ascii="Times New Roman" w:hAnsi="Times New Roman" w:cs="Times New Roman"/>
        </w:rPr>
        <w:t xml:space="preserve"> Зарина </w:t>
      </w:r>
      <w:proofErr w:type="spellStart"/>
      <w:r>
        <w:rPr>
          <w:rFonts w:ascii="Times New Roman" w:hAnsi="Times New Roman" w:cs="Times New Roman"/>
        </w:rPr>
        <w:t>Казбековна</w:t>
      </w:r>
      <w:proofErr w:type="spellEnd"/>
    </w:p>
    <w:p w:rsidR="004515C1" w:rsidRDefault="004515C1" w:rsidP="004515C1">
      <w:r>
        <w:rPr>
          <w:rFonts w:ascii="Times New Roman" w:hAnsi="Times New Roman" w:cs="Times New Roman"/>
        </w:rPr>
        <w:t xml:space="preserve">Подписано 18.06.2020 14:22 </w:t>
      </w:r>
      <w:proofErr w:type="spellStart"/>
      <w:r>
        <w:rPr>
          <w:rFonts w:ascii="Times New Roman" w:hAnsi="Times New Roman" w:cs="Times New Roman"/>
        </w:rPr>
        <w:t>Сагиндыков</w:t>
      </w:r>
      <w:proofErr w:type="spellEnd"/>
      <w:r>
        <w:rPr>
          <w:rFonts w:ascii="Times New Roman" w:hAnsi="Times New Roman" w:cs="Times New Roman"/>
        </w:rPr>
        <w:t xml:space="preserve"> Дархан </w:t>
      </w:r>
      <w:proofErr w:type="spellStart"/>
      <w:r>
        <w:rPr>
          <w:rFonts w:ascii="Times New Roman" w:hAnsi="Times New Roman" w:cs="Times New Roman"/>
        </w:rPr>
        <w:t>Танатович</w:t>
      </w:r>
      <w:proofErr w:type="spellEnd"/>
    </w:p>
    <w:p w:rsidR="004515C1" w:rsidRDefault="004515C1" w:rsidP="004515C1">
      <w:pPr>
        <w:spacing w:line="240" w:lineRule="auto"/>
        <w:ind w:left="709"/>
        <w:rPr>
          <w:b/>
          <w:sz w:val="24"/>
          <w:szCs w:val="24"/>
        </w:rPr>
      </w:pPr>
    </w:p>
    <w:p w:rsidR="004515C1" w:rsidRPr="00BD5582" w:rsidRDefault="004515C1" w:rsidP="004515C1">
      <w:pPr>
        <w:spacing w:line="240" w:lineRule="auto"/>
        <w:ind w:left="709"/>
        <w:rPr>
          <w:b/>
          <w:sz w:val="24"/>
          <w:szCs w:val="24"/>
        </w:rPr>
      </w:pPr>
      <w:bookmarkStart w:id="0" w:name="_GoBack"/>
      <w:bookmarkEnd w:id="0"/>
    </w:p>
    <w:p w:rsidR="00756346" w:rsidRPr="00272B5C" w:rsidRDefault="00756346" w:rsidP="00C27C7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6346" w:rsidRPr="00272B5C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0A9F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E79E9"/>
    <w:multiLevelType w:val="hybridMultilevel"/>
    <w:tmpl w:val="00144DC2"/>
    <w:lvl w:ilvl="0" w:tplc="512A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562E6E"/>
    <w:multiLevelType w:val="multilevel"/>
    <w:tmpl w:val="913E7E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3" w:hanging="1800"/>
      </w:pPr>
      <w:rPr>
        <w:rFonts w:hint="default"/>
      </w:rPr>
    </w:lvl>
  </w:abstractNum>
  <w:abstractNum w:abstractNumId="5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47B77"/>
    <w:multiLevelType w:val="hybridMultilevel"/>
    <w:tmpl w:val="51F6B686"/>
    <w:lvl w:ilvl="0" w:tplc="541636D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60749"/>
    <w:multiLevelType w:val="hybridMultilevel"/>
    <w:tmpl w:val="4DCA9F74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D6884"/>
    <w:rsid w:val="00025BEA"/>
    <w:rsid w:val="000327B9"/>
    <w:rsid w:val="000346BD"/>
    <w:rsid w:val="00050493"/>
    <w:rsid w:val="00075218"/>
    <w:rsid w:val="00082EE3"/>
    <w:rsid w:val="0009338D"/>
    <w:rsid w:val="0009439A"/>
    <w:rsid w:val="000969AE"/>
    <w:rsid w:val="000C6DFC"/>
    <w:rsid w:val="000D6A46"/>
    <w:rsid w:val="001231C5"/>
    <w:rsid w:val="0014015E"/>
    <w:rsid w:val="001573B1"/>
    <w:rsid w:val="00186A5A"/>
    <w:rsid w:val="00196398"/>
    <w:rsid w:val="001E77C2"/>
    <w:rsid w:val="001F22FB"/>
    <w:rsid w:val="002520EF"/>
    <w:rsid w:val="00267C8B"/>
    <w:rsid w:val="002701BE"/>
    <w:rsid w:val="00272B5C"/>
    <w:rsid w:val="00280BE3"/>
    <w:rsid w:val="0028334E"/>
    <w:rsid w:val="00295ACB"/>
    <w:rsid w:val="00296304"/>
    <w:rsid w:val="002E2442"/>
    <w:rsid w:val="002F305D"/>
    <w:rsid w:val="002F396B"/>
    <w:rsid w:val="00314FDD"/>
    <w:rsid w:val="00325B6E"/>
    <w:rsid w:val="00330BFE"/>
    <w:rsid w:val="0036036A"/>
    <w:rsid w:val="003607FF"/>
    <w:rsid w:val="00373244"/>
    <w:rsid w:val="00395CD1"/>
    <w:rsid w:val="00397380"/>
    <w:rsid w:val="003A7B3A"/>
    <w:rsid w:val="003B0D61"/>
    <w:rsid w:val="003E019C"/>
    <w:rsid w:val="00416AF5"/>
    <w:rsid w:val="00421FA7"/>
    <w:rsid w:val="0042756C"/>
    <w:rsid w:val="004411A7"/>
    <w:rsid w:val="00445B65"/>
    <w:rsid w:val="004515C1"/>
    <w:rsid w:val="00452C45"/>
    <w:rsid w:val="0045507B"/>
    <w:rsid w:val="0048099A"/>
    <w:rsid w:val="004B3BB5"/>
    <w:rsid w:val="004D4790"/>
    <w:rsid w:val="004D6F43"/>
    <w:rsid w:val="004E47B8"/>
    <w:rsid w:val="004F50D4"/>
    <w:rsid w:val="005038BE"/>
    <w:rsid w:val="005065D3"/>
    <w:rsid w:val="00511048"/>
    <w:rsid w:val="005516A8"/>
    <w:rsid w:val="005862C1"/>
    <w:rsid w:val="00586E2B"/>
    <w:rsid w:val="005A0F17"/>
    <w:rsid w:val="005A3382"/>
    <w:rsid w:val="005A51AD"/>
    <w:rsid w:val="00651BC3"/>
    <w:rsid w:val="00652343"/>
    <w:rsid w:val="00654400"/>
    <w:rsid w:val="00655D76"/>
    <w:rsid w:val="006752FF"/>
    <w:rsid w:val="006E7C03"/>
    <w:rsid w:val="006E7FA5"/>
    <w:rsid w:val="006F0DB6"/>
    <w:rsid w:val="006F326F"/>
    <w:rsid w:val="006F68F2"/>
    <w:rsid w:val="00717627"/>
    <w:rsid w:val="00724AFB"/>
    <w:rsid w:val="00725D73"/>
    <w:rsid w:val="00746BF2"/>
    <w:rsid w:val="00756346"/>
    <w:rsid w:val="00764D25"/>
    <w:rsid w:val="00765684"/>
    <w:rsid w:val="007744B8"/>
    <w:rsid w:val="00780C44"/>
    <w:rsid w:val="0079718B"/>
    <w:rsid w:val="007D03BA"/>
    <w:rsid w:val="007E7A7B"/>
    <w:rsid w:val="007F3AC7"/>
    <w:rsid w:val="00814005"/>
    <w:rsid w:val="0082790D"/>
    <w:rsid w:val="00872F61"/>
    <w:rsid w:val="00873D6C"/>
    <w:rsid w:val="008A4696"/>
    <w:rsid w:val="008B5D87"/>
    <w:rsid w:val="008E6421"/>
    <w:rsid w:val="008F01FB"/>
    <w:rsid w:val="009527C5"/>
    <w:rsid w:val="009562B1"/>
    <w:rsid w:val="00956A66"/>
    <w:rsid w:val="00956D06"/>
    <w:rsid w:val="00976A80"/>
    <w:rsid w:val="009803EB"/>
    <w:rsid w:val="009811D3"/>
    <w:rsid w:val="009925F5"/>
    <w:rsid w:val="009A038D"/>
    <w:rsid w:val="009C24D9"/>
    <w:rsid w:val="009E6D84"/>
    <w:rsid w:val="009F3CDC"/>
    <w:rsid w:val="009F489B"/>
    <w:rsid w:val="00A161A7"/>
    <w:rsid w:val="00A31B16"/>
    <w:rsid w:val="00A43173"/>
    <w:rsid w:val="00A43309"/>
    <w:rsid w:val="00A574C9"/>
    <w:rsid w:val="00A60397"/>
    <w:rsid w:val="00A62F4F"/>
    <w:rsid w:val="00A65B0C"/>
    <w:rsid w:val="00A66E2A"/>
    <w:rsid w:val="00A92D2C"/>
    <w:rsid w:val="00AA31F4"/>
    <w:rsid w:val="00AB0138"/>
    <w:rsid w:val="00AC2D5C"/>
    <w:rsid w:val="00AC3EB5"/>
    <w:rsid w:val="00AD0E81"/>
    <w:rsid w:val="00AD773C"/>
    <w:rsid w:val="00AE475F"/>
    <w:rsid w:val="00B050D5"/>
    <w:rsid w:val="00B07A46"/>
    <w:rsid w:val="00B11F7A"/>
    <w:rsid w:val="00B16771"/>
    <w:rsid w:val="00B26A16"/>
    <w:rsid w:val="00B31562"/>
    <w:rsid w:val="00B41EE7"/>
    <w:rsid w:val="00B41FDE"/>
    <w:rsid w:val="00B63D4B"/>
    <w:rsid w:val="00B64297"/>
    <w:rsid w:val="00B90621"/>
    <w:rsid w:val="00B93647"/>
    <w:rsid w:val="00B95CCD"/>
    <w:rsid w:val="00B97F7C"/>
    <w:rsid w:val="00BA68B0"/>
    <w:rsid w:val="00BB5E34"/>
    <w:rsid w:val="00BB6A5D"/>
    <w:rsid w:val="00BE1FFD"/>
    <w:rsid w:val="00C1197B"/>
    <w:rsid w:val="00C21003"/>
    <w:rsid w:val="00C22398"/>
    <w:rsid w:val="00C27C7D"/>
    <w:rsid w:val="00C43ECE"/>
    <w:rsid w:val="00C51D08"/>
    <w:rsid w:val="00C54E7D"/>
    <w:rsid w:val="00C56FA6"/>
    <w:rsid w:val="00C61DF3"/>
    <w:rsid w:val="00C70CB4"/>
    <w:rsid w:val="00C74BA4"/>
    <w:rsid w:val="00CA041C"/>
    <w:rsid w:val="00CA1E18"/>
    <w:rsid w:val="00CB3F3C"/>
    <w:rsid w:val="00CB52A9"/>
    <w:rsid w:val="00CE5EEF"/>
    <w:rsid w:val="00D1243F"/>
    <w:rsid w:val="00D15BF0"/>
    <w:rsid w:val="00D2427F"/>
    <w:rsid w:val="00D342CC"/>
    <w:rsid w:val="00D45875"/>
    <w:rsid w:val="00D53673"/>
    <w:rsid w:val="00D66626"/>
    <w:rsid w:val="00D6766A"/>
    <w:rsid w:val="00D73FF8"/>
    <w:rsid w:val="00D77608"/>
    <w:rsid w:val="00D800E2"/>
    <w:rsid w:val="00D8060D"/>
    <w:rsid w:val="00D81A7E"/>
    <w:rsid w:val="00DC2248"/>
    <w:rsid w:val="00DD6155"/>
    <w:rsid w:val="00E148D9"/>
    <w:rsid w:val="00E17700"/>
    <w:rsid w:val="00E42753"/>
    <w:rsid w:val="00E87D1B"/>
    <w:rsid w:val="00E961DC"/>
    <w:rsid w:val="00EA4CA6"/>
    <w:rsid w:val="00EB305F"/>
    <w:rsid w:val="00ED2AAF"/>
    <w:rsid w:val="00F058E6"/>
    <w:rsid w:val="00F17F4B"/>
    <w:rsid w:val="00F22BE0"/>
    <w:rsid w:val="00F46EAB"/>
    <w:rsid w:val="00F50AC5"/>
    <w:rsid w:val="00F531C7"/>
    <w:rsid w:val="00F57B57"/>
    <w:rsid w:val="00F65AC4"/>
    <w:rsid w:val="00F67E30"/>
    <w:rsid w:val="00F75053"/>
    <w:rsid w:val="00F86842"/>
    <w:rsid w:val="00F91DFC"/>
    <w:rsid w:val="00F9548B"/>
    <w:rsid w:val="00FC10AB"/>
    <w:rsid w:val="00FD6884"/>
    <w:rsid w:val="00FE2F44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4B"/>
    <w:pPr>
      <w:ind w:left="720"/>
      <w:contextualSpacing/>
    </w:pPr>
  </w:style>
  <w:style w:type="character" w:styleId="a4">
    <w:name w:val="Strong"/>
    <w:basedOn w:val="a0"/>
    <w:qFormat/>
    <w:rsid w:val="00F17F4B"/>
    <w:rPr>
      <w:b/>
      <w:bCs/>
    </w:rPr>
  </w:style>
  <w:style w:type="table" w:styleId="a5">
    <w:name w:val="Table Grid"/>
    <w:basedOn w:val="a1"/>
    <w:uiPriority w:val="39"/>
    <w:rsid w:val="0018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4F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F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F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4F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FDD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50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07E2-B020-4943-97B2-5ABC49AB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G1</cp:lastModifiedBy>
  <cp:revision>26</cp:revision>
  <cp:lastPrinted>2020-03-12T04:06:00Z</cp:lastPrinted>
  <dcterms:created xsi:type="dcterms:W3CDTF">2020-02-26T09:35:00Z</dcterms:created>
  <dcterms:modified xsi:type="dcterms:W3CDTF">2020-06-18T08:42:00Z</dcterms:modified>
</cp:coreProperties>
</file>