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7F6813" w:rsidRDefault="000C3143" w:rsidP="007F6813">
      <w:pPr>
        <w:tabs>
          <w:tab w:val="left" w:pos="0"/>
        </w:tabs>
        <w:spacing w:after="0" w:line="240" w:lineRule="auto"/>
        <w:jc w:val="center"/>
        <w:rPr>
          <w:rFonts w:ascii="Times New Roman" w:hAnsi="Times New Roman" w:cs="Times New Roman"/>
          <w:b/>
          <w:sz w:val="28"/>
          <w:lang w:val="en-US"/>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583E36" w:rsidP="007F6813">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noProof/>
          <w:sz w:val="28"/>
          <w:lang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 xml:space="preserve">ОТЧЕТ </w:t>
      </w: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 xml:space="preserve">АНАЛИЗ РЫНКА ЭЛЕКТРОЭНЕРГИИ </w:t>
      </w:r>
      <w:r w:rsidR="00273897" w:rsidRPr="007F6813">
        <w:rPr>
          <w:rFonts w:ascii="Times New Roman" w:hAnsi="Times New Roman" w:cs="Times New Roman"/>
          <w:b/>
          <w:sz w:val="28"/>
        </w:rPr>
        <w:t xml:space="preserve">И УГЛЯ </w:t>
      </w:r>
      <w:r w:rsidRPr="007F6813">
        <w:rPr>
          <w:rFonts w:ascii="Times New Roman" w:hAnsi="Times New Roman" w:cs="Times New Roman"/>
          <w:b/>
          <w:sz w:val="28"/>
        </w:rPr>
        <w:t>КАЗАХСТАНА</w:t>
      </w:r>
    </w:p>
    <w:p w:rsidR="000C3143" w:rsidRPr="007F6813" w:rsidRDefault="00EF2AD8" w:rsidP="007F6813">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ЯНВАРЬ-</w:t>
      </w:r>
      <w:r w:rsidR="00E81659" w:rsidRPr="00E81659">
        <w:rPr>
          <w:rFonts w:ascii="Times New Roman" w:hAnsi="Times New Roman" w:cs="Times New Roman"/>
          <w:b/>
          <w:sz w:val="28"/>
        </w:rPr>
        <w:t xml:space="preserve"> </w:t>
      </w:r>
      <w:r w:rsidR="00E81659" w:rsidRPr="00D944BD">
        <w:rPr>
          <w:rFonts w:ascii="Times New Roman" w:hAnsi="Times New Roman" w:cs="Times New Roman"/>
          <w:b/>
          <w:sz w:val="28"/>
        </w:rPr>
        <w:t>ДЕКАБРЬ</w:t>
      </w:r>
      <w:r w:rsidR="00E81659" w:rsidRPr="007F6813">
        <w:rPr>
          <w:rFonts w:ascii="Times New Roman" w:hAnsi="Times New Roman" w:cs="Times New Roman"/>
          <w:b/>
          <w:sz w:val="28"/>
        </w:rPr>
        <w:t xml:space="preserve"> </w:t>
      </w:r>
      <w:r w:rsidR="007943E5" w:rsidRPr="007F6813">
        <w:rPr>
          <w:rFonts w:ascii="Times New Roman" w:hAnsi="Times New Roman" w:cs="Times New Roman"/>
          <w:b/>
          <w:sz w:val="28"/>
        </w:rPr>
        <w:t>2020 ГОДА</w:t>
      </w: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ДЕПАРТАМЕНТ «РАЗВИТИЕ РЫНКА»</w:t>
      </w: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7943E5" w:rsidRPr="007F6813" w:rsidRDefault="007943E5" w:rsidP="007F6813">
      <w:pPr>
        <w:tabs>
          <w:tab w:val="left" w:pos="0"/>
        </w:tabs>
        <w:spacing w:after="0" w:line="240" w:lineRule="auto"/>
        <w:jc w:val="center"/>
        <w:rPr>
          <w:rFonts w:ascii="Times New Roman" w:hAnsi="Times New Roman" w:cs="Times New Roman"/>
          <w:b/>
          <w:sz w:val="28"/>
        </w:rPr>
      </w:pPr>
    </w:p>
    <w:p w:rsidR="007943E5" w:rsidRPr="007F6813" w:rsidRDefault="007943E5" w:rsidP="007F6813">
      <w:pPr>
        <w:tabs>
          <w:tab w:val="left" w:pos="0"/>
        </w:tabs>
        <w:spacing w:after="0" w:line="240" w:lineRule="auto"/>
        <w:jc w:val="center"/>
        <w:rPr>
          <w:rFonts w:ascii="Times New Roman" w:hAnsi="Times New Roman" w:cs="Times New Roman"/>
          <w:b/>
          <w:sz w:val="28"/>
        </w:rPr>
      </w:pPr>
    </w:p>
    <w:p w:rsidR="007943E5" w:rsidRPr="007F6813" w:rsidRDefault="007943E5" w:rsidP="007F6813">
      <w:pPr>
        <w:tabs>
          <w:tab w:val="left" w:pos="0"/>
        </w:tabs>
        <w:spacing w:after="0" w:line="240" w:lineRule="auto"/>
        <w:jc w:val="center"/>
        <w:rPr>
          <w:rFonts w:ascii="Times New Roman" w:hAnsi="Times New Roman" w:cs="Times New Roman"/>
          <w:b/>
          <w:sz w:val="28"/>
        </w:rPr>
      </w:pPr>
    </w:p>
    <w:p w:rsidR="007943E5" w:rsidRPr="007F6813" w:rsidRDefault="007943E5" w:rsidP="007F6813">
      <w:pPr>
        <w:tabs>
          <w:tab w:val="left" w:pos="0"/>
        </w:tabs>
        <w:spacing w:after="0" w:line="240" w:lineRule="auto"/>
        <w:jc w:val="center"/>
        <w:rPr>
          <w:rFonts w:ascii="Times New Roman" w:hAnsi="Times New Roman" w:cs="Times New Roman"/>
          <w:b/>
          <w:sz w:val="28"/>
        </w:rPr>
      </w:pPr>
    </w:p>
    <w:p w:rsidR="00984FBA" w:rsidRPr="007F6813" w:rsidRDefault="00984FBA"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512A3A" w:rsidRPr="007F6813" w:rsidRDefault="00E81659" w:rsidP="007F6813">
      <w:pPr>
        <w:tabs>
          <w:tab w:val="left" w:pos="0"/>
        </w:tabs>
        <w:spacing w:after="0" w:line="240" w:lineRule="auto"/>
        <w:jc w:val="center"/>
        <w:rPr>
          <w:rFonts w:ascii="Times New Roman" w:hAnsi="Times New Roman" w:cs="Times New Roman"/>
          <w:b/>
          <w:sz w:val="28"/>
        </w:rPr>
      </w:pPr>
      <w:r w:rsidRPr="00D944BD">
        <w:rPr>
          <w:rFonts w:ascii="Times New Roman" w:hAnsi="Times New Roman" w:cs="Times New Roman"/>
          <w:b/>
          <w:sz w:val="28"/>
        </w:rPr>
        <w:t>Январь</w:t>
      </w:r>
      <w:r w:rsidR="00F02413" w:rsidRPr="007F6813">
        <w:rPr>
          <w:rFonts w:ascii="Times New Roman" w:hAnsi="Times New Roman" w:cs="Times New Roman"/>
          <w:b/>
          <w:sz w:val="28"/>
        </w:rPr>
        <w:t xml:space="preserve">, </w:t>
      </w:r>
      <w:r w:rsidR="00512A3A" w:rsidRPr="007F6813">
        <w:rPr>
          <w:rFonts w:ascii="Times New Roman" w:hAnsi="Times New Roman" w:cs="Times New Roman"/>
          <w:b/>
          <w:sz w:val="28"/>
        </w:rPr>
        <w:t>2020г.</w:t>
      </w: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EndPr/>
      <w:sdtContent>
        <w:p w:rsidR="00545712" w:rsidRPr="007F6813" w:rsidRDefault="00545712" w:rsidP="007F6813">
          <w:pPr>
            <w:pStyle w:val="afb"/>
            <w:tabs>
              <w:tab w:val="left" w:pos="0"/>
            </w:tabs>
            <w:spacing w:before="0" w:line="240" w:lineRule="auto"/>
            <w:rPr>
              <w:rFonts w:ascii="Times New Roman" w:hAnsi="Times New Roman" w:cs="Times New Roman"/>
              <w:color w:val="auto"/>
            </w:rPr>
          </w:pPr>
          <w:r w:rsidRPr="007F6813">
            <w:rPr>
              <w:rFonts w:ascii="Times New Roman" w:hAnsi="Times New Roman" w:cs="Times New Roman"/>
              <w:color w:val="auto"/>
            </w:rPr>
            <w:t>Оглавление</w:t>
          </w:r>
        </w:p>
        <w:p w:rsidR="00B16DC3" w:rsidRDefault="00562751">
          <w:pPr>
            <w:pStyle w:val="11"/>
            <w:rPr>
              <w:rFonts w:asciiTheme="minorHAnsi" w:hAnsiTheme="minorHAnsi" w:cstheme="minorBidi"/>
              <w:sz w:val="22"/>
              <w:szCs w:val="22"/>
              <w:lang w:eastAsia="ru-RU"/>
            </w:rPr>
          </w:pPr>
          <w:r w:rsidRPr="007F6813">
            <w:fldChar w:fldCharType="begin"/>
          </w:r>
          <w:r w:rsidR="00545712" w:rsidRPr="007F6813">
            <w:instrText xml:space="preserve"> TOC \o "1-3" \h \z \u </w:instrText>
          </w:r>
          <w:r w:rsidRPr="007F6813">
            <w:fldChar w:fldCharType="separate"/>
          </w:r>
          <w:hyperlink w:anchor="_Toc62635669" w:history="1">
            <w:r w:rsidR="00B16DC3" w:rsidRPr="00455161">
              <w:rPr>
                <w:rStyle w:val="aa"/>
                <w:b/>
              </w:rPr>
              <w:t xml:space="preserve">РАЗДЕЛ </w:t>
            </w:r>
            <w:r w:rsidR="00B16DC3" w:rsidRPr="00455161">
              <w:rPr>
                <w:rStyle w:val="aa"/>
                <w:b/>
                <w:lang w:val="en-US"/>
              </w:rPr>
              <w:t>I</w:t>
            </w:r>
            <w:r w:rsidR="00B16DC3">
              <w:rPr>
                <w:webHidden/>
              </w:rPr>
              <w:tab/>
            </w:r>
            <w:r w:rsidR="00B16DC3">
              <w:rPr>
                <w:webHidden/>
              </w:rPr>
              <w:fldChar w:fldCharType="begin"/>
            </w:r>
            <w:r w:rsidR="00B16DC3">
              <w:rPr>
                <w:webHidden/>
              </w:rPr>
              <w:instrText xml:space="preserve"> PAGEREF _Toc62635669 \h </w:instrText>
            </w:r>
            <w:r w:rsidR="00B16DC3">
              <w:rPr>
                <w:webHidden/>
              </w:rPr>
            </w:r>
            <w:r w:rsidR="00B16DC3">
              <w:rPr>
                <w:webHidden/>
              </w:rPr>
              <w:fldChar w:fldCharType="separate"/>
            </w:r>
            <w:r w:rsidR="00B16DC3">
              <w:rPr>
                <w:webHidden/>
              </w:rPr>
              <w:t>3</w:t>
            </w:r>
            <w:r w:rsidR="00B16DC3">
              <w:rPr>
                <w:webHidden/>
              </w:rPr>
              <w:fldChar w:fldCharType="end"/>
            </w:r>
          </w:hyperlink>
        </w:p>
        <w:p w:rsidR="00B16DC3" w:rsidRDefault="00B16DC3">
          <w:pPr>
            <w:pStyle w:val="11"/>
            <w:rPr>
              <w:rFonts w:asciiTheme="minorHAnsi" w:hAnsiTheme="minorHAnsi" w:cstheme="minorBidi"/>
              <w:sz w:val="22"/>
              <w:szCs w:val="22"/>
              <w:lang w:eastAsia="ru-RU"/>
            </w:rPr>
          </w:pPr>
          <w:hyperlink w:anchor="_Toc62635670" w:history="1">
            <w:r w:rsidRPr="00455161">
              <w:rPr>
                <w:rStyle w:val="aa"/>
                <w:b/>
              </w:rPr>
              <w:t>1.</w:t>
            </w:r>
            <w:r>
              <w:rPr>
                <w:rFonts w:asciiTheme="minorHAnsi" w:hAnsiTheme="minorHAnsi" w:cstheme="minorBidi"/>
                <w:sz w:val="22"/>
                <w:szCs w:val="22"/>
                <w:lang w:eastAsia="ru-RU"/>
              </w:rPr>
              <w:tab/>
            </w:r>
            <w:r w:rsidRPr="00455161">
              <w:rPr>
                <w:rStyle w:val="aa"/>
                <w:b/>
              </w:rPr>
              <w:t>Производство электрической энергии в ЕЭС Казахстана</w:t>
            </w:r>
            <w:r>
              <w:rPr>
                <w:webHidden/>
              </w:rPr>
              <w:tab/>
            </w:r>
            <w:r>
              <w:rPr>
                <w:webHidden/>
              </w:rPr>
              <w:fldChar w:fldCharType="begin"/>
            </w:r>
            <w:r>
              <w:rPr>
                <w:webHidden/>
              </w:rPr>
              <w:instrText xml:space="preserve"> PAGEREF _Toc62635670 \h </w:instrText>
            </w:r>
            <w:r>
              <w:rPr>
                <w:webHidden/>
              </w:rPr>
            </w:r>
            <w:r>
              <w:rPr>
                <w:webHidden/>
              </w:rPr>
              <w:fldChar w:fldCharType="separate"/>
            </w:r>
            <w:r>
              <w:rPr>
                <w:webHidden/>
              </w:rPr>
              <w:t>3</w:t>
            </w:r>
            <w:r>
              <w:rPr>
                <w:webHidden/>
              </w:rPr>
              <w:fldChar w:fldCharType="end"/>
            </w:r>
          </w:hyperlink>
        </w:p>
        <w:p w:rsidR="00B16DC3" w:rsidRDefault="00B16DC3">
          <w:pPr>
            <w:pStyle w:val="11"/>
            <w:rPr>
              <w:rFonts w:asciiTheme="minorHAnsi" w:hAnsiTheme="minorHAnsi" w:cstheme="minorBidi"/>
              <w:sz w:val="22"/>
              <w:szCs w:val="22"/>
              <w:lang w:eastAsia="ru-RU"/>
            </w:rPr>
          </w:pPr>
          <w:hyperlink w:anchor="_Toc62635671" w:history="1">
            <w:r w:rsidRPr="00455161">
              <w:rPr>
                <w:rStyle w:val="aa"/>
                <w:i/>
              </w:rPr>
              <w:t>Производство электроэнергии по областям РК</w:t>
            </w:r>
            <w:r>
              <w:rPr>
                <w:webHidden/>
              </w:rPr>
              <w:tab/>
            </w:r>
            <w:r>
              <w:rPr>
                <w:webHidden/>
              </w:rPr>
              <w:fldChar w:fldCharType="begin"/>
            </w:r>
            <w:r>
              <w:rPr>
                <w:webHidden/>
              </w:rPr>
              <w:instrText xml:space="preserve"> PAGEREF _Toc62635671 \h </w:instrText>
            </w:r>
            <w:r>
              <w:rPr>
                <w:webHidden/>
              </w:rPr>
            </w:r>
            <w:r>
              <w:rPr>
                <w:webHidden/>
              </w:rPr>
              <w:fldChar w:fldCharType="separate"/>
            </w:r>
            <w:r>
              <w:rPr>
                <w:webHidden/>
              </w:rPr>
              <w:t>3</w:t>
            </w:r>
            <w:r>
              <w:rPr>
                <w:webHidden/>
              </w:rPr>
              <w:fldChar w:fldCharType="end"/>
            </w:r>
          </w:hyperlink>
        </w:p>
        <w:p w:rsidR="00B16DC3" w:rsidRDefault="00B16DC3">
          <w:pPr>
            <w:pStyle w:val="11"/>
            <w:rPr>
              <w:rFonts w:asciiTheme="minorHAnsi" w:hAnsiTheme="minorHAnsi" w:cstheme="minorBidi"/>
              <w:sz w:val="22"/>
              <w:szCs w:val="22"/>
              <w:lang w:eastAsia="ru-RU"/>
            </w:rPr>
          </w:pPr>
          <w:hyperlink w:anchor="_Toc62635672" w:history="1">
            <w:r w:rsidRPr="00455161">
              <w:rPr>
                <w:rStyle w:val="aa"/>
                <w:i/>
              </w:rPr>
              <w:t>Производство электроэнергии связанной генерацией</w:t>
            </w:r>
            <w:r>
              <w:rPr>
                <w:webHidden/>
              </w:rPr>
              <w:tab/>
            </w:r>
            <w:r>
              <w:rPr>
                <w:webHidden/>
              </w:rPr>
              <w:fldChar w:fldCharType="begin"/>
            </w:r>
            <w:r>
              <w:rPr>
                <w:webHidden/>
              </w:rPr>
              <w:instrText xml:space="preserve"> PAGEREF _Toc62635672 \h </w:instrText>
            </w:r>
            <w:r>
              <w:rPr>
                <w:webHidden/>
              </w:rPr>
            </w:r>
            <w:r>
              <w:rPr>
                <w:webHidden/>
              </w:rPr>
              <w:fldChar w:fldCharType="separate"/>
            </w:r>
            <w:r>
              <w:rPr>
                <w:webHidden/>
              </w:rPr>
              <w:t>4</w:t>
            </w:r>
            <w:r>
              <w:rPr>
                <w:webHidden/>
              </w:rPr>
              <w:fldChar w:fldCharType="end"/>
            </w:r>
          </w:hyperlink>
        </w:p>
        <w:p w:rsidR="00B16DC3" w:rsidRDefault="00B16DC3">
          <w:pPr>
            <w:pStyle w:val="11"/>
            <w:rPr>
              <w:rFonts w:asciiTheme="minorHAnsi" w:hAnsiTheme="minorHAnsi" w:cstheme="minorBidi"/>
              <w:sz w:val="22"/>
              <w:szCs w:val="22"/>
              <w:lang w:eastAsia="ru-RU"/>
            </w:rPr>
          </w:pPr>
          <w:hyperlink w:anchor="_Toc62635673" w:history="1">
            <w:r w:rsidRPr="00455161">
              <w:rPr>
                <w:rStyle w:val="aa"/>
                <w:b/>
              </w:rPr>
              <w:t>2.</w:t>
            </w:r>
            <w:r>
              <w:rPr>
                <w:rFonts w:asciiTheme="minorHAnsi" w:hAnsiTheme="minorHAnsi" w:cstheme="minorBidi"/>
                <w:sz w:val="22"/>
                <w:szCs w:val="22"/>
                <w:lang w:eastAsia="ru-RU"/>
              </w:rPr>
              <w:tab/>
            </w:r>
            <w:r w:rsidRPr="00455161">
              <w:rPr>
                <w:rStyle w:val="aa"/>
                <w:b/>
              </w:rPr>
              <w:t>Потребление электрической энергии в ЕЭС Казахстана</w:t>
            </w:r>
            <w:r>
              <w:rPr>
                <w:webHidden/>
              </w:rPr>
              <w:tab/>
            </w:r>
            <w:r>
              <w:rPr>
                <w:webHidden/>
              </w:rPr>
              <w:fldChar w:fldCharType="begin"/>
            </w:r>
            <w:r>
              <w:rPr>
                <w:webHidden/>
              </w:rPr>
              <w:instrText xml:space="preserve"> PAGEREF _Toc62635673 \h </w:instrText>
            </w:r>
            <w:r>
              <w:rPr>
                <w:webHidden/>
              </w:rPr>
            </w:r>
            <w:r>
              <w:rPr>
                <w:webHidden/>
              </w:rPr>
              <w:fldChar w:fldCharType="separate"/>
            </w:r>
            <w:r>
              <w:rPr>
                <w:webHidden/>
              </w:rPr>
              <w:t>5</w:t>
            </w:r>
            <w:r>
              <w:rPr>
                <w:webHidden/>
              </w:rPr>
              <w:fldChar w:fldCharType="end"/>
            </w:r>
          </w:hyperlink>
        </w:p>
        <w:p w:rsidR="00B16DC3" w:rsidRDefault="00B16DC3">
          <w:pPr>
            <w:pStyle w:val="11"/>
            <w:rPr>
              <w:rFonts w:asciiTheme="minorHAnsi" w:hAnsiTheme="minorHAnsi" w:cstheme="minorBidi"/>
              <w:sz w:val="22"/>
              <w:szCs w:val="22"/>
              <w:lang w:eastAsia="ru-RU"/>
            </w:rPr>
          </w:pPr>
          <w:hyperlink w:anchor="_Toc62635674" w:history="1">
            <w:r w:rsidRPr="00455161">
              <w:rPr>
                <w:rStyle w:val="aa"/>
                <w:i/>
              </w:rPr>
              <w:t>Потребление электрической энергии по зонам и областям</w:t>
            </w:r>
            <w:r>
              <w:rPr>
                <w:webHidden/>
              </w:rPr>
              <w:tab/>
            </w:r>
            <w:r>
              <w:rPr>
                <w:webHidden/>
              </w:rPr>
              <w:fldChar w:fldCharType="begin"/>
            </w:r>
            <w:r>
              <w:rPr>
                <w:webHidden/>
              </w:rPr>
              <w:instrText xml:space="preserve"> PAGEREF _Toc62635674 \h </w:instrText>
            </w:r>
            <w:r>
              <w:rPr>
                <w:webHidden/>
              </w:rPr>
            </w:r>
            <w:r>
              <w:rPr>
                <w:webHidden/>
              </w:rPr>
              <w:fldChar w:fldCharType="separate"/>
            </w:r>
            <w:r>
              <w:rPr>
                <w:webHidden/>
              </w:rPr>
              <w:t>5</w:t>
            </w:r>
            <w:r>
              <w:rPr>
                <w:webHidden/>
              </w:rPr>
              <w:fldChar w:fldCharType="end"/>
            </w:r>
          </w:hyperlink>
        </w:p>
        <w:p w:rsidR="00B16DC3" w:rsidRDefault="00B16DC3">
          <w:pPr>
            <w:pStyle w:val="11"/>
            <w:rPr>
              <w:rFonts w:asciiTheme="minorHAnsi" w:hAnsiTheme="minorHAnsi" w:cstheme="minorBidi"/>
              <w:sz w:val="22"/>
              <w:szCs w:val="22"/>
              <w:lang w:eastAsia="ru-RU"/>
            </w:rPr>
          </w:pPr>
          <w:hyperlink w:anchor="_Toc62635675" w:history="1">
            <w:r w:rsidRPr="00455161">
              <w:rPr>
                <w:rStyle w:val="aa"/>
                <w:b/>
              </w:rPr>
              <w:t>3.</w:t>
            </w:r>
            <w:r>
              <w:rPr>
                <w:rFonts w:asciiTheme="minorHAnsi" w:hAnsiTheme="minorHAnsi" w:cstheme="minorBidi"/>
                <w:sz w:val="22"/>
                <w:szCs w:val="22"/>
                <w:lang w:eastAsia="ru-RU"/>
              </w:rPr>
              <w:tab/>
            </w:r>
            <w:r w:rsidRPr="00455161">
              <w:rPr>
                <w:rStyle w:val="aa"/>
                <w:b/>
              </w:rPr>
              <w:t>Итоги работы промышленности за 2020 год</w:t>
            </w:r>
            <w:r>
              <w:rPr>
                <w:webHidden/>
              </w:rPr>
              <w:tab/>
            </w:r>
            <w:r>
              <w:rPr>
                <w:webHidden/>
              </w:rPr>
              <w:fldChar w:fldCharType="begin"/>
            </w:r>
            <w:r>
              <w:rPr>
                <w:webHidden/>
              </w:rPr>
              <w:instrText xml:space="preserve"> PAGEREF _Toc62635675 \h </w:instrText>
            </w:r>
            <w:r>
              <w:rPr>
                <w:webHidden/>
              </w:rPr>
            </w:r>
            <w:r>
              <w:rPr>
                <w:webHidden/>
              </w:rPr>
              <w:fldChar w:fldCharType="separate"/>
            </w:r>
            <w:r>
              <w:rPr>
                <w:webHidden/>
              </w:rPr>
              <w:t>5</w:t>
            </w:r>
            <w:r>
              <w:rPr>
                <w:webHidden/>
              </w:rPr>
              <w:fldChar w:fldCharType="end"/>
            </w:r>
          </w:hyperlink>
        </w:p>
        <w:p w:rsidR="00B16DC3" w:rsidRDefault="00B16DC3">
          <w:pPr>
            <w:pStyle w:val="11"/>
            <w:rPr>
              <w:rFonts w:asciiTheme="minorHAnsi" w:hAnsiTheme="minorHAnsi" w:cstheme="minorBidi"/>
              <w:sz w:val="22"/>
              <w:szCs w:val="22"/>
              <w:lang w:eastAsia="ru-RU"/>
            </w:rPr>
          </w:pPr>
          <w:hyperlink w:anchor="_Toc62635676" w:history="1">
            <w:r w:rsidRPr="00455161">
              <w:rPr>
                <w:rStyle w:val="aa"/>
                <w:i/>
              </w:rPr>
              <w:t>Электропотребление крупными потребителями Казахстана</w:t>
            </w:r>
            <w:r>
              <w:rPr>
                <w:webHidden/>
              </w:rPr>
              <w:tab/>
            </w:r>
            <w:r>
              <w:rPr>
                <w:webHidden/>
              </w:rPr>
              <w:fldChar w:fldCharType="begin"/>
            </w:r>
            <w:r>
              <w:rPr>
                <w:webHidden/>
              </w:rPr>
              <w:instrText xml:space="preserve"> PAGEREF _Toc62635676 \h </w:instrText>
            </w:r>
            <w:r>
              <w:rPr>
                <w:webHidden/>
              </w:rPr>
            </w:r>
            <w:r>
              <w:rPr>
                <w:webHidden/>
              </w:rPr>
              <w:fldChar w:fldCharType="separate"/>
            </w:r>
            <w:r>
              <w:rPr>
                <w:webHidden/>
              </w:rPr>
              <w:t>7</w:t>
            </w:r>
            <w:r>
              <w:rPr>
                <w:webHidden/>
              </w:rPr>
              <w:fldChar w:fldCharType="end"/>
            </w:r>
          </w:hyperlink>
        </w:p>
        <w:p w:rsidR="00B16DC3" w:rsidRDefault="00B16DC3">
          <w:pPr>
            <w:pStyle w:val="11"/>
            <w:rPr>
              <w:rFonts w:asciiTheme="minorHAnsi" w:hAnsiTheme="minorHAnsi" w:cstheme="minorBidi"/>
              <w:sz w:val="22"/>
              <w:szCs w:val="22"/>
              <w:lang w:eastAsia="ru-RU"/>
            </w:rPr>
          </w:pPr>
          <w:hyperlink w:anchor="_Toc62635677" w:history="1">
            <w:r w:rsidRPr="00455161">
              <w:rPr>
                <w:rStyle w:val="aa"/>
                <w:b/>
              </w:rPr>
              <w:t>4.</w:t>
            </w:r>
            <w:r>
              <w:rPr>
                <w:rFonts w:asciiTheme="minorHAnsi" w:hAnsiTheme="minorHAnsi" w:cstheme="minorBidi"/>
                <w:sz w:val="22"/>
                <w:szCs w:val="22"/>
                <w:lang w:eastAsia="ru-RU"/>
              </w:rPr>
              <w:tab/>
            </w:r>
            <w:r w:rsidRPr="00455161">
              <w:rPr>
                <w:rStyle w:val="aa"/>
                <w:b/>
              </w:rPr>
              <w:t>Уголь</w:t>
            </w:r>
            <w:r>
              <w:rPr>
                <w:webHidden/>
              </w:rPr>
              <w:tab/>
            </w:r>
            <w:r>
              <w:rPr>
                <w:webHidden/>
              </w:rPr>
              <w:fldChar w:fldCharType="begin"/>
            </w:r>
            <w:r>
              <w:rPr>
                <w:webHidden/>
              </w:rPr>
              <w:instrText xml:space="preserve"> PAGEREF _Toc62635677 \h </w:instrText>
            </w:r>
            <w:r>
              <w:rPr>
                <w:webHidden/>
              </w:rPr>
            </w:r>
            <w:r>
              <w:rPr>
                <w:webHidden/>
              </w:rPr>
              <w:fldChar w:fldCharType="separate"/>
            </w:r>
            <w:r>
              <w:rPr>
                <w:webHidden/>
              </w:rPr>
              <w:t>8</w:t>
            </w:r>
            <w:r>
              <w:rPr>
                <w:webHidden/>
              </w:rPr>
              <w:fldChar w:fldCharType="end"/>
            </w:r>
          </w:hyperlink>
        </w:p>
        <w:p w:rsidR="00B16DC3" w:rsidRDefault="00B16DC3">
          <w:pPr>
            <w:pStyle w:val="11"/>
            <w:rPr>
              <w:rFonts w:asciiTheme="minorHAnsi" w:hAnsiTheme="minorHAnsi" w:cstheme="minorBidi"/>
              <w:sz w:val="22"/>
              <w:szCs w:val="22"/>
              <w:lang w:eastAsia="ru-RU"/>
            </w:rPr>
          </w:pPr>
          <w:hyperlink w:anchor="_Toc62635678" w:history="1">
            <w:r w:rsidRPr="00455161">
              <w:rPr>
                <w:rStyle w:val="aa"/>
                <w:i/>
              </w:rPr>
              <w:t>Добыча энергетического угля в Казахстане</w:t>
            </w:r>
            <w:r>
              <w:rPr>
                <w:webHidden/>
              </w:rPr>
              <w:tab/>
            </w:r>
            <w:r>
              <w:rPr>
                <w:webHidden/>
              </w:rPr>
              <w:fldChar w:fldCharType="begin"/>
            </w:r>
            <w:r>
              <w:rPr>
                <w:webHidden/>
              </w:rPr>
              <w:instrText xml:space="preserve"> PAGEREF _Toc62635678 \h </w:instrText>
            </w:r>
            <w:r>
              <w:rPr>
                <w:webHidden/>
              </w:rPr>
            </w:r>
            <w:r>
              <w:rPr>
                <w:webHidden/>
              </w:rPr>
              <w:fldChar w:fldCharType="separate"/>
            </w:r>
            <w:r>
              <w:rPr>
                <w:webHidden/>
              </w:rPr>
              <w:t>8</w:t>
            </w:r>
            <w:r>
              <w:rPr>
                <w:webHidden/>
              </w:rPr>
              <w:fldChar w:fldCharType="end"/>
            </w:r>
          </w:hyperlink>
        </w:p>
        <w:p w:rsidR="00B16DC3" w:rsidRDefault="00B16DC3">
          <w:pPr>
            <w:pStyle w:val="11"/>
            <w:rPr>
              <w:rFonts w:asciiTheme="minorHAnsi" w:hAnsiTheme="minorHAnsi" w:cstheme="minorBidi"/>
              <w:sz w:val="22"/>
              <w:szCs w:val="22"/>
              <w:lang w:eastAsia="ru-RU"/>
            </w:rPr>
          </w:pPr>
          <w:hyperlink w:anchor="_Toc62635679" w:history="1">
            <w:r w:rsidRPr="00455161">
              <w:rPr>
                <w:rStyle w:val="aa"/>
                <w:i/>
              </w:rPr>
              <w:t>Добыча угля АО «Самрук-Энерго»</w:t>
            </w:r>
            <w:r>
              <w:rPr>
                <w:webHidden/>
              </w:rPr>
              <w:tab/>
            </w:r>
            <w:r>
              <w:rPr>
                <w:webHidden/>
              </w:rPr>
              <w:fldChar w:fldCharType="begin"/>
            </w:r>
            <w:r>
              <w:rPr>
                <w:webHidden/>
              </w:rPr>
              <w:instrText xml:space="preserve"> PAGEREF _Toc62635679 \h </w:instrText>
            </w:r>
            <w:r>
              <w:rPr>
                <w:webHidden/>
              </w:rPr>
            </w:r>
            <w:r>
              <w:rPr>
                <w:webHidden/>
              </w:rPr>
              <w:fldChar w:fldCharType="separate"/>
            </w:r>
            <w:r>
              <w:rPr>
                <w:webHidden/>
              </w:rPr>
              <w:t>8</w:t>
            </w:r>
            <w:r>
              <w:rPr>
                <w:webHidden/>
              </w:rPr>
              <w:fldChar w:fldCharType="end"/>
            </w:r>
          </w:hyperlink>
        </w:p>
        <w:p w:rsidR="00B16DC3" w:rsidRDefault="00B16DC3">
          <w:pPr>
            <w:pStyle w:val="11"/>
            <w:rPr>
              <w:rFonts w:asciiTheme="minorHAnsi" w:hAnsiTheme="minorHAnsi" w:cstheme="minorBidi"/>
              <w:sz w:val="22"/>
              <w:szCs w:val="22"/>
              <w:lang w:eastAsia="ru-RU"/>
            </w:rPr>
          </w:pPr>
          <w:hyperlink w:anchor="_Toc62635680" w:history="1">
            <w:r w:rsidRPr="00455161">
              <w:rPr>
                <w:rStyle w:val="aa"/>
                <w:i/>
              </w:rPr>
              <w:t>Реализация угля АО «Самрук-Энерго»</w:t>
            </w:r>
            <w:r>
              <w:rPr>
                <w:webHidden/>
              </w:rPr>
              <w:tab/>
            </w:r>
            <w:r>
              <w:rPr>
                <w:webHidden/>
              </w:rPr>
              <w:fldChar w:fldCharType="begin"/>
            </w:r>
            <w:r>
              <w:rPr>
                <w:webHidden/>
              </w:rPr>
              <w:instrText xml:space="preserve"> PAGEREF _Toc62635680 \h </w:instrText>
            </w:r>
            <w:r>
              <w:rPr>
                <w:webHidden/>
              </w:rPr>
            </w:r>
            <w:r>
              <w:rPr>
                <w:webHidden/>
              </w:rPr>
              <w:fldChar w:fldCharType="separate"/>
            </w:r>
            <w:r>
              <w:rPr>
                <w:webHidden/>
              </w:rPr>
              <w:t>8</w:t>
            </w:r>
            <w:r>
              <w:rPr>
                <w:webHidden/>
              </w:rPr>
              <w:fldChar w:fldCharType="end"/>
            </w:r>
          </w:hyperlink>
        </w:p>
        <w:p w:rsidR="00B16DC3" w:rsidRDefault="00B16DC3">
          <w:pPr>
            <w:pStyle w:val="11"/>
            <w:rPr>
              <w:rFonts w:asciiTheme="minorHAnsi" w:hAnsiTheme="minorHAnsi" w:cstheme="minorBidi"/>
              <w:sz w:val="22"/>
              <w:szCs w:val="22"/>
              <w:lang w:eastAsia="ru-RU"/>
            </w:rPr>
          </w:pPr>
          <w:hyperlink w:anchor="_Toc62635681" w:history="1">
            <w:r w:rsidRPr="00455161">
              <w:rPr>
                <w:rStyle w:val="aa"/>
                <w:b/>
              </w:rPr>
              <w:t>5.</w:t>
            </w:r>
            <w:r>
              <w:rPr>
                <w:rFonts w:asciiTheme="minorHAnsi" w:hAnsiTheme="minorHAnsi" w:cstheme="minorBidi"/>
                <w:sz w:val="22"/>
                <w:szCs w:val="22"/>
                <w:lang w:eastAsia="ru-RU"/>
              </w:rPr>
              <w:tab/>
            </w:r>
            <w:r w:rsidRPr="00455161">
              <w:rPr>
                <w:rStyle w:val="aa"/>
                <w:b/>
              </w:rPr>
              <w:t>Возобновляемые источники энергии</w:t>
            </w:r>
            <w:r>
              <w:rPr>
                <w:webHidden/>
              </w:rPr>
              <w:tab/>
            </w:r>
            <w:r>
              <w:rPr>
                <w:webHidden/>
              </w:rPr>
              <w:fldChar w:fldCharType="begin"/>
            </w:r>
            <w:r>
              <w:rPr>
                <w:webHidden/>
              </w:rPr>
              <w:instrText xml:space="preserve"> PAGEREF _Toc62635681 \h </w:instrText>
            </w:r>
            <w:r>
              <w:rPr>
                <w:webHidden/>
              </w:rPr>
            </w:r>
            <w:r>
              <w:rPr>
                <w:webHidden/>
              </w:rPr>
              <w:fldChar w:fldCharType="separate"/>
            </w:r>
            <w:r>
              <w:rPr>
                <w:webHidden/>
              </w:rPr>
              <w:t>9</w:t>
            </w:r>
            <w:r>
              <w:rPr>
                <w:webHidden/>
              </w:rPr>
              <w:fldChar w:fldCharType="end"/>
            </w:r>
          </w:hyperlink>
        </w:p>
        <w:p w:rsidR="00B16DC3" w:rsidRDefault="00B16DC3">
          <w:pPr>
            <w:pStyle w:val="11"/>
            <w:rPr>
              <w:rFonts w:asciiTheme="minorHAnsi" w:hAnsiTheme="minorHAnsi" w:cstheme="minorBidi"/>
              <w:sz w:val="22"/>
              <w:szCs w:val="22"/>
              <w:lang w:eastAsia="ru-RU"/>
            </w:rPr>
          </w:pPr>
          <w:hyperlink w:anchor="_Toc62635682" w:history="1">
            <w:r w:rsidRPr="00455161">
              <w:rPr>
                <w:rStyle w:val="aa"/>
                <w:b/>
              </w:rPr>
              <w:t>6.</w:t>
            </w:r>
            <w:r>
              <w:rPr>
                <w:rFonts w:asciiTheme="minorHAnsi" w:hAnsiTheme="minorHAnsi" w:cstheme="minorBidi"/>
                <w:sz w:val="22"/>
                <w:szCs w:val="22"/>
                <w:lang w:eastAsia="ru-RU"/>
              </w:rPr>
              <w:tab/>
            </w:r>
            <w:r w:rsidRPr="00455161">
              <w:rPr>
                <w:rStyle w:val="aa"/>
                <w:b/>
              </w:rPr>
              <w:t>Централизованные торги электроэнергией АО «КОРЭМ»</w:t>
            </w:r>
            <w:r>
              <w:rPr>
                <w:webHidden/>
              </w:rPr>
              <w:tab/>
            </w:r>
            <w:r>
              <w:rPr>
                <w:webHidden/>
              </w:rPr>
              <w:fldChar w:fldCharType="begin"/>
            </w:r>
            <w:r>
              <w:rPr>
                <w:webHidden/>
              </w:rPr>
              <w:instrText xml:space="preserve"> PAGEREF _Toc62635682 \h </w:instrText>
            </w:r>
            <w:r>
              <w:rPr>
                <w:webHidden/>
              </w:rPr>
            </w:r>
            <w:r>
              <w:rPr>
                <w:webHidden/>
              </w:rPr>
              <w:fldChar w:fldCharType="separate"/>
            </w:r>
            <w:r>
              <w:rPr>
                <w:webHidden/>
              </w:rPr>
              <w:t>10</w:t>
            </w:r>
            <w:r>
              <w:rPr>
                <w:webHidden/>
              </w:rPr>
              <w:fldChar w:fldCharType="end"/>
            </w:r>
          </w:hyperlink>
        </w:p>
        <w:p w:rsidR="00B16DC3" w:rsidRDefault="00B16DC3">
          <w:pPr>
            <w:pStyle w:val="11"/>
            <w:rPr>
              <w:rFonts w:asciiTheme="minorHAnsi" w:hAnsiTheme="minorHAnsi" w:cstheme="minorBidi"/>
              <w:sz w:val="22"/>
              <w:szCs w:val="22"/>
              <w:lang w:eastAsia="ru-RU"/>
            </w:rPr>
          </w:pPr>
          <w:hyperlink w:anchor="_Toc62635683" w:history="1">
            <w:r w:rsidRPr="00455161">
              <w:rPr>
                <w:rStyle w:val="aa"/>
                <w:b/>
                <w:i/>
              </w:rPr>
              <w:t>Итоги спот-торгов в режиме «за день вперед»</w:t>
            </w:r>
            <w:r>
              <w:rPr>
                <w:webHidden/>
              </w:rPr>
              <w:tab/>
            </w:r>
            <w:r>
              <w:rPr>
                <w:webHidden/>
              </w:rPr>
              <w:fldChar w:fldCharType="begin"/>
            </w:r>
            <w:r>
              <w:rPr>
                <w:webHidden/>
              </w:rPr>
              <w:instrText xml:space="preserve"> PAGEREF _Toc62635683 \h </w:instrText>
            </w:r>
            <w:r>
              <w:rPr>
                <w:webHidden/>
              </w:rPr>
            </w:r>
            <w:r>
              <w:rPr>
                <w:webHidden/>
              </w:rPr>
              <w:fldChar w:fldCharType="separate"/>
            </w:r>
            <w:r>
              <w:rPr>
                <w:webHidden/>
              </w:rPr>
              <w:t>11</w:t>
            </w:r>
            <w:r>
              <w:rPr>
                <w:webHidden/>
              </w:rPr>
              <w:fldChar w:fldCharType="end"/>
            </w:r>
          </w:hyperlink>
        </w:p>
        <w:p w:rsidR="00B16DC3" w:rsidRDefault="00B16DC3">
          <w:pPr>
            <w:pStyle w:val="11"/>
            <w:rPr>
              <w:rFonts w:asciiTheme="minorHAnsi" w:hAnsiTheme="minorHAnsi" w:cstheme="minorBidi"/>
              <w:sz w:val="22"/>
              <w:szCs w:val="22"/>
              <w:lang w:eastAsia="ru-RU"/>
            </w:rPr>
          </w:pPr>
          <w:hyperlink w:anchor="_Toc62635684" w:history="1">
            <w:r w:rsidRPr="00455161">
              <w:rPr>
                <w:rStyle w:val="aa"/>
                <w:b/>
                <w:i/>
              </w:rPr>
              <w:t>Итоги спот-торгов «в течение операционных суток»</w:t>
            </w:r>
            <w:r>
              <w:rPr>
                <w:webHidden/>
              </w:rPr>
              <w:tab/>
            </w:r>
            <w:r>
              <w:rPr>
                <w:webHidden/>
              </w:rPr>
              <w:fldChar w:fldCharType="begin"/>
            </w:r>
            <w:r>
              <w:rPr>
                <w:webHidden/>
              </w:rPr>
              <w:instrText xml:space="preserve"> PAGEREF _Toc62635684 \h </w:instrText>
            </w:r>
            <w:r>
              <w:rPr>
                <w:webHidden/>
              </w:rPr>
            </w:r>
            <w:r>
              <w:rPr>
                <w:webHidden/>
              </w:rPr>
              <w:fldChar w:fldCharType="separate"/>
            </w:r>
            <w:r>
              <w:rPr>
                <w:webHidden/>
              </w:rPr>
              <w:t>12</w:t>
            </w:r>
            <w:r>
              <w:rPr>
                <w:webHidden/>
              </w:rPr>
              <w:fldChar w:fldCharType="end"/>
            </w:r>
          </w:hyperlink>
        </w:p>
        <w:p w:rsidR="00B16DC3" w:rsidRDefault="00B16DC3">
          <w:pPr>
            <w:pStyle w:val="11"/>
            <w:rPr>
              <w:rFonts w:asciiTheme="minorHAnsi" w:hAnsiTheme="minorHAnsi" w:cstheme="minorBidi"/>
              <w:sz w:val="22"/>
              <w:szCs w:val="22"/>
              <w:lang w:eastAsia="ru-RU"/>
            </w:rPr>
          </w:pPr>
          <w:hyperlink w:anchor="_Toc62635685" w:history="1">
            <w:r w:rsidRPr="00455161">
              <w:rPr>
                <w:rStyle w:val="aa"/>
                <w:b/>
                <w:i/>
              </w:rPr>
              <w:t>Итоги торгов на средне- и долгосрочный период</w:t>
            </w:r>
            <w:r>
              <w:rPr>
                <w:webHidden/>
              </w:rPr>
              <w:tab/>
            </w:r>
            <w:r>
              <w:rPr>
                <w:webHidden/>
              </w:rPr>
              <w:fldChar w:fldCharType="begin"/>
            </w:r>
            <w:r>
              <w:rPr>
                <w:webHidden/>
              </w:rPr>
              <w:instrText xml:space="preserve"> PAGEREF _Toc62635685 \h </w:instrText>
            </w:r>
            <w:r>
              <w:rPr>
                <w:webHidden/>
              </w:rPr>
            </w:r>
            <w:r>
              <w:rPr>
                <w:webHidden/>
              </w:rPr>
              <w:fldChar w:fldCharType="separate"/>
            </w:r>
            <w:r>
              <w:rPr>
                <w:webHidden/>
              </w:rPr>
              <w:t>12</w:t>
            </w:r>
            <w:r>
              <w:rPr>
                <w:webHidden/>
              </w:rPr>
              <w:fldChar w:fldCharType="end"/>
            </w:r>
          </w:hyperlink>
        </w:p>
        <w:p w:rsidR="00B16DC3" w:rsidRDefault="00B16DC3">
          <w:pPr>
            <w:pStyle w:val="11"/>
            <w:rPr>
              <w:rFonts w:asciiTheme="minorHAnsi" w:hAnsiTheme="minorHAnsi" w:cstheme="minorBidi"/>
              <w:sz w:val="22"/>
              <w:szCs w:val="22"/>
              <w:lang w:eastAsia="ru-RU"/>
            </w:rPr>
          </w:pPr>
          <w:hyperlink w:anchor="_Toc62635686" w:history="1">
            <w:r w:rsidRPr="00455161">
              <w:rPr>
                <w:rStyle w:val="aa"/>
                <w:b/>
              </w:rPr>
              <w:t>7.</w:t>
            </w:r>
            <w:r>
              <w:rPr>
                <w:rFonts w:asciiTheme="minorHAnsi" w:hAnsiTheme="minorHAnsi" w:cstheme="minorBidi"/>
                <w:sz w:val="22"/>
                <w:szCs w:val="22"/>
                <w:lang w:eastAsia="ru-RU"/>
              </w:rPr>
              <w:tab/>
            </w:r>
            <w:r w:rsidRPr="00455161">
              <w:rPr>
                <w:rStyle w:val="aa"/>
                <w:b/>
              </w:rPr>
              <w:t>Экспорт-импорт электрической энергии</w:t>
            </w:r>
            <w:r>
              <w:rPr>
                <w:webHidden/>
              </w:rPr>
              <w:tab/>
            </w:r>
            <w:r>
              <w:rPr>
                <w:webHidden/>
              </w:rPr>
              <w:fldChar w:fldCharType="begin"/>
            </w:r>
            <w:r>
              <w:rPr>
                <w:webHidden/>
              </w:rPr>
              <w:instrText xml:space="preserve"> PAGEREF _Toc62635686 \h </w:instrText>
            </w:r>
            <w:r>
              <w:rPr>
                <w:webHidden/>
              </w:rPr>
            </w:r>
            <w:r>
              <w:rPr>
                <w:webHidden/>
              </w:rPr>
              <w:fldChar w:fldCharType="separate"/>
            </w:r>
            <w:r>
              <w:rPr>
                <w:webHidden/>
              </w:rPr>
              <w:t>12</w:t>
            </w:r>
            <w:r>
              <w:rPr>
                <w:webHidden/>
              </w:rPr>
              <w:fldChar w:fldCharType="end"/>
            </w:r>
          </w:hyperlink>
        </w:p>
        <w:p w:rsidR="00B16DC3" w:rsidRDefault="00B16DC3">
          <w:pPr>
            <w:pStyle w:val="11"/>
            <w:rPr>
              <w:rFonts w:asciiTheme="minorHAnsi" w:hAnsiTheme="minorHAnsi" w:cstheme="minorBidi"/>
              <w:sz w:val="22"/>
              <w:szCs w:val="22"/>
              <w:lang w:eastAsia="ru-RU"/>
            </w:rPr>
          </w:pPr>
          <w:hyperlink w:anchor="_Toc62635687" w:history="1">
            <w:r w:rsidRPr="00455161">
              <w:rPr>
                <w:rStyle w:val="aa"/>
                <w:b/>
              </w:rPr>
              <w:t>РАЗДЕЛ II</w:t>
            </w:r>
            <w:r>
              <w:rPr>
                <w:webHidden/>
              </w:rPr>
              <w:tab/>
            </w:r>
            <w:r>
              <w:rPr>
                <w:webHidden/>
              </w:rPr>
              <w:fldChar w:fldCharType="begin"/>
            </w:r>
            <w:r>
              <w:rPr>
                <w:webHidden/>
              </w:rPr>
              <w:instrText xml:space="preserve"> PAGEREF _Toc62635687 \h </w:instrText>
            </w:r>
            <w:r>
              <w:rPr>
                <w:webHidden/>
              </w:rPr>
            </w:r>
            <w:r>
              <w:rPr>
                <w:webHidden/>
              </w:rPr>
              <w:fldChar w:fldCharType="separate"/>
            </w:r>
            <w:r>
              <w:rPr>
                <w:webHidden/>
              </w:rPr>
              <w:t>13</w:t>
            </w:r>
            <w:r>
              <w:rPr>
                <w:webHidden/>
              </w:rPr>
              <w:fldChar w:fldCharType="end"/>
            </w:r>
          </w:hyperlink>
        </w:p>
        <w:p w:rsidR="00B16DC3" w:rsidRDefault="00B16DC3">
          <w:pPr>
            <w:pStyle w:val="11"/>
            <w:rPr>
              <w:rFonts w:asciiTheme="minorHAnsi" w:hAnsiTheme="minorHAnsi" w:cstheme="minorBidi"/>
              <w:sz w:val="22"/>
              <w:szCs w:val="22"/>
              <w:lang w:eastAsia="ru-RU"/>
            </w:rPr>
          </w:pPr>
          <w:hyperlink w:anchor="_Toc62635688" w:history="1">
            <w:r w:rsidRPr="00455161">
              <w:rPr>
                <w:rStyle w:val="aa"/>
                <w:b/>
              </w:rPr>
              <w:t>8.</w:t>
            </w:r>
            <w:r>
              <w:rPr>
                <w:rFonts w:asciiTheme="minorHAnsi" w:hAnsiTheme="minorHAnsi" w:cstheme="minorBidi"/>
                <w:sz w:val="22"/>
                <w:szCs w:val="22"/>
                <w:lang w:eastAsia="ru-RU"/>
              </w:rPr>
              <w:tab/>
            </w:r>
            <w:r w:rsidRPr="00455161">
              <w:rPr>
                <w:rStyle w:val="aa"/>
                <w:b/>
              </w:rPr>
              <w:t>Установленная и располагаемая мощность электростанций Казахстана</w:t>
            </w:r>
            <w:r>
              <w:rPr>
                <w:webHidden/>
              </w:rPr>
              <w:tab/>
            </w:r>
            <w:r>
              <w:rPr>
                <w:webHidden/>
              </w:rPr>
              <w:fldChar w:fldCharType="begin"/>
            </w:r>
            <w:r>
              <w:rPr>
                <w:webHidden/>
              </w:rPr>
              <w:instrText xml:space="preserve"> PAGEREF _Toc62635688 \h </w:instrText>
            </w:r>
            <w:r>
              <w:rPr>
                <w:webHidden/>
              </w:rPr>
            </w:r>
            <w:r>
              <w:rPr>
                <w:webHidden/>
              </w:rPr>
              <w:fldChar w:fldCharType="separate"/>
            </w:r>
            <w:r>
              <w:rPr>
                <w:webHidden/>
              </w:rPr>
              <w:t>13</w:t>
            </w:r>
            <w:r>
              <w:rPr>
                <w:webHidden/>
              </w:rPr>
              <w:fldChar w:fldCharType="end"/>
            </w:r>
          </w:hyperlink>
        </w:p>
        <w:p w:rsidR="00B16DC3" w:rsidRDefault="00B16DC3">
          <w:pPr>
            <w:pStyle w:val="11"/>
            <w:rPr>
              <w:rFonts w:asciiTheme="minorHAnsi" w:hAnsiTheme="minorHAnsi" w:cstheme="minorBidi"/>
              <w:sz w:val="22"/>
              <w:szCs w:val="22"/>
              <w:lang w:eastAsia="ru-RU"/>
            </w:rPr>
          </w:pPr>
          <w:hyperlink w:anchor="_Toc62635689" w:history="1">
            <w:r w:rsidRPr="00455161">
              <w:rPr>
                <w:rStyle w:val="aa"/>
                <w:b/>
              </w:rPr>
              <w:t>9.</w:t>
            </w:r>
            <w:r>
              <w:rPr>
                <w:rFonts w:asciiTheme="minorHAnsi" w:hAnsiTheme="minorHAnsi" w:cstheme="minorBidi"/>
                <w:sz w:val="22"/>
                <w:szCs w:val="22"/>
                <w:lang w:eastAsia="ru-RU"/>
              </w:rPr>
              <w:tab/>
            </w:r>
            <w:r w:rsidRPr="00455161">
              <w:rPr>
                <w:rStyle w:val="aa"/>
                <w:b/>
              </w:rPr>
              <w:t>Статус формирования Общего электроэнергетического рынка Евразийского экономического союза</w:t>
            </w:r>
            <w:r>
              <w:rPr>
                <w:webHidden/>
              </w:rPr>
              <w:tab/>
            </w:r>
            <w:r>
              <w:rPr>
                <w:webHidden/>
              </w:rPr>
              <w:fldChar w:fldCharType="begin"/>
            </w:r>
            <w:r>
              <w:rPr>
                <w:webHidden/>
              </w:rPr>
              <w:instrText xml:space="preserve"> PAGEREF _Toc62635689 \h </w:instrText>
            </w:r>
            <w:r>
              <w:rPr>
                <w:webHidden/>
              </w:rPr>
            </w:r>
            <w:r>
              <w:rPr>
                <w:webHidden/>
              </w:rPr>
              <w:fldChar w:fldCharType="separate"/>
            </w:r>
            <w:r>
              <w:rPr>
                <w:webHidden/>
              </w:rPr>
              <w:t>15</w:t>
            </w:r>
            <w:r>
              <w:rPr>
                <w:webHidden/>
              </w:rPr>
              <w:fldChar w:fldCharType="end"/>
            </w:r>
          </w:hyperlink>
        </w:p>
        <w:p w:rsidR="00B16DC3" w:rsidRDefault="00B16DC3">
          <w:pPr>
            <w:pStyle w:val="11"/>
            <w:rPr>
              <w:rFonts w:asciiTheme="minorHAnsi" w:hAnsiTheme="minorHAnsi" w:cstheme="minorBidi"/>
              <w:sz w:val="22"/>
              <w:szCs w:val="22"/>
              <w:lang w:eastAsia="ru-RU"/>
            </w:rPr>
          </w:pPr>
          <w:hyperlink w:anchor="_Toc62635690" w:history="1">
            <w:r w:rsidRPr="00455161">
              <w:rPr>
                <w:rStyle w:val="aa"/>
                <w:b/>
              </w:rPr>
              <w:t>10.</w:t>
            </w:r>
            <w:r>
              <w:rPr>
                <w:rFonts w:asciiTheme="minorHAnsi" w:hAnsiTheme="minorHAnsi" w:cstheme="minorBidi"/>
                <w:sz w:val="22"/>
                <w:szCs w:val="22"/>
                <w:lang w:eastAsia="ru-RU"/>
              </w:rPr>
              <w:tab/>
            </w:r>
            <w:r w:rsidRPr="00455161">
              <w:rPr>
                <w:rStyle w:val="aa"/>
                <w:b/>
              </w:rPr>
              <w:t>Статус формирования Электроэнергетического рынка СНГ</w:t>
            </w:r>
            <w:r>
              <w:rPr>
                <w:webHidden/>
              </w:rPr>
              <w:tab/>
            </w:r>
            <w:r>
              <w:rPr>
                <w:webHidden/>
              </w:rPr>
              <w:fldChar w:fldCharType="begin"/>
            </w:r>
            <w:r>
              <w:rPr>
                <w:webHidden/>
              </w:rPr>
              <w:instrText xml:space="preserve"> PAGEREF _Toc62635690 \h </w:instrText>
            </w:r>
            <w:r>
              <w:rPr>
                <w:webHidden/>
              </w:rPr>
            </w:r>
            <w:r>
              <w:rPr>
                <w:webHidden/>
              </w:rPr>
              <w:fldChar w:fldCharType="separate"/>
            </w:r>
            <w:r>
              <w:rPr>
                <w:webHidden/>
              </w:rPr>
              <w:t>16</w:t>
            </w:r>
            <w:r>
              <w:rPr>
                <w:webHidden/>
              </w:rPr>
              <w:fldChar w:fldCharType="end"/>
            </w:r>
          </w:hyperlink>
        </w:p>
        <w:p w:rsidR="00B16DC3" w:rsidRDefault="00B16DC3">
          <w:pPr>
            <w:pStyle w:val="11"/>
            <w:rPr>
              <w:rFonts w:asciiTheme="minorHAnsi" w:hAnsiTheme="minorHAnsi" w:cstheme="minorBidi"/>
              <w:sz w:val="22"/>
              <w:szCs w:val="22"/>
              <w:lang w:eastAsia="ru-RU"/>
            </w:rPr>
          </w:pPr>
          <w:hyperlink w:anchor="_Toc62635691" w:history="1">
            <w:r w:rsidRPr="00455161">
              <w:rPr>
                <w:rStyle w:val="aa"/>
                <w:b/>
              </w:rPr>
              <w:t>11.</w:t>
            </w:r>
            <w:r>
              <w:rPr>
                <w:rFonts w:asciiTheme="minorHAnsi" w:hAnsiTheme="minorHAnsi" w:cstheme="minorBidi"/>
                <w:sz w:val="22"/>
                <w:szCs w:val="22"/>
                <w:lang w:eastAsia="ru-RU"/>
              </w:rPr>
              <w:tab/>
            </w:r>
            <w:r w:rsidRPr="00455161">
              <w:rPr>
                <w:rStyle w:val="aa"/>
                <w:b/>
              </w:rPr>
              <w:t>Статус реализации проекта CASA-1000</w:t>
            </w:r>
            <w:r>
              <w:rPr>
                <w:webHidden/>
              </w:rPr>
              <w:tab/>
            </w:r>
            <w:r>
              <w:rPr>
                <w:webHidden/>
              </w:rPr>
              <w:fldChar w:fldCharType="begin"/>
            </w:r>
            <w:r>
              <w:rPr>
                <w:webHidden/>
              </w:rPr>
              <w:instrText xml:space="preserve"> PAGEREF _Toc62635691 \h </w:instrText>
            </w:r>
            <w:r>
              <w:rPr>
                <w:webHidden/>
              </w:rPr>
            </w:r>
            <w:r>
              <w:rPr>
                <w:webHidden/>
              </w:rPr>
              <w:fldChar w:fldCharType="separate"/>
            </w:r>
            <w:r>
              <w:rPr>
                <w:webHidden/>
              </w:rPr>
              <w:t>17</w:t>
            </w:r>
            <w:r>
              <w:rPr>
                <w:webHidden/>
              </w:rPr>
              <w:fldChar w:fldCharType="end"/>
            </w:r>
          </w:hyperlink>
        </w:p>
        <w:p w:rsidR="00B16DC3" w:rsidRDefault="00B16DC3">
          <w:pPr>
            <w:pStyle w:val="11"/>
            <w:rPr>
              <w:rFonts w:asciiTheme="minorHAnsi" w:hAnsiTheme="minorHAnsi" w:cstheme="minorBidi"/>
              <w:sz w:val="22"/>
              <w:szCs w:val="22"/>
              <w:lang w:eastAsia="ru-RU"/>
            </w:rPr>
          </w:pPr>
          <w:hyperlink w:anchor="_Toc62635692" w:history="1">
            <w:r w:rsidRPr="00455161">
              <w:rPr>
                <w:rStyle w:val="aa"/>
                <w:b/>
              </w:rPr>
              <w:t>12.</w:t>
            </w:r>
            <w:r>
              <w:rPr>
                <w:rFonts w:asciiTheme="minorHAnsi" w:hAnsiTheme="minorHAnsi" w:cstheme="minorBidi"/>
                <w:sz w:val="22"/>
                <w:szCs w:val="22"/>
                <w:lang w:eastAsia="ru-RU"/>
              </w:rPr>
              <w:tab/>
            </w:r>
            <w:r w:rsidRPr="00455161">
              <w:rPr>
                <w:rStyle w:val="aa"/>
                <w:b/>
              </w:rPr>
              <w:t>Обзор СМИ в странах СНГ</w:t>
            </w:r>
            <w:r>
              <w:rPr>
                <w:webHidden/>
              </w:rPr>
              <w:tab/>
            </w:r>
            <w:r>
              <w:rPr>
                <w:webHidden/>
              </w:rPr>
              <w:fldChar w:fldCharType="begin"/>
            </w:r>
            <w:r>
              <w:rPr>
                <w:webHidden/>
              </w:rPr>
              <w:instrText xml:space="preserve"> PAGEREF _Toc62635692 \h </w:instrText>
            </w:r>
            <w:r>
              <w:rPr>
                <w:webHidden/>
              </w:rPr>
            </w:r>
            <w:r>
              <w:rPr>
                <w:webHidden/>
              </w:rPr>
              <w:fldChar w:fldCharType="separate"/>
            </w:r>
            <w:r>
              <w:rPr>
                <w:webHidden/>
              </w:rPr>
              <w:t>18</w:t>
            </w:r>
            <w:r>
              <w:rPr>
                <w:webHidden/>
              </w:rPr>
              <w:fldChar w:fldCharType="end"/>
            </w:r>
          </w:hyperlink>
        </w:p>
        <w:bookmarkStart w:id="0" w:name="_GoBack"/>
        <w:bookmarkEnd w:id="0"/>
        <w:p w:rsidR="00545712" w:rsidRPr="007F6813" w:rsidRDefault="00562751" w:rsidP="007F6813">
          <w:pPr>
            <w:tabs>
              <w:tab w:val="left" w:pos="0"/>
            </w:tabs>
            <w:spacing w:after="0" w:line="240" w:lineRule="auto"/>
            <w:rPr>
              <w:rFonts w:ascii="Times New Roman" w:hAnsi="Times New Roman" w:cs="Times New Roman"/>
            </w:rPr>
          </w:pPr>
          <w:r w:rsidRPr="007F6813">
            <w:rPr>
              <w:rFonts w:ascii="Times New Roman" w:eastAsiaTheme="minorEastAsia" w:hAnsi="Times New Roman" w:cs="Times New Roman"/>
              <w:noProof/>
              <w:sz w:val="24"/>
              <w:szCs w:val="24"/>
            </w:rPr>
            <w:fldChar w:fldCharType="end"/>
          </w:r>
        </w:p>
      </w:sdtContent>
    </w:sdt>
    <w:p w:rsidR="00995E50" w:rsidRPr="007F6813" w:rsidRDefault="00995E50" w:rsidP="000012BB">
      <w:pPr>
        <w:pStyle w:val="11"/>
        <w:rPr>
          <w:lang w:val="en-US"/>
        </w:rPr>
      </w:pPr>
    </w:p>
    <w:p w:rsidR="001D295E" w:rsidRPr="007F6813" w:rsidRDefault="001D295E" w:rsidP="007F6813">
      <w:pPr>
        <w:tabs>
          <w:tab w:val="left" w:pos="0"/>
        </w:tabs>
        <w:spacing w:after="0" w:line="240" w:lineRule="auto"/>
        <w:rPr>
          <w:rFonts w:ascii="Times New Roman" w:hAnsi="Times New Roman" w:cs="Times New Roman"/>
          <w:lang w:val="en-US"/>
        </w:rPr>
      </w:pPr>
    </w:p>
    <w:p w:rsidR="00F47C61" w:rsidRPr="007F6813" w:rsidRDefault="00F47C61" w:rsidP="007F6813">
      <w:pPr>
        <w:tabs>
          <w:tab w:val="left" w:pos="0"/>
        </w:tabs>
        <w:spacing w:after="0" w:line="240" w:lineRule="auto"/>
        <w:rPr>
          <w:rFonts w:ascii="Times New Roman" w:hAnsi="Times New Roman" w:cs="Times New Roman"/>
          <w:lang w:val="en-US"/>
        </w:rPr>
      </w:pPr>
    </w:p>
    <w:p w:rsidR="00F47C61" w:rsidRPr="007F6813" w:rsidRDefault="00F47C61" w:rsidP="007F6813">
      <w:pPr>
        <w:tabs>
          <w:tab w:val="left" w:pos="0"/>
        </w:tabs>
        <w:spacing w:after="0" w:line="240" w:lineRule="auto"/>
        <w:rPr>
          <w:rFonts w:ascii="Times New Roman" w:hAnsi="Times New Roman" w:cs="Times New Roman"/>
        </w:rPr>
      </w:pPr>
    </w:p>
    <w:p w:rsidR="00C71038" w:rsidRPr="007F6813" w:rsidRDefault="00C71038" w:rsidP="007F6813">
      <w:pPr>
        <w:tabs>
          <w:tab w:val="left" w:pos="0"/>
        </w:tabs>
        <w:spacing w:after="0" w:line="240" w:lineRule="auto"/>
        <w:rPr>
          <w:rFonts w:ascii="Times New Roman" w:hAnsi="Times New Roman" w:cs="Times New Roman"/>
        </w:rPr>
      </w:pPr>
    </w:p>
    <w:p w:rsidR="005246FD" w:rsidRPr="007F6813" w:rsidRDefault="005246FD" w:rsidP="007F6813">
      <w:pPr>
        <w:tabs>
          <w:tab w:val="left" w:pos="0"/>
        </w:tabs>
        <w:spacing w:after="0" w:line="240" w:lineRule="auto"/>
        <w:rPr>
          <w:rFonts w:ascii="Times New Roman" w:hAnsi="Times New Roman" w:cs="Times New Roman"/>
        </w:rPr>
      </w:pPr>
      <w:r w:rsidRPr="007F6813">
        <w:rPr>
          <w:rFonts w:ascii="Times New Roman" w:hAnsi="Times New Roman" w:cs="Times New Roman"/>
        </w:rPr>
        <w:br w:type="page"/>
      </w:r>
    </w:p>
    <w:p w:rsidR="00CB6062" w:rsidRPr="007F6813" w:rsidRDefault="00B94F51" w:rsidP="007F6813">
      <w:pPr>
        <w:pStyle w:val="1"/>
        <w:tabs>
          <w:tab w:val="left" w:pos="0"/>
        </w:tabs>
        <w:spacing w:before="0" w:line="240" w:lineRule="auto"/>
        <w:rPr>
          <w:rFonts w:ascii="Times New Roman" w:hAnsi="Times New Roman" w:cs="Times New Roman"/>
          <w:b/>
          <w:color w:val="auto"/>
          <w:lang w:val="en-US"/>
        </w:rPr>
      </w:pPr>
      <w:bookmarkStart w:id="1" w:name="_Toc62635669"/>
      <w:r w:rsidRPr="007F6813">
        <w:rPr>
          <w:rFonts w:ascii="Times New Roman" w:hAnsi="Times New Roman" w:cs="Times New Roman"/>
          <w:b/>
          <w:color w:val="auto"/>
        </w:rPr>
        <w:lastRenderedPageBreak/>
        <w:t xml:space="preserve">РАЗДЕЛ </w:t>
      </w:r>
      <w:r w:rsidR="00CB6062" w:rsidRPr="007F6813">
        <w:rPr>
          <w:rFonts w:ascii="Times New Roman" w:hAnsi="Times New Roman" w:cs="Times New Roman"/>
          <w:b/>
          <w:color w:val="auto"/>
          <w:lang w:val="en-US"/>
        </w:rPr>
        <w:t>I</w:t>
      </w:r>
      <w:bookmarkEnd w:id="1"/>
    </w:p>
    <w:p w:rsidR="008A363F" w:rsidRPr="007F6813" w:rsidRDefault="008A363F" w:rsidP="007F6813">
      <w:pPr>
        <w:tabs>
          <w:tab w:val="left" w:pos="0"/>
        </w:tabs>
        <w:spacing w:after="0" w:line="240" w:lineRule="auto"/>
        <w:rPr>
          <w:rFonts w:ascii="Times New Roman" w:hAnsi="Times New Roman" w:cs="Times New Roman"/>
          <w:lang w:val="en-US"/>
        </w:rPr>
      </w:pPr>
    </w:p>
    <w:p w:rsidR="00682876" w:rsidRPr="007F6813" w:rsidRDefault="00541D3A" w:rsidP="007F6813">
      <w:pPr>
        <w:pStyle w:val="1"/>
        <w:numPr>
          <w:ilvl w:val="0"/>
          <w:numId w:val="1"/>
        </w:numPr>
        <w:tabs>
          <w:tab w:val="left" w:pos="0"/>
          <w:tab w:val="left" w:pos="426"/>
        </w:tabs>
        <w:spacing w:before="0" w:line="240" w:lineRule="auto"/>
        <w:ind w:left="0" w:firstLine="0"/>
        <w:jc w:val="center"/>
        <w:rPr>
          <w:rFonts w:ascii="Times New Roman" w:hAnsi="Times New Roman" w:cs="Times New Roman"/>
          <w:b/>
          <w:color w:val="auto"/>
        </w:rPr>
      </w:pPr>
      <w:bookmarkStart w:id="2" w:name="_Toc62635670"/>
      <w:r w:rsidRPr="007F6813">
        <w:rPr>
          <w:rFonts w:ascii="Times New Roman" w:hAnsi="Times New Roman" w:cs="Times New Roman"/>
          <w:b/>
          <w:color w:val="auto"/>
        </w:rPr>
        <w:t>Производство электрической энергии в ЕЭС Казахстана</w:t>
      </w:r>
      <w:bookmarkEnd w:id="2"/>
    </w:p>
    <w:p w:rsidR="00F31222" w:rsidRPr="007F6813" w:rsidRDefault="00F31222" w:rsidP="007F6813">
      <w:pPr>
        <w:tabs>
          <w:tab w:val="left" w:pos="0"/>
        </w:tabs>
        <w:spacing w:after="0" w:line="240" w:lineRule="auto"/>
        <w:ind w:firstLine="567"/>
        <w:jc w:val="both"/>
        <w:rPr>
          <w:rFonts w:ascii="Times New Roman" w:hAnsi="Times New Roman" w:cs="Times New Roman"/>
          <w:sz w:val="12"/>
        </w:rPr>
      </w:pPr>
    </w:p>
    <w:p w:rsidR="00E81659" w:rsidRPr="00D944BD" w:rsidRDefault="00E81659" w:rsidP="00E81659">
      <w:pPr>
        <w:spacing w:after="0" w:line="240" w:lineRule="auto"/>
        <w:ind w:firstLine="567"/>
        <w:jc w:val="both"/>
        <w:rPr>
          <w:rFonts w:ascii="Times New Roman" w:hAnsi="Times New Roman" w:cs="Times New Roman"/>
          <w:sz w:val="28"/>
        </w:rPr>
      </w:pPr>
      <w:r w:rsidRPr="00D944BD">
        <w:rPr>
          <w:rFonts w:ascii="Times New Roman" w:hAnsi="Times New Roman" w:cs="Times New Roman"/>
          <w:sz w:val="28"/>
        </w:rPr>
        <w:t xml:space="preserve">По данным Системного оператора электростанциями РК в январе-декабре 2020 года было выработано 108 085,8 млн. </w:t>
      </w:r>
      <w:proofErr w:type="spellStart"/>
      <w:r w:rsidRPr="00D944BD">
        <w:rPr>
          <w:rFonts w:ascii="Times New Roman" w:hAnsi="Times New Roman" w:cs="Times New Roman"/>
          <w:sz w:val="28"/>
        </w:rPr>
        <w:t>кВтч</w:t>
      </w:r>
      <w:proofErr w:type="spellEnd"/>
      <w:r w:rsidRPr="00D944BD">
        <w:rPr>
          <w:rFonts w:ascii="Times New Roman" w:hAnsi="Times New Roman" w:cs="Times New Roman"/>
          <w:sz w:val="28"/>
        </w:rPr>
        <w:t xml:space="preserve"> электроэнергии, что на 1,9% больше аналогичного периода 2019 года. Увеличение выработки наблюдалось во всех зонах ЕЭС Казахстана.</w:t>
      </w:r>
    </w:p>
    <w:p w:rsidR="007F6813" w:rsidRPr="007F6813" w:rsidRDefault="007F6813" w:rsidP="007F6813">
      <w:pPr>
        <w:spacing w:after="0" w:line="240" w:lineRule="auto"/>
        <w:jc w:val="right"/>
        <w:rPr>
          <w:rFonts w:ascii="Times New Roman" w:hAnsi="Times New Roman" w:cs="Times New Roman"/>
          <w:i/>
          <w:sz w:val="24"/>
        </w:rPr>
      </w:pPr>
      <w:r w:rsidRPr="007F6813">
        <w:rPr>
          <w:rFonts w:ascii="Times New Roman" w:hAnsi="Times New Roman" w:cs="Times New Roman"/>
          <w:i/>
          <w:sz w:val="24"/>
        </w:rPr>
        <w:t xml:space="preserve">млн. </w:t>
      </w:r>
      <w:proofErr w:type="spellStart"/>
      <w:r w:rsidRPr="007F6813">
        <w:rPr>
          <w:rFonts w:ascii="Times New Roman" w:hAnsi="Times New Roman" w:cs="Times New Roman"/>
          <w:i/>
          <w:sz w:val="24"/>
        </w:rPr>
        <w:t>кВтч</w:t>
      </w:r>
      <w:proofErr w:type="spellEnd"/>
    </w:p>
    <w:tbl>
      <w:tblPr>
        <w:tblW w:w="9913" w:type="dxa"/>
        <w:jc w:val="center"/>
        <w:tblLook w:val="04A0" w:firstRow="1" w:lastRow="0" w:firstColumn="1" w:lastColumn="0" w:noHBand="0" w:noVBand="1"/>
      </w:tblPr>
      <w:tblGrid>
        <w:gridCol w:w="2258"/>
        <w:gridCol w:w="2552"/>
        <w:gridCol w:w="1843"/>
        <w:gridCol w:w="1842"/>
        <w:gridCol w:w="1418"/>
      </w:tblGrid>
      <w:tr w:rsidR="007F6813" w:rsidRPr="000012BB" w:rsidTr="000012BB">
        <w:trPr>
          <w:trHeight w:val="615"/>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Зона</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Тип генерации</w:t>
            </w:r>
          </w:p>
        </w:tc>
        <w:tc>
          <w:tcPr>
            <w:tcW w:w="3685" w:type="dxa"/>
            <w:gridSpan w:val="2"/>
            <w:tcBorders>
              <w:top w:val="single" w:sz="8" w:space="0" w:color="auto"/>
              <w:left w:val="nil"/>
              <w:bottom w:val="single" w:sz="8" w:space="0" w:color="auto"/>
              <w:right w:val="single" w:sz="8" w:space="0" w:color="000000"/>
            </w:tcBorders>
            <w:shd w:val="clear" w:color="auto" w:fill="auto"/>
            <w:vAlign w:val="center"/>
            <w:hideMark/>
          </w:tcPr>
          <w:p w:rsidR="007F6813" w:rsidRPr="000012BB" w:rsidRDefault="00E81659" w:rsidP="007F6813">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Январь-декабрь</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Δ, %</w:t>
            </w:r>
          </w:p>
          <w:p w:rsidR="007F6813" w:rsidRPr="000012BB" w:rsidRDefault="007F6813" w:rsidP="007F6813">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2019г</w:t>
            </w:r>
          </w:p>
        </w:tc>
      </w:tr>
      <w:tr w:rsidR="007F6813" w:rsidRPr="000012BB" w:rsidTr="000012BB">
        <w:trPr>
          <w:trHeight w:val="330"/>
          <w:jc w:val="center"/>
        </w:trPr>
        <w:tc>
          <w:tcPr>
            <w:tcW w:w="22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2019г</w:t>
            </w:r>
          </w:p>
        </w:tc>
        <w:tc>
          <w:tcPr>
            <w:tcW w:w="184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2020г</w:t>
            </w:r>
          </w:p>
        </w:tc>
        <w:tc>
          <w:tcPr>
            <w:tcW w:w="141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rPr>
                <w:rFonts w:ascii="Times New Roman" w:eastAsia="Times New Roman" w:hAnsi="Times New Roman" w:cs="Times New Roman"/>
                <w:b/>
                <w:bCs/>
                <w:sz w:val="24"/>
                <w:szCs w:val="24"/>
                <w:lang w:eastAsia="ru-RU"/>
              </w:rPr>
            </w:pPr>
          </w:p>
        </w:tc>
      </w:tr>
      <w:tr w:rsidR="00E81659" w:rsidRPr="000012BB" w:rsidTr="00E81659">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vAlign w:val="center"/>
            <w:hideMark/>
          </w:tcPr>
          <w:p w:rsidR="00E81659" w:rsidRPr="000012BB" w:rsidRDefault="00E81659" w:rsidP="00E81659">
            <w:pPr>
              <w:spacing w:after="0" w:line="240" w:lineRule="auto"/>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Казахстан</w:t>
            </w:r>
          </w:p>
        </w:tc>
        <w:tc>
          <w:tcPr>
            <w:tcW w:w="2552" w:type="dxa"/>
            <w:tcBorders>
              <w:top w:val="nil"/>
              <w:left w:val="nil"/>
              <w:bottom w:val="single" w:sz="8" w:space="0" w:color="auto"/>
              <w:right w:val="single" w:sz="8" w:space="0" w:color="auto"/>
            </w:tcBorders>
            <w:shd w:val="clear" w:color="auto" w:fill="002060"/>
            <w:vAlign w:val="center"/>
            <w:hideMark/>
          </w:tcPr>
          <w:p w:rsidR="00E81659" w:rsidRPr="000012BB" w:rsidRDefault="00E81659" w:rsidP="00E81659">
            <w:pPr>
              <w:spacing w:after="0" w:line="240" w:lineRule="auto"/>
              <w:rPr>
                <w:rFonts w:ascii="Times New Roman" w:eastAsia="Times New Roman" w:hAnsi="Times New Roman" w:cs="Times New Roman"/>
                <w:b/>
                <w:bCs/>
                <w:color w:val="FFFFFF"/>
                <w:sz w:val="24"/>
                <w:szCs w:val="24"/>
                <w:lang w:eastAsia="ru-RU"/>
              </w:rPr>
            </w:pPr>
            <w:r w:rsidRPr="000012BB">
              <w:rPr>
                <w:rFonts w:ascii="Times New Roman" w:eastAsia="Times New Roman" w:hAnsi="Times New Roman" w:cs="Times New Roman"/>
                <w:b/>
                <w:bCs/>
                <w:sz w:val="24"/>
                <w:szCs w:val="24"/>
                <w:lang w:eastAsia="ru-RU"/>
              </w:rPr>
              <w:t xml:space="preserve">Всего </w:t>
            </w:r>
          </w:p>
        </w:tc>
        <w:tc>
          <w:tcPr>
            <w:tcW w:w="1843" w:type="dxa"/>
            <w:tcBorders>
              <w:top w:val="nil"/>
              <w:left w:val="nil"/>
              <w:bottom w:val="single" w:sz="8" w:space="0" w:color="auto"/>
              <w:right w:val="single" w:sz="8" w:space="0" w:color="auto"/>
            </w:tcBorders>
            <w:shd w:val="clear" w:color="auto" w:fill="002060"/>
            <w:hideMark/>
          </w:tcPr>
          <w:p w:rsidR="00E81659" w:rsidRPr="00D944BD" w:rsidRDefault="00E81659" w:rsidP="00E8165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106029,8</w:t>
            </w:r>
          </w:p>
        </w:tc>
        <w:tc>
          <w:tcPr>
            <w:tcW w:w="1842" w:type="dxa"/>
            <w:tcBorders>
              <w:top w:val="nil"/>
              <w:left w:val="nil"/>
              <w:bottom w:val="single" w:sz="8" w:space="0" w:color="auto"/>
              <w:right w:val="single" w:sz="8" w:space="0" w:color="auto"/>
            </w:tcBorders>
            <w:shd w:val="clear" w:color="auto" w:fill="002060"/>
            <w:hideMark/>
          </w:tcPr>
          <w:p w:rsidR="00E81659" w:rsidRPr="00D944BD" w:rsidRDefault="00E81659" w:rsidP="00E8165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108085,8</w:t>
            </w:r>
          </w:p>
        </w:tc>
        <w:tc>
          <w:tcPr>
            <w:tcW w:w="1418" w:type="dxa"/>
            <w:tcBorders>
              <w:top w:val="nil"/>
              <w:left w:val="nil"/>
              <w:bottom w:val="single" w:sz="8" w:space="0" w:color="auto"/>
              <w:right w:val="single" w:sz="8" w:space="0" w:color="auto"/>
            </w:tcBorders>
            <w:shd w:val="clear" w:color="auto" w:fill="002060"/>
            <w:hideMark/>
          </w:tcPr>
          <w:p w:rsidR="00E81659" w:rsidRPr="00D944BD" w:rsidRDefault="00E81659" w:rsidP="00E8165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1,9%</w:t>
            </w:r>
          </w:p>
        </w:tc>
      </w:tr>
      <w:tr w:rsidR="00E81659" w:rsidRPr="000012BB" w:rsidTr="00E81659">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E81659" w:rsidRPr="000012BB" w:rsidRDefault="00E81659" w:rsidP="00E8165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E81659" w:rsidRPr="000012BB" w:rsidRDefault="00E81659" w:rsidP="00E81659">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85955,0</w:t>
            </w:r>
          </w:p>
        </w:tc>
        <w:tc>
          <w:tcPr>
            <w:tcW w:w="1842"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86662,6</w:t>
            </w:r>
          </w:p>
        </w:tc>
        <w:tc>
          <w:tcPr>
            <w:tcW w:w="1418"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0,8%</w:t>
            </w:r>
          </w:p>
        </w:tc>
      </w:tr>
      <w:tr w:rsidR="00E81659" w:rsidRPr="000012BB" w:rsidTr="00E81659">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E81659" w:rsidRPr="000012BB" w:rsidRDefault="00E81659" w:rsidP="00E8165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E81659" w:rsidRPr="000012BB" w:rsidRDefault="00E81659" w:rsidP="00E81659">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8975,6</w:t>
            </w:r>
          </w:p>
        </w:tc>
        <w:tc>
          <w:tcPr>
            <w:tcW w:w="1842"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9527,7</w:t>
            </w:r>
          </w:p>
        </w:tc>
        <w:tc>
          <w:tcPr>
            <w:tcW w:w="1418"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6,2%</w:t>
            </w:r>
          </w:p>
        </w:tc>
      </w:tr>
      <w:tr w:rsidR="00E81659" w:rsidRPr="000012BB" w:rsidTr="00E81659">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E81659" w:rsidRPr="000012BB" w:rsidRDefault="00E81659" w:rsidP="00E8165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E81659" w:rsidRPr="000012BB" w:rsidRDefault="00E81659" w:rsidP="00E81659">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9984,9</w:t>
            </w:r>
          </w:p>
        </w:tc>
        <w:tc>
          <w:tcPr>
            <w:tcW w:w="1842"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9545,8</w:t>
            </w:r>
          </w:p>
        </w:tc>
        <w:tc>
          <w:tcPr>
            <w:tcW w:w="1418"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-4,4%</w:t>
            </w:r>
          </w:p>
        </w:tc>
      </w:tr>
      <w:tr w:rsidR="00E81659" w:rsidRPr="000012BB" w:rsidTr="00E81659">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E81659" w:rsidRPr="000012BB" w:rsidRDefault="00E81659" w:rsidP="00E8165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E81659" w:rsidRPr="000012BB" w:rsidRDefault="00E81659" w:rsidP="00E81659">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701,9</w:t>
            </w:r>
          </w:p>
        </w:tc>
        <w:tc>
          <w:tcPr>
            <w:tcW w:w="1842"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1094,1</w:t>
            </w:r>
          </w:p>
        </w:tc>
        <w:tc>
          <w:tcPr>
            <w:tcW w:w="1418"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55,9%</w:t>
            </w:r>
          </w:p>
        </w:tc>
      </w:tr>
      <w:tr w:rsidR="00E81659" w:rsidRPr="000012BB" w:rsidTr="00E81659">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E81659" w:rsidRPr="000012BB" w:rsidRDefault="00E81659" w:rsidP="00E8165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E81659" w:rsidRPr="000012BB" w:rsidRDefault="00E81659" w:rsidP="00E81659">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409,4</w:t>
            </w:r>
          </w:p>
        </w:tc>
        <w:tc>
          <w:tcPr>
            <w:tcW w:w="1842"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1250,7</w:t>
            </w:r>
          </w:p>
        </w:tc>
        <w:tc>
          <w:tcPr>
            <w:tcW w:w="1418"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205,5%</w:t>
            </w:r>
          </w:p>
        </w:tc>
      </w:tr>
      <w:tr w:rsidR="00E81659" w:rsidRPr="000012BB" w:rsidTr="00E81659">
        <w:trPr>
          <w:trHeight w:val="131"/>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E81659" w:rsidRPr="000012BB" w:rsidRDefault="00E81659" w:rsidP="00E8165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E81659" w:rsidRPr="000012BB" w:rsidRDefault="00E81659" w:rsidP="00E81659">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 xml:space="preserve">БГУ </w:t>
            </w:r>
          </w:p>
        </w:tc>
        <w:tc>
          <w:tcPr>
            <w:tcW w:w="1843"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3,0</w:t>
            </w:r>
          </w:p>
        </w:tc>
        <w:tc>
          <w:tcPr>
            <w:tcW w:w="1842"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4,9</w:t>
            </w:r>
          </w:p>
        </w:tc>
        <w:tc>
          <w:tcPr>
            <w:tcW w:w="1418"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63,3%</w:t>
            </w:r>
          </w:p>
        </w:tc>
      </w:tr>
      <w:tr w:rsidR="00E81659" w:rsidRPr="000012BB" w:rsidTr="00E81659">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vAlign w:val="center"/>
            <w:hideMark/>
          </w:tcPr>
          <w:p w:rsidR="00E81659" w:rsidRPr="000012BB" w:rsidRDefault="00E81659" w:rsidP="00E81659">
            <w:pPr>
              <w:spacing w:after="0" w:line="240" w:lineRule="auto"/>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Северная</w:t>
            </w:r>
          </w:p>
        </w:tc>
        <w:tc>
          <w:tcPr>
            <w:tcW w:w="2552" w:type="dxa"/>
            <w:tcBorders>
              <w:top w:val="nil"/>
              <w:left w:val="nil"/>
              <w:bottom w:val="single" w:sz="8" w:space="0" w:color="auto"/>
              <w:right w:val="single" w:sz="8" w:space="0" w:color="auto"/>
            </w:tcBorders>
            <w:shd w:val="clear" w:color="auto" w:fill="D9D9D9" w:themeFill="background1" w:themeFillShade="D9"/>
            <w:vAlign w:val="center"/>
            <w:hideMark/>
          </w:tcPr>
          <w:p w:rsidR="00E81659" w:rsidRPr="000012BB" w:rsidRDefault="00E81659" w:rsidP="00E81659">
            <w:pPr>
              <w:spacing w:after="0" w:line="240" w:lineRule="auto"/>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auto" w:fill="D9D9D9" w:themeFill="background1" w:themeFillShade="D9"/>
            <w:hideMark/>
          </w:tcPr>
          <w:p w:rsidR="00E81659" w:rsidRPr="00D944BD" w:rsidRDefault="00E81659" w:rsidP="00E8165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81653,4</w:t>
            </w:r>
          </w:p>
        </w:tc>
        <w:tc>
          <w:tcPr>
            <w:tcW w:w="1842" w:type="dxa"/>
            <w:tcBorders>
              <w:top w:val="nil"/>
              <w:left w:val="nil"/>
              <w:bottom w:val="single" w:sz="8" w:space="0" w:color="auto"/>
              <w:right w:val="single" w:sz="8" w:space="0" w:color="auto"/>
            </w:tcBorders>
            <w:shd w:val="clear" w:color="auto" w:fill="D9D9D9" w:themeFill="background1" w:themeFillShade="D9"/>
            <w:hideMark/>
          </w:tcPr>
          <w:p w:rsidR="00E81659" w:rsidRPr="00D944BD" w:rsidRDefault="00E81659" w:rsidP="00E8165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83032,0</w:t>
            </w:r>
          </w:p>
        </w:tc>
        <w:tc>
          <w:tcPr>
            <w:tcW w:w="1418" w:type="dxa"/>
            <w:tcBorders>
              <w:top w:val="nil"/>
              <w:left w:val="nil"/>
              <w:bottom w:val="single" w:sz="8" w:space="0" w:color="auto"/>
              <w:right w:val="single" w:sz="8" w:space="0" w:color="auto"/>
            </w:tcBorders>
            <w:shd w:val="clear" w:color="auto" w:fill="D9D9D9" w:themeFill="background1" w:themeFillShade="D9"/>
            <w:hideMark/>
          </w:tcPr>
          <w:p w:rsidR="00E81659" w:rsidRPr="00D944BD" w:rsidRDefault="00E81659" w:rsidP="00E8165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1,7%</w:t>
            </w:r>
          </w:p>
        </w:tc>
      </w:tr>
      <w:tr w:rsidR="00E81659" w:rsidRPr="000012BB" w:rsidTr="00E81659">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E81659" w:rsidRPr="000012BB" w:rsidRDefault="00E81659" w:rsidP="00E8165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E81659" w:rsidRPr="000012BB" w:rsidRDefault="00E81659" w:rsidP="00E81659">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71310,3</w:t>
            </w:r>
          </w:p>
        </w:tc>
        <w:tc>
          <w:tcPr>
            <w:tcW w:w="1842"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72345,7</w:t>
            </w:r>
          </w:p>
        </w:tc>
        <w:tc>
          <w:tcPr>
            <w:tcW w:w="1418"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1,5%</w:t>
            </w:r>
          </w:p>
        </w:tc>
      </w:tr>
      <w:tr w:rsidR="00E81659" w:rsidRPr="000012BB" w:rsidTr="00E81659">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E81659" w:rsidRPr="000012BB" w:rsidRDefault="00E81659" w:rsidP="00E8165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E81659" w:rsidRPr="000012BB" w:rsidRDefault="00E81659" w:rsidP="00E81659">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3078,5</w:t>
            </w:r>
          </w:p>
        </w:tc>
        <w:tc>
          <w:tcPr>
            <w:tcW w:w="1842"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3159,4</w:t>
            </w:r>
          </w:p>
        </w:tc>
        <w:tc>
          <w:tcPr>
            <w:tcW w:w="1418"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2,6%</w:t>
            </w:r>
          </w:p>
        </w:tc>
      </w:tr>
      <w:tr w:rsidR="00E81659" w:rsidRPr="000012BB" w:rsidTr="00E81659">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E81659" w:rsidRPr="000012BB" w:rsidRDefault="00E81659" w:rsidP="00E8165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E81659" w:rsidRPr="000012BB" w:rsidRDefault="00E81659" w:rsidP="00E81659">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6847,1</w:t>
            </w:r>
          </w:p>
        </w:tc>
        <w:tc>
          <w:tcPr>
            <w:tcW w:w="1842"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6553,0</w:t>
            </w:r>
          </w:p>
        </w:tc>
        <w:tc>
          <w:tcPr>
            <w:tcW w:w="1418"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-4,3%</w:t>
            </w:r>
          </w:p>
        </w:tc>
      </w:tr>
      <w:tr w:rsidR="00E81659" w:rsidRPr="000012BB" w:rsidTr="00E81659">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E81659" w:rsidRPr="000012BB" w:rsidRDefault="00E81659" w:rsidP="00E8165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E81659" w:rsidRPr="000012BB" w:rsidRDefault="00E81659" w:rsidP="00E81659">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232,1</w:t>
            </w:r>
          </w:p>
        </w:tc>
        <w:tc>
          <w:tcPr>
            <w:tcW w:w="1842"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515,9</w:t>
            </w:r>
          </w:p>
        </w:tc>
        <w:tc>
          <w:tcPr>
            <w:tcW w:w="1418"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122,3%</w:t>
            </w:r>
          </w:p>
        </w:tc>
      </w:tr>
      <w:tr w:rsidR="00E81659" w:rsidRPr="000012BB" w:rsidTr="00E81659">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E81659" w:rsidRPr="000012BB" w:rsidRDefault="00E81659" w:rsidP="00E8165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E81659" w:rsidRPr="000012BB" w:rsidRDefault="00E81659" w:rsidP="00E81659">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182,4</w:t>
            </w:r>
          </w:p>
        </w:tc>
        <w:tc>
          <w:tcPr>
            <w:tcW w:w="1842"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453,1</w:t>
            </w:r>
          </w:p>
        </w:tc>
        <w:tc>
          <w:tcPr>
            <w:tcW w:w="1418"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148,4%</w:t>
            </w:r>
          </w:p>
        </w:tc>
      </w:tr>
      <w:tr w:rsidR="00E81659" w:rsidRPr="000012BB" w:rsidTr="00E81659">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E81659" w:rsidRPr="000012BB" w:rsidRDefault="00E81659" w:rsidP="00E8165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E81659" w:rsidRPr="000012BB" w:rsidRDefault="00E81659" w:rsidP="00E81659">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 xml:space="preserve">БГУ </w:t>
            </w:r>
          </w:p>
        </w:tc>
        <w:tc>
          <w:tcPr>
            <w:tcW w:w="1843"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3,0</w:t>
            </w:r>
          </w:p>
        </w:tc>
        <w:tc>
          <w:tcPr>
            <w:tcW w:w="1842"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4,9</w:t>
            </w:r>
          </w:p>
        </w:tc>
        <w:tc>
          <w:tcPr>
            <w:tcW w:w="1418"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63,3%</w:t>
            </w:r>
          </w:p>
        </w:tc>
      </w:tr>
      <w:tr w:rsidR="00E81659" w:rsidRPr="000012BB" w:rsidTr="00E81659">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vAlign w:val="center"/>
            <w:hideMark/>
          </w:tcPr>
          <w:p w:rsidR="00E81659" w:rsidRPr="000012BB" w:rsidRDefault="00E81659" w:rsidP="00E81659">
            <w:pPr>
              <w:spacing w:after="0" w:line="240" w:lineRule="auto"/>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Южная</w:t>
            </w:r>
          </w:p>
        </w:tc>
        <w:tc>
          <w:tcPr>
            <w:tcW w:w="2552" w:type="dxa"/>
            <w:tcBorders>
              <w:top w:val="nil"/>
              <w:left w:val="nil"/>
              <w:bottom w:val="single" w:sz="8" w:space="0" w:color="auto"/>
              <w:right w:val="single" w:sz="8" w:space="0" w:color="auto"/>
            </w:tcBorders>
            <w:shd w:val="clear" w:color="auto" w:fill="D9D9D9" w:themeFill="background1" w:themeFillShade="D9"/>
            <w:vAlign w:val="center"/>
            <w:hideMark/>
          </w:tcPr>
          <w:p w:rsidR="00E81659" w:rsidRPr="000012BB" w:rsidRDefault="00E81659" w:rsidP="00E81659">
            <w:pPr>
              <w:spacing w:after="0" w:line="240" w:lineRule="auto"/>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auto" w:fill="D9D9D9" w:themeFill="background1" w:themeFillShade="D9"/>
            <w:hideMark/>
          </w:tcPr>
          <w:p w:rsidR="00E81659" w:rsidRPr="00D944BD" w:rsidRDefault="00E81659" w:rsidP="00E8165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11001,9</w:t>
            </w:r>
          </w:p>
        </w:tc>
        <w:tc>
          <w:tcPr>
            <w:tcW w:w="1842" w:type="dxa"/>
            <w:tcBorders>
              <w:top w:val="nil"/>
              <w:left w:val="nil"/>
              <w:bottom w:val="single" w:sz="8" w:space="0" w:color="auto"/>
              <w:right w:val="single" w:sz="8" w:space="0" w:color="auto"/>
            </w:tcBorders>
            <w:shd w:val="clear" w:color="auto" w:fill="D9D9D9" w:themeFill="background1" w:themeFillShade="D9"/>
            <w:hideMark/>
          </w:tcPr>
          <w:p w:rsidR="00E81659" w:rsidRPr="00D944BD" w:rsidRDefault="00E81659" w:rsidP="00E8165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11565,7</w:t>
            </w:r>
          </w:p>
        </w:tc>
        <w:tc>
          <w:tcPr>
            <w:tcW w:w="1418" w:type="dxa"/>
            <w:tcBorders>
              <w:top w:val="nil"/>
              <w:left w:val="nil"/>
              <w:bottom w:val="single" w:sz="8" w:space="0" w:color="auto"/>
              <w:right w:val="single" w:sz="8" w:space="0" w:color="auto"/>
            </w:tcBorders>
            <w:shd w:val="clear" w:color="auto" w:fill="D9D9D9" w:themeFill="background1" w:themeFillShade="D9"/>
            <w:hideMark/>
          </w:tcPr>
          <w:p w:rsidR="00E81659" w:rsidRPr="00D944BD" w:rsidRDefault="00E81659" w:rsidP="00E8165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5,1%</w:t>
            </w:r>
          </w:p>
        </w:tc>
      </w:tr>
      <w:tr w:rsidR="00E81659" w:rsidRPr="000012BB" w:rsidTr="00E81659">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E81659" w:rsidRPr="000012BB" w:rsidRDefault="00E81659" w:rsidP="00E8165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E81659" w:rsidRPr="000012BB" w:rsidRDefault="00E81659" w:rsidP="00E81659">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7204,3</w:t>
            </w:r>
          </w:p>
        </w:tc>
        <w:tc>
          <w:tcPr>
            <w:tcW w:w="1842"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7338,6</w:t>
            </w:r>
          </w:p>
        </w:tc>
        <w:tc>
          <w:tcPr>
            <w:tcW w:w="1418"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1,9%</w:t>
            </w:r>
          </w:p>
        </w:tc>
      </w:tr>
      <w:tr w:rsidR="00E81659" w:rsidRPr="000012BB" w:rsidTr="00E81659">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E81659" w:rsidRPr="000012BB" w:rsidRDefault="00E81659" w:rsidP="00E8165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E81659" w:rsidRPr="000012BB" w:rsidRDefault="00E81659" w:rsidP="00E81659">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210,3</w:t>
            </w:r>
          </w:p>
        </w:tc>
        <w:tc>
          <w:tcPr>
            <w:tcW w:w="1842"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166,7</w:t>
            </w:r>
          </w:p>
        </w:tc>
        <w:tc>
          <w:tcPr>
            <w:tcW w:w="1418"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-20,7%</w:t>
            </w:r>
          </w:p>
        </w:tc>
      </w:tr>
      <w:tr w:rsidR="00E81659" w:rsidRPr="000012BB" w:rsidTr="00E81659">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E81659" w:rsidRPr="000012BB" w:rsidRDefault="00E81659" w:rsidP="00E8165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E81659" w:rsidRPr="000012BB" w:rsidRDefault="00E81659" w:rsidP="00E81659">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3137,8</w:t>
            </w:r>
          </w:p>
        </w:tc>
        <w:tc>
          <w:tcPr>
            <w:tcW w:w="1842"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2992,8</w:t>
            </w:r>
          </w:p>
        </w:tc>
        <w:tc>
          <w:tcPr>
            <w:tcW w:w="1418"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-4,6%</w:t>
            </w:r>
          </w:p>
        </w:tc>
      </w:tr>
      <w:tr w:rsidR="00E81659" w:rsidRPr="000012BB" w:rsidTr="00E81659">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E81659" w:rsidRPr="000012BB" w:rsidRDefault="00E81659" w:rsidP="00E8165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E81659" w:rsidRPr="000012BB" w:rsidRDefault="00E81659" w:rsidP="00E81659">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225,6</w:t>
            </w:r>
          </w:p>
        </w:tc>
        <w:tc>
          <w:tcPr>
            <w:tcW w:w="1842"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273,0</w:t>
            </w:r>
          </w:p>
        </w:tc>
        <w:tc>
          <w:tcPr>
            <w:tcW w:w="1418"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21,0%</w:t>
            </w:r>
          </w:p>
        </w:tc>
      </w:tr>
      <w:tr w:rsidR="00E81659" w:rsidRPr="000012BB" w:rsidTr="00E81659">
        <w:trPr>
          <w:trHeight w:val="111"/>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E81659" w:rsidRPr="000012BB" w:rsidRDefault="00E81659" w:rsidP="00E8165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E81659" w:rsidRPr="000012BB" w:rsidRDefault="00E81659" w:rsidP="00E81659">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223,9</w:t>
            </w:r>
          </w:p>
        </w:tc>
        <w:tc>
          <w:tcPr>
            <w:tcW w:w="1842"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794,6</w:t>
            </w:r>
          </w:p>
        </w:tc>
        <w:tc>
          <w:tcPr>
            <w:tcW w:w="1418"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254,9%</w:t>
            </w:r>
          </w:p>
        </w:tc>
      </w:tr>
      <w:tr w:rsidR="00E81659" w:rsidRPr="000012BB" w:rsidTr="00E81659">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vAlign w:val="center"/>
            <w:hideMark/>
          </w:tcPr>
          <w:p w:rsidR="00E81659" w:rsidRPr="000012BB" w:rsidRDefault="00E81659" w:rsidP="00E81659">
            <w:pPr>
              <w:spacing w:after="0" w:line="240" w:lineRule="auto"/>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Западная</w:t>
            </w:r>
          </w:p>
        </w:tc>
        <w:tc>
          <w:tcPr>
            <w:tcW w:w="2552" w:type="dxa"/>
            <w:tcBorders>
              <w:top w:val="nil"/>
              <w:left w:val="nil"/>
              <w:bottom w:val="single" w:sz="8" w:space="0" w:color="auto"/>
              <w:right w:val="single" w:sz="8" w:space="0" w:color="auto"/>
            </w:tcBorders>
            <w:shd w:val="clear" w:color="auto" w:fill="D9D9D9" w:themeFill="background1" w:themeFillShade="D9"/>
            <w:vAlign w:val="center"/>
            <w:hideMark/>
          </w:tcPr>
          <w:p w:rsidR="00E81659" w:rsidRPr="000012BB" w:rsidRDefault="00E81659" w:rsidP="00E81659">
            <w:pPr>
              <w:spacing w:after="0" w:line="240" w:lineRule="auto"/>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auto" w:fill="D9D9D9" w:themeFill="background1" w:themeFillShade="D9"/>
            <w:hideMark/>
          </w:tcPr>
          <w:p w:rsidR="00E81659" w:rsidRPr="00D944BD" w:rsidRDefault="00E81659" w:rsidP="00E8165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13374,5</w:t>
            </w:r>
          </w:p>
        </w:tc>
        <w:tc>
          <w:tcPr>
            <w:tcW w:w="1842" w:type="dxa"/>
            <w:tcBorders>
              <w:top w:val="nil"/>
              <w:left w:val="nil"/>
              <w:bottom w:val="single" w:sz="8" w:space="0" w:color="auto"/>
              <w:right w:val="single" w:sz="8" w:space="0" w:color="auto"/>
            </w:tcBorders>
            <w:shd w:val="clear" w:color="auto" w:fill="D9D9D9" w:themeFill="background1" w:themeFillShade="D9"/>
            <w:hideMark/>
          </w:tcPr>
          <w:p w:rsidR="00E81659" w:rsidRPr="00D944BD" w:rsidRDefault="00E81659" w:rsidP="00E8165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13488,1</w:t>
            </w:r>
          </w:p>
        </w:tc>
        <w:tc>
          <w:tcPr>
            <w:tcW w:w="1418" w:type="dxa"/>
            <w:tcBorders>
              <w:top w:val="nil"/>
              <w:left w:val="nil"/>
              <w:bottom w:val="single" w:sz="8" w:space="0" w:color="auto"/>
              <w:right w:val="single" w:sz="8" w:space="0" w:color="auto"/>
            </w:tcBorders>
            <w:shd w:val="clear" w:color="auto" w:fill="D9D9D9" w:themeFill="background1" w:themeFillShade="D9"/>
            <w:hideMark/>
          </w:tcPr>
          <w:p w:rsidR="00E81659" w:rsidRPr="00D944BD" w:rsidRDefault="00E81659" w:rsidP="00E8165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0,8%</w:t>
            </w:r>
          </w:p>
        </w:tc>
      </w:tr>
      <w:tr w:rsidR="00E81659" w:rsidRPr="000012BB" w:rsidTr="00E81659">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E81659" w:rsidRPr="000012BB" w:rsidRDefault="00E81659" w:rsidP="00E8165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E81659" w:rsidRPr="000012BB" w:rsidRDefault="00E81659" w:rsidP="00E81659">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7440,4</w:t>
            </w:r>
          </w:p>
        </w:tc>
        <w:tc>
          <w:tcPr>
            <w:tcW w:w="1842"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6978,3</w:t>
            </w:r>
          </w:p>
        </w:tc>
        <w:tc>
          <w:tcPr>
            <w:tcW w:w="1418"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-6,2%</w:t>
            </w:r>
          </w:p>
        </w:tc>
      </w:tr>
      <w:tr w:rsidR="00E81659" w:rsidRPr="000012BB" w:rsidTr="00E81659">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E81659" w:rsidRPr="000012BB" w:rsidRDefault="00E81659" w:rsidP="00E8165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E81659" w:rsidRPr="000012BB" w:rsidRDefault="00E81659" w:rsidP="00E81659">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5686,8</w:t>
            </w:r>
          </w:p>
        </w:tc>
        <w:tc>
          <w:tcPr>
            <w:tcW w:w="1842"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6201,6</w:t>
            </w:r>
          </w:p>
        </w:tc>
        <w:tc>
          <w:tcPr>
            <w:tcW w:w="1418"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9,1%</w:t>
            </w:r>
          </w:p>
        </w:tc>
      </w:tr>
      <w:tr w:rsidR="00E81659" w:rsidRPr="000012BB" w:rsidTr="00E81659">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E81659" w:rsidRPr="000012BB" w:rsidRDefault="00E81659" w:rsidP="00E8165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E81659" w:rsidRPr="000012BB" w:rsidRDefault="00E81659" w:rsidP="00E81659">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244,2</w:t>
            </w:r>
          </w:p>
        </w:tc>
        <w:tc>
          <w:tcPr>
            <w:tcW w:w="1842"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305,2</w:t>
            </w:r>
          </w:p>
        </w:tc>
        <w:tc>
          <w:tcPr>
            <w:tcW w:w="1418"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25,0%</w:t>
            </w:r>
          </w:p>
        </w:tc>
      </w:tr>
      <w:tr w:rsidR="00E81659" w:rsidRPr="000012BB" w:rsidTr="00E81659">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E81659" w:rsidRPr="000012BB" w:rsidRDefault="00E81659" w:rsidP="00E8165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E81659" w:rsidRPr="000012BB" w:rsidRDefault="00E81659" w:rsidP="00E81659">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3,1</w:t>
            </w:r>
          </w:p>
        </w:tc>
        <w:tc>
          <w:tcPr>
            <w:tcW w:w="1842"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3,0</w:t>
            </w:r>
          </w:p>
        </w:tc>
        <w:tc>
          <w:tcPr>
            <w:tcW w:w="1418" w:type="dxa"/>
            <w:tcBorders>
              <w:top w:val="nil"/>
              <w:left w:val="nil"/>
              <w:bottom w:val="single" w:sz="8" w:space="0" w:color="auto"/>
              <w:right w:val="single" w:sz="8" w:space="0" w:color="auto"/>
            </w:tcBorders>
            <w:shd w:val="clear" w:color="auto" w:fill="auto"/>
            <w:hideMark/>
          </w:tcPr>
          <w:p w:rsidR="00E81659" w:rsidRPr="00D944BD" w:rsidRDefault="00E81659" w:rsidP="00E81659">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-3,2%</w:t>
            </w:r>
          </w:p>
        </w:tc>
      </w:tr>
    </w:tbl>
    <w:p w:rsidR="00D309A9" w:rsidRPr="007F6813" w:rsidRDefault="00D309A9" w:rsidP="007F6813">
      <w:pPr>
        <w:tabs>
          <w:tab w:val="left" w:pos="0"/>
        </w:tabs>
        <w:spacing w:after="0" w:line="240" w:lineRule="auto"/>
        <w:jc w:val="right"/>
        <w:rPr>
          <w:rFonts w:ascii="Times New Roman" w:hAnsi="Times New Roman" w:cs="Times New Roman"/>
          <w:i/>
          <w:sz w:val="24"/>
        </w:rPr>
      </w:pPr>
    </w:p>
    <w:p w:rsidR="00D309A9" w:rsidRPr="007F6813" w:rsidRDefault="00D309A9" w:rsidP="007F6813">
      <w:pPr>
        <w:pStyle w:val="1"/>
        <w:tabs>
          <w:tab w:val="left" w:pos="0"/>
        </w:tabs>
        <w:spacing w:before="0" w:line="240" w:lineRule="auto"/>
        <w:jc w:val="center"/>
        <w:rPr>
          <w:rFonts w:ascii="Times New Roman" w:hAnsi="Times New Roman" w:cs="Times New Roman"/>
          <w:i/>
          <w:color w:val="auto"/>
          <w:sz w:val="28"/>
        </w:rPr>
      </w:pPr>
      <w:bookmarkStart w:id="3" w:name="_Toc510196463"/>
      <w:bookmarkStart w:id="4" w:name="_Toc34125246"/>
      <w:bookmarkStart w:id="5" w:name="_Toc62635671"/>
      <w:r w:rsidRPr="007F6813">
        <w:rPr>
          <w:rFonts w:ascii="Times New Roman" w:hAnsi="Times New Roman" w:cs="Times New Roman"/>
          <w:i/>
          <w:color w:val="auto"/>
          <w:sz w:val="28"/>
        </w:rPr>
        <w:t>Производство электроэнергии по областям РК</w:t>
      </w:r>
      <w:bookmarkEnd w:id="3"/>
      <w:bookmarkEnd w:id="4"/>
      <w:bookmarkEnd w:id="5"/>
    </w:p>
    <w:p w:rsidR="003663EF" w:rsidRPr="007F6813" w:rsidRDefault="003663EF" w:rsidP="007F6813">
      <w:pPr>
        <w:tabs>
          <w:tab w:val="left" w:pos="0"/>
        </w:tabs>
        <w:spacing w:after="0" w:line="240" w:lineRule="auto"/>
        <w:ind w:firstLine="567"/>
        <w:jc w:val="both"/>
        <w:rPr>
          <w:rFonts w:ascii="Times New Roman" w:hAnsi="Times New Roman" w:cs="Times New Roman"/>
          <w:sz w:val="28"/>
        </w:rPr>
      </w:pPr>
    </w:p>
    <w:p w:rsidR="007F6813" w:rsidRPr="007F6813" w:rsidRDefault="00E81659" w:rsidP="00E81659">
      <w:pPr>
        <w:spacing w:after="0" w:line="240" w:lineRule="auto"/>
        <w:ind w:firstLine="567"/>
        <w:jc w:val="both"/>
        <w:rPr>
          <w:rFonts w:ascii="Times New Roman" w:hAnsi="Times New Roman" w:cs="Times New Roman"/>
          <w:sz w:val="28"/>
        </w:rPr>
      </w:pPr>
      <w:r w:rsidRPr="00D944BD">
        <w:rPr>
          <w:rFonts w:ascii="Times New Roman" w:hAnsi="Times New Roman" w:cs="Times New Roman"/>
          <w:sz w:val="28"/>
        </w:rPr>
        <w:t xml:space="preserve">В январе-декабре 2020 года по сравнению с аналогичным периодом 2019 года производство электроэнергии значительно увеличилось (рост 20% и выше) в Туркестанской области. В то же время, снижение производства электроэнергии наблюдалось в Актюбинской, </w:t>
      </w:r>
      <w:proofErr w:type="spellStart"/>
      <w:r w:rsidRPr="00D944BD">
        <w:rPr>
          <w:rFonts w:ascii="Times New Roman" w:hAnsi="Times New Roman" w:cs="Times New Roman"/>
          <w:sz w:val="28"/>
        </w:rPr>
        <w:t>Мангистауской</w:t>
      </w:r>
      <w:proofErr w:type="spellEnd"/>
      <w:r w:rsidRPr="00D944BD">
        <w:rPr>
          <w:rFonts w:ascii="Times New Roman" w:hAnsi="Times New Roman" w:cs="Times New Roman"/>
          <w:sz w:val="28"/>
        </w:rPr>
        <w:t xml:space="preserve">, Северо-Казахстанской и Восточно-Казахстанской областях. </w:t>
      </w:r>
    </w:p>
    <w:p w:rsidR="007F6813" w:rsidRPr="007F6813" w:rsidRDefault="007F6813" w:rsidP="007F6813">
      <w:pPr>
        <w:spacing w:after="0" w:line="240" w:lineRule="auto"/>
        <w:ind w:firstLine="709"/>
        <w:jc w:val="right"/>
        <w:rPr>
          <w:rFonts w:ascii="Times New Roman" w:hAnsi="Times New Roman" w:cs="Times New Roman"/>
          <w:i/>
          <w:sz w:val="24"/>
        </w:rPr>
      </w:pPr>
      <w:r w:rsidRPr="007F6813">
        <w:rPr>
          <w:rFonts w:ascii="Times New Roman" w:hAnsi="Times New Roman" w:cs="Times New Roman"/>
          <w:i/>
          <w:sz w:val="24"/>
        </w:rPr>
        <w:lastRenderedPageBreak/>
        <w:t xml:space="preserve">млн. </w:t>
      </w:r>
      <w:proofErr w:type="spellStart"/>
      <w:r w:rsidRPr="007F6813">
        <w:rPr>
          <w:rFonts w:ascii="Times New Roman" w:hAnsi="Times New Roman" w:cs="Times New Roman"/>
          <w:i/>
          <w:sz w:val="24"/>
        </w:rPr>
        <w:t>кВтч</w:t>
      </w:r>
      <w:proofErr w:type="spellEnd"/>
    </w:p>
    <w:tbl>
      <w:tblPr>
        <w:tblW w:w="9913" w:type="dxa"/>
        <w:tblInd w:w="118" w:type="dxa"/>
        <w:tblLook w:val="04A0" w:firstRow="1" w:lastRow="0" w:firstColumn="1" w:lastColumn="0" w:noHBand="0" w:noVBand="1"/>
      </w:tblPr>
      <w:tblGrid>
        <w:gridCol w:w="740"/>
        <w:gridCol w:w="4070"/>
        <w:gridCol w:w="1984"/>
        <w:gridCol w:w="1701"/>
        <w:gridCol w:w="1418"/>
      </w:tblGrid>
      <w:tr w:rsidR="00E81659" w:rsidRPr="007F6813" w:rsidTr="00E81659">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81659" w:rsidRPr="007F6813" w:rsidRDefault="00E81659" w:rsidP="00E81659">
            <w:pPr>
              <w:spacing w:after="0" w:line="240" w:lineRule="auto"/>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 п/п</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81659" w:rsidRPr="007F6813" w:rsidRDefault="00E81659" w:rsidP="00E81659">
            <w:pPr>
              <w:spacing w:after="0" w:line="240" w:lineRule="auto"/>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Область</w:t>
            </w:r>
          </w:p>
        </w:tc>
        <w:tc>
          <w:tcPr>
            <w:tcW w:w="3685" w:type="dxa"/>
            <w:gridSpan w:val="2"/>
            <w:tcBorders>
              <w:top w:val="single" w:sz="8" w:space="0" w:color="auto"/>
              <w:left w:val="nil"/>
              <w:bottom w:val="single" w:sz="8" w:space="0" w:color="auto"/>
              <w:right w:val="single" w:sz="8" w:space="0" w:color="000000"/>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Январь-декабрь</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Δ, %</w:t>
            </w:r>
          </w:p>
          <w:p w:rsidR="00E81659" w:rsidRPr="00D944BD" w:rsidRDefault="00E81659" w:rsidP="00E8165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2019г</w:t>
            </w:r>
          </w:p>
        </w:tc>
      </w:tr>
      <w:tr w:rsidR="00E81659" w:rsidRPr="007F6813" w:rsidTr="00E81659">
        <w:trPr>
          <w:trHeight w:val="344"/>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E81659" w:rsidRPr="007F6813" w:rsidRDefault="00E81659" w:rsidP="00E81659">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vAlign w:val="center"/>
            <w:hideMark/>
          </w:tcPr>
          <w:p w:rsidR="00E81659" w:rsidRPr="007F6813" w:rsidRDefault="00E81659" w:rsidP="00E81659">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2019г</w:t>
            </w:r>
          </w:p>
        </w:tc>
        <w:tc>
          <w:tcPr>
            <w:tcW w:w="1701"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2020г</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E81659" w:rsidRPr="007F6813" w:rsidRDefault="00E81659" w:rsidP="00E81659">
            <w:pPr>
              <w:spacing w:after="0" w:line="240" w:lineRule="auto"/>
              <w:rPr>
                <w:rFonts w:ascii="Times New Roman" w:eastAsia="Times New Roman" w:hAnsi="Times New Roman" w:cs="Times New Roman"/>
                <w:b/>
                <w:bCs/>
                <w:sz w:val="24"/>
                <w:szCs w:val="24"/>
                <w:lang w:eastAsia="ru-RU"/>
              </w:rPr>
            </w:pPr>
          </w:p>
        </w:tc>
      </w:tr>
      <w:tr w:rsidR="00E81659" w:rsidRPr="007F6813" w:rsidTr="00E81659">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E81659" w:rsidRPr="007F6813" w:rsidRDefault="00E81659" w:rsidP="00E81659">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E81659" w:rsidRPr="007F6813" w:rsidRDefault="00E81659" w:rsidP="00E81659">
            <w:pPr>
              <w:spacing w:after="0" w:line="240" w:lineRule="auto"/>
              <w:rPr>
                <w:rFonts w:ascii="Times New Roman" w:eastAsia="Times New Roman" w:hAnsi="Times New Roman" w:cs="Times New Roman"/>
                <w:sz w:val="24"/>
                <w:szCs w:val="24"/>
                <w:lang w:eastAsia="ru-RU"/>
              </w:rPr>
            </w:pPr>
            <w:proofErr w:type="spellStart"/>
            <w:r w:rsidRPr="007F6813">
              <w:rPr>
                <w:rFonts w:ascii="Times New Roman" w:eastAsia="Times New Roman" w:hAnsi="Times New Roman" w:cs="Times New Roman"/>
                <w:sz w:val="24"/>
                <w:szCs w:val="24"/>
                <w:lang w:eastAsia="ru-RU"/>
              </w:rPr>
              <w:t>Акмолинская</w:t>
            </w:r>
            <w:proofErr w:type="spellEnd"/>
          </w:p>
        </w:tc>
        <w:tc>
          <w:tcPr>
            <w:tcW w:w="1984"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4 456,2   </w:t>
            </w:r>
          </w:p>
        </w:tc>
        <w:tc>
          <w:tcPr>
            <w:tcW w:w="1701"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4 628,5   </w:t>
            </w:r>
          </w:p>
        </w:tc>
        <w:tc>
          <w:tcPr>
            <w:tcW w:w="1418"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3,9%</w:t>
            </w:r>
          </w:p>
        </w:tc>
      </w:tr>
      <w:tr w:rsidR="00E81659" w:rsidRPr="007F6813" w:rsidTr="00E81659">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E81659" w:rsidRPr="007F6813" w:rsidRDefault="00E81659" w:rsidP="00E81659">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E81659" w:rsidRPr="007F6813" w:rsidRDefault="00E81659" w:rsidP="00E81659">
            <w:pPr>
              <w:spacing w:after="0" w:line="240" w:lineRule="auto"/>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Актюбинская</w:t>
            </w:r>
          </w:p>
        </w:tc>
        <w:tc>
          <w:tcPr>
            <w:tcW w:w="1984"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3 868,3   </w:t>
            </w:r>
          </w:p>
        </w:tc>
        <w:tc>
          <w:tcPr>
            <w:tcW w:w="1701"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3 816,5   </w:t>
            </w:r>
          </w:p>
        </w:tc>
        <w:tc>
          <w:tcPr>
            <w:tcW w:w="1418"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-1,3%</w:t>
            </w:r>
          </w:p>
        </w:tc>
      </w:tr>
      <w:tr w:rsidR="00E81659" w:rsidRPr="007F6813" w:rsidTr="00E81659">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E81659" w:rsidRPr="007F6813" w:rsidRDefault="00E81659" w:rsidP="00E81659">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E81659" w:rsidRPr="007F6813" w:rsidRDefault="00E81659" w:rsidP="00E81659">
            <w:pPr>
              <w:spacing w:after="0" w:line="240" w:lineRule="auto"/>
              <w:rPr>
                <w:rFonts w:ascii="Times New Roman" w:eastAsia="Times New Roman" w:hAnsi="Times New Roman" w:cs="Times New Roman"/>
                <w:sz w:val="24"/>
                <w:szCs w:val="24"/>
                <w:lang w:eastAsia="ru-RU"/>
              </w:rPr>
            </w:pPr>
            <w:proofErr w:type="spellStart"/>
            <w:r w:rsidRPr="007F6813">
              <w:rPr>
                <w:rFonts w:ascii="Times New Roman" w:eastAsia="Times New Roman" w:hAnsi="Times New Roman" w:cs="Times New Roman"/>
                <w:sz w:val="24"/>
                <w:szCs w:val="24"/>
                <w:lang w:eastAsia="ru-RU"/>
              </w:rPr>
              <w:t>Алматинская</w:t>
            </w:r>
            <w:proofErr w:type="spellEnd"/>
          </w:p>
        </w:tc>
        <w:tc>
          <w:tcPr>
            <w:tcW w:w="1984"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6 982,9   </w:t>
            </w:r>
          </w:p>
        </w:tc>
        <w:tc>
          <w:tcPr>
            <w:tcW w:w="1701"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7 201,8   </w:t>
            </w:r>
          </w:p>
        </w:tc>
        <w:tc>
          <w:tcPr>
            <w:tcW w:w="1418"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3,1%</w:t>
            </w:r>
          </w:p>
        </w:tc>
      </w:tr>
      <w:tr w:rsidR="00E81659" w:rsidRPr="007F6813" w:rsidTr="00E81659">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E81659" w:rsidRPr="007F6813" w:rsidRDefault="00E81659" w:rsidP="00E81659">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E81659" w:rsidRPr="007F6813" w:rsidRDefault="00E81659" w:rsidP="00E81659">
            <w:pPr>
              <w:spacing w:after="0" w:line="240" w:lineRule="auto"/>
              <w:rPr>
                <w:rFonts w:ascii="Times New Roman" w:eastAsia="Times New Roman" w:hAnsi="Times New Roman" w:cs="Times New Roman"/>
                <w:sz w:val="24"/>
                <w:szCs w:val="24"/>
                <w:lang w:eastAsia="ru-RU"/>
              </w:rPr>
            </w:pPr>
            <w:proofErr w:type="spellStart"/>
            <w:r w:rsidRPr="007F6813">
              <w:rPr>
                <w:rFonts w:ascii="Times New Roman" w:eastAsia="Times New Roman" w:hAnsi="Times New Roman" w:cs="Times New Roman"/>
                <w:sz w:val="24"/>
                <w:szCs w:val="24"/>
                <w:lang w:eastAsia="ru-RU"/>
              </w:rPr>
              <w:t>Атырауская</w:t>
            </w:r>
            <w:proofErr w:type="spellEnd"/>
          </w:p>
        </w:tc>
        <w:tc>
          <w:tcPr>
            <w:tcW w:w="1984"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5 842,8   </w:t>
            </w:r>
          </w:p>
        </w:tc>
        <w:tc>
          <w:tcPr>
            <w:tcW w:w="1701"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6 261,9   </w:t>
            </w:r>
          </w:p>
        </w:tc>
        <w:tc>
          <w:tcPr>
            <w:tcW w:w="1418"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7,2%</w:t>
            </w:r>
          </w:p>
        </w:tc>
      </w:tr>
      <w:tr w:rsidR="00E81659" w:rsidRPr="007F6813" w:rsidTr="00E81659">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E81659" w:rsidRPr="007F6813" w:rsidRDefault="00E81659" w:rsidP="00E81659">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E81659" w:rsidRPr="007F6813" w:rsidRDefault="00E81659" w:rsidP="00E81659">
            <w:pPr>
              <w:spacing w:after="0" w:line="240" w:lineRule="auto"/>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Восточно-Казахстанская</w:t>
            </w:r>
          </w:p>
        </w:tc>
        <w:tc>
          <w:tcPr>
            <w:tcW w:w="1984"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9 701,2   </w:t>
            </w:r>
          </w:p>
        </w:tc>
        <w:tc>
          <w:tcPr>
            <w:tcW w:w="1701"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9 482,1   </w:t>
            </w:r>
          </w:p>
        </w:tc>
        <w:tc>
          <w:tcPr>
            <w:tcW w:w="1418"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-2,3%</w:t>
            </w:r>
          </w:p>
        </w:tc>
      </w:tr>
      <w:tr w:rsidR="00E81659" w:rsidRPr="007F6813" w:rsidTr="00E81659">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E81659" w:rsidRPr="007F6813" w:rsidRDefault="00E81659" w:rsidP="00E81659">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E81659" w:rsidRPr="007F6813" w:rsidRDefault="00E81659" w:rsidP="00E81659">
            <w:pPr>
              <w:spacing w:after="0" w:line="240" w:lineRule="auto"/>
              <w:rPr>
                <w:rFonts w:ascii="Times New Roman" w:eastAsia="Times New Roman" w:hAnsi="Times New Roman" w:cs="Times New Roman"/>
                <w:sz w:val="24"/>
                <w:szCs w:val="24"/>
                <w:lang w:eastAsia="ru-RU"/>
              </w:rPr>
            </w:pPr>
            <w:proofErr w:type="spellStart"/>
            <w:r w:rsidRPr="007F6813">
              <w:rPr>
                <w:rFonts w:ascii="Times New Roman" w:eastAsia="Times New Roman" w:hAnsi="Times New Roman" w:cs="Times New Roman"/>
                <w:sz w:val="24"/>
                <w:szCs w:val="24"/>
                <w:lang w:eastAsia="ru-RU"/>
              </w:rPr>
              <w:t>Жамбылская</w:t>
            </w:r>
            <w:proofErr w:type="spellEnd"/>
          </w:p>
        </w:tc>
        <w:tc>
          <w:tcPr>
            <w:tcW w:w="1984"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2 372,6   </w:t>
            </w:r>
          </w:p>
        </w:tc>
        <w:tc>
          <w:tcPr>
            <w:tcW w:w="1701"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2 388,8   </w:t>
            </w:r>
          </w:p>
        </w:tc>
        <w:tc>
          <w:tcPr>
            <w:tcW w:w="1418"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0,7%</w:t>
            </w:r>
          </w:p>
        </w:tc>
      </w:tr>
      <w:tr w:rsidR="00E81659" w:rsidRPr="007F6813" w:rsidTr="00E81659">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E81659" w:rsidRPr="007F6813" w:rsidRDefault="00E81659" w:rsidP="00E81659">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E81659" w:rsidRPr="007F6813" w:rsidRDefault="00E81659" w:rsidP="00E81659">
            <w:pPr>
              <w:spacing w:after="0" w:line="240" w:lineRule="auto"/>
              <w:rPr>
                <w:rFonts w:ascii="Times New Roman" w:eastAsia="Times New Roman" w:hAnsi="Times New Roman" w:cs="Times New Roman"/>
                <w:sz w:val="24"/>
                <w:szCs w:val="24"/>
                <w:lang w:eastAsia="ru-RU"/>
              </w:rPr>
            </w:pPr>
            <w:proofErr w:type="gramStart"/>
            <w:r w:rsidRPr="007F6813">
              <w:rPr>
                <w:rFonts w:ascii="Times New Roman" w:eastAsia="Times New Roman" w:hAnsi="Times New Roman" w:cs="Times New Roman"/>
                <w:sz w:val="24"/>
                <w:szCs w:val="24"/>
                <w:lang w:eastAsia="ru-RU"/>
              </w:rPr>
              <w:t>Западно-Казахстанская</w:t>
            </w:r>
            <w:proofErr w:type="gramEnd"/>
          </w:p>
        </w:tc>
        <w:tc>
          <w:tcPr>
            <w:tcW w:w="1984"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2 155,8   </w:t>
            </w:r>
          </w:p>
        </w:tc>
        <w:tc>
          <w:tcPr>
            <w:tcW w:w="1701"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2 254,3   </w:t>
            </w:r>
          </w:p>
        </w:tc>
        <w:tc>
          <w:tcPr>
            <w:tcW w:w="1418"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4,6%</w:t>
            </w:r>
          </w:p>
        </w:tc>
      </w:tr>
      <w:tr w:rsidR="00E81659" w:rsidRPr="007F6813" w:rsidTr="00E81659">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E81659" w:rsidRPr="007F6813" w:rsidRDefault="00E81659" w:rsidP="00E81659">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E81659" w:rsidRPr="007F6813" w:rsidRDefault="00E81659" w:rsidP="00E81659">
            <w:pPr>
              <w:spacing w:after="0" w:line="240" w:lineRule="auto"/>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Карагандинская</w:t>
            </w:r>
          </w:p>
        </w:tc>
        <w:tc>
          <w:tcPr>
            <w:tcW w:w="1984"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16 476,2   </w:t>
            </w:r>
          </w:p>
        </w:tc>
        <w:tc>
          <w:tcPr>
            <w:tcW w:w="1701"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16 346,8   </w:t>
            </w:r>
          </w:p>
        </w:tc>
        <w:tc>
          <w:tcPr>
            <w:tcW w:w="1418"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-0,8%</w:t>
            </w:r>
          </w:p>
        </w:tc>
      </w:tr>
      <w:tr w:rsidR="00E81659" w:rsidRPr="007F6813" w:rsidTr="00E81659">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E81659" w:rsidRPr="007F6813" w:rsidRDefault="00E81659" w:rsidP="00E81659">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E81659" w:rsidRPr="007F6813" w:rsidRDefault="00E81659" w:rsidP="00E81659">
            <w:pPr>
              <w:spacing w:after="0" w:line="240" w:lineRule="auto"/>
              <w:rPr>
                <w:rFonts w:ascii="Times New Roman" w:eastAsia="Times New Roman" w:hAnsi="Times New Roman" w:cs="Times New Roman"/>
                <w:sz w:val="24"/>
                <w:szCs w:val="24"/>
                <w:lang w:eastAsia="ru-RU"/>
              </w:rPr>
            </w:pPr>
            <w:proofErr w:type="spellStart"/>
            <w:r w:rsidRPr="007F6813">
              <w:rPr>
                <w:rFonts w:ascii="Times New Roman" w:eastAsia="Times New Roman" w:hAnsi="Times New Roman" w:cs="Times New Roman"/>
                <w:sz w:val="24"/>
                <w:szCs w:val="24"/>
                <w:lang w:eastAsia="ru-RU"/>
              </w:rPr>
              <w:t>Костанайская</w:t>
            </w:r>
            <w:proofErr w:type="spellEnd"/>
          </w:p>
        </w:tc>
        <w:tc>
          <w:tcPr>
            <w:tcW w:w="1984"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945,0   </w:t>
            </w:r>
          </w:p>
        </w:tc>
        <w:tc>
          <w:tcPr>
            <w:tcW w:w="1701"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1 082,9   </w:t>
            </w:r>
          </w:p>
        </w:tc>
        <w:tc>
          <w:tcPr>
            <w:tcW w:w="1418"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14,6%</w:t>
            </w:r>
          </w:p>
        </w:tc>
      </w:tr>
      <w:tr w:rsidR="00E81659" w:rsidRPr="007F6813" w:rsidTr="00E81659">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E81659" w:rsidRPr="007F6813" w:rsidRDefault="00E81659" w:rsidP="00E81659">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E81659" w:rsidRPr="007F6813" w:rsidRDefault="00E81659" w:rsidP="00E81659">
            <w:pPr>
              <w:spacing w:after="0" w:line="240" w:lineRule="auto"/>
              <w:rPr>
                <w:rFonts w:ascii="Times New Roman" w:eastAsia="Times New Roman" w:hAnsi="Times New Roman" w:cs="Times New Roman"/>
                <w:sz w:val="24"/>
                <w:szCs w:val="24"/>
                <w:lang w:eastAsia="ru-RU"/>
              </w:rPr>
            </w:pPr>
            <w:proofErr w:type="spellStart"/>
            <w:r w:rsidRPr="007F6813">
              <w:rPr>
                <w:rFonts w:ascii="Times New Roman" w:eastAsia="Times New Roman" w:hAnsi="Times New Roman" w:cs="Times New Roman"/>
                <w:sz w:val="24"/>
                <w:szCs w:val="24"/>
                <w:lang w:eastAsia="ru-RU"/>
              </w:rPr>
              <w:t>Кызылординская</w:t>
            </w:r>
            <w:proofErr w:type="spellEnd"/>
          </w:p>
        </w:tc>
        <w:tc>
          <w:tcPr>
            <w:tcW w:w="1984"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427,2   </w:t>
            </w:r>
          </w:p>
        </w:tc>
        <w:tc>
          <w:tcPr>
            <w:tcW w:w="1701"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505,7   </w:t>
            </w:r>
          </w:p>
        </w:tc>
        <w:tc>
          <w:tcPr>
            <w:tcW w:w="1418"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18,4%</w:t>
            </w:r>
          </w:p>
        </w:tc>
      </w:tr>
      <w:tr w:rsidR="00E81659" w:rsidRPr="007F6813" w:rsidTr="00E81659">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E81659" w:rsidRPr="007F6813" w:rsidRDefault="00E81659" w:rsidP="00E81659">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11</w:t>
            </w:r>
          </w:p>
        </w:tc>
        <w:tc>
          <w:tcPr>
            <w:tcW w:w="4070" w:type="dxa"/>
            <w:tcBorders>
              <w:top w:val="nil"/>
              <w:left w:val="nil"/>
              <w:bottom w:val="single" w:sz="8" w:space="0" w:color="auto"/>
              <w:right w:val="single" w:sz="8" w:space="0" w:color="auto"/>
            </w:tcBorders>
            <w:shd w:val="clear" w:color="auto" w:fill="auto"/>
            <w:vAlign w:val="bottom"/>
            <w:hideMark/>
          </w:tcPr>
          <w:p w:rsidR="00E81659" w:rsidRPr="007F6813" w:rsidRDefault="00E81659" w:rsidP="00E81659">
            <w:pPr>
              <w:spacing w:after="0" w:line="240" w:lineRule="auto"/>
              <w:rPr>
                <w:rFonts w:ascii="Times New Roman" w:eastAsia="Times New Roman" w:hAnsi="Times New Roman" w:cs="Times New Roman"/>
                <w:sz w:val="24"/>
                <w:szCs w:val="24"/>
                <w:lang w:eastAsia="ru-RU"/>
              </w:rPr>
            </w:pPr>
            <w:proofErr w:type="spellStart"/>
            <w:r w:rsidRPr="007F6813">
              <w:rPr>
                <w:rFonts w:ascii="Times New Roman" w:eastAsia="Times New Roman" w:hAnsi="Times New Roman" w:cs="Times New Roman"/>
                <w:sz w:val="24"/>
                <w:szCs w:val="24"/>
                <w:lang w:eastAsia="ru-RU"/>
              </w:rPr>
              <w:t>Мангистауская</w:t>
            </w:r>
            <w:proofErr w:type="spellEnd"/>
          </w:p>
        </w:tc>
        <w:tc>
          <w:tcPr>
            <w:tcW w:w="1984"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5 375,9   </w:t>
            </w:r>
          </w:p>
        </w:tc>
        <w:tc>
          <w:tcPr>
            <w:tcW w:w="1701"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4 971,9   </w:t>
            </w:r>
          </w:p>
        </w:tc>
        <w:tc>
          <w:tcPr>
            <w:tcW w:w="1418"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-7,5%</w:t>
            </w:r>
          </w:p>
        </w:tc>
      </w:tr>
      <w:tr w:rsidR="00E81659" w:rsidRPr="007F6813" w:rsidTr="00E81659">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E81659" w:rsidRPr="007F6813" w:rsidRDefault="00E81659" w:rsidP="00E81659">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E81659" w:rsidRPr="007F6813" w:rsidRDefault="00E81659" w:rsidP="00E81659">
            <w:pPr>
              <w:spacing w:after="0" w:line="240" w:lineRule="auto"/>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Павлодарская</w:t>
            </w:r>
          </w:p>
        </w:tc>
        <w:tc>
          <w:tcPr>
            <w:tcW w:w="1984"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42 728,9   </w:t>
            </w:r>
          </w:p>
        </w:tc>
        <w:tc>
          <w:tcPr>
            <w:tcW w:w="1701"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44 336,1   </w:t>
            </w:r>
          </w:p>
        </w:tc>
        <w:tc>
          <w:tcPr>
            <w:tcW w:w="1418"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3,8%</w:t>
            </w:r>
          </w:p>
        </w:tc>
      </w:tr>
      <w:tr w:rsidR="00E81659" w:rsidRPr="007F6813" w:rsidTr="00E81659">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E81659" w:rsidRPr="007F6813" w:rsidRDefault="00E81659" w:rsidP="00E81659">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E81659" w:rsidRPr="007F6813" w:rsidRDefault="00E81659" w:rsidP="00E81659">
            <w:pPr>
              <w:spacing w:after="0" w:line="240" w:lineRule="auto"/>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Северо-Казахстанская</w:t>
            </w:r>
          </w:p>
        </w:tc>
        <w:tc>
          <w:tcPr>
            <w:tcW w:w="1984"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3 479,2   </w:t>
            </w:r>
          </w:p>
        </w:tc>
        <w:tc>
          <w:tcPr>
            <w:tcW w:w="1701"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3 339,1   </w:t>
            </w:r>
          </w:p>
        </w:tc>
        <w:tc>
          <w:tcPr>
            <w:tcW w:w="1418"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-4,0%</w:t>
            </w:r>
          </w:p>
        </w:tc>
      </w:tr>
      <w:tr w:rsidR="00E81659" w:rsidRPr="007F6813" w:rsidTr="00E81659">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E81659" w:rsidRPr="007F6813" w:rsidRDefault="00E81659" w:rsidP="00E81659">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E81659" w:rsidRPr="007F6813" w:rsidRDefault="00E81659" w:rsidP="00E81659">
            <w:pPr>
              <w:spacing w:after="0" w:line="240" w:lineRule="auto"/>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Туркестанская</w:t>
            </w:r>
          </w:p>
        </w:tc>
        <w:tc>
          <w:tcPr>
            <w:tcW w:w="1984"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1 217,6   </w:t>
            </w:r>
          </w:p>
        </w:tc>
        <w:tc>
          <w:tcPr>
            <w:tcW w:w="1701"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1 469,4   </w:t>
            </w:r>
          </w:p>
        </w:tc>
        <w:tc>
          <w:tcPr>
            <w:tcW w:w="1418"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20,7%</w:t>
            </w:r>
          </w:p>
        </w:tc>
      </w:tr>
      <w:tr w:rsidR="00E81659" w:rsidRPr="007F6813" w:rsidTr="00E81659">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E81659" w:rsidRPr="007F6813" w:rsidRDefault="00E81659" w:rsidP="00E81659">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 </w:t>
            </w:r>
          </w:p>
        </w:tc>
        <w:tc>
          <w:tcPr>
            <w:tcW w:w="4070" w:type="dxa"/>
            <w:tcBorders>
              <w:top w:val="nil"/>
              <w:left w:val="nil"/>
              <w:bottom w:val="single" w:sz="8" w:space="0" w:color="auto"/>
              <w:right w:val="single" w:sz="8" w:space="0" w:color="auto"/>
            </w:tcBorders>
            <w:shd w:val="clear" w:color="auto" w:fill="auto"/>
            <w:vAlign w:val="bottom"/>
            <w:hideMark/>
          </w:tcPr>
          <w:p w:rsidR="00E81659" w:rsidRPr="007F6813" w:rsidRDefault="00E81659" w:rsidP="00E81659">
            <w:pPr>
              <w:spacing w:after="0" w:line="240" w:lineRule="auto"/>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Итого по РК</w:t>
            </w:r>
          </w:p>
        </w:tc>
        <w:tc>
          <w:tcPr>
            <w:tcW w:w="1984"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b/>
                <w:sz w:val="24"/>
                <w:szCs w:val="24"/>
                <w:lang w:eastAsia="ru-RU"/>
              </w:rPr>
            </w:pPr>
            <w:r w:rsidRPr="00D944BD">
              <w:rPr>
                <w:rFonts w:ascii="Times New Roman" w:eastAsia="Times New Roman" w:hAnsi="Times New Roman" w:cs="Times New Roman"/>
                <w:b/>
                <w:sz w:val="24"/>
                <w:szCs w:val="24"/>
                <w:lang w:eastAsia="ru-RU"/>
              </w:rPr>
              <w:t>106 029,8</w:t>
            </w:r>
          </w:p>
        </w:tc>
        <w:tc>
          <w:tcPr>
            <w:tcW w:w="1701"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b/>
                <w:sz w:val="24"/>
                <w:szCs w:val="24"/>
                <w:lang w:eastAsia="ru-RU"/>
              </w:rPr>
            </w:pPr>
            <w:r w:rsidRPr="00D944BD">
              <w:rPr>
                <w:rFonts w:ascii="Times New Roman" w:eastAsia="Times New Roman" w:hAnsi="Times New Roman" w:cs="Times New Roman"/>
                <w:b/>
                <w:sz w:val="24"/>
                <w:szCs w:val="24"/>
                <w:lang w:eastAsia="ru-RU"/>
              </w:rPr>
              <w:t>108 085,8</w:t>
            </w:r>
          </w:p>
        </w:tc>
        <w:tc>
          <w:tcPr>
            <w:tcW w:w="1418" w:type="dxa"/>
            <w:tcBorders>
              <w:top w:val="nil"/>
              <w:left w:val="nil"/>
              <w:bottom w:val="single" w:sz="8" w:space="0" w:color="auto"/>
              <w:right w:val="single" w:sz="8" w:space="0" w:color="auto"/>
            </w:tcBorders>
            <w:shd w:val="clear" w:color="auto" w:fill="auto"/>
            <w:vAlign w:val="center"/>
            <w:hideMark/>
          </w:tcPr>
          <w:p w:rsidR="00E81659" w:rsidRPr="00D944BD" w:rsidRDefault="00E81659" w:rsidP="00E81659">
            <w:pPr>
              <w:spacing w:after="0" w:line="240" w:lineRule="auto"/>
              <w:jc w:val="center"/>
              <w:rPr>
                <w:rFonts w:ascii="Times New Roman" w:eastAsia="Times New Roman" w:hAnsi="Times New Roman" w:cs="Times New Roman"/>
                <w:b/>
                <w:sz w:val="24"/>
                <w:szCs w:val="24"/>
                <w:lang w:eastAsia="ru-RU"/>
              </w:rPr>
            </w:pPr>
            <w:r w:rsidRPr="00D944BD">
              <w:rPr>
                <w:rFonts w:ascii="Times New Roman" w:eastAsia="Times New Roman" w:hAnsi="Times New Roman" w:cs="Times New Roman"/>
                <w:b/>
                <w:sz w:val="24"/>
                <w:szCs w:val="24"/>
                <w:lang w:eastAsia="ru-RU"/>
              </w:rPr>
              <w:t>1,9%</w:t>
            </w:r>
          </w:p>
        </w:tc>
      </w:tr>
    </w:tbl>
    <w:p w:rsidR="00D309A9" w:rsidRPr="007F6813" w:rsidRDefault="00D309A9" w:rsidP="007F6813">
      <w:pPr>
        <w:pStyle w:val="1"/>
        <w:tabs>
          <w:tab w:val="left" w:pos="0"/>
        </w:tabs>
        <w:spacing w:before="0" w:line="240" w:lineRule="auto"/>
        <w:jc w:val="center"/>
        <w:rPr>
          <w:rFonts w:ascii="Times New Roman" w:hAnsi="Times New Roman" w:cs="Times New Roman"/>
          <w:i/>
          <w:color w:val="auto"/>
          <w:sz w:val="28"/>
        </w:rPr>
      </w:pPr>
    </w:p>
    <w:p w:rsidR="00CB6062" w:rsidRPr="007F6813" w:rsidRDefault="00BC6332" w:rsidP="007F6813">
      <w:pPr>
        <w:pStyle w:val="1"/>
        <w:tabs>
          <w:tab w:val="left" w:pos="0"/>
        </w:tabs>
        <w:spacing w:before="0" w:line="240" w:lineRule="auto"/>
        <w:jc w:val="center"/>
        <w:rPr>
          <w:rFonts w:ascii="Times New Roman" w:hAnsi="Times New Roman" w:cs="Times New Roman"/>
          <w:i/>
          <w:color w:val="auto"/>
          <w:sz w:val="28"/>
        </w:rPr>
      </w:pPr>
      <w:bookmarkStart w:id="6" w:name="_Toc62635672"/>
      <w:r w:rsidRPr="007F6813">
        <w:rPr>
          <w:rFonts w:ascii="Times New Roman" w:hAnsi="Times New Roman" w:cs="Times New Roman"/>
          <w:i/>
          <w:color w:val="auto"/>
          <w:sz w:val="28"/>
        </w:rPr>
        <w:t>Производство электроэнергии связанной генерацией</w:t>
      </w:r>
      <w:bookmarkEnd w:id="6"/>
    </w:p>
    <w:p w:rsidR="00E81659" w:rsidRPr="00D944BD" w:rsidRDefault="00E81659" w:rsidP="00E81659">
      <w:pPr>
        <w:pStyle w:val="a3"/>
        <w:spacing w:after="0" w:line="240" w:lineRule="auto"/>
        <w:ind w:left="0" w:firstLine="709"/>
        <w:jc w:val="both"/>
        <w:rPr>
          <w:rFonts w:ascii="Times New Roman" w:hAnsi="Times New Roman" w:cs="Times New Roman"/>
          <w:sz w:val="28"/>
        </w:rPr>
      </w:pPr>
      <w:r w:rsidRPr="00D944BD">
        <w:rPr>
          <w:rFonts w:ascii="Times New Roman" w:hAnsi="Times New Roman" w:cs="Times New Roman"/>
          <w:sz w:val="28"/>
        </w:rPr>
        <w:t xml:space="preserve">За двенадцать месяцев 2020 года производство электроэнергии связанной генерацией составило 51,9 млрд. </w:t>
      </w:r>
      <w:proofErr w:type="spellStart"/>
      <w:r w:rsidRPr="00D944BD">
        <w:rPr>
          <w:rFonts w:ascii="Times New Roman" w:hAnsi="Times New Roman" w:cs="Times New Roman"/>
          <w:sz w:val="28"/>
        </w:rPr>
        <w:t>кВтч</w:t>
      </w:r>
      <w:proofErr w:type="spellEnd"/>
      <w:r w:rsidRPr="00D944BD">
        <w:rPr>
          <w:rFonts w:ascii="Times New Roman" w:hAnsi="Times New Roman" w:cs="Times New Roman"/>
          <w:sz w:val="28"/>
        </w:rPr>
        <w:t xml:space="preserve">, что немногим меньше аналогичного периода 2019 года (52,4 млрд. </w:t>
      </w:r>
      <w:proofErr w:type="spellStart"/>
      <w:r w:rsidRPr="00D944BD">
        <w:rPr>
          <w:rFonts w:ascii="Times New Roman" w:hAnsi="Times New Roman" w:cs="Times New Roman"/>
          <w:sz w:val="28"/>
        </w:rPr>
        <w:t>кВтч</w:t>
      </w:r>
      <w:proofErr w:type="spellEnd"/>
      <w:r w:rsidRPr="00D944BD">
        <w:rPr>
          <w:rFonts w:ascii="Times New Roman" w:hAnsi="Times New Roman" w:cs="Times New Roman"/>
          <w:sz w:val="28"/>
        </w:rPr>
        <w:t>). В сравнении с 2019 годом доля связанной генерации немного снизилась, и составила 48,1% от общего объема производства электроэнергии в РК.</w:t>
      </w:r>
    </w:p>
    <w:p w:rsidR="00C16EF2" w:rsidRPr="007F6813" w:rsidRDefault="00C16EF2" w:rsidP="007F6813">
      <w:pPr>
        <w:tabs>
          <w:tab w:val="left" w:pos="0"/>
        </w:tabs>
        <w:spacing w:after="0" w:line="240" w:lineRule="auto"/>
        <w:ind w:firstLine="709"/>
        <w:jc w:val="both"/>
        <w:rPr>
          <w:rFonts w:ascii="Times New Roman" w:hAnsi="Times New Roman" w:cs="Times New Roman"/>
          <w:i/>
          <w:sz w:val="24"/>
        </w:rPr>
      </w:pPr>
    </w:p>
    <w:p w:rsidR="004A4775" w:rsidRPr="007F6813" w:rsidRDefault="004A4775" w:rsidP="007F6813">
      <w:pPr>
        <w:pStyle w:val="a3"/>
        <w:tabs>
          <w:tab w:val="left" w:pos="0"/>
        </w:tabs>
        <w:spacing w:after="0" w:line="240" w:lineRule="auto"/>
        <w:ind w:left="0" w:firstLine="709"/>
        <w:jc w:val="right"/>
        <w:rPr>
          <w:rFonts w:ascii="Times New Roman" w:hAnsi="Times New Roman" w:cs="Times New Roman"/>
          <w:i/>
          <w:sz w:val="24"/>
        </w:rPr>
      </w:pPr>
      <w:r w:rsidRPr="007F6813">
        <w:rPr>
          <w:rFonts w:ascii="Times New Roman" w:hAnsi="Times New Roman" w:cs="Times New Roman"/>
          <w:i/>
          <w:sz w:val="24"/>
        </w:rPr>
        <w:t xml:space="preserve">млн. </w:t>
      </w:r>
      <w:proofErr w:type="spellStart"/>
      <w:r w:rsidRPr="007F6813">
        <w:rPr>
          <w:rFonts w:ascii="Times New Roman" w:hAnsi="Times New Roman" w:cs="Times New Roman"/>
          <w:i/>
          <w:sz w:val="24"/>
        </w:rPr>
        <w:t>кВтч</w:t>
      </w:r>
      <w:proofErr w:type="spellEnd"/>
    </w:p>
    <w:tbl>
      <w:tblPr>
        <w:tblW w:w="10046" w:type="dxa"/>
        <w:jc w:val="center"/>
        <w:tblLayout w:type="fixed"/>
        <w:tblLook w:val="04A0" w:firstRow="1" w:lastRow="0" w:firstColumn="1" w:lastColumn="0" w:noHBand="0" w:noVBand="1"/>
      </w:tblPr>
      <w:tblGrid>
        <w:gridCol w:w="582"/>
        <w:gridCol w:w="3261"/>
        <w:gridCol w:w="1701"/>
        <w:gridCol w:w="1559"/>
        <w:gridCol w:w="1843"/>
        <w:gridCol w:w="1100"/>
      </w:tblGrid>
      <w:tr w:rsidR="007943E5" w:rsidRPr="007F6813" w:rsidTr="00586AF8">
        <w:trPr>
          <w:trHeight w:val="315"/>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3E5" w:rsidRPr="007F6813" w:rsidRDefault="007943E5" w:rsidP="007F6813">
            <w:pPr>
              <w:tabs>
                <w:tab w:val="left" w:pos="0"/>
              </w:tabs>
              <w:spacing w:after="0" w:line="240" w:lineRule="auto"/>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3E5" w:rsidRPr="007F6813" w:rsidRDefault="007943E5" w:rsidP="007F6813">
            <w:pPr>
              <w:tabs>
                <w:tab w:val="left" w:pos="0"/>
              </w:tabs>
              <w:spacing w:after="0" w:line="240" w:lineRule="auto"/>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Наименование</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7943E5" w:rsidRPr="007F6813" w:rsidRDefault="007943E5" w:rsidP="007F6813">
            <w:pPr>
              <w:tabs>
                <w:tab w:val="left" w:pos="0"/>
              </w:tabs>
              <w:spacing w:after="0" w:line="240" w:lineRule="auto"/>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2019г.</w:t>
            </w:r>
          </w:p>
        </w:tc>
        <w:tc>
          <w:tcPr>
            <w:tcW w:w="2943" w:type="dxa"/>
            <w:gridSpan w:val="2"/>
            <w:tcBorders>
              <w:top w:val="single" w:sz="4" w:space="0" w:color="auto"/>
              <w:left w:val="nil"/>
              <w:bottom w:val="single" w:sz="4" w:space="0" w:color="auto"/>
              <w:right w:val="single" w:sz="4" w:space="0" w:color="auto"/>
            </w:tcBorders>
            <w:shd w:val="clear" w:color="auto" w:fill="auto"/>
            <w:vAlign w:val="center"/>
            <w:hideMark/>
          </w:tcPr>
          <w:p w:rsidR="007943E5" w:rsidRPr="007F6813" w:rsidRDefault="007943E5" w:rsidP="007F6813">
            <w:pPr>
              <w:tabs>
                <w:tab w:val="left" w:pos="0"/>
              </w:tabs>
              <w:spacing w:after="0" w:line="240" w:lineRule="auto"/>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2020г.</w:t>
            </w:r>
          </w:p>
        </w:tc>
      </w:tr>
      <w:tr w:rsidR="00E81659" w:rsidRPr="007F6813" w:rsidTr="00586AF8">
        <w:trPr>
          <w:trHeight w:val="319"/>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81659" w:rsidRPr="007F6813" w:rsidRDefault="00E81659" w:rsidP="00E81659">
            <w:pPr>
              <w:tabs>
                <w:tab w:val="left" w:pos="0"/>
              </w:tabs>
              <w:spacing w:after="0" w:line="240" w:lineRule="auto"/>
              <w:rPr>
                <w:rFonts w:ascii="Times New Roman" w:eastAsia="Times New Roman" w:hAnsi="Times New Roman" w:cs="Times New Roman"/>
                <w:b/>
                <w:bCs/>
                <w:sz w:val="24"/>
                <w:szCs w:val="24"/>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E81659" w:rsidRPr="007F6813" w:rsidRDefault="00E81659" w:rsidP="00E81659">
            <w:pPr>
              <w:tabs>
                <w:tab w:val="left" w:pos="0"/>
              </w:tabs>
              <w:spacing w:after="0" w:line="240" w:lineRule="auto"/>
              <w:rPr>
                <w:rFonts w:ascii="Times New Roman" w:eastAsia="Times New Roman" w:hAnsi="Times New Roman" w:cs="Times New Roman"/>
                <w:b/>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81659" w:rsidRPr="00D944BD" w:rsidRDefault="00E81659" w:rsidP="00E81659">
            <w:pPr>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Я</w:t>
            </w:r>
            <w:r w:rsidRPr="00D944BD">
              <w:rPr>
                <w:rFonts w:ascii="Times New Roman" w:eastAsia="Times New Roman" w:hAnsi="Times New Roman" w:cs="Times New Roman"/>
                <w:b/>
                <w:bCs/>
                <w:sz w:val="24"/>
                <w:szCs w:val="24"/>
                <w:lang w:eastAsia="ru-RU"/>
              </w:rPr>
              <w:t>нварь-декабрь</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81659" w:rsidRPr="00D944BD" w:rsidRDefault="00E81659" w:rsidP="00E81659">
            <w:pPr>
              <w:spacing w:after="0" w:line="240" w:lineRule="auto"/>
              <w:contextualSpacing/>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доля в РК, %</w:t>
            </w:r>
          </w:p>
        </w:tc>
        <w:tc>
          <w:tcPr>
            <w:tcW w:w="1843" w:type="dxa"/>
            <w:tcBorders>
              <w:top w:val="nil"/>
              <w:left w:val="nil"/>
              <w:bottom w:val="single" w:sz="4" w:space="0" w:color="auto"/>
              <w:right w:val="single" w:sz="4" w:space="0" w:color="auto"/>
            </w:tcBorders>
            <w:shd w:val="clear" w:color="auto" w:fill="auto"/>
            <w:vAlign w:val="center"/>
            <w:hideMark/>
          </w:tcPr>
          <w:p w:rsidR="00E81659" w:rsidRPr="00D944BD" w:rsidRDefault="00E81659" w:rsidP="00E81659">
            <w:pPr>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Я</w:t>
            </w:r>
            <w:r w:rsidRPr="00D944BD">
              <w:rPr>
                <w:rFonts w:ascii="Times New Roman" w:eastAsia="Times New Roman" w:hAnsi="Times New Roman" w:cs="Times New Roman"/>
                <w:b/>
                <w:bCs/>
                <w:sz w:val="24"/>
                <w:szCs w:val="24"/>
                <w:lang w:eastAsia="ru-RU"/>
              </w:rPr>
              <w:t>нварь-декабрь</w:t>
            </w:r>
          </w:p>
        </w:tc>
        <w:tc>
          <w:tcPr>
            <w:tcW w:w="1100" w:type="dxa"/>
            <w:tcBorders>
              <w:top w:val="nil"/>
              <w:left w:val="nil"/>
              <w:bottom w:val="single" w:sz="4" w:space="0" w:color="auto"/>
              <w:right w:val="single" w:sz="4" w:space="0" w:color="auto"/>
            </w:tcBorders>
            <w:shd w:val="clear" w:color="auto" w:fill="auto"/>
            <w:vAlign w:val="center"/>
            <w:hideMark/>
          </w:tcPr>
          <w:p w:rsidR="00E81659" w:rsidRPr="00D944BD" w:rsidRDefault="00E81659" w:rsidP="00E81659">
            <w:pPr>
              <w:spacing w:after="0" w:line="240" w:lineRule="auto"/>
              <w:contextualSpacing/>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доля в РК, %</w:t>
            </w:r>
          </w:p>
        </w:tc>
      </w:tr>
      <w:tr w:rsidR="00E81659" w:rsidRPr="007F6813" w:rsidTr="00586AF8">
        <w:trPr>
          <w:trHeight w:val="315"/>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81659" w:rsidRPr="007F6813" w:rsidRDefault="00E81659" w:rsidP="00E81659">
            <w:pPr>
              <w:tabs>
                <w:tab w:val="left" w:pos="0"/>
              </w:tabs>
              <w:spacing w:after="0" w:line="240" w:lineRule="auto"/>
              <w:jc w:val="center"/>
              <w:rPr>
                <w:rFonts w:ascii="Times New Roman" w:eastAsia="Times New Roman" w:hAnsi="Times New Roman" w:cs="Times New Roman"/>
                <w:bCs/>
                <w:sz w:val="24"/>
                <w:szCs w:val="24"/>
                <w:lang w:eastAsia="ru-RU"/>
              </w:rPr>
            </w:pPr>
            <w:r w:rsidRPr="007F6813">
              <w:rPr>
                <w:rFonts w:ascii="Times New Roman" w:eastAsia="Times New Roman" w:hAnsi="Times New Roman" w:cs="Times New Roman"/>
                <w:bCs/>
                <w:sz w:val="24"/>
                <w:szCs w:val="24"/>
                <w:lang w:eastAsia="ru-RU"/>
              </w:rPr>
              <w:t>1</w:t>
            </w:r>
          </w:p>
        </w:tc>
        <w:tc>
          <w:tcPr>
            <w:tcW w:w="3261" w:type="dxa"/>
            <w:tcBorders>
              <w:top w:val="nil"/>
              <w:left w:val="nil"/>
              <w:bottom w:val="single" w:sz="4" w:space="0" w:color="auto"/>
              <w:right w:val="single" w:sz="4" w:space="0" w:color="auto"/>
            </w:tcBorders>
            <w:shd w:val="clear" w:color="auto" w:fill="auto"/>
            <w:vAlign w:val="center"/>
            <w:hideMark/>
          </w:tcPr>
          <w:p w:rsidR="00E81659" w:rsidRPr="007F6813" w:rsidRDefault="00E81659" w:rsidP="00E81659">
            <w:pPr>
              <w:tabs>
                <w:tab w:val="left" w:pos="0"/>
              </w:tabs>
              <w:spacing w:after="0" w:line="240" w:lineRule="auto"/>
              <w:rPr>
                <w:rFonts w:ascii="Times New Roman" w:eastAsia="Times New Roman" w:hAnsi="Times New Roman" w:cs="Times New Roman"/>
                <w:bCs/>
                <w:sz w:val="24"/>
                <w:szCs w:val="24"/>
                <w:lang w:eastAsia="ru-RU"/>
              </w:rPr>
            </w:pPr>
            <w:r w:rsidRPr="007F6813">
              <w:rPr>
                <w:rFonts w:ascii="Times New Roman" w:eastAsia="Times New Roman" w:hAnsi="Times New Roman" w:cs="Times New Roman"/>
                <w:bCs/>
                <w:sz w:val="24"/>
                <w:szCs w:val="24"/>
                <w:lang w:eastAsia="ru-RU"/>
              </w:rPr>
              <w:t>ERG</w:t>
            </w:r>
          </w:p>
        </w:tc>
        <w:tc>
          <w:tcPr>
            <w:tcW w:w="1701" w:type="dxa"/>
            <w:tcBorders>
              <w:top w:val="nil"/>
              <w:left w:val="nil"/>
              <w:bottom w:val="single" w:sz="4" w:space="0" w:color="auto"/>
              <w:right w:val="single" w:sz="4" w:space="0" w:color="auto"/>
            </w:tcBorders>
            <w:shd w:val="clear" w:color="000000" w:fill="FFFFFF"/>
            <w:noWrap/>
            <w:vAlign w:val="center"/>
          </w:tcPr>
          <w:p w:rsidR="00E81659" w:rsidRPr="008F728C" w:rsidRDefault="00E81659" w:rsidP="00E81659">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18 545,0</w:t>
            </w:r>
          </w:p>
        </w:tc>
        <w:tc>
          <w:tcPr>
            <w:tcW w:w="1559" w:type="dxa"/>
            <w:tcBorders>
              <w:top w:val="nil"/>
              <w:left w:val="nil"/>
              <w:bottom w:val="single" w:sz="4" w:space="0" w:color="auto"/>
              <w:right w:val="single" w:sz="4" w:space="0" w:color="auto"/>
            </w:tcBorders>
            <w:shd w:val="clear" w:color="000000" w:fill="FFFFFF"/>
            <w:noWrap/>
            <w:vAlign w:val="center"/>
          </w:tcPr>
          <w:p w:rsidR="00E81659" w:rsidRPr="008F728C" w:rsidRDefault="00E81659" w:rsidP="00E81659">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17,5%</w:t>
            </w:r>
          </w:p>
        </w:tc>
        <w:tc>
          <w:tcPr>
            <w:tcW w:w="1843" w:type="dxa"/>
            <w:tcBorders>
              <w:top w:val="nil"/>
              <w:left w:val="nil"/>
              <w:bottom w:val="single" w:sz="4" w:space="0" w:color="auto"/>
              <w:right w:val="single" w:sz="4" w:space="0" w:color="auto"/>
            </w:tcBorders>
            <w:shd w:val="clear" w:color="000000" w:fill="FFFFFF"/>
            <w:noWrap/>
            <w:vAlign w:val="center"/>
          </w:tcPr>
          <w:p w:rsidR="00E81659" w:rsidRPr="008F728C" w:rsidRDefault="00E81659" w:rsidP="00E81659">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18 856,2</w:t>
            </w:r>
          </w:p>
        </w:tc>
        <w:tc>
          <w:tcPr>
            <w:tcW w:w="1100" w:type="dxa"/>
            <w:tcBorders>
              <w:top w:val="nil"/>
              <w:left w:val="nil"/>
              <w:bottom w:val="single" w:sz="4" w:space="0" w:color="auto"/>
              <w:right w:val="single" w:sz="4" w:space="0" w:color="auto"/>
            </w:tcBorders>
            <w:shd w:val="clear" w:color="auto" w:fill="auto"/>
            <w:vAlign w:val="center"/>
          </w:tcPr>
          <w:p w:rsidR="00E81659" w:rsidRPr="008F728C" w:rsidRDefault="00E81659" w:rsidP="00E81659">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17,4%</w:t>
            </w:r>
          </w:p>
        </w:tc>
      </w:tr>
      <w:tr w:rsidR="00E81659" w:rsidRPr="007F6813" w:rsidTr="00586AF8">
        <w:trPr>
          <w:trHeight w:val="315"/>
          <w:jc w:val="center"/>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E81659" w:rsidRPr="007F6813" w:rsidRDefault="00E81659" w:rsidP="00E81659">
            <w:pPr>
              <w:tabs>
                <w:tab w:val="left" w:pos="0"/>
              </w:tabs>
              <w:spacing w:after="0" w:line="240" w:lineRule="auto"/>
              <w:jc w:val="center"/>
              <w:rPr>
                <w:rFonts w:ascii="Times New Roman" w:eastAsia="Times New Roman" w:hAnsi="Times New Roman" w:cs="Times New Roman"/>
                <w:bCs/>
                <w:sz w:val="24"/>
                <w:szCs w:val="24"/>
                <w:lang w:eastAsia="ru-RU"/>
              </w:rPr>
            </w:pPr>
            <w:r w:rsidRPr="007F6813">
              <w:rPr>
                <w:rFonts w:ascii="Times New Roman" w:eastAsia="Times New Roman" w:hAnsi="Times New Roman" w:cs="Times New Roman"/>
                <w:bCs/>
                <w:sz w:val="24"/>
                <w:szCs w:val="24"/>
                <w:lang w:eastAsia="ru-RU"/>
              </w:rPr>
              <w:t>2</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E81659" w:rsidRPr="007F6813" w:rsidRDefault="00E81659" w:rsidP="00E81659">
            <w:pPr>
              <w:tabs>
                <w:tab w:val="left" w:pos="0"/>
              </w:tabs>
              <w:spacing w:after="0" w:line="240" w:lineRule="auto"/>
              <w:rPr>
                <w:rFonts w:ascii="Times New Roman" w:eastAsia="Times New Roman" w:hAnsi="Times New Roman" w:cs="Times New Roman"/>
                <w:bCs/>
                <w:sz w:val="24"/>
                <w:szCs w:val="24"/>
                <w:lang w:eastAsia="ru-RU"/>
              </w:rPr>
            </w:pPr>
            <w:r w:rsidRPr="007F6813">
              <w:rPr>
                <w:rFonts w:ascii="Times New Roman" w:eastAsia="Times New Roman" w:hAnsi="Times New Roman" w:cs="Times New Roman"/>
                <w:bCs/>
                <w:sz w:val="24"/>
                <w:szCs w:val="24"/>
                <w:lang w:eastAsia="ru-RU"/>
              </w:rPr>
              <w:t>ТОО «</w:t>
            </w:r>
            <w:proofErr w:type="spellStart"/>
            <w:r w:rsidRPr="007F6813">
              <w:rPr>
                <w:rFonts w:ascii="Times New Roman" w:eastAsia="Times New Roman" w:hAnsi="Times New Roman" w:cs="Times New Roman"/>
                <w:bCs/>
                <w:sz w:val="24"/>
                <w:szCs w:val="24"/>
                <w:lang w:eastAsia="ru-RU"/>
              </w:rPr>
              <w:t>Казахмыс</w:t>
            </w:r>
            <w:proofErr w:type="spellEnd"/>
            <w:r w:rsidRPr="007F6813">
              <w:rPr>
                <w:rFonts w:ascii="Times New Roman" w:eastAsia="Times New Roman" w:hAnsi="Times New Roman" w:cs="Times New Roman"/>
                <w:bCs/>
                <w:sz w:val="24"/>
                <w:szCs w:val="24"/>
                <w:lang w:eastAsia="ru-RU"/>
              </w:rPr>
              <w:t xml:space="preserve"> </w:t>
            </w:r>
            <w:proofErr w:type="spellStart"/>
            <w:r w:rsidRPr="007F6813">
              <w:rPr>
                <w:rFonts w:ascii="Times New Roman" w:eastAsia="Times New Roman" w:hAnsi="Times New Roman" w:cs="Times New Roman"/>
                <w:bCs/>
                <w:sz w:val="24"/>
                <w:szCs w:val="24"/>
                <w:lang w:eastAsia="ru-RU"/>
              </w:rPr>
              <w:t>Энерджи</w:t>
            </w:r>
            <w:proofErr w:type="spellEnd"/>
            <w:r w:rsidRPr="007F6813">
              <w:rPr>
                <w:rFonts w:ascii="Times New Roman" w:eastAsia="Times New Roman" w:hAnsi="Times New Roman" w:cs="Times New Roman"/>
                <w:bCs/>
                <w:sz w:val="24"/>
                <w:szCs w:val="24"/>
                <w:lang w:eastAsia="ru-RU"/>
              </w:rPr>
              <w:t>»</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E81659" w:rsidRPr="008F728C" w:rsidRDefault="00E81659" w:rsidP="00E81659">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7 443,6</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E81659" w:rsidRPr="008F728C" w:rsidRDefault="00E81659" w:rsidP="00E81659">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7,0%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E81659" w:rsidRPr="008F728C" w:rsidRDefault="00E81659" w:rsidP="00E81659">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7 267,5</w:t>
            </w:r>
          </w:p>
        </w:tc>
        <w:tc>
          <w:tcPr>
            <w:tcW w:w="1100" w:type="dxa"/>
            <w:tcBorders>
              <w:top w:val="nil"/>
              <w:left w:val="nil"/>
              <w:bottom w:val="single" w:sz="4" w:space="0" w:color="auto"/>
              <w:right w:val="single" w:sz="4" w:space="0" w:color="auto"/>
            </w:tcBorders>
            <w:shd w:val="clear" w:color="auto" w:fill="auto"/>
            <w:vAlign w:val="center"/>
            <w:hideMark/>
          </w:tcPr>
          <w:p w:rsidR="00E81659" w:rsidRPr="008F728C" w:rsidRDefault="00E81659" w:rsidP="00E81659">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6,7%</w:t>
            </w:r>
          </w:p>
        </w:tc>
      </w:tr>
      <w:tr w:rsidR="00E81659" w:rsidRPr="007F6813" w:rsidTr="00586AF8">
        <w:trPr>
          <w:trHeight w:val="315"/>
          <w:jc w:val="center"/>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E81659" w:rsidRPr="007F6813" w:rsidRDefault="00E81659" w:rsidP="00E81659">
            <w:pPr>
              <w:tabs>
                <w:tab w:val="left" w:pos="0"/>
              </w:tabs>
              <w:spacing w:after="0" w:line="240" w:lineRule="auto"/>
              <w:jc w:val="center"/>
              <w:rPr>
                <w:rFonts w:ascii="Times New Roman" w:eastAsia="Times New Roman" w:hAnsi="Times New Roman" w:cs="Times New Roman"/>
                <w:bCs/>
                <w:sz w:val="24"/>
                <w:szCs w:val="24"/>
                <w:lang w:eastAsia="ru-RU"/>
              </w:rPr>
            </w:pPr>
            <w:r w:rsidRPr="007F6813">
              <w:rPr>
                <w:rFonts w:ascii="Times New Roman" w:eastAsia="Times New Roman" w:hAnsi="Times New Roman" w:cs="Times New Roman"/>
                <w:bCs/>
                <w:sz w:val="24"/>
                <w:szCs w:val="24"/>
                <w:lang w:eastAsia="ru-RU"/>
              </w:rPr>
              <w:t>3</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E81659" w:rsidRPr="007F6813" w:rsidRDefault="00E81659" w:rsidP="00E81659">
            <w:pPr>
              <w:tabs>
                <w:tab w:val="left" w:pos="0"/>
              </w:tabs>
              <w:spacing w:after="0" w:line="240" w:lineRule="auto"/>
              <w:rPr>
                <w:rFonts w:ascii="Times New Roman" w:eastAsia="Times New Roman" w:hAnsi="Times New Roman" w:cs="Times New Roman"/>
                <w:bCs/>
                <w:sz w:val="24"/>
                <w:szCs w:val="24"/>
                <w:lang w:eastAsia="ru-RU"/>
              </w:rPr>
            </w:pPr>
            <w:r w:rsidRPr="007F6813">
              <w:rPr>
                <w:rFonts w:ascii="Times New Roman" w:eastAsia="Times New Roman" w:hAnsi="Times New Roman" w:cs="Times New Roman"/>
                <w:bCs/>
                <w:sz w:val="24"/>
                <w:szCs w:val="24"/>
                <w:lang w:eastAsia="ru-RU"/>
              </w:rPr>
              <w:t>ТОО «</w:t>
            </w:r>
            <w:proofErr w:type="spellStart"/>
            <w:r w:rsidRPr="007F6813">
              <w:rPr>
                <w:rFonts w:ascii="Times New Roman" w:eastAsia="Times New Roman" w:hAnsi="Times New Roman" w:cs="Times New Roman"/>
                <w:bCs/>
                <w:sz w:val="24"/>
                <w:szCs w:val="24"/>
                <w:lang w:eastAsia="ru-RU"/>
              </w:rPr>
              <w:t>Казцинк</w:t>
            </w:r>
            <w:proofErr w:type="spellEnd"/>
            <w:r w:rsidRPr="007F6813">
              <w:rPr>
                <w:rFonts w:ascii="Times New Roman" w:eastAsia="Times New Roman" w:hAnsi="Times New Roman" w:cs="Times New Roman"/>
                <w:bCs/>
                <w:sz w:val="24"/>
                <w:szCs w:val="24"/>
                <w:lang w:eastAsia="ru-RU"/>
              </w:rPr>
              <w:t>»</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E81659" w:rsidRPr="008F728C" w:rsidRDefault="00E81659" w:rsidP="00E81659">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3 093,2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E81659" w:rsidRPr="008F728C" w:rsidRDefault="00E81659" w:rsidP="00E81659">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2,9%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E81659" w:rsidRPr="008F728C" w:rsidRDefault="00E81659" w:rsidP="00E81659">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2 941,3</w:t>
            </w:r>
          </w:p>
        </w:tc>
        <w:tc>
          <w:tcPr>
            <w:tcW w:w="1100" w:type="dxa"/>
            <w:tcBorders>
              <w:top w:val="nil"/>
              <w:left w:val="nil"/>
              <w:bottom w:val="single" w:sz="4" w:space="0" w:color="auto"/>
              <w:right w:val="single" w:sz="4" w:space="0" w:color="auto"/>
            </w:tcBorders>
            <w:shd w:val="clear" w:color="auto" w:fill="auto"/>
            <w:vAlign w:val="center"/>
            <w:hideMark/>
          </w:tcPr>
          <w:p w:rsidR="00E81659" w:rsidRPr="008F728C" w:rsidRDefault="00E81659" w:rsidP="00E81659">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2,7%</w:t>
            </w:r>
          </w:p>
        </w:tc>
      </w:tr>
      <w:tr w:rsidR="00E81659" w:rsidRPr="007F6813" w:rsidTr="00586AF8">
        <w:trPr>
          <w:trHeight w:val="315"/>
          <w:jc w:val="center"/>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E81659" w:rsidRPr="007F6813" w:rsidRDefault="00E81659" w:rsidP="00E81659">
            <w:pPr>
              <w:tabs>
                <w:tab w:val="left" w:pos="0"/>
              </w:tabs>
              <w:spacing w:after="0" w:line="240" w:lineRule="auto"/>
              <w:jc w:val="center"/>
              <w:rPr>
                <w:rFonts w:ascii="Times New Roman" w:eastAsia="Times New Roman" w:hAnsi="Times New Roman" w:cs="Times New Roman"/>
                <w:bCs/>
                <w:sz w:val="24"/>
                <w:szCs w:val="24"/>
                <w:lang w:eastAsia="ru-RU"/>
              </w:rPr>
            </w:pPr>
            <w:r w:rsidRPr="007F6813">
              <w:rPr>
                <w:rFonts w:ascii="Times New Roman" w:eastAsia="Times New Roman" w:hAnsi="Times New Roman" w:cs="Times New Roman"/>
                <w:bCs/>
                <w:sz w:val="24"/>
                <w:szCs w:val="24"/>
                <w:lang w:eastAsia="ru-RU"/>
              </w:rPr>
              <w:t>4</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E81659" w:rsidRPr="007F6813" w:rsidRDefault="00E81659" w:rsidP="00E81659">
            <w:pPr>
              <w:tabs>
                <w:tab w:val="left" w:pos="0"/>
              </w:tabs>
              <w:spacing w:after="0" w:line="240" w:lineRule="auto"/>
              <w:rPr>
                <w:rFonts w:ascii="Times New Roman" w:eastAsia="Times New Roman" w:hAnsi="Times New Roman" w:cs="Times New Roman"/>
                <w:bCs/>
                <w:sz w:val="24"/>
                <w:szCs w:val="24"/>
                <w:lang w:eastAsia="ru-RU"/>
              </w:rPr>
            </w:pPr>
            <w:r w:rsidRPr="007F6813">
              <w:rPr>
                <w:rFonts w:ascii="Times New Roman" w:eastAsia="Times New Roman" w:hAnsi="Times New Roman" w:cs="Times New Roman"/>
                <w:bCs/>
                <w:sz w:val="24"/>
                <w:szCs w:val="24"/>
                <w:lang w:eastAsia="ru-RU"/>
              </w:rPr>
              <w:t>АО «</w:t>
            </w:r>
            <w:proofErr w:type="spellStart"/>
            <w:r w:rsidRPr="007F6813">
              <w:rPr>
                <w:rFonts w:ascii="Times New Roman" w:eastAsia="Times New Roman" w:hAnsi="Times New Roman" w:cs="Times New Roman"/>
                <w:bCs/>
                <w:sz w:val="24"/>
                <w:szCs w:val="24"/>
                <w:lang w:eastAsia="ru-RU"/>
              </w:rPr>
              <w:t>Арселлор</w:t>
            </w:r>
            <w:proofErr w:type="spellEnd"/>
            <w:r w:rsidRPr="007F6813">
              <w:rPr>
                <w:rFonts w:ascii="Times New Roman" w:eastAsia="Times New Roman" w:hAnsi="Times New Roman" w:cs="Times New Roman"/>
                <w:bCs/>
                <w:sz w:val="24"/>
                <w:szCs w:val="24"/>
                <w:lang w:eastAsia="ru-RU"/>
              </w:rPr>
              <w:t xml:space="preserve"> </w:t>
            </w:r>
            <w:proofErr w:type="spellStart"/>
            <w:r w:rsidRPr="007F6813">
              <w:rPr>
                <w:rFonts w:ascii="Times New Roman" w:eastAsia="Times New Roman" w:hAnsi="Times New Roman" w:cs="Times New Roman"/>
                <w:bCs/>
                <w:sz w:val="24"/>
                <w:szCs w:val="24"/>
                <w:lang w:eastAsia="ru-RU"/>
              </w:rPr>
              <w:t>Миттал</w:t>
            </w:r>
            <w:proofErr w:type="spellEnd"/>
            <w:r w:rsidRPr="007F6813">
              <w:rPr>
                <w:rFonts w:ascii="Times New Roman" w:eastAsia="Times New Roman" w:hAnsi="Times New Roman" w:cs="Times New Roman"/>
                <w:bCs/>
                <w:sz w:val="24"/>
                <w:szCs w:val="24"/>
                <w:lang w:eastAsia="ru-RU"/>
              </w:rPr>
              <w:t>»</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E81659" w:rsidRPr="008F728C" w:rsidRDefault="00E81659" w:rsidP="00E81659">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2 658,8</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E81659" w:rsidRPr="008F728C" w:rsidRDefault="00E81659" w:rsidP="00E81659">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2,5%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E81659" w:rsidRPr="008F728C" w:rsidRDefault="00E81659" w:rsidP="00E81659">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2 837,2</w:t>
            </w:r>
          </w:p>
        </w:tc>
        <w:tc>
          <w:tcPr>
            <w:tcW w:w="1100" w:type="dxa"/>
            <w:tcBorders>
              <w:top w:val="nil"/>
              <w:left w:val="nil"/>
              <w:bottom w:val="single" w:sz="4" w:space="0" w:color="auto"/>
              <w:right w:val="single" w:sz="4" w:space="0" w:color="auto"/>
            </w:tcBorders>
            <w:shd w:val="clear" w:color="auto" w:fill="auto"/>
            <w:vAlign w:val="center"/>
            <w:hideMark/>
          </w:tcPr>
          <w:p w:rsidR="00E81659" w:rsidRPr="008F728C" w:rsidRDefault="00E81659" w:rsidP="00E81659">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2,6%</w:t>
            </w:r>
          </w:p>
        </w:tc>
      </w:tr>
      <w:tr w:rsidR="00E81659" w:rsidRPr="007F6813" w:rsidTr="00586AF8">
        <w:trPr>
          <w:trHeight w:val="315"/>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81659" w:rsidRPr="007F6813" w:rsidRDefault="00E81659" w:rsidP="00E81659">
            <w:pPr>
              <w:tabs>
                <w:tab w:val="left" w:pos="0"/>
              </w:tabs>
              <w:spacing w:after="0" w:line="240" w:lineRule="auto"/>
              <w:jc w:val="center"/>
              <w:rPr>
                <w:rFonts w:ascii="Times New Roman" w:eastAsia="Times New Roman" w:hAnsi="Times New Roman" w:cs="Times New Roman"/>
                <w:bCs/>
                <w:sz w:val="24"/>
                <w:szCs w:val="24"/>
                <w:lang w:eastAsia="ru-RU"/>
              </w:rPr>
            </w:pPr>
            <w:r w:rsidRPr="007F6813">
              <w:rPr>
                <w:rFonts w:ascii="Times New Roman" w:eastAsia="Times New Roman" w:hAnsi="Times New Roman" w:cs="Times New Roman"/>
                <w:bCs/>
                <w:sz w:val="24"/>
                <w:szCs w:val="24"/>
                <w:lang w:eastAsia="ru-RU"/>
              </w:rPr>
              <w:t>5</w:t>
            </w:r>
          </w:p>
        </w:tc>
        <w:tc>
          <w:tcPr>
            <w:tcW w:w="3261" w:type="dxa"/>
            <w:tcBorders>
              <w:top w:val="nil"/>
              <w:left w:val="nil"/>
              <w:bottom w:val="single" w:sz="4" w:space="0" w:color="auto"/>
              <w:right w:val="single" w:sz="4" w:space="0" w:color="auto"/>
            </w:tcBorders>
            <w:shd w:val="clear" w:color="auto" w:fill="auto"/>
            <w:vAlign w:val="center"/>
            <w:hideMark/>
          </w:tcPr>
          <w:p w:rsidR="00E81659" w:rsidRPr="007F6813" w:rsidRDefault="00E81659" w:rsidP="00E81659">
            <w:pPr>
              <w:tabs>
                <w:tab w:val="left" w:pos="0"/>
              </w:tabs>
              <w:spacing w:after="0" w:line="240" w:lineRule="auto"/>
              <w:rPr>
                <w:rFonts w:ascii="Times New Roman" w:eastAsia="Times New Roman" w:hAnsi="Times New Roman" w:cs="Times New Roman"/>
                <w:bCs/>
                <w:sz w:val="24"/>
                <w:szCs w:val="24"/>
                <w:lang w:eastAsia="ru-RU"/>
              </w:rPr>
            </w:pPr>
            <w:r w:rsidRPr="007F6813">
              <w:rPr>
                <w:rFonts w:ascii="Times New Roman" w:eastAsia="Times New Roman" w:hAnsi="Times New Roman" w:cs="Times New Roman"/>
                <w:bCs/>
                <w:sz w:val="24"/>
                <w:szCs w:val="24"/>
                <w:lang w:eastAsia="ru-RU"/>
              </w:rPr>
              <w:t xml:space="preserve">ТОО «ККС» </w:t>
            </w:r>
          </w:p>
        </w:tc>
        <w:tc>
          <w:tcPr>
            <w:tcW w:w="1701" w:type="dxa"/>
            <w:tcBorders>
              <w:top w:val="nil"/>
              <w:left w:val="nil"/>
              <w:bottom w:val="single" w:sz="4" w:space="0" w:color="auto"/>
              <w:right w:val="single" w:sz="4" w:space="0" w:color="auto"/>
            </w:tcBorders>
            <w:shd w:val="clear" w:color="000000" w:fill="FFFFFF"/>
            <w:noWrap/>
            <w:vAlign w:val="center"/>
            <w:hideMark/>
          </w:tcPr>
          <w:p w:rsidR="00E81659" w:rsidRPr="008F728C" w:rsidRDefault="00E81659" w:rsidP="00E81659">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6 645,4</w:t>
            </w:r>
          </w:p>
        </w:tc>
        <w:tc>
          <w:tcPr>
            <w:tcW w:w="1559" w:type="dxa"/>
            <w:tcBorders>
              <w:top w:val="nil"/>
              <w:left w:val="nil"/>
              <w:bottom w:val="single" w:sz="4" w:space="0" w:color="auto"/>
              <w:right w:val="single" w:sz="4" w:space="0" w:color="auto"/>
            </w:tcBorders>
            <w:shd w:val="clear" w:color="000000" w:fill="FFFFFF"/>
            <w:noWrap/>
            <w:vAlign w:val="center"/>
            <w:hideMark/>
          </w:tcPr>
          <w:p w:rsidR="00E81659" w:rsidRPr="008F728C" w:rsidRDefault="00E81659" w:rsidP="00E81659">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6,3%</w:t>
            </w:r>
          </w:p>
        </w:tc>
        <w:tc>
          <w:tcPr>
            <w:tcW w:w="1843" w:type="dxa"/>
            <w:tcBorders>
              <w:top w:val="nil"/>
              <w:left w:val="nil"/>
              <w:bottom w:val="single" w:sz="4" w:space="0" w:color="auto"/>
              <w:right w:val="single" w:sz="4" w:space="0" w:color="auto"/>
            </w:tcBorders>
            <w:shd w:val="clear" w:color="000000" w:fill="FFFFFF"/>
            <w:noWrap/>
            <w:vAlign w:val="center"/>
            <w:hideMark/>
          </w:tcPr>
          <w:p w:rsidR="00E81659" w:rsidRPr="008F728C" w:rsidRDefault="00E81659" w:rsidP="00E81659">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6 445,7</w:t>
            </w:r>
          </w:p>
        </w:tc>
        <w:tc>
          <w:tcPr>
            <w:tcW w:w="1100" w:type="dxa"/>
            <w:tcBorders>
              <w:top w:val="nil"/>
              <w:left w:val="nil"/>
              <w:bottom w:val="single" w:sz="4" w:space="0" w:color="auto"/>
              <w:right w:val="single" w:sz="4" w:space="0" w:color="auto"/>
            </w:tcBorders>
            <w:shd w:val="clear" w:color="auto" w:fill="auto"/>
            <w:vAlign w:val="center"/>
            <w:hideMark/>
          </w:tcPr>
          <w:p w:rsidR="00E81659" w:rsidRPr="008F728C" w:rsidRDefault="00E81659" w:rsidP="00E81659">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6,0%</w:t>
            </w:r>
          </w:p>
        </w:tc>
      </w:tr>
      <w:tr w:rsidR="00E81659" w:rsidRPr="007F6813" w:rsidTr="00586AF8">
        <w:trPr>
          <w:trHeight w:val="315"/>
          <w:jc w:val="cent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659" w:rsidRPr="007F6813" w:rsidRDefault="00E81659" w:rsidP="00E81659">
            <w:pPr>
              <w:tabs>
                <w:tab w:val="left" w:pos="0"/>
              </w:tabs>
              <w:spacing w:after="0" w:line="240" w:lineRule="auto"/>
              <w:jc w:val="center"/>
              <w:rPr>
                <w:rFonts w:ascii="Times New Roman" w:eastAsia="Times New Roman" w:hAnsi="Times New Roman" w:cs="Times New Roman"/>
                <w:bCs/>
                <w:sz w:val="24"/>
                <w:szCs w:val="24"/>
                <w:lang w:eastAsia="ru-RU"/>
              </w:rPr>
            </w:pPr>
            <w:r w:rsidRPr="007F6813">
              <w:rPr>
                <w:rFonts w:ascii="Times New Roman" w:eastAsia="Times New Roman" w:hAnsi="Times New Roman" w:cs="Times New Roman"/>
                <w:bCs/>
                <w:sz w:val="24"/>
                <w:szCs w:val="24"/>
                <w:lang w:eastAsia="ru-RU"/>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659" w:rsidRPr="007F6813" w:rsidRDefault="00E81659" w:rsidP="00E81659">
            <w:pPr>
              <w:tabs>
                <w:tab w:val="left" w:pos="0"/>
              </w:tabs>
              <w:spacing w:after="0" w:line="240" w:lineRule="auto"/>
              <w:rPr>
                <w:rFonts w:ascii="Times New Roman" w:eastAsia="Times New Roman" w:hAnsi="Times New Roman" w:cs="Times New Roman"/>
                <w:bCs/>
                <w:sz w:val="24"/>
                <w:szCs w:val="24"/>
                <w:lang w:eastAsia="ru-RU"/>
              </w:rPr>
            </w:pPr>
            <w:r w:rsidRPr="007F6813">
              <w:rPr>
                <w:rFonts w:ascii="Times New Roman" w:eastAsia="Times New Roman" w:hAnsi="Times New Roman" w:cs="Times New Roman"/>
                <w:bCs/>
                <w:sz w:val="24"/>
                <w:szCs w:val="24"/>
                <w:lang w:eastAsia="ru-RU"/>
              </w:rPr>
              <w:t>ЦАЭК</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659" w:rsidRPr="008F728C" w:rsidRDefault="00E81659" w:rsidP="00E81659">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7 032,8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659" w:rsidRPr="008F728C" w:rsidRDefault="00E81659" w:rsidP="00E81659">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6,6%</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1659" w:rsidRPr="008F728C" w:rsidRDefault="00E81659" w:rsidP="00E81659">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7 035,4</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659" w:rsidRPr="008F728C" w:rsidRDefault="00E81659" w:rsidP="00E81659">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6,5%</w:t>
            </w:r>
          </w:p>
        </w:tc>
      </w:tr>
      <w:tr w:rsidR="00E81659" w:rsidRPr="007F6813" w:rsidTr="00586AF8">
        <w:trPr>
          <w:trHeight w:val="315"/>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81659" w:rsidRPr="007F6813" w:rsidRDefault="00E81659" w:rsidP="00E81659">
            <w:pPr>
              <w:tabs>
                <w:tab w:val="left" w:pos="0"/>
              </w:tabs>
              <w:spacing w:after="0" w:line="240" w:lineRule="auto"/>
              <w:jc w:val="center"/>
              <w:rPr>
                <w:rFonts w:ascii="Times New Roman" w:eastAsia="Times New Roman" w:hAnsi="Times New Roman" w:cs="Times New Roman"/>
                <w:bCs/>
                <w:sz w:val="24"/>
                <w:szCs w:val="24"/>
                <w:lang w:eastAsia="ru-RU"/>
              </w:rPr>
            </w:pPr>
            <w:r w:rsidRPr="007F6813">
              <w:rPr>
                <w:rFonts w:ascii="Times New Roman" w:eastAsia="Times New Roman" w:hAnsi="Times New Roman" w:cs="Times New Roman"/>
                <w:bCs/>
                <w:sz w:val="24"/>
                <w:szCs w:val="24"/>
                <w:lang w:eastAsia="ru-RU"/>
              </w:rPr>
              <w:t>7</w:t>
            </w:r>
          </w:p>
        </w:tc>
        <w:tc>
          <w:tcPr>
            <w:tcW w:w="3261" w:type="dxa"/>
            <w:tcBorders>
              <w:top w:val="nil"/>
              <w:left w:val="nil"/>
              <w:bottom w:val="single" w:sz="4" w:space="0" w:color="auto"/>
              <w:right w:val="single" w:sz="4" w:space="0" w:color="auto"/>
            </w:tcBorders>
            <w:shd w:val="clear" w:color="auto" w:fill="auto"/>
            <w:vAlign w:val="center"/>
            <w:hideMark/>
          </w:tcPr>
          <w:p w:rsidR="00E81659" w:rsidRPr="007F6813" w:rsidRDefault="00E81659" w:rsidP="00E81659">
            <w:pPr>
              <w:tabs>
                <w:tab w:val="left" w:pos="0"/>
              </w:tabs>
              <w:spacing w:after="0" w:line="240" w:lineRule="auto"/>
              <w:rPr>
                <w:rFonts w:ascii="Times New Roman" w:eastAsia="Times New Roman" w:hAnsi="Times New Roman" w:cs="Times New Roman"/>
                <w:bCs/>
                <w:sz w:val="24"/>
                <w:szCs w:val="24"/>
                <w:lang w:eastAsia="ru-RU"/>
              </w:rPr>
            </w:pPr>
            <w:r w:rsidRPr="007F6813">
              <w:rPr>
                <w:rFonts w:ascii="Times New Roman" w:eastAsia="Times New Roman" w:hAnsi="Times New Roman" w:cs="Times New Roman"/>
                <w:bCs/>
                <w:sz w:val="24"/>
                <w:szCs w:val="24"/>
                <w:lang w:eastAsia="ru-RU"/>
              </w:rPr>
              <w:t>АО «</w:t>
            </w:r>
            <w:proofErr w:type="spellStart"/>
            <w:r w:rsidRPr="007F6813">
              <w:rPr>
                <w:rFonts w:ascii="Times New Roman" w:eastAsia="Times New Roman" w:hAnsi="Times New Roman" w:cs="Times New Roman"/>
                <w:bCs/>
                <w:sz w:val="24"/>
                <w:szCs w:val="24"/>
                <w:lang w:eastAsia="ru-RU"/>
              </w:rPr>
              <w:t>Жамбылская</w:t>
            </w:r>
            <w:proofErr w:type="spellEnd"/>
            <w:r w:rsidRPr="007F6813">
              <w:rPr>
                <w:rFonts w:ascii="Times New Roman" w:eastAsia="Times New Roman" w:hAnsi="Times New Roman" w:cs="Times New Roman"/>
                <w:bCs/>
                <w:sz w:val="24"/>
                <w:szCs w:val="24"/>
                <w:lang w:eastAsia="ru-RU"/>
              </w:rPr>
              <w:t xml:space="preserve"> ГРЭС»</w:t>
            </w:r>
          </w:p>
        </w:tc>
        <w:tc>
          <w:tcPr>
            <w:tcW w:w="1701" w:type="dxa"/>
            <w:tcBorders>
              <w:top w:val="nil"/>
              <w:left w:val="nil"/>
              <w:bottom w:val="single" w:sz="4" w:space="0" w:color="auto"/>
              <w:right w:val="single" w:sz="4" w:space="0" w:color="auto"/>
            </w:tcBorders>
            <w:shd w:val="clear" w:color="auto" w:fill="auto"/>
            <w:noWrap/>
            <w:vAlign w:val="center"/>
            <w:hideMark/>
          </w:tcPr>
          <w:p w:rsidR="00E81659" w:rsidRPr="008F728C" w:rsidRDefault="00E81659" w:rsidP="00E81659">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1 878,8</w:t>
            </w:r>
          </w:p>
        </w:tc>
        <w:tc>
          <w:tcPr>
            <w:tcW w:w="1559" w:type="dxa"/>
            <w:tcBorders>
              <w:top w:val="nil"/>
              <w:left w:val="nil"/>
              <w:bottom w:val="single" w:sz="4" w:space="0" w:color="auto"/>
              <w:right w:val="single" w:sz="4" w:space="0" w:color="auto"/>
            </w:tcBorders>
            <w:shd w:val="clear" w:color="auto" w:fill="auto"/>
            <w:noWrap/>
            <w:vAlign w:val="center"/>
            <w:hideMark/>
          </w:tcPr>
          <w:p w:rsidR="00E81659" w:rsidRPr="008F728C" w:rsidRDefault="00E81659" w:rsidP="00E81659">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1,8%</w:t>
            </w:r>
          </w:p>
        </w:tc>
        <w:tc>
          <w:tcPr>
            <w:tcW w:w="1843" w:type="dxa"/>
            <w:tcBorders>
              <w:top w:val="nil"/>
              <w:left w:val="nil"/>
              <w:bottom w:val="single" w:sz="4" w:space="0" w:color="auto"/>
              <w:right w:val="single" w:sz="4" w:space="0" w:color="auto"/>
            </w:tcBorders>
            <w:shd w:val="clear" w:color="000000" w:fill="FFFFFF"/>
            <w:noWrap/>
            <w:vAlign w:val="center"/>
            <w:hideMark/>
          </w:tcPr>
          <w:p w:rsidR="00E81659" w:rsidRPr="008F728C" w:rsidRDefault="00E81659" w:rsidP="00E81659">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1 809,1</w:t>
            </w:r>
          </w:p>
        </w:tc>
        <w:tc>
          <w:tcPr>
            <w:tcW w:w="1100" w:type="dxa"/>
            <w:tcBorders>
              <w:top w:val="nil"/>
              <w:left w:val="nil"/>
              <w:bottom w:val="single" w:sz="4" w:space="0" w:color="auto"/>
              <w:right w:val="single" w:sz="4" w:space="0" w:color="auto"/>
            </w:tcBorders>
            <w:shd w:val="clear" w:color="auto" w:fill="auto"/>
            <w:vAlign w:val="center"/>
            <w:hideMark/>
          </w:tcPr>
          <w:p w:rsidR="00E81659" w:rsidRPr="008F728C" w:rsidRDefault="00E81659" w:rsidP="00E81659">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1,7%</w:t>
            </w:r>
          </w:p>
        </w:tc>
      </w:tr>
      <w:tr w:rsidR="00E81659" w:rsidRPr="007F6813" w:rsidTr="007F6813">
        <w:trPr>
          <w:trHeight w:val="315"/>
          <w:jc w:val="center"/>
        </w:trPr>
        <w:tc>
          <w:tcPr>
            <w:tcW w:w="58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E81659" w:rsidRPr="007F6813" w:rsidRDefault="00E81659" w:rsidP="00E81659">
            <w:pPr>
              <w:tabs>
                <w:tab w:val="left" w:pos="0"/>
              </w:tabs>
              <w:spacing w:after="0" w:line="240" w:lineRule="auto"/>
              <w:jc w:val="center"/>
              <w:rPr>
                <w:rFonts w:ascii="Times New Roman" w:eastAsia="Times New Roman" w:hAnsi="Times New Roman" w:cs="Times New Roman"/>
                <w:bCs/>
                <w:sz w:val="24"/>
                <w:szCs w:val="24"/>
                <w:lang w:eastAsia="ru-RU"/>
              </w:rPr>
            </w:pPr>
            <w:r w:rsidRPr="007F6813">
              <w:rPr>
                <w:rFonts w:ascii="Times New Roman" w:eastAsia="Times New Roman" w:hAnsi="Times New Roman" w:cs="Times New Roman"/>
                <w:bCs/>
                <w:sz w:val="24"/>
                <w:szCs w:val="24"/>
                <w:lang w:eastAsia="ru-RU"/>
              </w:rPr>
              <w:t>8</w:t>
            </w:r>
          </w:p>
        </w:tc>
        <w:tc>
          <w:tcPr>
            <w:tcW w:w="3261" w:type="dxa"/>
            <w:tcBorders>
              <w:top w:val="single" w:sz="4" w:space="0" w:color="auto"/>
              <w:left w:val="nil"/>
              <w:bottom w:val="single" w:sz="4" w:space="0" w:color="auto"/>
              <w:right w:val="single" w:sz="4" w:space="0" w:color="auto"/>
            </w:tcBorders>
            <w:shd w:val="clear" w:color="000000" w:fill="auto"/>
            <w:vAlign w:val="center"/>
            <w:hideMark/>
          </w:tcPr>
          <w:p w:rsidR="00E81659" w:rsidRPr="007F6813" w:rsidRDefault="00E81659" w:rsidP="00E81659">
            <w:pPr>
              <w:tabs>
                <w:tab w:val="left" w:pos="0"/>
              </w:tabs>
              <w:spacing w:after="0" w:line="240" w:lineRule="auto"/>
              <w:rPr>
                <w:rFonts w:ascii="Times New Roman" w:eastAsia="Times New Roman" w:hAnsi="Times New Roman" w:cs="Times New Roman"/>
                <w:bCs/>
                <w:sz w:val="24"/>
                <w:szCs w:val="24"/>
                <w:lang w:eastAsia="ru-RU"/>
              </w:rPr>
            </w:pPr>
            <w:r w:rsidRPr="007F6813">
              <w:rPr>
                <w:rFonts w:ascii="Times New Roman" w:eastAsia="Times New Roman" w:hAnsi="Times New Roman" w:cs="Times New Roman"/>
                <w:bCs/>
                <w:sz w:val="24"/>
                <w:szCs w:val="24"/>
                <w:lang w:eastAsia="ru-RU"/>
              </w:rPr>
              <w:t>Нефтегазовые предприятия</w:t>
            </w:r>
          </w:p>
        </w:tc>
        <w:tc>
          <w:tcPr>
            <w:tcW w:w="1701" w:type="dxa"/>
            <w:tcBorders>
              <w:top w:val="single" w:sz="4" w:space="0" w:color="auto"/>
              <w:left w:val="nil"/>
              <w:bottom w:val="single" w:sz="4" w:space="0" w:color="auto"/>
              <w:right w:val="single" w:sz="4" w:space="0" w:color="auto"/>
            </w:tcBorders>
            <w:shd w:val="clear" w:color="000000" w:fill="auto"/>
            <w:vAlign w:val="center"/>
            <w:hideMark/>
          </w:tcPr>
          <w:p w:rsidR="00E81659" w:rsidRPr="008F728C" w:rsidRDefault="00E81659" w:rsidP="00E81659">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5 174,2</w:t>
            </w:r>
          </w:p>
        </w:tc>
        <w:tc>
          <w:tcPr>
            <w:tcW w:w="1559" w:type="dxa"/>
            <w:tcBorders>
              <w:top w:val="single" w:sz="4" w:space="0" w:color="auto"/>
              <w:left w:val="nil"/>
              <w:bottom w:val="single" w:sz="4" w:space="0" w:color="auto"/>
              <w:right w:val="single" w:sz="4" w:space="0" w:color="auto"/>
            </w:tcBorders>
            <w:shd w:val="clear" w:color="000000" w:fill="auto"/>
            <w:vAlign w:val="center"/>
            <w:hideMark/>
          </w:tcPr>
          <w:p w:rsidR="00E81659" w:rsidRPr="008F728C" w:rsidRDefault="00E81659" w:rsidP="00E81659">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4,9%</w:t>
            </w:r>
          </w:p>
        </w:tc>
        <w:tc>
          <w:tcPr>
            <w:tcW w:w="1843" w:type="dxa"/>
            <w:tcBorders>
              <w:top w:val="single" w:sz="4" w:space="0" w:color="auto"/>
              <w:left w:val="nil"/>
              <w:bottom w:val="single" w:sz="4" w:space="0" w:color="auto"/>
              <w:right w:val="single" w:sz="4" w:space="0" w:color="auto"/>
            </w:tcBorders>
            <w:shd w:val="clear" w:color="000000" w:fill="auto"/>
            <w:vAlign w:val="center"/>
            <w:hideMark/>
          </w:tcPr>
          <w:p w:rsidR="00E81659" w:rsidRPr="008F728C" w:rsidRDefault="00E81659" w:rsidP="00E81659">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4 761,9</w:t>
            </w:r>
          </w:p>
        </w:tc>
        <w:tc>
          <w:tcPr>
            <w:tcW w:w="1100" w:type="dxa"/>
            <w:tcBorders>
              <w:top w:val="single" w:sz="4" w:space="0" w:color="auto"/>
              <w:left w:val="nil"/>
              <w:bottom w:val="single" w:sz="4" w:space="0" w:color="auto"/>
              <w:right w:val="single" w:sz="4" w:space="0" w:color="auto"/>
            </w:tcBorders>
            <w:shd w:val="clear" w:color="000000" w:fill="auto"/>
            <w:vAlign w:val="center"/>
            <w:hideMark/>
          </w:tcPr>
          <w:p w:rsidR="00E81659" w:rsidRPr="008F728C" w:rsidRDefault="00E81659" w:rsidP="00E81659">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4,4%</w:t>
            </w:r>
          </w:p>
        </w:tc>
      </w:tr>
      <w:tr w:rsidR="00E81659" w:rsidRPr="007F6813" w:rsidTr="007F6813">
        <w:trPr>
          <w:trHeight w:val="315"/>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81659" w:rsidRPr="007F6813" w:rsidRDefault="00E81659" w:rsidP="00E81659">
            <w:pPr>
              <w:tabs>
                <w:tab w:val="left" w:pos="0"/>
              </w:tabs>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E81659" w:rsidRPr="007F6813" w:rsidRDefault="00E81659" w:rsidP="00E81659">
            <w:pPr>
              <w:tabs>
                <w:tab w:val="left" w:pos="0"/>
              </w:tabs>
              <w:spacing w:after="0" w:line="240" w:lineRule="auto"/>
              <w:rPr>
                <w:rFonts w:ascii="Times New Roman" w:eastAsia="Times New Roman" w:hAnsi="Times New Roman" w:cs="Times New Roman"/>
                <w:b/>
                <w:sz w:val="24"/>
                <w:szCs w:val="24"/>
                <w:lang w:eastAsia="ru-RU"/>
              </w:rPr>
            </w:pPr>
            <w:r w:rsidRPr="007F6813">
              <w:rPr>
                <w:rFonts w:ascii="Times New Roman" w:eastAsia="Times New Roman" w:hAnsi="Times New Roman" w:cs="Times New Roman"/>
                <w:b/>
                <w:sz w:val="24"/>
                <w:szCs w:val="24"/>
                <w:lang w:eastAsia="ru-RU"/>
              </w:rPr>
              <w:t>ИТОГО</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E81659" w:rsidRPr="00E81659" w:rsidRDefault="00E81659" w:rsidP="00E81659">
            <w:pPr>
              <w:spacing w:after="0" w:line="240" w:lineRule="auto"/>
              <w:contextualSpacing/>
              <w:jc w:val="center"/>
              <w:rPr>
                <w:rFonts w:ascii="Times New Roman" w:hAnsi="Times New Roman" w:cs="Times New Roman"/>
                <w:b/>
                <w:bCs/>
                <w:sz w:val="24"/>
                <w:szCs w:val="24"/>
              </w:rPr>
            </w:pPr>
            <w:r w:rsidRPr="00E81659">
              <w:rPr>
                <w:rFonts w:ascii="Times New Roman" w:hAnsi="Times New Roman" w:cs="Times New Roman"/>
                <w:b/>
                <w:bCs/>
              </w:rPr>
              <w:t>52 471,8</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E81659" w:rsidRPr="00E81659" w:rsidRDefault="00E81659" w:rsidP="00E81659">
            <w:pPr>
              <w:spacing w:after="0" w:line="240" w:lineRule="auto"/>
              <w:contextualSpacing/>
              <w:jc w:val="center"/>
              <w:rPr>
                <w:rFonts w:ascii="Times New Roman" w:hAnsi="Times New Roman" w:cs="Times New Roman"/>
                <w:b/>
                <w:bCs/>
                <w:sz w:val="24"/>
                <w:szCs w:val="24"/>
              </w:rPr>
            </w:pPr>
            <w:r w:rsidRPr="00E81659">
              <w:rPr>
                <w:rFonts w:ascii="Times New Roman" w:hAnsi="Times New Roman" w:cs="Times New Roman"/>
                <w:b/>
                <w:bCs/>
              </w:rPr>
              <w:t>49,5%</w:t>
            </w:r>
          </w:p>
        </w:tc>
        <w:tc>
          <w:tcPr>
            <w:tcW w:w="1843" w:type="dxa"/>
            <w:tcBorders>
              <w:top w:val="nil"/>
              <w:left w:val="nil"/>
              <w:bottom w:val="single" w:sz="4" w:space="0" w:color="auto"/>
              <w:right w:val="single" w:sz="4" w:space="0" w:color="auto"/>
            </w:tcBorders>
            <w:shd w:val="clear" w:color="000000" w:fill="FFFFFF"/>
            <w:noWrap/>
            <w:vAlign w:val="center"/>
            <w:hideMark/>
          </w:tcPr>
          <w:p w:rsidR="00E81659" w:rsidRPr="00E81659" w:rsidRDefault="00E81659" w:rsidP="00E81659">
            <w:pPr>
              <w:spacing w:after="0" w:line="240" w:lineRule="auto"/>
              <w:contextualSpacing/>
              <w:jc w:val="center"/>
              <w:rPr>
                <w:rFonts w:ascii="Times New Roman" w:hAnsi="Times New Roman" w:cs="Times New Roman"/>
                <w:b/>
                <w:bCs/>
                <w:sz w:val="24"/>
                <w:szCs w:val="24"/>
              </w:rPr>
            </w:pPr>
            <w:r w:rsidRPr="00E81659">
              <w:rPr>
                <w:rFonts w:ascii="Times New Roman" w:hAnsi="Times New Roman" w:cs="Times New Roman"/>
                <w:b/>
                <w:bCs/>
              </w:rPr>
              <w:t>51 954,3</w:t>
            </w:r>
          </w:p>
        </w:tc>
        <w:tc>
          <w:tcPr>
            <w:tcW w:w="1100" w:type="dxa"/>
            <w:tcBorders>
              <w:top w:val="nil"/>
              <w:left w:val="nil"/>
              <w:bottom w:val="single" w:sz="4" w:space="0" w:color="auto"/>
              <w:right w:val="single" w:sz="4" w:space="0" w:color="auto"/>
            </w:tcBorders>
            <w:shd w:val="clear" w:color="auto" w:fill="auto"/>
            <w:vAlign w:val="center"/>
            <w:hideMark/>
          </w:tcPr>
          <w:p w:rsidR="00E81659" w:rsidRPr="00E81659" w:rsidRDefault="00E81659" w:rsidP="00E81659">
            <w:pPr>
              <w:spacing w:after="0" w:line="240" w:lineRule="auto"/>
              <w:contextualSpacing/>
              <w:jc w:val="center"/>
              <w:rPr>
                <w:rFonts w:ascii="Times New Roman" w:hAnsi="Times New Roman" w:cs="Times New Roman"/>
                <w:b/>
                <w:bCs/>
                <w:sz w:val="24"/>
                <w:szCs w:val="24"/>
              </w:rPr>
            </w:pPr>
            <w:r w:rsidRPr="00E81659">
              <w:rPr>
                <w:rFonts w:ascii="Times New Roman" w:hAnsi="Times New Roman" w:cs="Times New Roman"/>
                <w:b/>
                <w:bCs/>
              </w:rPr>
              <w:t>48,1%</w:t>
            </w:r>
          </w:p>
        </w:tc>
      </w:tr>
    </w:tbl>
    <w:p w:rsidR="00CD400E" w:rsidRPr="007F6813" w:rsidRDefault="00CD400E" w:rsidP="007F6813">
      <w:pPr>
        <w:tabs>
          <w:tab w:val="left" w:pos="0"/>
        </w:tabs>
        <w:spacing w:after="0" w:line="240" w:lineRule="auto"/>
        <w:ind w:firstLine="709"/>
        <w:jc w:val="both"/>
        <w:rPr>
          <w:rFonts w:ascii="Times New Roman" w:hAnsi="Times New Roman" w:cs="Times New Roman"/>
          <w:sz w:val="28"/>
        </w:rPr>
      </w:pPr>
    </w:p>
    <w:p w:rsidR="00E81659" w:rsidRPr="00D944BD" w:rsidRDefault="00E81659" w:rsidP="00E81659">
      <w:pPr>
        <w:spacing w:after="0" w:line="240" w:lineRule="auto"/>
        <w:ind w:firstLine="709"/>
        <w:contextualSpacing/>
        <w:jc w:val="both"/>
        <w:rPr>
          <w:rFonts w:ascii="Times New Roman" w:hAnsi="Times New Roman" w:cs="Times New Roman"/>
          <w:sz w:val="28"/>
        </w:rPr>
      </w:pPr>
      <w:r w:rsidRPr="00D944BD">
        <w:rPr>
          <w:rFonts w:ascii="Times New Roman" w:hAnsi="Times New Roman" w:cs="Times New Roman"/>
          <w:sz w:val="28"/>
        </w:rPr>
        <w:t xml:space="preserve">Объем производства электроэнергии </w:t>
      </w:r>
      <w:proofErr w:type="spellStart"/>
      <w:r w:rsidRPr="00D944BD">
        <w:rPr>
          <w:rFonts w:ascii="Times New Roman" w:hAnsi="Times New Roman" w:cs="Times New Roman"/>
          <w:sz w:val="28"/>
        </w:rPr>
        <w:t>энергопроизводящими</w:t>
      </w:r>
      <w:proofErr w:type="spellEnd"/>
      <w:r w:rsidRPr="00D944BD">
        <w:rPr>
          <w:rFonts w:ascii="Times New Roman" w:hAnsi="Times New Roman" w:cs="Times New Roman"/>
          <w:sz w:val="28"/>
        </w:rPr>
        <w:t xml:space="preserve"> организациями АО «</w:t>
      </w:r>
      <w:proofErr w:type="spellStart"/>
      <w:r w:rsidRPr="00D944BD">
        <w:rPr>
          <w:rFonts w:ascii="Times New Roman" w:hAnsi="Times New Roman" w:cs="Times New Roman"/>
          <w:sz w:val="28"/>
        </w:rPr>
        <w:t>Самрук-Энерго</w:t>
      </w:r>
      <w:proofErr w:type="spellEnd"/>
      <w:r w:rsidRPr="00D944BD">
        <w:rPr>
          <w:rFonts w:ascii="Times New Roman" w:hAnsi="Times New Roman" w:cs="Times New Roman"/>
          <w:sz w:val="28"/>
        </w:rPr>
        <w:t>» за январь</w:t>
      </w:r>
      <w:r w:rsidRPr="00D944BD">
        <w:rPr>
          <w:rFonts w:ascii="Times New Roman" w:hAnsi="Times New Roman" w:cs="Times New Roman"/>
          <w:sz w:val="28"/>
          <w:lang w:val="kk-KZ"/>
        </w:rPr>
        <w:t>-</w:t>
      </w:r>
      <w:r w:rsidRPr="00D944BD">
        <w:rPr>
          <w:rFonts w:ascii="Times New Roman" w:hAnsi="Times New Roman" w:cs="Times New Roman"/>
          <w:sz w:val="28"/>
        </w:rPr>
        <w:t xml:space="preserve">декабрь 2020 года </w:t>
      </w:r>
      <w:r w:rsidRPr="00D944BD">
        <w:rPr>
          <w:rFonts w:ascii="Times New Roman" w:hAnsi="Times New Roman" w:cs="Times New Roman"/>
          <w:sz w:val="28"/>
          <w:szCs w:val="28"/>
        </w:rPr>
        <w:t xml:space="preserve">составил </w:t>
      </w:r>
      <w:r w:rsidRPr="00D944BD">
        <w:rPr>
          <w:rFonts w:ascii="Times New Roman" w:hAnsi="Times New Roman" w:cs="Times New Roman"/>
          <w:bCs/>
          <w:sz w:val="28"/>
          <w:szCs w:val="28"/>
          <w:lang w:val="kk-KZ"/>
        </w:rPr>
        <w:t>31 385,4</w:t>
      </w:r>
      <w:r w:rsidRPr="00D944BD">
        <w:rPr>
          <w:rFonts w:ascii="Times New Roman" w:hAnsi="Times New Roman" w:cs="Times New Roman"/>
          <w:b/>
          <w:bCs/>
          <w:sz w:val="28"/>
          <w:szCs w:val="28"/>
        </w:rPr>
        <w:t xml:space="preserve"> </w:t>
      </w:r>
      <w:r w:rsidRPr="00D944BD">
        <w:rPr>
          <w:rFonts w:ascii="Times New Roman" w:hAnsi="Times New Roman" w:cs="Times New Roman"/>
          <w:sz w:val="28"/>
        </w:rPr>
        <w:t xml:space="preserve">млн. </w:t>
      </w:r>
      <w:proofErr w:type="spellStart"/>
      <w:r w:rsidRPr="00D944BD">
        <w:rPr>
          <w:rFonts w:ascii="Times New Roman" w:hAnsi="Times New Roman" w:cs="Times New Roman"/>
          <w:sz w:val="28"/>
        </w:rPr>
        <w:t>кВтч</w:t>
      </w:r>
      <w:proofErr w:type="spellEnd"/>
      <w:r w:rsidRPr="00D944BD">
        <w:rPr>
          <w:rFonts w:ascii="Times New Roman" w:hAnsi="Times New Roman" w:cs="Times New Roman"/>
          <w:sz w:val="28"/>
        </w:rPr>
        <w:t xml:space="preserve"> или увеличение на 3,9% в сравнении с показателями аналогичного периода 2019 года.</w:t>
      </w:r>
    </w:p>
    <w:p w:rsidR="00C16EF2" w:rsidRPr="007F6813" w:rsidRDefault="00303E26" w:rsidP="00E81659">
      <w:pPr>
        <w:pStyle w:val="a3"/>
        <w:tabs>
          <w:tab w:val="left" w:pos="0"/>
        </w:tabs>
        <w:spacing w:after="0" w:line="240" w:lineRule="auto"/>
        <w:ind w:left="0"/>
        <w:jc w:val="right"/>
        <w:rPr>
          <w:rFonts w:ascii="Times New Roman" w:hAnsi="Times New Roman" w:cs="Times New Roman"/>
          <w:i/>
          <w:sz w:val="24"/>
        </w:rPr>
      </w:pPr>
      <w:r w:rsidRPr="007F6813">
        <w:rPr>
          <w:rFonts w:ascii="Times New Roman" w:hAnsi="Times New Roman" w:cs="Times New Roman"/>
          <w:i/>
          <w:sz w:val="24"/>
        </w:rPr>
        <w:t>м</w:t>
      </w:r>
      <w:r w:rsidR="00C16EF2" w:rsidRPr="007F6813">
        <w:rPr>
          <w:rFonts w:ascii="Times New Roman" w:hAnsi="Times New Roman" w:cs="Times New Roman"/>
          <w:i/>
          <w:sz w:val="24"/>
        </w:rPr>
        <w:t xml:space="preserve">лн. </w:t>
      </w:r>
      <w:proofErr w:type="spellStart"/>
      <w:r w:rsidR="00C16EF2" w:rsidRPr="007F6813">
        <w:rPr>
          <w:rFonts w:ascii="Times New Roman" w:hAnsi="Times New Roman" w:cs="Times New Roman"/>
          <w:i/>
          <w:sz w:val="24"/>
        </w:rPr>
        <w:t>кВтч</w:t>
      </w:r>
      <w:proofErr w:type="spellEnd"/>
    </w:p>
    <w:tbl>
      <w:tblPr>
        <w:tblW w:w="10080" w:type="dxa"/>
        <w:tblInd w:w="93" w:type="dxa"/>
        <w:tblLook w:val="04A0" w:firstRow="1" w:lastRow="0" w:firstColumn="1" w:lastColumn="0" w:noHBand="0" w:noVBand="1"/>
      </w:tblPr>
      <w:tblGrid>
        <w:gridCol w:w="459"/>
        <w:gridCol w:w="2963"/>
        <w:gridCol w:w="1176"/>
        <w:gridCol w:w="1103"/>
        <w:gridCol w:w="1176"/>
        <w:gridCol w:w="1103"/>
        <w:gridCol w:w="1134"/>
        <w:gridCol w:w="966"/>
      </w:tblGrid>
      <w:tr w:rsidR="00D446CD" w:rsidRPr="007F6813" w:rsidTr="007F6813">
        <w:trPr>
          <w:trHeight w:val="315"/>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46CD" w:rsidRPr="007F6813" w:rsidRDefault="00D446CD" w:rsidP="007F6813">
            <w:pPr>
              <w:spacing w:after="0" w:line="240" w:lineRule="auto"/>
              <w:contextualSpacing/>
              <w:jc w:val="center"/>
              <w:rPr>
                <w:rFonts w:ascii="Times New Roman" w:eastAsia="Times New Roman" w:hAnsi="Times New Roman" w:cs="Times New Roman"/>
                <w:b/>
                <w:bCs/>
                <w:color w:val="000000"/>
                <w:sz w:val="24"/>
                <w:szCs w:val="24"/>
                <w:lang w:eastAsia="ru-RU"/>
              </w:rPr>
            </w:pPr>
            <w:r w:rsidRPr="007F6813">
              <w:rPr>
                <w:rFonts w:ascii="Times New Roman" w:eastAsia="Times New Roman" w:hAnsi="Times New Roman" w:cs="Times New Roman"/>
                <w:b/>
                <w:bCs/>
                <w:color w:val="000000"/>
                <w:sz w:val="24"/>
                <w:szCs w:val="24"/>
                <w:lang w:eastAsia="ru-RU"/>
              </w:rPr>
              <w:t>№</w:t>
            </w:r>
          </w:p>
        </w:tc>
        <w:tc>
          <w:tcPr>
            <w:tcW w:w="29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46CD" w:rsidRPr="007F6813" w:rsidRDefault="00D446CD" w:rsidP="007F6813">
            <w:pPr>
              <w:spacing w:after="0" w:line="240" w:lineRule="auto"/>
              <w:contextualSpacing/>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Наименование</w:t>
            </w:r>
          </w:p>
        </w:tc>
        <w:tc>
          <w:tcPr>
            <w:tcW w:w="2279" w:type="dxa"/>
            <w:gridSpan w:val="2"/>
            <w:tcBorders>
              <w:top w:val="single" w:sz="4" w:space="0" w:color="auto"/>
              <w:left w:val="nil"/>
              <w:bottom w:val="single" w:sz="4" w:space="0" w:color="auto"/>
              <w:right w:val="single" w:sz="4" w:space="0" w:color="auto"/>
            </w:tcBorders>
            <w:shd w:val="clear" w:color="auto" w:fill="auto"/>
            <w:vAlign w:val="center"/>
            <w:hideMark/>
          </w:tcPr>
          <w:p w:rsidR="00D446CD" w:rsidRPr="007F6813" w:rsidRDefault="00D446CD" w:rsidP="007F6813">
            <w:pPr>
              <w:spacing w:after="0" w:line="240" w:lineRule="auto"/>
              <w:contextualSpacing/>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2019г</w:t>
            </w:r>
          </w:p>
        </w:tc>
        <w:tc>
          <w:tcPr>
            <w:tcW w:w="2279" w:type="dxa"/>
            <w:gridSpan w:val="2"/>
            <w:tcBorders>
              <w:top w:val="single" w:sz="4" w:space="0" w:color="auto"/>
              <w:left w:val="nil"/>
              <w:bottom w:val="single" w:sz="4" w:space="0" w:color="auto"/>
              <w:right w:val="single" w:sz="4" w:space="0" w:color="auto"/>
            </w:tcBorders>
            <w:shd w:val="clear" w:color="auto" w:fill="auto"/>
            <w:vAlign w:val="center"/>
            <w:hideMark/>
          </w:tcPr>
          <w:p w:rsidR="00D446CD" w:rsidRPr="007F6813" w:rsidRDefault="00D446CD" w:rsidP="007F6813">
            <w:pPr>
              <w:spacing w:after="0" w:line="240" w:lineRule="auto"/>
              <w:contextualSpacing/>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 xml:space="preserve">2020г </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D446CD" w:rsidRPr="007F6813" w:rsidRDefault="00D446CD" w:rsidP="007F6813">
            <w:pPr>
              <w:spacing w:after="0" w:line="240" w:lineRule="auto"/>
              <w:contextualSpacing/>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Δ 2019/2020гг</w:t>
            </w:r>
          </w:p>
        </w:tc>
      </w:tr>
      <w:tr w:rsidR="00E81659" w:rsidRPr="007F6813" w:rsidTr="007F6813">
        <w:trPr>
          <w:trHeight w:val="315"/>
        </w:trPr>
        <w:tc>
          <w:tcPr>
            <w:tcW w:w="459" w:type="dxa"/>
            <w:vMerge/>
            <w:tcBorders>
              <w:top w:val="single" w:sz="4" w:space="0" w:color="auto"/>
              <w:left w:val="single" w:sz="4" w:space="0" w:color="auto"/>
              <w:bottom w:val="single" w:sz="4" w:space="0" w:color="auto"/>
              <w:right w:val="single" w:sz="4" w:space="0" w:color="auto"/>
            </w:tcBorders>
            <w:vAlign w:val="center"/>
            <w:hideMark/>
          </w:tcPr>
          <w:p w:rsidR="00E81659" w:rsidRPr="007F6813" w:rsidRDefault="00E81659" w:rsidP="00E81659">
            <w:pPr>
              <w:spacing w:after="0" w:line="240" w:lineRule="auto"/>
              <w:contextualSpacing/>
              <w:rPr>
                <w:rFonts w:ascii="Times New Roman" w:eastAsia="Times New Roman" w:hAnsi="Times New Roman" w:cs="Times New Roman"/>
                <w:b/>
                <w:bCs/>
                <w:color w:val="000000"/>
                <w:sz w:val="24"/>
                <w:szCs w:val="24"/>
                <w:lang w:eastAsia="ru-RU"/>
              </w:rPr>
            </w:pPr>
          </w:p>
        </w:tc>
        <w:tc>
          <w:tcPr>
            <w:tcW w:w="2963" w:type="dxa"/>
            <w:vMerge/>
            <w:tcBorders>
              <w:top w:val="single" w:sz="4" w:space="0" w:color="auto"/>
              <w:left w:val="single" w:sz="4" w:space="0" w:color="auto"/>
              <w:bottom w:val="single" w:sz="4" w:space="0" w:color="auto"/>
              <w:right w:val="single" w:sz="4" w:space="0" w:color="auto"/>
            </w:tcBorders>
            <w:vAlign w:val="center"/>
            <w:hideMark/>
          </w:tcPr>
          <w:p w:rsidR="00E81659" w:rsidRPr="007F6813" w:rsidRDefault="00E81659" w:rsidP="00E81659">
            <w:pPr>
              <w:spacing w:after="0" w:line="240" w:lineRule="auto"/>
              <w:contextualSpacing/>
              <w:rPr>
                <w:rFonts w:ascii="Times New Roman" w:eastAsia="Times New Roman" w:hAnsi="Times New Roman" w:cs="Times New Roman"/>
                <w:b/>
                <w:bCs/>
                <w:sz w:val="24"/>
                <w:szCs w:val="24"/>
                <w:lang w:eastAsia="ru-RU"/>
              </w:rPr>
            </w:pPr>
          </w:p>
        </w:tc>
        <w:tc>
          <w:tcPr>
            <w:tcW w:w="1176" w:type="dxa"/>
            <w:tcBorders>
              <w:top w:val="nil"/>
              <w:left w:val="nil"/>
              <w:bottom w:val="single" w:sz="4" w:space="0" w:color="auto"/>
              <w:right w:val="single" w:sz="4" w:space="0" w:color="auto"/>
            </w:tcBorders>
            <w:shd w:val="clear" w:color="auto" w:fill="auto"/>
            <w:vAlign w:val="center"/>
            <w:hideMark/>
          </w:tcPr>
          <w:p w:rsidR="00E81659" w:rsidRPr="00D944BD" w:rsidRDefault="00E81659" w:rsidP="00E81659">
            <w:pPr>
              <w:spacing w:after="0" w:line="240" w:lineRule="auto"/>
              <w:contextualSpacing/>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январь-декабрь</w:t>
            </w:r>
          </w:p>
        </w:tc>
        <w:tc>
          <w:tcPr>
            <w:tcW w:w="1103" w:type="dxa"/>
            <w:tcBorders>
              <w:top w:val="nil"/>
              <w:left w:val="nil"/>
              <w:bottom w:val="single" w:sz="4" w:space="0" w:color="auto"/>
              <w:right w:val="single" w:sz="4" w:space="0" w:color="auto"/>
            </w:tcBorders>
            <w:shd w:val="clear" w:color="auto" w:fill="auto"/>
            <w:vAlign w:val="center"/>
            <w:hideMark/>
          </w:tcPr>
          <w:p w:rsidR="00E81659" w:rsidRPr="00D944BD" w:rsidRDefault="00E81659" w:rsidP="00E81659">
            <w:pPr>
              <w:spacing w:after="0" w:line="240" w:lineRule="auto"/>
              <w:contextualSpacing/>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доля в РК, %</w:t>
            </w:r>
          </w:p>
        </w:tc>
        <w:tc>
          <w:tcPr>
            <w:tcW w:w="1176" w:type="dxa"/>
            <w:tcBorders>
              <w:top w:val="nil"/>
              <w:left w:val="nil"/>
              <w:bottom w:val="single" w:sz="4" w:space="0" w:color="auto"/>
              <w:right w:val="single" w:sz="4" w:space="0" w:color="auto"/>
            </w:tcBorders>
            <w:shd w:val="clear" w:color="auto" w:fill="auto"/>
            <w:vAlign w:val="center"/>
            <w:hideMark/>
          </w:tcPr>
          <w:p w:rsidR="00E81659" w:rsidRPr="00D944BD" w:rsidRDefault="00E81659" w:rsidP="00E81659">
            <w:pPr>
              <w:spacing w:after="0" w:line="240" w:lineRule="auto"/>
              <w:contextualSpacing/>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январь-декабрь</w:t>
            </w:r>
          </w:p>
        </w:tc>
        <w:tc>
          <w:tcPr>
            <w:tcW w:w="1103" w:type="dxa"/>
            <w:tcBorders>
              <w:top w:val="nil"/>
              <w:left w:val="nil"/>
              <w:bottom w:val="single" w:sz="4" w:space="0" w:color="auto"/>
              <w:right w:val="single" w:sz="4" w:space="0" w:color="auto"/>
            </w:tcBorders>
            <w:shd w:val="clear" w:color="auto" w:fill="auto"/>
            <w:vAlign w:val="center"/>
            <w:hideMark/>
          </w:tcPr>
          <w:p w:rsidR="00E81659" w:rsidRPr="00D944BD" w:rsidRDefault="00E81659" w:rsidP="00E81659">
            <w:pPr>
              <w:spacing w:after="0" w:line="240" w:lineRule="auto"/>
              <w:contextualSpacing/>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доля в РК, %</w:t>
            </w:r>
          </w:p>
        </w:tc>
        <w:tc>
          <w:tcPr>
            <w:tcW w:w="1134" w:type="dxa"/>
            <w:tcBorders>
              <w:top w:val="nil"/>
              <w:left w:val="nil"/>
              <w:bottom w:val="single" w:sz="4" w:space="0" w:color="auto"/>
              <w:right w:val="single" w:sz="4" w:space="0" w:color="auto"/>
            </w:tcBorders>
            <w:shd w:val="clear" w:color="auto" w:fill="auto"/>
            <w:vAlign w:val="center"/>
            <w:hideMark/>
          </w:tcPr>
          <w:p w:rsidR="00E81659" w:rsidRPr="00D944BD" w:rsidRDefault="00E81659" w:rsidP="00E81659">
            <w:pPr>
              <w:spacing w:after="0" w:line="240" w:lineRule="auto"/>
              <w:contextualSpacing/>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 xml:space="preserve"> млн. </w:t>
            </w:r>
            <w:proofErr w:type="spellStart"/>
            <w:r w:rsidRPr="00D944BD">
              <w:rPr>
                <w:rFonts w:ascii="Times New Roman" w:eastAsia="Times New Roman" w:hAnsi="Times New Roman" w:cs="Times New Roman"/>
                <w:b/>
                <w:bCs/>
                <w:sz w:val="24"/>
                <w:szCs w:val="24"/>
                <w:lang w:eastAsia="ru-RU"/>
              </w:rPr>
              <w:t>кВтч</w:t>
            </w:r>
            <w:proofErr w:type="spellEnd"/>
          </w:p>
        </w:tc>
        <w:tc>
          <w:tcPr>
            <w:tcW w:w="966" w:type="dxa"/>
            <w:tcBorders>
              <w:top w:val="nil"/>
              <w:left w:val="nil"/>
              <w:bottom w:val="single" w:sz="4" w:space="0" w:color="auto"/>
              <w:right w:val="single" w:sz="4" w:space="0" w:color="auto"/>
            </w:tcBorders>
            <w:shd w:val="clear" w:color="auto" w:fill="auto"/>
            <w:vAlign w:val="center"/>
            <w:hideMark/>
          </w:tcPr>
          <w:p w:rsidR="00E81659" w:rsidRPr="00D944BD" w:rsidRDefault="00E81659" w:rsidP="00E81659">
            <w:pPr>
              <w:spacing w:after="0" w:line="240" w:lineRule="auto"/>
              <w:contextualSpacing/>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w:t>
            </w:r>
          </w:p>
        </w:tc>
      </w:tr>
      <w:tr w:rsidR="00E81659" w:rsidRPr="007F6813" w:rsidTr="007F6813">
        <w:trPr>
          <w:trHeight w:val="315"/>
        </w:trPr>
        <w:tc>
          <w:tcPr>
            <w:tcW w:w="459" w:type="dxa"/>
            <w:tcBorders>
              <w:top w:val="nil"/>
              <w:left w:val="single" w:sz="4" w:space="0" w:color="auto"/>
              <w:bottom w:val="single" w:sz="4" w:space="0" w:color="auto"/>
              <w:right w:val="single" w:sz="4" w:space="0" w:color="auto"/>
            </w:tcBorders>
            <w:shd w:val="clear" w:color="000000" w:fill="C5D9F1"/>
            <w:vAlign w:val="center"/>
            <w:hideMark/>
          </w:tcPr>
          <w:p w:rsidR="00E81659" w:rsidRPr="007F6813" w:rsidRDefault="00E81659" w:rsidP="00E81659">
            <w:pPr>
              <w:spacing w:after="0" w:line="240" w:lineRule="auto"/>
              <w:contextualSpacing/>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lastRenderedPageBreak/>
              <w:t> </w:t>
            </w:r>
          </w:p>
        </w:tc>
        <w:tc>
          <w:tcPr>
            <w:tcW w:w="2963" w:type="dxa"/>
            <w:tcBorders>
              <w:top w:val="nil"/>
              <w:left w:val="nil"/>
              <w:bottom w:val="single" w:sz="4" w:space="0" w:color="auto"/>
              <w:right w:val="single" w:sz="4" w:space="0" w:color="auto"/>
            </w:tcBorders>
            <w:shd w:val="clear" w:color="000000" w:fill="C5D9F1"/>
            <w:vAlign w:val="center"/>
            <w:hideMark/>
          </w:tcPr>
          <w:p w:rsidR="00E81659" w:rsidRPr="007F6813" w:rsidRDefault="00E81659" w:rsidP="00E81659">
            <w:pPr>
              <w:spacing w:after="0" w:line="240" w:lineRule="auto"/>
              <w:contextualSpacing/>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АО «</w:t>
            </w:r>
            <w:proofErr w:type="spellStart"/>
            <w:r w:rsidRPr="007F6813">
              <w:rPr>
                <w:rFonts w:ascii="Times New Roman" w:eastAsia="Times New Roman" w:hAnsi="Times New Roman" w:cs="Times New Roman"/>
                <w:b/>
                <w:bCs/>
                <w:sz w:val="24"/>
                <w:szCs w:val="24"/>
                <w:lang w:eastAsia="ru-RU"/>
              </w:rPr>
              <w:t>Самрук-Энерго</w:t>
            </w:r>
            <w:proofErr w:type="spellEnd"/>
            <w:r w:rsidRPr="007F6813">
              <w:rPr>
                <w:rFonts w:ascii="Times New Roman" w:eastAsia="Times New Roman" w:hAnsi="Times New Roman" w:cs="Times New Roman"/>
                <w:b/>
                <w:bCs/>
                <w:sz w:val="24"/>
                <w:szCs w:val="24"/>
                <w:lang w:eastAsia="ru-RU"/>
              </w:rPr>
              <w:t>»</w:t>
            </w:r>
          </w:p>
        </w:tc>
        <w:tc>
          <w:tcPr>
            <w:tcW w:w="1176" w:type="dxa"/>
            <w:tcBorders>
              <w:top w:val="nil"/>
              <w:left w:val="nil"/>
              <w:bottom w:val="single" w:sz="4" w:space="0" w:color="auto"/>
              <w:right w:val="single" w:sz="4" w:space="0" w:color="auto"/>
            </w:tcBorders>
            <w:shd w:val="clear" w:color="000000" w:fill="C5D9F1"/>
            <w:vAlign w:val="center"/>
          </w:tcPr>
          <w:p w:rsidR="00E81659" w:rsidRPr="00D944BD" w:rsidRDefault="00E81659" w:rsidP="00E81659">
            <w:pPr>
              <w:spacing w:after="0" w:line="240" w:lineRule="auto"/>
              <w:contextualSpacing/>
              <w:jc w:val="right"/>
              <w:rPr>
                <w:rFonts w:ascii="Times New Roman" w:hAnsi="Times New Roman" w:cs="Times New Roman"/>
                <w:b/>
                <w:bCs/>
                <w:color w:val="000000" w:themeColor="text1"/>
                <w:sz w:val="24"/>
                <w:szCs w:val="24"/>
              </w:rPr>
            </w:pPr>
            <w:r w:rsidRPr="00D944BD">
              <w:rPr>
                <w:rFonts w:ascii="Times New Roman" w:hAnsi="Times New Roman" w:cs="Times New Roman"/>
                <w:b/>
                <w:bCs/>
                <w:color w:val="000000" w:themeColor="text1"/>
              </w:rPr>
              <w:t>30 200,3</w:t>
            </w:r>
          </w:p>
        </w:tc>
        <w:tc>
          <w:tcPr>
            <w:tcW w:w="1103" w:type="dxa"/>
            <w:tcBorders>
              <w:top w:val="nil"/>
              <w:left w:val="nil"/>
              <w:bottom w:val="single" w:sz="4" w:space="0" w:color="auto"/>
              <w:right w:val="single" w:sz="4" w:space="0" w:color="auto"/>
            </w:tcBorders>
            <w:shd w:val="clear" w:color="000000" w:fill="C5D9F1"/>
            <w:vAlign w:val="center"/>
          </w:tcPr>
          <w:p w:rsidR="00E81659" w:rsidRPr="00D944BD" w:rsidRDefault="00E81659" w:rsidP="00E81659">
            <w:pPr>
              <w:spacing w:after="0" w:line="240" w:lineRule="auto"/>
              <w:contextualSpacing/>
              <w:jc w:val="right"/>
              <w:rPr>
                <w:rFonts w:ascii="Times New Roman" w:hAnsi="Times New Roman" w:cs="Times New Roman"/>
                <w:b/>
                <w:bCs/>
                <w:color w:val="000000" w:themeColor="text1"/>
                <w:sz w:val="24"/>
                <w:szCs w:val="24"/>
              </w:rPr>
            </w:pPr>
            <w:r w:rsidRPr="00D944BD">
              <w:rPr>
                <w:rFonts w:ascii="Times New Roman" w:hAnsi="Times New Roman" w:cs="Times New Roman"/>
                <w:b/>
                <w:bCs/>
                <w:color w:val="000000" w:themeColor="text1"/>
              </w:rPr>
              <w:t>28,5%</w:t>
            </w:r>
          </w:p>
        </w:tc>
        <w:tc>
          <w:tcPr>
            <w:tcW w:w="1176" w:type="dxa"/>
            <w:tcBorders>
              <w:top w:val="nil"/>
              <w:left w:val="nil"/>
              <w:bottom w:val="single" w:sz="4" w:space="0" w:color="auto"/>
              <w:right w:val="single" w:sz="4" w:space="0" w:color="auto"/>
            </w:tcBorders>
            <w:shd w:val="clear" w:color="000000" w:fill="C5D9F1"/>
            <w:vAlign w:val="center"/>
          </w:tcPr>
          <w:p w:rsidR="00E81659" w:rsidRPr="00D944BD" w:rsidRDefault="00E81659" w:rsidP="00E81659">
            <w:pPr>
              <w:spacing w:after="0" w:line="240" w:lineRule="auto"/>
              <w:contextualSpacing/>
              <w:jc w:val="right"/>
              <w:rPr>
                <w:rFonts w:ascii="Times New Roman" w:hAnsi="Times New Roman" w:cs="Times New Roman"/>
                <w:b/>
                <w:bCs/>
                <w:color w:val="000000" w:themeColor="text1"/>
                <w:sz w:val="24"/>
                <w:szCs w:val="24"/>
              </w:rPr>
            </w:pPr>
            <w:r w:rsidRPr="00D944BD">
              <w:rPr>
                <w:rFonts w:ascii="Times New Roman" w:hAnsi="Times New Roman" w:cs="Times New Roman"/>
                <w:b/>
                <w:bCs/>
                <w:color w:val="000000" w:themeColor="text1"/>
              </w:rPr>
              <w:t>31 385,4</w:t>
            </w:r>
          </w:p>
        </w:tc>
        <w:tc>
          <w:tcPr>
            <w:tcW w:w="1103" w:type="dxa"/>
            <w:tcBorders>
              <w:top w:val="nil"/>
              <w:left w:val="nil"/>
              <w:bottom w:val="single" w:sz="4" w:space="0" w:color="auto"/>
              <w:right w:val="single" w:sz="4" w:space="0" w:color="auto"/>
            </w:tcBorders>
            <w:shd w:val="clear" w:color="000000" w:fill="C5D9F1"/>
            <w:vAlign w:val="center"/>
          </w:tcPr>
          <w:p w:rsidR="00E81659" w:rsidRPr="00D944BD" w:rsidRDefault="00E81659" w:rsidP="00E81659">
            <w:pPr>
              <w:spacing w:after="0" w:line="240" w:lineRule="auto"/>
              <w:contextualSpacing/>
              <w:jc w:val="right"/>
              <w:rPr>
                <w:rFonts w:ascii="Times New Roman" w:hAnsi="Times New Roman" w:cs="Times New Roman"/>
                <w:b/>
                <w:bCs/>
                <w:color w:val="000000" w:themeColor="text1"/>
                <w:sz w:val="24"/>
                <w:szCs w:val="24"/>
              </w:rPr>
            </w:pPr>
            <w:r w:rsidRPr="00D944BD">
              <w:rPr>
                <w:rFonts w:ascii="Times New Roman" w:hAnsi="Times New Roman" w:cs="Times New Roman"/>
                <w:b/>
                <w:bCs/>
                <w:color w:val="000000" w:themeColor="text1"/>
              </w:rPr>
              <w:t>29,0%</w:t>
            </w:r>
          </w:p>
        </w:tc>
        <w:tc>
          <w:tcPr>
            <w:tcW w:w="1134" w:type="dxa"/>
            <w:tcBorders>
              <w:top w:val="nil"/>
              <w:left w:val="nil"/>
              <w:bottom w:val="single" w:sz="4" w:space="0" w:color="auto"/>
              <w:right w:val="single" w:sz="4" w:space="0" w:color="auto"/>
            </w:tcBorders>
            <w:shd w:val="clear" w:color="000000" w:fill="C5D9F1"/>
            <w:vAlign w:val="center"/>
          </w:tcPr>
          <w:p w:rsidR="00E81659" w:rsidRPr="00D944BD" w:rsidRDefault="00E81659" w:rsidP="00E81659">
            <w:pPr>
              <w:spacing w:after="0" w:line="240" w:lineRule="auto"/>
              <w:contextualSpacing/>
              <w:jc w:val="right"/>
              <w:rPr>
                <w:rFonts w:ascii="Times New Roman" w:hAnsi="Times New Roman" w:cs="Times New Roman"/>
                <w:b/>
                <w:bCs/>
                <w:color w:val="000000" w:themeColor="text1"/>
                <w:sz w:val="24"/>
                <w:szCs w:val="24"/>
              </w:rPr>
            </w:pPr>
            <w:r w:rsidRPr="00D944BD">
              <w:rPr>
                <w:rFonts w:ascii="Times New Roman" w:hAnsi="Times New Roman" w:cs="Times New Roman"/>
                <w:b/>
                <w:bCs/>
                <w:color w:val="000000" w:themeColor="text1"/>
              </w:rPr>
              <w:t>1 185,1</w:t>
            </w:r>
          </w:p>
        </w:tc>
        <w:tc>
          <w:tcPr>
            <w:tcW w:w="966" w:type="dxa"/>
            <w:tcBorders>
              <w:top w:val="nil"/>
              <w:left w:val="nil"/>
              <w:bottom w:val="single" w:sz="4" w:space="0" w:color="auto"/>
              <w:right w:val="single" w:sz="4" w:space="0" w:color="auto"/>
            </w:tcBorders>
            <w:shd w:val="clear" w:color="000000" w:fill="C5D9F1"/>
            <w:vAlign w:val="center"/>
          </w:tcPr>
          <w:p w:rsidR="00E81659" w:rsidRPr="00D944BD" w:rsidRDefault="00E81659" w:rsidP="00E81659">
            <w:pPr>
              <w:spacing w:after="0" w:line="240" w:lineRule="auto"/>
              <w:contextualSpacing/>
              <w:jc w:val="right"/>
              <w:rPr>
                <w:rFonts w:ascii="Times New Roman" w:hAnsi="Times New Roman" w:cs="Times New Roman"/>
                <w:b/>
                <w:bCs/>
                <w:color w:val="000000" w:themeColor="text1"/>
                <w:sz w:val="24"/>
                <w:szCs w:val="24"/>
              </w:rPr>
            </w:pPr>
            <w:r w:rsidRPr="00D944BD">
              <w:rPr>
                <w:rFonts w:ascii="Times New Roman" w:hAnsi="Times New Roman" w:cs="Times New Roman"/>
                <w:b/>
                <w:bCs/>
                <w:color w:val="000000" w:themeColor="text1"/>
              </w:rPr>
              <w:t>3,9%</w:t>
            </w:r>
          </w:p>
        </w:tc>
      </w:tr>
      <w:tr w:rsidR="00E81659" w:rsidRPr="007F6813" w:rsidTr="007F6813">
        <w:trPr>
          <w:trHeight w:val="315"/>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E81659" w:rsidRPr="007F6813" w:rsidRDefault="00E81659" w:rsidP="00E81659">
            <w:pPr>
              <w:spacing w:after="0" w:line="240" w:lineRule="auto"/>
              <w:contextualSpacing/>
              <w:jc w:val="center"/>
              <w:rPr>
                <w:rFonts w:ascii="Times New Roman" w:eastAsia="Times New Roman" w:hAnsi="Times New Roman" w:cs="Times New Roman"/>
                <w:i/>
                <w:iCs/>
                <w:color w:val="000000"/>
                <w:sz w:val="24"/>
                <w:szCs w:val="24"/>
                <w:lang w:eastAsia="ru-RU"/>
              </w:rPr>
            </w:pPr>
            <w:r w:rsidRPr="007F6813">
              <w:rPr>
                <w:rFonts w:ascii="Times New Roman" w:eastAsia="Times New Roman" w:hAnsi="Times New Roman" w:cs="Times New Roman"/>
                <w:i/>
                <w:iCs/>
                <w:color w:val="000000"/>
                <w:sz w:val="24"/>
                <w:szCs w:val="24"/>
                <w:lang w:eastAsia="ru-RU"/>
              </w:rPr>
              <w:t>1</w:t>
            </w:r>
          </w:p>
        </w:tc>
        <w:tc>
          <w:tcPr>
            <w:tcW w:w="2963" w:type="dxa"/>
            <w:tcBorders>
              <w:top w:val="nil"/>
              <w:left w:val="nil"/>
              <w:bottom w:val="single" w:sz="4" w:space="0" w:color="auto"/>
              <w:right w:val="single" w:sz="4" w:space="0" w:color="auto"/>
            </w:tcBorders>
            <w:shd w:val="clear" w:color="auto" w:fill="auto"/>
            <w:vAlign w:val="center"/>
            <w:hideMark/>
          </w:tcPr>
          <w:p w:rsidR="00E81659" w:rsidRPr="007F6813" w:rsidRDefault="00E81659" w:rsidP="00E81659">
            <w:pPr>
              <w:spacing w:after="0" w:line="240" w:lineRule="auto"/>
              <w:contextualSpacing/>
              <w:rPr>
                <w:rFonts w:ascii="Times New Roman" w:eastAsia="Times New Roman" w:hAnsi="Times New Roman" w:cs="Times New Roman"/>
                <w:i/>
                <w:iCs/>
                <w:color w:val="000000"/>
                <w:sz w:val="24"/>
                <w:szCs w:val="24"/>
                <w:lang w:eastAsia="ru-RU"/>
              </w:rPr>
            </w:pPr>
            <w:r w:rsidRPr="007F6813">
              <w:rPr>
                <w:rFonts w:ascii="Times New Roman" w:eastAsia="Times New Roman" w:hAnsi="Times New Roman" w:cs="Times New Roman"/>
                <w:i/>
                <w:iCs/>
                <w:color w:val="000000"/>
                <w:sz w:val="24"/>
                <w:szCs w:val="24"/>
                <w:lang w:eastAsia="ru-RU"/>
              </w:rPr>
              <w:t xml:space="preserve"> АО «АлЭС»</w:t>
            </w:r>
          </w:p>
        </w:tc>
        <w:tc>
          <w:tcPr>
            <w:tcW w:w="1176" w:type="dxa"/>
            <w:tcBorders>
              <w:top w:val="nil"/>
              <w:left w:val="nil"/>
              <w:bottom w:val="single" w:sz="4" w:space="0" w:color="auto"/>
              <w:right w:val="single" w:sz="4" w:space="0" w:color="auto"/>
            </w:tcBorders>
            <w:shd w:val="clear" w:color="auto" w:fill="auto"/>
            <w:noWrap/>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5 397</w:t>
            </w:r>
          </w:p>
        </w:tc>
        <w:tc>
          <w:tcPr>
            <w:tcW w:w="1103" w:type="dxa"/>
            <w:tcBorders>
              <w:top w:val="nil"/>
              <w:left w:val="nil"/>
              <w:bottom w:val="single" w:sz="4" w:space="0" w:color="auto"/>
              <w:right w:val="single" w:sz="4" w:space="0" w:color="auto"/>
            </w:tcBorders>
            <w:shd w:val="clear" w:color="auto" w:fill="auto"/>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5,1%</w:t>
            </w:r>
          </w:p>
        </w:tc>
        <w:tc>
          <w:tcPr>
            <w:tcW w:w="1176" w:type="dxa"/>
            <w:tcBorders>
              <w:top w:val="nil"/>
              <w:left w:val="nil"/>
              <w:bottom w:val="single" w:sz="4" w:space="0" w:color="auto"/>
              <w:right w:val="single" w:sz="4" w:space="0" w:color="auto"/>
            </w:tcBorders>
            <w:shd w:val="clear" w:color="auto" w:fill="auto"/>
            <w:noWrap/>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5 335</w:t>
            </w:r>
          </w:p>
        </w:tc>
        <w:tc>
          <w:tcPr>
            <w:tcW w:w="1103" w:type="dxa"/>
            <w:tcBorders>
              <w:top w:val="nil"/>
              <w:left w:val="nil"/>
              <w:bottom w:val="single" w:sz="4" w:space="0" w:color="auto"/>
              <w:right w:val="single" w:sz="4" w:space="0" w:color="auto"/>
            </w:tcBorders>
            <w:shd w:val="clear" w:color="auto" w:fill="auto"/>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4,9%</w:t>
            </w:r>
          </w:p>
        </w:tc>
        <w:tc>
          <w:tcPr>
            <w:tcW w:w="1134" w:type="dxa"/>
            <w:tcBorders>
              <w:top w:val="nil"/>
              <w:left w:val="nil"/>
              <w:bottom w:val="single" w:sz="4" w:space="0" w:color="auto"/>
              <w:right w:val="single" w:sz="4" w:space="0" w:color="auto"/>
            </w:tcBorders>
            <w:shd w:val="clear" w:color="auto" w:fill="auto"/>
            <w:noWrap/>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-62,3</w:t>
            </w:r>
          </w:p>
        </w:tc>
        <w:tc>
          <w:tcPr>
            <w:tcW w:w="966" w:type="dxa"/>
            <w:tcBorders>
              <w:top w:val="nil"/>
              <w:left w:val="nil"/>
              <w:bottom w:val="single" w:sz="4" w:space="0" w:color="auto"/>
              <w:right w:val="single" w:sz="4" w:space="0" w:color="auto"/>
            </w:tcBorders>
            <w:shd w:val="clear" w:color="auto" w:fill="auto"/>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-1,2%</w:t>
            </w:r>
          </w:p>
        </w:tc>
      </w:tr>
      <w:tr w:rsidR="00E81659" w:rsidRPr="007F6813" w:rsidTr="007F6813">
        <w:trPr>
          <w:trHeight w:val="315"/>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E81659" w:rsidRPr="007F6813" w:rsidRDefault="00E81659" w:rsidP="00E81659">
            <w:pPr>
              <w:spacing w:after="0" w:line="240" w:lineRule="auto"/>
              <w:contextualSpacing/>
              <w:jc w:val="center"/>
              <w:rPr>
                <w:rFonts w:ascii="Times New Roman" w:eastAsia="Times New Roman" w:hAnsi="Times New Roman" w:cs="Times New Roman"/>
                <w:i/>
                <w:iCs/>
                <w:color w:val="000000"/>
                <w:sz w:val="24"/>
                <w:szCs w:val="24"/>
                <w:lang w:eastAsia="ru-RU"/>
              </w:rPr>
            </w:pPr>
            <w:r w:rsidRPr="007F6813">
              <w:rPr>
                <w:rFonts w:ascii="Times New Roman" w:eastAsia="Times New Roman" w:hAnsi="Times New Roman" w:cs="Times New Roman"/>
                <w:i/>
                <w:iCs/>
                <w:color w:val="000000"/>
                <w:sz w:val="24"/>
                <w:szCs w:val="24"/>
                <w:lang w:eastAsia="ru-RU"/>
              </w:rPr>
              <w:t>2</w:t>
            </w:r>
          </w:p>
        </w:tc>
        <w:tc>
          <w:tcPr>
            <w:tcW w:w="2963" w:type="dxa"/>
            <w:tcBorders>
              <w:top w:val="nil"/>
              <w:left w:val="nil"/>
              <w:bottom w:val="single" w:sz="4" w:space="0" w:color="auto"/>
              <w:right w:val="single" w:sz="4" w:space="0" w:color="auto"/>
            </w:tcBorders>
            <w:shd w:val="clear" w:color="auto" w:fill="auto"/>
            <w:vAlign w:val="center"/>
            <w:hideMark/>
          </w:tcPr>
          <w:p w:rsidR="00E81659" w:rsidRPr="007F6813" w:rsidRDefault="00E81659" w:rsidP="00E81659">
            <w:pPr>
              <w:spacing w:after="0" w:line="240" w:lineRule="auto"/>
              <w:contextualSpacing/>
              <w:rPr>
                <w:rFonts w:ascii="Times New Roman" w:eastAsia="Times New Roman" w:hAnsi="Times New Roman" w:cs="Times New Roman"/>
                <w:i/>
                <w:iCs/>
                <w:color w:val="000000"/>
                <w:sz w:val="24"/>
                <w:szCs w:val="24"/>
                <w:lang w:eastAsia="ru-RU"/>
              </w:rPr>
            </w:pPr>
            <w:r w:rsidRPr="007F6813">
              <w:rPr>
                <w:rFonts w:ascii="Times New Roman" w:eastAsia="Times New Roman" w:hAnsi="Times New Roman" w:cs="Times New Roman"/>
                <w:i/>
                <w:iCs/>
                <w:color w:val="000000"/>
                <w:sz w:val="24"/>
                <w:szCs w:val="24"/>
                <w:lang w:eastAsia="ru-RU"/>
              </w:rPr>
              <w:t>ТОО «Экибастузская ГРЭС-1»</w:t>
            </w:r>
          </w:p>
        </w:tc>
        <w:tc>
          <w:tcPr>
            <w:tcW w:w="1176" w:type="dxa"/>
            <w:tcBorders>
              <w:top w:val="nil"/>
              <w:left w:val="nil"/>
              <w:bottom w:val="single" w:sz="4" w:space="0" w:color="auto"/>
              <w:right w:val="single" w:sz="4" w:space="0" w:color="auto"/>
            </w:tcBorders>
            <w:shd w:val="clear" w:color="auto" w:fill="auto"/>
            <w:noWrap/>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18 301</w:t>
            </w:r>
          </w:p>
        </w:tc>
        <w:tc>
          <w:tcPr>
            <w:tcW w:w="1103" w:type="dxa"/>
            <w:tcBorders>
              <w:top w:val="nil"/>
              <w:left w:val="nil"/>
              <w:bottom w:val="single" w:sz="4" w:space="0" w:color="auto"/>
              <w:right w:val="single" w:sz="4" w:space="0" w:color="auto"/>
            </w:tcBorders>
            <w:shd w:val="clear" w:color="auto" w:fill="auto"/>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17,3%</w:t>
            </w:r>
          </w:p>
        </w:tc>
        <w:tc>
          <w:tcPr>
            <w:tcW w:w="1176" w:type="dxa"/>
            <w:tcBorders>
              <w:top w:val="nil"/>
              <w:left w:val="nil"/>
              <w:bottom w:val="single" w:sz="4" w:space="0" w:color="auto"/>
              <w:right w:val="single" w:sz="4" w:space="0" w:color="auto"/>
            </w:tcBorders>
            <w:shd w:val="clear" w:color="auto" w:fill="auto"/>
            <w:noWrap/>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19 466</w:t>
            </w:r>
          </w:p>
        </w:tc>
        <w:tc>
          <w:tcPr>
            <w:tcW w:w="1103" w:type="dxa"/>
            <w:tcBorders>
              <w:top w:val="nil"/>
              <w:left w:val="nil"/>
              <w:bottom w:val="single" w:sz="4" w:space="0" w:color="auto"/>
              <w:right w:val="single" w:sz="4" w:space="0" w:color="auto"/>
            </w:tcBorders>
            <w:shd w:val="clear" w:color="auto" w:fill="auto"/>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18,0%</w:t>
            </w:r>
          </w:p>
        </w:tc>
        <w:tc>
          <w:tcPr>
            <w:tcW w:w="1134" w:type="dxa"/>
            <w:tcBorders>
              <w:top w:val="nil"/>
              <w:left w:val="nil"/>
              <w:bottom w:val="single" w:sz="4" w:space="0" w:color="auto"/>
              <w:right w:val="single" w:sz="4" w:space="0" w:color="auto"/>
            </w:tcBorders>
            <w:shd w:val="clear" w:color="auto" w:fill="auto"/>
            <w:noWrap/>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1 164,9</w:t>
            </w:r>
          </w:p>
        </w:tc>
        <w:tc>
          <w:tcPr>
            <w:tcW w:w="966" w:type="dxa"/>
            <w:tcBorders>
              <w:top w:val="nil"/>
              <w:left w:val="nil"/>
              <w:bottom w:val="single" w:sz="4" w:space="0" w:color="auto"/>
              <w:right w:val="single" w:sz="4" w:space="0" w:color="auto"/>
            </w:tcBorders>
            <w:shd w:val="clear" w:color="auto" w:fill="auto"/>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6,4%</w:t>
            </w:r>
          </w:p>
        </w:tc>
      </w:tr>
      <w:tr w:rsidR="00E81659" w:rsidRPr="007F6813" w:rsidTr="007F6813">
        <w:trPr>
          <w:trHeight w:val="3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E81659" w:rsidRPr="007F6813" w:rsidRDefault="00E81659" w:rsidP="00E81659">
            <w:pPr>
              <w:spacing w:after="0" w:line="240" w:lineRule="auto"/>
              <w:contextualSpacing/>
              <w:jc w:val="center"/>
              <w:rPr>
                <w:rFonts w:ascii="Times New Roman" w:eastAsia="Times New Roman" w:hAnsi="Times New Roman" w:cs="Times New Roman"/>
                <w:i/>
                <w:iCs/>
                <w:color w:val="000000"/>
                <w:sz w:val="24"/>
                <w:szCs w:val="24"/>
                <w:lang w:eastAsia="ru-RU"/>
              </w:rPr>
            </w:pPr>
            <w:r w:rsidRPr="007F6813">
              <w:rPr>
                <w:rFonts w:ascii="Times New Roman" w:eastAsia="Times New Roman" w:hAnsi="Times New Roman" w:cs="Times New Roman"/>
                <w:i/>
                <w:iCs/>
                <w:color w:val="000000"/>
                <w:sz w:val="24"/>
                <w:szCs w:val="24"/>
                <w:lang w:eastAsia="ru-RU"/>
              </w:rPr>
              <w:t>3</w:t>
            </w:r>
          </w:p>
        </w:tc>
        <w:tc>
          <w:tcPr>
            <w:tcW w:w="2963" w:type="dxa"/>
            <w:tcBorders>
              <w:top w:val="nil"/>
              <w:left w:val="nil"/>
              <w:bottom w:val="single" w:sz="4" w:space="0" w:color="auto"/>
              <w:right w:val="single" w:sz="4" w:space="0" w:color="auto"/>
            </w:tcBorders>
            <w:shd w:val="clear" w:color="auto" w:fill="auto"/>
            <w:vAlign w:val="center"/>
            <w:hideMark/>
          </w:tcPr>
          <w:p w:rsidR="00E81659" w:rsidRPr="007F6813" w:rsidRDefault="00E81659" w:rsidP="00E81659">
            <w:pPr>
              <w:spacing w:after="0" w:line="240" w:lineRule="auto"/>
              <w:contextualSpacing/>
              <w:rPr>
                <w:rFonts w:ascii="Times New Roman" w:eastAsia="Times New Roman" w:hAnsi="Times New Roman" w:cs="Times New Roman"/>
                <w:i/>
                <w:iCs/>
                <w:color w:val="000000"/>
                <w:sz w:val="24"/>
                <w:szCs w:val="24"/>
                <w:lang w:eastAsia="ru-RU"/>
              </w:rPr>
            </w:pPr>
            <w:r w:rsidRPr="007F6813">
              <w:rPr>
                <w:rFonts w:ascii="Times New Roman" w:eastAsia="Times New Roman" w:hAnsi="Times New Roman" w:cs="Times New Roman"/>
                <w:i/>
                <w:iCs/>
                <w:color w:val="000000"/>
                <w:sz w:val="24"/>
                <w:szCs w:val="24"/>
                <w:lang w:eastAsia="ru-RU"/>
              </w:rPr>
              <w:t xml:space="preserve"> АО «Экибастузская ГРЭС-2»</w:t>
            </w:r>
          </w:p>
        </w:tc>
        <w:tc>
          <w:tcPr>
            <w:tcW w:w="1176" w:type="dxa"/>
            <w:tcBorders>
              <w:top w:val="nil"/>
              <w:left w:val="nil"/>
              <w:bottom w:val="single" w:sz="4" w:space="0" w:color="auto"/>
              <w:right w:val="single" w:sz="4" w:space="0" w:color="auto"/>
            </w:tcBorders>
            <w:shd w:val="clear" w:color="auto" w:fill="auto"/>
            <w:noWrap/>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4 929</w:t>
            </w:r>
          </w:p>
        </w:tc>
        <w:tc>
          <w:tcPr>
            <w:tcW w:w="1103" w:type="dxa"/>
            <w:tcBorders>
              <w:top w:val="nil"/>
              <w:left w:val="nil"/>
              <w:bottom w:val="single" w:sz="4" w:space="0" w:color="auto"/>
              <w:right w:val="single" w:sz="4" w:space="0" w:color="auto"/>
            </w:tcBorders>
            <w:shd w:val="clear" w:color="auto" w:fill="auto"/>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4,6%</w:t>
            </w:r>
          </w:p>
        </w:tc>
        <w:tc>
          <w:tcPr>
            <w:tcW w:w="1176" w:type="dxa"/>
            <w:tcBorders>
              <w:top w:val="nil"/>
              <w:left w:val="nil"/>
              <w:bottom w:val="single" w:sz="4" w:space="0" w:color="auto"/>
              <w:right w:val="single" w:sz="4" w:space="0" w:color="auto"/>
            </w:tcBorders>
            <w:shd w:val="clear" w:color="auto" w:fill="auto"/>
            <w:noWrap/>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4 974</w:t>
            </w:r>
          </w:p>
        </w:tc>
        <w:tc>
          <w:tcPr>
            <w:tcW w:w="1103" w:type="dxa"/>
            <w:tcBorders>
              <w:top w:val="nil"/>
              <w:left w:val="nil"/>
              <w:bottom w:val="single" w:sz="4" w:space="0" w:color="auto"/>
              <w:right w:val="single" w:sz="4" w:space="0" w:color="auto"/>
            </w:tcBorders>
            <w:shd w:val="clear" w:color="auto" w:fill="auto"/>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4,6%</w:t>
            </w:r>
          </w:p>
        </w:tc>
        <w:tc>
          <w:tcPr>
            <w:tcW w:w="1134" w:type="dxa"/>
            <w:tcBorders>
              <w:top w:val="nil"/>
              <w:left w:val="nil"/>
              <w:bottom w:val="single" w:sz="4" w:space="0" w:color="auto"/>
              <w:right w:val="single" w:sz="4" w:space="0" w:color="auto"/>
            </w:tcBorders>
            <w:shd w:val="clear" w:color="auto" w:fill="auto"/>
            <w:noWrap/>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45,7</w:t>
            </w:r>
          </w:p>
        </w:tc>
        <w:tc>
          <w:tcPr>
            <w:tcW w:w="966" w:type="dxa"/>
            <w:tcBorders>
              <w:top w:val="nil"/>
              <w:left w:val="nil"/>
              <w:bottom w:val="single" w:sz="4" w:space="0" w:color="auto"/>
              <w:right w:val="single" w:sz="4" w:space="0" w:color="auto"/>
            </w:tcBorders>
            <w:shd w:val="clear" w:color="auto" w:fill="auto"/>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0,9%</w:t>
            </w:r>
          </w:p>
        </w:tc>
      </w:tr>
      <w:tr w:rsidR="00E81659" w:rsidRPr="007F6813" w:rsidTr="007F6813">
        <w:trPr>
          <w:trHeight w:val="3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E81659" w:rsidRPr="007F6813" w:rsidRDefault="00E81659" w:rsidP="00E81659">
            <w:pPr>
              <w:spacing w:after="0" w:line="240" w:lineRule="auto"/>
              <w:contextualSpacing/>
              <w:jc w:val="center"/>
              <w:rPr>
                <w:rFonts w:ascii="Times New Roman" w:eastAsia="Times New Roman" w:hAnsi="Times New Roman" w:cs="Times New Roman"/>
                <w:i/>
                <w:iCs/>
                <w:color w:val="000000"/>
                <w:sz w:val="24"/>
                <w:szCs w:val="24"/>
                <w:lang w:eastAsia="ru-RU"/>
              </w:rPr>
            </w:pPr>
            <w:r w:rsidRPr="007F6813">
              <w:rPr>
                <w:rFonts w:ascii="Times New Roman" w:eastAsia="Times New Roman" w:hAnsi="Times New Roman" w:cs="Times New Roman"/>
                <w:i/>
                <w:iCs/>
                <w:color w:val="000000"/>
                <w:sz w:val="24"/>
                <w:szCs w:val="24"/>
                <w:lang w:eastAsia="ru-RU"/>
              </w:rPr>
              <w:t>4</w:t>
            </w:r>
          </w:p>
        </w:tc>
        <w:tc>
          <w:tcPr>
            <w:tcW w:w="2963" w:type="dxa"/>
            <w:tcBorders>
              <w:top w:val="nil"/>
              <w:left w:val="nil"/>
              <w:bottom w:val="single" w:sz="4" w:space="0" w:color="auto"/>
              <w:right w:val="single" w:sz="4" w:space="0" w:color="auto"/>
            </w:tcBorders>
            <w:shd w:val="clear" w:color="auto" w:fill="auto"/>
            <w:vAlign w:val="center"/>
            <w:hideMark/>
          </w:tcPr>
          <w:p w:rsidR="00E81659" w:rsidRPr="007F6813" w:rsidRDefault="00E81659" w:rsidP="00E81659">
            <w:pPr>
              <w:spacing w:after="0" w:line="240" w:lineRule="auto"/>
              <w:contextualSpacing/>
              <w:rPr>
                <w:rFonts w:ascii="Times New Roman" w:eastAsia="Times New Roman" w:hAnsi="Times New Roman" w:cs="Times New Roman"/>
                <w:i/>
                <w:iCs/>
                <w:color w:val="000000"/>
                <w:sz w:val="24"/>
                <w:szCs w:val="24"/>
                <w:lang w:eastAsia="ru-RU"/>
              </w:rPr>
            </w:pPr>
            <w:r w:rsidRPr="007F6813">
              <w:rPr>
                <w:rFonts w:ascii="Times New Roman" w:eastAsia="Times New Roman" w:hAnsi="Times New Roman" w:cs="Times New Roman"/>
                <w:i/>
                <w:iCs/>
                <w:color w:val="000000"/>
                <w:sz w:val="24"/>
                <w:szCs w:val="24"/>
                <w:lang w:eastAsia="ru-RU"/>
              </w:rPr>
              <w:t xml:space="preserve"> АО «Шардаринская ГЭС»</w:t>
            </w:r>
          </w:p>
        </w:tc>
        <w:tc>
          <w:tcPr>
            <w:tcW w:w="1176" w:type="dxa"/>
            <w:tcBorders>
              <w:top w:val="nil"/>
              <w:left w:val="nil"/>
              <w:bottom w:val="single" w:sz="4" w:space="0" w:color="auto"/>
              <w:right w:val="single" w:sz="4" w:space="0" w:color="auto"/>
            </w:tcBorders>
            <w:shd w:val="clear" w:color="auto" w:fill="auto"/>
            <w:noWrap/>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465</w:t>
            </w:r>
          </w:p>
        </w:tc>
        <w:tc>
          <w:tcPr>
            <w:tcW w:w="1103" w:type="dxa"/>
            <w:tcBorders>
              <w:top w:val="nil"/>
              <w:left w:val="nil"/>
              <w:bottom w:val="single" w:sz="4" w:space="0" w:color="auto"/>
              <w:right w:val="single" w:sz="4" w:space="0" w:color="auto"/>
            </w:tcBorders>
            <w:shd w:val="clear" w:color="auto" w:fill="auto"/>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0,4%</w:t>
            </w:r>
          </w:p>
        </w:tc>
        <w:tc>
          <w:tcPr>
            <w:tcW w:w="1176" w:type="dxa"/>
            <w:tcBorders>
              <w:top w:val="nil"/>
              <w:left w:val="nil"/>
              <w:bottom w:val="single" w:sz="4" w:space="0" w:color="auto"/>
              <w:right w:val="single" w:sz="4" w:space="0" w:color="auto"/>
            </w:tcBorders>
            <w:shd w:val="clear" w:color="auto" w:fill="auto"/>
            <w:noWrap/>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513</w:t>
            </w:r>
          </w:p>
        </w:tc>
        <w:tc>
          <w:tcPr>
            <w:tcW w:w="1103" w:type="dxa"/>
            <w:tcBorders>
              <w:top w:val="nil"/>
              <w:left w:val="nil"/>
              <w:bottom w:val="single" w:sz="4" w:space="0" w:color="auto"/>
              <w:right w:val="single" w:sz="4" w:space="0" w:color="auto"/>
            </w:tcBorders>
            <w:shd w:val="clear" w:color="auto" w:fill="auto"/>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0,5%</w:t>
            </w:r>
          </w:p>
        </w:tc>
        <w:tc>
          <w:tcPr>
            <w:tcW w:w="1134" w:type="dxa"/>
            <w:tcBorders>
              <w:top w:val="nil"/>
              <w:left w:val="nil"/>
              <w:bottom w:val="single" w:sz="4" w:space="0" w:color="auto"/>
              <w:right w:val="single" w:sz="4" w:space="0" w:color="auto"/>
            </w:tcBorders>
            <w:shd w:val="clear" w:color="auto" w:fill="auto"/>
            <w:noWrap/>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48,6</w:t>
            </w:r>
          </w:p>
        </w:tc>
        <w:tc>
          <w:tcPr>
            <w:tcW w:w="966" w:type="dxa"/>
            <w:tcBorders>
              <w:top w:val="nil"/>
              <w:left w:val="nil"/>
              <w:bottom w:val="single" w:sz="4" w:space="0" w:color="auto"/>
              <w:right w:val="single" w:sz="4" w:space="0" w:color="auto"/>
            </w:tcBorders>
            <w:shd w:val="clear" w:color="auto" w:fill="auto"/>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10,5%</w:t>
            </w:r>
          </w:p>
        </w:tc>
      </w:tr>
      <w:tr w:rsidR="00E81659" w:rsidRPr="007F6813" w:rsidTr="007F6813">
        <w:trPr>
          <w:trHeight w:val="3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E81659" w:rsidRPr="007F6813" w:rsidRDefault="00E81659" w:rsidP="00E81659">
            <w:pPr>
              <w:spacing w:after="0" w:line="240" w:lineRule="auto"/>
              <w:contextualSpacing/>
              <w:jc w:val="center"/>
              <w:rPr>
                <w:rFonts w:ascii="Times New Roman" w:eastAsia="Times New Roman" w:hAnsi="Times New Roman" w:cs="Times New Roman"/>
                <w:i/>
                <w:iCs/>
                <w:color w:val="000000"/>
                <w:sz w:val="24"/>
                <w:szCs w:val="24"/>
                <w:lang w:eastAsia="ru-RU"/>
              </w:rPr>
            </w:pPr>
            <w:r w:rsidRPr="007F6813">
              <w:rPr>
                <w:rFonts w:ascii="Times New Roman" w:eastAsia="Times New Roman" w:hAnsi="Times New Roman" w:cs="Times New Roman"/>
                <w:i/>
                <w:iCs/>
                <w:color w:val="000000"/>
                <w:sz w:val="24"/>
                <w:szCs w:val="24"/>
                <w:lang w:eastAsia="ru-RU"/>
              </w:rPr>
              <w:t>5</w:t>
            </w:r>
          </w:p>
        </w:tc>
        <w:tc>
          <w:tcPr>
            <w:tcW w:w="2963" w:type="dxa"/>
            <w:tcBorders>
              <w:top w:val="nil"/>
              <w:left w:val="nil"/>
              <w:bottom w:val="single" w:sz="4" w:space="0" w:color="auto"/>
              <w:right w:val="single" w:sz="4" w:space="0" w:color="auto"/>
            </w:tcBorders>
            <w:shd w:val="clear" w:color="auto" w:fill="auto"/>
            <w:vAlign w:val="center"/>
            <w:hideMark/>
          </w:tcPr>
          <w:p w:rsidR="00E81659" w:rsidRPr="007F6813" w:rsidRDefault="00E81659" w:rsidP="00E81659">
            <w:pPr>
              <w:spacing w:after="0" w:line="240" w:lineRule="auto"/>
              <w:contextualSpacing/>
              <w:rPr>
                <w:rFonts w:ascii="Times New Roman" w:eastAsia="Times New Roman" w:hAnsi="Times New Roman" w:cs="Times New Roman"/>
                <w:i/>
                <w:iCs/>
                <w:color w:val="000000"/>
                <w:sz w:val="24"/>
                <w:szCs w:val="24"/>
                <w:lang w:eastAsia="ru-RU"/>
              </w:rPr>
            </w:pPr>
            <w:r w:rsidRPr="007F6813">
              <w:rPr>
                <w:rFonts w:ascii="Times New Roman" w:eastAsia="Times New Roman" w:hAnsi="Times New Roman" w:cs="Times New Roman"/>
                <w:i/>
                <w:iCs/>
                <w:color w:val="000000"/>
                <w:sz w:val="24"/>
                <w:szCs w:val="24"/>
                <w:lang w:eastAsia="ru-RU"/>
              </w:rPr>
              <w:t>АО «Мойнакская ГЭС»</w:t>
            </w:r>
          </w:p>
        </w:tc>
        <w:tc>
          <w:tcPr>
            <w:tcW w:w="1176" w:type="dxa"/>
            <w:tcBorders>
              <w:top w:val="nil"/>
              <w:left w:val="nil"/>
              <w:bottom w:val="single" w:sz="4" w:space="0" w:color="auto"/>
              <w:right w:val="single" w:sz="4" w:space="0" w:color="auto"/>
            </w:tcBorders>
            <w:shd w:val="clear" w:color="auto" w:fill="auto"/>
            <w:noWrap/>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951</w:t>
            </w:r>
          </w:p>
        </w:tc>
        <w:tc>
          <w:tcPr>
            <w:tcW w:w="1103" w:type="dxa"/>
            <w:tcBorders>
              <w:top w:val="nil"/>
              <w:left w:val="nil"/>
              <w:bottom w:val="single" w:sz="4" w:space="0" w:color="auto"/>
              <w:right w:val="single" w:sz="4" w:space="0" w:color="auto"/>
            </w:tcBorders>
            <w:shd w:val="clear" w:color="auto" w:fill="auto"/>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0,9%</w:t>
            </w:r>
          </w:p>
        </w:tc>
        <w:tc>
          <w:tcPr>
            <w:tcW w:w="1176" w:type="dxa"/>
            <w:tcBorders>
              <w:top w:val="nil"/>
              <w:left w:val="nil"/>
              <w:bottom w:val="single" w:sz="4" w:space="0" w:color="auto"/>
              <w:right w:val="single" w:sz="4" w:space="0" w:color="auto"/>
            </w:tcBorders>
            <w:shd w:val="clear" w:color="auto" w:fill="auto"/>
            <w:noWrap/>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930</w:t>
            </w:r>
          </w:p>
        </w:tc>
        <w:tc>
          <w:tcPr>
            <w:tcW w:w="1103" w:type="dxa"/>
            <w:tcBorders>
              <w:top w:val="nil"/>
              <w:left w:val="nil"/>
              <w:bottom w:val="single" w:sz="4" w:space="0" w:color="auto"/>
              <w:right w:val="single" w:sz="4" w:space="0" w:color="auto"/>
            </w:tcBorders>
            <w:shd w:val="clear" w:color="auto" w:fill="auto"/>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0,9%</w:t>
            </w:r>
          </w:p>
        </w:tc>
        <w:tc>
          <w:tcPr>
            <w:tcW w:w="1134" w:type="dxa"/>
            <w:tcBorders>
              <w:top w:val="nil"/>
              <w:left w:val="nil"/>
              <w:bottom w:val="single" w:sz="4" w:space="0" w:color="auto"/>
              <w:right w:val="single" w:sz="4" w:space="0" w:color="auto"/>
            </w:tcBorders>
            <w:shd w:val="clear" w:color="auto" w:fill="auto"/>
            <w:noWrap/>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-22,0</w:t>
            </w:r>
          </w:p>
        </w:tc>
        <w:tc>
          <w:tcPr>
            <w:tcW w:w="966" w:type="dxa"/>
            <w:tcBorders>
              <w:top w:val="nil"/>
              <w:left w:val="nil"/>
              <w:bottom w:val="single" w:sz="4" w:space="0" w:color="auto"/>
              <w:right w:val="single" w:sz="4" w:space="0" w:color="auto"/>
            </w:tcBorders>
            <w:shd w:val="clear" w:color="auto" w:fill="auto"/>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-2,3%</w:t>
            </w:r>
          </w:p>
        </w:tc>
      </w:tr>
      <w:tr w:rsidR="00E81659" w:rsidRPr="007F6813" w:rsidTr="007F6813">
        <w:trPr>
          <w:trHeight w:val="3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E81659" w:rsidRPr="007F6813" w:rsidRDefault="00E81659" w:rsidP="00E81659">
            <w:pPr>
              <w:spacing w:after="0" w:line="240" w:lineRule="auto"/>
              <w:contextualSpacing/>
              <w:jc w:val="center"/>
              <w:rPr>
                <w:rFonts w:ascii="Times New Roman" w:eastAsia="Times New Roman" w:hAnsi="Times New Roman" w:cs="Times New Roman"/>
                <w:i/>
                <w:iCs/>
                <w:color w:val="000000"/>
                <w:sz w:val="24"/>
                <w:szCs w:val="24"/>
                <w:lang w:eastAsia="ru-RU"/>
              </w:rPr>
            </w:pPr>
            <w:r w:rsidRPr="007F6813">
              <w:rPr>
                <w:rFonts w:ascii="Times New Roman" w:eastAsia="Times New Roman" w:hAnsi="Times New Roman" w:cs="Times New Roman"/>
                <w:i/>
                <w:iCs/>
                <w:color w:val="000000"/>
                <w:sz w:val="24"/>
                <w:szCs w:val="24"/>
                <w:lang w:eastAsia="ru-RU"/>
              </w:rPr>
              <w:t>6</w:t>
            </w:r>
          </w:p>
        </w:tc>
        <w:tc>
          <w:tcPr>
            <w:tcW w:w="2963" w:type="dxa"/>
            <w:tcBorders>
              <w:top w:val="nil"/>
              <w:left w:val="nil"/>
              <w:bottom w:val="single" w:sz="4" w:space="0" w:color="auto"/>
              <w:right w:val="single" w:sz="4" w:space="0" w:color="auto"/>
            </w:tcBorders>
            <w:shd w:val="clear" w:color="auto" w:fill="auto"/>
            <w:vAlign w:val="center"/>
            <w:hideMark/>
          </w:tcPr>
          <w:p w:rsidR="00E81659" w:rsidRPr="007F6813" w:rsidRDefault="00E81659" w:rsidP="00E81659">
            <w:pPr>
              <w:spacing w:after="0" w:line="240" w:lineRule="auto"/>
              <w:contextualSpacing/>
              <w:rPr>
                <w:rFonts w:ascii="Times New Roman" w:eastAsia="Times New Roman" w:hAnsi="Times New Roman" w:cs="Times New Roman"/>
                <w:i/>
                <w:iCs/>
                <w:color w:val="000000"/>
                <w:sz w:val="24"/>
                <w:szCs w:val="24"/>
                <w:lang w:eastAsia="ru-RU"/>
              </w:rPr>
            </w:pPr>
            <w:r w:rsidRPr="007F6813">
              <w:rPr>
                <w:rFonts w:ascii="Times New Roman" w:eastAsia="Times New Roman" w:hAnsi="Times New Roman" w:cs="Times New Roman"/>
                <w:i/>
                <w:iCs/>
                <w:color w:val="000000"/>
                <w:sz w:val="24"/>
                <w:szCs w:val="24"/>
                <w:lang w:eastAsia="ru-RU"/>
              </w:rPr>
              <w:t>ТОО «Samruk-Green Energy»</w:t>
            </w:r>
          </w:p>
        </w:tc>
        <w:tc>
          <w:tcPr>
            <w:tcW w:w="1176" w:type="dxa"/>
            <w:tcBorders>
              <w:top w:val="nil"/>
              <w:left w:val="nil"/>
              <w:bottom w:val="single" w:sz="4" w:space="0" w:color="auto"/>
              <w:right w:val="single" w:sz="4" w:space="0" w:color="auto"/>
            </w:tcBorders>
            <w:shd w:val="clear" w:color="auto" w:fill="auto"/>
            <w:noWrap/>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3</w:t>
            </w:r>
          </w:p>
        </w:tc>
        <w:tc>
          <w:tcPr>
            <w:tcW w:w="1103" w:type="dxa"/>
            <w:tcBorders>
              <w:top w:val="nil"/>
              <w:left w:val="nil"/>
              <w:bottom w:val="single" w:sz="4" w:space="0" w:color="auto"/>
              <w:right w:val="single" w:sz="4" w:space="0" w:color="auto"/>
            </w:tcBorders>
            <w:shd w:val="clear" w:color="auto" w:fill="auto"/>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0,003%</w:t>
            </w:r>
          </w:p>
        </w:tc>
        <w:tc>
          <w:tcPr>
            <w:tcW w:w="1176" w:type="dxa"/>
            <w:tcBorders>
              <w:top w:val="nil"/>
              <w:left w:val="nil"/>
              <w:bottom w:val="single" w:sz="4" w:space="0" w:color="auto"/>
              <w:right w:val="single" w:sz="4" w:space="0" w:color="auto"/>
            </w:tcBorders>
            <w:shd w:val="clear" w:color="auto" w:fill="auto"/>
            <w:noWrap/>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7</w:t>
            </w:r>
          </w:p>
        </w:tc>
        <w:tc>
          <w:tcPr>
            <w:tcW w:w="1103" w:type="dxa"/>
            <w:tcBorders>
              <w:top w:val="nil"/>
              <w:left w:val="nil"/>
              <w:bottom w:val="single" w:sz="4" w:space="0" w:color="auto"/>
              <w:right w:val="single" w:sz="4" w:space="0" w:color="auto"/>
            </w:tcBorders>
            <w:shd w:val="clear" w:color="auto" w:fill="auto"/>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0,007%</w:t>
            </w:r>
          </w:p>
        </w:tc>
        <w:tc>
          <w:tcPr>
            <w:tcW w:w="1134" w:type="dxa"/>
            <w:tcBorders>
              <w:top w:val="nil"/>
              <w:left w:val="nil"/>
              <w:bottom w:val="single" w:sz="4" w:space="0" w:color="auto"/>
              <w:right w:val="single" w:sz="4" w:space="0" w:color="auto"/>
            </w:tcBorders>
            <w:shd w:val="clear" w:color="auto" w:fill="auto"/>
            <w:noWrap/>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4,04</w:t>
            </w:r>
          </w:p>
        </w:tc>
        <w:tc>
          <w:tcPr>
            <w:tcW w:w="966" w:type="dxa"/>
            <w:tcBorders>
              <w:top w:val="nil"/>
              <w:left w:val="nil"/>
              <w:bottom w:val="single" w:sz="4" w:space="0" w:color="auto"/>
              <w:right w:val="single" w:sz="4" w:space="0" w:color="auto"/>
            </w:tcBorders>
            <w:shd w:val="clear" w:color="auto" w:fill="auto"/>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121,4%</w:t>
            </w:r>
          </w:p>
        </w:tc>
      </w:tr>
      <w:tr w:rsidR="00E81659" w:rsidRPr="007F6813" w:rsidTr="007F6813">
        <w:trPr>
          <w:trHeight w:val="6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E81659" w:rsidRPr="007F6813" w:rsidRDefault="00E81659" w:rsidP="00E81659">
            <w:pPr>
              <w:spacing w:after="0" w:line="240" w:lineRule="auto"/>
              <w:contextualSpacing/>
              <w:jc w:val="center"/>
              <w:rPr>
                <w:rFonts w:ascii="Times New Roman" w:eastAsia="Times New Roman" w:hAnsi="Times New Roman" w:cs="Times New Roman"/>
                <w:i/>
                <w:iCs/>
                <w:color w:val="000000"/>
                <w:sz w:val="24"/>
                <w:szCs w:val="24"/>
                <w:lang w:eastAsia="ru-RU"/>
              </w:rPr>
            </w:pPr>
            <w:r w:rsidRPr="007F6813">
              <w:rPr>
                <w:rFonts w:ascii="Times New Roman" w:eastAsia="Times New Roman" w:hAnsi="Times New Roman" w:cs="Times New Roman"/>
                <w:i/>
                <w:iCs/>
                <w:color w:val="000000"/>
                <w:sz w:val="24"/>
                <w:szCs w:val="24"/>
                <w:lang w:eastAsia="ru-RU"/>
              </w:rPr>
              <w:t>7</w:t>
            </w:r>
          </w:p>
        </w:tc>
        <w:tc>
          <w:tcPr>
            <w:tcW w:w="2963" w:type="dxa"/>
            <w:tcBorders>
              <w:top w:val="nil"/>
              <w:left w:val="nil"/>
              <w:bottom w:val="single" w:sz="4" w:space="0" w:color="auto"/>
              <w:right w:val="single" w:sz="4" w:space="0" w:color="auto"/>
            </w:tcBorders>
            <w:shd w:val="clear" w:color="auto" w:fill="auto"/>
            <w:vAlign w:val="center"/>
            <w:hideMark/>
          </w:tcPr>
          <w:p w:rsidR="00E81659" w:rsidRPr="007F6813" w:rsidRDefault="00E81659" w:rsidP="00E81659">
            <w:pPr>
              <w:spacing w:after="0" w:line="240" w:lineRule="auto"/>
              <w:contextualSpacing/>
              <w:rPr>
                <w:rFonts w:ascii="Times New Roman" w:eastAsia="Times New Roman" w:hAnsi="Times New Roman" w:cs="Times New Roman"/>
                <w:i/>
                <w:iCs/>
                <w:color w:val="000000"/>
                <w:sz w:val="24"/>
                <w:szCs w:val="24"/>
                <w:lang w:eastAsia="ru-RU"/>
              </w:rPr>
            </w:pPr>
            <w:r w:rsidRPr="007F6813">
              <w:rPr>
                <w:rFonts w:ascii="Times New Roman" w:eastAsia="Times New Roman" w:hAnsi="Times New Roman" w:cs="Times New Roman"/>
                <w:i/>
                <w:iCs/>
                <w:color w:val="000000"/>
                <w:sz w:val="24"/>
                <w:szCs w:val="24"/>
                <w:lang w:eastAsia="ru-RU"/>
              </w:rPr>
              <w:t>ТОО «Первая ветровая электрическая станция»</w:t>
            </w:r>
          </w:p>
        </w:tc>
        <w:tc>
          <w:tcPr>
            <w:tcW w:w="1176" w:type="dxa"/>
            <w:tcBorders>
              <w:top w:val="nil"/>
              <w:left w:val="nil"/>
              <w:bottom w:val="single" w:sz="4" w:space="0" w:color="auto"/>
              <w:right w:val="single" w:sz="4" w:space="0" w:color="auto"/>
            </w:tcBorders>
            <w:shd w:val="clear" w:color="auto" w:fill="auto"/>
            <w:noWrap/>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153</w:t>
            </w:r>
          </w:p>
        </w:tc>
        <w:tc>
          <w:tcPr>
            <w:tcW w:w="1103" w:type="dxa"/>
            <w:tcBorders>
              <w:top w:val="nil"/>
              <w:left w:val="nil"/>
              <w:bottom w:val="single" w:sz="4" w:space="0" w:color="auto"/>
              <w:right w:val="single" w:sz="4" w:space="0" w:color="auto"/>
            </w:tcBorders>
            <w:shd w:val="clear" w:color="auto" w:fill="auto"/>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0,1%</w:t>
            </w:r>
          </w:p>
        </w:tc>
        <w:tc>
          <w:tcPr>
            <w:tcW w:w="1176" w:type="dxa"/>
            <w:tcBorders>
              <w:top w:val="nil"/>
              <w:left w:val="nil"/>
              <w:bottom w:val="single" w:sz="4" w:space="0" w:color="auto"/>
              <w:right w:val="single" w:sz="4" w:space="0" w:color="auto"/>
            </w:tcBorders>
            <w:shd w:val="clear" w:color="auto" w:fill="auto"/>
            <w:noWrap/>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159</w:t>
            </w:r>
          </w:p>
        </w:tc>
        <w:tc>
          <w:tcPr>
            <w:tcW w:w="1103" w:type="dxa"/>
            <w:tcBorders>
              <w:top w:val="nil"/>
              <w:left w:val="nil"/>
              <w:bottom w:val="single" w:sz="4" w:space="0" w:color="auto"/>
              <w:right w:val="single" w:sz="4" w:space="0" w:color="auto"/>
            </w:tcBorders>
            <w:shd w:val="clear" w:color="auto" w:fill="auto"/>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0,1%</w:t>
            </w:r>
          </w:p>
        </w:tc>
        <w:tc>
          <w:tcPr>
            <w:tcW w:w="1134" w:type="dxa"/>
            <w:tcBorders>
              <w:top w:val="nil"/>
              <w:left w:val="nil"/>
              <w:bottom w:val="single" w:sz="4" w:space="0" w:color="auto"/>
              <w:right w:val="single" w:sz="4" w:space="0" w:color="auto"/>
            </w:tcBorders>
            <w:shd w:val="clear" w:color="auto" w:fill="auto"/>
            <w:noWrap/>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6,1</w:t>
            </w:r>
          </w:p>
        </w:tc>
        <w:tc>
          <w:tcPr>
            <w:tcW w:w="966" w:type="dxa"/>
            <w:tcBorders>
              <w:top w:val="nil"/>
              <w:left w:val="nil"/>
              <w:bottom w:val="single" w:sz="4" w:space="0" w:color="auto"/>
              <w:right w:val="single" w:sz="4" w:space="0" w:color="auto"/>
            </w:tcBorders>
            <w:shd w:val="clear" w:color="auto" w:fill="auto"/>
            <w:vAlign w:val="center"/>
          </w:tcPr>
          <w:p w:rsidR="00E81659" w:rsidRPr="00D944BD" w:rsidRDefault="00E81659" w:rsidP="00E81659">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4,0%</w:t>
            </w:r>
          </w:p>
        </w:tc>
      </w:tr>
    </w:tbl>
    <w:p w:rsidR="004A4775" w:rsidRPr="007F6813" w:rsidRDefault="004A4775" w:rsidP="007F6813">
      <w:pPr>
        <w:pStyle w:val="a3"/>
        <w:tabs>
          <w:tab w:val="left" w:pos="0"/>
        </w:tabs>
        <w:spacing w:after="0" w:line="240" w:lineRule="auto"/>
        <w:jc w:val="right"/>
        <w:rPr>
          <w:rFonts w:ascii="Times New Roman" w:hAnsi="Times New Roman" w:cs="Times New Roman"/>
          <w:sz w:val="28"/>
          <w:szCs w:val="28"/>
        </w:rPr>
      </w:pPr>
    </w:p>
    <w:p w:rsidR="003663EF" w:rsidRPr="007F6813" w:rsidRDefault="003663EF" w:rsidP="008F728C">
      <w:pPr>
        <w:pStyle w:val="a3"/>
        <w:tabs>
          <w:tab w:val="left" w:pos="0"/>
        </w:tabs>
        <w:spacing w:after="0" w:line="240" w:lineRule="auto"/>
        <w:jc w:val="center"/>
        <w:rPr>
          <w:rFonts w:ascii="Times New Roman" w:hAnsi="Times New Roman" w:cs="Times New Roman"/>
          <w:sz w:val="28"/>
          <w:szCs w:val="28"/>
        </w:rPr>
      </w:pPr>
    </w:p>
    <w:p w:rsidR="003409A4" w:rsidRPr="00FA3E8D" w:rsidRDefault="003409A4" w:rsidP="003409A4">
      <w:pPr>
        <w:pStyle w:val="1"/>
        <w:numPr>
          <w:ilvl w:val="0"/>
          <w:numId w:val="1"/>
        </w:numPr>
        <w:tabs>
          <w:tab w:val="left" w:pos="426"/>
        </w:tabs>
        <w:spacing w:before="0" w:line="240" w:lineRule="auto"/>
        <w:ind w:left="0" w:firstLine="0"/>
        <w:jc w:val="center"/>
        <w:rPr>
          <w:rFonts w:ascii="Times New Roman" w:hAnsi="Times New Roman" w:cs="Times New Roman"/>
          <w:b/>
          <w:color w:val="auto"/>
          <w:sz w:val="28"/>
          <w:szCs w:val="28"/>
        </w:rPr>
      </w:pPr>
      <w:bookmarkStart w:id="7" w:name="_Toc507606020"/>
      <w:bookmarkStart w:id="8" w:name="_Toc62635673"/>
      <w:r w:rsidRPr="00FA3E8D">
        <w:rPr>
          <w:rFonts w:ascii="Times New Roman" w:hAnsi="Times New Roman" w:cs="Times New Roman"/>
          <w:b/>
          <w:color w:val="auto"/>
          <w:sz w:val="28"/>
          <w:szCs w:val="28"/>
        </w:rPr>
        <w:t>Потребление электрической энергии в ЕЭС Казахстана</w:t>
      </w:r>
      <w:bookmarkEnd w:id="7"/>
      <w:bookmarkEnd w:id="8"/>
    </w:p>
    <w:p w:rsidR="003409A4" w:rsidRPr="00C82DFF" w:rsidRDefault="003409A4" w:rsidP="003409A4">
      <w:pPr>
        <w:pStyle w:val="1"/>
        <w:spacing w:before="0" w:line="240" w:lineRule="auto"/>
        <w:jc w:val="center"/>
        <w:rPr>
          <w:rFonts w:ascii="Times New Roman" w:hAnsi="Times New Roman" w:cs="Times New Roman"/>
          <w:i/>
          <w:color w:val="auto"/>
          <w:sz w:val="28"/>
        </w:rPr>
      </w:pPr>
    </w:p>
    <w:p w:rsidR="003409A4" w:rsidRPr="00415113" w:rsidRDefault="003409A4" w:rsidP="003409A4">
      <w:pPr>
        <w:pStyle w:val="1"/>
        <w:spacing w:before="0" w:line="240" w:lineRule="auto"/>
        <w:jc w:val="center"/>
        <w:rPr>
          <w:rFonts w:ascii="Times New Roman" w:hAnsi="Times New Roman" w:cs="Times New Roman"/>
          <w:i/>
          <w:color w:val="auto"/>
          <w:sz w:val="28"/>
        </w:rPr>
      </w:pPr>
      <w:bookmarkStart w:id="9" w:name="_Toc507606021"/>
      <w:bookmarkStart w:id="10" w:name="_Toc62635674"/>
      <w:r w:rsidRPr="00415113">
        <w:rPr>
          <w:rFonts w:ascii="Times New Roman" w:hAnsi="Times New Roman" w:cs="Times New Roman"/>
          <w:i/>
          <w:color w:val="auto"/>
          <w:sz w:val="28"/>
        </w:rPr>
        <w:t>Потребление электрической энергии по зонам и областям</w:t>
      </w:r>
      <w:bookmarkEnd w:id="9"/>
      <w:bookmarkEnd w:id="10"/>
    </w:p>
    <w:p w:rsidR="003409A4" w:rsidRPr="00415113" w:rsidRDefault="003409A4" w:rsidP="003409A4">
      <w:pPr>
        <w:pStyle w:val="a3"/>
        <w:spacing w:after="0" w:line="240" w:lineRule="auto"/>
        <w:ind w:left="0" w:firstLine="709"/>
        <w:jc w:val="both"/>
        <w:rPr>
          <w:rFonts w:ascii="Times New Roman" w:hAnsi="Times New Roman" w:cs="Times New Roman"/>
          <w:sz w:val="28"/>
        </w:rPr>
      </w:pPr>
      <w:r w:rsidRPr="00415113">
        <w:rPr>
          <w:rFonts w:ascii="Times New Roman" w:hAnsi="Times New Roman" w:cs="Times New Roman"/>
          <w:sz w:val="28"/>
        </w:rPr>
        <w:t>По данным Системного оператора, в январе-</w:t>
      </w:r>
      <w:r>
        <w:rPr>
          <w:rFonts w:ascii="Times New Roman" w:hAnsi="Times New Roman" w:cs="Times New Roman"/>
          <w:sz w:val="28"/>
        </w:rPr>
        <w:t>дека</w:t>
      </w:r>
      <w:r w:rsidRPr="00415113">
        <w:rPr>
          <w:rFonts w:ascii="Times New Roman" w:hAnsi="Times New Roman" w:cs="Times New Roman"/>
          <w:sz w:val="28"/>
        </w:rPr>
        <w:t>бре 2020 года наблюдался рост в динамике потребления электрической энергии республики в сравнении с показателями января-</w:t>
      </w:r>
      <w:r>
        <w:rPr>
          <w:rFonts w:ascii="Times New Roman" w:hAnsi="Times New Roman" w:cs="Times New Roman"/>
          <w:sz w:val="28"/>
        </w:rPr>
        <w:t>дека</w:t>
      </w:r>
      <w:r w:rsidRPr="00415113">
        <w:rPr>
          <w:rFonts w:ascii="Times New Roman" w:hAnsi="Times New Roman" w:cs="Times New Roman"/>
          <w:sz w:val="28"/>
        </w:rPr>
        <w:t xml:space="preserve">бря 2019 года на 2%. Так, в северной зоне республики потребление увеличилось на 2%, в западной на 1% и в южной на </w:t>
      </w:r>
      <w:r>
        <w:rPr>
          <w:rFonts w:ascii="Times New Roman" w:hAnsi="Times New Roman" w:cs="Times New Roman"/>
          <w:sz w:val="28"/>
        </w:rPr>
        <w:t>3</w:t>
      </w:r>
      <w:r w:rsidRPr="00415113">
        <w:rPr>
          <w:rFonts w:ascii="Times New Roman" w:hAnsi="Times New Roman" w:cs="Times New Roman"/>
          <w:sz w:val="28"/>
        </w:rPr>
        <w:t>%.</w:t>
      </w:r>
    </w:p>
    <w:p w:rsidR="003409A4" w:rsidRPr="00415113" w:rsidRDefault="003409A4" w:rsidP="003409A4">
      <w:pPr>
        <w:pStyle w:val="a3"/>
        <w:spacing w:after="0" w:line="240" w:lineRule="auto"/>
        <w:jc w:val="right"/>
        <w:rPr>
          <w:rFonts w:ascii="Times New Roman" w:hAnsi="Times New Roman" w:cs="Times New Roman"/>
          <w:i/>
          <w:sz w:val="24"/>
          <w:lang w:val="en-US"/>
        </w:rPr>
      </w:pPr>
      <w:r w:rsidRPr="00415113">
        <w:rPr>
          <w:rFonts w:ascii="Times New Roman" w:hAnsi="Times New Roman" w:cs="Times New Roman"/>
          <w:i/>
          <w:sz w:val="24"/>
        </w:rPr>
        <w:t xml:space="preserve">млн. </w:t>
      </w:r>
      <w:proofErr w:type="spellStart"/>
      <w:r w:rsidRPr="00415113">
        <w:rPr>
          <w:rFonts w:ascii="Times New Roman" w:hAnsi="Times New Roman" w:cs="Times New Roman"/>
          <w:i/>
          <w:sz w:val="24"/>
        </w:rPr>
        <w:t>кВтч</w:t>
      </w:r>
      <w:proofErr w:type="spellEnd"/>
    </w:p>
    <w:tbl>
      <w:tblPr>
        <w:tblW w:w="9929" w:type="dxa"/>
        <w:tblInd w:w="103" w:type="dxa"/>
        <w:tblLayout w:type="fixed"/>
        <w:tblLook w:val="04A0" w:firstRow="1" w:lastRow="0" w:firstColumn="1" w:lastColumn="0" w:noHBand="0" w:noVBand="1"/>
      </w:tblPr>
      <w:tblGrid>
        <w:gridCol w:w="507"/>
        <w:gridCol w:w="3184"/>
        <w:gridCol w:w="1660"/>
        <w:gridCol w:w="1420"/>
        <w:gridCol w:w="1598"/>
        <w:gridCol w:w="1560"/>
      </w:tblGrid>
      <w:tr w:rsidR="003409A4" w:rsidRPr="00415113" w:rsidTr="000E3E6F">
        <w:trPr>
          <w:trHeight w:val="102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jc w:val="center"/>
              <w:rPr>
                <w:rFonts w:ascii="Times New Roman" w:eastAsia="Times New Roman" w:hAnsi="Times New Roman" w:cs="Times New Roman"/>
                <w:b/>
                <w:bCs/>
                <w:color w:val="000000"/>
                <w:sz w:val="24"/>
                <w:szCs w:val="24"/>
                <w:lang w:eastAsia="ru-RU"/>
              </w:rPr>
            </w:pPr>
            <w:r w:rsidRPr="00415113">
              <w:rPr>
                <w:rFonts w:ascii="Times New Roman" w:eastAsia="Times New Roman" w:hAnsi="Times New Roman" w:cs="Times New Roman"/>
                <w:b/>
                <w:bCs/>
                <w:color w:val="000000"/>
                <w:sz w:val="24"/>
                <w:szCs w:val="24"/>
                <w:lang w:eastAsia="ru-RU"/>
              </w:rPr>
              <w:t>№</w:t>
            </w:r>
          </w:p>
        </w:tc>
        <w:tc>
          <w:tcPr>
            <w:tcW w:w="3184" w:type="dxa"/>
            <w:tcBorders>
              <w:top w:val="single" w:sz="4" w:space="0" w:color="auto"/>
              <w:left w:val="nil"/>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jc w:val="center"/>
              <w:rPr>
                <w:rFonts w:ascii="Times New Roman" w:eastAsia="Times New Roman" w:hAnsi="Times New Roman" w:cs="Times New Roman"/>
                <w:b/>
                <w:bCs/>
                <w:sz w:val="24"/>
                <w:szCs w:val="24"/>
                <w:lang w:eastAsia="ru-RU"/>
              </w:rPr>
            </w:pPr>
            <w:r w:rsidRPr="00415113">
              <w:rPr>
                <w:rFonts w:ascii="Times New Roman" w:eastAsia="Times New Roman" w:hAnsi="Times New Roman" w:cs="Times New Roman"/>
                <w:b/>
                <w:bCs/>
                <w:sz w:val="24"/>
                <w:szCs w:val="24"/>
                <w:lang w:eastAsia="ru-RU"/>
              </w:rPr>
              <w:t>Наименование</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Январь -</w:t>
            </w:r>
            <w:r w:rsidRPr="00415113">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декабрь </w:t>
            </w:r>
            <w:r w:rsidRPr="00415113">
              <w:rPr>
                <w:rFonts w:ascii="Times New Roman" w:eastAsia="Times New Roman" w:hAnsi="Times New Roman" w:cs="Times New Roman"/>
                <w:b/>
                <w:bCs/>
                <w:sz w:val="24"/>
                <w:szCs w:val="24"/>
                <w:lang w:val="en-US" w:eastAsia="ru-RU"/>
              </w:rPr>
              <w:t>201</w:t>
            </w:r>
            <w:r w:rsidRPr="00415113">
              <w:rPr>
                <w:rFonts w:ascii="Times New Roman" w:eastAsia="Times New Roman" w:hAnsi="Times New Roman" w:cs="Times New Roman"/>
                <w:b/>
                <w:bCs/>
                <w:sz w:val="24"/>
                <w:szCs w:val="24"/>
                <w:lang w:eastAsia="ru-RU"/>
              </w:rPr>
              <w:t>9</w:t>
            </w:r>
            <w:r w:rsidRPr="00415113">
              <w:rPr>
                <w:rFonts w:ascii="Times New Roman" w:eastAsia="Times New Roman" w:hAnsi="Times New Roman" w:cs="Times New Roman"/>
                <w:b/>
                <w:bCs/>
                <w:sz w:val="24"/>
                <w:szCs w:val="24"/>
                <w:lang w:val="en-US" w:eastAsia="ru-RU"/>
              </w:rPr>
              <w:t>г</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Январь -</w:t>
            </w:r>
            <w:r w:rsidRPr="00415113">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декабрь </w:t>
            </w:r>
            <w:r w:rsidRPr="00415113">
              <w:rPr>
                <w:rFonts w:ascii="Times New Roman" w:eastAsia="Times New Roman" w:hAnsi="Times New Roman" w:cs="Times New Roman"/>
                <w:b/>
                <w:bCs/>
                <w:sz w:val="24"/>
                <w:szCs w:val="24"/>
                <w:lang w:val="en-US" w:eastAsia="ru-RU"/>
              </w:rPr>
              <w:t>20</w:t>
            </w:r>
            <w:r w:rsidRPr="00415113">
              <w:rPr>
                <w:rFonts w:ascii="Times New Roman" w:eastAsia="Times New Roman" w:hAnsi="Times New Roman" w:cs="Times New Roman"/>
                <w:b/>
                <w:bCs/>
                <w:sz w:val="24"/>
                <w:szCs w:val="24"/>
                <w:lang w:eastAsia="ru-RU"/>
              </w:rPr>
              <w:t>20</w:t>
            </w:r>
            <w:r w:rsidRPr="00415113">
              <w:rPr>
                <w:rFonts w:ascii="Times New Roman" w:eastAsia="Times New Roman" w:hAnsi="Times New Roman" w:cs="Times New Roman"/>
                <w:b/>
                <w:bCs/>
                <w:sz w:val="24"/>
                <w:szCs w:val="24"/>
                <w:lang w:val="en-US" w:eastAsia="ru-RU"/>
              </w:rPr>
              <w:t xml:space="preserve">г </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jc w:val="center"/>
              <w:rPr>
                <w:rFonts w:ascii="Times New Roman" w:eastAsia="Times New Roman" w:hAnsi="Times New Roman" w:cs="Times New Roman"/>
                <w:b/>
                <w:bCs/>
                <w:sz w:val="24"/>
                <w:szCs w:val="24"/>
                <w:lang w:eastAsia="ru-RU"/>
              </w:rPr>
            </w:pPr>
            <w:r w:rsidRPr="00415113">
              <w:rPr>
                <w:rFonts w:ascii="Times New Roman" w:hAnsi="Times New Roman" w:cs="Times New Roman"/>
                <w:b/>
                <w:sz w:val="24"/>
                <w:szCs w:val="24"/>
              </w:rPr>
              <w:t>Δ,</w:t>
            </w:r>
            <w:r w:rsidRPr="00415113">
              <w:rPr>
                <w:rFonts w:ascii="Times New Roman" w:eastAsia="Times New Roman" w:hAnsi="Times New Roman" w:cs="Times New Roman"/>
                <w:b/>
                <w:bCs/>
                <w:sz w:val="24"/>
                <w:szCs w:val="24"/>
                <w:lang w:eastAsia="ru-RU"/>
              </w:rPr>
              <w:t xml:space="preserve"> </w:t>
            </w:r>
            <w:r w:rsidRPr="00415113">
              <w:rPr>
                <w:rFonts w:ascii="Times New Roman" w:eastAsia="Times New Roman" w:hAnsi="Times New Roman" w:cs="Times New Roman"/>
                <w:b/>
                <w:bCs/>
                <w:sz w:val="24"/>
                <w:szCs w:val="24"/>
                <w:lang w:eastAsia="ru-RU"/>
              </w:rPr>
              <w:br/>
              <w:t xml:space="preserve">млн. </w:t>
            </w:r>
            <w:proofErr w:type="spellStart"/>
            <w:r w:rsidRPr="00415113">
              <w:rPr>
                <w:rFonts w:ascii="Times New Roman" w:eastAsia="Times New Roman" w:hAnsi="Times New Roman" w:cs="Times New Roman"/>
                <w:b/>
                <w:bCs/>
                <w:sz w:val="24"/>
                <w:szCs w:val="24"/>
                <w:lang w:eastAsia="ru-RU"/>
              </w:rPr>
              <w:t>кВтч</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jc w:val="center"/>
              <w:rPr>
                <w:rFonts w:ascii="Times New Roman" w:eastAsia="Times New Roman" w:hAnsi="Times New Roman" w:cs="Times New Roman"/>
                <w:b/>
                <w:bCs/>
                <w:sz w:val="24"/>
                <w:szCs w:val="24"/>
                <w:lang w:eastAsia="ru-RU"/>
              </w:rPr>
            </w:pPr>
            <w:r w:rsidRPr="00415113">
              <w:rPr>
                <w:rFonts w:ascii="Times New Roman" w:hAnsi="Times New Roman" w:cs="Times New Roman"/>
                <w:b/>
                <w:sz w:val="24"/>
                <w:szCs w:val="24"/>
              </w:rPr>
              <w:t xml:space="preserve">Δ, </w:t>
            </w:r>
            <w:r w:rsidRPr="00415113">
              <w:rPr>
                <w:rFonts w:ascii="Times New Roman" w:eastAsia="Times New Roman" w:hAnsi="Times New Roman" w:cs="Times New Roman"/>
                <w:b/>
                <w:bCs/>
                <w:sz w:val="24"/>
                <w:szCs w:val="24"/>
                <w:lang w:eastAsia="ru-RU"/>
              </w:rPr>
              <w:t>%</w:t>
            </w:r>
          </w:p>
        </w:tc>
      </w:tr>
      <w:tr w:rsidR="003409A4" w:rsidRPr="00415113" w:rsidTr="000E3E6F">
        <w:trPr>
          <w:trHeight w:val="315"/>
        </w:trPr>
        <w:tc>
          <w:tcPr>
            <w:tcW w:w="507"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rsidR="003409A4" w:rsidRPr="00415113" w:rsidRDefault="003409A4" w:rsidP="000E3E6F">
            <w:pPr>
              <w:spacing w:after="0" w:line="240" w:lineRule="auto"/>
              <w:jc w:val="center"/>
              <w:rPr>
                <w:rFonts w:ascii="Times New Roman" w:eastAsia="Times New Roman" w:hAnsi="Times New Roman" w:cs="Times New Roman"/>
                <w:b/>
                <w:bCs/>
                <w:sz w:val="24"/>
                <w:szCs w:val="24"/>
                <w:lang w:eastAsia="ru-RU"/>
              </w:rPr>
            </w:pPr>
            <w:r w:rsidRPr="00415113">
              <w:rPr>
                <w:rFonts w:ascii="Times New Roman" w:eastAsia="Times New Roman" w:hAnsi="Times New Roman" w:cs="Times New Roman"/>
                <w:b/>
                <w:bCs/>
                <w:sz w:val="24"/>
                <w:szCs w:val="24"/>
                <w:lang w:eastAsia="ru-RU"/>
              </w:rPr>
              <w:t>I</w:t>
            </w:r>
          </w:p>
        </w:tc>
        <w:tc>
          <w:tcPr>
            <w:tcW w:w="3184" w:type="dxa"/>
            <w:tcBorders>
              <w:top w:val="nil"/>
              <w:left w:val="nil"/>
              <w:bottom w:val="single" w:sz="4" w:space="0" w:color="auto"/>
              <w:right w:val="single" w:sz="4" w:space="0" w:color="auto"/>
            </w:tcBorders>
            <w:shd w:val="clear" w:color="auto" w:fill="17365D" w:themeFill="text2" w:themeFillShade="BF"/>
            <w:vAlign w:val="center"/>
            <w:hideMark/>
          </w:tcPr>
          <w:p w:rsidR="003409A4" w:rsidRPr="00415113" w:rsidRDefault="003409A4" w:rsidP="000E3E6F">
            <w:pPr>
              <w:spacing w:after="0" w:line="240" w:lineRule="auto"/>
              <w:jc w:val="center"/>
              <w:rPr>
                <w:rFonts w:ascii="Times New Roman" w:eastAsia="Times New Roman" w:hAnsi="Times New Roman" w:cs="Times New Roman"/>
                <w:b/>
                <w:bCs/>
                <w:sz w:val="24"/>
                <w:szCs w:val="24"/>
                <w:lang w:eastAsia="ru-RU"/>
              </w:rPr>
            </w:pPr>
            <w:r w:rsidRPr="00415113">
              <w:rPr>
                <w:rFonts w:ascii="Times New Roman" w:eastAsia="Times New Roman" w:hAnsi="Times New Roman" w:cs="Times New Roman"/>
                <w:b/>
                <w:bCs/>
                <w:sz w:val="24"/>
                <w:szCs w:val="24"/>
                <w:lang w:eastAsia="ru-RU"/>
              </w:rPr>
              <w:t>Казахстан</w:t>
            </w:r>
          </w:p>
        </w:tc>
        <w:tc>
          <w:tcPr>
            <w:tcW w:w="1660" w:type="dxa"/>
            <w:tcBorders>
              <w:top w:val="nil"/>
              <w:left w:val="nil"/>
              <w:bottom w:val="single" w:sz="4" w:space="0" w:color="auto"/>
              <w:right w:val="single" w:sz="4" w:space="0" w:color="auto"/>
            </w:tcBorders>
            <w:shd w:val="clear" w:color="auto" w:fill="17365D" w:themeFill="text2" w:themeFillShade="BF"/>
            <w:vAlign w:val="center"/>
          </w:tcPr>
          <w:p w:rsidR="003409A4" w:rsidRPr="00415113" w:rsidRDefault="003409A4" w:rsidP="000E3E6F">
            <w:pPr>
              <w:spacing w:after="0" w:line="240" w:lineRule="auto"/>
              <w:jc w:val="center"/>
              <w:rPr>
                <w:rFonts w:ascii="Times New Roman" w:eastAsia="Times New Roman" w:hAnsi="Times New Roman" w:cs="Times New Roman"/>
                <w:b/>
                <w:bCs/>
                <w:sz w:val="24"/>
                <w:szCs w:val="24"/>
                <w:lang w:eastAsia="ru-RU"/>
              </w:rPr>
            </w:pPr>
            <w:r w:rsidRPr="00A65351">
              <w:rPr>
                <w:rFonts w:ascii="Times New Roman" w:eastAsia="Times New Roman" w:hAnsi="Times New Roman" w:cs="Times New Roman"/>
                <w:b/>
                <w:bCs/>
                <w:sz w:val="24"/>
                <w:szCs w:val="24"/>
                <w:lang w:eastAsia="ru-RU"/>
              </w:rPr>
              <w:t>105</w:t>
            </w:r>
            <w:r>
              <w:rPr>
                <w:rFonts w:ascii="Times New Roman" w:eastAsia="Times New Roman" w:hAnsi="Times New Roman" w:cs="Times New Roman"/>
                <w:b/>
                <w:bCs/>
                <w:sz w:val="24"/>
                <w:szCs w:val="24"/>
                <w:lang w:eastAsia="ru-RU"/>
              </w:rPr>
              <w:t xml:space="preserve"> </w:t>
            </w:r>
            <w:r w:rsidRPr="00A65351">
              <w:rPr>
                <w:rFonts w:ascii="Times New Roman" w:eastAsia="Times New Roman" w:hAnsi="Times New Roman" w:cs="Times New Roman"/>
                <w:b/>
                <w:bCs/>
                <w:sz w:val="24"/>
                <w:szCs w:val="24"/>
                <w:lang w:eastAsia="ru-RU"/>
              </w:rPr>
              <w:t>193,1</w:t>
            </w:r>
          </w:p>
        </w:tc>
        <w:tc>
          <w:tcPr>
            <w:tcW w:w="1420" w:type="dxa"/>
            <w:tcBorders>
              <w:top w:val="nil"/>
              <w:left w:val="nil"/>
              <w:bottom w:val="single" w:sz="4" w:space="0" w:color="auto"/>
              <w:right w:val="single" w:sz="4" w:space="0" w:color="auto"/>
            </w:tcBorders>
            <w:shd w:val="clear" w:color="auto" w:fill="17365D" w:themeFill="text2" w:themeFillShade="BF"/>
            <w:vAlign w:val="center"/>
          </w:tcPr>
          <w:p w:rsidR="003409A4" w:rsidRPr="00415113" w:rsidRDefault="003409A4" w:rsidP="000E3E6F">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107</w:t>
            </w:r>
            <w:r>
              <w:rPr>
                <w:rFonts w:ascii="Times New Roman" w:eastAsia="Times New Roman" w:hAnsi="Times New Roman" w:cs="Times New Roman"/>
                <w:b/>
                <w:bCs/>
                <w:sz w:val="24"/>
                <w:szCs w:val="24"/>
                <w:lang w:eastAsia="ru-RU"/>
              </w:rPr>
              <w:t xml:space="preserve"> </w:t>
            </w:r>
            <w:r w:rsidRPr="00816508">
              <w:rPr>
                <w:rFonts w:ascii="Times New Roman" w:eastAsia="Times New Roman" w:hAnsi="Times New Roman" w:cs="Times New Roman"/>
                <w:b/>
                <w:bCs/>
                <w:sz w:val="24"/>
                <w:szCs w:val="24"/>
                <w:lang w:eastAsia="ru-RU"/>
              </w:rPr>
              <w:t>344,8</w:t>
            </w:r>
          </w:p>
        </w:tc>
        <w:tc>
          <w:tcPr>
            <w:tcW w:w="1598" w:type="dxa"/>
            <w:tcBorders>
              <w:top w:val="nil"/>
              <w:left w:val="nil"/>
              <w:bottom w:val="single" w:sz="4" w:space="0" w:color="auto"/>
              <w:right w:val="single" w:sz="4" w:space="0" w:color="auto"/>
            </w:tcBorders>
            <w:shd w:val="clear" w:color="auto" w:fill="17365D" w:themeFill="text2" w:themeFillShade="BF"/>
            <w:vAlign w:val="center"/>
          </w:tcPr>
          <w:p w:rsidR="003409A4" w:rsidRPr="00415113" w:rsidRDefault="003409A4" w:rsidP="000E3E6F">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w:t>
            </w:r>
            <w:r w:rsidRPr="00816508">
              <w:rPr>
                <w:rFonts w:ascii="Times New Roman" w:eastAsia="Times New Roman" w:hAnsi="Times New Roman" w:cs="Times New Roman"/>
                <w:b/>
                <w:bCs/>
                <w:sz w:val="24"/>
                <w:szCs w:val="24"/>
                <w:lang w:eastAsia="ru-RU"/>
              </w:rPr>
              <w:t>151,7</w:t>
            </w:r>
          </w:p>
        </w:tc>
        <w:tc>
          <w:tcPr>
            <w:tcW w:w="1560" w:type="dxa"/>
            <w:tcBorders>
              <w:top w:val="nil"/>
              <w:left w:val="nil"/>
              <w:bottom w:val="single" w:sz="4" w:space="0" w:color="auto"/>
              <w:right w:val="single" w:sz="4" w:space="0" w:color="auto"/>
            </w:tcBorders>
            <w:shd w:val="clear" w:color="auto" w:fill="17365D" w:themeFill="text2" w:themeFillShade="BF"/>
            <w:vAlign w:val="center"/>
          </w:tcPr>
          <w:p w:rsidR="003409A4" w:rsidRPr="00415113" w:rsidRDefault="003409A4" w:rsidP="000E3E6F">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2%</w:t>
            </w:r>
          </w:p>
        </w:tc>
      </w:tr>
      <w:tr w:rsidR="003409A4" w:rsidRPr="00415113" w:rsidTr="000E3E6F">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jc w:val="center"/>
              <w:rPr>
                <w:rFonts w:ascii="Times New Roman" w:eastAsia="Times New Roman" w:hAnsi="Times New Roman" w:cs="Times New Roman"/>
                <w:bCs/>
                <w:iCs/>
                <w:color w:val="000000"/>
                <w:sz w:val="24"/>
                <w:szCs w:val="24"/>
                <w:lang w:eastAsia="ru-RU"/>
              </w:rPr>
            </w:pPr>
            <w:r w:rsidRPr="00415113">
              <w:rPr>
                <w:rFonts w:ascii="Times New Roman" w:eastAsia="Times New Roman" w:hAnsi="Times New Roman" w:cs="Times New Roman"/>
                <w:bCs/>
                <w:iCs/>
                <w:color w:val="000000"/>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rPr>
                <w:rFonts w:ascii="Times New Roman" w:eastAsia="Times New Roman" w:hAnsi="Times New Roman" w:cs="Times New Roman"/>
                <w:bCs/>
                <w:iCs/>
                <w:color w:val="000000"/>
                <w:sz w:val="24"/>
                <w:szCs w:val="24"/>
                <w:lang w:eastAsia="ru-RU"/>
              </w:rPr>
            </w:pPr>
            <w:r w:rsidRPr="00415113">
              <w:rPr>
                <w:rFonts w:ascii="Times New Roman" w:eastAsia="Times New Roman" w:hAnsi="Times New Roman" w:cs="Times New Roman"/>
                <w:bCs/>
                <w:iCs/>
                <w:color w:val="000000"/>
                <w:sz w:val="24"/>
                <w:szCs w:val="24"/>
                <w:lang w:eastAsia="ru-RU"/>
              </w:rPr>
              <w:t>Северная зона</w:t>
            </w:r>
          </w:p>
        </w:tc>
        <w:tc>
          <w:tcPr>
            <w:tcW w:w="1660" w:type="dxa"/>
            <w:tcBorders>
              <w:top w:val="nil"/>
              <w:left w:val="nil"/>
              <w:bottom w:val="single" w:sz="4" w:space="0" w:color="auto"/>
              <w:right w:val="single" w:sz="4" w:space="0" w:color="auto"/>
            </w:tcBorders>
            <w:shd w:val="clear" w:color="000000" w:fill="FFFFFF"/>
            <w:noWrap/>
            <w:vAlign w:val="center"/>
          </w:tcPr>
          <w:p w:rsidR="003409A4" w:rsidRPr="00415113" w:rsidRDefault="003409A4" w:rsidP="000E3E6F">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69</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053,6</w:t>
            </w:r>
          </w:p>
        </w:tc>
        <w:tc>
          <w:tcPr>
            <w:tcW w:w="1420" w:type="dxa"/>
            <w:tcBorders>
              <w:top w:val="nil"/>
              <w:left w:val="nil"/>
              <w:bottom w:val="single" w:sz="4" w:space="0" w:color="auto"/>
              <w:right w:val="single" w:sz="4" w:space="0" w:color="auto"/>
            </w:tcBorders>
            <w:shd w:val="clear" w:color="000000" w:fill="FFFFFF"/>
            <w:noWrap/>
            <w:vAlign w:val="center"/>
          </w:tcPr>
          <w:p w:rsidR="003409A4" w:rsidRPr="00816508" w:rsidRDefault="003409A4" w:rsidP="000E3E6F">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70</w:t>
            </w:r>
            <w:r>
              <w:rPr>
                <w:rFonts w:ascii="Times New Roman" w:eastAsia="Times New Roman" w:hAnsi="Times New Roman" w:cs="Times New Roman"/>
                <w:b/>
                <w:bCs/>
                <w:sz w:val="24"/>
                <w:szCs w:val="24"/>
                <w:lang w:eastAsia="ru-RU"/>
              </w:rPr>
              <w:t xml:space="preserve"> </w:t>
            </w:r>
            <w:r w:rsidRPr="00816508">
              <w:rPr>
                <w:rFonts w:ascii="Times New Roman" w:eastAsia="Times New Roman" w:hAnsi="Times New Roman" w:cs="Times New Roman"/>
                <w:b/>
                <w:bCs/>
                <w:sz w:val="24"/>
                <w:szCs w:val="24"/>
                <w:lang w:eastAsia="ru-RU"/>
              </w:rPr>
              <w:t>522,2</w:t>
            </w:r>
          </w:p>
        </w:tc>
        <w:tc>
          <w:tcPr>
            <w:tcW w:w="1598" w:type="dxa"/>
            <w:tcBorders>
              <w:top w:val="nil"/>
              <w:left w:val="nil"/>
              <w:bottom w:val="single" w:sz="4" w:space="0" w:color="auto"/>
              <w:right w:val="single" w:sz="4" w:space="0" w:color="auto"/>
            </w:tcBorders>
            <w:shd w:val="clear" w:color="000000" w:fill="FFFFFF"/>
            <w:noWrap/>
            <w:vAlign w:val="center"/>
          </w:tcPr>
          <w:p w:rsidR="003409A4" w:rsidRPr="00816508" w:rsidRDefault="003409A4" w:rsidP="000E3E6F">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 xml:space="preserve"> </w:t>
            </w:r>
            <w:r w:rsidRPr="00816508">
              <w:rPr>
                <w:rFonts w:ascii="Times New Roman" w:eastAsia="Times New Roman" w:hAnsi="Times New Roman" w:cs="Times New Roman"/>
                <w:b/>
                <w:bCs/>
                <w:sz w:val="24"/>
                <w:szCs w:val="24"/>
                <w:lang w:eastAsia="ru-RU"/>
              </w:rPr>
              <w:t>468,6</w:t>
            </w:r>
          </w:p>
        </w:tc>
        <w:tc>
          <w:tcPr>
            <w:tcW w:w="1560" w:type="dxa"/>
            <w:tcBorders>
              <w:top w:val="nil"/>
              <w:left w:val="nil"/>
              <w:bottom w:val="single" w:sz="4" w:space="0" w:color="auto"/>
              <w:right w:val="single" w:sz="4" w:space="0" w:color="auto"/>
            </w:tcBorders>
            <w:shd w:val="clear" w:color="auto" w:fill="auto"/>
            <w:vAlign w:val="center"/>
          </w:tcPr>
          <w:p w:rsidR="003409A4" w:rsidRPr="00816508" w:rsidRDefault="003409A4" w:rsidP="000E3E6F">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2%</w:t>
            </w:r>
          </w:p>
        </w:tc>
      </w:tr>
      <w:tr w:rsidR="003409A4" w:rsidRPr="00415113" w:rsidTr="000E3E6F">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jc w:val="center"/>
              <w:rPr>
                <w:rFonts w:ascii="Times New Roman" w:eastAsia="Times New Roman" w:hAnsi="Times New Roman" w:cs="Times New Roman"/>
                <w:bCs/>
                <w:iCs/>
                <w:color w:val="000000"/>
                <w:sz w:val="24"/>
                <w:szCs w:val="24"/>
                <w:lang w:eastAsia="ru-RU"/>
              </w:rPr>
            </w:pPr>
            <w:r w:rsidRPr="00415113">
              <w:rPr>
                <w:rFonts w:ascii="Times New Roman" w:eastAsia="Times New Roman" w:hAnsi="Times New Roman" w:cs="Times New Roman"/>
                <w:bCs/>
                <w:iCs/>
                <w:color w:val="000000"/>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rPr>
                <w:rFonts w:ascii="Times New Roman" w:eastAsia="Times New Roman" w:hAnsi="Times New Roman" w:cs="Times New Roman"/>
                <w:bCs/>
                <w:iCs/>
                <w:color w:val="000000"/>
                <w:sz w:val="24"/>
                <w:szCs w:val="24"/>
                <w:lang w:eastAsia="ru-RU"/>
              </w:rPr>
            </w:pPr>
            <w:r w:rsidRPr="00415113">
              <w:rPr>
                <w:rFonts w:ascii="Times New Roman" w:eastAsia="Times New Roman" w:hAnsi="Times New Roman" w:cs="Times New Roman"/>
                <w:bCs/>
                <w:iCs/>
                <w:color w:val="000000"/>
                <w:sz w:val="24"/>
                <w:szCs w:val="24"/>
                <w:lang w:eastAsia="ru-RU"/>
              </w:rPr>
              <w:t xml:space="preserve">Западная зона </w:t>
            </w:r>
          </w:p>
        </w:tc>
        <w:tc>
          <w:tcPr>
            <w:tcW w:w="1660" w:type="dxa"/>
            <w:tcBorders>
              <w:top w:val="nil"/>
              <w:left w:val="nil"/>
              <w:bottom w:val="single" w:sz="4" w:space="0" w:color="auto"/>
              <w:right w:val="single" w:sz="4" w:space="0" w:color="auto"/>
            </w:tcBorders>
            <w:shd w:val="clear" w:color="000000" w:fill="FFFFFF"/>
            <w:noWrap/>
            <w:vAlign w:val="center"/>
          </w:tcPr>
          <w:p w:rsidR="003409A4" w:rsidRPr="00415113" w:rsidRDefault="003409A4" w:rsidP="000E3E6F">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13</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458,8</w:t>
            </w:r>
          </w:p>
        </w:tc>
        <w:tc>
          <w:tcPr>
            <w:tcW w:w="1420" w:type="dxa"/>
            <w:tcBorders>
              <w:top w:val="nil"/>
              <w:left w:val="nil"/>
              <w:bottom w:val="single" w:sz="4" w:space="0" w:color="auto"/>
              <w:right w:val="single" w:sz="4" w:space="0" w:color="auto"/>
            </w:tcBorders>
            <w:shd w:val="clear" w:color="000000" w:fill="FFFFFF"/>
            <w:noWrap/>
            <w:vAlign w:val="center"/>
          </w:tcPr>
          <w:p w:rsidR="003409A4" w:rsidRPr="00816508" w:rsidRDefault="003409A4" w:rsidP="000E3E6F">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13</w:t>
            </w:r>
            <w:r>
              <w:rPr>
                <w:rFonts w:ascii="Times New Roman" w:eastAsia="Times New Roman" w:hAnsi="Times New Roman" w:cs="Times New Roman"/>
                <w:b/>
                <w:bCs/>
                <w:sz w:val="24"/>
                <w:szCs w:val="24"/>
                <w:lang w:eastAsia="ru-RU"/>
              </w:rPr>
              <w:t xml:space="preserve"> </w:t>
            </w:r>
            <w:r w:rsidRPr="00816508">
              <w:rPr>
                <w:rFonts w:ascii="Times New Roman" w:eastAsia="Times New Roman" w:hAnsi="Times New Roman" w:cs="Times New Roman"/>
                <w:b/>
                <w:bCs/>
                <w:sz w:val="24"/>
                <w:szCs w:val="24"/>
                <w:lang w:eastAsia="ru-RU"/>
              </w:rPr>
              <w:t>535,2</w:t>
            </w:r>
          </w:p>
        </w:tc>
        <w:tc>
          <w:tcPr>
            <w:tcW w:w="1598" w:type="dxa"/>
            <w:tcBorders>
              <w:top w:val="nil"/>
              <w:left w:val="nil"/>
              <w:bottom w:val="single" w:sz="4" w:space="0" w:color="auto"/>
              <w:right w:val="single" w:sz="4" w:space="0" w:color="auto"/>
            </w:tcBorders>
            <w:shd w:val="clear" w:color="000000" w:fill="FFFFFF"/>
            <w:noWrap/>
            <w:vAlign w:val="center"/>
          </w:tcPr>
          <w:p w:rsidR="003409A4" w:rsidRPr="00816508" w:rsidRDefault="003409A4" w:rsidP="000E3E6F">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76,4</w:t>
            </w:r>
          </w:p>
        </w:tc>
        <w:tc>
          <w:tcPr>
            <w:tcW w:w="1560" w:type="dxa"/>
            <w:tcBorders>
              <w:top w:val="nil"/>
              <w:left w:val="nil"/>
              <w:bottom w:val="single" w:sz="4" w:space="0" w:color="auto"/>
              <w:right w:val="single" w:sz="4" w:space="0" w:color="auto"/>
            </w:tcBorders>
            <w:shd w:val="clear" w:color="auto" w:fill="auto"/>
            <w:vAlign w:val="center"/>
          </w:tcPr>
          <w:p w:rsidR="003409A4" w:rsidRPr="00816508" w:rsidRDefault="003409A4" w:rsidP="000E3E6F">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1%</w:t>
            </w:r>
          </w:p>
        </w:tc>
      </w:tr>
      <w:tr w:rsidR="003409A4" w:rsidRPr="00415113" w:rsidTr="000E3E6F">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jc w:val="center"/>
              <w:rPr>
                <w:rFonts w:ascii="Times New Roman" w:eastAsia="Times New Roman" w:hAnsi="Times New Roman" w:cs="Times New Roman"/>
                <w:bCs/>
                <w:iCs/>
                <w:color w:val="000000"/>
                <w:sz w:val="24"/>
                <w:szCs w:val="24"/>
                <w:lang w:eastAsia="ru-RU"/>
              </w:rPr>
            </w:pPr>
            <w:r w:rsidRPr="00415113">
              <w:rPr>
                <w:rFonts w:ascii="Times New Roman" w:eastAsia="Times New Roman" w:hAnsi="Times New Roman" w:cs="Times New Roman"/>
                <w:bCs/>
                <w:iCs/>
                <w:color w:val="000000"/>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rPr>
                <w:rFonts w:ascii="Times New Roman" w:eastAsia="Times New Roman" w:hAnsi="Times New Roman" w:cs="Times New Roman"/>
                <w:bCs/>
                <w:iCs/>
                <w:color w:val="000000"/>
                <w:sz w:val="24"/>
                <w:szCs w:val="24"/>
                <w:lang w:eastAsia="ru-RU"/>
              </w:rPr>
            </w:pPr>
            <w:r w:rsidRPr="00415113">
              <w:rPr>
                <w:rFonts w:ascii="Times New Roman" w:eastAsia="Times New Roman" w:hAnsi="Times New Roman" w:cs="Times New Roman"/>
                <w:bCs/>
                <w:iCs/>
                <w:color w:val="000000"/>
                <w:sz w:val="24"/>
                <w:szCs w:val="24"/>
                <w:lang w:eastAsia="ru-RU"/>
              </w:rPr>
              <w:t>Южная зона</w:t>
            </w:r>
          </w:p>
        </w:tc>
        <w:tc>
          <w:tcPr>
            <w:tcW w:w="1660" w:type="dxa"/>
            <w:tcBorders>
              <w:top w:val="nil"/>
              <w:left w:val="nil"/>
              <w:bottom w:val="single" w:sz="4" w:space="0" w:color="auto"/>
              <w:right w:val="single" w:sz="4" w:space="0" w:color="auto"/>
            </w:tcBorders>
            <w:shd w:val="clear" w:color="000000" w:fill="FFFFFF"/>
            <w:noWrap/>
            <w:vAlign w:val="center"/>
          </w:tcPr>
          <w:p w:rsidR="003409A4" w:rsidRPr="00415113" w:rsidRDefault="003409A4" w:rsidP="000E3E6F">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22</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680,7</w:t>
            </w:r>
          </w:p>
        </w:tc>
        <w:tc>
          <w:tcPr>
            <w:tcW w:w="1420" w:type="dxa"/>
            <w:tcBorders>
              <w:top w:val="nil"/>
              <w:left w:val="nil"/>
              <w:bottom w:val="single" w:sz="4" w:space="0" w:color="auto"/>
              <w:right w:val="single" w:sz="4" w:space="0" w:color="auto"/>
            </w:tcBorders>
            <w:shd w:val="clear" w:color="000000" w:fill="FFFFFF"/>
            <w:noWrap/>
            <w:vAlign w:val="center"/>
          </w:tcPr>
          <w:p w:rsidR="003409A4" w:rsidRPr="00816508" w:rsidRDefault="003409A4" w:rsidP="000E3E6F">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23</w:t>
            </w:r>
            <w:r>
              <w:rPr>
                <w:rFonts w:ascii="Times New Roman" w:eastAsia="Times New Roman" w:hAnsi="Times New Roman" w:cs="Times New Roman"/>
                <w:b/>
                <w:bCs/>
                <w:sz w:val="24"/>
                <w:szCs w:val="24"/>
                <w:lang w:eastAsia="ru-RU"/>
              </w:rPr>
              <w:t xml:space="preserve"> </w:t>
            </w:r>
            <w:r w:rsidRPr="00816508">
              <w:rPr>
                <w:rFonts w:ascii="Times New Roman" w:eastAsia="Times New Roman" w:hAnsi="Times New Roman" w:cs="Times New Roman"/>
                <w:b/>
                <w:bCs/>
                <w:sz w:val="24"/>
                <w:szCs w:val="24"/>
                <w:lang w:eastAsia="ru-RU"/>
              </w:rPr>
              <w:t>287,4</w:t>
            </w:r>
          </w:p>
        </w:tc>
        <w:tc>
          <w:tcPr>
            <w:tcW w:w="1598" w:type="dxa"/>
            <w:tcBorders>
              <w:top w:val="nil"/>
              <w:left w:val="nil"/>
              <w:bottom w:val="single" w:sz="4" w:space="0" w:color="auto"/>
              <w:right w:val="single" w:sz="4" w:space="0" w:color="auto"/>
            </w:tcBorders>
            <w:shd w:val="clear" w:color="000000" w:fill="FFFFFF"/>
            <w:noWrap/>
            <w:vAlign w:val="center"/>
          </w:tcPr>
          <w:p w:rsidR="003409A4" w:rsidRPr="00816508" w:rsidRDefault="003409A4" w:rsidP="000E3E6F">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606,7</w:t>
            </w:r>
          </w:p>
        </w:tc>
        <w:tc>
          <w:tcPr>
            <w:tcW w:w="1560" w:type="dxa"/>
            <w:tcBorders>
              <w:top w:val="nil"/>
              <w:left w:val="nil"/>
              <w:bottom w:val="single" w:sz="4" w:space="0" w:color="auto"/>
              <w:right w:val="single" w:sz="4" w:space="0" w:color="auto"/>
            </w:tcBorders>
            <w:shd w:val="clear" w:color="auto" w:fill="auto"/>
            <w:vAlign w:val="center"/>
          </w:tcPr>
          <w:p w:rsidR="003409A4" w:rsidRPr="00816508" w:rsidRDefault="003409A4" w:rsidP="000E3E6F">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3%</w:t>
            </w:r>
          </w:p>
        </w:tc>
      </w:tr>
      <w:tr w:rsidR="003409A4" w:rsidRPr="00415113" w:rsidTr="000E3E6F">
        <w:trPr>
          <w:trHeight w:val="315"/>
        </w:trPr>
        <w:tc>
          <w:tcPr>
            <w:tcW w:w="507"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3409A4" w:rsidRPr="00415113" w:rsidRDefault="003409A4" w:rsidP="000E3E6F">
            <w:pPr>
              <w:spacing w:after="0" w:line="240" w:lineRule="auto"/>
              <w:jc w:val="center"/>
              <w:rPr>
                <w:rFonts w:ascii="Times New Roman" w:eastAsia="Times New Roman" w:hAnsi="Times New Roman" w:cs="Times New Roman"/>
                <w:bCs/>
                <w:i/>
                <w:sz w:val="24"/>
                <w:szCs w:val="24"/>
                <w:lang w:eastAsia="ru-RU"/>
              </w:rPr>
            </w:pPr>
          </w:p>
        </w:tc>
        <w:tc>
          <w:tcPr>
            <w:tcW w:w="3184" w:type="dxa"/>
            <w:tcBorders>
              <w:top w:val="nil"/>
              <w:left w:val="nil"/>
              <w:bottom w:val="single" w:sz="4" w:space="0" w:color="auto"/>
              <w:right w:val="single" w:sz="4" w:space="0" w:color="auto"/>
            </w:tcBorders>
            <w:shd w:val="clear" w:color="auto" w:fill="C6D9F1" w:themeFill="text2" w:themeFillTint="33"/>
            <w:vAlign w:val="bottom"/>
            <w:hideMark/>
          </w:tcPr>
          <w:p w:rsidR="003409A4" w:rsidRPr="00415113" w:rsidRDefault="003409A4" w:rsidP="000E3E6F">
            <w:pPr>
              <w:spacing w:after="0" w:line="240" w:lineRule="auto"/>
              <w:rPr>
                <w:rFonts w:ascii="Times New Roman" w:eastAsia="Times New Roman" w:hAnsi="Times New Roman" w:cs="Times New Roman"/>
                <w:b/>
                <w:bCs/>
                <w:i/>
                <w:sz w:val="24"/>
                <w:szCs w:val="24"/>
                <w:lang w:eastAsia="ru-RU"/>
              </w:rPr>
            </w:pPr>
            <w:r w:rsidRPr="00415113">
              <w:rPr>
                <w:rFonts w:ascii="Times New Roman" w:eastAsia="Times New Roman" w:hAnsi="Times New Roman" w:cs="Times New Roman"/>
                <w:b/>
                <w:bCs/>
                <w:i/>
                <w:sz w:val="24"/>
                <w:szCs w:val="24"/>
                <w:lang w:eastAsia="ru-RU"/>
              </w:rPr>
              <w:t xml:space="preserve">в </w:t>
            </w:r>
            <w:proofErr w:type="spellStart"/>
            <w:r w:rsidRPr="00415113">
              <w:rPr>
                <w:rFonts w:ascii="Times New Roman" w:eastAsia="Times New Roman" w:hAnsi="Times New Roman" w:cs="Times New Roman"/>
                <w:b/>
                <w:bCs/>
                <w:i/>
                <w:sz w:val="24"/>
                <w:szCs w:val="24"/>
                <w:lang w:eastAsia="ru-RU"/>
              </w:rPr>
              <w:t>т.ч</w:t>
            </w:r>
            <w:proofErr w:type="spellEnd"/>
            <w:r w:rsidRPr="00415113">
              <w:rPr>
                <w:rFonts w:ascii="Times New Roman" w:eastAsia="Times New Roman" w:hAnsi="Times New Roman" w:cs="Times New Roman"/>
                <w:b/>
                <w:bCs/>
                <w:i/>
                <w:sz w:val="24"/>
                <w:szCs w:val="24"/>
                <w:lang w:eastAsia="ru-RU"/>
              </w:rPr>
              <w:t>. по областям</w:t>
            </w:r>
          </w:p>
        </w:tc>
        <w:tc>
          <w:tcPr>
            <w:tcW w:w="1660" w:type="dxa"/>
            <w:tcBorders>
              <w:top w:val="nil"/>
              <w:left w:val="nil"/>
              <w:bottom w:val="single" w:sz="4" w:space="0" w:color="auto"/>
              <w:right w:val="single" w:sz="4" w:space="0" w:color="auto"/>
            </w:tcBorders>
            <w:shd w:val="clear" w:color="auto" w:fill="C6D9F1" w:themeFill="text2" w:themeFillTint="33"/>
            <w:vAlign w:val="center"/>
          </w:tcPr>
          <w:p w:rsidR="003409A4" w:rsidRPr="00415113" w:rsidRDefault="003409A4" w:rsidP="000E3E6F">
            <w:pPr>
              <w:spacing w:after="0" w:line="240" w:lineRule="auto"/>
              <w:jc w:val="center"/>
              <w:rPr>
                <w:rFonts w:ascii="Times New Roman" w:eastAsia="Times New Roman" w:hAnsi="Times New Roman" w:cs="Times New Roman"/>
                <w:bCs/>
                <w:iCs/>
                <w:color w:val="000000"/>
                <w:sz w:val="24"/>
                <w:szCs w:val="24"/>
                <w:lang w:eastAsia="ru-RU"/>
              </w:rPr>
            </w:pPr>
          </w:p>
        </w:tc>
        <w:tc>
          <w:tcPr>
            <w:tcW w:w="1420" w:type="dxa"/>
            <w:tcBorders>
              <w:top w:val="nil"/>
              <w:left w:val="nil"/>
              <w:bottom w:val="single" w:sz="4" w:space="0" w:color="auto"/>
              <w:right w:val="single" w:sz="4" w:space="0" w:color="auto"/>
            </w:tcBorders>
            <w:shd w:val="clear" w:color="auto" w:fill="C6D9F1" w:themeFill="text2" w:themeFillTint="33"/>
            <w:vAlign w:val="center"/>
          </w:tcPr>
          <w:p w:rsidR="003409A4" w:rsidRPr="00816508" w:rsidRDefault="003409A4" w:rsidP="000E3E6F">
            <w:pPr>
              <w:spacing w:after="0" w:line="240" w:lineRule="auto"/>
              <w:jc w:val="center"/>
              <w:rPr>
                <w:rFonts w:ascii="Times New Roman" w:eastAsia="Times New Roman" w:hAnsi="Times New Roman" w:cs="Times New Roman"/>
                <w:b/>
                <w:bCs/>
                <w:sz w:val="24"/>
                <w:szCs w:val="24"/>
                <w:lang w:eastAsia="ru-RU"/>
              </w:rPr>
            </w:pPr>
          </w:p>
        </w:tc>
        <w:tc>
          <w:tcPr>
            <w:tcW w:w="1598" w:type="dxa"/>
            <w:tcBorders>
              <w:top w:val="nil"/>
              <w:left w:val="nil"/>
              <w:bottom w:val="single" w:sz="4" w:space="0" w:color="auto"/>
              <w:right w:val="single" w:sz="4" w:space="0" w:color="auto"/>
            </w:tcBorders>
            <w:shd w:val="clear" w:color="auto" w:fill="C6D9F1" w:themeFill="text2" w:themeFillTint="33"/>
            <w:vAlign w:val="center"/>
          </w:tcPr>
          <w:p w:rsidR="003409A4" w:rsidRPr="00816508" w:rsidRDefault="003409A4" w:rsidP="000E3E6F">
            <w:pPr>
              <w:spacing w:after="0" w:line="240" w:lineRule="auto"/>
              <w:jc w:val="center"/>
              <w:rPr>
                <w:rFonts w:ascii="Times New Roman" w:eastAsia="Times New Roman" w:hAnsi="Times New Roman" w:cs="Times New Roman"/>
                <w:b/>
                <w:bCs/>
                <w:sz w:val="24"/>
                <w:szCs w:val="24"/>
                <w:lang w:eastAsia="ru-RU"/>
              </w:rPr>
            </w:pPr>
          </w:p>
        </w:tc>
        <w:tc>
          <w:tcPr>
            <w:tcW w:w="1560" w:type="dxa"/>
            <w:tcBorders>
              <w:top w:val="nil"/>
              <w:left w:val="nil"/>
              <w:bottom w:val="single" w:sz="4" w:space="0" w:color="auto"/>
              <w:right w:val="single" w:sz="4" w:space="0" w:color="auto"/>
            </w:tcBorders>
            <w:shd w:val="clear" w:color="auto" w:fill="C6D9F1" w:themeFill="text2" w:themeFillTint="33"/>
            <w:vAlign w:val="center"/>
          </w:tcPr>
          <w:p w:rsidR="003409A4" w:rsidRPr="00816508" w:rsidRDefault="003409A4" w:rsidP="000E3E6F">
            <w:pPr>
              <w:spacing w:after="0" w:line="240" w:lineRule="auto"/>
              <w:jc w:val="center"/>
              <w:rPr>
                <w:rFonts w:ascii="Times New Roman" w:eastAsia="Times New Roman" w:hAnsi="Times New Roman" w:cs="Times New Roman"/>
                <w:b/>
                <w:bCs/>
                <w:sz w:val="24"/>
                <w:szCs w:val="24"/>
                <w:lang w:eastAsia="ru-RU"/>
              </w:rPr>
            </w:pPr>
          </w:p>
        </w:tc>
      </w:tr>
      <w:tr w:rsidR="003409A4" w:rsidRPr="00415113" w:rsidTr="000E3E6F">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jc w:val="center"/>
              <w:rPr>
                <w:rFonts w:ascii="Times New Roman" w:eastAsia="Times New Roman" w:hAnsi="Times New Roman" w:cs="Times New Roman"/>
                <w:bCs/>
                <w:sz w:val="24"/>
                <w:szCs w:val="24"/>
                <w:lang w:eastAsia="ru-RU"/>
              </w:rPr>
            </w:pPr>
            <w:r w:rsidRPr="00415113">
              <w:rPr>
                <w:rFonts w:ascii="Times New Roman" w:eastAsia="Times New Roman" w:hAnsi="Times New Roman" w:cs="Times New Roman"/>
                <w:bCs/>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rPr>
                <w:rFonts w:ascii="Times New Roman" w:eastAsia="Times New Roman" w:hAnsi="Times New Roman" w:cs="Times New Roman"/>
                <w:bCs/>
                <w:iCs/>
                <w:color w:val="000000"/>
                <w:sz w:val="24"/>
                <w:szCs w:val="24"/>
                <w:lang w:eastAsia="ru-RU"/>
              </w:rPr>
            </w:pPr>
            <w:r w:rsidRPr="00415113">
              <w:rPr>
                <w:rFonts w:ascii="Times New Roman" w:eastAsia="Times New Roman" w:hAnsi="Times New Roman" w:cs="Times New Roman"/>
                <w:bCs/>
                <w:iCs/>
                <w:color w:val="000000"/>
                <w:sz w:val="24"/>
                <w:szCs w:val="24"/>
                <w:lang w:eastAsia="ru-RU"/>
              </w:rPr>
              <w:t xml:space="preserve">Восточно-Казахстанская </w:t>
            </w:r>
          </w:p>
        </w:tc>
        <w:tc>
          <w:tcPr>
            <w:tcW w:w="1660" w:type="dxa"/>
            <w:tcBorders>
              <w:top w:val="nil"/>
              <w:left w:val="nil"/>
              <w:bottom w:val="single" w:sz="4" w:space="0" w:color="auto"/>
              <w:right w:val="single" w:sz="4" w:space="0" w:color="auto"/>
            </w:tcBorders>
            <w:shd w:val="clear" w:color="000000" w:fill="FFFFFF"/>
            <w:noWrap/>
            <w:vAlign w:val="center"/>
          </w:tcPr>
          <w:p w:rsidR="003409A4" w:rsidRPr="00415113" w:rsidRDefault="003409A4" w:rsidP="000E3E6F">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9</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339,1</w:t>
            </w:r>
          </w:p>
        </w:tc>
        <w:tc>
          <w:tcPr>
            <w:tcW w:w="1420" w:type="dxa"/>
            <w:tcBorders>
              <w:top w:val="nil"/>
              <w:left w:val="nil"/>
              <w:bottom w:val="single" w:sz="4" w:space="0" w:color="auto"/>
              <w:right w:val="single" w:sz="4" w:space="0" w:color="auto"/>
            </w:tcBorders>
            <w:shd w:val="clear" w:color="000000" w:fill="FFFFFF"/>
            <w:noWrap/>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9</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204,8</w:t>
            </w:r>
          </w:p>
        </w:tc>
        <w:tc>
          <w:tcPr>
            <w:tcW w:w="1598" w:type="dxa"/>
            <w:tcBorders>
              <w:top w:val="nil"/>
              <w:left w:val="nil"/>
              <w:bottom w:val="single" w:sz="4" w:space="0" w:color="auto"/>
              <w:right w:val="single" w:sz="4" w:space="0" w:color="auto"/>
            </w:tcBorders>
            <w:shd w:val="clear" w:color="000000" w:fill="FFFFFF"/>
            <w:noWrap/>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-134,3</w:t>
            </w:r>
          </w:p>
        </w:tc>
        <w:tc>
          <w:tcPr>
            <w:tcW w:w="1560" w:type="dxa"/>
            <w:tcBorders>
              <w:top w:val="nil"/>
              <w:left w:val="nil"/>
              <w:bottom w:val="single" w:sz="4" w:space="0" w:color="auto"/>
              <w:right w:val="single" w:sz="4" w:space="0" w:color="auto"/>
            </w:tcBorders>
            <w:shd w:val="clear" w:color="auto" w:fill="auto"/>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w:t>
            </w:r>
          </w:p>
        </w:tc>
      </w:tr>
      <w:tr w:rsidR="003409A4" w:rsidRPr="00415113" w:rsidTr="000E3E6F">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jc w:val="center"/>
              <w:rPr>
                <w:rFonts w:ascii="Times New Roman" w:eastAsia="Times New Roman" w:hAnsi="Times New Roman" w:cs="Times New Roman"/>
                <w:bCs/>
                <w:sz w:val="24"/>
                <w:szCs w:val="24"/>
                <w:lang w:eastAsia="ru-RU"/>
              </w:rPr>
            </w:pPr>
            <w:r w:rsidRPr="00415113">
              <w:rPr>
                <w:rFonts w:ascii="Times New Roman" w:eastAsia="Times New Roman" w:hAnsi="Times New Roman" w:cs="Times New Roman"/>
                <w:bCs/>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rPr>
                <w:rFonts w:ascii="Times New Roman" w:eastAsia="Times New Roman" w:hAnsi="Times New Roman" w:cs="Times New Roman"/>
                <w:bCs/>
                <w:iCs/>
                <w:color w:val="000000"/>
                <w:sz w:val="24"/>
                <w:szCs w:val="24"/>
                <w:lang w:eastAsia="ru-RU"/>
              </w:rPr>
            </w:pPr>
            <w:r w:rsidRPr="00415113">
              <w:rPr>
                <w:rFonts w:ascii="Times New Roman" w:eastAsia="Times New Roman" w:hAnsi="Times New Roman" w:cs="Times New Roman"/>
                <w:bCs/>
                <w:iCs/>
                <w:color w:val="000000"/>
                <w:sz w:val="24"/>
                <w:szCs w:val="24"/>
                <w:lang w:eastAsia="ru-RU"/>
              </w:rPr>
              <w:t xml:space="preserve">Карагандинская </w:t>
            </w:r>
          </w:p>
        </w:tc>
        <w:tc>
          <w:tcPr>
            <w:tcW w:w="1660" w:type="dxa"/>
            <w:tcBorders>
              <w:top w:val="nil"/>
              <w:left w:val="nil"/>
              <w:bottom w:val="single" w:sz="4" w:space="0" w:color="auto"/>
              <w:right w:val="single" w:sz="4" w:space="0" w:color="auto"/>
            </w:tcBorders>
            <w:shd w:val="clear" w:color="000000" w:fill="FFFFFF"/>
            <w:noWrap/>
            <w:vAlign w:val="center"/>
          </w:tcPr>
          <w:p w:rsidR="003409A4" w:rsidRPr="00415113" w:rsidRDefault="003409A4" w:rsidP="000E3E6F">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17</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990,7</w:t>
            </w:r>
          </w:p>
        </w:tc>
        <w:tc>
          <w:tcPr>
            <w:tcW w:w="1420" w:type="dxa"/>
            <w:tcBorders>
              <w:top w:val="nil"/>
              <w:left w:val="nil"/>
              <w:bottom w:val="single" w:sz="4" w:space="0" w:color="auto"/>
              <w:right w:val="single" w:sz="4" w:space="0" w:color="auto"/>
            </w:tcBorders>
            <w:shd w:val="clear" w:color="auto" w:fill="FFFFFF" w:themeFill="background1"/>
            <w:noWrap/>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18</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461</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470,3</w:t>
            </w:r>
          </w:p>
        </w:tc>
        <w:tc>
          <w:tcPr>
            <w:tcW w:w="1560" w:type="dxa"/>
            <w:tcBorders>
              <w:top w:val="nil"/>
              <w:left w:val="nil"/>
              <w:bottom w:val="single" w:sz="4" w:space="0" w:color="auto"/>
              <w:right w:val="single" w:sz="4" w:space="0" w:color="auto"/>
            </w:tcBorders>
            <w:shd w:val="clear" w:color="auto" w:fill="FFFFFF" w:themeFill="background1"/>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3%</w:t>
            </w:r>
          </w:p>
        </w:tc>
      </w:tr>
      <w:tr w:rsidR="003409A4" w:rsidRPr="00415113" w:rsidTr="000E3E6F">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jc w:val="center"/>
              <w:rPr>
                <w:rFonts w:ascii="Times New Roman" w:eastAsia="Times New Roman" w:hAnsi="Times New Roman" w:cs="Times New Roman"/>
                <w:bCs/>
                <w:sz w:val="24"/>
                <w:szCs w:val="24"/>
                <w:lang w:eastAsia="ru-RU"/>
              </w:rPr>
            </w:pPr>
            <w:r w:rsidRPr="00415113">
              <w:rPr>
                <w:rFonts w:ascii="Times New Roman" w:eastAsia="Times New Roman" w:hAnsi="Times New Roman" w:cs="Times New Roman"/>
                <w:bCs/>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rPr>
                <w:rFonts w:ascii="Times New Roman" w:eastAsia="Times New Roman" w:hAnsi="Times New Roman" w:cs="Times New Roman"/>
                <w:bCs/>
                <w:iCs/>
                <w:color w:val="000000"/>
                <w:sz w:val="24"/>
                <w:szCs w:val="24"/>
                <w:lang w:eastAsia="ru-RU"/>
              </w:rPr>
            </w:pPr>
            <w:proofErr w:type="spellStart"/>
            <w:r w:rsidRPr="00415113">
              <w:rPr>
                <w:rFonts w:ascii="Times New Roman" w:eastAsia="Times New Roman" w:hAnsi="Times New Roman" w:cs="Times New Roman"/>
                <w:bCs/>
                <w:iCs/>
                <w:color w:val="000000"/>
                <w:sz w:val="24"/>
                <w:szCs w:val="24"/>
                <w:lang w:eastAsia="ru-RU"/>
              </w:rPr>
              <w:t>Акмолинская</w:t>
            </w:r>
            <w:proofErr w:type="spellEnd"/>
            <w:r w:rsidRPr="00415113">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center"/>
          </w:tcPr>
          <w:p w:rsidR="003409A4" w:rsidRPr="00415113" w:rsidRDefault="003409A4" w:rsidP="000E3E6F">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9</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208,9</w:t>
            </w:r>
          </w:p>
        </w:tc>
        <w:tc>
          <w:tcPr>
            <w:tcW w:w="1420" w:type="dxa"/>
            <w:tcBorders>
              <w:top w:val="nil"/>
              <w:left w:val="nil"/>
              <w:bottom w:val="single" w:sz="4" w:space="0" w:color="auto"/>
              <w:right w:val="single" w:sz="4" w:space="0" w:color="auto"/>
            </w:tcBorders>
            <w:shd w:val="clear" w:color="000000" w:fill="FFFFFF"/>
            <w:noWrap/>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9</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196,6</w:t>
            </w:r>
          </w:p>
        </w:tc>
        <w:tc>
          <w:tcPr>
            <w:tcW w:w="1598" w:type="dxa"/>
            <w:tcBorders>
              <w:top w:val="nil"/>
              <w:left w:val="nil"/>
              <w:bottom w:val="single" w:sz="4" w:space="0" w:color="auto"/>
              <w:right w:val="single" w:sz="4" w:space="0" w:color="auto"/>
            </w:tcBorders>
            <w:shd w:val="clear" w:color="000000" w:fill="FFFFFF"/>
            <w:noWrap/>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-12,3</w:t>
            </w:r>
          </w:p>
        </w:tc>
        <w:tc>
          <w:tcPr>
            <w:tcW w:w="1560" w:type="dxa"/>
            <w:tcBorders>
              <w:top w:val="nil"/>
              <w:left w:val="nil"/>
              <w:bottom w:val="single" w:sz="4" w:space="0" w:color="auto"/>
              <w:right w:val="single" w:sz="4" w:space="0" w:color="auto"/>
            </w:tcBorders>
            <w:shd w:val="clear" w:color="auto" w:fill="auto"/>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-0,1%</w:t>
            </w:r>
          </w:p>
        </w:tc>
      </w:tr>
      <w:tr w:rsidR="003409A4" w:rsidRPr="00415113" w:rsidTr="000E3E6F">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jc w:val="center"/>
              <w:rPr>
                <w:rFonts w:ascii="Times New Roman" w:eastAsia="Times New Roman" w:hAnsi="Times New Roman" w:cs="Times New Roman"/>
                <w:bCs/>
                <w:sz w:val="24"/>
                <w:szCs w:val="24"/>
                <w:lang w:eastAsia="ru-RU"/>
              </w:rPr>
            </w:pPr>
            <w:r w:rsidRPr="00415113">
              <w:rPr>
                <w:rFonts w:ascii="Times New Roman" w:eastAsia="Times New Roman" w:hAnsi="Times New Roman" w:cs="Times New Roman"/>
                <w:bCs/>
                <w:sz w:val="24"/>
                <w:szCs w:val="24"/>
                <w:lang w:eastAsia="ru-RU"/>
              </w:rPr>
              <w:t>4</w:t>
            </w:r>
          </w:p>
        </w:tc>
        <w:tc>
          <w:tcPr>
            <w:tcW w:w="3184" w:type="dxa"/>
            <w:tcBorders>
              <w:top w:val="nil"/>
              <w:left w:val="nil"/>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rPr>
                <w:rFonts w:ascii="Times New Roman" w:eastAsia="Times New Roman" w:hAnsi="Times New Roman" w:cs="Times New Roman"/>
                <w:bCs/>
                <w:iCs/>
                <w:color w:val="000000"/>
                <w:sz w:val="24"/>
                <w:szCs w:val="24"/>
                <w:lang w:eastAsia="ru-RU"/>
              </w:rPr>
            </w:pPr>
            <w:r w:rsidRPr="00415113">
              <w:rPr>
                <w:rFonts w:ascii="Times New Roman" w:eastAsia="Times New Roman" w:hAnsi="Times New Roman" w:cs="Times New Roman"/>
                <w:bCs/>
                <w:iCs/>
                <w:color w:val="000000"/>
                <w:sz w:val="24"/>
                <w:szCs w:val="24"/>
                <w:lang w:eastAsia="ru-RU"/>
              </w:rPr>
              <w:t>Северо-Казахстанская</w:t>
            </w:r>
          </w:p>
        </w:tc>
        <w:tc>
          <w:tcPr>
            <w:tcW w:w="1660" w:type="dxa"/>
            <w:tcBorders>
              <w:top w:val="nil"/>
              <w:left w:val="nil"/>
              <w:bottom w:val="single" w:sz="4" w:space="0" w:color="auto"/>
              <w:right w:val="single" w:sz="4" w:space="0" w:color="auto"/>
            </w:tcBorders>
            <w:shd w:val="clear" w:color="000000" w:fill="FFFFFF"/>
            <w:noWrap/>
            <w:vAlign w:val="center"/>
          </w:tcPr>
          <w:p w:rsidR="003409A4" w:rsidRPr="00415113" w:rsidRDefault="003409A4" w:rsidP="000E3E6F">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764,3</w:t>
            </w:r>
          </w:p>
        </w:tc>
        <w:tc>
          <w:tcPr>
            <w:tcW w:w="1420" w:type="dxa"/>
            <w:tcBorders>
              <w:top w:val="nil"/>
              <w:left w:val="nil"/>
              <w:bottom w:val="single" w:sz="4" w:space="0" w:color="auto"/>
              <w:right w:val="single" w:sz="4" w:space="0" w:color="auto"/>
            </w:tcBorders>
            <w:shd w:val="clear" w:color="000000" w:fill="FFFFFF"/>
            <w:noWrap/>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665,2</w:t>
            </w:r>
          </w:p>
        </w:tc>
        <w:tc>
          <w:tcPr>
            <w:tcW w:w="1598" w:type="dxa"/>
            <w:tcBorders>
              <w:top w:val="nil"/>
              <w:left w:val="nil"/>
              <w:bottom w:val="single" w:sz="4" w:space="0" w:color="auto"/>
              <w:right w:val="single" w:sz="4" w:space="0" w:color="auto"/>
            </w:tcBorders>
            <w:shd w:val="clear" w:color="000000" w:fill="FFFFFF"/>
            <w:noWrap/>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-99,1</w:t>
            </w:r>
          </w:p>
        </w:tc>
        <w:tc>
          <w:tcPr>
            <w:tcW w:w="1560" w:type="dxa"/>
            <w:tcBorders>
              <w:top w:val="nil"/>
              <w:left w:val="nil"/>
              <w:bottom w:val="single" w:sz="4" w:space="0" w:color="auto"/>
              <w:right w:val="single" w:sz="4" w:space="0" w:color="auto"/>
            </w:tcBorders>
            <w:shd w:val="clear" w:color="auto" w:fill="auto"/>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-6%</w:t>
            </w:r>
          </w:p>
        </w:tc>
      </w:tr>
      <w:tr w:rsidR="003409A4" w:rsidRPr="00415113" w:rsidTr="000E3E6F">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jc w:val="center"/>
              <w:rPr>
                <w:rFonts w:ascii="Times New Roman" w:eastAsia="Times New Roman" w:hAnsi="Times New Roman" w:cs="Times New Roman"/>
                <w:bCs/>
                <w:sz w:val="24"/>
                <w:szCs w:val="24"/>
                <w:lang w:eastAsia="ru-RU"/>
              </w:rPr>
            </w:pPr>
            <w:r w:rsidRPr="00415113">
              <w:rPr>
                <w:rFonts w:ascii="Times New Roman" w:eastAsia="Times New Roman" w:hAnsi="Times New Roman" w:cs="Times New Roman"/>
                <w:bCs/>
                <w:sz w:val="24"/>
                <w:szCs w:val="24"/>
                <w:lang w:eastAsia="ru-RU"/>
              </w:rPr>
              <w:t>5</w:t>
            </w:r>
          </w:p>
        </w:tc>
        <w:tc>
          <w:tcPr>
            <w:tcW w:w="3184" w:type="dxa"/>
            <w:tcBorders>
              <w:top w:val="nil"/>
              <w:left w:val="nil"/>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rPr>
                <w:rFonts w:ascii="Times New Roman" w:eastAsia="Times New Roman" w:hAnsi="Times New Roman" w:cs="Times New Roman"/>
                <w:bCs/>
                <w:iCs/>
                <w:color w:val="000000"/>
                <w:sz w:val="24"/>
                <w:szCs w:val="24"/>
                <w:lang w:eastAsia="ru-RU"/>
              </w:rPr>
            </w:pPr>
            <w:proofErr w:type="spellStart"/>
            <w:r w:rsidRPr="00415113">
              <w:rPr>
                <w:rFonts w:ascii="Times New Roman" w:eastAsia="Times New Roman" w:hAnsi="Times New Roman" w:cs="Times New Roman"/>
                <w:bCs/>
                <w:iCs/>
                <w:color w:val="000000"/>
                <w:sz w:val="24"/>
                <w:szCs w:val="24"/>
                <w:lang w:eastAsia="ru-RU"/>
              </w:rPr>
              <w:t>Костанайская</w:t>
            </w:r>
            <w:proofErr w:type="spellEnd"/>
            <w:r w:rsidRPr="00415113">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center"/>
          </w:tcPr>
          <w:p w:rsidR="003409A4" w:rsidRPr="00415113" w:rsidRDefault="003409A4" w:rsidP="000E3E6F">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786,2</w:t>
            </w:r>
          </w:p>
        </w:tc>
        <w:tc>
          <w:tcPr>
            <w:tcW w:w="1420" w:type="dxa"/>
            <w:tcBorders>
              <w:top w:val="nil"/>
              <w:left w:val="nil"/>
              <w:bottom w:val="single" w:sz="4" w:space="0" w:color="auto"/>
              <w:right w:val="single" w:sz="4" w:space="0" w:color="auto"/>
            </w:tcBorders>
            <w:shd w:val="clear" w:color="000000" w:fill="FFFFFF"/>
            <w:noWrap/>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615,8</w:t>
            </w:r>
          </w:p>
        </w:tc>
        <w:tc>
          <w:tcPr>
            <w:tcW w:w="1598" w:type="dxa"/>
            <w:tcBorders>
              <w:top w:val="nil"/>
              <w:left w:val="nil"/>
              <w:bottom w:val="single" w:sz="4" w:space="0" w:color="auto"/>
              <w:right w:val="single" w:sz="4" w:space="0" w:color="auto"/>
            </w:tcBorders>
            <w:shd w:val="clear" w:color="000000" w:fill="FFFFFF"/>
            <w:noWrap/>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-170,4</w:t>
            </w:r>
          </w:p>
        </w:tc>
        <w:tc>
          <w:tcPr>
            <w:tcW w:w="1560" w:type="dxa"/>
            <w:tcBorders>
              <w:top w:val="nil"/>
              <w:left w:val="nil"/>
              <w:bottom w:val="single" w:sz="4" w:space="0" w:color="auto"/>
              <w:right w:val="single" w:sz="4" w:space="0" w:color="auto"/>
            </w:tcBorders>
            <w:shd w:val="clear" w:color="auto" w:fill="auto"/>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-4%</w:t>
            </w:r>
          </w:p>
        </w:tc>
      </w:tr>
      <w:tr w:rsidR="003409A4" w:rsidRPr="00415113" w:rsidTr="000E3E6F">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jc w:val="center"/>
              <w:rPr>
                <w:rFonts w:ascii="Times New Roman" w:eastAsia="Times New Roman" w:hAnsi="Times New Roman" w:cs="Times New Roman"/>
                <w:bCs/>
                <w:sz w:val="24"/>
                <w:szCs w:val="24"/>
                <w:lang w:eastAsia="ru-RU"/>
              </w:rPr>
            </w:pPr>
            <w:r w:rsidRPr="00415113">
              <w:rPr>
                <w:rFonts w:ascii="Times New Roman" w:eastAsia="Times New Roman" w:hAnsi="Times New Roman" w:cs="Times New Roman"/>
                <w:bCs/>
                <w:sz w:val="24"/>
                <w:szCs w:val="24"/>
                <w:lang w:eastAsia="ru-RU"/>
              </w:rPr>
              <w:t>6</w:t>
            </w:r>
          </w:p>
        </w:tc>
        <w:tc>
          <w:tcPr>
            <w:tcW w:w="3184" w:type="dxa"/>
            <w:tcBorders>
              <w:top w:val="nil"/>
              <w:left w:val="nil"/>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rPr>
                <w:rFonts w:ascii="Times New Roman" w:eastAsia="Times New Roman" w:hAnsi="Times New Roman" w:cs="Times New Roman"/>
                <w:bCs/>
                <w:iCs/>
                <w:color w:val="000000"/>
                <w:sz w:val="24"/>
                <w:szCs w:val="24"/>
                <w:lang w:eastAsia="ru-RU"/>
              </w:rPr>
            </w:pPr>
            <w:r w:rsidRPr="00415113">
              <w:rPr>
                <w:rFonts w:ascii="Times New Roman" w:eastAsia="Times New Roman" w:hAnsi="Times New Roman" w:cs="Times New Roman"/>
                <w:bCs/>
                <w:iCs/>
                <w:color w:val="000000"/>
                <w:sz w:val="24"/>
                <w:szCs w:val="24"/>
                <w:lang w:eastAsia="ru-RU"/>
              </w:rPr>
              <w:t xml:space="preserve">Павлодарская </w:t>
            </w:r>
          </w:p>
        </w:tc>
        <w:tc>
          <w:tcPr>
            <w:tcW w:w="1660" w:type="dxa"/>
            <w:tcBorders>
              <w:top w:val="nil"/>
              <w:left w:val="nil"/>
              <w:bottom w:val="single" w:sz="4" w:space="0" w:color="auto"/>
              <w:right w:val="single" w:sz="4" w:space="0" w:color="auto"/>
            </w:tcBorders>
            <w:shd w:val="clear" w:color="000000" w:fill="FFFFFF"/>
            <w:noWrap/>
            <w:vAlign w:val="center"/>
          </w:tcPr>
          <w:p w:rsidR="003409A4" w:rsidRPr="00415113" w:rsidRDefault="003409A4" w:rsidP="000E3E6F">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19</w:t>
            </w:r>
            <w:r>
              <w:rPr>
                <w:rFonts w:ascii="Times New Roman" w:eastAsia="Times New Roman" w:hAnsi="Times New Roman" w:cs="Times New Roman"/>
                <w:bCs/>
                <w:sz w:val="24"/>
                <w:szCs w:val="24"/>
                <w:lang w:eastAsia="ru-RU"/>
              </w:rPr>
              <w:t xml:space="preserve"> 527</w:t>
            </w:r>
          </w:p>
        </w:tc>
        <w:tc>
          <w:tcPr>
            <w:tcW w:w="1420" w:type="dxa"/>
            <w:tcBorders>
              <w:top w:val="nil"/>
              <w:left w:val="nil"/>
              <w:bottom w:val="single" w:sz="4" w:space="0" w:color="auto"/>
              <w:right w:val="single" w:sz="4" w:space="0" w:color="auto"/>
            </w:tcBorders>
            <w:shd w:val="clear" w:color="000000" w:fill="FFFFFF"/>
            <w:noWrap/>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20</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731,4</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1204,4</w:t>
            </w:r>
          </w:p>
        </w:tc>
        <w:tc>
          <w:tcPr>
            <w:tcW w:w="1560" w:type="dxa"/>
            <w:tcBorders>
              <w:top w:val="nil"/>
              <w:left w:val="nil"/>
              <w:bottom w:val="single" w:sz="4" w:space="0" w:color="auto"/>
              <w:right w:val="single" w:sz="4" w:space="0" w:color="auto"/>
            </w:tcBorders>
            <w:shd w:val="clear" w:color="auto" w:fill="FFFFFF" w:themeFill="background1"/>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6%</w:t>
            </w:r>
          </w:p>
        </w:tc>
      </w:tr>
      <w:tr w:rsidR="003409A4" w:rsidRPr="00415113" w:rsidTr="000E3E6F">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jc w:val="center"/>
              <w:rPr>
                <w:rFonts w:ascii="Times New Roman" w:eastAsia="Times New Roman" w:hAnsi="Times New Roman" w:cs="Times New Roman"/>
                <w:bCs/>
                <w:sz w:val="24"/>
                <w:szCs w:val="24"/>
                <w:lang w:eastAsia="ru-RU"/>
              </w:rPr>
            </w:pPr>
            <w:r w:rsidRPr="00415113">
              <w:rPr>
                <w:rFonts w:ascii="Times New Roman" w:eastAsia="Times New Roman" w:hAnsi="Times New Roman" w:cs="Times New Roman"/>
                <w:bCs/>
                <w:sz w:val="24"/>
                <w:szCs w:val="24"/>
                <w:lang w:eastAsia="ru-RU"/>
              </w:rPr>
              <w:t>7</w:t>
            </w:r>
          </w:p>
        </w:tc>
        <w:tc>
          <w:tcPr>
            <w:tcW w:w="3184" w:type="dxa"/>
            <w:tcBorders>
              <w:top w:val="nil"/>
              <w:left w:val="nil"/>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rPr>
                <w:rFonts w:ascii="Times New Roman" w:eastAsia="Times New Roman" w:hAnsi="Times New Roman" w:cs="Times New Roman"/>
                <w:bCs/>
                <w:iCs/>
                <w:color w:val="000000"/>
                <w:sz w:val="24"/>
                <w:szCs w:val="24"/>
                <w:lang w:eastAsia="ru-RU"/>
              </w:rPr>
            </w:pPr>
            <w:proofErr w:type="spellStart"/>
            <w:r w:rsidRPr="00415113">
              <w:rPr>
                <w:rFonts w:ascii="Times New Roman" w:eastAsia="Times New Roman" w:hAnsi="Times New Roman" w:cs="Times New Roman"/>
                <w:bCs/>
                <w:iCs/>
                <w:color w:val="000000"/>
                <w:sz w:val="24"/>
                <w:szCs w:val="24"/>
                <w:lang w:eastAsia="ru-RU"/>
              </w:rPr>
              <w:t>Атырауская</w:t>
            </w:r>
            <w:proofErr w:type="spellEnd"/>
            <w:r w:rsidRPr="00415113">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center"/>
          </w:tcPr>
          <w:p w:rsidR="003409A4" w:rsidRPr="00415113" w:rsidRDefault="003409A4" w:rsidP="000E3E6F">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350,4</w:t>
            </w:r>
          </w:p>
        </w:tc>
        <w:tc>
          <w:tcPr>
            <w:tcW w:w="1420" w:type="dxa"/>
            <w:tcBorders>
              <w:top w:val="nil"/>
              <w:left w:val="nil"/>
              <w:bottom w:val="single" w:sz="4" w:space="0" w:color="auto"/>
              <w:right w:val="single" w:sz="4" w:space="0" w:color="auto"/>
            </w:tcBorders>
            <w:shd w:val="clear" w:color="000000" w:fill="FFFFFF"/>
            <w:noWrap/>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255,6</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-94,8</w:t>
            </w:r>
          </w:p>
        </w:tc>
        <w:tc>
          <w:tcPr>
            <w:tcW w:w="1560" w:type="dxa"/>
            <w:tcBorders>
              <w:top w:val="nil"/>
              <w:left w:val="nil"/>
              <w:bottom w:val="single" w:sz="4" w:space="0" w:color="auto"/>
              <w:right w:val="single" w:sz="4" w:space="0" w:color="auto"/>
            </w:tcBorders>
            <w:shd w:val="clear" w:color="auto" w:fill="FFFFFF" w:themeFill="background1"/>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w:t>
            </w:r>
          </w:p>
        </w:tc>
      </w:tr>
      <w:tr w:rsidR="003409A4" w:rsidRPr="00415113" w:rsidTr="000E3E6F">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jc w:val="center"/>
              <w:rPr>
                <w:rFonts w:ascii="Times New Roman" w:eastAsia="Times New Roman" w:hAnsi="Times New Roman" w:cs="Times New Roman"/>
                <w:bCs/>
                <w:sz w:val="24"/>
                <w:szCs w:val="24"/>
                <w:lang w:eastAsia="ru-RU"/>
              </w:rPr>
            </w:pPr>
            <w:r w:rsidRPr="00415113">
              <w:rPr>
                <w:rFonts w:ascii="Times New Roman" w:eastAsia="Times New Roman" w:hAnsi="Times New Roman" w:cs="Times New Roman"/>
                <w:bCs/>
                <w:sz w:val="24"/>
                <w:szCs w:val="24"/>
                <w:lang w:eastAsia="ru-RU"/>
              </w:rPr>
              <w:t>8</w:t>
            </w:r>
          </w:p>
        </w:tc>
        <w:tc>
          <w:tcPr>
            <w:tcW w:w="3184" w:type="dxa"/>
            <w:tcBorders>
              <w:top w:val="nil"/>
              <w:left w:val="nil"/>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rPr>
                <w:rFonts w:ascii="Times New Roman" w:eastAsia="Times New Roman" w:hAnsi="Times New Roman" w:cs="Times New Roman"/>
                <w:bCs/>
                <w:iCs/>
                <w:color w:val="000000"/>
                <w:sz w:val="24"/>
                <w:szCs w:val="24"/>
                <w:lang w:eastAsia="ru-RU"/>
              </w:rPr>
            </w:pPr>
            <w:proofErr w:type="spellStart"/>
            <w:r w:rsidRPr="00415113">
              <w:rPr>
                <w:rFonts w:ascii="Times New Roman" w:eastAsia="Times New Roman" w:hAnsi="Times New Roman" w:cs="Times New Roman"/>
                <w:bCs/>
                <w:iCs/>
                <w:color w:val="000000"/>
                <w:sz w:val="24"/>
                <w:szCs w:val="24"/>
                <w:lang w:eastAsia="ru-RU"/>
              </w:rPr>
              <w:t>Мангистауская</w:t>
            </w:r>
            <w:proofErr w:type="spellEnd"/>
            <w:r w:rsidRPr="00415113">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center"/>
          </w:tcPr>
          <w:p w:rsidR="003409A4" w:rsidRPr="00415113" w:rsidRDefault="003409A4" w:rsidP="000E3E6F">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110,5</w:t>
            </w:r>
          </w:p>
        </w:tc>
        <w:tc>
          <w:tcPr>
            <w:tcW w:w="1420" w:type="dxa"/>
            <w:tcBorders>
              <w:top w:val="nil"/>
              <w:left w:val="nil"/>
              <w:bottom w:val="single" w:sz="4" w:space="0" w:color="auto"/>
              <w:right w:val="single" w:sz="4" w:space="0" w:color="auto"/>
            </w:tcBorders>
            <w:shd w:val="clear" w:color="000000" w:fill="FFFFFF"/>
            <w:noWrap/>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023,1</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-87,4</w:t>
            </w:r>
          </w:p>
        </w:tc>
        <w:tc>
          <w:tcPr>
            <w:tcW w:w="1560" w:type="dxa"/>
            <w:tcBorders>
              <w:top w:val="nil"/>
              <w:left w:val="nil"/>
              <w:bottom w:val="single" w:sz="4" w:space="0" w:color="auto"/>
              <w:right w:val="single" w:sz="4" w:space="0" w:color="auto"/>
            </w:tcBorders>
            <w:shd w:val="clear" w:color="auto" w:fill="FFFFFF" w:themeFill="background1"/>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-2%</w:t>
            </w:r>
          </w:p>
        </w:tc>
      </w:tr>
      <w:tr w:rsidR="003409A4" w:rsidRPr="00415113" w:rsidTr="000E3E6F">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jc w:val="center"/>
              <w:rPr>
                <w:rFonts w:ascii="Times New Roman" w:eastAsia="Times New Roman" w:hAnsi="Times New Roman" w:cs="Times New Roman"/>
                <w:bCs/>
                <w:sz w:val="24"/>
                <w:szCs w:val="24"/>
                <w:lang w:eastAsia="ru-RU"/>
              </w:rPr>
            </w:pPr>
            <w:r w:rsidRPr="00415113">
              <w:rPr>
                <w:rFonts w:ascii="Times New Roman" w:eastAsia="Times New Roman" w:hAnsi="Times New Roman" w:cs="Times New Roman"/>
                <w:bCs/>
                <w:sz w:val="24"/>
                <w:szCs w:val="24"/>
                <w:lang w:eastAsia="ru-RU"/>
              </w:rPr>
              <w:t>9</w:t>
            </w:r>
          </w:p>
        </w:tc>
        <w:tc>
          <w:tcPr>
            <w:tcW w:w="3184" w:type="dxa"/>
            <w:tcBorders>
              <w:top w:val="nil"/>
              <w:left w:val="nil"/>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rPr>
                <w:rFonts w:ascii="Times New Roman" w:eastAsia="Times New Roman" w:hAnsi="Times New Roman" w:cs="Times New Roman"/>
                <w:bCs/>
                <w:iCs/>
                <w:color w:val="000000"/>
                <w:sz w:val="24"/>
                <w:szCs w:val="24"/>
                <w:lang w:eastAsia="ru-RU"/>
              </w:rPr>
            </w:pPr>
            <w:r w:rsidRPr="00415113">
              <w:rPr>
                <w:rFonts w:ascii="Times New Roman" w:eastAsia="Times New Roman" w:hAnsi="Times New Roman" w:cs="Times New Roman"/>
                <w:bCs/>
                <w:iCs/>
                <w:color w:val="000000"/>
                <w:sz w:val="24"/>
                <w:szCs w:val="24"/>
                <w:lang w:eastAsia="ru-RU"/>
              </w:rPr>
              <w:t xml:space="preserve">Актюбинская </w:t>
            </w:r>
          </w:p>
        </w:tc>
        <w:tc>
          <w:tcPr>
            <w:tcW w:w="1660" w:type="dxa"/>
            <w:tcBorders>
              <w:top w:val="nil"/>
              <w:left w:val="nil"/>
              <w:bottom w:val="single" w:sz="4" w:space="0" w:color="auto"/>
              <w:right w:val="single" w:sz="4" w:space="0" w:color="auto"/>
            </w:tcBorders>
            <w:shd w:val="clear" w:color="000000" w:fill="FFFFFF"/>
            <w:noWrap/>
            <w:vAlign w:val="center"/>
          </w:tcPr>
          <w:p w:rsidR="003409A4" w:rsidRPr="00415113" w:rsidRDefault="003409A4" w:rsidP="000E3E6F">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437,4</w:t>
            </w:r>
          </w:p>
        </w:tc>
        <w:tc>
          <w:tcPr>
            <w:tcW w:w="1420" w:type="dxa"/>
            <w:tcBorders>
              <w:top w:val="nil"/>
              <w:left w:val="nil"/>
              <w:bottom w:val="single" w:sz="4" w:space="0" w:color="auto"/>
              <w:right w:val="single" w:sz="4" w:space="0" w:color="auto"/>
            </w:tcBorders>
            <w:shd w:val="clear" w:color="000000" w:fill="FFFFFF"/>
            <w:noWrap/>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647,5</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210,1</w:t>
            </w:r>
          </w:p>
        </w:tc>
        <w:tc>
          <w:tcPr>
            <w:tcW w:w="1560" w:type="dxa"/>
            <w:tcBorders>
              <w:top w:val="nil"/>
              <w:left w:val="nil"/>
              <w:bottom w:val="single" w:sz="4" w:space="0" w:color="auto"/>
              <w:right w:val="single" w:sz="4" w:space="0" w:color="auto"/>
            </w:tcBorders>
            <w:shd w:val="clear" w:color="auto" w:fill="FFFFFF" w:themeFill="background1"/>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3%</w:t>
            </w:r>
          </w:p>
        </w:tc>
      </w:tr>
      <w:tr w:rsidR="003409A4" w:rsidRPr="00415113" w:rsidTr="000E3E6F">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jc w:val="center"/>
              <w:rPr>
                <w:rFonts w:ascii="Times New Roman" w:eastAsia="Times New Roman" w:hAnsi="Times New Roman" w:cs="Times New Roman"/>
                <w:bCs/>
                <w:sz w:val="24"/>
                <w:szCs w:val="24"/>
                <w:lang w:eastAsia="ru-RU"/>
              </w:rPr>
            </w:pPr>
            <w:r w:rsidRPr="00415113">
              <w:rPr>
                <w:rFonts w:ascii="Times New Roman" w:eastAsia="Times New Roman" w:hAnsi="Times New Roman" w:cs="Times New Roman"/>
                <w:bCs/>
                <w:sz w:val="24"/>
                <w:szCs w:val="24"/>
                <w:lang w:eastAsia="ru-RU"/>
              </w:rPr>
              <w:t>10</w:t>
            </w:r>
          </w:p>
        </w:tc>
        <w:tc>
          <w:tcPr>
            <w:tcW w:w="3184" w:type="dxa"/>
            <w:tcBorders>
              <w:top w:val="nil"/>
              <w:left w:val="nil"/>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rPr>
                <w:rFonts w:ascii="Times New Roman" w:eastAsia="Times New Roman" w:hAnsi="Times New Roman" w:cs="Times New Roman"/>
                <w:bCs/>
                <w:iCs/>
                <w:color w:val="000000"/>
                <w:sz w:val="24"/>
                <w:szCs w:val="24"/>
                <w:lang w:eastAsia="ru-RU"/>
              </w:rPr>
            </w:pPr>
            <w:proofErr w:type="gramStart"/>
            <w:r w:rsidRPr="00415113">
              <w:rPr>
                <w:rFonts w:ascii="Times New Roman" w:eastAsia="Times New Roman" w:hAnsi="Times New Roman" w:cs="Times New Roman"/>
                <w:bCs/>
                <w:iCs/>
                <w:color w:val="000000"/>
                <w:sz w:val="24"/>
                <w:szCs w:val="24"/>
                <w:lang w:eastAsia="ru-RU"/>
              </w:rPr>
              <w:t>Западно-Казахстанская</w:t>
            </w:r>
            <w:proofErr w:type="gramEnd"/>
            <w:r w:rsidRPr="00415113">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center"/>
          </w:tcPr>
          <w:p w:rsidR="003409A4" w:rsidRPr="00415113" w:rsidRDefault="003409A4" w:rsidP="000E3E6F">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997,9</w:t>
            </w:r>
          </w:p>
        </w:tc>
        <w:tc>
          <w:tcPr>
            <w:tcW w:w="1420" w:type="dxa"/>
            <w:tcBorders>
              <w:top w:val="nil"/>
              <w:left w:val="nil"/>
              <w:bottom w:val="single" w:sz="4" w:space="0" w:color="auto"/>
              <w:right w:val="single" w:sz="4" w:space="0" w:color="auto"/>
            </w:tcBorders>
            <w:shd w:val="clear" w:color="000000" w:fill="FFFFFF"/>
            <w:noWrap/>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256,6</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258,7</w:t>
            </w:r>
          </w:p>
        </w:tc>
        <w:tc>
          <w:tcPr>
            <w:tcW w:w="1560" w:type="dxa"/>
            <w:tcBorders>
              <w:top w:val="nil"/>
              <w:left w:val="nil"/>
              <w:bottom w:val="single" w:sz="4" w:space="0" w:color="auto"/>
              <w:right w:val="single" w:sz="4" w:space="0" w:color="auto"/>
            </w:tcBorders>
            <w:shd w:val="clear" w:color="auto" w:fill="FFFFFF" w:themeFill="background1"/>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13%</w:t>
            </w:r>
          </w:p>
        </w:tc>
      </w:tr>
      <w:tr w:rsidR="003409A4" w:rsidRPr="00415113" w:rsidTr="000E3E6F">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jc w:val="center"/>
              <w:rPr>
                <w:rFonts w:ascii="Times New Roman" w:eastAsia="Times New Roman" w:hAnsi="Times New Roman" w:cs="Times New Roman"/>
                <w:bCs/>
                <w:sz w:val="24"/>
                <w:szCs w:val="24"/>
                <w:lang w:eastAsia="ru-RU"/>
              </w:rPr>
            </w:pPr>
            <w:r w:rsidRPr="00415113">
              <w:rPr>
                <w:rFonts w:ascii="Times New Roman" w:eastAsia="Times New Roman" w:hAnsi="Times New Roman" w:cs="Times New Roman"/>
                <w:bCs/>
                <w:sz w:val="24"/>
                <w:szCs w:val="24"/>
                <w:lang w:eastAsia="ru-RU"/>
              </w:rPr>
              <w:t>11</w:t>
            </w:r>
          </w:p>
        </w:tc>
        <w:tc>
          <w:tcPr>
            <w:tcW w:w="3184" w:type="dxa"/>
            <w:tcBorders>
              <w:top w:val="nil"/>
              <w:left w:val="nil"/>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rPr>
                <w:rFonts w:ascii="Times New Roman" w:eastAsia="Times New Roman" w:hAnsi="Times New Roman" w:cs="Times New Roman"/>
                <w:bCs/>
                <w:iCs/>
                <w:color w:val="000000"/>
                <w:sz w:val="24"/>
                <w:szCs w:val="24"/>
                <w:lang w:eastAsia="ru-RU"/>
              </w:rPr>
            </w:pPr>
            <w:proofErr w:type="spellStart"/>
            <w:r w:rsidRPr="00415113">
              <w:rPr>
                <w:rFonts w:ascii="Times New Roman" w:eastAsia="Times New Roman" w:hAnsi="Times New Roman" w:cs="Times New Roman"/>
                <w:bCs/>
                <w:iCs/>
                <w:color w:val="000000"/>
                <w:sz w:val="24"/>
                <w:szCs w:val="24"/>
                <w:lang w:eastAsia="ru-RU"/>
              </w:rPr>
              <w:t>Алматинская</w:t>
            </w:r>
            <w:proofErr w:type="spellEnd"/>
            <w:r w:rsidRPr="00415113">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center"/>
          </w:tcPr>
          <w:p w:rsidR="003409A4" w:rsidRPr="00415113" w:rsidRDefault="003409A4" w:rsidP="000E3E6F">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11</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351,4</w:t>
            </w:r>
          </w:p>
        </w:tc>
        <w:tc>
          <w:tcPr>
            <w:tcW w:w="1420" w:type="dxa"/>
            <w:tcBorders>
              <w:top w:val="nil"/>
              <w:left w:val="nil"/>
              <w:bottom w:val="single" w:sz="4" w:space="0" w:color="auto"/>
              <w:right w:val="single" w:sz="4" w:space="0" w:color="auto"/>
            </w:tcBorders>
            <w:shd w:val="clear" w:color="000000" w:fill="FFFFFF"/>
            <w:noWrap/>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11</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367,8</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16,4</w:t>
            </w:r>
          </w:p>
        </w:tc>
        <w:tc>
          <w:tcPr>
            <w:tcW w:w="1560" w:type="dxa"/>
            <w:tcBorders>
              <w:top w:val="nil"/>
              <w:left w:val="nil"/>
              <w:bottom w:val="single" w:sz="4" w:space="0" w:color="auto"/>
              <w:right w:val="single" w:sz="4" w:space="0" w:color="auto"/>
            </w:tcBorders>
            <w:shd w:val="clear" w:color="auto" w:fill="FFFFFF" w:themeFill="background1"/>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0,1%</w:t>
            </w:r>
          </w:p>
        </w:tc>
      </w:tr>
      <w:tr w:rsidR="003409A4" w:rsidRPr="00415113" w:rsidTr="000E3E6F">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jc w:val="center"/>
              <w:rPr>
                <w:rFonts w:ascii="Times New Roman" w:eastAsia="Times New Roman" w:hAnsi="Times New Roman" w:cs="Times New Roman"/>
                <w:bCs/>
                <w:sz w:val="24"/>
                <w:szCs w:val="24"/>
                <w:lang w:eastAsia="ru-RU"/>
              </w:rPr>
            </w:pPr>
            <w:r w:rsidRPr="00415113">
              <w:rPr>
                <w:rFonts w:ascii="Times New Roman" w:eastAsia="Times New Roman" w:hAnsi="Times New Roman" w:cs="Times New Roman"/>
                <w:bCs/>
                <w:sz w:val="24"/>
                <w:szCs w:val="24"/>
                <w:lang w:eastAsia="ru-RU"/>
              </w:rPr>
              <w:t>12</w:t>
            </w:r>
          </w:p>
        </w:tc>
        <w:tc>
          <w:tcPr>
            <w:tcW w:w="3184" w:type="dxa"/>
            <w:tcBorders>
              <w:top w:val="nil"/>
              <w:left w:val="nil"/>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rPr>
                <w:rFonts w:ascii="Times New Roman" w:eastAsia="Times New Roman" w:hAnsi="Times New Roman" w:cs="Times New Roman"/>
                <w:bCs/>
                <w:iCs/>
                <w:color w:val="000000"/>
                <w:sz w:val="24"/>
                <w:szCs w:val="24"/>
                <w:lang w:eastAsia="ru-RU"/>
              </w:rPr>
            </w:pPr>
            <w:r w:rsidRPr="00415113">
              <w:rPr>
                <w:rFonts w:ascii="Times New Roman" w:eastAsia="Times New Roman" w:hAnsi="Times New Roman" w:cs="Times New Roman"/>
                <w:bCs/>
                <w:iCs/>
                <w:color w:val="000000"/>
                <w:sz w:val="24"/>
                <w:szCs w:val="24"/>
                <w:lang w:eastAsia="ru-RU"/>
              </w:rPr>
              <w:t>Туркестанская</w:t>
            </w:r>
          </w:p>
        </w:tc>
        <w:tc>
          <w:tcPr>
            <w:tcW w:w="1660" w:type="dxa"/>
            <w:tcBorders>
              <w:top w:val="nil"/>
              <w:left w:val="nil"/>
              <w:bottom w:val="single" w:sz="4" w:space="0" w:color="auto"/>
              <w:right w:val="single" w:sz="4" w:space="0" w:color="auto"/>
            </w:tcBorders>
            <w:shd w:val="clear" w:color="000000" w:fill="FFFFFF"/>
            <w:noWrap/>
            <w:vAlign w:val="center"/>
          </w:tcPr>
          <w:p w:rsidR="003409A4" w:rsidRPr="00415113" w:rsidRDefault="003409A4" w:rsidP="000E3E6F">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096,9</w:t>
            </w:r>
          </w:p>
        </w:tc>
        <w:tc>
          <w:tcPr>
            <w:tcW w:w="1420" w:type="dxa"/>
            <w:tcBorders>
              <w:top w:val="nil"/>
              <w:left w:val="nil"/>
              <w:bottom w:val="single" w:sz="4" w:space="0" w:color="auto"/>
              <w:right w:val="single" w:sz="4" w:space="0" w:color="auto"/>
            </w:tcBorders>
            <w:shd w:val="clear" w:color="000000" w:fill="FFFFFF"/>
            <w:noWrap/>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211,2</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114,3</w:t>
            </w:r>
          </w:p>
        </w:tc>
        <w:tc>
          <w:tcPr>
            <w:tcW w:w="1560" w:type="dxa"/>
            <w:tcBorders>
              <w:top w:val="nil"/>
              <w:left w:val="nil"/>
              <w:bottom w:val="single" w:sz="4" w:space="0" w:color="auto"/>
              <w:right w:val="single" w:sz="4" w:space="0" w:color="auto"/>
            </w:tcBorders>
            <w:shd w:val="clear" w:color="auto" w:fill="FFFFFF" w:themeFill="background1"/>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2%</w:t>
            </w:r>
          </w:p>
        </w:tc>
      </w:tr>
      <w:tr w:rsidR="003409A4" w:rsidRPr="00415113" w:rsidTr="000E3E6F">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jc w:val="center"/>
              <w:rPr>
                <w:rFonts w:ascii="Times New Roman" w:eastAsia="Times New Roman" w:hAnsi="Times New Roman" w:cs="Times New Roman"/>
                <w:bCs/>
                <w:sz w:val="24"/>
                <w:szCs w:val="24"/>
                <w:lang w:eastAsia="ru-RU"/>
              </w:rPr>
            </w:pPr>
            <w:r w:rsidRPr="00415113">
              <w:rPr>
                <w:rFonts w:ascii="Times New Roman" w:eastAsia="Times New Roman" w:hAnsi="Times New Roman" w:cs="Times New Roman"/>
                <w:bCs/>
                <w:sz w:val="24"/>
                <w:szCs w:val="24"/>
                <w:lang w:eastAsia="ru-RU"/>
              </w:rPr>
              <w:t>13</w:t>
            </w:r>
          </w:p>
        </w:tc>
        <w:tc>
          <w:tcPr>
            <w:tcW w:w="3184" w:type="dxa"/>
            <w:tcBorders>
              <w:top w:val="nil"/>
              <w:left w:val="nil"/>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rPr>
                <w:rFonts w:ascii="Times New Roman" w:eastAsia="Times New Roman" w:hAnsi="Times New Roman" w:cs="Times New Roman"/>
                <w:bCs/>
                <w:iCs/>
                <w:color w:val="000000"/>
                <w:sz w:val="24"/>
                <w:szCs w:val="24"/>
                <w:lang w:eastAsia="ru-RU"/>
              </w:rPr>
            </w:pPr>
            <w:proofErr w:type="spellStart"/>
            <w:r w:rsidRPr="00415113">
              <w:rPr>
                <w:rFonts w:ascii="Times New Roman" w:eastAsia="Times New Roman" w:hAnsi="Times New Roman" w:cs="Times New Roman"/>
                <w:bCs/>
                <w:iCs/>
                <w:color w:val="000000"/>
                <w:sz w:val="24"/>
                <w:szCs w:val="24"/>
                <w:lang w:eastAsia="ru-RU"/>
              </w:rPr>
              <w:t>Жамбылская</w:t>
            </w:r>
            <w:proofErr w:type="spellEnd"/>
            <w:r w:rsidRPr="00415113">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center"/>
          </w:tcPr>
          <w:p w:rsidR="003409A4" w:rsidRPr="00415113" w:rsidRDefault="003409A4" w:rsidP="000E3E6F">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472,7</w:t>
            </w:r>
          </w:p>
        </w:tc>
        <w:tc>
          <w:tcPr>
            <w:tcW w:w="1420" w:type="dxa"/>
            <w:tcBorders>
              <w:top w:val="nil"/>
              <w:left w:val="nil"/>
              <w:bottom w:val="single" w:sz="4" w:space="0" w:color="auto"/>
              <w:right w:val="single" w:sz="4" w:space="0" w:color="auto"/>
            </w:tcBorders>
            <w:shd w:val="clear" w:color="000000" w:fill="FFFFFF"/>
            <w:noWrap/>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948,3</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475,6</w:t>
            </w:r>
          </w:p>
        </w:tc>
        <w:tc>
          <w:tcPr>
            <w:tcW w:w="1560" w:type="dxa"/>
            <w:tcBorders>
              <w:top w:val="nil"/>
              <w:left w:val="nil"/>
              <w:bottom w:val="single" w:sz="4" w:space="0" w:color="auto"/>
              <w:right w:val="single" w:sz="4" w:space="0" w:color="auto"/>
            </w:tcBorders>
            <w:shd w:val="clear" w:color="auto" w:fill="FFFFFF" w:themeFill="background1"/>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11%</w:t>
            </w:r>
          </w:p>
        </w:tc>
      </w:tr>
      <w:tr w:rsidR="003409A4" w:rsidRPr="00415113" w:rsidTr="000E3E6F">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jc w:val="center"/>
              <w:rPr>
                <w:rFonts w:ascii="Times New Roman" w:eastAsia="Times New Roman" w:hAnsi="Times New Roman" w:cs="Times New Roman"/>
                <w:bCs/>
                <w:sz w:val="24"/>
                <w:szCs w:val="24"/>
                <w:lang w:eastAsia="ru-RU"/>
              </w:rPr>
            </w:pPr>
            <w:r w:rsidRPr="00415113">
              <w:rPr>
                <w:rFonts w:ascii="Times New Roman" w:eastAsia="Times New Roman" w:hAnsi="Times New Roman" w:cs="Times New Roman"/>
                <w:bCs/>
                <w:sz w:val="24"/>
                <w:szCs w:val="24"/>
                <w:lang w:eastAsia="ru-RU"/>
              </w:rPr>
              <w:t>14</w:t>
            </w:r>
          </w:p>
        </w:tc>
        <w:tc>
          <w:tcPr>
            <w:tcW w:w="3184" w:type="dxa"/>
            <w:tcBorders>
              <w:top w:val="nil"/>
              <w:left w:val="nil"/>
              <w:bottom w:val="single" w:sz="4" w:space="0" w:color="auto"/>
              <w:right w:val="single" w:sz="4" w:space="0" w:color="auto"/>
            </w:tcBorders>
            <w:shd w:val="clear" w:color="auto" w:fill="auto"/>
            <w:vAlign w:val="center"/>
            <w:hideMark/>
          </w:tcPr>
          <w:p w:rsidR="003409A4" w:rsidRPr="00415113" w:rsidRDefault="003409A4" w:rsidP="000E3E6F">
            <w:pPr>
              <w:spacing w:after="0" w:line="240" w:lineRule="auto"/>
              <w:rPr>
                <w:rFonts w:ascii="Times New Roman" w:eastAsia="Times New Roman" w:hAnsi="Times New Roman" w:cs="Times New Roman"/>
                <w:bCs/>
                <w:iCs/>
                <w:color w:val="000000"/>
                <w:sz w:val="24"/>
                <w:szCs w:val="24"/>
                <w:lang w:eastAsia="ru-RU"/>
              </w:rPr>
            </w:pPr>
            <w:proofErr w:type="spellStart"/>
            <w:r w:rsidRPr="00415113">
              <w:rPr>
                <w:rFonts w:ascii="Times New Roman" w:eastAsia="Times New Roman" w:hAnsi="Times New Roman" w:cs="Times New Roman"/>
                <w:bCs/>
                <w:iCs/>
                <w:color w:val="000000"/>
                <w:sz w:val="24"/>
                <w:szCs w:val="24"/>
                <w:lang w:eastAsia="ru-RU"/>
              </w:rPr>
              <w:t>Кызылординская</w:t>
            </w:r>
            <w:proofErr w:type="spellEnd"/>
            <w:r w:rsidRPr="00415113">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center"/>
          </w:tcPr>
          <w:p w:rsidR="003409A4" w:rsidRPr="00415113" w:rsidRDefault="003409A4" w:rsidP="000E3E6F">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759,6</w:t>
            </w:r>
          </w:p>
        </w:tc>
        <w:tc>
          <w:tcPr>
            <w:tcW w:w="1420" w:type="dxa"/>
            <w:tcBorders>
              <w:top w:val="nil"/>
              <w:left w:val="nil"/>
              <w:bottom w:val="single" w:sz="4" w:space="0" w:color="auto"/>
              <w:right w:val="single" w:sz="4" w:space="0" w:color="auto"/>
            </w:tcBorders>
            <w:shd w:val="clear" w:color="000000" w:fill="FFFFFF"/>
            <w:noWrap/>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760,1</w:t>
            </w:r>
          </w:p>
        </w:tc>
        <w:tc>
          <w:tcPr>
            <w:tcW w:w="1598" w:type="dxa"/>
            <w:tcBorders>
              <w:top w:val="nil"/>
              <w:left w:val="nil"/>
              <w:bottom w:val="single" w:sz="4" w:space="0" w:color="auto"/>
              <w:right w:val="single" w:sz="4" w:space="0" w:color="auto"/>
            </w:tcBorders>
            <w:shd w:val="clear" w:color="000000" w:fill="FFFFFF"/>
            <w:noWrap/>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0,5</w:t>
            </w:r>
          </w:p>
        </w:tc>
        <w:tc>
          <w:tcPr>
            <w:tcW w:w="1560" w:type="dxa"/>
            <w:tcBorders>
              <w:top w:val="nil"/>
              <w:left w:val="nil"/>
              <w:bottom w:val="single" w:sz="4" w:space="0" w:color="auto"/>
              <w:right w:val="single" w:sz="4" w:space="0" w:color="auto"/>
            </w:tcBorders>
            <w:shd w:val="clear" w:color="auto" w:fill="auto"/>
            <w:vAlign w:val="center"/>
          </w:tcPr>
          <w:p w:rsidR="003409A4" w:rsidRPr="00816508" w:rsidRDefault="003409A4" w:rsidP="000E3E6F">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0,03%</w:t>
            </w:r>
          </w:p>
        </w:tc>
      </w:tr>
    </w:tbl>
    <w:p w:rsidR="003409A4" w:rsidRDefault="003409A4" w:rsidP="003409A4">
      <w:pPr>
        <w:pStyle w:val="1"/>
        <w:spacing w:before="0" w:line="240" w:lineRule="auto"/>
        <w:ind w:left="709"/>
        <w:contextualSpacing/>
        <w:rPr>
          <w:rFonts w:ascii="Times New Roman" w:hAnsi="Times New Roman" w:cs="Times New Roman"/>
          <w:b/>
          <w:color w:val="auto"/>
          <w:sz w:val="28"/>
        </w:rPr>
      </w:pPr>
    </w:p>
    <w:p w:rsidR="00BD4000" w:rsidRPr="007F6813" w:rsidRDefault="00FB2C11" w:rsidP="008F728C">
      <w:pPr>
        <w:pStyle w:val="1"/>
        <w:numPr>
          <w:ilvl w:val="0"/>
          <w:numId w:val="1"/>
        </w:numPr>
        <w:spacing w:before="0" w:line="240" w:lineRule="auto"/>
        <w:ind w:left="0" w:firstLine="709"/>
        <w:contextualSpacing/>
        <w:jc w:val="center"/>
        <w:rPr>
          <w:rFonts w:ascii="Times New Roman" w:hAnsi="Times New Roman" w:cs="Times New Roman"/>
          <w:b/>
          <w:color w:val="auto"/>
          <w:sz w:val="28"/>
        </w:rPr>
      </w:pPr>
      <w:bookmarkStart w:id="11" w:name="_Toc62635675"/>
      <w:r>
        <w:rPr>
          <w:rFonts w:ascii="Times New Roman" w:hAnsi="Times New Roman" w:cs="Times New Roman"/>
          <w:b/>
          <w:color w:val="auto"/>
          <w:sz w:val="28"/>
        </w:rPr>
        <w:t xml:space="preserve">Итоги работы промышленности за </w:t>
      </w:r>
      <w:r w:rsidR="00BD4000" w:rsidRPr="007F6813">
        <w:rPr>
          <w:rFonts w:ascii="Times New Roman" w:hAnsi="Times New Roman" w:cs="Times New Roman"/>
          <w:b/>
          <w:color w:val="auto"/>
          <w:sz w:val="28"/>
        </w:rPr>
        <w:t>2020 год</w:t>
      </w:r>
      <w:bookmarkEnd w:id="11"/>
    </w:p>
    <w:p w:rsidR="00BD4000" w:rsidRPr="007F6813" w:rsidRDefault="00BD4000" w:rsidP="008F728C">
      <w:pPr>
        <w:pStyle w:val="ab"/>
        <w:spacing w:before="0" w:beforeAutospacing="0" w:after="0" w:afterAutospacing="0"/>
        <w:contextualSpacing/>
        <w:jc w:val="center"/>
        <w:rPr>
          <w:i/>
          <w:szCs w:val="22"/>
        </w:rPr>
      </w:pPr>
      <w:r w:rsidRPr="007F6813">
        <w:rPr>
          <w:i/>
          <w:szCs w:val="22"/>
        </w:rPr>
        <w:t>(экспресс-информация Комитета по статистике МНЭ РК)</w:t>
      </w:r>
    </w:p>
    <w:p w:rsidR="007F6813" w:rsidRPr="007F6813" w:rsidRDefault="007F6813" w:rsidP="007F6813">
      <w:pPr>
        <w:pStyle w:val="ab"/>
        <w:spacing w:before="0" w:beforeAutospacing="0" w:after="0" w:afterAutospacing="0"/>
        <w:contextualSpacing/>
        <w:jc w:val="center"/>
        <w:rPr>
          <w:i/>
          <w:szCs w:val="22"/>
        </w:rPr>
      </w:pPr>
    </w:p>
    <w:p w:rsidR="00E81659" w:rsidRPr="00D944BD" w:rsidRDefault="00E81659" w:rsidP="00E81659">
      <w:pPr>
        <w:pStyle w:val="OsnTxt"/>
        <w:spacing w:line="240" w:lineRule="auto"/>
        <w:ind w:right="-284"/>
        <w:rPr>
          <w:rFonts w:ascii="Times New Roman" w:eastAsiaTheme="minorHAnsi" w:hAnsi="Times New Roman"/>
          <w:sz w:val="28"/>
          <w:szCs w:val="22"/>
          <w:lang w:val="kk-KZ" w:eastAsia="en-US"/>
        </w:rPr>
      </w:pPr>
      <w:r w:rsidRPr="00D944BD">
        <w:rPr>
          <w:rFonts w:ascii="Times New Roman" w:eastAsiaTheme="minorHAnsi" w:hAnsi="Times New Roman"/>
          <w:sz w:val="28"/>
          <w:szCs w:val="22"/>
          <w:lang w:eastAsia="en-US"/>
        </w:rPr>
        <w:t xml:space="preserve">В январе-декабре 2020г. по сравнению с 2019 годом индекс промышленного производства составил 99,3%. Увеличение объемов производства зафиксировано в 12 регионах республики, снижение наблюдалось в </w:t>
      </w:r>
      <w:proofErr w:type="spellStart"/>
      <w:r w:rsidRPr="00D944BD">
        <w:rPr>
          <w:rFonts w:ascii="Times New Roman" w:eastAsiaTheme="minorHAnsi" w:hAnsi="Times New Roman"/>
          <w:sz w:val="28"/>
          <w:szCs w:val="22"/>
          <w:lang w:eastAsia="en-US"/>
        </w:rPr>
        <w:t>Кызылординской</w:t>
      </w:r>
      <w:proofErr w:type="spellEnd"/>
      <w:r w:rsidRPr="00D944BD">
        <w:rPr>
          <w:rFonts w:ascii="Times New Roman" w:eastAsiaTheme="minorHAnsi" w:hAnsi="Times New Roman"/>
          <w:sz w:val="28"/>
          <w:szCs w:val="22"/>
          <w:lang w:eastAsia="en-US"/>
        </w:rPr>
        <w:t xml:space="preserve">, </w:t>
      </w:r>
      <w:proofErr w:type="spellStart"/>
      <w:r w:rsidRPr="00D944BD">
        <w:rPr>
          <w:rFonts w:ascii="Times New Roman" w:eastAsiaTheme="minorHAnsi" w:hAnsi="Times New Roman"/>
          <w:sz w:val="28"/>
          <w:szCs w:val="22"/>
          <w:lang w:eastAsia="en-US"/>
        </w:rPr>
        <w:t>Мангистауской</w:t>
      </w:r>
      <w:proofErr w:type="spellEnd"/>
      <w:r w:rsidRPr="00D944BD">
        <w:rPr>
          <w:rFonts w:ascii="Times New Roman" w:eastAsiaTheme="minorHAnsi" w:hAnsi="Times New Roman"/>
          <w:sz w:val="28"/>
          <w:szCs w:val="22"/>
          <w:lang w:eastAsia="en-US"/>
        </w:rPr>
        <w:t xml:space="preserve">, </w:t>
      </w:r>
      <w:proofErr w:type="spellStart"/>
      <w:r w:rsidRPr="00D944BD">
        <w:rPr>
          <w:rFonts w:ascii="Times New Roman" w:eastAsiaTheme="minorHAnsi" w:hAnsi="Times New Roman"/>
          <w:sz w:val="28"/>
          <w:szCs w:val="22"/>
          <w:lang w:eastAsia="en-US"/>
        </w:rPr>
        <w:t>Атырауской</w:t>
      </w:r>
      <w:proofErr w:type="spellEnd"/>
      <w:r w:rsidRPr="00D944BD">
        <w:rPr>
          <w:rFonts w:ascii="Times New Roman" w:eastAsiaTheme="minorHAnsi" w:hAnsi="Times New Roman"/>
          <w:sz w:val="28"/>
          <w:szCs w:val="22"/>
          <w:lang w:eastAsia="en-US"/>
        </w:rPr>
        <w:t xml:space="preserve">, Туркестанской областях и в </w:t>
      </w:r>
      <w:proofErr w:type="spellStart"/>
      <w:r w:rsidRPr="00D944BD">
        <w:rPr>
          <w:rFonts w:ascii="Times New Roman" w:eastAsiaTheme="minorHAnsi" w:hAnsi="Times New Roman"/>
          <w:sz w:val="28"/>
          <w:szCs w:val="22"/>
          <w:lang w:eastAsia="en-US"/>
        </w:rPr>
        <w:t>г.Шымкент</w:t>
      </w:r>
      <w:proofErr w:type="spellEnd"/>
      <w:r w:rsidRPr="00D944BD">
        <w:rPr>
          <w:rFonts w:ascii="Times New Roman" w:eastAsiaTheme="minorHAnsi" w:hAnsi="Times New Roman"/>
          <w:sz w:val="28"/>
          <w:szCs w:val="22"/>
          <w:lang w:eastAsia="en-US"/>
        </w:rPr>
        <w:t>.</w:t>
      </w:r>
    </w:p>
    <w:p w:rsidR="003409A4" w:rsidRDefault="003409A4" w:rsidP="00E81659">
      <w:pPr>
        <w:pStyle w:val="OsnTxt"/>
        <w:spacing w:line="240" w:lineRule="auto"/>
        <w:ind w:right="-284"/>
        <w:jc w:val="center"/>
        <w:rPr>
          <w:rFonts w:ascii="Times New Roman" w:hAnsi="Times New Roman"/>
          <w:b/>
          <w:sz w:val="28"/>
          <w:szCs w:val="28"/>
        </w:rPr>
      </w:pPr>
    </w:p>
    <w:p w:rsidR="00E81659" w:rsidRPr="00D944BD" w:rsidRDefault="00E81659" w:rsidP="00E81659">
      <w:pPr>
        <w:pStyle w:val="OsnTxt"/>
        <w:spacing w:line="240" w:lineRule="auto"/>
        <w:ind w:right="-284"/>
        <w:jc w:val="center"/>
        <w:rPr>
          <w:rFonts w:ascii="Times New Roman" w:hAnsi="Times New Roman"/>
          <w:b/>
          <w:sz w:val="28"/>
          <w:szCs w:val="28"/>
        </w:rPr>
      </w:pPr>
      <w:r w:rsidRPr="00D944BD">
        <w:rPr>
          <w:rFonts w:ascii="Times New Roman" w:hAnsi="Times New Roman"/>
          <w:b/>
          <w:sz w:val="28"/>
          <w:szCs w:val="28"/>
        </w:rPr>
        <w:t>Изменение объемов промышленной продукции по регионам</w:t>
      </w:r>
    </w:p>
    <w:p w:rsidR="00E81659" w:rsidRPr="00D944BD" w:rsidRDefault="00E81659" w:rsidP="00E81659">
      <w:pPr>
        <w:pStyle w:val="OsnTxt"/>
        <w:spacing w:line="240" w:lineRule="auto"/>
        <w:ind w:right="-284"/>
        <w:jc w:val="right"/>
        <w:rPr>
          <w:rFonts w:ascii="Times New Roman" w:hAnsi="Times New Roman"/>
          <w:i/>
          <w:sz w:val="28"/>
          <w:szCs w:val="28"/>
        </w:rPr>
      </w:pPr>
      <w:r w:rsidRPr="00D944BD">
        <w:rPr>
          <w:rFonts w:ascii="Times New Roman" w:hAnsi="Times New Roman"/>
          <w:i/>
          <w:sz w:val="28"/>
          <w:szCs w:val="28"/>
        </w:rPr>
        <w:t>в % к соответствующему периоду предыдущего года</w:t>
      </w:r>
    </w:p>
    <w:p w:rsidR="00E81659" w:rsidRPr="00D944BD" w:rsidRDefault="00E81659" w:rsidP="00E81659">
      <w:pPr>
        <w:pStyle w:val="OsnTxt"/>
        <w:spacing w:line="240" w:lineRule="auto"/>
        <w:ind w:right="-284"/>
        <w:jc w:val="center"/>
        <w:rPr>
          <w:rFonts w:ascii="Times New Roman" w:hAnsi="Times New Roman"/>
        </w:rPr>
      </w:pPr>
      <w:r w:rsidRPr="00D944BD">
        <w:rPr>
          <w:rFonts w:ascii="Times New Roman" w:hAnsi="Times New Roman"/>
          <w:noProof/>
          <w:color w:val="000000"/>
        </w:rPr>
        <w:drawing>
          <wp:inline distT="0" distB="0" distL="0" distR="0" wp14:anchorId="02BC661F" wp14:editId="10A6611F">
            <wp:extent cx="5514975" cy="2790825"/>
            <wp:effectExtent l="0" t="0" r="0" b="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81659" w:rsidRPr="00D944BD" w:rsidRDefault="00E81659" w:rsidP="00E81659">
      <w:pPr>
        <w:pStyle w:val="OsnTxt"/>
        <w:spacing w:line="240" w:lineRule="auto"/>
        <w:ind w:right="-284"/>
        <w:rPr>
          <w:rFonts w:ascii="Times New Roman" w:eastAsiaTheme="minorHAnsi" w:hAnsi="Times New Roman"/>
          <w:sz w:val="28"/>
          <w:szCs w:val="22"/>
          <w:lang w:eastAsia="en-US"/>
        </w:rPr>
      </w:pPr>
      <w:r w:rsidRPr="00D944BD">
        <w:rPr>
          <w:rFonts w:ascii="Times New Roman" w:eastAsiaTheme="minorHAnsi" w:hAnsi="Times New Roman"/>
          <w:sz w:val="28"/>
          <w:szCs w:val="22"/>
          <w:lang w:eastAsia="en-US"/>
        </w:rPr>
        <w:t xml:space="preserve">В </w:t>
      </w:r>
      <w:proofErr w:type="spellStart"/>
      <w:r w:rsidRPr="00D944BD">
        <w:rPr>
          <w:rFonts w:ascii="Times New Roman" w:eastAsiaTheme="minorHAnsi" w:hAnsi="Times New Roman"/>
          <w:sz w:val="28"/>
          <w:szCs w:val="22"/>
          <w:lang w:eastAsia="en-US"/>
        </w:rPr>
        <w:t>Костанайской</w:t>
      </w:r>
      <w:proofErr w:type="spellEnd"/>
      <w:r w:rsidRPr="00D944BD">
        <w:rPr>
          <w:rFonts w:ascii="Times New Roman" w:eastAsiaTheme="minorHAnsi" w:hAnsi="Times New Roman"/>
          <w:sz w:val="28"/>
          <w:szCs w:val="22"/>
          <w:lang w:eastAsia="en-US"/>
        </w:rPr>
        <w:t xml:space="preserve"> области увеличилась добыча железорудных концентратов, возросло производство муки, прутков и стержней из стали, легковых и грузовых автомобилей (107,4%).</w:t>
      </w:r>
    </w:p>
    <w:p w:rsidR="00E81659" w:rsidRPr="00D944BD" w:rsidRDefault="00E81659" w:rsidP="00E81659">
      <w:pPr>
        <w:pStyle w:val="OsnTxt"/>
        <w:spacing w:line="240" w:lineRule="auto"/>
        <w:ind w:right="-284"/>
        <w:rPr>
          <w:rFonts w:ascii="Times New Roman" w:eastAsiaTheme="minorHAnsi" w:hAnsi="Times New Roman"/>
          <w:sz w:val="28"/>
          <w:szCs w:val="22"/>
          <w:lang w:eastAsia="en-US"/>
        </w:rPr>
      </w:pPr>
      <w:r w:rsidRPr="00D944BD">
        <w:rPr>
          <w:rFonts w:ascii="Times New Roman" w:eastAsiaTheme="minorHAnsi" w:hAnsi="Times New Roman"/>
          <w:sz w:val="28"/>
          <w:szCs w:val="22"/>
          <w:lang w:eastAsia="en-US"/>
        </w:rPr>
        <w:t xml:space="preserve">В </w:t>
      </w:r>
      <w:proofErr w:type="spellStart"/>
      <w:r w:rsidRPr="00D944BD">
        <w:rPr>
          <w:rFonts w:ascii="Times New Roman" w:eastAsiaTheme="minorHAnsi" w:hAnsi="Times New Roman"/>
          <w:sz w:val="28"/>
          <w:szCs w:val="22"/>
          <w:lang w:eastAsia="en-US"/>
        </w:rPr>
        <w:t>Акмолинской</w:t>
      </w:r>
      <w:proofErr w:type="spellEnd"/>
      <w:r w:rsidRPr="00D944BD">
        <w:rPr>
          <w:rFonts w:ascii="Times New Roman" w:eastAsiaTheme="minorHAnsi" w:hAnsi="Times New Roman"/>
          <w:sz w:val="28"/>
          <w:szCs w:val="22"/>
          <w:lang w:eastAsia="en-US"/>
        </w:rPr>
        <w:t xml:space="preserve"> области возросла добыча медных и золотосодержащих концентратов, увеличилось производство портландцемента, золота в сплаве Доре, необработанного золота, тракторов и зерноуборочных комбайнов (106,6%).</w:t>
      </w:r>
    </w:p>
    <w:p w:rsidR="00E81659" w:rsidRPr="00D944BD" w:rsidRDefault="00E81659" w:rsidP="00E81659">
      <w:pPr>
        <w:pStyle w:val="OsnTxt"/>
        <w:spacing w:line="240" w:lineRule="auto"/>
        <w:ind w:right="-284"/>
        <w:rPr>
          <w:rFonts w:ascii="Times New Roman" w:eastAsiaTheme="minorHAnsi" w:hAnsi="Times New Roman"/>
          <w:sz w:val="28"/>
          <w:szCs w:val="22"/>
          <w:lang w:eastAsia="en-US"/>
        </w:rPr>
      </w:pPr>
      <w:r w:rsidRPr="00D944BD">
        <w:rPr>
          <w:rFonts w:ascii="Times New Roman" w:eastAsiaTheme="minorHAnsi" w:hAnsi="Times New Roman"/>
          <w:sz w:val="28"/>
          <w:szCs w:val="22"/>
          <w:lang w:eastAsia="en-US"/>
        </w:rPr>
        <w:t>В Северо-Казахстанской области возросло производство обработанного молока, сливочного масла, муки, кондитерских изделий и вычислительных машин (104,8%).</w:t>
      </w:r>
    </w:p>
    <w:p w:rsidR="00E81659" w:rsidRPr="00D944BD" w:rsidRDefault="00E81659" w:rsidP="00E81659">
      <w:pPr>
        <w:pStyle w:val="OsnTxt"/>
        <w:spacing w:line="240" w:lineRule="auto"/>
        <w:ind w:right="-284"/>
        <w:rPr>
          <w:rFonts w:ascii="Times New Roman" w:eastAsiaTheme="minorHAnsi" w:hAnsi="Times New Roman"/>
          <w:sz w:val="28"/>
          <w:szCs w:val="22"/>
          <w:lang w:eastAsia="en-US"/>
        </w:rPr>
      </w:pPr>
      <w:r w:rsidRPr="00D944BD">
        <w:rPr>
          <w:rFonts w:ascii="Times New Roman" w:eastAsiaTheme="minorHAnsi" w:hAnsi="Times New Roman"/>
          <w:sz w:val="28"/>
          <w:szCs w:val="22"/>
          <w:lang w:eastAsia="en-US"/>
        </w:rPr>
        <w:t xml:space="preserve">В </w:t>
      </w:r>
      <w:proofErr w:type="spellStart"/>
      <w:r w:rsidRPr="00D944BD">
        <w:rPr>
          <w:rFonts w:ascii="Times New Roman" w:eastAsiaTheme="minorHAnsi" w:hAnsi="Times New Roman"/>
          <w:sz w:val="28"/>
          <w:szCs w:val="22"/>
          <w:lang w:eastAsia="en-US"/>
        </w:rPr>
        <w:t>г.Алматы</w:t>
      </w:r>
      <w:proofErr w:type="spellEnd"/>
      <w:r w:rsidRPr="00D944BD">
        <w:rPr>
          <w:rFonts w:ascii="Times New Roman" w:eastAsiaTheme="minorHAnsi" w:hAnsi="Times New Roman"/>
          <w:sz w:val="28"/>
          <w:szCs w:val="22"/>
          <w:lang w:eastAsia="en-US"/>
        </w:rPr>
        <w:t xml:space="preserve"> увеличилось производство пива, обуви из кожи, лекарств, конструкций строительных сборных из бетона, легковых автомобилей (104,6%).</w:t>
      </w:r>
    </w:p>
    <w:p w:rsidR="00E81659" w:rsidRPr="00D944BD" w:rsidRDefault="00E81659" w:rsidP="00E81659">
      <w:pPr>
        <w:pStyle w:val="OsnTxt"/>
        <w:spacing w:line="240" w:lineRule="auto"/>
        <w:ind w:right="-284"/>
        <w:rPr>
          <w:rFonts w:ascii="Times New Roman" w:eastAsiaTheme="minorHAnsi" w:hAnsi="Times New Roman"/>
          <w:sz w:val="28"/>
          <w:szCs w:val="22"/>
          <w:lang w:eastAsia="en-US"/>
        </w:rPr>
      </w:pPr>
      <w:r w:rsidRPr="00D944BD">
        <w:rPr>
          <w:rFonts w:ascii="Times New Roman" w:eastAsiaTheme="minorHAnsi" w:hAnsi="Times New Roman"/>
          <w:sz w:val="28"/>
          <w:szCs w:val="22"/>
          <w:lang w:eastAsia="en-US"/>
        </w:rPr>
        <w:t xml:space="preserve">В </w:t>
      </w:r>
      <w:proofErr w:type="spellStart"/>
      <w:r w:rsidR="00C45458" w:rsidRPr="00D944BD">
        <w:rPr>
          <w:rFonts w:ascii="Times New Roman" w:eastAsiaTheme="minorHAnsi" w:hAnsi="Times New Roman"/>
          <w:sz w:val="28"/>
          <w:szCs w:val="22"/>
          <w:lang w:eastAsia="en-US"/>
        </w:rPr>
        <w:t>ЗападноКазахстанской</w:t>
      </w:r>
      <w:proofErr w:type="spellEnd"/>
      <w:r w:rsidRPr="00D944BD">
        <w:rPr>
          <w:rFonts w:ascii="Times New Roman" w:eastAsiaTheme="minorHAnsi" w:hAnsi="Times New Roman"/>
          <w:sz w:val="28"/>
          <w:szCs w:val="22"/>
          <w:lang w:eastAsia="en-US"/>
        </w:rPr>
        <w:t xml:space="preserve"> области из-за увеличения добычи газового конденсата индекс промышленного производства составил 103,7%.</w:t>
      </w:r>
    </w:p>
    <w:p w:rsidR="00E81659" w:rsidRPr="00D944BD" w:rsidRDefault="00E81659" w:rsidP="00E81659">
      <w:pPr>
        <w:pStyle w:val="OsnTxt"/>
        <w:spacing w:line="240" w:lineRule="auto"/>
        <w:ind w:right="-284"/>
        <w:rPr>
          <w:rFonts w:ascii="Times New Roman" w:eastAsiaTheme="minorHAnsi" w:hAnsi="Times New Roman"/>
          <w:sz w:val="28"/>
          <w:szCs w:val="22"/>
          <w:lang w:eastAsia="en-US"/>
        </w:rPr>
      </w:pPr>
      <w:r w:rsidRPr="00D944BD">
        <w:rPr>
          <w:rFonts w:ascii="Times New Roman" w:eastAsiaTheme="minorHAnsi" w:hAnsi="Times New Roman"/>
          <w:sz w:val="28"/>
          <w:szCs w:val="22"/>
          <w:lang w:eastAsia="en-US"/>
        </w:rPr>
        <w:t xml:space="preserve">В </w:t>
      </w:r>
      <w:proofErr w:type="spellStart"/>
      <w:r w:rsidRPr="00D944BD">
        <w:rPr>
          <w:rFonts w:ascii="Times New Roman" w:eastAsiaTheme="minorHAnsi" w:hAnsi="Times New Roman"/>
          <w:sz w:val="28"/>
          <w:szCs w:val="22"/>
          <w:lang w:eastAsia="en-US"/>
        </w:rPr>
        <w:t>Жамбылской</w:t>
      </w:r>
      <w:proofErr w:type="spellEnd"/>
      <w:r w:rsidRPr="00D944BD">
        <w:rPr>
          <w:rFonts w:ascii="Times New Roman" w:eastAsiaTheme="minorHAnsi" w:hAnsi="Times New Roman"/>
          <w:sz w:val="28"/>
          <w:szCs w:val="22"/>
          <w:lang w:eastAsia="en-US"/>
        </w:rPr>
        <w:t xml:space="preserve"> области возросла добыча фосфатного сырья, увеличилось производство фосфора, ортофосфорной кислоты, фосфорных удобрений и </w:t>
      </w:r>
      <w:proofErr w:type="spellStart"/>
      <w:r w:rsidRPr="00D944BD">
        <w:rPr>
          <w:rFonts w:ascii="Times New Roman" w:eastAsiaTheme="minorHAnsi" w:hAnsi="Times New Roman"/>
          <w:sz w:val="28"/>
          <w:szCs w:val="22"/>
          <w:lang w:eastAsia="en-US"/>
        </w:rPr>
        <w:t>ферросиликомарганца</w:t>
      </w:r>
      <w:proofErr w:type="spellEnd"/>
      <w:r w:rsidRPr="00D944BD">
        <w:rPr>
          <w:rFonts w:ascii="Times New Roman" w:eastAsiaTheme="minorHAnsi" w:hAnsi="Times New Roman"/>
          <w:sz w:val="28"/>
          <w:szCs w:val="22"/>
          <w:lang w:eastAsia="en-US"/>
        </w:rPr>
        <w:t xml:space="preserve"> (103,1%).</w:t>
      </w:r>
    </w:p>
    <w:p w:rsidR="00E81659" w:rsidRPr="00D944BD" w:rsidRDefault="00E81659" w:rsidP="00E81659">
      <w:pPr>
        <w:pStyle w:val="OsnTxt"/>
        <w:spacing w:line="240" w:lineRule="auto"/>
        <w:ind w:right="-284"/>
        <w:rPr>
          <w:rFonts w:ascii="Times New Roman" w:eastAsiaTheme="minorHAnsi" w:hAnsi="Times New Roman"/>
          <w:sz w:val="28"/>
          <w:szCs w:val="22"/>
          <w:lang w:eastAsia="en-US"/>
        </w:rPr>
      </w:pPr>
      <w:r w:rsidRPr="00D944BD">
        <w:rPr>
          <w:rFonts w:ascii="Times New Roman" w:eastAsiaTheme="minorHAnsi" w:hAnsi="Times New Roman"/>
          <w:sz w:val="28"/>
          <w:szCs w:val="22"/>
          <w:lang w:eastAsia="en-US"/>
        </w:rPr>
        <w:t xml:space="preserve">В Актюбинской области за счет увеличения добычи медных и цинковых концентратов, медно-цинковых </w:t>
      </w:r>
      <w:r w:rsidR="00C45458" w:rsidRPr="00D944BD">
        <w:rPr>
          <w:rFonts w:ascii="Times New Roman" w:eastAsiaTheme="minorHAnsi" w:hAnsi="Times New Roman"/>
          <w:sz w:val="28"/>
          <w:szCs w:val="22"/>
          <w:lang w:eastAsia="en-US"/>
        </w:rPr>
        <w:t>руд, увеличения</w:t>
      </w:r>
      <w:r w:rsidRPr="00D944BD">
        <w:rPr>
          <w:rFonts w:ascii="Times New Roman" w:eastAsiaTheme="minorHAnsi" w:hAnsi="Times New Roman"/>
          <w:sz w:val="28"/>
          <w:szCs w:val="22"/>
          <w:lang w:eastAsia="en-US"/>
        </w:rPr>
        <w:t xml:space="preserve"> производства феррохрома индекс промышленного производства составил 103%.</w:t>
      </w:r>
    </w:p>
    <w:p w:rsidR="00E81659" w:rsidRPr="00D944BD" w:rsidRDefault="00E81659" w:rsidP="00E81659">
      <w:pPr>
        <w:pStyle w:val="OsnTxt"/>
        <w:spacing w:line="240" w:lineRule="auto"/>
        <w:ind w:right="-284"/>
        <w:rPr>
          <w:rFonts w:ascii="Times New Roman" w:eastAsiaTheme="minorHAnsi" w:hAnsi="Times New Roman"/>
          <w:sz w:val="28"/>
          <w:szCs w:val="22"/>
          <w:lang w:eastAsia="en-US"/>
        </w:rPr>
      </w:pPr>
      <w:r w:rsidRPr="00D944BD">
        <w:rPr>
          <w:rFonts w:ascii="Times New Roman" w:eastAsiaTheme="minorHAnsi" w:hAnsi="Times New Roman"/>
          <w:sz w:val="28"/>
          <w:szCs w:val="22"/>
          <w:lang w:eastAsia="en-US"/>
        </w:rPr>
        <w:t xml:space="preserve">В </w:t>
      </w:r>
      <w:proofErr w:type="spellStart"/>
      <w:r w:rsidRPr="00D944BD">
        <w:rPr>
          <w:rFonts w:ascii="Times New Roman" w:eastAsiaTheme="minorHAnsi" w:hAnsi="Times New Roman"/>
          <w:sz w:val="28"/>
          <w:szCs w:val="22"/>
          <w:lang w:eastAsia="en-US"/>
        </w:rPr>
        <w:t>г.Нур</w:t>
      </w:r>
      <w:proofErr w:type="spellEnd"/>
      <w:r w:rsidRPr="00D944BD">
        <w:rPr>
          <w:rFonts w:ascii="Times New Roman" w:eastAsiaTheme="minorHAnsi" w:hAnsi="Times New Roman"/>
          <w:sz w:val="28"/>
          <w:szCs w:val="22"/>
          <w:lang w:eastAsia="en-US"/>
        </w:rPr>
        <w:t>-Султан возросло производство аффинированного золота, железнодорожных локомотивов и безалкогольных напитков (102,4%).</w:t>
      </w:r>
    </w:p>
    <w:p w:rsidR="00E81659" w:rsidRPr="00D944BD" w:rsidRDefault="00E81659" w:rsidP="00E81659">
      <w:pPr>
        <w:pStyle w:val="OsnTxt"/>
        <w:spacing w:line="240" w:lineRule="auto"/>
        <w:ind w:right="-284"/>
        <w:rPr>
          <w:rFonts w:ascii="Times New Roman" w:eastAsiaTheme="minorHAnsi" w:hAnsi="Times New Roman"/>
          <w:sz w:val="28"/>
          <w:szCs w:val="22"/>
          <w:lang w:eastAsia="en-US"/>
        </w:rPr>
      </w:pPr>
      <w:r w:rsidRPr="00D944BD">
        <w:rPr>
          <w:rFonts w:ascii="Times New Roman" w:eastAsiaTheme="minorHAnsi" w:hAnsi="Times New Roman"/>
          <w:sz w:val="28"/>
          <w:szCs w:val="22"/>
          <w:lang w:eastAsia="en-US"/>
        </w:rPr>
        <w:t xml:space="preserve">В </w:t>
      </w:r>
      <w:proofErr w:type="spellStart"/>
      <w:r w:rsidRPr="00D944BD">
        <w:rPr>
          <w:rFonts w:ascii="Times New Roman" w:eastAsiaTheme="minorHAnsi" w:hAnsi="Times New Roman"/>
          <w:sz w:val="28"/>
          <w:szCs w:val="22"/>
          <w:lang w:eastAsia="en-US"/>
        </w:rPr>
        <w:t>Алматинской</w:t>
      </w:r>
      <w:proofErr w:type="spellEnd"/>
      <w:r w:rsidRPr="00D944BD">
        <w:rPr>
          <w:rFonts w:ascii="Times New Roman" w:eastAsiaTheme="minorHAnsi" w:hAnsi="Times New Roman"/>
          <w:sz w:val="28"/>
          <w:szCs w:val="22"/>
          <w:lang w:eastAsia="en-US"/>
        </w:rPr>
        <w:t xml:space="preserve"> области увеличилось производство кондитерских изделий и шоколада, безалкогольных напитков, монтажных панелей и приборных щитов (102,3%).</w:t>
      </w:r>
    </w:p>
    <w:p w:rsidR="00E81659" w:rsidRPr="00D944BD" w:rsidRDefault="00E81659" w:rsidP="00E81659">
      <w:pPr>
        <w:pStyle w:val="OsnTxt"/>
        <w:spacing w:line="240" w:lineRule="auto"/>
        <w:ind w:right="-284"/>
        <w:rPr>
          <w:rFonts w:ascii="Times New Roman" w:eastAsiaTheme="minorHAnsi" w:hAnsi="Times New Roman"/>
          <w:sz w:val="28"/>
          <w:szCs w:val="22"/>
          <w:lang w:eastAsia="en-US"/>
        </w:rPr>
      </w:pPr>
      <w:r w:rsidRPr="00D944BD">
        <w:rPr>
          <w:rFonts w:ascii="Times New Roman" w:eastAsiaTheme="minorHAnsi" w:hAnsi="Times New Roman"/>
          <w:sz w:val="28"/>
          <w:szCs w:val="22"/>
          <w:lang w:eastAsia="en-US"/>
        </w:rPr>
        <w:lastRenderedPageBreak/>
        <w:t xml:space="preserve">В Карагандинской области отмечен рост добычи медных концентратов, возросло производство </w:t>
      </w:r>
      <w:r w:rsidR="00C45458" w:rsidRPr="00D944BD">
        <w:rPr>
          <w:rFonts w:ascii="Times New Roman" w:eastAsiaTheme="minorHAnsi" w:hAnsi="Times New Roman"/>
          <w:sz w:val="28"/>
          <w:szCs w:val="22"/>
          <w:lang w:eastAsia="en-US"/>
        </w:rPr>
        <w:t>кокса, плоского</w:t>
      </w:r>
      <w:r w:rsidRPr="00D944BD">
        <w:rPr>
          <w:rFonts w:ascii="Times New Roman" w:eastAsiaTheme="minorHAnsi" w:hAnsi="Times New Roman"/>
          <w:sz w:val="28"/>
          <w:szCs w:val="22"/>
          <w:lang w:eastAsia="en-US"/>
        </w:rPr>
        <w:t xml:space="preserve"> проката, аффинированного золота, черновой и рафинированной меди (101,5%).</w:t>
      </w:r>
    </w:p>
    <w:p w:rsidR="00E81659" w:rsidRPr="00D944BD" w:rsidRDefault="00E81659" w:rsidP="00E81659">
      <w:pPr>
        <w:pStyle w:val="OsnTxt"/>
        <w:spacing w:line="240" w:lineRule="auto"/>
        <w:ind w:right="-284"/>
        <w:rPr>
          <w:rFonts w:ascii="Times New Roman" w:eastAsiaTheme="minorHAnsi" w:hAnsi="Times New Roman"/>
          <w:sz w:val="28"/>
          <w:szCs w:val="22"/>
          <w:lang w:eastAsia="en-US"/>
        </w:rPr>
      </w:pPr>
      <w:r w:rsidRPr="00D944BD">
        <w:rPr>
          <w:rFonts w:ascii="Times New Roman" w:eastAsiaTheme="minorHAnsi" w:hAnsi="Times New Roman"/>
          <w:sz w:val="28"/>
          <w:szCs w:val="22"/>
          <w:lang w:eastAsia="en-US"/>
        </w:rPr>
        <w:t>В Восточно-Казахстанской области возросла добыча медных и свинцово-цинковых руд, золотосодержащих концентратов, увеличилось производство аффинированного золота (101,5%).</w:t>
      </w:r>
    </w:p>
    <w:p w:rsidR="00E81659" w:rsidRPr="00D944BD" w:rsidRDefault="00E81659" w:rsidP="00E81659">
      <w:pPr>
        <w:pStyle w:val="OsnTxt"/>
        <w:spacing w:line="240" w:lineRule="auto"/>
        <w:ind w:right="-284"/>
        <w:rPr>
          <w:rFonts w:ascii="Times New Roman" w:eastAsiaTheme="minorHAnsi" w:hAnsi="Times New Roman"/>
          <w:sz w:val="28"/>
          <w:szCs w:val="22"/>
          <w:lang w:eastAsia="en-US"/>
        </w:rPr>
      </w:pPr>
      <w:r w:rsidRPr="00D944BD">
        <w:rPr>
          <w:rFonts w:ascii="Times New Roman" w:eastAsiaTheme="minorHAnsi" w:hAnsi="Times New Roman"/>
          <w:sz w:val="28"/>
          <w:szCs w:val="22"/>
          <w:lang w:eastAsia="en-US"/>
        </w:rPr>
        <w:t>В Павлодарской области увеличилась добыча медных концентратов, возросло производство частей железнодорожных локомотивов, трамвайных моторных вагонов и подвижного состава (101,1%).</w:t>
      </w:r>
    </w:p>
    <w:p w:rsidR="00E81659" w:rsidRPr="00D944BD" w:rsidRDefault="00E81659" w:rsidP="00E81659">
      <w:pPr>
        <w:pStyle w:val="OsnTxt"/>
        <w:spacing w:line="240" w:lineRule="auto"/>
        <w:ind w:right="-284"/>
        <w:rPr>
          <w:rFonts w:ascii="Times New Roman" w:eastAsiaTheme="minorHAnsi" w:hAnsi="Times New Roman"/>
          <w:sz w:val="28"/>
          <w:szCs w:val="22"/>
          <w:lang w:eastAsia="en-US"/>
        </w:rPr>
      </w:pPr>
      <w:r w:rsidRPr="00D944BD">
        <w:rPr>
          <w:rFonts w:ascii="Times New Roman" w:eastAsiaTheme="minorHAnsi" w:hAnsi="Times New Roman"/>
          <w:sz w:val="28"/>
          <w:szCs w:val="22"/>
          <w:lang w:eastAsia="en-US"/>
        </w:rPr>
        <w:t xml:space="preserve">В </w:t>
      </w:r>
      <w:proofErr w:type="spellStart"/>
      <w:r w:rsidRPr="00D944BD">
        <w:rPr>
          <w:rFonts w:ascii="Times New Roman" w:eastAsiaTheme="minorHAnsi" w:hAnsi="Times New Roman"/>
          <w:sz w:val="28"/>
          <w:szCs w:val="22"/>
          <w:lang w:eastAsia="en-US"/>
        </w:rPr>
        <w:t>г.Шымкент</w:t>
      </w:r>
      <w:proofErr w:type="spellEnd"/>
      <w:r w:rsidRPr="00D944BD">
        <w:rPr>
          <w:rFonts w:ascii="Times New Roman" w:eastAsiaTheme="minorHAnsi" w:hAnsi="Times New Roman"/>
          <w:sz w:val="28"/>
          <w:szCs w:val="22"/>
          <w:lang w:eastAsia="en-US"/>
        </w:rPr>
        <w:t xml:space="preserve"> за счет сокращения производства дизельного топлива, топочного мазута и товарного бетона индекс промышленного производства составил 98,9%.</w:t>
      </w:r>
    </w:p>
    <w:p w:rsidR="00E81659" w:rsidRPr="00D944BD" w:rsidRDefault="00E81659" w:rsidP="00E81659">
      <w:pPr>
        <w:pStyle w:val="OsnTxt"/>
        <w:spacing w:line="240" w:lineRule="auto"/>
        <w:ind w:right="-284"/>
        <w:rPr>
          <w:rFonts w:ascii="Times New Roman" w:eastAsiaTheme="minorHAnsi" w:hAnsi="Times New Roman"/>
          <w:sz w:val="28"/>
          <w:szCs w:val="22"/>
          <w:lang w:eastAsia="en-US"/>
        </w:rPr>
      </w:pPr>
      <w:r w:rsidRPr="00D944BD">
        <w:rPr>
          <w:rFonts w:ascii="Times New Roman" w:eastAsiaTheme="minorHAnsi" w:hAnsi="Times New Roman"/>
          <w:sz w:val="28"/>
          <w:szCs w:val="22"/>
          <w:lang w:eastAsia="en-US"/>
        </w:rPr>
        <w:t>В Туркестанской области за счет снижения добычи урановой руды и уменьшения производства природного урана индекс промышленного производства составил 96%.</w:t>
      </w:r>
    </w:p>
    <w:p w:rsidR="00BD4000" w:rsidRPr="00E81659" w:rsidRDefault="00E81659" w:rsidP="00E81659">
      <w:pPr>
        <w:pStyle w:val="OsnTxt"/>
        <w:spacing w:line="240" w:lineRule="auto"/>
        <w:ind w:right="-284"/>
        <w:rPr>
          <w:rFonts w:ascii="Times New Roman" w:eastAsiaTheme="minorHAnsi" w:hAnsi="Times New Roman"/>
          <w:i/>
          <w:sz w:val="28"/>
          <w:szCs w:val="22"/>
          <w:lang w:eastAsia="en-US"/>
        </w:rPr>
      </w:pPr>
      <w:r w:rsidRPr="00D944BD">
        <w:rPr>
          <w:rFonts w:ascii="Times New Roman" w:eastAsiaTheme="minorHAnsi" w:hAnsi="Times New Roman"/>
          <w:sz w:val="28"/>
          <w:szCs w:val="22"/>
          <w:lang w:eastAsia="en-US"/>
        </w:rPr>
        <w:t xml:space="preserve">Индекс промышленного производства в </w:t>
      </w:r>
      <w:proofErr w:type="spellStart"/>
      <w:r w:rsidRPr="00D944BD">
        <w:rPr>
          <w:rFonts w:ascii="Times New Roman" w:eastAsiaTheme="minorHAnsi" w:hAnsi="Times New Roman"/>
          <w:sz w:val="28"/>
          <w:szCs w:val="22"/>
          <w:lang w:eastAsia="en-US"/>
        </w:rPr>
        <w:t>Атырауской</w:t>
      </w:r>
      <w:proofErr w:type="spellEnd"/>
      <w:r w:rsidRPr="00D944BD">
        <w:rPr>
          <w:rFonts w:ascii="Times New Roman" w:eastAsiaTheme="minorHAnsi" w:hAnsi="Times New Roman"/>
          <w:sz w:val="28"/>
          <w:szCs w:val="22"/>
          <w:lang w:eastAsia="en-US"/>
        </w:rPr>
        <w:t xml:space="preserve"> области составил 94,2%, </w:t>
      </w:r>
      <w:proofErr w:type="spellStart"/>
      <w:r w:rsidRPr="00D944BD">
        <w:rPr>
          <w:rFonts w:ascii="Times New Roman" w:eastAsiaTheme="minorHAnsi" w:hAnsi="Times New Roman"/>
          <w:sz w:val="28"/>
          <w:szCs w:val="22"/>
          <w:lang w:eastAsia="en-US"/>
        </w:rPr>
        <w:t>Мангистауской</w:t>
      </w:r>
      <w:proofErr w:type="spellEnd"/>
      <w:r w:rsidRPr="00D944BD">
        <w:rPr>
          <w:rFonts w:ascii="Times New Roman" w:eastAsiaTheme="minorHAnsi" w:hAnsi="Times New Roman"/>
          <w:sz w:val="28"/>
          <w:szCs w:val="22"/>
          <w:lang w:eastAsia="en-US"/>
        </w:rPr>
        <w:t xml:space="preserve"> – 93,9% и </w:t>
      </w:r>
      <w:proofErr w:type="spellStart"/>
      <w:r w:rsidRPr="00D944BD">
        <w:rPr>
          <w:rFonts w:ascii="Times New Roman" w:eastAsiaTheme="minorHAnsi" w:hAnsi="Times New Roman"/>
          <w:sz w:val="28"/>
          <w:szCs w:val="22"/>
          <w:lang w:eastAsia="en-US"/>
        </w:rPr>
        <w:t>Кызылординской</w:t>
      </w:r>
      <w:proofErr w:type="spellEnd"/>
      <w:r w:rsidRPr="00D944BD">
        <w:rPr>
          <w:rFonts w:ascii="Times New Roman" w:eastAsiaTheme="minorHAnsi" w:hAnsi="Times New Roman"/>
          <w:sz w:val="28"/>
          <w:szCs w:val="22"/>
          <w:lang w:eastAsia="en-US"/>
        </w:rPr>
        <w:t xml:space="preserve"> – 86,7% в основном за счет снижения добычи сырой нефти.</w:t>
      </w:r>
      <w:r w:rsidRPr="00D944BD">
        <w:rPr>
          <w:rFonts w:ascii="Times New Roman" w:eastAsiaTheme="minorHAnsi" w:hAnsi="Times New Roman"/>
          <w:i/>
          <w:sz w:val="28"/>
          <w:szCs w:val="22"/>
          <w:lang w:eastAsia="en-US"/>
        </w:rPr>
        <w:t xml:space="preserve"> </w:t>
      </w:r>
    </w:p>
    <w:p w:rsidR="00070D22" w:rsidRPr="007F6813" w:rsidRDefault="00BD4000" w:rsidP="007F6813">
      <w:pPr>
        <w:pStyle w:val="OsnTxt"/>
        <w:tabs>
          <w:tab w:val="left" w:pos="0"/>
        </w:tabs>
        <w:spacing w:line="240" w:lineRule="auto"/>
        <w:rPr>
          <w:rFonts w:ascii="Times New Roman" w:eastAsiaTheme="minorHAnsi" w:hAnsi="Times New Roman"/>
          <w:i/>
          <w:sz w:val="22"/>
          <w:szCs w:val="22"/>
          <w:lang w:eastAsia="en-US"/>
        </w:rPr>
      </w:pPr>
      <w:r w:rsidRPr="007F6813">
        <w:rPr>
          <w:rFonts w:ascii="Times New Roman" w:eastAsiaTheme="minorHAnsi" w:hAnsi="Times New Roman"/>
          <w:i/>
          <w:sz w:val="22"/>
          <w:szCs w:val="22"/>
          <w:lang w:eastAsia="en-US"/>
        </w:rPr>
        <w:t xml:space="preserve"> </w:t>
      </w:r>
      <w:r w:rsidR="00070D22" w:rsidRPr="007F6813">
        <w:rPr>
          <w:rFonts w:ascii="Times New Roman" w:eastAsiaTheme="minorHAnsi" w:hAnsi="Times New Roman"/>
          <w:i/>
          <w:sz w:val="22"/>
          <w:szCs w:val="22"/>
          <w:lang w:eastAsia="en-US"/>
        </w:rPr>
        <w:t xml:space="preserve">(Источник: </w:t>
      </w:r>
      <w:hyperlink r:id="rId10" w:history="1">
        <w:r w:rsidR="00070D22" w:rsidRPr="007F6813">
          <w:rPr>
            <w:rFonts w:ascii="Times New Roman" w:eastAsiaTheme="minorHAnsi" w:hAnsi="Times New Roman"/>
            <w:i/>
            <w:sz w:val="22"/>
            <w:szCs w:val="22"/>
            <w:lang w:eastAsia="en-US"/>
          </w:rPr>
          <w:t>www.stat.gov.kz</w:t>
        </w:r>
      </w:hyperlink>
      <w:r w:rsidR="00070D22" w:rsidRPr="007F6813">
        <w:rPr>
          <w:rFonts w:ascii="Times New Roman" w:eastAsiaTheme="minorHAnsi" w:hAnsi="Times New Roman"/>
          <w:i/>
          <w:sz w:val="22"/>
          <w:szCs w:val="22"/>
          <w:lang w:eastAsia="en-US"/>
        </w:rPr>
        <w:t>)</w:t>
      </w:r>
    </w:p>
    <w:p w:rsidR="00BC7CB8" w:rsidRPr="007F6813" w:rsidRDefault="00BC7CB8" w:rsidP="007F6813">
      <w:pPr>
        <w:pStyle w:val="OsnTxt"/>
        <w:tabs>
          <w:tab w:val="left" w:pos="0"/>
        </w:tabs>
        <w:spacing w:line="240" w:lineRule="auto"/>
        <w:ind w:firstLine="0"/>
        <w:rPr>
          <w:rFonts w:ascii="Times New Roman" w:eastAsiaTheme="minorHAnsi" w:hAnsi="Times New Roman"/>
          <w:i/>
          <w:sz w:val="22"/>
          <w:szCs w:val="22"/>
          <w:lang w:eastAsia="en-US"/>
        </w:rPr>
      </w:pPr>
    </w:p>
    <w:p w:rsidR="00070D22" w:rsidRPr="007F6813" w:rsidRDefault="00070D22" w:rsidP="007F6813">
      <w:pPr>
        <w:pStyle w:val="1"/>
        <w:tabs>
          <w:tab w:val="left" w:pos="0"/>
        </w:tabs>
        <w:spacing w:before="0" w:line="240" w:lineRule="auto"/>
        <w:jc w:val="center"/>
        <w:rPr>
          <w:rFonts w:ascii="Times New Roman" w:hAnsi="Times New Roman" w:cs="Times New Roman"/>
          <w:i/>
          <w:color w:val="auto"/>
          <w:sz w:val="28"/>
        </w:rPr>
      </w:pPr>
      <w:bookmarkStart w:id="12" w:name="_Toc510196469"/>
      <w:bookmarkStart w:id="13" w:name="_Toc2249075"/>
      <w:bookmarkStart w:id="14" w:name="_Toc62635676"/>
      <w:r w:rsidRPr="007F6813">
        <w:rPr>
          <w:rFonts w:ascii="Times New Roman" w:hAnsi="Times New Roman" w:cs="Times New Roman"/>
          <w:i/>
          <w:color w:val="auto"/>
          <w:sz w:val="28"/>
        </w:rPr>
        <w:t>Электропотребление крупными потребителями Казахстана</w:t>
      </w:r>
      <w:bookmarkEnd w:id="12"/>
      <w:bookmarkEnd w:id="14"/>
    </w:p>
    <w:bookmarkEnd w:id="13"/>
    <w:p w:rsidR="00B601C1" w:rsidRPr="007F6813" w:rsidRDefault="00B601C1" w:rsidP="007F6813">
      <w:pPr>
        <w:pStyle w:val="OsnTxt"/>
        <w:tabs>
          <w:tab w:val="left" w:pos="0"/>
        </w:tabs>
        <w:spacing w:line="240" w:lineRule="auto"/>
        <w:rPr>
          <w:rFonts w:ascii="Times New Roman" w:eastAsiaTheme="minorHAnsi" w:hAnsi="Times New Roman"/>
          <w:sz w:val="28"/>
          <w:szCs w:val="22"/>
          <w:lang w:eastAsia="en-US"/>
        </w:rPr>
      </w:pPr>
    </w:p>
    <w:p w:rsidR="00E81659" w:rsidRPr="00D944BD" w:rsidRDefault="00E81659" w:rsidP="00E81659">
      <w:pPr>
        <w:pStyle w:val="OsnTxt"/>
        <w:spacing w:line="240" w:lineRule="auto"/>
        <w:ind w:right="-284"/>
        <w:rPr>
          <w:rFonts w:ascii="Times New Roman" w:eastAsiaTheme="minorHAnsi" w:hAnsi="Times New Roman"/>
          <w:sz w:val="28"/>
          <w:szCs w:val="22"/>
          <w:lang w:eastAsia="en-US"/>
        </w:rPr>
      </w:pPr>
      <w:r w:rsidRPr="00D944BD">
        <w:rPr>
          <w:rFonts w:ascii="Times New Roman" w:eastAsiaTheme="minorHAnsi" w:hAnsi="Times New Roman"/>
          <w:sz w:val="28"/>
          <w:szCs w:val="22"/>
          <w:lang w:eastAsia="en-US"/>
        </w:rPr>
        <w:t xml:space="preserve">За январь-декабрь 2020 года по отношению к аналогичному периоду 2019 года потребление электроэнергии по крупным потребителям снизилось на 3,47%. </w:t>
      </w:r>
    </w:p>
    <w:p w:rsidR="001807DB" w:rsidRPr="007F6813" w:rsidRDefault="001807DB" w:rsidP="007F6813">
      <w:pPr>
        <w:spacing w:after="0" w:line="240" w:lineRule="auto"/>
        <w:contextualSpacing/>
        <w:jc w:val="right"/>
        <w:rPr>
          <w:rFonts w:ascii="Times New Roman" w:hAnsi="Times New Roman" w:cs="Times New Roman"/>
          <w:i/>
          <w:sz w:val="28"/>
        </w:rPr>
      </w:pPr>
      <w:r w:rsidRPr="007F6813">
        <w:rPr>
          <w:rFonts w:ascii="Times New Roman" w:hAnsi="Times New Roman" w:cs="Times New Roman"/>
          <w:i/>
          <w:sz w:val="24"/>
          <w:szCs w:val="24"/>
        </w:rPr>
        <w:t xml:space="preserve">млн. </w:t>
      </w:r>
      <w:proofErr w:type="spellStart"/>
      <w:r w:rsidRPr="007F6813">
        <w:rPr>
          <w:rFonts w:ascii="Times New Roman" w:hAnsi="Times New Roman" w:cs="Times New Roman"/>
          <w:i/>
          <w:sz w:val="24"/>
          <w:szCs w:val="24"/>
        </w:rPr>
        <w:t>кВтч</w:t>
      </w:r>
      <w:proofErr w:type="spellEnd"/>
    </w:p>
    <w:tbl>
      <w:tblPr>
        <w:tblStyle w:val="a9"/>
        <w:tblW w:w="9923" w:type="dxa"/>
        <w:jc w:val="center"/>
        <w:tblLayout w:type="fixed"/>
        <w:tblLook w:val="04A0" w:firstRow="1" w:lastRow="0" w:firstColumn="1" w:lastColumn="0" w:noHBand="0" w:noVBand="1"/>
      </w:tblPr>
      <w:tblGrid>
        <w:gridCol w:w="567"/>
        <w:gridCol w:w="6096"/>
        <w:gridCol w:w="1086"/>
        <w:gridCol w:w="1087"/>
        <w:gridCol w:w="1087"/>
      </w:tblGrid>
      <w:tr w:rsidR="007F6813" w:rsidRPr="007F6813" w:rsidTr="007F6813">
        <w:trPr>
          <w:trHeight w:val="449"/>
          <w:jc w:val="center"/>
        </w:trPr>
        <w:tc>
          <w:tcPr>
            <w:tcW w:w="567" w:type="dxa"/>
            <w:vMerge w:val="restart"/>
            <w:shd w:val="clear" w:color="auto" w:fill="auto"/>
            <w:vAlign w:val="center"/>
          </w:tcPr>
          <w:p w:rsidR="007F6813" w:rsidRPr="007F6813" w:rsidRDefault="007F6813" w:rsidP="007F6813">
            <w:pPr>
              <w:pStyle w:val="a3"/>
              <w:ind w:left="0"/>
              <w:jc w:val="center"/>
              <w:rPr>
                <w:rFonts w:ascii="Times New Roman" w:hAnsi="Times New Roman" w:cs="Times New Roman"/>
                <w:b/>
                <w:sz w:val="24"/>
                <w:szCs w:val="24"/>
              </w:rPr>
            </w:pPr>
            <w:r w:rsidRPr="007F6813">
              <w:rPr>
                <w:rFonts w:ascii="Times New Roman" w:hAnsi="Times New Roman" w:cs="Times New Roman"/>
                <w:b/>
                <w:sz w:val="24"/>
                <w:szCs w:val="24"/>
              </w:rPr>
              <w:t>№ п/п</w:t>
            </w:r>
          </w:p>
        </w:tc>
        <w:tc>
          <w:tcPr>
            <w:tcW w:w="6096" w:type="dxa"/>
            <w:vMerge w:val="restart"/>
            <w:shd w:val="clear" w:color="auto" w:fill="auto"/>
            <w:vAlign w:val="center"/>
          </w:tcPr>
          <w:p w:rsidR="007F6813" w:rsidRPr="007F6813" w:rsidRDefault="007F6813" w:rsidP="007F6813">
            <w:pPr>
              <w:pStyle w:val="a3"/>
              <w:ind w:left="0"/>
              <w:jc w:val="center"/>
              <w:rPr>
                <w:rFonts w:ascii="Times New Roman" w:hAnsi="Times New Roman" w:cs="Times New Roman"/>
                <w:b/>
                <w:sz w:val="24"/>
                <w:szCs w:val="24"/>
              </w:rPr>
            </w:pPr>
            <w:r w:rsidRPr="007F6813">
              <w:rPr>
                <w:rFonts w:ascii="Times New Roman" w:hAnsi="Times New Roman" w:cs="Times New Roman"/>
                <w:b/>
                <w:sz w:val="24"/>
                <w:szCs w:val="24"/>
              </w:rPr>
              <w:t>Потребитель</w:t>
            </w:r>
          </w:p>
        </w:tc>
        <w:tc>
          <w:tcPr>
            <w:tcW w:w="3260" w:type="dxa"/>
            <w:gridSpan w:val="3"/>
            <w:shd w:val="clear" w:color="auto" w:fill="auto"/>
            <w:vAlign w:val="center"/>
          </w:tcPr>
          <w:p w:rsidR="007F6813" w:rsidRPr="007F6813" w:rsidRDefault="00E81659" w:rsidP="007F6813">
            <w:pPr>
              <w:pStyle w:val="a3"/>
              <w:ind w:left="0"/>
              <w:jc w:val="center"/>
              <w:rPr>
                <w:rFonts w:ascii="Times New Roman" w:hAnsi="Times New Roman" w:cs="Times New Roman"/>
                <w:b/>
                <w:sz w:val="24"/>
                <w:szCs w:val="24"/>
              </w:rPr>
            </w:pPr>
            <w:r w:rsidRPr="00D944BD">
              <w:rPr>
                <w:rFonts w:ascii="Times New Roman" w:hAnsi="Times New Roman" w:cs="Times New Roman"/>
                <w:b/>
                <w:sz w:val="24"/>
                <w:szCs w:val="24"/>
              </w:rPr>
              <w:t>Январь-декабрь</w:t>
            </w:r>
          </w:p>
        </w:tc>
      </w:tr>
      <w:tr w:rsidR="007F6813" w:rsidRPr="007F6813" w:rsidTr="007F6813">
        <w:trPr>
          <w:trHeight w:val="355"/>
          <w:jc w:val="center"/>
        </w:trPr>
        <w:tc>
          <w:tcPr>
            <w:tcW w:w="567" w:type="dxa"/>
            <w:vMerge/>
            <w:shd w:val="clear" w:color="auto" w:fill="B6DDE8" w:themeFill="accent5" w:themeFillTint="66"/>
            <w:vAlign w:val="center"/>
          </w:tcPr>
          <w:p w:rsidR="007F6813" w:rsidRPr="007F6813" w:rsidRDefault="007F6813" w:rsidP="007F6813">
            <w:pPr>
              <w:pStyle w:val="a3"/>
              <w:ind w:left="0"/>
              <w:jc w:val="center"/>
              <w:rPr>
                <w:rFonts w:ascii="Times New Roman" w:hAnsi="Times New Roman" w:cs="Times New Roman"/>
                <w:b/>
                <w:sz w:val="24"/>
                <w:szCs w:val="24"/>
              </w:rPr>
            </w:pPr>
          </w:p>
        </w:tc>
        <w:tc>
          <w:tcPr>
            <w:tcW w:w="6096" w:type="dxa"/>
            <w:vMerge/>
            <w:shd w:val="clear" w:color="auto" w:fill="B6DDE8" w:themeFill="accent5" w:themeFillTint="66"/>
            <w:vAlign w:val="center"/>
          </w:tcPr>
          <w:p w:rsidR="007F6813" w:rsidRPr="007F6813" w:rsidRDefault="007F6813" w:rsidP="007F6813">
            <w:pPr>
              <w:pStyle w:val="a3"/>
              <w:ind w:left="0"/>
              <w:jc w:val="center"/>
              <w:rPr>
                <w:rFonts w:ascii="Times New Roman" w:hAnsi="Times New Roman" w:cs="Times New Roman"/>
                <w:b/>
                <w:sz w:val="24"/>
                <w:szCs w:val="24"/>
              </w:rPr>
            </w:pPr>
          </w:p>
        </w:tc>
        <w:tc>
          <w:tcPr>
            <w:tcW w:w="1086" w:type="dxa"/>
            <w:shd w:val="clear" w:color="auto" w:fill="auto"/>
            <w:vAlign w:val="center"/>
          </w:tcPr>
          <w:p w:rsidR="007F6813" w:rsidRPr="007F6813" w:rsidRDefault="007F6813" w:rsidP="007F6813">
            <w:pPr>
              <w:pStyle w:val="a3"/>
              <w:ind w:left="0"/>
              <w:jc w:val="center"/>
              <w:rPr>
                <w:rFonts w:ascii="Times New Roman" w:hAnsi="Times New Roman" w:cs="Times New Roman"/>
                <w:b/>
                <w:sz w:val="24"/>
                <w:szCs w:val="24"/>
              </w:rPr>
            </w:pPr>
            <w:r w:rsidRPr="007F6813">
              <w:rPr>
                <w:rFonts w:ascii="Times New Roman" w:hAnsi="Times New Roman" w:cs="Times New Roman"/>
                <w:b/>
                <w:sz w:val="24"/>
                <w:szCs w:val="24"/>
              </w:rPr>
              <w:t>2020г</w:t>
            </w:r>
          </w:p>
        </w:tc>
        <w:tc>
          <w:tcPr>
            <w:tcW w:w="1087" w:type="dxa"/>
            <w:shd w:val="clear" w:color="auto" w:fill="auto"/>
            <w:vAlign w:val="center"/>
          </w:tcPr>
          <w:p w:rsidR="007F6813" w:rsidRPr="007F6813" w:rsidRDefault="007F6813" w:rsidP="007F6813">
            <w:pPr>
              <w:pStyle w:val="a3"/>
              <w:ind w:left="0"/>
              <w:jc w:val="center"/>
              <w:rPr>
                <w:rFonts w:ascii="Times New Roman" w:hAnsi="Times New Roman" w:cs="Times New Roman"/>
                <w:b/>
                <w:sz w:val="24"/>
                <w:szCs w:val="24"/>
              </w:rPr>
            </w:pPr>
            <w:r w:rsidRPr="007F6813">
              <w:rPr>
                <w:rFonts w:ascii="Times New Roman" w:hAnsi="Times New Roman" w:cs="Times New Roman"/>
                <w:b/>
                <w:sz w:val="24"/>
                <w:szCs w:val="24"/>
              </w:rPr>
              <w:t>2019г</w:t>
            </w:r>
          </w:p>
        </w:tc>
        <w:tc>
          <w:tcPr>
            <w:tcW w:w="1087" w:type="dxa"/>
            <w:shd w:val="clear" w:color="auto" w:fill="auto"/>
            <w:vAlign w:val="center"/>
          </w:tcPr>
          <w:p w:rsidR="007F6813" w:rsidRPr="007F6813" w:rsidRDefault="007F6813" w:rsidP="007F6813">
            <w:pPr>
              <w:pStyle w:val="a3"/>
              <w:ind w:left="0"/>
              <w:jc w:val="center"/>
              <w:rPr>
                <w:rFonts w:ascii="Times New Roman" w:hAnsi="Times New Roman" w:cs="Times New Roman"/>
                <w:b/>
                <w:sz w:val="24"/>
                <w:szCs w:val="24"/>
              </w:rPr>
            </w:pPr>
            <w:r w:rsidRPr="007F6813">
              <w:rPr>
                <w:rFonts w:ascii="Times New Roman" w:hAnsi="Times New Roman" w:cs="Times New Roman"/>
                <w:b/>
                <w:sz w:val="24"/>
                <w:szCs w:val="24"/>
              </w:rPr>
              <w:t>Δ, %</w:t>
            </w:r>
          </w:p>
        </w:tc>
      </w:tr>
      <w:tr w:rsidR="00D618E9" w:rsidRPr="007F6813" w:rsidTr="00D618E9">
        <w:trPr>
          <w:trHeight w:val="360"/>
          <w:jc w:val="center"/>
        </w:trPr>
        <w:tc>
          <w:tcPr>
            <w:tcW w:w="567" w:type="dxa"/>
            <w:vAlign w:val="center"/>
          </w:tcPr>
          <w:p w:rsidR="00D618E9" w:rsidRPr="007F6813" w:rsidRDefault="00D618E9" w:rsidP="00D618E9">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w:t>
            </w:r>
          </w:p>
        </w:tc>
        <w:tc>
          <w:tcPr>
            <w:tcW w:w="6096" w:type="dxa"/>
            <w:vAlign w:val="center"/>
          </w:tcPr>
          <w:p w:rsidR="00D618E9" w:rsidRPr="007F6813" w:rsidRDefault="00D618E9" w:rsidP="00D618E9">
            <w:pPr>
              <w:pStyle w:val="a3"/>
              <w:ind w:left="0"/>
              <w:rPr>
                <w:rFonts w:ascii="Times New Roman" w:hAnsi="Times New Roman" w:cs="Times New Roman"/>
                <w:sz w:val="24"/>
                <w:szCs w:val="24"/>
              </w:rPr>
            </w:pPr>
            <w:r w:rsidRPr="007F6813">
              <w:rPr>
                <w:rFonts w:ascii="Times New Roman" w:hAnsi="Times New Roman" w:cs="Times New Roman"/>
                <w:sz w:val="24"/>
                <w:szCs w:val="24"/>
              </w:rPr>
              <w:t>АО «</w:t>
            </w:r>
            <w:proofErr w:type="spellStart"/>
            <w:r w:rsidRPr="007F6813">
              <w:rPr>
                <w:rFonts w:ascii="Times New Roman" w:hAnsi="Times New Roman" w:cs="Times New Roman"/>
                <w:sz w:val="24"/>
                <w:szCs w:val="24"/>
              </w:rPr>
              <w:t>Арселор</w:t>
            </w:r>
            <w:proofErr w:type="spellEnd"/>
            <w:r w:rsidRPr="007F6813">
              <w:rPr>
                <w:rFonts w:ascii="Times New Roman" w:hAnsi="Times New Roman" w:cs="Times New Roman"/>
                <w:sz w:val="24"/>
                <w:szCs w:val="24"/>
              </w:rPr>
              <w:t xml:space="preserve"> </w:t>
            </w:r>
            <w:proofErr w:type="spellStart"/>
            <w:r w:rsidRPr="007F6813">
              <w:rPr>
                <w:rFonts w:ascii="Times New Roman" w:hAnsi="Times New Roman" w:cs="Times New Roman"/>
                <w:sz w:val="24"/>
                <w:szCs w:val="24"/>
              </w:rPr>
              <w:t>Миттал</w:t>
            </w:r>
            <w:proofErr w:type="spellEnd"/>
            <w:r w:rsidRPr="007F6813">
              <w:rPr>
                <w:rFonts w:ascii="Times New Roman" w:hAnsi="Times New Roman" w:cs="Times New Roman"/>
                <w:sz w:val="24"/>
                <w:szCs w:val="24"/>
              </w:rPr>
              <w:t xml:space="preserve"> Темиртау»</w:t>
            </w:r>
          </w:p>
        </w:tc>
        <w:tc>
          <w:tcPr>
            <w:tcW w:w="1086"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3 708,1 </w:t>
            </w:r>
          </w:p>
        </w:tc>
        <w:tc>
          <w:tcPr>
            <w:tcW w:w="1087"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3 683,2</w:t>
            </w:r>
          </w:p>
        </w:tc>
        <w:tc>
          <w:tcPr>
            <w:tcW w:w="1087"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1%</w:t>
            </w:r>
          </w:p>
        </w:tc>
      </w:tr>
      <w:tr w:rsidR="00D618E9" w:rsidRPr="007F6813" w:rsidTr="00D618E9">
        <w:trPr>
          <w:trHeight w:val="360"/>
          <w:jc w:val="center"/>
        </w:trPr>
        <w:tc>
          <w:tcPr>
            <w:tcW w:w="567" w:type="dxa"/>
            <w:vAlign w:val="center"/>
          </w:tcPr>
          <w:p w:rsidR="00D618E9" w:rsidRPr="007F6813" w:rsidRDefault="00D618E9" w:rsidP="00D618E9">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2</w:t>
            </w:r>
          </w:p>
        </w:tc>
        <w:tc>
          <w:tcPr>
            <w:tcW w:w="6096" w:type="dxa"/>
            <w:vAlign w:val="center"/>
          </w:tcPr>
          <w:p w:rsidR="00D618E9" w:rsidRPr="007F6813" w:rsidRDefault="00D618E9" w:rsidP="00D618E9">
            <w:pPr>
              <w:pStyle w:val="a3"/>
              <w:ind w:left="0"/>
              <w:rPr>
                <w:rFonts w:ascii="Times New Roman" w:hAnsi="Times New Roman" w:cs="Times New Roman"/>
                <w:sz w:val="24"/>
                <w:szCs w:val="24"/>
              </w:rPr>
            </w:pPr>
            <w:r w:rsidRPr="007F6813">
              <w:rPr>
                <w:rFonts w:ascii="Times New Roman" w:hAnsi="Times New Roman" w:cs="Times New Roman"/>
                <w:sz w:val="24"/>
                <w:szCs w:val="24"/>
              </w:rPr>
              <w:t>АО АЗФ (</w:t>
            </w:r>
            <w:proofErr w:type="spellStart"/>
            <w:r w:rsidRPr="007F6813">
              <w:rPr>
                <w:rFonts w:ascii="Times New Roman" w:hAnsi="Times New Roman" w:cs="Times New Roman"/>
                <w:sz w:val="24"/>
                <w:szCs w:val="24"/>
              </w:rPr>
              <w:t>Аксуйский</w:t>
            </w:r>
            <w:proofErr w:type="spellEnd"/>
            <w:r w:rsidRPr="007F6813">
              <w:rPr>
                <w:rFonts w:ascii="Times New Roman" w:hAnsi="Times New Roman" w:cs="Times New Roman"/>
                <w:sz w:val="24"/>
                <w:szCs w:val="24"/>
              </w:rPr>
              <w:t xml:space="preserve">) «ТНК </w:t>
            </w:r>
            <w:proofErr w:type="spellStart"/>
            <w:r w:rsidRPr="007F6813">
              <w:rPr>
                <w:rFonts w:ascii="Times New Roman" w:hAnsi="Times New Roman" w:cs="Times New Roman"/>
                <w:sz w:val="24"/>
                <w:szCs w:val="24"/>
              </w:rPr>
              <w:t>Казхром</w:t>
            </w:r>
            <w:proofErr w:type="spellEnd"/>
            <w:r w:rsidRPr="007F6813">
              <w:rPr>
                <w:rFonts w:ascii="Times New Roman" w:hAnsi="Times New Roman" w:cs="Times New Roman"/>
                <w:sz w:val="24"/>
                <w:szCs w:val="24"/>
              </w:rPr>
              <w:t>»</w:t>
            </w:r>
          </w:p>
        </w:tc>
        <w:tc>
          <w:tcPr>
            <w:tcW w:w="1086"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5 819,6 </w:t>
            </w:r>
          </w:p>
        </w:tc>
        <w:tc>
          <w:tcPr>
            <w:tcW w:w="1087"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5 704,9</w:t>
            </w:r>
          </w:p>
        </w:tc>
        <w:tc>
          <w:tcPr>
            <w:tcW w:w="1087"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2%</w:t>
            </w:r>
          </w:p>
        </w:tc>
      </w:tr>
      <w:tr w:rsidR="00D618E9" w:rsidRPr="007F6813" w:rsidTr="00D618E9">
        <w:trPr>
          <w:trHeight w:val="360"/>
          <w:jc w:val="center"/>
        </w:trPr>
        <w:tc>
          <w:tcPr>
            <w:tcW w:w="567" w:type="dxa"/>
            <w:vAlign w:val="center"/>
          </w:tcPr>
          <w:p w:rsidR="00D618E9" w:rsidRPr="007F6813" w:rsidRDefault="00D618E9" w:rsidP="00D618E9">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3</w:t>
            </w:r>
          </w:p>
        </w:tc>
        <w:tc>
          <w:tcPr>
            <w:tcW w:w="6096" w:type="dxa"/>
            <w:vAlign w:val="center"/>
          </w:tcPr>
          <w:p w:rsidR="00D618E9" w:rsidRPr="007F6813" w:rsidRDefault="00D618E9" w:rsidP="00D618E9">
            <w:pPr>
              <w:pStyle w:val="a3"/>
              <w:ind w:left="0"/>
              <w:rPr>
                <w:rFonts w:ascii="Times New Roman" w:hAnsi="Times New Roman" w:cs="Times New Roman"/>
                <w:sz w:val="24"/>
                <w:szCs w:val="24"/>
              </w:rPr>
            </w:pPr>
            <w:r w:rsidRPr="007F6813">
              <w:rPr>
                <w:rFonts w:ascii="Times New Roman" w:hAnsi="Times New Roman" w:cs="Times New Roman"/>
                <w:sz w:val="24"/>
                <w:szCs w:val="24"/>
              </w:rPr>
              <w:t>ТОО «</w:t>
            </w:r>
            <w:proofErr w:type="spellStart"/>
            <w:r w:rsidRPr="007F6813">
              <w:rPr>
                <w:rFonts w:ascii="Times New Roman" w:hAnsi="Times New Roman" w:cs="Times New Roman"/>
                <w:sz w:val="24"/>
                <w:szCs w:val="24"/>
              </w:rPr>
              <w:t>Kazakhmys</w:t>
            </w:r>
            <w:proofErr w:type="spellEnd"/>
            <w:r w:rsidRPr="007F6813">
              <w:rPr>
                <w:rFonts w:ascii="Times New Roman" w:hAnsi="Times New Roman" w:cs="Times New Roman"/>
                <w:sz w:val="24"/>
                <w:szCs w:val="24"/>
              </w:rPr>
              <w:t xml:space="preserve"> </w:t>
            </w:r>
            <w:proofErr w:type="spellStart"/>
            <w:r w:rsidRPr="007F6813">
              <w:rPr>
                <w:rFonts w:ascii="Times New Roman" w:hAnsi="Times New Roman" w:cs="Times New Roman"/>
                <w:sz w:val="24"/>
                <w:szCs w:val="24"/>
              </w:rPr>
              <w:t>Smelting</w:t>
            </w:r>
            <w:proofErr w:type="spellEnd"/>
            <w:r w:rsidRPr="007F6813">
              <w:rPr>
                <w:rFonts w:ascii="Times New Roman" w:hAnsi="Times New Roman" w:cs="Times New Roman"/>
                <w:sz w:val="24"/>
                <w:szCs w:val="24"/>
              </w:rPr>
              <w:t xml:space="preserve">» </w:t>
            </w:r>
          </w:p>
        </w:tc>
        <w:tc>
          <w:tcPr>
            <w:tcW w:w="1086"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1 208,7 </w:t>
            </w:r>
          </w:p>
        </w:tc>
        <w:tc>
          <w:tcPr>
            <w:tcW w:w="1087"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1 175,4</w:t>
            </w:r>
          </w:p>
        </w:tc>
        <w:tc>
          <w:tcPr>
            <w:tcW w:w="1087"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3%</w:t>
            </w:r>
          </w:p>
        </w:tc>
      </w:tr>
      <w:tr w:rsidR="00D618E9" w:rsidRPr="007F6813" w:rsidTr="00D618E9">
        <w:trPr>
          <w:trHeight w:val="360"/>
          <w:jc w:val="center"/>
        </w:trPr>
        <w:tc>
          <w:tcPr>
            <w:tcW w:w="567" w:type="dxa"/>
            <w:vAlign w:val="center"/>
          </w:tcPr>
          <w:p w:rsidR="00D618E9" w:rsidRPr="007F6813" w:rsidRDefault="00D618E9" w:rsidP="00D618E9">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4</w:t>
            </w:r>
          </w:p>
        </w:tc>
        <w:tc>
          <w:tcPr>
            <w:tcW w:w="6096" w:type="dxa"/>
            <w:vAlign w:val="center"/>
          </w:tcPr>
          <w:p w:rsidR="00D618E9" w:rsidRPr="007F6813" w:rsidRDefault="00D618E9" w:rsidP="00D618E9">
            <w:pPr>
              <w:pStyle w:val="a3"/>
              <w:ind w:left="0"/>
              <w:rPr>
                <w:rFonts w:ascii="Times New Roman" w:hAnsi="Times New Roman" w:cs="Times New Roman"/>
                <w:sz w:val="24"/>
                <w:szCs w:val="24"/>
              </w:rPr>
            </w:pPr>
            <w:r w:rsidRPr="007F6813">
              <w:rPr>
                <w:rFonts w:ascii="Times New Roman" w:hAnsi="Times New Roman" w:cs="Times New Roman"/>
                <w:sz w:val="24"/>
                <w:szCs w:val="24"/>
              </w:rPr>
              <w:t>ТОО «</w:t>
            </w:r>
            <w:proofErr w:type="spellStart"/>
            <w:r w:rsidRPr="007F6813">
              <w:rPr>
                <w:rFonts w:ascii="Times New Roman" w:hAnsi="Times New Roman" w:cs="Times New Roman"/>
                <w:sz w:val="24"/>
                <w:szCs w:val="24"/>
              </w:rPr>
              <w:t>Казцинк</w:t>
            </w:r>
            <w:proofErr w:type="spellEnd"/>
            <w:r w:rsidRPr="007F6813">
              <w:rPr>
                <w:rFonts w:ascii="Times New Roman" w:hAnsi="Times New Roman" w:cs="Times New Roman"/>
                <w:sz w:val="24"/>
                <w:szCs w:val="24"/>
              </w:rPr>
              <w:t>»</w:t>
            </w:r>
          </w:p>
        </w:tc>
        <w:tc>
          <w:tcPr>
            <w:tcW w:w="1086"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2 858,2 </w:t>
            </w:r>
          </w:p>
        </w:tc>
        <w:tc>
          <w:tcPr>
            <w:tcW w:w="1087"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2 860,0</w:t>
            </w:r>
          </w:p>
        </w:tc>
        <w:tc>
          <w:tcPr>
            <w:tcW w:w="1087"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0%</w:t>
            </w:r>
          </w:p>
        </w:tc>
      </w:tr>
      <w:tr w:rsidR="00D618E9" w:rsidRPr="007F6813" w:rsidTr="00D618E9">
        <w:trPr>
          <w:trHeight w:val="360"/>
          <w:jc w:val="center"/>
        </w:trPr>
        <w:tc>
          <w:tcPr>
            <w:tcW w:w="567" w:type="dxa"/>
            <w:vAlign w:val="center"/>
          </w:tcPr>
          <w:p w:rsidR="00D618E9" w:rsidRPr="007F6813" w:rsidRDefault="00D618E9" w:rsidP="00D618E9">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5</w:t>
            </w:r>
          </w:p>
        </w:tc>
        <w:tc>
          <w:tcPr>
            <w:tcW w:w="6096" w:type="dxa"/>
            <w:vAlign w:val="center"/>
          </w:tcPr>
          <w:p w:rsidR="00D618E9" w:rsidRPr="007F6813" w:rsidRDefault="00D618E9" w:rsidP="00D618E9">
            <w:pPr>
              <w:pStyle w:val="a3"/>
              <w:ind w:left="0"/>
              <w:rPr>
                <w:rFonts w:ascii="Times New Roman" w:hAnsi="Times New Roman" w:cs="Times New Roman"/>
                <w:sz w:val="24"/>
                <w:szCs w:val="24"/>
              </w:rPr>
            </w:pPr>
            <w:r w:rsidRPr="007F6813">
              <w:rPr>
                <w:rFonts w:ascii="Times New Roman" w:hAnsi="Times New Roman" w:cs="Times New Roman"/>
                <w:sz w:val="24"/>
                <w:szCs w:val="24"/>
              </w:rPr>
              <w:t>АО «</w:t>
            </w:r>
            <w:proofErr w:type="spellStart"/>
            <w:r w:rsidRPr="007F6813">
              <w:rPr>
                <w:rFonts w:ascii="Times New Roman" w:hAnsi="Times New Roman" w:cs="Times New Roman"/>
                <w:sz w:val="24"/>
                <w:szCs w:val="24"/>
              </w:rPr>
              <w:t>Соколовско-Сарбайское</w:t>
            </w:r>
            <w:proofErr w:type="spellEnd"/>
            <w:r w:rsidRPr="007F6813">
              <w:rPr>
                <w:rFonts w:ascii="Times New Roman" w:hAnsi="Times New Roman" w:cs="Times New Roman"/>
                <w:sz w:val="24"/>
                <w:szCs w:val="24"/>
              </w:rPr>
              <w:t xml:space="preserve"> ГПО»</w:t>
            </w:r>
          </w:p>
        </w:tc>
        <w:tc>
          <w:tcPr>
            <w:tcW w:w="1086"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1 734,5 </w:t>
            </w:r>
          </w:p>
        </w:tc>
        <w:tc>
          <w:tcPr>
            <w:tcW w:w="1087"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1 835,4</w:t>
            </w:r>
          </w:p>
        </w:tc>
        <w:tc>
          <w:tcPr>
            <w:tcW w:w="1087"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-5%</w:t>
            </w:r>
          </w:p>
        </w:tc>
      </w:tr>
      <w:tr w:rsidR="00D618E9" w:rsidRPr="007F6813" w:rsidTr="00D618E9">
        <w:trPr>
          <w:trHeight w:val="360"/>
          <w:jc w:val="center"/>
        </w:trPr>
        <w:tc>
          <w:tcPr>
            <w:tcW w:w="567" w:type="dxa"/>
            <w:vAlign w:val="center"/>
          </w:tcPr>
          <w:p w:rsidR="00D618E9" w:rsidRPr="007F6813" w:rsidRDefault="00D618E9" w:rsidP="00D618E9">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6</w:t>
            </w:r>
          </w:p>
        </w:tc>
        <w:tc>
          <w:tcPr>
            <w:tcW w:w="6096" w:type="dxa"/>
            <w:vAlign w:val="center"/>
          </w:tcPr>
          <w:p w:rsidR="00D618E9" w:rsidRPr="007F6813" w:rsidRDefault="00D618E9" w:rsidP="00D618E9">
            <w:pPr>
              <w:pStyle w:val="a3"/>
              <w:ind w:left="0"/>
              <w:rPr>
                <w:rFonts w:ascii="Times New Roman" w:hAnsi="Times New Roman" w:cs="Times New Roman"/>
                <w:sz w:val="24"/>
                <w:szCs w:val="24"/>
              </w:rPr>
            </w:pPr>
            <w:r w:rsidRPr="007F6813">
              <w:rPr>
                <w:rFonts w:ascii="Times New Roman" w:hAnsi="Times New Roman" w:cs="Times New Roman"/>
                <w:sz w:val="24"/>
                <w:szCs w:val="24"/>
              </w:rPr>
              <w:t xml:space="preserve">ТОО «Корпорация </w:t>
            </w:r>
            <w:proofErr w:type="spellStart"/>
            <w:r w:rsidRPr="007F6813">
              <w:rPr>
                <w:rFonts w:ascii="Times New Roman" w:hAnsi="Times New Roman" w:cs="Times New Roman"/>
                <w:sz w:val="24"/>
                <w:szCs w:val="24"/>
              </w:rPr>
              <w:t>Казахмыс</w:t>
            </w:r>
            <w:proofErr w:type="spellEnd"/>
            <w:r w:rsidRPr="007F6813">
              <w:rPr>
                <w:rFonts w:ascii="Times New Roman" w:hAnsi="Times New Roman" w:cs="Times New Roman"/>
                <w:sz w:val="24"/>
                <w:szCs w:val="24"/>
              </w:rPr>
              <w:t xml:space="preserve">» </w:t>
            </w:r>
          </w:p>
        </w:tc>
        <w:tc>
          <w:tcPr>
            <w:tcW w:w="1086"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1 282,3 </w:t>
            </w:r>
          </w:p>
        </w:tc>
        <w:tc>
          <w:tcPr>
            <w:tcW w:w="1087"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1 243,1</w:t>
            </w:r>
          </w:p>
        </w:tc>
        <w:tc>
          <w:tcPr>
            <w:tcW w:w="1087"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3%</w:t>
            </w:r>
          </w:p>
        </w:tc>
      </w:tr>
      <w:tr w:rsidR="00D618E9" w:rsidRPr="007F6813" w:rsidTr="00D618E9">
        <w:trPr>
          <w:trHeight w:val="360"/>
          <w:jc w:val="center"/>
        </w:trPr>
        <w:tc>
          <w:tcPr>
            <w:tcW w:w="567" w:type="dxa"/>
            <w:vAlign w:val="center"/>
          </w:tcPr>
          <w:p w:rsidR="00D618E9" w:rsidRPr="007F6813" w:rsidRDefault="00D618E9" w:rsidP="00D618E9">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7</w:t>
            </w:r>
          </w:p>
        </w:tc>
        <w:tc>
          <w:tcPr>
            <w:tcW w:w="6096" w:type="dxa"/>
            <w:vAlign w:val="center"/>
          </w:tcPr>
          <w:p w:rsidR="00D618E9" w:rsidRPr="007F6813" w:rsidRDefault="00D618E9" w:rsidP="00D618E9">
            <w:pPr>
              <w:pStyle w:val="a3"/>
              <w:ind w:left="0"/>
              <w:rPr>
                <w:rFonts w:ascii="Times New Roman" w:hAnsi="Times New Roman" w:cs="Times New Roman"/>
                <w:sz w:val="24"/>
                <w:szCs w:val="24"/>
              </w:rPr>
            </w:pPr>
            <w:r w:rsidRPr="007F6813">
              <w:rPr>
                <w:rFonts w:ascii="Times New Roman" w:hAnsi="Times New Roman" w:cs="Times New Roman"/>
                <w:sz w:val="24"/>
                <w:szCs w:val="24"/>
              </w:rPr>
              <w:t xml:space="preserve">АО АЗФ (Актюбинский) «ТНК </w:t>
            </w:r>
            <w:proofErr w:type="spellStart"/>
            <w:r w:rsidRPr="007F6813">
              <w:rPr>
                <w:rFonts w:ascii="Times New Roman" w:hAnsi="Times New Roman" w:cs="Times New Roman"/>
                <w:sz w:val="24"/>
                <w:szCs w:val="24"/>
              </w:rPr>
              <w:t>Казхром</w:t>
            </w:r>
            <w:proofErr w:type="spellEnd"/>
            <w:r w:rsidRPr="007F6813">
              <w:rPr>
                <w:rFonts w:ascii="Times New Roman" w:hAnsi="Times New Roman" w:cs="Times New Roman"/>
                <w:sz w:val="24"/>
                <w:szCs w:val="24"/>
              </w:rPr>
              <w:t>»</w:t>
            </w:r>
          </w:p>
        </w:tc>
        <w:tc>
          <w:tcPr>
            <w:tcW w:w="1086"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3 235,2 </w:t>
            </w:r>
          </w:p>
        </w:tc>
        <w:tc>
          <w:tcPr>
            <w:tcW w:w="1087"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3 169,0</w:t>
            </w:r>
          </w:p>
        </w:tc>
        <w:tc>
          <w:tcPr>
            <w:tcW w:w="1087"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2%</w:t>
            </w:r>
          </w:p>
        </w:tc>
      </w:tr>
      <w:tr w:rsidR="00D618E9" w:rsidRPr="007F6813" w:rsidTr="00D618E9">
        <w:trPr>
          <w:trHeight w:val="360"/>
          <w:jc w:val="center"/>
        </w:trPr>
        <w:tc>
          <w:tcPr>
            <w:tcW w:w="567" w:type="dxa"/>
            <w:vAlign w:val="center"/>
          </w:tcPr>
          <w:p w:rsidR="00D618E9" w:rsidRPr="007F6813" w:rsidRDefault="00D618E9" w:rsidP="00D618E9">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8</w:t>
            </w:r>
          </w:p>
        </w:tc>
        <w:tc>
          <w:tcPr>
            <w:tcW w:w="6096" w:type="dxa"/>
            <w:vAlign w:val="center"/>
          </w:tcPr>
          <w:p w:rsidR="00D618E9" w:rsidRPr="007F6813" w:rsidRDefault="00D618E9" w:rsidP="00D618E9">
            <w:pPr>
              <w:pStyle w:val="a3"/>
              <w:ind w:left="0"/>
              <w:rPr>
                <w:rFonts w:ascii="Times New Roman" w:hAnsi="Times New Roman" w:cs="Times New Roman"/>
                <w:sz w:val="24"/>
                <w:szCs w:val="24"/>
              </w:rPr>
            </w:pPr>
            <w:r w:rsidRPr="007F6813">
              <w:rPr>
                <w:rFonts w:ascii="Times New Roman" w:hAnsi="Times New Roman" w:cs="Times New Roman"/>
                <w:sz w:val="24"/>
                <w:szCs w:val="24"/>
              </w:rPr>
              <w:t xml:space="preserve">РГП «Канал им. </w:t>
            </w:r>
            <w:proofErr w:type="spellStart"/>
            <w:r w:rsidRPr="007F6813">
              <w:rPr>
                <w:rFonts w:ascii="Times New Roman" w:hAnsi="Times New Roman" w:cs="Times New Roman"/>
                <w:sz w:val="24"/>
                <w:szCs w:val="24"/>
              </w:rPr>
              <w:t>Сатпаева</w:t>
            </w:r>
            <w:proofErr w:type="spellEnd"/>
            <w:r w:rsidRPr="007F6813">
              <w:rPr>
                <w:rFonts w:ascii="Times New Roman" w:hAnsi="Times New Roman" w:cs="Times New Roman"/>
                <w:sz w:val="24"/>
                <w:szCs w:val="24"/>
              </w:rPr>
              <w:t>»</w:t>
            </w:r>
          </w:p>
        </w:tc>
        <w:tc>
          <w:tcPr>
            <w:tcW w:w="1086"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271,5 </w:t>
            </w:r>
          </w:p>
        </w:tc>
        <w:tc>
          <w:tcPr>
            <w:tcW w:w="1087"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205,0</w:t>
            </w:r>
          </w:p>
        </w:tc>
        <w:tc>
          <w:tcPr>
            <w:tcW w:w="1087"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32%</w:t>
            </w:r>
          </w:p>
        </w:tc>
      </w:tr>
      <w:tr w:rsidR="00D618E9" w:rsidRPr="007F6813" w:rsidTr="00D618E9">
        <w:trPr>
          <w:trHeight w:val="360"/>
          <w:jc w:val="center"/>
        </w:trPr>
        <w:tc>
          <w:tcPr>
            <w:tcW w:w="567" w:type="dxa"/>
            <w:vAlign w:val="center"/>
          </w:tcPr>
          <w:p w:rsidR="00D618E9" w:rsidRPr="007F6813" w:rsidRDefault="00D618E9" w:rsidP="00D618E9">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9</w:t>
            </w:r>
          </w:p>
        </w:tc>
        <w:tc>
          <w:tcPr>
            <w:tcW w:w="6096" w:type="dxa"/>
            <w:vAlign w:val="center"/>
          </w:tcPr>
          <w:p w:rsidR="00D618E9" w:rsidRPr="007F6813" w:rsidRDefault="00D618E9" w:rsidP="00D618E9">
            <w:pPr>
              <w:pStyle w:val="a3"/>
              <w:ind w:left="0"/>
              <w:rPr>
                <w:rFonts w:ascii="Times New Roman" w:hAnsi="Times New Roman" w:cs="Times New Roman"/>
                <w:sz w:val="24"/>
                <w:szCs w:val="24"/>
              </w:rPr>
            </w:pPr>
            <w:r w:rsidRPr="007F6813">
              <w:rPr>
                <w:rFonts w:ascii="Times New Roman" w:hAnsi="Times New Roman" w:cs="Times New Roman"/>
                <w:sz w:val="24"/>
                <w:szCs w:val="24"/>
              </w:rPr>
              <w:t>ТОО «</w:t>
            </w:r>
            <w:proofErr w:type="spellStart"/>
            <w:r w:rsidRPr="007F6813">
              <w:rPr>
                <w:rFonts w:ascii="Times New Roman" w:hAnsi="Times New Roman" w:cs="Times New Roman"/>
                <w:sz w:val="24"/>
                <w:szCs w:val="24"/>
              </w:rPr>
              <w:t>Казфосфат</w:t>
            </w:r>
            <w:proofErr w:type="spellEnd"/>
            <w:r w:rsidRPr="007F6813">
              <w:rPr>
                <w:rFonts w:ascii="Times New Roman" w:hAnsi="Times New Roman" w:cs="Times New Roman"/>
                <w:sz w:val="24"/>
                <w:szCs w:val="24"/>
              </w:rPr>
              <w:t>»</w:t>
            </w:r>
          </w:p>
        </w:tc>
        <w:tc>
          <w:tcPr>
            <w:tcW w:w="1086"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2 212,2 </w:t>
            </w:r>
          </w:p>
        </w:tc>
        <w:tc>
          <w:tcPr>
            <w:tcW w:w="1087"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2 203,1</w:t>
            </w:r>
          </w:p>
        </w:tc>
        <w:tc>
          <w:tcPr>
            <w:tcW w:w="1087"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0%</w:t>
            </w:r>
          </w:p>
        </w:tc>
      </w:tr>
      <w:tr w:rsidR="00D618E9" w:rsidRPr="007F6813" w:rsidTr="00D618E9">
        <w:trPr>
          <w:trHeight w:val="360"/>
          <w:jc w:val="center"/>
        </w:trPr>
        <w:tc>
          <w:tcPr>
            <w:tcW w:w="567" w:type="dxa"/>
            <w:vAlign w:val="center"/>
          </w:tcPr>
          <w:p w:rsidR="00D618E9" w:rsidRPr="007F6813" w:rsidRDefault="00D618E9" w:rsidP="00D618E9">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10</w:t>
            </w:r>
          </w:p>
        </w:tc>
        <w:tc>
          <w:tcPr>
            <w:tcW w:w="6096" w:type="dxa"/>
            <w:vAlign w:val="center"/>
          </w:tcPr>
          <w:p w:rsidR="00D618E9" w:rsidRPr="007F6813" w:rsidRDefault="00D618E9" w:rsidP="00D618E9">
            <w:pPr>
              <w:pStyle w:val="a3"/>
              <w:ind w:left="0"/>
              <w:rPr>
                <w:rFonts w:ascii="Times New Roman" w:hAnsi="Times New Roman" w:cs="Times New Roman"/>
                <w:sz w:val="24"/>
                <w:szCs w:val="24"/>
              </w:rPr>
            </w:pPr>
            <w:r w:rsidRPr="007F6813">
              <w:rPr>
                <w:rFonts w:ascii="Times New Roman" w:hAnsi="Times New Roman" w:cs="Times New Roman"/>
                <w:sz w:val="24"/>
                <w:szCs w:val="24"/>
              </w:rPr>
              <w:t xml:space="preserve">АО «НДФЗ» (входит в структуру ТОО </w:t>
            </w:r>
            <w:proofErr w:type="spellStart"/>
            <w:r w:rsidRPr="007F6813">
              <w:rPr>
                <w:rFonts w:ascii="Times New Roman" w:hAnsi="Times New Roman" w:cs="Times New Roman"/>
                <w:sz w:val="24"/>
                <w:szCs w:val="24"/>
              </w:rPr>
              <w:t>Казфосфат</w:t>
            </w:r>
            <w:proofErr w:type="spellEnd"/>
            <w:r w:rsidRPr="007F6813">
              <w:rPr>
                <w:rFonts w:ascii="Times New Roman" w:hAnsi="Times New Roman" w:cs="Times New Roman"/>
                <w:sz w:val="24"/>
                <w:szCs w:val="24"/>
              </w:rPr>
              <w:t>)</w:t>
            </w:r>
          </w:p>
        </w:tc>
        <w:tc>
          <w:tcPr>
            <w:tcW w:w="1086"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1 935,8 </w:t>
            </w:r>
          </w:p>
        </w:tc>
        <w:tc>
          <w:tcPr>
            <w:tcW w:w="1087"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1 926,8</w:t>
            </w:r>
          </w:p>
        </w:tc>
        <w:tc>
          <w:tcPr>
            <w:tcW w:w="1087"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0%</w:t>
            </w:r>
          </w:p>
        </w:tc>
      </w:tr>
      <w:tr w:rsidR="00D618E9" w:rsidRPr="007F6813" w:rsidTr="00D618E9">
        <w:trPr>
          <w:trHeight w:val="360"/>
          <w:jc w:val="center"/>
        </w:trPr>
        <w:tc>
          <w:tcPr>
            <w:tcW w:w="567" w:type="dxa"/>
            <w:vAlign w:val="center"/>
          </w:tcPr>
          <w:p w:rsidR="00D618E9" w:rsidRPr="007F6813" w:rsidRDefault="00D618E9" w:rsidP="00D618E9">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11</w:t>
            </w:r>
          </w:p>
        </w:tc>
        <w:tc>
          <w:tcPr>
            <w:tcW w:w="6096" w:type="dxa"/>
            <w:vAlign w:val="center"/>
          </w:tcPr>
          <w:p w:rsidR="00D618E9" w:rsidRPr="007F6813" w:rsidRDefault="00D618E9" w:rsidP="00D618E9">
            <w:pPr>
              <w:pStyle w:val="a3"/>
              <w:ind w:left="0"/>
              <w:rPr>
                <w:rFonts w:ascii="Times New Roman" w:hAnsi="Times New Roman" w:cs="Times New Roman"/>
                <w:sz w:val="24"/>
                <w:szCs w:val="24"/>
              </w:rPr>
            </w:pPr>
            <w:r w:rsidRPr="007F6813">
              <w:rPr>
                <w:rFonts w:ascii="Times New Roman" w:hAnsi="Times New Roman" w:cs="Times New Roman"/>
                <w:sz w:val="24"/>
                <w:szCs w:val="24"/>
              </w:rPr>
              <w:t>ТОО «</w:t>
            </w:r>
            <w:proofErr w:type="spellStart"/>
            <w:r w:rsidRPr="007F6813">
              <w:rPr>
                <w:rFonts w:ascii="Times New Roman" w:hAnsi="Times New Roman" w:cs="Times New Roman"/>
                <w:sz w:val="24"/>
                <w:szCs w:val="24"/>
              </w:rPr>
              <w:t>Таразский</w:t>
            </w:r>
            <w:proofErr w:type="spellEnd"/>
            <w:r w:rsidRPr="007F6813">
              <w:rPr>
                <w:rFonts w:ascii="Times New Roman" w:hAnsi="Times New Roman" w:cs="Times New Roman"/>
                <w:sz w:val="24"/>
                <w:szCs w:val="24"/>
              </w:rPr>
              <w:t xml:space="preserve"> Металлургический завод»</w:t>
            </w:r>
          </w:p>
        </w:tc>
        <w:tc>
          <w:tcPr>
            <w:tcW w:w="1086"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278,7 </w:t>
            </w:r>
          </w:p>
        </w:tc>
        <w:tc>
          <w:tcPr>
            <w:tcW w:w="1087"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166,4</w:t>
            </w:r>
          </w:p>
        </w:tc>
        <w:tc>
          <w:tcPr>
            <w:tcW w:w="1087"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67%</w:t>
            </w:r>
          </w:p>
        </w:tc>
      </w:tr>
      <w:tr w:rsidR="00D618E9" w:rsidRPr="007F6813" w:rsidTr="00D618E9">
        <w:trPr>
          <w:trHeight w:val="360"/>
          <w:jc w:val="center"/>
        </w:trPr>
        <w:tc>
          <w:tcPr>
            <w:tcW w:w="567" w:type="dxa"/>
            <w:vAlign w:val="center"/>
          </w:tcPr>
          <w:p w:rsidR="00D618E9" w:rsidRPr="007F6813" w:rsidRDefault="00D618E9" w:rsidP="00D618E9">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12</w:t>
            </w:r>
          </w:p>
        </w:tc>
        <w:tc>
          <w:tcPr>
            <w:tcW w:w="6096" w:type="dxa"/>
            <w:vAlign w:val="center"/>
          </w:tcPr>
          <w:p w:rsidR="00D618E9" w:rsidRPr="007F6813" w:rsidRDefault="00D618E9" w:rsidP="00D618E9">
            <w:pPr>
              <w:pStyle w:val="a3"/>
              <w:ind w:left="0"/>
              <w:rPr>
                <w:rFonts w:ascii="Times New Roman" w:hAnsi="Times New Roman" w:cs="Times New Roman"/>
                <w:sz w:val="24"/>
                <w:szCs w:val="24"/>
              </w:rPr>
            </w:pPr>
            <w:r w:rsidRPr="007F6813">
              <w:rPr>
                <w:rFonts w:ascii="Times New Roman" w:hAnsi="Times New Roman" w:cs="Times New Roman"/>
                <w:sz w:val="24"/>
                <w:szCs w:val="24"/>
              </w:rPr>
              <w:t>АО «</w:t>
            </w:r>
            <w:proofErr w:type="spellStart"/>
            <w:r w:rsidRPr="007F6813">
              <w:rPr>
                <w:rFonts w:ascii="Times New Roman" w:hAnsi="Times New Roman" w:cs="Times New Roman"/>
                <w:sz w:val="24"/>
                <w:szCs w:val="24"/>
              </w:rPr>
              <w:t>Усть-Каменогорский</w:t>
            </w:r>
            <w:proofErr w:type="spellEnd"/>
            <w:r w:rsidRPr="007F6813">
              <w:rPr>
                <w:rFonts w:ascii="Times New Roman" w:hAnsi="Times New Roman" w:cs="Times New Roman"/>
                <w:sz w:val="24"/>
                <w:szCs w:val="24"/>
              </w:rPr>
              <w:t xml:space="preserve"> </w:t>
            </w:r>
            <w:proofErr w:type="spellStart"/>
            <w:proofErr w:type="gramStart"/>
            <w:r w:rsidRPr="007F6813">
              <w:rPr>
                <w:rFonts w:ascii="Times New Roman" w:hAnsi="Times New Roman" w:cs="Times New Roman"/>
                <w:sz w:val="24"/>
                <w:szCs w:val="24"/>
              </w:rPr>
              <w:t>титано</w:t>
            </w:r>
            <w:proofErr w:type="spellEnd"/>
            <w:r w:rsidRPr="007F6813">
              <w:rPr>
                <w:rFonts w:ascii="Times New Roman" w:hAnsi="Times New Roman" w:cs="Times New Roman"/>
                <w:sz w:val="24"/>
                <w:szCs w:val="24"/>
              </w:rPr>
              <w:t>-магниевый</w:t>
            </w:r>
            <w:proofErr w:type="gramEnd"/>
            <w:r w:rsidRPr="007F6813">
              <w:rPr>
                <w:rFonts w:ascii="Times New Roman" w:hAnsi="Times New Roman" w:cs="Times New Roman"/>
                <w:sz w:val="24"/>
                <w:szCs w:val="24"/>
              </w:rPr>
              <w:t xml:space="preserve"> комбинат»</w:t>
            </w:r>
          </w:p>
        </w:tc>
        <w:tc>
          <w:tcPr>
            <w:tcW w:w="1086"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643,5 </w:t>
            </w:r>
          </w:p>
        </w:tc>
        <w:tc>
          <w:tcPr>
            <w:tcW w:w="1087"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872,0</w:t>
            </w:r>
          </w:p>
        </w:tc>
        <w:tc>
          <w:tcPr>
            <w:tcW w:w="1087"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-26%</w:t>
            </w:r>
          </w:p>
        </w:tc>
      </w:tr>
      <w:tr w:rsidR="00D618E9" w:rsidRPr="007F6813" w:rsidTr="00D618E9">
        <w:trPr>
          <w:trHeight w:val="360"/>
          <w:jc w:val="center"/>
        </w:trPr>
        <w:tc>
          <w:tcPr>
            <w:tcW w:w="567" w:type="dxa"/>
            <w:vAlign w:val="center"/>
          </w:tcPr>
          <w:p w:rsidR="00D618E9" w:rsidRPr="007F6813" w:rsidRDefault="00D618E9" w:rsidP="00D618E9">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13</w:t>
            </w:r>
          </w:p>
        </w:tc>
        <w:tc>
          <w:tcPr>
            <w:tcW w:w="6096" w:type="dxa"/>
            <w:vAlign w:val="center"/>
          </w:tcPr>
          <w:p w:rsidR="00D618E9" w:rsidRPr="007F6813" w:rsidRDefault="00D618E9" w:rsidP="00D618E9">
            <w:pPr>
              <w:pStyle w:val="a3"/>
              <w:ind w:left="0"/>
              <w:rPr>
                <w:rFonts w:ascii="Times New Roman" w:hAnsi="Times New Roman" w:cs="Times New Roman"/>
                <w:sz w:val="24"/>
                <w:szCs w:val="24"/>
              </w:rPr>
            </w:pPr>
            <w:r w:rsidRPr="007F6813">
              <w:rPr>
                <w:rFonts w:ascii="Times New Roman" w:hAnsi="Times New Roman" w:cs="Times New Roman"/>
                <w:sz w:val="24"/>
                <w:szCs w:val="24"/>
              </w:rPr>
              <w:t>ТОО «</w:t>
            </w:r>
            <w:proofErr w:type="spellStart"/>
            <w:r w:rsidRPr="007F6813">
              <w:rPr>
                <w:rFonts w:ascii="Times New Roman" w:hAnsi="Times New Roman" w:cs="Times New Roman"/>
                <w:sz w:val="24"/>
                <w:szCs w:val="24"/>
              </w:rPr>
              <w:t>Тенгизшевройл</w:t>
            </w:r>
            <w:proofErr w:type="spellEnd"/>
            <w:r w:rsidRPr="007F6813">
              <w:rPr>
                <w:rFonts w:ascii="Times New Roman" w:hAnsi="Times New Roman" w:cs="Times New Roman"/>
                <w:sz w:val="24"/>
                <w:szCs w:val="24"/>
              </w:rPr>
              <w:t>»</w:t>
            </w:r>
          </w:p>
        </w:tc>
        <w:tc>
          <w:tcPr>
            <w:tcW w:w="1086"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1 834,6 </w:t>
            </w:r>
          </w:p>
        </w:tc>
        <w:tc>
          <w:tcPr>
            <w:tcW w:w="1087"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1 904,9</w:t>
            </w:r>
          </w:p>
        </w:tc>
        <w:tc>
          <w:tcPr>
            <w:tcW w:w="1087"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-4%</w:t>
            </w:r>
          </w:p>
        </w:tc>
      </w:tr>
      <w:tr w:rsidR="00D618E9" w:rsidRPr="007F6813" w:rsidTr="00D618E9">
        <w:trPr>
          <w:trHeight w:val="360"/>
          <w:jc w:val="center"/>
        </w:trPr>
        <w:tc>
          <w:tcPr>
            <w:tcW w:w="567" w:type="dxa"/>
            <w:vAlign w:val="center"/>
          </w:tcPr>
          <w:p w:rsidR="00D618E9" w:rsidRPr="007F6813" w:rsidRDefault="00D618E9" w:rsidP="00D618E9">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14</w:t>
            </w:r>
          </w:p>
        </w:tc>
        <w:tc>
          <w:tcPr>
            <w:tcW w:w="6096" w:type="dxa"/>
            <w:vAlign w:val="center"/>
          </w:tcPr>
          <w:p w:rsidR="00D618E9" w:rsidRPr="007F6813" w:rsidRDefault="00D618E9" w:rsidP="00D618E9">
            <w:pPr>
              <w:pStyle w:val="a3"/>
              <w:ind w:left="0"/>
              <w:rPr>
                <w:rFonts w:ascii="Times New Roman" w:hAnsi="Times New Roman" w:cs="Times New Roman"/>
                <w:sz w:val="24"/>
                <w:szCs w:val="24"/>
              </w:rPr>
            </w:pPr>
            <w:r w:rsidRPr="007F6813">
              <w:rPr>
                <w:rFonts w:ascii="Times New Roman" w:hAnsi="Times New Roman" w:cs="Times New Roman"/>
                <w:sz w:val="24"/>
                <w:szCs w:val="24"/>
              </w:rPr>
              <w:t>АО «ПАЗ» (Павлодарский алюминиевый завод)</w:t>
            </w:r>
          </w:p>
        </w:tc>
        <w:tc>
          <w:tcPr>
            <w:tcW w:w="1086"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953,9 </w:t>
            </w:r>
          </w:p>
        </w:tc>
        <w:tc>
          <w:tcPr>
            <w:tcW w:w="1087"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951,6</w:t>
            </w:r>
          </w:p>
        </w:tc>
        <w:tc>
          <w:tcPr>
            <w:tcW w:w="1087"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0%</w:t>
            </w:r>
          </w:p>
        </w:tc>
      </w:tr>
      <w:tr w:rsidR="00D618E9" w:rsidRPr="007F6813" w:rsidTr="00D618E9">
        <w:trPr>
          <w:trHeight w:val="360"/>
          <w:jc w:val="center"/>
        </w:trPr>
        <w:tc>
          <w:tcPr>
            <w:tcW w:w="567" w:type="dxa"/>
            <w:vAlign w:val="center"/>
          </w:tcPr>
          <w:p w:rsidR="00D618E9" w:rsidRPr="007F6813" w:rsidRDefault="00D618E9" w:rsidP="00D618E9">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15</w:t>
            </w:r>
          </w:p>
        </w:tc>
        <w:tc>
          <w:tcPr>
            <w:tcW w:w="6096" w:type="dxa"/>
            <w:vAlign w:val="center"/>
          </w:tcPr>
          <w:p w:rsidR="00D618E9" w:rsidRPr="007F6813" w:rsidRDefault="00D618E9" w:rsidP="00D618E9">
            <w:pPr>
              <w:pStyle w:val="a3"/>
              <w:ind w:left="0"/>
              <w:rPr>
                <w:rFonts w:ascii="Times New Roman" w:hAnsi="Times New Roman" w:cs="Times New Roman"/>
                <w:sz w:val="24"/>
                <w:szCs w:val="24"/>
              </w:rPr>
            </w:pPr>
            <w:r w:rsidRPr="007F6813">
              <w:rPr>
                <w:rFonts w:ascii="Times New Roman" w:hAnsi="Times New Roman" w:cs="Times New Roman"/>
                <w:sz w:val="24"/>
                <w:szCs w:val="24"/>
              </w:rPr>
              <w:t>АО «КЭЗ» (Казахстанский электролизный завод)</w:t>
            </w:r>
          </w:p>
        </w:tc>
        <w:tc>
          <w:tcPr>
            <w:tcW w:w="1086"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3 773,0 </w:t>
            </w:r>
          </w:p>
        </w:tc>
        <w:tc>
          <w:tcPr>
            <w:tcW w:w="1087"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3 754,0</w:t>
            </w:r>
          </w:p>
        </w:tc>
        <w:tc>
          <w:tcPr>
            <w:tcW w:w="1087"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1%</w:t>
            </w:r>
          </w:p>
        </w:tc>
      </w:tr>
      <w:tr w:rsidR="00D618E9" w:rsidRPr="007F6813" w:rsidTr="00D618E9">
        <w:trPr>
          <w:trHeight w:val="360"/>
          <w:jc w:val="center"/>
        </w:trPr>
        <w:tc>
          <w:tcPr>
            <w:tcW w:w="567" w:type="dxa"/>
            <w:vAlign w:val="center"/>
          </w:tcPr>
          <w:p w:rsidR="00D618E9" w:rsidRPr="007F6813" w:rsidRDefault="00D618E9" w:rsidP="00D618E9">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16</w:t>
            </w:r>
          </w:p>
        </w:tc>
        <w:tc>
          <w:tcPr>
            <w:tcW w:w="6096" w:type="dxa"/>
            <w:vAlign w:val="center"/>
          </w:tcPr>
          <w:p w:rsidR="00D618E9" w:rsidRPr="007F6813" w:rsidRDefault="00D618E9" w:rsidP="00D618E9">
            <w:pPr>
              <w:pStyle w:val="a3"/>
              <w:ind w:left="0"/>
              <w:rPr>
                <w:rFonts w:ascii="Times New Roman" w:hAnsi="Times New Roman" w:cs="Times New Roman"/>
                <w:sz w:val="24"/>
                <w:szCs w:val="24"/>
              </w:rPr>
            </w:pPr>
            <w:r w:rsidRPr="007F6813">
              <w:rPr>
                <w:rFonts w:ascii="Times New Roman" w:hAnsi="Times New Roman" w:cs="Times New Roman"/>
                <w:sz w:val="24"/>
                <w:szCs w:val="24"/>
              </w:rPr>
              <w:t>ТОО «</w:t>
            </w:r>
            <w:proofErr w:type="spellStart"/>
            <w:r w:rsidRPr="007F6813">
              <w:rPr>
                <w:rFonts w:ascii="Times New Roman" w:hAnsi="Times New Roman" w:cs="Times New Roman"/>
                <w:sz w:val="24"/>
                <w:szCs w:val="24"/>
              </w:rPr>
              <w:t>ТемиржолЭнерго</w:t>
            </w:r>
            <w:proofErr w:type="spellEnd"/>
            <w:r w:rsidRPr="007F6813">
              <w:rPr>
                <w:rFonts w:ascii="Times New Roman" w:hAnsi="Times New Roman" w:cs="Times New Roman"/>
                <w:sz w:val="24"/>
                <w:szCs w:val="24"/>
              </w:rPr>
              <w:t>»</w:t>
            </w:r>
          </w:p>
        </w:tc>
        <w:tc>
          <w:tcPr>
            <w:tcW w:w="1086"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1 506,7 </w:t>
            </w:r>
          </w:p>
        </w:tc>
        <w:tc>
          <w:tcPr>
            <w:tcW w:w="1087"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1 799,9</w:t>
            </w:r>
          </w:p>
        </w:tc>
        <w:tc>
          <w:tcPr>
            <w:tcW w:w="1087"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-16%</w:t>
            </w:r>
          </w:p>
        </w:tc>
      </w:tr>
      <w:tr w:rsidR="00D618E9" w:rsidRPr="007F6813" w:rsidTr="00D618E9">
        <w:trPr>
          <w:trHeight w:val="360"/>
          <w:jc w:val="center"/>
        </w:trPr>
        <w:tc>
          <w:tcPr>
            <w:tcW w:w="567" w:type="dxa"/>
            <w:vAlign w:val="center"/>
          </w:tcPr>
          <w:p w:rsidR="00D618E9" w:rsidRPr="007F6813" w:rsidRDefault="00D618E9" w:rsidP="00D618E9">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17</w:t>
            </w:r>
          </w:p>
        </w:tc>
        <w:tc>
          <w:tcPr>
            <w:tcW w:w="6096" w:type="dxa"/>
            <w:vAlign w:val="center"/>
          </w:tcPr>
          <w:p w:rsidR="00D618E9" w:rsidRPr="007F6813" w:rsidRDefault="00D618E9" w:rsidP="00D618E9">
            <w:pPr>
              <w:pStyle w:val="a3"/>
              <w:ind w:left="0"/>
              <w:rPr>
                <w:rFonts w:ascii="Times New Roman" w:hAnsi="Times New Roman" w:cs="Times New Roman"/>
                <w:sz w:val="24"/>
                <w:szCs w:val="24"/>
              </w:rPr>
            </w:pPr>
            <w:r w:rsidRPr="007F6813">
              <w:rPr>
                <w:rFonts w:ascii="Times New Roman" w:hAnsi="Times New Roman" w:cs="Times New Roman"/>
                <w:sz w:val="24"/>
                <w:szCs w:val="24"/>
              </w:rPr>
              <w:t>АО «KEGOC»</w:t>
            </w:r>
          </w:p>
        </w:tc>
        <w:tc>
          <w:tcPr>
            <w:tcW w:w="1086"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4 865,9 </w:t>
            </w:r>
          </w:p>
        </w:tc>
        <w:tc>
          <w:tcPr>
            <w:tcW w:w="1087"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5 177,9</w:t>
            </w:r>
          </w:p>
        </w:tc>
        <w:tc>
          <w:tcPr>
            <w:tcW w:w="1087"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-6%</w:t>
            </w:r>
          </w:p>
        </w:tc>
      </w:tr>
      <w:tr w:rsidR="00D618E9" w:rsidRPr="007F6813" w:rsidTr="007F6813">
        <w:trPr>
          <w:trHeight w:val="360"/>
          <w:jc w:val="center"/>
        </w:trPr>
        <w:tc>
          <w:tcPr>
            <w:tcW w:w="6663" w:type="dxa"/>
            <w:gridSpan w:val="2"/>
            <w:vAlign w:val="center"/>
          </w:tcPr>
          <w:p w:rsidR="00D618E9" w:rsidRPr="007F6813" w:rsidRDefault="00D618E9" w:rsidP="00D618E9">
            <w:pPr>
              <w:pStyle w:val="a3"/>
              <w:ind w:left="0"/>
              <w:rPr>
                <w:rFonts w:ascii="Times New Roman" w:hAnsi="Times New Roman" w:cs="Times New Roman"/>
                <w:b/>
                <w:sz w:val="24"/>
                <w:szCs w:val="24"/>
              </w:rPr>
            </w:pPr>
            <w:r w:rsidRPr="007F6813">
              <w:rPr>
                <w:rFonts w:ascii="Times New Roman" w:hAnsi="Times New Roman" w:cs="Times New Roman"/>
                <w:b/>
                <w:sz w:val="24"/>
                <w:szCs w:val="24"/>
              </w:rPr>
              <w:lastRenderedPageBreak/>
              <w:t>Итого</w:t>
            </w:r>
          </w:p>
        </w:tc>
        <w:tc>
          <w:tcPr>
            <w:tcW w:w="1086" w:type="dxa"/>
            <w:vAlign w:val="center"/>
          </w:tcPr>
          <w:p w:rsidR="00D618E9" w:rsidRPr="00D944BD" w:rsidRDefault="00D618E9" w:rsidP="00D618E9">
            <w:pPr>
              <w:pStyle w:val="a3"/>
              <w:ind w:left="0"/>
              <w:rPr>
                <w:rFonts w:ascii="Times New Roman" w:hAnsi="Times New Roman" w:cs="Times New Roman"/>
                <w:b/>
                <w:sz w:val="24"/>
                <w:szCs w:val="24"/>
              </w:rPr>
            </w:pPr>
            <w:r w:rsidRPr="00D944BD">
              <w:rPr>
                <w:rFonts w:ascii="Times New Roman" w:hAnsi="Times New Roman" w:cs="Times New Roman"/>
                <w:b/>
                <w:sz w:val="24"/>
                <w:szCs w:val="24"/>
              </w:rPr>
              <w:t>35 332,8</w:t>
            </w:r>
          </w:p>
        </w:tc>
        <w:tc>
          <w:tcPr>
            <w:tcW w:w="1087" w:type="dxa"/>
            <w:vAlign w:val="center"/>
          </w:tcPr>
          <w:p w:rsidR="00D618E9" w:rsidRPr="00D944BD" w:rsidRDefault="00D618E9" w:rsidP="00D618E9">
            <w:pPr>
              <w:pStyle w:val="a3"/>
              <w:ind w:left="0"/>
              <w:rPr>
                <w:rFonts w:ascii="Times New Roman" w:hAnsi="Times New Roman" w:cs="Times New Roman"/>
                <w:b/>
                <w:sz w:val="24"/>
                <w:szCs w:val="24"/>
              </w:rPr>
            </w:pPr>
            <w:r w:rsidRPr="00D944BD">
              <w:rPr>
                <w:rFonts w:ascii="Times New Roman" w:hAnsi="Times New Roman" w:cs="Times New Roman"/>
                <w:b/>
                <w:sz w:val="24"/>
                <w:szCs w:val="24"/>
              </w:rPr>
              <w:t>36 705,8</w:t>
            </w:r>
          </w:p>
        </w:tc>
        <w:tc>
          <w:tcPr>
            <w:tcW w:w="1087" w:type="dxa"/>
            <w:vAlign w:val="center"/>
          </w:tcPr>
          <w:p w:rsidR="00D618E9" w:rsidRPr="00D944BD" w:rsidRDefault="00D618E9" w:rsidP="00D618E9">
            <w:pPr>
              <w:pStyle w:val="a3"/>
              <w:ind w:left="0"/>
              <w:rPr>
                <w:rFonts w:ascii="Times New Roman" w:hAnsi="Times New Roman" w:cs="Times New Roman"/>
                <w:b/>
                <w:sz w:val="24"/>
                <w:szCs w:val="24"/>
              </w:rPr>
            </w:pPr>
            <w:r w:rsidRPr="00D944BD">
              <w:rPr>
                <w:rFonts w:ascii="Times New Roman" w:hAnsi="Times New Roman" w:cs="Times New Roman"/>
                <w:b/>
                <w:sz w:val="24"/>
                <w:szCs w:val="24"/>
              </w:rPr>
              <w:t>-3,74%</w:t>
            </w:r>
          </w:p>
        </w:tc>
      </w:tr>
    </w:tbl>
    <w:p w:rsidR="007F6813" w:rsidRDefault="007F6813" w:rsidP="007F6813">
      <w:pPr>
        <w:spacing w:after="0" w:line="240" w:lineRule="auto"/>
        <w:contextualSpacing/>
        <w:jc w:val="right"/>
        <w:rPr>
          <w:rFonts w:ascii="Times New Roman" w:hAnsi="Times New Roman" w:cs="Times New Roman"/>
          <w:i/>
          <w:sz w:val="24"/>
          <w:szCs w:val="24"/>
        </w:rPr>
      </w:pPr>
    </w:p>
    <w:p w:rsidR="00E56657" w:rsidRDefault="007F6813" w:rsidP="007F6813">
      <w:pPr>
        <w:spacing w:after="0" w:line="240" w:lineRule="auto"/>
        <w:contextualSpacing/>
        <w:jc w:val="right"/>
        <w:rPr>
          <w:rFonts w:ascii="Times New Roman" w:hAnsi="Times New Roman" w:cs="Times New Roman"/>
          <w:i/>
          <w:sz w:val="28"/>
        </w:rPr>
      </w:pPr>
      <w:r w:rsidRPr="007F6813">
        <w:rPr>
          <w:rFonts w:ascii="Times New Roman" w:hAnsi="Times New Roman" w:cs="Times New Roman"/>
          <w:i/>
          <w:sz w:val="24"/>
          <w:szCs w:val="24"/>
        </w:rPr>
        <w:t xml:space="preserve">млн. </w:t>
      </w:r>
      <w:proofErr w:type="spellStart"/>
      <w:r w:rsidRPr="007F6813">
        <w:rPr>
          <w:rFonts w:ascii="Times New Roman" w:hAnsi="Times New Roman" w:cs="Times New Roman"/>
          <w:i/>
          <w:sz w:val="24"/>
          <w:szCs w:val="24"/>
        </w:rPr>
        <w:t>кВтч</w:t>
      </w:r>
      <w:proofErr w:type="spellEnd"/>
    </w:p>
    <w:tbl>
      <w:tblPr>
        <w:tblW w:w="9938" w:type="dxa"/>
        <w:tblInd w:w="93" w:type="dxa"/>
        <w:tblLook w:val="04A0" w:firstRow="1" w:lastRow="0" w:firstColumn="1" w:lastColumn="0" w:noHBand="0" w:noVBand="1"/>
      </w:tblPr>
      <w:tblGrid>
        <w:gridCol w:w="460"/>
        <w:gridCol w:w="3808"/>
        <w:gridCol w:w="1320"/>
        <w:gridCol w:w="1231"/>
        <w:gridCol w:w="1520"/>
        <w:gridCol w:w="1599"/>
      </w:tblGrid>
      <w:tr w:rsidR="00D618E9" w:rsidRPr="00D944BD" w:rsidTr="00D618E9">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618E9" w:rsidRPr="00D944BD" w:rsidRDefault="00D618E9" w:rsidP="00D618E9">
            <w:pPr>
              <w:spacing w:after="0" w:line="240" w:lineRule="auto"/>
              <w:jc w:val="center"/>
              <w:rPr>
                <w:rFonts w:ascii="Times New Roman" w:eastAsia="Times New Roman" w:hAnsi="Times New Roman" w:cs="Times New Roman"/>
                <w:color w:val="000000"/>
                <w:lang w:eastAsia="ru-RU"/>
              </w:rPr>
            </w:pPr>
            <w:r w:rsidRPr="00D944BD">
              <w:rPr>
                <w:rFonts w:ascii="Times New Roman" w:eastAsia="Times New Roman" w:hAnsi="Times New Roman" w:cs="Times New Roman"/>
                <w:color w:val="000000"/>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8E9" w:rsidRPr="00D944BD" w:rsidRDefault="00D618E9" w:rsidP="00D618E9">
            <w:pPr>
              <w:spacing w:after="0" w:line="240" w:lineRule="auto"/>
              <w:jc w:val="center"/>
              <w:rPr>
                <w:rFonts w:ascii="Times New Roman" w:eastAsia="Times New Roman" w:hAnsi="Times New Roman" w:cs="Times New Roman"/>
                <w:b/>
                <w:bCs/>
                <w:color w:val="000000"/>
                <w:lang w:eastAsia="ru-RU"/>
              </w:rPr>
            </w:pPr>
            <w:r w:rsidRPr="00D944BD">
              <w:rPr>
                <w:rFonts w:ascii="Times New Roman" w:eastAsia="Times New Roman" w:hAnsi="Times New Roman" w:cs="Times New Roman"/>
                <w:b/>
                <w:bCs/>
                <w:color w:val="000000"/>
                <w:lang w:eastAsia="ru-RU"/>
              </w:rPr>
              <w:t>Наименование</w:t>
            </w:r>
          </w:p>
        </w:tc>
        <w:tc>
          <w:tcPr>
            <w:tcW w:w="2551" w:type="dxa"/>
            <w:gridSpan w:val="2"/>
            <w:tcBorders>
              <w:top w:val="single" w:sz="4" w:space="0" w:color="auto"/>
              <w:left w:val="nil"/>
              <w:bottom w:val="single" w:sz="4" w:space="0" w:color="auto"/>
              <w:right w:val="nil"/>
            </w:tcBorders>
            <w:shd w:val="clear" w:color="auto" w:fill="auto"/>
            <w:vAlign w:val="center"/>
            <w:hideMark/>
          </w:tcPr>
          <w:p w:rsidR="00D618E9" w:rsidRPr="00D944BD" w:rsidRDefault="00C45458" w:rsidP="00D618E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Январь-д</w:t>
            </w:r>
            <w:r w:rsidR="00D618E9" w:rsidRPr="00D944BD">
              <w:rPr>
                <w:rFonts w:ascii="Times New Roman" w:eastAsia="Times New Roman" w:hAnsi="Times New Roman" w:cs="Times New Roman"/>
                <w:b/>
                <w:bCs/>
                <w:color w:val="000000"/>
                <w:lang w:eastAsia="ru-RU"/>
              </w:rPr>
              <w:t>екабрь</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eastAsia="Times New Roman" w:hAnsi="Times New Roman" w:cs="Times New Roman"/>
                <w:b/>
                <w:bCs/>
                <w:color w:val="000000"/>
                <w:lang w:eastAsia="ru-RU"/>
              </w:rPr>
            </w:pPr>
            <w:r w:rsidRPr="00D944BD">
              <w:rPr>
                <w:rFonts w:ascii="Times New Roman" w:eastAsia="Times New Roman" w:hAnsi="Times New Roman" w:cs="Times New Roman"/>
                <w:b/>
                <w:bCs/>
                <w:color w:val="000000"/>
                <w:lang w:eastAsia="ru-RU"/>
              </w:rPr>
              <w:t xml:space="preserve">Отклонение, млн. </w:t>
            </w:r>
            <w:proofErr w:type="spellStart"/>
            <w:r w:rsidRPr="00D944BD">
              <w:rPr>
                <w:rFonts w:ascii="Times New Roman" w:eastAsia="Times New Roman" w:hAnsi="Times New Roman" w:cs="Times New Roman"/>
                <w:b/>
                <w:bCs/>
                <w:color w:val="000000"/>
                <w:lang w:eastAsia="ru-RU"/>
              </w:rPr>
              <w:t>кВтч</w:t>
            </w:r>
            <w:proofErr w:type="spellEnd"/>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eastAsia="Times New Roman" w:hAnsi="Times New Roman" w:cs="Times New Roman"/>
                <w:b/>
                <w:bCs/>
                <w:color w:val="000000"/>
                <w:sz w:val="24"/>
                <w:szCs w:val="24"/>
                <w:lang w:eastAsia="ru-RU"/>
              </w:rPr>
            </w:pPr>
            <w:r w:rsidRPr="00D944BD">
              <w:rPr>
                <w:rFonts w:ascii="Times New Roman" w:eastAsia="Times New Roman" w:hAnsi="Times New Roman" w:cs="Times New Roman"/>
                <w:b/>
                <w:bCs/>
                <w:color w:val="000000"/>
                <w:sz w:val="24"/>
                <w:szCs w:val="24"/>
                <w:lang w:eastAsia="ru-RU"/>
              </w:rPr>
              <w:t>Δ</w:t>
            </w:r>
            <w:r w:rsidRPr="00D944BD">
              <w:rPr>
                <w:rFonts w:ascii="Times New Roman" w:eastAsia="Times New Roman" w:hAnsi="Times New Roman" w:cs="Times New Roman"/>
                <w:b/>
                <w:bCs/>
                <w:color w:val="000000"/>
                <w:lang w:eastAsia="ru-RU"/>
              </w:rPr>
              <w:t>, %</w:t>
            </w:r>
          </w:p>
        </w:tc>
      </w:tr>
      <w:tr w:rsidR="00D618E9" w:rsidRPr="00D944BD" w:rsidTr="00D618E9">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D618E9" w:rsidRPr="00D944BD" w:rsidRDefault="00D618E9" w:rsidP="00D618E9">
            <w:pPr>
              <w:spacing w:after="0" w:line="240" w:lineRule="auto"/>
              <w:rPr>
                <w:rFonts w:ascii="Times New Roman" w:eastAsia="Times New Roman" w:hAnsi="Times New Roman" w:cs="Times New Roman"/>
                <w:color w:val="000000"/>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D618E9" w:rsidRPr="00D944BD" w:rsidRDefault="00D618E9" w:rsidP="00D618E9">
            <w:pPr>
              <w:spacing w:after="0" w:line="240" w:lineRule="auto"/>
              <w:rPr>
                <w:rFonts w:ascii="Times New Roman" w:eastAsia="Times New Roman" w:hAnsi="Times New Roman" w:cs="Times New Roman"/>
                <w:b/>
                <w:bCs/>
                <w:color w:val="000000"/>
                <w:lang w:eastAsia="ru-RU"/>
              </w:rPr>
            </w:pPr>
          </w:p>
        </w:tc>
        <w:tc>
          <w:tcPr>
            <w:tcW w:w="1320"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eastAsia="Times New Roman" w:hAnsi="Times New Roman" w:cs="Times New Roman"/>
                <w:b/>
                <w:bCs/>
                <w:color w:val="000000"/>
                <w:lang w:eastAsia="ru-RU"/>
              </w:rPr>
            </w:pPr>
            <w:r w:rsidRPr="00D944BD">
              <w:rPr>
                <w:rFonts w:ascii="Times New Roman" w:eastAsia="Times New Roman" w:hAnsi="Times New Roman" w:cs="Times New Roman"/>
                <w:b/>
                <w:bCs/>
                <w:color w:val="000000"/>
                <w:lang w:eastAsia="ru-RU"/>
              </w:rPr>
              <w:t>2019 год</w:t>
            </w:r>
          </w:p>
        </w:tc>
        <w:tc>
          <w:tcPr>
            <w:tcW w:w="1231" w:type="dxa"/>
            <w:tcBorders>
              <w:top w:val="nil"/>
              <w:left w:val="nil"/>
              <w:bottom w:val="single" w:sz="4" w:space="0" w:color="auto"/>
              <w:right w:val="nil"/>
            </w:tcBorders>
            <w:shd w:val="clear" w:color="auto" w:fill="auto"/>
            <w:vAlign w:val="center"/>
            <w:hideMark/>
          </w:tcPr>
          <w:p w:rsidR="00D618E9" w:rsidRPr="00D944BD" w:rsidRDefault="00D618E9" w:rsidP="00D618E9">
            <w:pPr>
              <w:spacing w:after="0" w:line="240" w:lineRule="auto"/>
              <w:jc w:val="center"/>
              <w:rPr>
                <w:rFonts w:ascii="Times New Roman" w:eastAsia="Times New Roman" w:hAnsi="Times New Roman" w:cs="Times New Roman"/>
                <w:b/>
                <w:bCs/>
                <w:color w:val="000000"/>
                <w:lang w:eastAsia="ru-RU"/>
              </w:rPr>
            </w:pPr>
            <w:r w:rsidRPr="00D944BD">
              <w:rPr>
                <w:rFonts w:ascii="Times New Roman" w:eastAsia="Times New Roman" w:hAnsi="Times New Roman" w:cs="Times New Roman"/>
                <w:b/>
                <w:bCs/>
                <w:color w:val="000000"/>
                <w:lang w:eastAsia="ru-RU"/>
              </w:rPr>
              <w:t>2020 год</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D618E9" w:rsidRPr="00D944BD" w:rsidRDefault="00D618E9" w:rsidP="00D618E9">
            <w:pPr>
              <w:spacing w:after="0" w:line="240" w:lineRule="auto"/>
              <w:rPr>
                <w:rFonts w:ascii="Times New Roman" w:eastAsia="Times New Roman" w:hAnsi="Times New Roman" w:cs="Times New Roman"/>
                <w:b/>
                <w:bCs/>
                <w:color w:val="000000"/>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D618E9" w:rsidRPr="00D944BD" w:rsidRDefault="00D618E9" w:rsidP="00D618E9">
            <w:pPr>
              <w:spacing w:after="0" w:line="240" w:lineRule="auto"/>
              <w:rPr>
                <w:rFonts w:ascii="Times New Roman" w:eastAsia="Times New Roman" w:hAnsi="Times New Roman" w:cs="Times New Roman"/>
                <w:b/>
                <w:bCs/>
                <w:color w:val="000000"/>
                <w:sz w:val="24"/>
                <w:szCs w:val="24"/>
                <w:lang w:eastAsia="ru-RU"/>
              </w:rPr>
            </w:pPr>
          </w:p>
        </w:tc>
      </w:tr>
      <w:tr w:rsidR="00D618E9" w:rsidRPr="00D944BD" w:rsidTr="00D618E9">
        <w:trPr>
          <w:trHeight w:val="285"/>
        </w:trPr>
        <w:tc>
          <w:tcPr>
            <w:tcW w:w="460" w:type="dxa"/>
            <w:tcBorders>
              <w:top w:val="nil"/>
              <w:left w:val="single" w:sz="4" w:space="0" w:color="auto"/>
              <w:bottom w:val="single" w:sz="4" w:space="0" w:color="auto"/>
              <w:right w:val="single" w:sz="4" w:space="0" w:color="auto"/>
            </w:tcBorders>
            <w:shd w:val="clear" w:color="000000" w:fill="C5D9F1"/>
            <w:vAlign w:val="center"/>
            <w:hideMark/>
          </w:tcPr>
          <w:p w:rsidR="00D618E9" w:rsidRPr="00D944BD" w:rsidRDefault="00D618E9" w:rsidP="00D618E9">
            <w:pPr>
              <w:spacing w:after="0" w:line="240" w:lineRule="auto"/>
              <w:jc w:val="center"/>
              <w:rPr>
                <w:rFonts w:ascii="Times New Roman" w:eastAsia="Times New Roman" w:hAnsi="Times New Roman" w:cs="Times New Roman"/>
                <w:b/>
                <w:bCs/>
                <w:lang w:eastAsia="ru-RU"/>
              </w:rPr>
            </w:pPr>
            <w:r w:rsidRPr="00D944BD">
              <w:rPr>
                <w:rFonts w:ascii="Times New Roman" w:eastAsia="Times New Roman" w:hAnsi="Times New Roman" w:cs="Times New Roman"/>
                <w:b/>
                <w:bCs/>
                <w:lang w:eastAsia="ru-RU"/>
              </w:rPr>
              <w:t>I</w:t>
            </w:r>
          </w:p>
        </w:tc>
        <w:tc>
          <w:tcPr>
            <w:tcW w:w="3808" w:type="dxa"/>
            <w:tcBorders>
              <w:top w:val="nil"/>
              <w:left w:val="nil"/>
              <w:bottom w:val="single" w:sz="4" w:space="0" w:color="auto"/>
              <w:right w:val="single" w:sz="4" w:space="0" w:color="auto"/>
            </w:tcBorders>
            <w:shd w:val="clear" w:color="000000" w:fill="C5D9F1"/>
            <w:vAlign w:val="center"/>
            <w:hideMark/>
          </w:tcPr>
          <w:p w:rsidR="00D618E9" w:rsidRPr="00D944BD" w:rsidRDefault="00D618E9" w:rsidP="00D618E9">
            <w:pPr>
              <w:spacing w:after="0" w:line="240" w:lineRule="auto"/>
              <w:rPr>
                <w:rFonts w:ascii="Times New Roman" w:eastAsia="Times New Roman" w:hAnsi="Times New Roman" w:cs="Times New Roman"/>
                <w:b/>
                <w:bCs/>
                <w:color w:val="000000"/>
                <w:lang w:eastAsia="ru-RU"/>
              </w:rPr>
            </w:pPr>
            <w:r w:rsidRPr="00D944BD">
              <w:rPr>
                <w:rFonts w:ascii="Times New Roman" w:eastAsia="Times New Roman" w:hAnsi="Times New Roman" w:cs="Times New Roman"/>
                <w:b/>
                <w:bCs/>
                <w:color w:val="000000"/>
                <w:lang w:eastAsia="ru-RU"/>
              </w:rPr>
              <w:t>АО «</w:t>
            </w:r>
            <w:proofErr w:type="spellStart"/>
            <w:r w:rsidRPr="00D944BD">
              <w:rPr>
                <w:rFonts w:ascii="Times New Roman" w:eastAsia="Times New Roman" w:hAnsi="Times New Roman" w:cs="Times New Roman"/>
                <w:b/>
                <w:bCs/>
                <w:color w:val="000000"/>
                <w:lang w:eastAsia="ru-RU"/>
              </w:rPr>
              <w:t>Самрук-Энерго</w:t>
            </w:r>
            <w:proofErr w:type="spellEnd"/>
            <w:r w:rsidRPr="00D944BD">
              <w:rPr>
                <w:rFonts w:ascii="Times New Roman" w:eastAsia="Times New Roman" w:hAnsi="Times New Roman" w:cs="Times New Roman"/>
                <w:b/>
                <w:bCs/>
                <w:color w:val="000000"/>
                <w:lang w:eastAsia="ru-RU"/>
              </w:rPr>
              <w:t>»</w:t>
            </w:r>
          </w:p>
        </w:tc>
        <w:tc>
          <w:tcPr>
            <w:tcW w:w="1320" w:type="dxa"/>
            <w:tcBorders>
              <w:top w:val="nil"/>
              <w:left w:val="nil"/>
              <w:bottom w:val="single" w:sz="4" w:space="0" w:color="auto"/>
              <w:right w:val="single" w:sz="4" w:space="0" w:color="auto"/>
            </w:tcBorders>
            <w:shd w:val="clear" w:color="000000" w:fill="C5D9F1"/>
            <w:vAlign w:val="center"/>
          </w:tcPr>
          <w:p w:rsidR="00D618E9" w:rsidRPr="00D944BD" w:rsidRDefault="00D618E9" w:rsidP="00D618E9">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7 527,4</w:t>
            </w:r>
          </w:p>
        </w:tc>
        <w:tc>
          <w:tcPr>
            <w:tcW w:w="1231" w:type="dxa"/>
            <w:tcBorders>
              <w:top w:val="nil"/>
              <w:left w:val="nil"/>
              <w:bottom w:val="single" w:sz="4" w:space="0" w:color="auto"/>
              <w:right w:val="single" w:sz="4" w:space="0" w:color="auto"/>
            </w:tcBorders>
            <w:shd w:val="clear" w:color="000000" w:fill="C5D9F1"/>
            <w:vAlign w:val="center"/>
          </w:tcPr>
          <w:p w:rsidR="00D618E9" w:rsidRPr="00D944BD" w:rsidRDefault="00D618E9" w:rsidP="00D618E9">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7 385,0</w:t>
            </w:r>
          </w:p>
        </w:tc>
        <w:tc>
          <w:tcPr>
            <w:tcW w:w="1520" w:type="dxa"/>
            <w:tcBorders>
              <w:top w:val="nil"/>
              <w:left w:val="nil"/>
              <w:bottom w:val="single" w:sz="4" w:space="0" w:color="auto"/>
              <w:right w:val="single" w:sz="4" w:space="0" w:color="auto"/>
            </w:tcBorders>
            <w:shd w:val="clear" w:color="000000" w:fill="C5D9F1"/>
            <w:vAlign w:val="center"/>
          </w:tcPr>
          <w:p w:rsidR="00D618E9" w:rsidRPr="00D944BD" w:rsidRDefault="00D618E9" w:rsidP="00D618E9">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-142,4</w:t>
            </w:r>
          </w:p>
        </w:tc>
        <w:tc>
          <w:tcPr>
            <w:tcW w:w="1599" w:type="dxa"/>
            <w:tcBorders>
              <w:top w:val="nil"/>
              <w:left w:val="nil"/>
              <w:bottom w:val="single" w:sz="4" w:space="0" w:color="auto"/>
              <w:right w:val="single" w:sz="4" w:space="0" w:color="auto"/>
            </w:tcBorders>
            <w:shd w:val="clear" w:color="000000" w:fill="C5D9F1"/>
            <w:vAlign w:val="center"/>
          </w:tcPr>
          <w:p w:rsidR="00D618E9" w:rsidRPr="00D944BD" w:rsidRDefault="00D618E9" w:rsidP="00D618E9">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-1,9%</w:t>
            </w:r>
          </w:p>
        </w:tc>
      </w:tr>
      <w:tr w:rsidR="00D618E9" w:rsidRPr="00D944BD" w:rsidTr="00D618E9">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618E9" w:rsidRPr="00D944BD" w:rsidRDefault="00D618E9" w:rsidP="00D618E9">
            <w:pPr>
              <w:spacing w:after="0" w:line="240" w:lineRule="auto"/>
              <w:jc w:val="center"/>
              <w:rPr>
                <w:rFonts w:ascii="Times New Roman" w:eastAsia="Times New Roman" w:hAnsi="Times New Roman" w:cs="Times New Roman"/>
                <w:bCs/>
                <w:i/>
                <w:iCs/>
                <w:color w:val="000000"/>
                <w:lang w:eastAsia="ru-RU"/>
              </w:rPr>
            </w:pPr>
            <w:r w:rsidRPr="00D944BD">
              <w:rPr>
                <w:rFonts w:ascii="Times New Roman" w:eastAsia="Times New Roman" w:hAnsi="Times New Roman" w:cs="Times New Roman"/>
                <w:bCs/>
                <w:i/>
                <w:iCs/>
                <w:color w:val="000000"/>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rsidR="00D618E9" w:rsidRPr="00D944BD" w:rsidRDefault="00D618E9" w:rsidP="00D618E9">
            <w:pPr>
              <w:spacing w:after="0" w:line="240" w:lineRule="auto"/>
              <w:rPr>
                <w:rFonts w:ascii="Times New Roman" w:eastAsia="Times New Roman" w:hAnsi="Times New Roman" w:cs="Times New Roman"/>
                <w:bCs/>
                <w:i/>
                <w:iCs/>
                <w:color w:val="000000"/>
                <w:lang w:eastAsia="ru-RU"/>
              </w:rPr>
            </w:pPr>
            <w:r w:rsidRPr="00D944BD">
              <w:rPr>
                <w:rFonts w:ascii="Times New Roman" w:eastAsia="Times New Roman" w:hAnsi="Times New Roman" w:cs="Times New Roman"/>
                <w:bCs/>
                <w:i/>
                <w:iCs/>
                <w:color w:val="000000"/>
                <w:lang w:eastAsia="ru-RU"/>
              </w:rPr>
              <w:t>ТОО «Богатырь-</w:t>
            </w:r>
            <w:proofErr w:type="spellStart"/>
            <w:r w:rsidRPr="00D944BD">
              <w:rPr>
                <w:rFonts w:ascii="Times New Roman" w:eastAsia="Times New Roman" w:hAnsi="Times New Roman" w:cs="Times New Roman"/>
                <w:bCs/>
                <w:i/>
                <w:iCs/>
                <w:color w:val="000000"/>
                <w:lang w:eastAsia="ru-RU"/>
              </w:rPr>
              <w:t>Комир</w:t>
            </w:r>
            <w:proofErr w:type="spellEnd"/>
            <w:r w:rsidRPr="00D944BD">
              <w:rPr>
                <w:rFonts w:ascii="Times New Roman" w:eastAsia="Times New Roman" w:hAnsi="Times New Roman" w:cs="Times New Roman"/>
                <w:bCs/>
                <w:i/>
                <w:iCs/>
                <w:color w:val="000000"/>
                <w:lang w:eastAsia="ru-RU"/>
              </w:rPr>
              <w:t>»</w:t>
            </w:r>
          </w:p>
        </w:tc>
        <w:tc>
          <w:tcPr>
            <w:tcW w:w="1320"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300,7</w:t>
            </w:r>
          </w:p>
        </w:tc>
        <w:tc>
          <w:tcPr>
            <w:tcW w:w="1231"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300,7</w:t>
            </w:r>
          </w:p>
        </w:tc>
        <w:tc>
          <w:tcPr>
            <w:tcW w:w="1520"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0,0</w:t>
            </w:r>
          </w:p>
        </w:tc>
        <w:tc>
          <w:tcPr>
            <w:tcW w:w="1599"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0,0%</w:t>
            </w:r>
          </w:p>
        </w:tc>
      </w:tr>
      <w:tr w:rsidR="00D618E9" w:rsidRPr="00D944BD" w:rsidTr="00D618E9">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618E9" w:rsidRPr="00D944BD" w:rsidRDefault="00D618E9" w:rsidP="00D618E9">
            <w:pPr>
              <w:spacing w:after="0" w:line="240" w:lineRule="auto"/>
              <w:jc w:val="center"/>
              <w:rPr>
                <w:rFonts w:ascii="Times New Roman" w:eastAsia="Times New Roman" w:hAnsi="Times New Roman" w:cs="Times New Roman"/>
                <w:bCs/>
                <w:i/>
                <w:iCs/>
                <w:color w:val="000000"/>
                <w:lang w:eastAsia="ru-RU"/>
              </w:rPr>
            </w:pPr>
            <w:r w:rsidRPr="00D944BD">
              <w:rPr>
                <w:rFonts w:ascii="Times New Roman" w:eastAsia="Times New Roman" w:hAnsi="Times New Roman" w:cs="Times New Roman"/>
                <w:bCs/>
                <w:i/>
                <w:iCs/>
                <w:color w:val="000000"/>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D618E9" w:rsidRPr="00D944BD" w:rsidRDefault="00D618E9" w:rsidP="00D618E9">
            <w:pPr>
              <w:spacing w:after="0" w:line="240" w:lineRule="auto"/>
              <w:rPr>
                <w:rFonts w:ascii="Times New Roman" w:eastAsia="Times New Roman" w:hAnsi="Times New Roman" w:cs="Times New Roman"/>
                <w:bCs/>
                <w:i/>
                <w:iCs/>
                <w:color w:val="000000"/>
                <w:lang w:eastAsia="ru-RU"/>
              </w:rPr>
            </w:pPr>
            <w:r w:rsidRPr="00D944BD">
              <w:rPr>
                <w:rFonts w:ascii="Times New Roman" w:eastAsia="Times New Roman" w:hAnsi="Times New Roman" w:cs="Times New Roman"/>
                <w:bCs/>
                <w:i/>
                <w:iCs/>
                <w:color w:val="000000"/>
                <w:lang w:eastAsia="ru-RU"/>
              </w:rPr>
              <w:t>АО «</w:t>
            </w:r>
            <w:proofErr w:type="spellStart"/>
            <w:r w:rsidRPr="00D944BD">
              <w:rPr>
                <w:rFonts w:ascii="Times New Roman" w:eastAsia="Times New Roman" w:hAnsi="Times New Roman" w:cs="Times New Roman"/>
                <w:bCs/>
                <w:i/>
                <w:iCs/>
                <w:color w:val="000000"/>
                <w:lang w:eastAsia="ru-RU"/>
              </w:rPr>
              <w:t>АлатауЖарык</w:t>
            </w:r>
            <w:proofErr w:type="spellEnd"/>
            <w:r w:rsidRPr="00D944BD">
              <w:rPr>
                <w:rFonts w:ascii="Times New Roman" w:eastAsia="Times New Roman" w:hAnsi="Times New Roman" w:cs="Times New Roman"/>
                <w:bCs/>
                <w:i/>
                <w:iCs/>
                <w:color w:val="000000"/>
                <w:lang w:eastAsia="ru-RU"/>
              </w:rPr>
              <w:t xml:space="preserve"> </w:t>
            </w:r>
            <w:proofErr w:type="spellStart"/>
            <w:r w:rsidRPr="00D944BD">
              <w:rPr>
                <w:rFonts w:ascii="Times New Roman" w:eastAsia="Times New Roman" w:hAnsi="Times New Roman" w:cs="Times New Roman"/>
                <w:bCs/>
                <w:i/>
                <w:iCs/>
                <w:color w:val="000000"/>
                <w:lang w:eastAsia="ru-RU"/>
              </w:rPr>
              <w:t>Компаниясы</w:t>
            </w:r>
            <w:proofErr w:type="spellEnd"/>
            <w:r w:rsidRPr="00D944BD">
              <w:rPr>
                <w:rFonts w:ascii="Times New Roman" w:eastAsia="Times New Roman" w:hAnsi="Times New Roman" w:cs="Times New Roman"/>
                <w:bCs/>
                <w:i/>
                <w:iCs/>
                <w:color w:val="000000"/>
                <w:lang w:eastAsia="ru-RU"/>
              </w:rPr>
              <w:t>»</w:t>
            </w:r>
          </w:p>
        </w:tc>
        <w:tc>
          <w:tcPr>
            <w:tcW w:w="1320"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1 007,6</w:t>
            </w:r>
          </w:p>
        </w:tc>
        <w:tc>
          <w:tcPr>
            <w:tcW w:w="1231"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1 012,0</w:t>
            </w:r>
          </w:p>
        </w:tc>
        <w:tc>
          <w:tcPr>
            <w:tcW w:w="1520"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4,4</w:t>
            </w:r>
          </w:p>
        </w:tc>
        <w:tc>
          <w:tcPr>
            <w:tcW w:w="1599"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0,4%</w:t>
            </w:r>
          </w:p>
        </w:tc>
      </w:tr>
      <w:tr w:rsidR="00D618E9" w:rsidRPr="00D944BD" w:rsidTr="00D618E9">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618E9" w:rsidRPr="00D944BD" w:rsidRDefault="00D618E9" w:rsidP="00D618E9">
            <w:pPr>
              <w:spacing w:after="0" w:line="240" w:lineRule="auto"/>
              <w:jc w:val="center"/>
              <w:rPr>
                <w:rFonts w:ascii="Times New Roman" w:eastAsia="Times New Roman" w:hAnsi="Times New Roman" w:cs="Times New Roman"/>
                <w:bCs/>
                <w:i/>
                <w:iCs/>
                <w:color w:val="000000"/>
                <w:lang w:eastAsia="ru-RU"/>
              </w:rPr>
            </w:pPr>
            <w:r w:rsidRPr="00D944BD">
              <w:rPr>
                <w:rFonts w:ascii="Times New Roman" w:eastAsia="Times New Roman" w:hAnsi="Times New Roman" w:cs="Times New Roman"/>
                <w:bCs/>
                <w:i/>
                <w:iCs/>
                <w:color w:val="000000"/>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D618E9" w:rsidRPr="00D944BD" w:rsidRDefault="00D618E9" w:rsidP="00D618E9">
            <w:pPr>
              <w:spacing w:after="0" w:line="240" w:lineRule="auto"/>
              <w:rPr>
                <w:rFonts w:ascii="Times New Roman" w:eastAsia="Times New Roman" w:hAnsi="Times New Roman" w:cs="Times New Roman"/>
                <w:bCs/>
                <w:i/>
                <w:iCs/>
                <w:color w:val="000000"/>
                <w:lang w:eastAsia="ru-RU"/>
              </w:rPr>
            </w:pPr>
            <w:r w:rsidRPr="00D944BD">
              <w:rPr>
                <w:rFonts w:ascii="Times New Roman" w:eastAsia="Times New Roman" w:hAnsi="Times New Roman" w:cs="Times New Roman"/>
                <w:bCs/>
                <w:i/>
                <w:iCs/>
                <w:color w:val="000000"/>
                <w:lang w:eastAsia="ru-RU"/>
              </w:rPr>
              <w:t>ТОО «</w:t>
            </w:r>
            <w:proofErr w:type="spellStart"/>
            <w:r w:rsidRPr="00D944BD">
              <w:rPr>
                <w:rFonts w:ascii="Times New Roman" w:eastAsia="Times New Roman" w:hAnsi="Times New Roman" w:cs="Times New Roman"/>
                <w:bCs/>
                <w:i/>
                <w:iCs/>
                <w:color w:val="000000"/>
                <w:lang w:eastAsia="ru-RU"/>
              </w:rPr>
              <w:t>АлматыЭнергоСбыт</w:t>
            </w:r>
            <w:proofErr w:type="spellEnd"/>
            <w:r w:rsidRPr="00D944BD">
              <w:rPr>
                <w:rFonts w:ascii="Times New Roman" w:eastAsia="Times New Roman" w:hAnsi="Times New Roman" w:cs="Times New Roman"/>
                <w:bCs/>
                <w:i/>
                <w:iCs/>
                <w:color w:val="000000"/>
                <w:lang w:eastAsia="ru-RU"/>
              </w:rPr>
              <w:t>»</w:t>
            </w:r>
          </w:p>
        </w:tc>
        <w:tc>
          <w:tcPr>
            <w:tcW w:w="1320"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6 219,0</w:t>
            </w:r>
          </w:p>
        </w:tc>
        <w:tc>
          <w:tcPr>
            <w:tcW w:w="1231"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6 072,3</w:t>
            </w:r>
          </w:p>
        </w:tc>
        <w:tc>
          <w:tcPr>
            <w:tcW w:w="1520"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-146,7</w:t>
            </w:r>
          </w:p>
        </w:tc>
        <w:tc>
          <w:tcPr>
            <w:tcW w:w="1599"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-2,4%</w:t>
            </w:r>
          </w:p>
        </w:tc>
      </w:tr>
    </w:tbl>
    <w:p w:rsidR="007F6813" w:rsidRDefault="007F6813" w:rsidP="007F6813">
      <w:pPr>
        <w:pStyle w:val="1"/>
        <w:tabs>
          <w:tab w:val="left" w:pos="0"/>
          <w:tab w:val="left" w:pos="426"/>
        </w:tabs>
        <w:spacing w:before="0" w:line="240" w:lineRule="auto"/>
        <w:rPr>
          <w:rFonts w:ascii="Times New Roman" w:hAnsi="Times New Roman" w:cs="Times New Roman"/>
          <w:b/>
          <w:color w:val="auto"/>
        </w:rPr>
      </w:pPr>
    </w:p>
    <w:p w:rsidR="003B36BC" w:rsidRPr="007F6813" w:rsidRDefault="00A32670" w:rsidP="007F6813">
      <w:pPr>
        <w:pStyle w:val="1"/>
        <w:numPr>
          <w:ilvl w:val="0"/>
          <w:numId w:val="1"/>
        </w:numPr>
        <w:tabs>
          <w:tab w:val="left" w:pos="0"/>
          <w:tab w:val="left" w:pos="426"/>
        </w:tabs>
        <w:spacing w:before="0" w:line="240" w:lineRule="auto"/>
        <w:ind w:left="0" w:firstLine="0"/>
        <w:jc w:val="center"/>
        <w:rPr>
          <w:rFonts w:ascii="Times New Roman" w:hAnsi="Times New Roman" w:cs="Times New Roman"/>
          <w:b/>
          <w:color w:val="auto"/>
        </w:rPr>
      </w:pPr>
      <w:bookmarkStart w:id="15" w:name="_Toc62635677"/>
      <w:r w:rsidRPr="007F6813">
        <w:rPr>
          <w:rFonts w:ascii="Times New Roman" w:hAnsi="Times New Roman" w:cs="Times New Roman"/>
          <w:b/>
          <w:color w:val="auto"/>
        </w:rPr>
        <w:t>Уголь</w:t>
      </w:r>
      <w:bookmarkEnd w:id="15"/>
    </w:p>
    <w:p w:rsidR="00BC7CB8" w:rsidRPr="007F6813" w:rsidRDefault="00BC7CB8" w:rsidP="007F6813">
      <w:pPr>
        <w:pStyle w:val="1"/>
        <w:tabs>
          <w:tab w:val="left" w:pos="0"/>
        </w:tabs>
        <w:spacing w:before="0" w:line="240" w:lineRule="auto"/>
        <w:jc w:val="center"/>
        <w:rPr>
          <w:rFonts w:ascii="Times New Roman" w:hAnsi="Times New Roman" w:cs="Times New Roman"/>
          <w:i/>
          <w:color w:val="auto"/>
          <w:sz w:val="28"/>
        </w:rPr>
      </w:pPr>
    </w:p>
    <w:p w:rsidR="004550F2" w:rsidRPr="007F6813" w:rsidRDefault="004550F2" w:rsidP="007F6813">
      <w:pPr>
        <w:pStyle w:val="1"/>
        <w:tabs>
          <w:tab w:val="left" w:pos="0"/>
        </w:tabs>
        <w:spacing w:before="0" w:line="240" w:lineRule="auto"/>
        <w:jc w:val="center"/>
        <w:rPr>
          <w:rFonts w:ascii="Times New Roman" w:hAnsi="Times New Roman" w:cs="Times New Roman"/>
          <w:i/>
          <w:color w:val="auto"/>
          <w:sz w:val="28"/>
        </w:rPr>
      </w:pPr>
      <w:bookmarkStart w:id="16" w:name="_Toc510196472"/>
      <w:bookmarkStart w:id="17" w:name="_Toc62635678"/>
      <w:r w:rsidRPr="007F6813">
        <w:rPr>
          <w:rFonts w:ascii="Times New Roman" w:hAnsi="Times New Roman" w:cs="Times New Roman"/>
          <w:i/>
          <w:color w:val="auto"/>
          <w:sz w:val="28"/>
        </w:rPr>
        <w:t>Добыча энергетического угля в Казахстане</w:t>
      </w:r>
      <w:bookmarkEnd w:id="16"/>
      <w:bookmarkEnd w:id="17"/>
    </w:p>
    <w:p w:rsidR="00D618E9" w:rsidRPr="00D944BD" w:rsidRDefault="00D618E9" w:rsidP="00D618E9">
      <w:pPr>
        <w:pStyle w:val="a3"/>
        <w:spacing w:after="0" w:line="240" w:lineRule="auto"/>
        <w:ind w:left="0" w:firstLine="567"/>
        <w:jc w:val="both"/>
        <w:rPr>
          <w:rFonts w:ascii="Times New Roman" w:hAnsi="Times New Roman" w:cs="Times New Roman"/>
          <w:sz w:val="28"/>
          <w:szCs w:val="28"/>
        </w:rPr>
      </w:pPr>
      <w:r w:rsidRPr="00D944BD">
        <w:rPr>
          <w:rFonts w:ascii="Times New Roman" w:hAnsi="Times New Roman" w:cs="Times New Roman"/>
          <w:sz w:val="28"/>
          <w:szCs w:val="28"/>
        </w:rPr>
        <w:t>По информации Комитета по статистике МНЭ РК, в Казахстане в период январь-декабрь 2020 года добыто 109 227,6 тыс. тонн каменного угля, что меньше на 2%, чем за аналогичный период 2019 года (111 083,2 тыс. тонн).</w:t>
      </w:r>
    </w:p>
    <w:p w:rsidR="00D618E9" w:rsidRPr="00D944BD" w:rsidRDefault="00D618E9" w:rsidP="00D618E9">
      <w:pPr>
        <w:pStyle w:val="a3"/>
        <w:spacing w:after="0" w:line="240" w:lineRule="auto"/>
        <w:ind w:left="0" w:firstLine="567"/>
        <w:jc w:val="right"/>
        <w:rPr>
          <w:rFonts w:ascii="Times New Roman" w:hAnsi="Times New Roman" w:cs="Times New Roman"/>
          <w:i/>
          <w:sz w:val="28"/>
        </w:rPr>
      </w:pPr>
      <w:r w:rsidRPr="00D944BD">
        <w:rPr>
          <w:rFonts w:ascii="Times New Roman" w:hAnsi="Times New Roman" w:cs="Times New Roman"/>
          <w:i/>
          <w:sz w:val="24"/>
          <w:szCs w:val="24"/>
        </w:rPr>
        <w:t>тыс. тонн</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D618E9" w:rsidRPr="00D944BD" w:rsidTr="00D618E9">
        <w:trPr>
          <w:trHeight w:val="406"/>
        </w:trPr>
        <w:tc>
          <w:tcPr>
            <w:tcW w:w="566" w:type="dxa"/>
            <w:vMerge w:val="restart"/>
            <w:shd w:val="clear" w:color="auto" w:fill="auto"/>
            <w:vAlign w:val="center"/>
          </w:tcPr>
          <w:p w:rsidR="00D618E9" w:rsidRPr="00D944BD" w:rsidRDefault="00D618E9" w:rsidP="00D618E9">
            <w:pPr>
              <w:pStyle w:val="a3"/>
              <w:ind w:left="0"/>
              <w:jc w:val="center"/>
              <w:rPr>
                <w:rFonts w:ascii="Times New Roman" w:hAnsi="Times New Roman" w:cs="Times New Roman"/>
                <w:b/>
                <w:sz w:val="24"/>
                <w:szCs w:val="24"/>
              </w:rPr>
            </w:pPr>
            <w:r w:rsidRPr="00D944BD">
              <w:rPr>
                <w:rFonts w:ascii="Times New Roman" w:hAnsi="Times New Roman" w:cs="Times New Roman"/>
                <w:b/>
                <w:sz w:val="24"/>
                <w:szCs w:val="24"/>
              </w:rPr>
              <w:t>№ п/п</w:t>
            </w:r>
          </w:p>
        </w:tc>
        <w:tc>
          <w:tcPr>
            <w:tcW w:w="3685" w:type="dxa"/>
            <w:vMerge w:val="restart"/>
            <w:shd w:val="clear" w:color="auto" w:fill="auto"/>
            <w:vAlign w:val="center"/>
          </w:tcPr>
          <w:p w:rsidR="00D618E9" w:rsidRPr="00D944BD" w:rsidRDefault="00D618E9" w:rsidP="00D618E9">
            <w:pPr>
              <w:pStyle w:val="a3"/>
              <w:ind w:left="0"/>
              <w:jc w:val="center"/>
              <w:rPr>
                <w:rFonts w:ascii="Times New Roman" w:hAnsi="Times New Roman" w:cs="Times New Roman"/>
                <w:b/>
                <w:sz w:val="24"/>
                <w:szCs w:val="24"/>
              </w:rPr>
            </w:pPr>
            <w:r w:rsidRPr="00D944BD">
              <w:rPr>
                <w:rFonts w:ascii="Times New Roman" w:hAnsi="Times New Roman" w:cs="Times New Roman"/>
                <w:b/>
                <w:sz w:val="24"/>
                <w:szCs w:val="24"/>
              </w:rPr>
              <w:t>Область</w:t>
            </w:r>
          </w:p>
        </w:tc>
        <w:tc>
          <w:tcPr>
            <w:tcW w:w="3876" w:type="dxa"/>
            <w:gridSpan w:val="2"/>
            <w:shd w:val="clear" w:color="auto" w:fill="auto"/>
            <w:vAlign w:val="center"/>
          </w:tcPr>
          <w:p w:rsidR="00D618E9" w:rsidRPr="00D944BD" w:rsidRDefault="00D618E9" w:rsidP="00D618E9">
            <w:pPr>
              <w:pStyle w:val="a3"/>
              <w:ind w:left="0"/>
              <w:jc w:val="center"/>
              <w:rPr>
                <w:rFonts w:ascii="Times New Roman" w:hAnsi="Times New Roman" w:cs="Times New Roman"/>
                <w:b/>
                <w:sz w:val="24"/>
                <w:szCs w:val="24"/>
              </w:rPr>
            </w:pPr>
            <w:r w:rsidRPr="00D944BD">
              <w:rPr>
                <w:rFonts w:ascii="Times New Roman" w:eastAsia="Times New Roman" w:hAnsi="Times New Roman" w:cs="Times New Roman"/>
                <w:b/>
                <w:bCs/>
                <w:color w:val="000000"/>
                <w:lang w:eastAsia="ru-RU"/>
              </w:rPr>
              <w:t>Январь-декабрь</w:t>
            </w:r>
          </w:p>
        </w:tc>
        <w:tc>
          <w:tcPr>
            <w:tcW w:w="1938" w:type="dxa"/>
            <w:vMerge w:val="restart"/>
            <w:shd w:val="clear" w:color="auto" w:fill="auto"/>
            <w:vAlign w:val="center"/>
          </w:tcPr>
          <w:p w:rsidR="00D618E9" w:rsidRPr="00D944BD" w:rsidRDefault="00D618E9" w:rsidP="00D618E9">
            <w:pPr>
              <w:pStyle w:val="a3"/>
              <w:ind w:left="0"/>
              <w:jc w:val="center"/>
              <w:rPr>
                <w:rFonts w:ascii="Times New Roman" w:hAnsi="Times New Roman" w:cs="Times New Roman"/>
                <w:b/>
                <w:sz w:val="24"/>
                <w:szCs w:val="24"/>
              </w:rPr>
            </w:pPr>
            <w:r w:rsidRPr="00D944BD">
              <w:rPr>
                <w:rFonts w:ascii="Times New Roman" w:hAnsi="Times New Roman" w:cs="Times New Roman"/>
                <w:b/>
                <w:sz w:val="24"/>
                <w:szCs w:val="24"/>
              </w:rPr>
              <w:t>Δ, %</w:t>
            </w:r>
          </w:p>
        </w:tc>
      </w:tr>
      <w:tr w:rsidR="00D618E9" w:rsidRPr="00D944BD" w:rsidTr="00D618E9">
        <w:trPr>
          <w:trHeight w:val="355"/>
        </w:trPr>
        <w:tc>
          <w:tcPr>
            <w:tcW w:w="566" w:type="dxa"/>
            <w:vMerge/>
            <w:shd w:val="clear" w:color="auto" w:fill="B6DDE8" w:themeFill="accent5" w:themeFillTint="66"/>
            <w:vAlign w:val="center"/>
          </w:tcPr>
          <w:p w:rsidR="00D618E9" w:rsidRPr="00D944BD" w:rsidRDefault="00D618E9" w:rsidP="00D618E9">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D618E9" w:rsidRPr="00D944BD" w:rsidRDefault="00D618E9" w:rsidP="00D618E9">
            <w:pPr>
              <w:pStyle w:val="a3"/>
              <w:ind w:left="0"/>
              <w:jc w:val="center"/>
              <w:rPr>
                <w:rFonts w:ascii="Times New Roman" w:hAnsi="Times New Roman" w:cs="Times New Roman"/>
                <w:b/>
                <w:sz w:val="24"/>
                <w:szCs w:val="24"/>
              </w:rPr>
            </w:pPr>
          </w:p>
        </w:tc>
        <w:tc>
          <w:tcPr>
            <w:tcW w:w="1938" w:type="dxa"/>
            <w:shd w:val="clear" w:color="auto" w:fill="auto"/>
            <w:vAlign w:val="center"/>
          </w:tcPr>
          <w:p w:rsidR="00D618E9" w:rsidRPr="00D944BD" w:rsidRDefault="00D618E9" w:rsidP="00D618E9">
            <w:pPr>
              <w:jc w:val="center"/>
              <w:rPr>
                <w:rFonts w:ascii="Times New Roman" w:eastAsia="Times New Roman" w:hAnsi="Times New Roman" w:cs="Times New Roman"/>
                <w:b/>
                <w:bCs/>
                <w:color w:val="000000"/>
                <w:lang w:eastAsia="ru-RU"/>
              </w:rPr>
            </w:pPr>
            <w:r w:rsidRPr="00D944BD">
              <w:rPr>
                <w:rFonts w:ascii="Times New Roman" w:eastAsia="Times New Roman" w:hAnsi="Times New Roman" w:cs="Times New Roman"/>
                <w:b/>
                <w:bCs/>
                <w:color w:val="000000"/>
                <w:lang w:eastAsia="ru-RU"/>
              </w:rPr>
              <w:t>2019 год</w:t>
            </w:r>
          </w:p>
        </w:tc>
        <w:tc>
          <w:tcPr>
            <w:tcW w:w="1938" w:type="dxa"/>
            <w:shd w:val="clear" w:color="auto" w:fill="auto"/>
            <w:vAlign w:val="center"/>
          </w:tcPr>
          <w:p w:rsidR="00D618E9" w:rsidRPr="00D944BD" w:rsidRDefault="00D618E9" w:rsidP="00D618E9">
            <w:pPr>
              <w:jc w:val="center"/>
              <w:rPr>
                <w:rFonts w:ascii="Times New Roman" w:eastAsia="Times New Roman" w:hAnsi="Times New Roman" w:cs="Times New Roman"/>
                <w:b/>
                <w:bCs/>
                <w:color w:val="000000"/>
                <w:lang w:eastAsia="ru-RU"/>
              </w:rPr>
            </w:pPr>
            <w:r w:rsidRPr="00D944BD">
              <w:rPr>
                <w:rFonts w:ascii="Times New Roman" w:eastAsia="Times New Roman" w:hAnsi="Times New Roman" w:cs="Times New Roman"/>
                <w:b/>
                <w:bCs/>
                <w:color w:val="000000"/>
                <w:lang w:eastAsia="ru-RU"/>
              </w:rPr>
              <w:t>2020 год</w:t>
            </w:r>
          </w:p>
        </w:tc>
        <w:tc>
          <w:tcPr>
            <w:tcW w:w="1938" w:type="dxa"/>
            <w:vMerge/>
            <w:shd w:val="clear" w:color="auto" w:fill="auto"/>
            <w:vAlign w:val="center"/>
          </w:tcPr>
          <w:p w:rsidR="00D618E9" w:rsidRPr="00D944BD" w:rsidRDefault="00D618E9" w:rsidP="00D618E9">
            <w:pPr>
              <w:pStyle w:val="a3"/>
              <w:ind w:left="0"/>
              <w:jc w:val="center"/>
              <w:rPr>
                <w:rFonts w:ascii="Times New Roman" w:hAnsi="Times New Roman" w:cs="Times New Roman"/>
                <w:sz w:val="24"/>
                <w:szCs w:val="24"/>
              </w:rPr>
            </w:pPr>
          </w:p>
        </w:tc>
      </w:tr>
      <w:tr w:rsidR="00D618E9" w:rsidRPr="00D944BD" w:rsidTr="00D618E9">
        <w:trPr>
          <w:trHeight w:val="333"/>
        </w:trPr>
        <w:tc>
          <w:tcPr>
            <w:tcW w:w="566"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1</w:t>
            </w:r>
          </w:p>
        </w:tc>
        <w:tc>
          <w:tcPr>
            <w:tcW w:w="3685" w:type="dxa"/>
            <w:vAlign w:val="center"/>
          </w:tcPr>
          <w:p w:rsidR="00D618E9" w:rsidRPr="00D944BD" w:rsidRDefault="00D618E9" w:rsidP="00D618E9">
            <w:pPr>
              <w:pStyle w:val="a3"/>
              <w:ind w:left="0"/>
              <w:rPr>
                <w:rFonts w:ascii="Times New Roman" w:hAnsi="Times New Roman" w:cs="Times New Roman"/>
                <w:sz w:val="24"/>
                <w:szCs w:val="24"/>
              </w:rPr>
            </w:pPr>
            <w:r w:rsidRPr="00D944BD">
              <w:rPr>
                <w:rFonts w:ascii="Times New Roman" w:hAnsi="Times New Roman" w:cs="Times New Roman"/>
                <w:sz w:val="24"/>
                <w:szCs w:val="24"/>
              </w:rPr>
              <w:t>Павлодарская</w:t>
            </w:r>
          </w:p>
        </w:tc>
        <w:tc>
          <w:tcPr>
            <w:tcW w:w="1938"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   68 364,9</w:t>
            </w:r>
          </w:p>
        </w:tc>
        <w:tc>
          <w:tcPr>
            <w:tcW w:w="1938" w:type="dxa"/>
            <w:vAlign w:val="bottom"/>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   67 049,9</w:t>
            </w:r>
          </w:p>
        </w:tc>
        <w:tc>
          <w:tcPr>
            <w:tcW w:w="1938"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98%</w:t>
            </w:r>
          </w:p>
        </w:tc>
      </w:tr>
      <w:tr w:rsidR="00D618E9" w:rsidRPr="00D944BD" w:rsidTr="00D618E9">
        <w:trPr>
          <w:trHeight w:val="333"/>
        </w:trPr>
        <w:tc>
          <w:tcPr>
            <w:tcW w:w="566"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2</w:t>
            </w:r>
          </w:p>
        </w:tc>
        <w:tc>
          <w:tcPr>
            <w:tcW w:w="3685" w:type="dxa"/>
            <w:vAlign w:val="center"/>
          </w:tcPr>
          <w:p w:rsidR="00D618E9" w:rsidRPr="00D944BD" w:rsidRDefault="00D618E9" w:rsidP="00D618E9">
            <w:pPr>
              <w:pStyle w:val="a3"/>
              <w:ind w:left="0"/>
              <w:rPr>
                <w:rFonts w:ascii="Times New Roman" w:hAnsi="Times New Roman" w:cs="Times New Roman"/>
                <w:sz w:val="24"/>
                <w:szCs w:val="24"/>
              </w:rPr>
            </w:pPr>
            <w:r w:rsidRPr="00D944BD">
              <w:rPr>
                <w:rFonts w:ascii="Times New Roman" w:hAnsi="Times New Roman" w:cs="Times New Roman"/>
                <w:sz w:val="24"/>
                <w:szCs w:val="24"/>
              </w:rPr>
              <w:t>Карагандинская</w:t>
            </w:r>
          </w:p>
        </w:tc>
        <w:tc>
          <w:tcPr>
            <w:tcW w:w="1938"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   34 217,1</w:t>
            </w:r>
          </w:p>
        </w:tc>
        <w:tc>
          <w:tcPr>
            <w:tcW w:w="1938" w:type="dxa"/>
            <w:vAlign w:val="bottom"/>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   33 614,6</w:t>
            </w:r>
          </w:p>
        </w:tc>
        <w:tc>
          <w:tcPr>
            <w:tcW w:w="1938"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98%</w:t>
            </w:r>
          </w:p>
        </w:tc>
      </w:tr>
      <w:tr w:rsidR="00D618E9" w:rsidRPr="00D944BD" w:rsidTr="00D618E9">
        <w:trPr>
          <w:trHeight w:val="333"/>
        </w:trPr>
        <w:tc>
          <w:tcPr>
            <w:tcW w:w="566"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3</w:t>
            </w:r>
          </w:p>
        </w:tc>
        <w:tc>
          <w:tcPr>
            <w:tcW w:w="3685" w:type="dxa"/>
            <w:vAlign w:val="center"/>
          </w:tcPr>
          <w:p w:rsidR="00D618E9" w:rsidRPr="00D944BD" w:rsidRDefault="00D618E9" w:rsidP="00D618E9">
            <w:pPr>
              <w:pStyle w:val="a3"/>
              <w:ind w:left="0"/>
              <w:rPr>
                <w:rFonts w:ascii="Times New Roman" w:hAnsi="Times New Roman" w:cs="Times New Roman"/>
                <w:sz w:val="24"/>
                <w:szCs w:val="24"/>
              </w:rPr>
            </w:pPr>
            <w:r w:rsidRPr="00D944BD">
              <w:rPr>
                <w:rFonts w:ascii="Times New Roman" w:hAnsi="Times New Roman" w:cs="Times New Roman"/>
                <w:sz w:val="24"/>
                <w:szCs w:val="24"/>
              </w:rPr>
              <w:t>Восточно-Казахстанская</w:t>
            </w:r>
          </w:p>
        </w:tc>
        <w:tc>
          <w:tcPr>
            <w:tcW w:w="1938"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8 157,7</w:t>
            </w:r>
          </w:p>
        </w:tc>
        <w:tc>
          <w:tcPr>
            <w:tcW w:w="1938"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8 388,8</w:t>
            </w:r>
          </w:p>
        </w:tc>
        <w:tc>
          <w:tcPr>
            <w:tcW w:w="1938" w:type="dxa"/>
            <w:vAlign w:val="center"/>
          </w:tcPr>
          <w:p w:rsidR="00D618E9" w:rsidRPr="00D944BD" w:rsidRDefault="00D618E9" w:rsidP="00D618E9">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103%</w:t>
            </w:r>
          </w:p>
        </w:tc>
      </w:tr>
      <w:tr w:rsidR="00D618E9" w:rsidRPr="00D944BD" w:rsidTr="00D618E9">
        <w:trPr>
          <w:trHeight w:val="333"/>
        </w:trPr>
        <w:tc>
          <w:tcPr>
            <w:tcW w:w="566" w:type="dxa"/>
            <w:vAlign w:val="center"/>
          </w:tcPr>
          <w:p w:rsidR="00D618E9" w:rsidRPr="00D944BD" w:rsidRDefault="00D618E9" w:rsidP="00D618E9">
            <w:pPr>
              <w:pStyle w:val="a3"/>
              <w:ind w:left="0"/>
              <w:jc w:val="center"/>
              <w:rPr>
                <w:rFonts w:ascii="Times New Roman" w:hAnsi="Times New Roman" w:cs="Times New Roman"/>
                <w:sz w:val="24"/>
                <w:szCs w:val="24"/>
              </w:rPr>
            </w:pPr>
          </w:p>
        </w:tc>
        <w:tc>
          <w:tcPr>
            <w:tcW w:w="3685" w:type="dxa"/>
            <w:vAlign w:val="center"/>
          </w:tcPr>
          <w:p w:rsidR="00D618E9" w:rsidRPr="00D944BD" w:rsidRDefault="00D618E9" w:rsidP="00D618E9">
            <w:pPr>
              <w:pStyle w:val="a3"/>
              <w:ind w:left="0"/>
              <w:rPr>
                <w:rFonts w:ascii="Times New Roman" w:hAnsi="Times New Roman" w:cs="Times New Roman"/>
                <w:b/>
                <w:sz w:val="24"/>
                <w:szCs w:val="24"/>
              </w:rPr>
            </w:pPr>
            <w:r w:rsidRPr="00D944BD">
              <w:rPr>
                <w:rFonts w:ascii="Times New Roman" w:hAnsi="Times New Roman" w:cs="Times New Roman"/>
                <w:b/>
                <w:sz w:val="24"/>
                <w:szCs w:val="24"/>
              </w:rPr>
              <w:t>Всего по РК</w:t>
            </w:r>
          </w:p>
        </w:tc>
        <w:tc>
          <w:tcPr>
            <w:tcW w:w="1938" w:type="dxa"/>
            <w:vAlign w:val="center"/>
          </w:tcPr>
          <w:p w:rsidR="00D618E9" w:rsidRPr="00D944BD" w:rsidRDefault="00D618E9" w:rsidP="00D618E9">
            <w:pPr>
              <w:pStyle w:val="a3"/>
              <w:ind w:left="0"/>
              <w:jc w:val="center"/>
              <w:rPr>
                <w:rFonts w:ascii="Times New Roman" w:hAnsi="Times New Roman" w:cs="Times New Roman"/>
                <w:b/>
                <w:sz w:val="24"/>
                <w:szCs w:val="24"/>
              </w:rPr>
            </w:pPr>
            <w:r w:rsidRPr="00D944BD">
              <w:rPr>
                <w:rFonts w:ascii="Times New Roman" w:hAnsi="Times New Roman" w:cs="Times New Roman"/>
                <w:b/>
                <w:sz w:val="24"/>
                <w:szCs w:val="24"/>
              </w:rPr>
              <w:t>111 083,2</w:t>
            </w:r>
          </w:p>
        </w:tc>
        <w:tc>
          <w:tcPr>
            <w:tcW w:w="1938" w:type="dxa"/>
            <w:vAlign w:val="center"/>
          </w:tcPr>
          <w:p w:rsidR="00D618E9" w:rsidRPr="00D944BD" w:rsidRDefault="00D618E9" w:rsidP="00D618E9">
            <w:pPr>
              <w:pStyle w:val="a3"/>
              <w:ind w:left="0"/>
              <w:jc w:val="center"/>
              <w:rPr>
                <w:rFonts w:ascii="Times New Roman" w:hAnsi="Times New Roman" w:cs="Times New Roman"/>
                <w:b/>
                <w:sz w:val="24"/>
                <w:szCs w:val="24"/>
              </w:rPr>
            </w:pPr>
            <w:r w:rsidRPr="00D944BD">
              <w:rPr>
                <w:rFonts w:ascii="Times New Roman" w:hAnsi="Times New Roman" w:cs="Times New Roman"/>
                <w:b/>
                <w:sz w:val="24"/>
                <w:szCs w:val="24"/>
              </w:rPr>
              <w:t>109 227,6</w:t>
            </w:r>
          </w:p>
        </w:tc>
        <w:tc>
          <w:tcPr>
            <w:tcW w:w="1938" w:type="dxa"/>
            <w:vAlign w:val="center"/>
          </w:tcPr>
          <w:p w:rsidR="00D618E9" w:rsidRPr="00D944BD" w:rsidRDefault="00D618E9" w:rsidP="00D618E9">
            <w:pPr>
              <w:pStyle w:val="a3"/>
              <w:ind w:left="0"/>
              <w:jc w:val="center"/>
              <w:rPr>
                <w:rFonts w:ascii="Times New Roman" w:hAnsi="Times New Roman" w:cs="Times New Roman"/>
                <w:b/>
                <w:sz w:val="24"/>
                <w:szCs w:val="24"/>
              </w:rPr>
            </w:pPr>
            <w:r w:rsidRPr="00D944BD">
              <w:rPr>
                <w:rFonts w:ascii="Times New Roman" w:hAnsi="Times New Roman" w:cs="Times New Roman"/>
                <w:b/>
                <w:sz w:val="24"/>
                <w:szCs w:val="24"/>
              </w:rPr>
              <w:t>98%</w:t>
            </w:r>
          </w:p>
        </w:tc>
      </w:tr>
    </w:tbl>
    <w:p w:rsidR="00D618E9" w:rsidRPr="00D944BD" w:rsidRDefault="00D618E9" w:rsidP="00D618E9">
      <w:pPr>
        <w:pStyle w:val="1"/>
        <w:spacing w:before="0" w:line="240" w:lineRule="auto"/>
        <w:jc w:val="center"/>
        <w:rPr>
          <w:rFonts w:ascii="Times New Roman" w:hAnsi="Times New Roman" w:cs="Times New Roman"/>
          <w:i/>
          <w:color w:val="auto"/>
          <w:sz w:val="28"/>
        </w:rPr>
      </w:pPr>
    </w:p>
    <w:p w:rsidR="00D618E9" w:rsidRPr="00D944BD" w:rsidRDefault="00D618E9" w:rsidP="00D618E9">
      <w:pPr>
        <w:pStyle w:val="1"/>
        <w:spacing w:before="0" w:line="240" w:lineRule="auto"/>
        <w:jc w:val="center"/>
        <w:rPr>
          <w:rFonts w:ascii="Times New Roman" w:hAnsi="Times New Roman" w:cs="Times New Roman"/>
          <w:i/>
          <w:color w:val="auto"/>
          <w:sz w:val="28"/>
        </w:rPr>
      </w:pPr>
      <w:bookmarkStart w:id="18" w:name="_Toc62635679"/>
      <w:r w:rsidRPr="00D944BD">
        <w:rPr>
          <w:rFonts w:ascii="Times New Roman" w:hAnsi="Times New Roman" w:cs="Times New Roman"/>
          <w:i/>
          <w:color w:val="auto"/>
          <w:sz w:val="28"/>
        </w:rPr>
        <w:t>Добыча угля АО «</w:t>
      </w:r>
      <w:proofErr w:type="spellStart"/>
      <w:r w:rsidRPr="00D944BD">
        <w:rPr>
          <w:rFonts w:ascii="Times New Roman" w:hAnsi="Times New Roman" w:cs="Times New Roman"/>
          <w:i/>
          <w:color w:val="auto"/>
          <w:sz w:val="28"/>
        </w:rPr>
        <w:t>Самрук-Энерго</w:t>
      </w:r>
      <w:proofErr w:type="spellEnd"/>
      <w:r w:rsidRPr="00D944BD">
        <w:rPr>
          <w:rFonts w:ascii="Times New Roman" w:hAnsi="Times New Roman" w:cs="Times New Roman"/>
          <w:i/>
          <w:color w:val="auto"/>
          <w:sz w:val="28"/>
        </w:rPr>
        <w:t>»</w:t>
      </w:r>
      <w:bookmarkEnd w:id="18"/>
    </w:p>
    <w:p w:rsidR="007F6813" w:rsidRPr="002C78E7" w:rsidRDefault="00D618E9" w:rsidP="002C78E7">
      <w:pPr>
        <w:pStyle w:val="a3"/>
        <w:spacing w:after="0" w:line="240" w:lineRule="auto"/>
        <w:ind w:left="0" w:firstLine="567"/>
        <w:jc w:val="both"/>
        <w:rPr>
          <w:rFonts w:ascii="Times New Roman" w:hAnsi="Times New Roman" w:cs="Times New Roman"/>
          <w:sz w:val="28"/>
          <w:szCs w:val="28"/>
        </w:rPr>
      </w:pPr>
      <w:r w:rsidRPr="00D944BD">
        <w:rPr>
          <w:rFonts w:ascii="Times New Roman" w:hAnsi="Times New Roman" w:cs="Times New Roman"/>
          <w:sz w:val="28"/>
          <w:szCs w:val="28"/>
        </w:rPr>
        <w:t xml:space="preserve">В январе-декабре 2020 года ТОО «Богатырь </w:t>
      </w:r>
      <w:proofErr w:type="spellStart"/>
      <w:r w:rsidRPr="00D944BD">
        <w:rPr>
          <w:rFonts w:ascii="Times New Roman" w:hAnsi="Times New Roman" w:cs="Times New Roman"/>
          <w:sz w:val="28"/>
          <w:szCs w:val="28"/>
        </w:rPr>
        <w:t>Комир</w:t>
      </w:r>
      <w:proofErr w:type="spellEnd"/>
      <w:r w:rsidRPr="00D944BD">
        <w:rPr>
          <w:rFonts w:ascii="Times New Roman" w:hAnsi="Times New Roman" w:cs="Times New Roman"/>
          <w:sz w:val="28"/>
          <w:szCs w:val="28"/>
        </w:rPr>
        <w:t>» добыто 43 338 тыс. тонн, что на 3,4% меньше, чем за соответствующий перио</w:t>
      </w:r>
      <w:r w:rsidR="002C78E7">
        <w:rPr>
          <w:rFonts w:ascii="Times New Roman" w:hAnsi="Times New Roman" w:cs="Times New Roman"/>
          <w:sz w:val="28"/>
          <w:szCs w:val="28"/>
        </w:rPr>
        <w:t>д 2019 года (44 848 тыс. тонн).</w:t>
      </w:r>
    </w:p>
    <w:p w:rsidR="00D618E9" w:rsidRPr="00D944BD" w:rsidRDefault="00D618E9" w:rsidP="00D618E9">
      <w:pPr>
        <w:pStyle w:val="1"/>
        <w:spacing w:before="0" w:line="240" w:lineRule="auto"/>
        <w:jc w:val="center"/>
        <w:rPr>
          <w:rFonts w:ascii="Times New Roman" w:hAnsi="Times New Roman" w:cs="Times New Roman"/>
          <w:i/>
          <w:color w:val="auto"/>
          <w:sz w:val="28"/>
        </w:rPr>
      </w:pPr>
    </w:p>
    <w:p w:rsidR="00D618E9" w:rsidRPr="00D944BD" w:rsidRDefault="00D618E9" w:rsidP="00D618E9">
      <w:pPr>
        <w:pStyle w:val="1"/>
        <w:spacing w:before="0" w:line="240" w:lineRule="auto"/>
        <w:jc w:val="center"/>
        <w:rPr>
          <w:rFonts w:ascii="Times New Roman" w:hAnsi="Times New Roman" w:cs="Times New Roman"/>
          <w:i/>
          <w:color w:val="auto"/>
          <w:sz w:val="28"/>
        </w:rPr>
      </w:pPr>
      <w:bookmarkStart w:id="19" w:name="_Toc510196474"/>
      <w:bookmarkStart w:id="20" w:name="_Toc62635680"/>
      <w:r w:rsidRPr="00D944BD">
        <w:rPr>
          <w:rFonts w:ascii="Times New Roman" w:hAnsi="Times New Roman" w:cs="Times New Roman"/>
          <w:i/>
          <w:color w:val="auto"/>
          <w:sz w:val="28"/>
        </w:rPr>
        <w:t>Реализация угля АО «</w:t>
      </w:r>
      <w:proofErr w:type="spellStart"/>
      <w:r w:rsidRPr="00D944BD">
        <w:rPr>
          <w:rFonts w:ascii="Times New Roman" w:hAnsi="Times New Roman" w:cs="Times New Roman"/>
          <w:i/>
          <w:color w:val="auto"/>
          <w:sz w:val="28"/>
        </w:rPr>
        <w:t>Самрук-Энерго</w:t>
      </w:r>
      <w:proofErr w:type="spellEnd"/>
      <w:r w:rsidRPr="00D944BD">
        <w:rPr>
          <w:rFonts w:ascii="Times New Roman" w:hAnsi="Times New Roman" w:cs="Times New Roman"/>
          <w:i/>
          <w:color w:val="auto"/>
          <w:sz w:val="28"/>
        </w:rPr>
        <w:t>»</w:t>
      </w:r>
      <w:bookmarkEnd w:id="19"/>
      <w:bookmarkEnd w:id="20"/>
    </w:p>
    <w:p w:rsidR="00D618E9" w:rsidRPr="00D944BD" w:rsidRDefault="00D618E9" w:rsidP="00D618E9">
      <w:pPr>
        <w:pStyle w:val="a3"/>
        <w:spacing w:after="0" w:line="240" w:lineRule="auto"/>
        <w:ind w:left="0" w:firstLine="567"/>
        <w:jc w:val="both"/>
        <w:rPr>
          <w:rFonts w:ascii="Times New Roman" w:hAnsi="Times New Roman" w:cs="Times New Roman"/>
          <w:sz w:val="28"/>
          <w:szCs w:val="28"/>
        </w:rPr>
      </w:pPr>
      <w:r w:rsidRPr="00D944BD">
        <w:rPr>
          <w:rFonts w:ascii="Times New Roman" w:hAnsi="Times New Roman" w:cs="Times New Roman"/>
          <w:sz w:val="28"/>
          <w:szCs w:val="28"/>
        </w:rPr>
        <w:t xml:space="preserve">В январе-декабре 2020 года реализовано 43 436 тыс. тонн, в </w:t>
      </w:r>
      <w:proofErr w:type="spellStart"/>
      <w:r w:rsidRPr="00D944BD">
        <w:rPr>
          <w:rFonts w:ascii="Times New Roman" w:hAnsi="Times New Roman" w:cs="Times New Roman"/>
          <w:sz w:val="28"/>
          <w:szCs w:val="28"/>
        </w:rPr>
        <w:t>т.ч</w:t>
      </w:r>
      <w:proofErr w:type="spellEnd"/>
      <w:r w:rsidRPr="00D944BD">
        <w:rPr>
          <w:rFonts w:ascii="Times New Roman" w:hAnsi="Times New Roman" w:cs="Times New Roman"/>
          <w:sz w:val="28"/>
          <w:szCs w:val="28"/>
        </w:rPr>
        <w:t>.:</w:t>
      </w:r>
    </w:p>
    <w:p w:rsidR="00D618E9" w:rsidRPr="00D944BD" w:rsidRDefault="00D618E9" w:rsidP="00D618E9">
      <w:pPr>
        <w:pStyle w:val="a3"/>
        <w:spacing w:after="0" w:line="240" w:lineRule="auto"/>
        <w:ind w:left="0" w:firstLine="567"/>
        <w:jc w:val="both"/>
        <w:rPr>
          <w:rFonts w:ascii="Times New Roman" w:hAnsi="Times New Roman" w:cs="Times New Roman"/>
          <w:sz w:val="28"/>
          <w:szCs w:val="28"/>
        </w:rPr>
      </w:pPr>
      <w:r w:rsidRPr="00D944BD">
        <w:rPr>
          <w:rFonts w:ascii="Times New Roman" w:hAnsi="Times New Roman" w:cs="Times New Roman"/>
          <w:sz w:val="28"/>
          <w:szCs w:val="28"/>
        </w:rPr>
        <w:t>- на внутренний рынок РК 33 378 тыс. тонн, что на 1,2% меньше, чем за соответствующий период 2019 года (33 792 тыс. тонн);</w:t>
      </w:r>
    </w:p>
    <w:p w:rsidR="002C78E7" w:rsidRPr="00D944BD" w:rsidRDefault="002C78E7" w:rsidP="002C78E7">
      <w:pPr>
        <w:pStyle w:val="a3"/>
        <w:spacing w:after="0" w:line="240" w:lineRule="auto"/>
        <w:ind w:left="0" w:firstLine="567"/>
        <w:jc w:val="both"/>
        <w:rPr>
          <w:rFonts w:ascii="Times New Roman" w:hAnsi="Times New Roman" w:cs="Times New Roman"/>
          <w:sz w:val="28"/>
          <w:szCs w:val="28"/>
        </w:rPr>
      </w:pPr>
      <w:r w:rsidRPr="00D944BD">
        <w:rPr>
          <w:rFonts w:ascii="Times New Roman" w:hAnsi="Times New Roman" w:cs="Times New Roman"/>
          <w:sz w:val="28"/>
          <w:szCs w:val="28"/>
        </w:rPr>
        <w:t>- на экспорт (РФ) – 10 058 тыс. тонн, что на 7,7% меньше, чем за соответствующий период 2019 года (10 893 тыс. тонн).</w:t>
      </w:r>
    </w:p>
    <w:p w:rsidR="00D618E9" w:rsidRDefault="00D618E9" w:rsidP="00D618E9">
      <w:pPr>
        <w:pStyle w:val="a3"/>
        <w:tabs>
          <w:tab w:val="left" w:pos="0"/>
        </w:tabs>
        <w:spacing w:after="0" w:line="240" w:lineRule="auto"/>
        <w:ind w:left="0" w:firstLine="567"/>
        <w:rPr>
          <w:rFonts w:ascii="Times New Roman" w:hAnsi="Times New Roman" w:cs="Times New Roman"/>
          <w:sz w:val="28"/>
          <w:szCs w:val="28"/>
        </w:rPr>
      </w:pPr>
    </w:p>
    <w:p w:rsidR="00D309A9" w:rsidRPr="007F6813" w:rsidRDefault="00D309A9" w:rsidP="00D618E9">
      <w:pPr>
        <w:pStyle w:val="a3"/>
        <w:tabs>
          <w:tab w:val="left" w:pos="0"/>
        </w:tabs>
        <w:spacing w:after="0" w:line="240" w:lineRule="auto"/>
        <w:ind w:left="0" w:firstLine="567"/>
        <w:jc w:val="right"/>
        <w:rPr>
          <w:rFonts w:ascii="Times New Roman" w:hAnsi="Times New Roman" w:cs="Times New Roman"/>
          <w:i/>
          <w:sz w:val="24"/>
          <w:szCs w:val="28"/>
        </w:rPr>
      </w:pPr>
      <w:r w:rsidRPr="007F6813">
        <w:rPr>
          <w:rFonts w:ascii="Times New Roman" w:hAnsi="Times New Roman" w:cs="Times New Roman"/>
          <w:i/>
          <w:sz w:val="24"/>
        </w:rPr>
        <w:t>тыс. тонн</w:t>
      </w:r>
    </w:p>
    <w:tbl>
      <w:tblPr>
        <w:tblStyle w:val="a9"/>
        <w:tblW w:w="10065" w:type="dxa"/>
        <w:tblInd w:w="108" w:type="dxa"/>
        <w:tblLook w:val="04A0" w:firstRow="1" w:lastRow="0" w:firstColumn="1" w:lastColumn="0" w:noHBand="0" w:noVBand="1"/>
      </w:tblPr>
      <w:tblGrid>
        <w:gridCol w:w="567"/>
        <w:gridCol w:w="3685"/>
        <w:gridCol w:w="1937"/>
        <w:gridCol w:w="1938"/>
        <w:gridCol w:w="1938"/>
      </w:tblGrid>
      <w:tr w:rsidR="00D309A9" w:rsidRPr="007F6813" w:rsidTr="00BD7175">
        <w:trPr>
          <w:trHeight w:val="515"/>
        </w:trPr>
        <w:tc>
          <w:tcPr>
            <w:tcW w:w="567" w:type="dxa"/>
            <w:vMerge w:val="restart"/>
            <w:shd w:val="clear" w:color="auto" w:fill="auto"/>
            <w:vAlign w:val="center"/>
          </w:tcPr>
          <w:p w:rsidR="00D309A9" w:rsidRPr="007F6813" w:rsidRDefault="00D309A9" w:rsidP="007F6813">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 п/п</w:t>
            </w:r>
          </w:p>
        </w:tc>
        <w:tc>
          <w:tcPr>
            <w:tcW w:w="3685" w:type="dxa"/>
            <w:vMerge w:val="restart"/>
            <w:shd w:val="clear" w:color="auto" w:fill="auto"/>
            <w:vAlign w:val="center"/>
          </w:tcPr>
          <w:p w:rsidR="00D309A9" w:rsidRPr="007F6813" w:rsidRDefault="00D309A9" w:rsidP="007F6813">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Область</w:t>
            </w:r>
          </w:p>
        </w:tc>
        <w:tc>
          <w:tcPr>
            <w:tcW w:w="3875" w:type="dxa"/>
            <w:gridSpan w:val="2"/>
            <w:shd w:val="clear" w:color="auto" w:fill="auto"/>
            <w:vAlign w:val="center"/>
          </w:tcPr>
          <w:p w:rsidR="00D309A9" w:rsidRPr="007F6813" w:rsidRDefault="00D309A9" w:rsidP="007F6813">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Объем реализации, тыс. тонн</w:t>
            </w:r>
          </w:p>
        </w:tc>
        <w:tc>
          <w:tcPr>
            <w:tcW w:w="1938" w:type="dxa"/>
            <w:vMerge w:val="restart"/>
            <w:shd w:val="clear" w:color="auto" w:fill="auto"/>
            <w:vAlign w:val="center"/>
          </w:tcPr>
          <w:p w:rsidR="00D309A9" w:rsidRPr="007F6813" w:rsidRDefault="00D309A9" w:rsidP="007F6813">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Δ, %</w:t>
            </w:r>
            <w:r w:rsidRPr="007F6813" w:rsidDel="00B9424F">
              <w:rPr>
                <w:rFonts w:ascii="Times New Roman" w:hAnsi="Times New Roman" w:cs="Times New Roman"/>
                <w:b/>
                <w:sz w:val="24"/>
                <w:szCs w:val="24"/>
              </w:rPr>
              <w:t xml:space="preserve"> </w:t>
            </w:r>
          </w:p>
          <w:p w:rsidR="00D309A9" w:rsidRPr="007F6813" w:rsidRDefault="00D309A9" w:rsidP="007F6813">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2020/2019гг</w:t>
            </w:r>
          </w:p>
        </w:tc>
      </w:tr>
      <w:tr w:rsidR="007F6813" w:rsidRPr="007F6813" w:rsidTr="00BD7175">
        <w:trPr>
          <w:trHeight w:val="355"/>
        </w:trPr>
        <w:tc>
          <w:tcPr>
            <w:tcW w:w="567" w:type="dxa"/>
            <w:vMerge/>
            <w:shd w:val="clear" w:color="auto" w:fill="B6DDE8" w:themeFill="accent5" w:themeFillTint="66"/>
            <w:vAlign w:val="center"/>
          </w:tcPr>
          <w:p w:rsidR="007F6813" w:rsidRPr="007F6813" w:rsidRDefault="007F6813" w:rsidP="007F6813">
            <w:pPr>
              <w:pStyle w:val="a3"/>
              <w:tabs>
                <w:tab w:val="left" w:pos="0"/>
              </w:tabs>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7F6813" w:rsidRPr="007F6813" w:rsidRDefault="007F6813" w:rsidP="007F6813">
            <w:pPr>
              <w:pStyle w:val="a3"/>
              <w:tabs>
                <w:tab w:val="left" w:pos="0"/>
              </w:tabs>
              <w:ind w:left="0"/>
              <w:jc w:val="center"/>
              <w:rPr>
                <w:rFonts w:ascii="Times New Roman" w:hAnsi="Times New Roman" w:cs="Times New Roman"/>
                <w:b/>
                <w:sz w:val="24"/>
                <w:szCs w:val="24"/>
              </w:rPr>
            </w:pPr>
          </w:p>
        </w:tc>
        <w:tc>
          <w:tcPr>
            <w:tcW w:w="1937" w:type="dxa"/>
            <w:shd w:val="clear" w:color="auto" w:fill="auto"/>
            <w:vAlign w:val="center"/>
          </w:tcPr>
          <w:p w:rsidR="007F6813" w:rsidRPr="00395B2D" w:rsidRDefault="007F6813" w:rsidP="00D618E9">
            <w:pPr>
              <w:pStyle w:val="a3"/>
              <w:ind w:left="0"/>
              <w:jc w:val="center"/>
              <w:rPr>
                <w:rFonts w:ascii="Times New Roman" w:hAnsi="Times New Roman" w:cs="Times New Roman"/>
                <w:b/>
                <w:sz w:val="24"/>
                <w:szCs w:val="24"/>
              </w:rPr>
            </w:pPr>
            <w:r w:rsidRPr="00395B2D">
              <w:rPr>
                <w:rFonts w:ascii="Times New Roman" w:hAnsi="Times New Roman" w:cs="Times New Roman"/>
                <w:b/>
                <w:sz w:val="24"/>
                <w:szCs w:val="24"/>
              </w:rPr>
              <w:t>Январь-</w:t>
            </w:r>
            <w:r w:rsidR="00D618E9">
              <w:rPr>
                <w:rFonts w:ascii="Times New Roman" w:hAnsi="Times New Roman" w:cs="Times New Roman"/>
                <w:b/>
                <w:sz w:val="24"/>
                <w:szCs w:val="24"/>
              </w:rPr>
              <w:t>декабр</w:t>
            </w:r>
            <w:r w:rsidRPr="00395B2D">
              <w:rPr>
                <w:rFonts w:ascii="Times New Roman" w:hAnsi="Times New Roman" w:cs="Times New Roman"/>
                <w:b/>
                <w:sz w:val="24"/>
                <w:szCs w:val="24"/>
              </w:rPr>
              <w:t>ь 2019г</w:t>
            </w:r>
          </w:p>
        </w:tc>
        <w:tc>
          <w:tcPr>
            <w:tcW w:w="1938" w:type="dxa"/>
            <w:shd w:val="clear" w:color="auto" w:fill="auto"/>
            <w:vAlign w:val="center"/>
          </w:tcPr>
          <w:p w:rsidR="007F6813" w:rsidRPr="00395B2D" w:rsidRDefault="007F6813" w:rsidP="00D618E9">
            <w:pPr>
              <w:pStyle w:val="a3"/>
              <w:ind w:left="0"/>
              <w:jc w:val="center"/>
              <w:rPr>
                <w:rFonts w:ascii="Times New Roman" w:hAnsi="Times New Roman" w:cs="Times New Roman"/>
                <w:b/>
                <w:sz w:val="24"/>
                <w:szCs w:val="24"/>
              </w:rPr>
            </w:pPr>
            <w:r w:rsidRPr="00395B2D">
              <w:rPr>
                <w:rFonts w:ascii="Times New Roman" w:hAnsi="Times New Roman" w:cs="Times New Roman"/>
                <w:b/>
                <w:sz w:val="24"/>
                <w:szCs w:val="24"/>
              </w:rPr>
              <w:t>Январь-</w:t>
            </w:r>
            <w:r w:rsidR="00D618E9">
              <w:rPr>
                <w:rFonts w:ascii="Times New Roman" w:hAnsi="Times New Roman" w:cs="Times New Roman"/>
                <w:b/>
                <w:sz w:val="24"/>
                <w:szCs w:val="24"/>
              </w:rPr>
              <w:t>декабрь</w:t>
            </w:r>
            <w:r w:rsidRPr="00395B2D">
              <w:rPr>
                <w:rFonts w:ascii="Times New Roman" w:hAnsi="Times New Roman" w:cs="Times New Roman"/>
                <w:b/>
                <w:sz w:val="24"/>
                <w:szCs w:val="24"/>
              </w:rPr>
              <w:t xml:space="preserve"> 2020г</w:t>
            </w:r>
          </w:p>
        </w:tc>
        <w:tc>
          <w:tcPr>
            <w:tcW w:w="1938" w:type="dxa"/>
            <w:vMerge/>
            <w:shd w:val="clear" w:color="auto" w:fill="auto"/>
            <w:vAlign w:val="center"/>
          </w:tcPr>
          <w:p w:rsidR="007F6813" w:rsidRPr="007F6813" w:rsidRDefault="007F6813" w:rsidP="007F6813">
            <w:pPr>
              <w:pStyle w:val="a3"/>
              <w:tabs>
                <w:tab w:val="left" w:pos="0"/>
              </w:tabs>
              <w:ind w:left="0"/>
              <w:jc w:val="center"/>
              <w:rPr>
                <w:rFonts w:ascii="Times New Roman" w:hAnsi="Times New Roman" w:cs="Times New Roman"/>
                <w:sz w:val="24"/>
                <w:szCs w:val="24"/>
              </w:rPr>
            </w:pPr>
          </w:p>
        </w:tc>
      </w:tr>
      <w:tr w:rsidR="00D618E9" w:rsidRPr="007F6813" w:rsidTr="00A3310F">
        <w:trPr>
          <w:trHeight w:val="315"/>
        </w:trPr>
        <w:tc>
          <w:tcPr>
            <w:tcW w:w="4252" w:type="dxa"/>
            <w:gridSpan w:val="2"/>
            <w:shd w:val="clear" w:color="auto" w:fill="auto"/>
            <w:vAlign w:val="center"/>
          </w:tcPr>
          <w:p w:rsidR="00D618E9" w:rsidRPr="007F6813" w:rsidRDefault="00D618E9" w:rsidP="00D618E9">
            <w:pPr>
              <w:pStyle w:val="a3"/>
              <w:tabs>
                <w:tab w:val="left" w:pos="0"/>
              </w:tabs>
              <w:ind w:left="0"/>
              <w:rPr>
                <w:rFonts w:ascii="Times New Roman" w:hAnsi="Times New Roman" w:cs="Times New Roman"/>
                <w:b/>
                <w:sz w:val="24"/>
                <w:szCs w:val="24"/>
              </w:rPr>
            </w:pPr>
            <w:r w:rsidRPr="007F6813">
              <w:rPr>
                <w:rFonts w:ascii="Times New Roman" w:hAnsi="Times New Roman" w:cs="Times New Roman"/>
                <w:b/>
                <w:sz w:val="24"/>
                <w:szCs w:val="24"/>
              </w:rPr>
              <w:t>Всего на внутренний рынок РК</w:t>
            </w:r>
          </w:p>
        </w:tc>
        <w:tc>
          <w:tcPr>
            <w:tcW w:w="1937" w:type="dxa"/>
            <w:shd w:val="clear" w:color="auto" w:fill="auto"/>
            <w:vAlign w:val="bottom"/>
          </w:tcPr>
          <w:p w:rsidR="00D618E9" w:rsidRPr="00D944BD" w:rsidRDefault="00D618E9" w:rsidP="00D618E9">
            <w:pPr>
              <w:pStyle w:val="a3"/>
              <w:ind w:left="0"/>
              <w:jc w:val="center"/>
              <w:rPr>
                <w:rFonts w:ascii="Times New Roman" w:hAnsi="Times New Roman" w:cs="Times New Roman"/>
                <w:b/>
                <w:sz w:val="24"/>
                <w:szCs w:val="24"/>
              </w:rPr>
            </w:pPr>
            <w:r w:rsidRPr="00D944BD">
              <w:rPr>
                <w:rFonts w:ascii="Times New Roman" w:hAnsi="Times New Roman" w:cs="Times New Roman"/>
                <w:b/>
                <w:sz w:val="24"/>
                <w:szCs w:val="24"/>
              </w:rPr>
              <w:t>33 792</w:t>
            </w:r>
          </w:p>
        </w:tc>
        <w:tc>
          <w:tcPr>
            <w:tcW w:w="1938" w:type="dxa"/>
            <w:shd w:val="clear" w:color="auto" w:fill="auto"/>
            <w:vAlign w:val="bottom"/>
          </w:tcPr>
          <w:p w:rsidR="00D618E9" w:rsidRPr="00D944BD" w:rsidRDefault="00D618E9" w:rsidP="00D618E9">
            <w:pPr>
              <w:pStyle w:val="a3"/>
              <w:ind w:left="0"/>
              <w:jc w:val="center"/>
              <w:rPr>
                <w:rFonts w:ascii="Times New Roman" w:hAnsi="Times New Roman" w:cs="Times New Roman"/>
                <w:b/>
                <w:sz w:val="24"/>
                <w:szCs w:val="24"/>
              </w:rPr>
            </w:pPr>
            <w:r w:rsidRPr="00D944BD">
              <w:rPr>
                <w:rFonts w:ascii="Times New Roman" w:hAnsi="Times New Roman" w:cs="Times New Roman"/>
                <w:b/>
                <w:sz w:val="24"/>
                <w:szCs w:val="24"/>
              </w:rPr>
              <w:t>33 378</w:t>
            </w:r>
          </w:p>
        </w:tc>
        <w:tc>
          <w:tcPr>
            <w:tcW w:w="1938" w:type="dxa"/>
            <w:shd w:val="clear" w:color="auto" w:fill="auto"/>
            <w:vAlign w:val="bottom"/>
          </w:tcPr>
          <w:p w:rsidR="00D618E9" w:rsidRPr="00D944BD" w:rsidRDefault="00D618E9" w:rsidP="00D618E9">
            <w:pPr>
              <w:pStyle w:val="a3"/>
              <w:ind w:left="0"/>
              <w:jc w:val="center"/>
              <w:rPr>
                <w:rFonts w:ascii="Times New Roman" w:hAnsi="Times New Roman" w:cs="Times New Roman"/>
                <w:b/>
                <w:sz w:val="24"/>
                <w:szCs w:val="24"/>
              </w:rPr>
            </w:pPr>
            <w:r w:rsidRPr="00D944BD">
              <w:rPr>
                <w:rFonts w:ascii="Times New Roman" w:hAnsi="Times New Roman" w:cs="Times New Roman"/>
                <w:b/>
                <w:sz w:val="24"/>
                <w:szCs w:val="24"/>
              </w:rPr>
              <w:t>98,8%</w:t>
            </w:r>
          </w:p>
        </w:tc>
      </w:tr>
      <w:tr w:rsidR="00D618E9" w:rsidRPr="007F6813" w:rsidTr="00853D0D">
        <w:trPr>
          <w:trHeight w:val="315"/>
        </w:trPr>
        <w:tc>
          <w:tcPr>
            <w:tcW w:w="4252" w:type="dxa"/>
            <w:gridSpan w:val="2"/>
            <w:shd w:val="clear" w:color="auto" w:fill="auto"/>
            <w:vAlign w:val="center"/>
          </w:tcPr>
          <w:p w:rsidR="00D618E9" w:rsidRPr="007F6813" w:rsidRDefault="00D618E9" w:rsidP="00D618E9">
            <w:pPr>
              <w:pStyle w:val="a3"/>
              <w:tabs>
                <w:tab w:val="left" w:pos="0"/>
              </w:tabs>
              <w:ind w:left="0"/>
              <w:rPr>
                <w:rFonts w:ascii="Times New Roman" w:hAnsi="Times New Roman" w:cs="Times New Roman"/>
                <w:b/>
                <w:sz w:val="24"/>
                <w:szCs w:val="24"/>
              </w:rPr>
            </w:pPr>
            <w:r w:rsidRPr="007F6813">
              <w:rPr>
                <w:rFonts w:ascii="Times New Roman" w:hAnsi="Times New Roman" w:cs="Times New Roman"/>
                <w:b/>
                <w:sz w:val="24"/>
                <w:szCs w:val="24"/>
              </w:rPr>
              <w:t>Всего на экспорт в РФ</w:t>
            </w:r>
          </w:p>
        </w:tc>
        <w:tc>
          <w:tcPr>
            <w:tcW w:w="1937" w:type="dxa"/>
            <w:shd w:val="clear" w:color="auto" w:fill="auto"/>
            <w:vAlign w:val="center"/>
          </w:tcPr>
          <w:p w:rsidR="00D618E9" w:rsidRPr="00D944BD" w:rsidRDefault="00D618E9" w:rsidP="00D618E9">
            <w:pPr>
              <w:pStyle w:val="a3"/>
              <w:ind w:left="0"/>
              <w:jc w:val="center"/>
              <w:rPr>
                <w:rFonts w:ascii="Times New Roman" w:hAnsi="Times New Roman" w:cs="Times New Roman"/>
                <w:b/>
                <w:sz w:val="24"/>
                <w:szCs w:val="24"/>
              </w:rPr>
            </w:pPr>
            <w:r w:rsidRPr="00D944BD">
              <w:rPr>
                <w:rFonts w:ascii="Times New Roman" w:hAnsi="Times New Roman" w:cs="Times New Roman"/>
                <w:b/>
                <w:sz w:val="24"/>
                <w:szCs w:val="24"/>
              </w:rPr>
              <w:t>10 893</w:t>
            </w:r>
          </w:p>
        </w:tc>
        <w:tc>
          <w:tcPr>
            <w:tcW w:w="1938" w:type="dxa"/>
            <w:shd w:val="clear" w:color="auto" w:fill="auto"/>
            <w:vAlign w:val="center"/>
          </w:tcPr>
          <w:p w:rsidR="00D618E9" w:rsidRPr="00D944BD" w:rsidRDefault="00D618E9" w:rsidP="00D618E9">
            <w:pPr>
              <w:pStyle w:val="a3"/>
              <w:ind w:left="0"/>
              <w:jc w:val="center"/>
              <w:rPr>
                <w:rFonts w:ascii="Times New Roman" w:hAnsi="Times New Roman" w:cs="Times New Roman"/>
                <w:b/>
                <w:sz w:val="24"/>
                <w:szCs w:val="24"/>
              </w:rPr>
            </w:pPr>
            <w:r w:rsidRPr="00D944BD">
              <w:rPr>
                <w:rFonts w:ascii="Times New Roman" w:hAnsi="Times New Roman" w:cs="Times New Roman"/>
                <w:b/>
                <w:sz w:val="24"/>
                <w:szCs w:val="24"/>
              </w:rPr>
              <w:t>10 058</w:t>
            </w:r>
          </w:p>
        </w:tc>
        <w:tc>
          <w:tcPr>
            <w:tcW w:w="1938" w:type="dxa"/>
            <w:shd w:val="clear" w:color="auto" w:fill="auto"/>
            <w:vAlign w:val="center"/>
          </w:tcPr>
          <w:p w:rsidR="00D618E9" w:rsidRPr="00D944BD" w:rsidRDefault="00D618E9" w:rsidP="00D618E9">
            <w:pPr>
              <w:pStyle w:val="a3"/>
              <w:ind w:left="0"/>
              <w:jc w:val="center"/>
              <w:rPr>
                <w:rFonts w:ascii="Times New Roman" w:hAnsi="Times New Roman" w:cs="Times New Roman"/>
                <w:b/>
                <w:sz w:val="24"/>
                <w:szCs w:val="24"/>
              </w:rPr>
            </w:pPr>
            <w:r w:rsidRPr="00D944BD">
              <w:rPr>
                <w:rFonts w:ascii="Times New Roman" w:hAnsi="Times New Roman" w:cs="Times New Roman"/>
                <w:b/>
                <w:sz w:val="24"/>
                <w:szCs w:val="24"/>
              </w:rPr>
              <w:t>92,3%</w:t>
            </w:r>
          </w:p>
        </w:tc>
      </w:tr>
    </w:tbl>
    <w:p w:rsidR="00D618E9" w:rsidRPr="00D944BD" w:rsidRDefault="00D618E9" w:rsidP="00D618E9">
      <w:pPr>
        <w:pStyle w:val="a3"/>
        <w:spacing w:after="0" w:line="240" w:lineRule="auto"/>
        <w:ind w:left="0" w:firstLine="567"/>
        <w:jc w:val="both"/>
        <w:rPr>
          <w:rFonts w:ascii="Times New Roman" w:hAnsi="Times New Roman" w:cs="Times New Roman"/>
          <w:sz w:val="28"/>
          <w:szCs w:val="28"/>
        </w:rPr>
      </w:pPr>
      <w:r w:rsidRPr="00D944BD">
        <w:rPr>
          <w:rFonts w:ascii="Times New Roman" w:hAnsi="Times New Roman" w:cs="Times New Roman"/>
          <w:sz w:val="28"/>
          <w:szCs w:val="28"/>
        </w:rPr>
        <w:t xml:space="preserve">По показателям за январь-декабрь 2020 года по сравнению с аналогичным периодом 2019 года в Обществе наблюдается снижение реализации угля на 2,8%. </w:t>
      </w:r>
    </w:p>
    <w:p w:rsidR="006B0E95" w:rsidRPr="007F6813" w:rsidRDefault="006B0E95" w:rsidP="007F6813">
      <w:pPr>
        <w:pStyle w:val="a3"/>
        <w:spacing w:after="0" w:line="240" w:lineRule="auto"/>
        <w:ind w:left="0" w:firstLine="567"/>
        <w:jc w:val="both"/>
        <w:rPr>
          <w:rFonts w:ascii="Times New Roman" w:hAnsi="Times New Roman" w:cs="Times New Roman"/>
          <w:sz w:val="28"/>
          <w:szCs w:val="28"/>
        </w:rPr>
      </w:pPr>
    </w:p>
    <w:p w:rsidR="00AE6952" w:rsidRPr="007F6813" w:rsidRDefault="006C42DB" w:rsidP="007F6813">
      <w:pPr>
        <w:pStyle w:val="1"/>
        <w:numPr>
          <w:ilvl w:val="0"/>
          <w:numId w:val="1"/>
        </w:numPr>
        <w:tabs>
          <w:tab w:val="left" w:pos="0"/>
          <w:tab w:val="left" w:pos="426"/>
        </w:tabs>
        <w:spacing w:before="0" w:line="240" w:lineRule="auto"/>
        <w:jc w:val="center"/>
        <w:rPr>
          <w:rFonts w:ascii="Times New Roman" w:hAnsi="Times New Roman" w:cs="Times New Roman"/>
          <w:b/>
          <w:color w:val="auto"/>
        </w:rPr>
      </w:pPr>
      <w:bookmarkStart w:id="21" w:name="_Toc503289885"/>
      <w:bookmarkStart w:id="22" w:name="_Toc62635681"/>
      <w:r w:rsidRPr="007F6813">
        <w:rPr>
          <w:rFonts w:ascii="Times New Roman" w:hAnsi="Times New Roman" w:cs="Times New Roman"/>
          <w:b/>
          <w:color w:val="auto"/>
        </w:rPr>
        <w:lastRenderedPageBreak/>
        <w:t>Возобновляемые источники энергии</w:t>
      </w:r>
      <w:bookmarkEnd w:id="21"/>
      <w:bookmarkEnd w:id="22"/>
    </w:p>
    <w:p w:rsidR="00D618E9" w:rsidRPr="00D618E9" w:rsidRDefault="00D618E9" w:rsidP="00D618E9">
      <w:pPr>
        <w:spacing w:after="0" w:line="240" w:lineRule="auto"/>
        <w:ind w:firstLine="567"/>
        <w:jc w:val="both"/>
        <w:rPr>
          <w:rFonts w:ascii="Times New Roman" w:hAnsi="Times New Roman" w:cs="Times New Roman"/>
          <w:sz w:val="28"/>
        </w:rPr>
      </w:pPr>
      <w:bookmarkStart w:id="23" w:name="_Toc31296322"/>
      <w:r w:rsidRPr="00D618E9">
        <w:rPr>
          <w:rFonts w:ascii="Times New Roman" w:hAnsi="Times New Roman" w:cs="Times New Roman"/>
          <w:sz w:val="28"/>
        </w:rPr>
        <w:t xml:space="preserve">По данным системного оператора объем производства электроэнергии объектами по использованию ВИЭ (СЭС, ВЭС, БГС, малые ГЭС) РК за январь-декабрь 2020 года составил 3 123,4 млн. </w:t>
      </w:r>
      <w:proofErr w:type="spellStart"/>
      <w:r w:rsidRPr="00D618E9">
        <w:rPr>
          <w:rFonts w:ascii="Times New Roman" w:hAnsi="Times New Roman" w:cs="Times New Roman"/>
          <w:sz w:val="28"/>
        </w:rPr>
        <w:t>кВтч</w:t>
      </w:r>
      <w:proofErr w:type="spellEnd"/>
      <w:r w:rsidRPr="00D618E9">
        <w:rPr>
          <w:rFonts w:ascii="Times New Roman" w:hAnsi="Times New Roman" w:cs="Times New Roman"/>
          <w:sz w:val="28"/>
        </w:rPr>
        <w:t>. В сравнении с январем-де</w:t>
      </w:r>
      <w:r w:rsidR="005D1A16">
        <w:rPr>
          <w:rFonts w:ascii="Times New Roman" w:hAnsi="Times New Roman" w:cs="Times New Roman"/>
          <w:sz w:val="28"/>
        </w:rPr>
        <w:t>к</w:t>
      </w:r>
      <w:r w:rsidRPr="00D618E9">
        <w:rPr>
          <w:rFonts w:ascii="Times New Roman" w:hAnsi="Times New Roman" w:cs="Times New Roman"/>
          <w:sz w:val="28"/>
        </w:rPr>
        <w:t xml:space="preserve">абрем 2019 года (1 927,7 млн. </w:t>
      </w:r>
      <w:proofErr w:type="spellStart"/>
      <w:r w:rsidRPr="00D618E9">
        <w:rPr>
          <w:rFonts w:ascii="Times New Roman" w:hAnsi="Times New Roman" w:cs="Times New Roman"/>
          <w:sz w:val="28"/>
        </w:rPr>
        <w:t>кВтч</w:t>
      </w:r>
      <w:proofErr w:type="spellEnd"/>
      <w:r w:rsidRPr="00D618E9">
        <w:rPr>
          <w:rFonts w:ascii="Times New Roman" w:hAnsi="Times New Roman" w:cs="Times New Roman"/>
          <w:sz w:val="28"/>
        </w:rPr>
        <w:t>) прирост составил 62%.</w:t>
      </w:r>
    </w:p>
    <w:p w:rsidR="00D618E9" w:rsidRPr="00D618E9" w:rsidRDefault="00D618E9" w:rsidP="00D618E9">
      <w:pPr>
        <w:pStyle w:val="a3"/>
        <w:spacing w:after="0" w:line="240" w:lineRule="auto"/>
        <w:ind w:left="643"/>
        <w:jc w:val="right"/>
        <w:rPr>
          <w:rFonts w:ascii="Times New Roman" w:hAnsi="Times New Roman" w:cs="Times New Roman"/>
          <w:sz w:val="24"/>
        </w:rPr>
      </w:pPr>
      <w:r w:rsidRPr="00D618E9">
        <w:rPr>
          <w:rFonts w:ascii="Times New Roman" w:hAnsi="Times New Roman" w:cs="Times New Roman"/>
          <w:sz w:val="24"/>
        </w:rPr>
        <w:t xml:space="preserve">млн. </w:t>
      </w:r>
      <w:proofErr w:type="spellStart"/>
      <w:r w:rsidRPr="00D618E9">
        <w:rPr>
          <w:rFonts w:ascii="Times New Roman" w:hAnsi="Times New Roman" w:cs="Times New Roman"/>
          <w:sz w:val="24"/>
        </w:rPr>
        <w:t>кВтч</w:t>
      </w:r>
      <w:proofErr w:type="spellEnd"/>
    </w:p>
    <w:tbl>
      <w:tblPr>
        <w:tblW w:w="9939" w:type="dxa"/>
        <w:jc w:val="center"/>
        <w:tblLook w:val="04A0" w:firstRow="1" w:lastRow="0" w:firstColumn="1" w:lastColumn="0" w:noHBand="0" w:noVBand="1"/>
      </w:tblPr>
      <w:tblGrid>
        <w:gridCol w:w="458"/>
        <w:gridCol w:w="3082"/>
        <w:gridCol w:w="1196"/>
        <w:gridCol w:w="979"/>
        <w:gridCol w:w="1196"/>
        <w:gridCol w:w="996"/>
        <w:gridCol w:w="1041"/>
        <w:gridCol w:w="991"/>
      </w:tblGrid>
      <w:tr w:rsidR="00D618E9" w:rsidRPr="00D944BD" w:rsidTr="00D618E9">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eastAsia="Times New Roman" w:hAnsi="Times New Roman" w:cs="Times New Roman"/>
                <w:b/>
                <w:bCs/>
                <w:color w:val="000000"/>
                <w:sz w:val="24"/>
                <w:szCs w:val="24"/>
                <w:lang w:eastAsia="ru-RU"/>
              </w:rPr>
            </w:pPr>
            <w:r w:rsidRPr="00D944BD">
              <w:rPr>
                <w:rFonts w:ascii="Times New Roman" w:eastAsia="Times New Roman" w:hAnsi="Times New Roman" w:cs="Times New Roman"/>
                <w:b/>
                <w:bCs/>
                <w:color w:val="000000"/>
                <w:sz w:val="24"/>
                <w:szCs w:val="24"/>
                <w:lang w:eastAsia="ru-RU"/>
              </w:rPr>
              <w:t>№</w:t>
            </w:r>
          </w:p>
        </w:tc>
        <w:tc>
          <w:tcPr>
            <w:tcW w:w="3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Наименование</w:t>
            </w:r>
          </w:p>
        </w:tc>
        <w:tc>
          <w:tcPr>
            <w:tcW w:w="2175" w:type="dxa"/>
            <w:gridSpan w:val="2"/>
            <w:tcBorders>
              <w:top w:val="single" w:sz="4" w:space="0" w:color="auto"/>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201</w:t>
            </w:r>
            <w:r w:rsidRPr="00D944BD">
              <w:rPr>
                <w:rFonts w:ascii="Times New Roman" w:eastAsia="Times New Roman" w:hAnsi="Times New Roman" w:cs="Times New Roman"/>
                <w:b/>
                <w:bCs/>
                <w:sz w:val="24"/>
                <w:szCs w:val="24"/>
                <w:lang w:val="en-US" w:eastAsia="ru-RU"/>
              </w:rPr>
              <w:t>9</w:t>
            </w:r>
            <w:r w:rsidRPr="00D944BD">
              <w:rPr>
                <w:rFonts w:ascii="Times New Roman" w:eastAsia="Times New Roman" w:hAnsi="Times New Roman" w:cs="Times New Roman"/>
                <w:b/>
                <w:bCs/>
                <w:sz w:val="24"/>
                <w:szCs w:val="24"/>
                <w:lang w:eastAsia="ru-RU"/>
              </w:rPr>
              <w:t>г</w:t>
            </w:r>
          </w:p>
        </w:tc>
        <w:tc>
          <w:tcPr>
            <w:tcW w:w="2192" w:type="dxa"/>
            <w:gridSpan w:val="2"/>
            <w:tcBorders>
              <w:top w:val="single" w:sz="4" w:space="0" w:color="auto"/>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20</w:t>
            </w:r>
            <w:r w:rsidRPr="00D944BD">
              <w:rPr>
                <w:rFonts w:ascii="Times New Roman" w:eastAsia="Times New Roman" w:hAnsi="Times New Roman" w:cs="Times New Roman"/>
                <w:b/>
                <w:bCs/>
                <w:sz w:val="24"/>
                <w:szCs w:val="24"/>
                <w:lang w:val="en-US" w:eastAsia="ru-RU"/>
              </w:rPr>
              <w:t>20</w:t>
            </w:r>
            <w:r w:rsidRPr="00D944BD">
              <w:rPr>
                <w:rFonts w:ascii="Times New Roman" w:eastAsia="Times New Roman" w:hAnsi="Times New Roman" w:cs="Times New Roman"/>
                <w:b/>
                <w:bCs/>
                <w:sz w:val="24"/>
                <w:szCs w:val="24"/>
                <w:lang w:eastAsia="ru-RU"/>
              </w:rPr>
              <w:t>г</w:t>
            </w:r>
          </w:p>
        </w:tc>
        <w:tc>
          <w:tcPr>
            <w:tcW w:w="2032" w:type="dxa"/>
            <w:gridSpan w:val="2"/>
            <w:tcBorders>
              <w:top w:val="single" w:sz="4" w:space="0" w:color="auto"/>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Отклонение 20</w:t>
            </w:r>
            <w:r w:rsidRPr="00D944BD">
              <w:rPr>
                <w:rFonts w:ascii="Times New Roman" w:eastAsia="Times New Roman" w:hAnsi="Times New Roman" w:cs="Times New Roman"/>
                <w:b/>
                <w:bCs/>
                <w:sz w:val="24"/>
                <w:szCs w:val="24"/>
                <w:lang w:val="en-US" w:eastAsia="ru-RU"/>
              </w:rPr>
              <w:t>20</w:t>
            </w:r>
            <w:r w:rsidRPr="00D944BD">
              <w:rPr>
                <w:rFonts w:ascii="Times New Roman" w:eastAsia="Times New Roman" w:hAnsi="Times New Roman" w:cs="Times New Roman"/>
                <w:b/>
                <w:bCs/>
                <w:sz w:val="24"/>
                <w:szCs w:val="24"/>
                <w:lang w:eastAsia="ru-RU"/>
              </w:rPr>
              <w:t>/2019гг,</w:t>
            </w:r>
          </w:p>
        </w:tc>
      </w:tr>
      <w:tr w:rsidR="00D618E9" w:rsidRPr="00D944BD" w:rsidTr="00D618E9">
        <w:trPr>
          <w:trHeight w:val="570"/>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D618E9" w:rsidRPr="00D944BD" w:rsidRDefault="00D618E9" w:rsidP="00D618E9">
            <w:pPr>
              <w:spacing w:after="0" w:line="240" w:lineRule="auto"/>
              <w:rPr>
                <w:rFonts w:ascii="Times New Roman" w:eastAsia="Times New Roman" w:hAnsi="Times New Roman" w:cs="Times New Roman"/>
                <w:b/>
                <w:bCs/>
                <w:color w:val="000000"/>
                <w:sz w:val="24"/>
                <w:szCs w:val="24"/>
                <w:lang w:eastAsia="ru-RU"/>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rsidR="00D618E9" w:rsidRPr="00D944BD" w:rsidRDefault="00D618E9" w:rsidP="00D618E9">
            <w:pPr>
              <w:spacing w:after="0" w:line="240" w:lineRule="auto"/>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январь-декабрь</w:t>
            </w:r>
          </w:p>
        </w:tc>
        <w:tc>
          <w:tcPr>
            <w:tcW w:w="979"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доля в РК, %</w:t>
            </w:r>
          </w:p>
        </w:tc>
        <w:tc>
          <w:tcPr>
            <w:tcW w:w="1196"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январь-декабрь</w:t>
            </w:r>
          </w:p>
        </w:tc>
        <w:tc>
          <w:tcPr>
            <w:tcW w:w="996"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доля в РК, %</w:t>
            </w:r>
          </w:p>
        </w:tc>
        <w:tc>
          <w:tcPr>
            <w:tcW w:w="1041"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 xml:space="preserve"> млн. </w:t>
            </w:r>
            <w:proofErr w:type="spellStart"/>
            <w:r w:rsidRPr="00D944BD">
              <w:rPr>
                <w:rFonts w:ascii="Times New Roman" w:hAnsi="Times New Roman" w:cs="Times New Roman"/>
                <w:b/>
                <w:bCs/>
                <w:sz w:val="24"/>
                <w:szCs w:val="24"/>
              </w:rPr>
              <w:t>кВтч</w:t>
            </w:r>
            <w:proofErr w:type="spellEnd"/>
          </w:p>
        </w:tc>
        <w:tc>
          <w:tcPr>
            <w:tcW w:w="991"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w:t>
            </w:r>
          </w:p>
        </w:tc>
      </w:tr>
      <w:tr w:rsidR="00D618E9" w:rsidRPr="00D944BD" w:rsidTr="00D618E9">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w:t>
            </w:r>
          </w:p>
        </w:tc>
        <w:tc>
          <w:tcPr>
            <w:tcW w:w="3082"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Всего выработка в РК</w:t>
            </w:r>
          </w:p>
        </w:tc>
        <w:tc>
          <w:tcPr>
            <w:tcW w:w="1196"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106030,0</w:t>
            </w:r>
          </w:p>
        </w:tc>
        <w:tc>
          <w:tcPr>
            <w:tcW w:w="979"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100%</w:t>
            </w:r>
          </w:p>
        </w:tc>
        <w:tc>
          <w:tcPr>
            <w:tcW w:w="1196"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108085,7</w:t>
            </w:r>
          </w:p>
        </w:tc>
        <w:tc>
          <w:tcPr>
            <w:tcW w:w="996"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100,0%</w:t>
            </w:r>
          </w:p>
        </w:tc>
        <w:tc>
          <w:tcPr>
            <w:tcW w:w="1041"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2055,7</w:t>
            </w:r>
          </w:p>
        </w:tc>
        <w:tc>
          <w:tcPr>
            <w:tcW w:w="991"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1,9%</w:t>
            </w:r>
          </w:p>
        </w:tc>
      </w:tr>
      <w:tr w:rsidR="00D618E9" w:rsidRPr="00D944BD" w:rsidTr="00D618E9">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I</w:t>
            </w:r>
          </w:p>
        </w:tc>
        <w:tc>
          <w:tcPr>
            <w:tcW w:w="3082"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 xml:space="preserve">Всего ВИЭ в РК, в </w:t>
            </w:r>
            <w:proofErr w:type="spellStart"/>
            <w:r w:rsidRPr="00D944BD">
              <w:rPr>
                <w:rFonts w:ascii="Times New Roman" w:eastAsia="Times New Roman" w:hAnsi="Times New Roman" w:cs="Times New Roman"/>
                <w:b/>
                <w:bCs/>
                <w:sz w:val="24"/>
                <w:szCs w:val="24"/>
                <w:lang w:eastAsia="ru-RU"/>
              </w:rPr>
              <w:t>т.ч</w:t>
            </w:r>
            <w:proofErr w:type="spellEnd"/>
            <w:r w:rsidRPr="00D944BD">
              <w:rPr>
                <w:rFonts w:ascii="Times New Roman" w:eastAsia="Times New Roman" w:hAnsi="Times New Roman" w:cs="Times New Roman"/>
                <w:b/>
                <w:bCs/>
                <w:sz w:val="24"/>
                <w:szCs w:val="24"/>
                <w:lang w:eastAsia="ru-RU"/>
              </w:rPr>
              <w:t xml:space="preserve">. по зонам </w:t>
            </w:r>
          </w:p>
        </w:tc>
        <w:tc>
          <w:tcPr>
            <w:tcW w:w="1196"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1927,7</w:t>
            </w:r>
          </w:p>
        </w:tc>
        <w:tc>
          <w:tcPr>
            <w:tcW w:w="979"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1,8%</w:t>
            </w:r>
          </w:p>
        </w:tc>
        <w:tc>
          <w:tcPr>
            <w:tcW w:w="1196"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3123,4</w:t>
            </w:r>
          </w:p>
        </w:tc>
        <w:tc>
          <w:tcPr>
            <w:tcW w:w="996"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2,9%</w:t>
            </w:r>
          </w:p>
        </w:tc>
        <w:tc>
          <w:tcPr>
            <w:tcW w:w="1041"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1195,7</w:t>
            </w:r>
          </w:p>
        </w:tc>
        <w:tc>
          <w:tcPr>
            <w:tcW w:w="991"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62,0%</w:t>
            </w:r>
          </w:p>
        </w:tc>
      </w:tr>
      <w:tr w:rsidR="00D618E9" w:rsidRPr="00D944BD" w:rsidTr="00D618E9">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1.</w:t>
            </w:r>
          </w:p>
        </w:tc>
        <w:tc>
          <w:tcPr>
            <w:tcW w:w="3082"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rPr>
                <w:rFonts w:ascii="Times New Roman" w:eastAsia="Times New Roman" w:hAnsi="Times New Roman" w:cs="Times New Roman"/>
                <w:i/>
                <w:iCs/>
                <w:color w:val="000000"/>
                <w:sz w:val="24"/>
                <w:szCs w:val="24"/>
                <w:lang w:eastAsia="ru-RU"/>
              </w:rPr>
            </w:pPr>
            <w:r w:rsidRPr="00D944BD">
              <w:rPr>
                <w:rFonts w:ascii="Times New Roman" w:eastAsia="Times New Roman" w:hAnsi="Times New Roman" w:cs="Times New Roman"/>
                <w:i/>
                <w:iCs/>
                <w:color w:val="000000"/>
                <w:sz w:val="24"/>
                <w:szCs w:val="24"/>
                <w:lang w:eastAsia="ru-RU"/>
              </w:rPr>
              <w:t>Северная зона</w:t>
            </w:r>
          </w:p>
        </w:tc>
        <w:tc>
          <w:tcPr>
            <w:tcW w:w="1196" w:type="dxa"/>
            <w:tcBorders>
              <w:top w:val="nil"/>
              <w:left w:val="nil"/>
              <w:bottom w:val="single" w:sz="4" w:space="0" w:color="auto"/>
              <w:right w:val="single" w:sz="4" w:space="0" w:color="auto"/>
            </w:tcBorders>
            <w:shd w:val="clear" w:color="000000" w:fill="FFFFFF"/>
            <w:noWrap/>
            <w:vAlign w:val="bottom"/>
            <w:hideMark/>
          </w:tcPr>
          <w:p w:rsidR="00D618E9" w:rsidRPr="00D944BD" w:rsidRDefault="00D618E9" w:rsidP="00D618E9">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594,8</w:t>
            </w:r>
          </w:p>
        </w:tc>
        <w:tc>
          <w:tcPr>
            <w:tcW w:w="979"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30,9%</w:t>
            </w:r>
          </w:p>
        </w:tc>
        <w:tc>
          <w:tcPr>
            <w:tcW w:w="1196" w:type="dxa"/>
            <w:tcBorders>
              <w:top w:val="nil"/>
              <w:left w:val="nil"/>
              <w:bottom w:val="single" w:sz="4" w:space="0" w:color="auto"/>
              <w:right w:val="single" w:sz="4" w:space="0" w:color="auto"/>
            </w:tcBorders>
            <w:shd w:val="clear" w:color="000000" w:fill="FFFFFF"/>
            <w:noWrap/>
            <w:vAlign w:val="bottom"/>
            <w:hideMark/>
          </w:tcPr>
          <w:p w:rsidR="00D618E9" w:rsidRPr="00D944BD" w:rsidRDefault="00D618E9" w:rsidP="00D618E9">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1117,5</w:t>
            </w:r>
          </w:p>
        </w:tc>
        <w:tc>
          <w:tcPr>
            <w:tcW w:w="996"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35,8%</w:t>
            </w:r>
          </w:p>
        </w:tc>
        <w:tc>
          <w:tcPr>
            <w:tcW w:w="1041" w:type="dxa"/>
            <w:tcBorders>
              <w:top w:val="nil"/>
              <w:left w:val="nil"/>
              <w:bottom w:val="single" w:sz="4" w:space="0" w:color="auto"/>
              <w:right w:val="single" w:sz="4" w:space="0" w:color="auto"/>
            </w:tcBorders>
            <w:shd w:val="clear" w:color="000000" w:fill="FFFFFF"/>
            <w:noWrap/>
            <w:vAlign w:val="bottom"/>
            <w:hideMark/>
          </w:tcPr>
          <w:p w:rsidR="00D618E9" w:rsidRPr="00D944BD" w:rsidRDefault="00D618E9" w:rsidP="00D618E9">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522,7</w:t>
            </w:r>
          </w:p>
        </w:tc>
        <w:tc>
          <w:tcPr>
            <w:tcW w:w="991"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87,9%</w:t>
            </w:r>
          </w:p>
        </w:tc>
      </w:tr>
      <w:tr w:rsidR="00D618E9" w:rsidRPr="00D944BD" w:rsidTr="00D618E9">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2.</w:t>
            </w:r>
          </w:p>
        </w:tc>
        <w:tc>
          <w:tcPr>
            <w:tcW w:w="3082"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rPr>
                <w:rFonts w:ascii="Times New Roman" w:eastAsia="Times New Roman" w:hAnsi="Times New Roman" w:cs="Times New Roman"/>
                <w:i/>
                <w:iCs/>
                <w:color w:val="000000"/>
                <w:sz w:val="24"/>
                <w:szCs w:val="24"/>
                <w:lang w:eastAsia="ru-RU"/>
              </w:rPr>
            </w:pPr>
            <w:r w:rsidRPr="00D944BD">
              <w:rPr>
                <w:rFonts w:ascii="Times New Roman" w:eastAsia="Times New Roman" w:hAnsi="Times New Roman" w:cs="Times New Roman"/>
                <w:i/>
                <w:iCs/>
                <w:color w:val="000000"/>
                <w:sz w:val="24"/>
                <w:szCs w:val="24"/>
                <w:lang w:eastAsia="ru-RU"/>
              </w:rPr>
              <w:t>Южная зона</w:t>
            </w:r>
          </w:p>
        </w:tc>
        <w:tc>
          <w:tcPr>
            <w:tcW w:w="1196" w:type="dxa"/>
            <w:tcBorders>
              <w:top w:val="nil"/>
              <w:left w:val="nil"/>
              <w:bottom w:val="single" w:sz="4" w:space="0" w:color="auto"/>
              <w:right w:val="single" w:sz="4" w:space="0" w:color="auto"/>
            </w:tcBorders>
            <w:shd w:val="clear" w:color="000000" w:fill="FFFFFF"/>
            <w:noWrap/>
            <w:vAlign w:val="bottom"/>
            <w:hideMark/>
          </w:tcPr>
          <w:p w:rsidR="00D618E9" w:rsidRPr="00D944BD" w:rsidRDefault="00D618E9" w:rsidP="00D618E9">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1082,7</w:t>
            </w:r>
          </w:p>
        </w:tc>
        <w:tc>
          <w:tcPr>
            <w:tcW w:w="979"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56,2%</w:t>
            </w:r>
          </w:p>
        </w:tc>
        <w:tc>
          <w:tcPr>
            <w:tcW w:w="1196" w:type="dxa"/>
            <w:tcBorders>
              <w:top w:val="nil"/>
              <w:left w:val="nil"/>
              <w:bottom w:val="single" w:sz="4" w:space="0" w:color="auto"/>
              <w:right w:val="single" w:sz="4" w:space="0" w:color="auto"/>
            </w:tcBorders>
            <w:shd w:val="clear" w:color="000000" w:fill="FFFFFF"/>
            <w:noWrap/>
            <w:vAlign w:val="bottom"/>
            <w:hideMark/>
          </w:tcPr>
          <w:p w:rsidR="00D618E9" w:rsidRPr="00D944BD" w:rsidRDefault="00D618E9" w:rsidP="00D618E9">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1644,0</w:t>
            </w:r>
          </w:p>
        </w:tc>
        <w:tc>
          <w:tcPr>
            <w:tcW w:w="996"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52,6%</w:t>
            </w:r>
          </w:p>
        </w:tc>
        <w:tc>
          <w:tcPr>
            <w:tcW w:w="1041" w:type="dxa"/>
            <w:tcBorders>
              <w:top w:val="nil"/>
              <w:left w:val="nil"/>
              <w:bottom w:val="single" w:sz="4" w:space="0" w:color="auto"/>
              <w:right w:val="single" w:sz="4" w:space="0" w:color="auto"/>
            </w:tcBorders>
            <w:shd w:val="clear" w:color="000000" w:fill="FFFFFF"/>
            <w:noWrap/>
            <w:vAlign w:val="bottom"/>
            <w:hideMark/>
          </w:tcPr>
          <w:p w:rsidR="00D618E9" w:rsidRPr="00D944BD" w:rsidRDefault="00D618E9" w:rsidP="00D618E9">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561,3</w:t>
            </w:r>
          </w:p>
        </w:tc>
        <w:tc>
          <w:tcPr>
            <w:tcW w:w="991"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51,8%</w:t>
            </w:r>
          </w:p>
        </w:tc>
      </w:tr>
      <w:tr w:rsidR="00D618E9" w:rsidRPr="00D944BD" w:rsidTr="00D618E9">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3.</w:t>
            </w:r>
          </w:p>
        </w:tc>
        <w:tc>
          <w:tcPr>
            <w:tcW w:w="3082"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rPr>
                <w:rFonts w:ascii="Times New Roman" w:eastAsia="Times New Roman" w:hAnsi="Times New Roman" w:cs="Times New Roman"/>
                <w:i/>
                <w:iCs/>
                <w:color w:val="000000"/>
                <w:sz w:val="24"/>
                <w:szCs w:val="24"/>
                <w:lang w:eastAsia="ru-RU"/>
              </w:rPr>
            </w:pPr>
            <w:r w:rsidRPr="00D944BD">
              <w:rPr>
                <w:rFonts w:ascii="Times New Roman" w:eastAsia="Times New Roman" w:hAnsi="Times New Roman" w:cs="Times New Roman"/>
                <w:i/>
                <w:iCs/>
                <w:color w:val="000000"/>
                <w:sz w:val="24"/>
                <w:szCs w:val="24"/>
                <w:lang w:eastAsia="ru-RU"/>
              </w:rPr>
              <w:t>Западная зона</w:t>
            </w:r>
          </w:p>
        </w:tc>
        <w:tc>
          <w:tcPr>
            <w:tcW w:w="1196" w:type="dxa"/>
            <w:tcBorders>
              <w:top w:val="nil"/>
              <w:left w:val="nil"/>
              <w:bottom w:val="single" w:sz="4" w:space="0" w:color="auto"/>
              <w:right w:val="single" w:sz="4" w:space="0" w:color="auto"/>
            </w:tcBorders>
            <w:shd w:val="clear" w:color="000000" w:fill="FFFFFF"/>
            <w:noWrap/>
            <w:vAlign w:val="bottom"/>
            <w:hideMark/>
          </w:tcPr>
          <w:p w:rsidR="00D618E9" w:rsidRPr="00D944BD" w:rsidRDefault="00D618E9" w:rsidP="00D618E9">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250,2</w:t>
            </w:r>
          </w:p>
        </w:tc>
        <w:tc>
          <w:tcPr>
            <w:tcW w:w="979"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0,0%</w:t>
            </w:r>
          </w:p>
        </w:tc>
        <w:tc>
          <w:tcPr>
            <w:tcW w:w="1196" w:type="dxa"/>
            <w:tcBorders>
              <w:top w:val="nil"/>
              <w:left w:val="nil"/>
              <w:bottom w:val="single" w:sz="4" w:space="0" w:color="auto"/>
              <w:right w:val="single" w:sz="4" w:space="0" w:color="auto"/>
            </w:tcBorders>
            <w:shd w:val="clear" w:color="000000" w:fill="FFFFFF"/>
            <w:noWrap/>
            <w:vAlign w:val="bottom"/>
            <w:hideMark/>
          </w:tcPr>
          <w:p w:rsidR="00D618E9" w:rsidRPr="00D944BD" w:rsidRDefault="00D618E9" w:rsidP="00D618E9">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361,9</w:t>
            </w:r>
          </w:p>
        </w:tc>
        <w:tc>
          <w:tcPr>
            <w:tcW w:w="996"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11,6%</w:t>
            </w:r>
          </w:p>
        </w:tc>
        <w:tc>
          <w:tcPr>
            <w:tcW w:w="1041" w:type="dxa"/>
            <w:tcBorders>
              <w:top w:val="nil"/>
              <w:left w:val="nil"/>
              <w:bottom w:val="single" w:sz="4" w:space="0" w:color="auto"/>
              <w:right w:val="single" w:sz="4" w:space="0" w:color="auto"/>
            </w:tcBorders>
            <w:shd w:val="clear" w:color="000000" w:fill="FFFFFF"/>
            <w:noWrap/>
            <w:vAlign w:val="bottom"/>
            <w:hideMark/>
          </w:tcPr>
          <w:p w:rsidR="00D618E9" w:rsidRPr="00D944BD" w:rsidRDefault="00D618E9" w:rsidP="00D618E9">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111,7</w:t>
            </w:r>
          </w:p>
        </w:tc>
        <w:tc>
          <w:tcPr>
            <w:tcW w:w="991"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0,0%</w:t>
            </w:r>
          </w:p>
        </w:tc>
      </w:tr>
      <w:tr w:rsidR="00D618E9" w:rsidRPr="00D944BD" w:rsidTr="00D618E9">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II</w:t>
            </w:r>
          </w:p>
        </w:tc>
        <w:tc>
          <w:tcPr>
            <w:tcW w:w="3082"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 xml:space="preserve">Всего ВИЭ в РК, в </w:t>
            </w:r>
            <w:proofErr w:type="spellStart"/>
            <w:r w:rsidRPr="00D944BD">
              <w:rPr>
                <w:rFonts w:ascii="Times New Roman" w:eastAsia="Times New Roman" w:hAnsi="Times New Roman" w:cs="Times New Roman"/>
                <w:b/>
                <w:bCs/>
                <w:sz w:val="24"/>
                <w:szCs w:val="24"/>
                <w:lang w:eastAsia="ru-RU"/>
              </w:rPr>
              <w:t>т.ч</w:t>
            </w:r>
            <w:proofErr w:type="spellEnd"/>
            <w:r w:rsidRPr="00D944BD">
              <w:rPr>
                <w:rFonts w:ascii="Times New Roman" w:eastAsia="Times New Roman" w:hAnsi="Times New Roman" w:cs="Times New Roman"/>
                <w:b/>
                <w:bCs/>
                <w:sz w:val="24"/>
                <w:szCs w:val="24"/>
                <w:lang w:eastAsia="ru-RU"/>
              </w:rPr>
              <w:t xml:space="preserve">. по типам </w:t>
            </w:r>
          </w:p>
        </w:tc>
        <w:tc>
          <w:tcPr>
            <w:tcW w:w="1196"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1927,4</w:t>
            </w:r>
          </w:p>
        </w:tc>
        <w:tc>
          <w:tcPr>
            <w:tcW w:w="979"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1,8%</w:t>
            </w:r>
          </w:p>
        </w:tc>
        <w:tc>
          <w:tcPr>
            <w:tcW w:w="1196"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3123,4</w:t>
            </w:r>
          </w:p>
        </w:tc>
        <w:tc>
          <w:tcPr>
            <w:tcW w:w="996"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2,9%</w:t>
            </w:r>
          </w:p>
        </w:tc>
        <w:tc>
          <w:tcPr>
            <w:tcW w:w="1041"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1195,7</w:t>
            </w:r>
          </w:p>
        </w:tc>
        <w:tc>
          <w:tcPr>
            <w:tcW w:w="991"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62,0%</w:t>
            </w:r>
          </w:p>
        </w:tc>
      </w:tr>
      <w:tr w:rsidR="00D618E9" w:rsidRPr="00D944BD" w:rsidTr="00D618E9">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1.</w:t>
            </w:r>
          </w:p>
        </w:tc>
        <w:tc>
          <w:tcPr>
            <w:tcW w:w="3082"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СЭС</w:t>
            </w:r>
          </w:p>
        </w:tc>
        <w:tc>
          <w:tcPr>
            <w:tcW w:w="1196" w:type="dxa"/>
            <w:tcBorders>
              <w:top w:val="nil"/>
              <w:left w:val="nil"/>
              <w:bottom w:val="single" w:sz="4" w:space="0" w:color="auto"/>
              <w:right w:val="single" w:sz="4" w:space="0" w:color="auto"/>
            </w:tcBorders>
            <w:shd w:val="clear" w:color="000000" w:fill="FFFFFF"/>
            <w:noWrap/>
            <w:vAlign w:val="bottom"/>
            <w:hideMark/>
          </w:tcPr>
          <w:p w:rsidR="00D618E9" w:rsidRPr="00D944BD" w:rsidRDefault="00D618E9" w:rsidP="00D618E9">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412,4</w:t>
            </w:r>
          </w:p>
        </w:tc>
        <w:tc>
          <w:tcPr>
            <w:tcW w:w="979"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21,4%</w:t>
            </w:r>
          </w:p>
        </w:tc>
        <w:tc>
          <w:tcPr>
            <w:tcW w:w="1196" w:type="dxa"/>
            <w:tcBorders>
              <w:top w:val="nil"/>
              <w:left w:val="nil"/>
              <w:bottom w:val="single" w:sz="4" w:space="0" w:color="auto"/>
              <w:right w:val="single" w:sz="4" w:space="0" w:color="auto"/>
            </w:tcBorders>
            <w:shd w:val="clear" w:color="000000" w:fill="FFFFFF"/>
            <w:noWrap/>
            <w:vAlign w:val="bottom"/>
            <w:hideMark/>
          </w:tcPr>
          <w:p w:rsidR="00D618E9" w:rsidRPr="00D944BD" w:rsidRDefault="00D618E9" w:rsidP="00D618E9">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1304,3</w:t>
            </w:r>
          </w:p>
        </w:tc>
        <w:tc>
          <w:tcPr>
            <w:tcW w:w="996"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41,8%</w:t>
            </w:r>
          </w:p>
        </w:tc>
        <w:tc>
          <w:tcPr>
            <w:tcW w:w="1041" w:type="dxa"/>
            <w:tcBorders>
              <w:top w:val="nil"/>
              <w:left w:val="nil"/>
              <w:bottom w:val="single" w:sz="4" w:space="0" w:color="auto"/>
              <w:right w:val="single" w:sz="4" w:space="0" w:color="auto"/>
            </w:tcBorders>
            <w:shd w:val="clear" w:color="000000" w:fill="FFFFFF"/>
            <w:noWrap/>
            <w:vAlign w:val="bottom"/>
            <w:hideMark/>
          </w:tcPr>
          <w:p w:rsidR="00D618E9" w:rsidRPr="00D944BD" w:rsidRDefault="00D618E9" w:rsidP="00D618E9">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891,9</w:t>
            </w:r>
          </w:p>
        </w:tc>
        <w:tc>
          <w:tcPr>
            <w:tcW w:w="991"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216,3%</w:t>
            </w:r>
          </w:p>
        </w:tc>
      </w:tr>
      <w:tr w:rsidR="00D618E9" w:rsidRPr="00D944BD" w:rsidTr="00D618E9">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2.</w:t>
            </w:r>
          </w:p>
        </w:tc>
        <w:tc>
          <w:tcPr>
            <w:tcW w:w="3082"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ВЭС</w:t>
            </w:r>
          </w:p>
        </w:tc>
        <w:tc>
          <w:tcPr>
            <w:tcW w:w="1196" w:type="dxa"/>
            <w:tcBorders>
              <w:top w:val="nil"/>
              <w:left w:val="nil"/>
              <w:bottom w:val="single" w:sz="4" w:space="0" w:color="auto"/>
              <w:right w:val="single" w:sz="4" w:space="0" w:color="auto"/>
            </w:tcBorders>
            <w:shd w:val="clear" w:color="000000" w:fill="FFFFFF"/>
            <w:noWrap/>
            <w:vAlign w:val="bottom"/>
            <w:hideMark/>
          </w:tcPr>
          <w:p w:rsidR="00D618E9" w:rsidRPr="00D944BD" w:rsidRDefault="00D618E9" w:rsidP="00D618E9">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701,9</w:t>
            </w:r>
          </w:p>
        </w:tc>
        <w:tc>
          <w:tcPr>
            <w:tcW w:w="979"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36,4%</w:t>
            </w:r>
          </w:p>
        </w:tc>
        <w:tc>
          <w:tcPr>
            <w:tcW w:w="1196" w:type="dxa"/>
            <w:tcBorders>
              <w:top w:val="nil"/>
              <w:left w:val="nil"/>
              <w:bottom w:val="single" w:sz="4" w:space="0" w:color="auto"/>
              <w:right w:val="single" w:sz="4" w:space="0" w:color="auto"/>
            </w:tcBorders>
            <w:shd w:val="clear" w:color="000000" w:fill="FFFFFF"/>
            <w:noWrap/>
            <w:vAlign w:val="bottom"/>
            <w:hideMark/>
          </w:tcPr>
          <w:p w:rsidR="00D618E9" w:rsidRPr="00D944BD" w:rsidRDefault="00D618E9" w:rsidP="00D618E9">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1091,6</w:t>
            </w:r>
          </w:p>
        </w:tc>
        <w:tc>
          <w:tcPr>
            <w:tcW w:w="996"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34,9%</w:t>
            </w:r>
          </w:p>
        </w:tc>
        <w:tc>
          <w:tcPr>
            <w:tcW w:w="1041" w:type="dxa"/>
            <w:tcBorders>
              <w:top w:val="nil"/>
              <w:left w:val="nil"/>
              <w:bottom w:val="single" w:sz="4" w:space="0" w:color="auto"/>
              <w:right w:val="single" w:sz="4" w:space="0" w:color="auto"/>
            </w:tcBorders>
            <w:shd w:val="clear" w:color="000000" w:fill="FFFFFF"/>
            <w:noWrap/>
            <w:vAlign w:val="bottom"/>
            <w:hideMark/>
          </w:tcPr>
          <w:p w:rsidR="00D618E9" w:rsidRPr="00D944BD" w:rsidRDefault="00D618E9" w:rsidP="00D618E9">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389,7</w:t>
            </w:r>
          </w:p>
        </w:tc>
        <w:tc>
          <w:tcPr>
            <w:tcW w:w="991"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55,5%</w:t>
            </w:r>
          </w:p>
        </w:tc>
      </w:tr>
      <w:tr w:rsidR="00D618E9" w:rsidRPr="00D944BD" w:rsidTr="00D618E9">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3.</w:t>
            </w:r>
          </w:p>
        </w:tc>
        <w:tc>
          <w:tcPr>
            <w:tcW w:w="3082" w:type="dxa"/>
            <w:tcBorders>
              <w:top w:val="single" w:sz="4" w:space="0" w:color="auto"/>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Малые ГЭС</w:t>
            </w:r>
          </w:p>
        </w:tc>
        <w:tc>
          <w:tcPr>
            <w:tcW w:w="1196" w:type="dxa"/>
            <w:tcBorders>
              <w:top w:val="single" w:sz="4" w:space="0" w:color="auto"/>
              <w:left w:val="nil"/>
              <w:bottom w:val="single" w:sz="4" w:space="0" w:color="auto"/>
              <w:right w:val="single" w:sz="4" w:space="0" w:color="auto"/>
            </w:tcBorders>
            <w:shd w:val="clear" w:color="000000" w:fill="FFFFFF"/>
            <w:noWrap/>
            <w:vAlign w:val="bottom"/>
            <w:hideMark/>
          </w:tcPr>
          <w:p w:rsidR="00D618E9" w:rsidRPr="00D944BD" w:rsidRDefault="00D618E9" w:rsidP="00D618E9">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807,3</w:t>
            </w:r>
          </w:p>
        </w:tc>
        <w:tc>
          <w:tcPr>
            <w:tcW w:w="979" w:type="dxa"/>
            <w:tcBorders>
              <w:top w:val="single" w:sz="4" w:space="0" w:color="auto"/>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41,9%</w:t>
            </w:r>
          </w:p>
        </w:tc>
        <w:tc>
          <w:tcPr>
            <w:tcW w:w="1196" w:type="dxa"/>
            <w:tcBorders>
              <w:top w:val="single" w:sz="4" w:space="0" w:color="auto"/>
              <w:left w:val="nil"/>
              <w:bottom w:val="single" w:sz="4" w:space="0" w:color="auto"/>
              <w:right w:val="single" w:sz="4" w:space="0" w:color="auto"/>
            </w:tcBorders>
            <w:shd w:val="clear" w:color="000000" w:fill="FFFFFF"/>
            <w:noWrap/>
            <w:vAlign w:val="bottom"/>
            <w:hideMark/>
          </w:tcPr>
          <w:p w:rsidR="00D618E9" w:rsidRPr="00D944BD" w:rsidRDefault="00D618E9" w:rsidP="00D618E9">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722,6</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23,1%</w:t>
            </w:r>
          </w:p>
        </w:tc>
        <w:tc>
          <w:tcPr>
            <w:tcW w:w="1041" w:type="dxa"/>
            <w:tcBorders>
              <w:top w:val="single" w:sz="4" w:space="0" w:color="auto"/>
              <w:left w:val="nil"/>
              <w:bottom w:val="single" w:sz="4" w:space="0" w:color="auto"/>
              <w:right w:val="single" w:sz="4" w:space="0" w:color="auto"/>
            </w:tcBorders>
            <w:shd w:val="clear" w:color="000000" w:fill="FFFFFF"/>
            <w:noWrap/>
            <w:vAlign w:val="bottom"/>
            <w:hideMark/>
          </w:tcPr>
          <w:p w:rsidR="00D618E9" w:rsidRPr="00D944BD" w:rsidRDefault="00D618E9" w:rsidP="00D618E9">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-84,7</w:t>
            </w:r>
          </w:p>
        </w:tc>
        <w:tc>
          <w:tcPr>
            <w:tcW w:w="991" w:type="dxa"/>
            <w:tcBorders>
              <w:top w:val="single" w:sz="4" w:space="0" w:color="auto"/>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-10,5%</w:t>
            </w:r>
          </w:p>
        </w:tc>
      </w:tr>
      <w:tr w:rsidR="00D618E9" w:rsidRPr="00D944BD" w:rsidTr="00D618E9">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rsidR="00D618E9" w:rsidRPr="00D944BD" w:rsidRDefault="00D618E9" w:rsidP="00D618E9">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4.</w:t>
            </w:r>
          </w:p>
        </w:tc>
        <w:tc>
          <w:tcPr>
            <w:tcW w:w="3082" w:type="dxa"/>
            <w:tcBorders>
              <w:top w:val="single" w:sz="4" w:space="0" w:color="auto"/>
              <w:left w:val="nil"/>
              <w:bottom w:val="single" w:sz="4" w:space="0" w:color="auto"/>
              <w:right w:val="single" w:sz="4" w:space="0" w:color="auto"/>
            </w:tcBorders>
            <w:shd w:val="clear" w:color="auto" w:fill="auto"/>
            <w:vAlign w:val="bottom"/>
          </w:tcPr>
          <w:p w:rsidR="00D618E9" w:rsidRPr="00D944BD" w:rsidRDefault="00D618E9" w:rsidP="00D618E9">
            <w:pPr>
              <w:spacing w:after="0" w:line="240" w:lineRule="auto"/>
              <w:rPr>
                <w:rFonts w:ascii="Times New Roman" w:eastAsia="Times New Roman" w:hAnsi="Times New Roman" w:cs="Times New Roman"/>
                <w:i/>
                <w:iCs/>
                <w:sz w:val="24"/>
                <w:szCs w:val="24"/>
                <w:lang w:eastAsia="ru-RU"/>
              </w:rPr>
            </w:pPr>
            <w:proofErr w:type="spellStart"/>
            <w:r w:rsidRPr="00D944BD">
              <w:rPr>
                <w:rFonts w:ascii="Times New Roman" w:eastAsia="Times New Roman" w:hAnsi="Times New Roman" w:cs="Times New Roman"/>
                <w:i/>
                <w:iCs/>
                <w:sz w:val="24"/>
                <w:szCs w:val="24"/>
                <w:lang w:eastAsia="ru-RU"/>
              </w:rPr>
              <w:t>БиоГазовыеУстановки</w:t>
            </w:r>
            <w:proofErr w:type="spellEnd"/>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D618E9" w:rsidRPr="00D944BD" w:rsidRDefault="00D618E9" w:rsidP="00D618E9">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5,8</w:t>
            </w:r>
          </w:p>
        </w:tc>
        <w:tc>
          <w:tcPr>
            <w:tcW w:w="979" w:type="dxa"/>
            <w:tcBorders>
              <w:top w:val="single" w:sz="4" w:space="0" w:color="auto"/>
              <w:left w:val="nil"/>
              <w:bottom w:val="single" w:sz="4" w:space="0" w:color="auto"/>
              <w:right w:val="single" w:sz="4" w:space="0" w:color="auto"/>
            </w:tcBorders>
            <w:shd w:val="clear" w:color="auto" w:fill="auto"/>
            <w:vAlign w:val="bottom"/>
          </w:tcPr>
          <w:p w:rsidR="00D618E9" w:rsidRPr="00D944BD" w:rsidRDefault="00D618E9" w:rsidP="00D618E9">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0,3%</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D618E9" w:rsidRPr="00D944BD" w:rsidRDefault="00D618E9" w:rsidP="00D618E9">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4,9</w:t>
            </w:r>
          </w:p>
        </w:tc>
        <w:tc>
          <w:tcPr>
            <w:tcW w:w="996" w:type="dxa"/>
            <w:tcBorders>
              <w:top w:val="single" w:sz="4" w:space="0" w:color="auto"/>
              <w:left w:val="nil"/>
              <w:bottom w:val="single" w:sz="4" w:space="0" w:color="auto"/>
              <w:right w:val="single" w:sz="4" w:space="0" w:color="auto"/>
            </w:tcBorders>
            <w:shd w:val="clear" w:color="auto" w:fill="auto"/>
            <w:vAlign w:val="bottom"/>
          </w:tcPr>
          <w:p w:rsidR="00D618E9" w:rsidRPr="00D944BD" w:rsidRDefault="00D618E9" w:rsidP="00D618E9">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0,2%</w:t>
            </w:r>
          </w:p>
        </w:tc>
        <w:tc>
          <w:tcPr>
            <w:tcW w:w="1041" w:type="dxa"/>
            <w:tcBorders>
              <w:top w:val="single" w:sz="4" w:space="0" w:color="auto"/>
              <w:left w:val="nil"/>
              <w:bottom w:val="single" w:sz="4" w:space="0" w:color="auto"/>
              <w:right w:val="single" w:sz="4" w:space="0" w:color="auto"/>
            </w:tcBorders>
            <w:shd w:val="clear" w:color="000000" w:fill="FFFFFF"/>
            <w:noWrap/>
            <w:vAlign w:val="bottom"/>
          </w:tcPr>
          <w:p w:rsidR="00D618E9" w:rsidRPr="00D944BD" w:rsidRDefault="00D618E9" w:rsidP="00D618E9">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-0,9</w:t>
            </w:r>
          </w:p>
        </w:tc>
        <w:tc>
          <w:tcPr>
            <w:tcW w:w="991" w:type="dxa"/>
            <w:tcBorders>
              <w:top w:val="single" w:sz="4" w:space="0" w:color="auto"/>
              <w:left w:val="nil"/>
              <w:bottom w:val="single" w:sz="4" w:space="0" w:color="auto"/>
              <w:right w:val="single" w:sz="4" w:space="0" w:color="auto"/>
            </w:tcBorders>
            <w:shd w:val="clear" w:color="auto" w:fill="auto"/>
            <w:vAlign w:val="bottom"/>
          </w:tcPr>
          <w:p w:rsidR="00D618E9" w:rsidRPr="00D944BD" w:rsidRDefault="00D618E9" w:rsidP="00D618E9">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0,0%</w:t>
            </w:r>
          </w:p>
        </w:tc>
      </w:tr>
    </w:tbl>
    <w:p w:rsidR="00D618E9" w:rsidRPr="00D618E9" w:rsidRDefault="00D618E9" w:rsidP="00D618E9">
      <w:pPr>
        <w:spacing w:after="0" w:line="240" w:lineRule="auto"/>
        <w:ind w:firstLine="643"/>
        <w:jc w:val="both"/>
        <w:rPr>
          <w:rFonts w:ascii="Times New Roman" w:hAnsi="Times New Roman" w:cs="Times New Roman"/>
          <w:sz w:val="28"/>
        </w:rPr>
      </w:pPr>
      <w:r w:rsidRPr="00D618E9">
        <w:rPr>
          <w:rFonts w:ascii="Times New Roman" w:hAnsi="Times New Roman" w:cs="Times New Roman"/>
          <w:sz w:val="28"/>
        </w:rPr>
        <w:t>В 2020г. наблюдается снижение производства электроэнергии малыми ГЭС по сравнению с аналогичным периодом 2019г., в то время как производство электроэнергии объектами ВЭС и СЭС выросло.</w:t>
      </w:r>
    </w:p>
    <w:p w:rsidR="00D618E9" w:rsidRPr="00D618E9" w:rsidRDefault="00D618E9" w:rsidP="00D618E9">
      <w:pPr>
        <w:spacing w:after="0" w:line="240" w:lineRule="auto"/>
        <w:ind w:left="283"/>
        <w:jc w:val="right"/>
        <w:rPr>
          <w:rFonts w:ascii="Times New Roman" w:hAnsi="Times New Roman" w:cs="Times New Roman"/>
          <w:sz w:val="24"/>
        </w:rPr>
      </w:pPr>
    </w:p>
    <w:p w:rsidR="00D618E9" w:rsidRPr="00D618E9" w:rsidRDefault="00D618E9" w:rsidP="00D618E9">
      <w:pPr>
        <w:spacing w:after="0" w:line="240" w:lineRule="auto"/>
        <w:ind w:left="283"/>
        <w:jc w:val="right"/>
        <w:rPr>
          <w:rFonts w:ascii="Times New Roman" w:hAnsi="Times New Roman" w:cs="Times New Roman"/>
          <w:sz w:val="24"/>
        </w:rPr>
      </w:pPr>
      <w:r w:rsidRPr="00D618E9">
        <w:rPr>
          <w:rFonts w:ascii="Times New Roman" w:hAnsi="Times New Roman" w:cs="Times New Roman"/>
          <w:sz w:val="24"/>
        </w:rPr>
        <w:t xml:space="preserve">млн. </w:t>
      </w:r>
      <w:proofErr w:type="spellStart"/>
      <w:r w:rsidRPr="00D618E9">
        <w:rPr>
          <w:rFonts w:ascii="Times New Roman" w:hAnsi="Times New Roman" w:cs="Times New Roman"/>
          <w:sz w:val="24"/>
        </w:rPr>
        <w:t>кВтч</w:t>
      </w:r>
      <w:proofErr w:type="spellEnd"/>
    </w:p>
    <w:tbl>
      <w:tblPr>
        <w:tblW w:w="10284" w:type="dxa"/>
        <w:jc w:val="center"/>
        <w:tblLook w:val="04A0" w:firstRow="1" w:lastRow="0" w:firstColumn="1" w:lastColumn="0" w:noHBand="0" w:noVBand="1"/>
      </w:tblPr>
      <w:tblGrid>
        <w:gridCol w:w="439"/>
        <w:gridCol w:w="3511"/>
        <w:gridCol w:w="1196"/>
        <w:gridCol w:w="1040"/>
        <w:gridCol w:w="1196"/>
        <w:gridCol w:w="970"/>
        <w:gridCol w:w="918"/>
        <w:gridCol w:w="1014"/>
      </w:tblGrid>
      <w:tr w:rsidR="00D618E9" w:rsidRPr="00D944BD" w:rsidTr="00D618E9">
        <w:trPr>
          <w:trHeight w:val="285"/>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eastAsia="Times New Roman" w:hAnsi="Times New Roman" w:cs="Times New Roman"/>
                <w:b/>
                <w:bCs/>
                <w:color w:val="000000"/>
                <w:lang w:eastAsia="ru-RU"/>
              </w:rPr>
            </w:pPr>
            <w:r w:rsidRPr="00D944BD">
              <w:rPr>
                <w:rFonts w:ascii="Times New Roman" w:eastAsia="Times New Roman" w:hAnsi="Times New Roman" w:cs="Times New Roman"/>
                <w:b/>
                <w:bCs/>
                <w:color w:val="000000"/>
                <w:lang w:eastAsia="ru-RU"/>
              </w:rPr>
              <w:t>№</w:t>
            </w:r>
          </w:p>
        </w:tc>
        <w:tc>
          <w:tcPr>
            <w:tcW w:w="3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eastAsia="Times New Roman" w:hAnsi="Times New Roman" w:cs="Times New Roman"/>
                <w:b/>
                <w:bCs/>
                <w:lang w:eastAsia="ru-RU"/>
              </w:rPr>
            </w:pPr>
            <w:r w:rsidRPr="00D944BD">
              <w:rPr>
                <w:rFonts w:ascii="Times New Roman" w:eastAsia="Times New Roman" w:hAnsi="Times New Roman" w:cs="Times New Roman"/>
                <w:b/>
                <w:bCs/>
                <w:lang w:eastAsia="ru-RU"/>
              </w:rPr>
              <w:t>Наименование</w:t>
            </w:r>
          </w:p>
        </w:tc>
        <w:tc>
          <w:tcPr>
            <w:tcW w:w="2236" w:type="dxa"/>
            <w:gridSpan w:val="2"/>
            <w:tcBorders>
              <w:top w:val="single" w:sz="4" w:space="0" w:color="auto"/>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eastAsia="Times New Roman" w:hAnsi="Times New Roman" w:cs="Times New Roman"/>
                <w:b/>
                <w:bCs/>
                <w:lang w:eastAsia="ru-RU"/>
              </w:rPr>
            </w:pPr>
            <w:r w:rsidRPr="00D944BD">
              <w:rPr>
                <w:rFonts w:ascii="Times New Roman" w:eastAsia="Times New Roman" w:hAnsi="Times New Roman" w:cs="Times New Roman"/>
                <w:b/>
                <w:bCs/>
                <w:lang w:eastAsia="ru-RU"/>
              </w:rPr>
              <w:t>2019г</w:t>
            </w:r>
          </w:p>
        </w:tc>
        <w:tc>
          <w:tcPr>
            <w:tcW w:w="2166" w:type="dxa"/>
            <w:gridSpan w:val="2"/>
            <w:tcBorders>
              <w:top w:val="single" w:sz="4" w:space="0" w:color="auto"/>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eastAsia="Times New Roman" w:hAnsi="Times New Roman" w:cs="Times New Roman"/>
                <w:b/>
                <w:bCs/>
                <w:lang w:eastAsia="ru-RU"/>
              </w:rPr>
            </w:pPr>
            <w:r w:rsidRPr="00D944BD">
              <w:rPr>
                <w:rFonts w:ascii="Times New Roman" w:eastAsia="Times New Roman" w:hAnsi="Times New Roman" w:cs="Times New Roman"/>
                <w:b/>
                <w:bCs/>
                <w:lang w:eastAsia="ru-RU"/>
              </w:rPr>
              <w:t>2020г</w:t>
            </w:r>
          </w:p>
        </w:tc>
        <w:tc>
          <w:tcPr>
            <w:tcW w:w="1932" w:type="dxa"/>
            <w:gridSpan w:val="2"/>
            <w:tcBorders>
              <w:top w:val="single" w:sz="4" w:space="0" w:color="auto"/>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eastAsia="Times New Roman" w:hAnsi="Times New Roman" w:cs="Times New Roman"/>
                <w:b/>
                <w:bCs/>
                <w:lang w:eastAsia="ru-RU"/>
              </w:rPr>
            </w:pPr>
            <w:r w:rsidRPr="00D944BD">
              <w:rPr>
                <w:rFonts w:ascii="Times New Roman" w:eastAsia="Times New Roman" w:hAnsi="Times New Roman" w:cs="Times New Roman"/>
                <w:b/>
                <w:bCs/>
                <w:lang w:eastAsia="ru-RU"/>
              </w:rPr>
              <w:t>Отклонение 2020/2019гг,</w:t>
            </w:r>
          </w:p>
        </w:tc>
      </w:tr>
      <w:tr w:rsidR="00D618E9" w:rsidRPr="00D944BD" w:rsidTr="00D618E9">
        <w:trPr>
          <w:trHeight w:val="57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rsidR="00D618E9" w:rsidRPr="00D944BD" w:rsidRDefault="00D618E9" w:rsidP="00D618E9">
            <w:pPr>
              <w:spacing w:after="0" w:line="240" w:lineRule="auto"/>
              <w:rPr>
                <w:rFonts w:ascii="Times New Roman" w:eastAsia="Times New Roman" w:hAnsi="Times New Roman" w:cs="Times New Roman"/>
                <w:b/>
                <w:bCs/>
                <w:color w:val="000000"/>
                <w:lang w:eastAsia="ru-RU"/>
              </w:rPr>
            </w:pPr>
          </w:p>
        </w:tc>
        <w:tc>
          <w:tcPr>
            <w:tcW w:w="3511" w:type="dxa"/>
            <w:vMerge/>
            <w:tcBorders>
              <w:top w:val="single" w:sz="4" w:space="0" w:color="auto"/>
              <w:left w:val="single" w:sz="4" w:space="0" w:color="auto"/>
              <w:bottom w:val="single" w:sz="4" w:space="0" w:color="auto"/>
              <w:right w:val="single" w:sz="4" w:space="0" w:color="auto"/>
            </w:tcBorders>
            <w:vAlign w:val="center"/>
            <w:hideMark/>
          </w:tcPr>
          <w:p w:rsidR="00D618E9" w:rsidRPr="00D944BD" w:rsidRDefault="00D618E9" w:rsidP="00D618E9">
            <w:pPr>
              <w:spacing w:after="0" w:line="240" w:lineRule="auto"/>
              <w:rPr>
                <w:rFonts w:ascii="Times New Roman" w:eastAsia="Times New Roman" w:hAnsi="Times New Roman" w:cs="Times New Roman"/>
                <w:b/>
                <w:bCs/>
                <w:lang w:eastAsia="ru-RU"/>
              </w:rPr>
            </w:pPr>
          </w:p>
        </w:tc>
        <w:tc>
          <w:tcPr>
            <w:tcW w:w="1196"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jc w:val="center"/>
              <w:rPr>
                <w:rFonts w:ascii="Times New Roman" w:hAnsi="Times New Roman" w:cs="Times New Roman"/>
                <w:b/>
                <w:bCs/>
              </w:rPr>
            </w:pPr>
            <w:r w:rsidRPr="00D944BD">
              <w:rPr>
                <w:rFonts w:ascii="Times New Roman" w:hAnsi="Times New Roman" w:cs="Times New Roman"/>
                <w:b/>
                <w:bCs/>
              </w:rPr>
              <w:t>январь-декабрь</w:t>
            </w:r>
          </w:p>
        </w:tc>
        <w:tc>
          <w:tcPr>
            <w:tcW w:w="1040"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jc w:val="center"/>
              <w:rPr>
                <w:rFonts w:ascii="Times New Roman" w:hAnsi="Times New Roman" w:cs="Times New Roman"/>
                <w:b/>
                <w:bCs/>
              </w:rPr>
            </w:pPr>
            <w:r w:rsidRPr="00D944BD">
              <w:rPr>
                <w:rFonts w:ascii="Times New Roman" w:hAnsi="Times New Roman" w:cs="Times New Roman"/>
                <w:b/>
                <w:bCs/>
              </w:rPr>
              <w:t>доля в РК, %</w:t>
            </w:r>
          </w:p>
        </w:tc>
        <w:tc>
          <w:tcPr>
            <w:tcW w:w="1196"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jc w:val="center"/>
              <w:rPr>
                <w:rFonts w:ascii="Times New Roman" w:hAnsi="Times New Roman" w:cs="Times New Roman"/>
                <w:b/>
                <w:bCs/>
              </w:rPr>
            </w:pPr>
            <w:r w:rsidRPr="00D944BD">
              <w:rPr>
                <w:rFonts w:ascii="Times New Roman" w:hAnsi="Times New Roman" w:cs="Times New Roman"/>
                <w:b/>
                <w:bCs/>
              </w:rPr>
              <w:t>январь-декабрь</w:t>
            </w:r>
          </w:p>
        </w:tc>
        <w:tc>
          <w:tcPr>
            <w:tcW w:w="970"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jc w:val="center"/>
              <w:rPr>
                <w:rFonts w:ascii="Times New Roman" w:hAnsi="Times New Roman" w:cs="Times New Roman"/>
                <w:b/>
                <w:bCs/>
              </w:rPr>
            </w:pPr>
            <w:r w:rsidRPr="00D944BD">
              <w:rPr>
                <w:rFonts w:ascii="Times New Roman" w:hAnsi="Times New Roman" w:cs="Times New Roman"/>
                <w:b/>
                <w:bCs/>
              </w:rPr>
              <w:t>доля в РК, %</w:t>
            </w:r>
          </w:p>
        </w:tc>
        <w:tc>
          <w:tcPr>
            <w:tcW w:w="918"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jc w:val="center"/>
              <w:rPr>
                <w:rFonts w:ascii="Times New Roman" w:hAnsi="Times New Roman" w:cs="Times New Roman"/>
                <w:b/>
                <w:bCs/>
              </w:rPr>
            </w:pPr>
            <w:r w:rsidRPr="00D944BD">
              <w:rPr>
                <w:rFonts w:ascii="Times New Roman" w:hAnsi="Times New Roman" w:cs="Times New Roman"/>
                <w:b/>
                <w:bCs/>
              </w:rPr>
              <w:t xml:space="preserve"> млн. </w:t>
            </w:r>
            <w:proofErr w:type="spellStart"/>
            <w:r w:rsidRPr="00D944BD">
              <w:rPr>
                <w:rFonts w:ascii="Times New Roman" w:hAnsi="Times New Roman" w:cs="Times New Roman"/>
                <w:b/>
                <w:bCs/>
              </w:rPr>
              <w:t>кВтч</w:t>
            </w:r>
            <w:proofErr w:type="spellEnd"/>
          </w:p>
        </w:tc>
        <w:tc>
          <w:tcPr>
            <w:tcW w:w="1014"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jc w:val="center"/>
              <w:rPr>
                <w:rFonts w:ascii="Times New Roman" w:hAnsi="Times New Roman" w:cs="Times New Roman"/>
                <w:b/>
                <w:bCs/>
              </w:rPr>
            </w:pPr>
            <w:r w:rsidRPr="00D944BD">
              <w:rPr>
                <w:rFonts w:ascii="Times New Roman" w:hAnsi="Times New Roman" w:cs="Times New Roman"/>
                <w:b/>
                <w:bCs/>
              </w:rPr>
              <w:t>%</w:t>
            </w:r>
          </w:p>
        </w:tc>
      </w:tr>
      <w:tr w:rsidR="00D618E9" w:rsidRPr="00D944BD" w:rsidTr="00D618E9">
        <w:trPr>
          <w:trHeight w:val="300"/>
          <w:jc w:val="center"/>
        </w:trPr>
        <w:tc>
          <w:tcPr>
            <w:tcW w:w="439" w:type="dxa"/>
            <w:tcBorders>
              <w:top w:val="nil"/>
              <w:left w:val="single" w:sz="4" w:space="0" w:color="auto"/>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rPr>
                <w:rFonts w:ascii="Times New Roman" w:eastAsia="Times New Roman" w:hAnsi="Times New Roman" w:cs="Times New Roman"/>
                <w:b/>
                <w:i/>
                <w:lang w:eastAsia="ru-RU"/>
              </w:rPr>
            </w:pPr>
            <w:r w:rsidRPr="00D944BD">
              <w:rPr>
                <w:rFonts w:ascii="Times New Roman" w:eastAsia="Times New Roman" w:hAnsi="Times New Roman" w:cs="Times New Roman"/>
                <w:b/>
                <w:i/>
                <w:lang w:eastAsia="ru-RU"/>
              </w:rPr>
              <w:t> </w:t>
            </w:r>
          </w:p>
        </w:tc>
        <w:tc>
          <w:tcPr>
            <w:tcW w:w="3511"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rPr>
                <w:rFonts w:ascii="Times New Roman" w:hAnsi="Times New Roman" w:cs="Times New Roman"/>
                <w:b/>
                <w:bCs/>
                <w:i/>
              </w:rPr>
            </w:pPr>
            <w:r w:rsidRPr="00D944BD">
              <w:rPr>
                <w:rFonts w:ascii="Times New Roman" w:hAnsi="Times New Roman" w:cs="Times New Roman"/>
                <w:b/>
                <w:bCs/>
                <w:i/>
              </w:rPr>
              <w:t>Производство э/э в ЕЭС РК</w:t>
            </w:r>
          </w:p>
        </w:tc>
        <w:tc>
          <w:tcPr>
            <w:tcW w:w="1196"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jc w:val="center"/>
              <w:rPr>
                <w:rFonts w:ascii="Times New Roman" w:hAnsi="Times New Roman" w:cs="Times New Roman"/>
                <w:b/>
                <w:bCs/>
              </w:rPr>
            </w:pPr>
            <w:r w:rsidRPr="00D944BD">
              <w:rPr>
                <w:rFonts w:ascii="Times New Roman" w:hAnsi="Times New Roman" w:cs="Times New Roman"/>
                <w:b/>
                <w:bCs/>
              </w:rPr>
              <w:t>106030,0</w:t>
            </w:r>
          </w:p>
        </w:tc>
        <w:tc>
          <w:tcPr>
            <w:tcW w:w="1040"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jc w:val="center"/>
              <w:rPr>
                <w:rFonts w:ascii="Times New Roman" w:hAnsi="Times New Roman" w:cs="Times New Roman"/>
                <w:b/>
                <w:bCs/>
              </w:rPr>
            </w:pPr>
            <w:r w:rsidRPr="00D944BD">
              <w:rPr>
                <w:rFonts w:ascii="Times New Roman" w:hAnsi="Times New Roman" w:cs="Times New Roman"/>
                <w:b/>
                <w:bCs/>
              </w:rPr>
              <w:t>100,0%</w:t>
            </w:r>
          </w:p>
        </w:tc>
        <w:tc>
          <w:tcPr>
            <w:tcW w:w="1196"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jc w:val="center"/>
              <w:rPr>
                <w:rFonts w:ascii="Times New Roman" w:hAnsi="Times New Roman" w:cs="Times New Roman"/>
                <w:b/>
                <w:bCs/>
              </w:rPr>
            </w:pPr>
            <w:r w:rsidRPr="00D944BD">
              <w:rPr>
                <w:rFonts w:ascii="Times New Roman" w:hAnsi="Times New Roman" w:cs="Times New Roman"/>
                <w:b/>
                <w:bCs/>
              </w:rPr>
              <w:t>108085,7</w:t>
            </w:r>
          </w:p>
        </w:tc>
        <w:tc>
          <w:tcPr>
            <w:tcW w:w="970"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jc w:val="center"/>
              <w:rPr>
                <w:rFonts w:ascii="Times New Roman" w:hAnsi="Times New Roman" w:cs="Times New Roman"/>
                <w:b/>
                <w:bCs/>
              </w:rPr>
            </w:pPr>
            <w:r w:rsidRPr="00D944BD">
              <w:rPr>
                <w:rFonts w:ascii="Times New Roman" w:hAnsi="Times New Roman" w:cs="Times New Roman"/>
                <w:b/>
                <w:bCs/>
              </w:rPr>
              <w:t>100%</w:t>
            </w:r>
          </w:p>
        </w:tc>
        <w:tc>
          <w:tcPr>
            <w:tcW w:w="918"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jc w:val="center"/>
              <w:rPr>
                <w:rFonts w:ascii="Times New Roman" w:hAnsi="Times New Roman" w:cs="Times New Roman"/>
                <w:b/>
                <w:bCs/>
              </w:rPr>
            </w:pPr>
            <w:r w:rsidRPr="00D944BD">
              <w:rPr>
                <w:rFonts w:ascii="Times New Roman" w:hAnsi="Times New Roman" w:cs="Times New Roman"/>
                <w:b/>
                <w:bCs/>
              </w:rPr>
              <w:t>2055,7</w:t>
            </w:r>
          </w:p>
        </w:tc>
        <w:tc>
          <w:tcPr>
            <w:tcW w:w="1014"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jc w:val="center"/>
              <w:rPr>
                <w:rFonts w:ascii="Times New Roman" w:hAnsi="Times New Roman" w:cs="Times New Roman"/>
                <w:b/>
                <w:bCs/>
              </w:rPr>
            </w:pPr>
            <w:r w:rsidRPr="00D944BD">
              <w:rPr>
                <w:rFonts w:ascii="Times New Roman" w:hAnsi="Times New Roman" w:cs="Times New Roman"/>
                <w:b/>
                <w:bCs/>
              </w:rPr>
              <w:t>1,9%</w:t>
            </w:r>
          </w:p>
        </w:tc>
      </w:tr>
      <w:tr w:rsidR="00D618E9" w:rsidRPr="00D944BD" w:rsidTr="00D618E9">
        <w:trPr>
          <w:trHeight w:val="757"/>
          <w:jc w:val="center"/>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rPr>
                <w:rFonts w:ascii="Times New Roman" w:eastAsia="Times New Roman" w:hAnsi="Times New Roman" w:cs="Times New Roman"/>
                <w:lang w:eastAsia="ru-RU"/>
              </w:rPr>
            </w:pPr>
            <w:r w:rsidRPr="00D944BD">
              <w:rPr>
                <w:rFonts w:ascii="Times New Roman" w:eastAsia="Times New Roman" w:hAnsi="Times New Roman" w:cs="Times New Roman"/>
                <w:lang w:eastAsia="ru-RU"/>
              </w:rPr>
              <w:t> 1.</w:t>
            </w:r>
          </w:p>
        </w:tc>
        <w:tc>
          <w:tcPr>
            <w:tcW w:w="3511" w:type="dxa"/>
            <w:tcBorders>
              <w:top w:val="nil"/>
              <w:left w:val="nil"/>
              <w:bottom w:val="single" w:sz="4" w:space="0" w:color="auto"/>
              <w:right w:val="single" w:sz="4" w:space="0" w:color="auto"/>
            </w:tcBorders>
            <w:shd w:val="clear" w:color="auto" w:fill="auto"/>
            <w:hideMark/>
          </w:tcPr>
          <w:p w:rsidR="00D618E9" w:rsidRPr="00D944BD" w:rsidRDefault="00D618E9" w:rsidP="00D618E9">
            <w:pPr>
              <w:spacing w:after="0" w:line="240" w:lineRule="auto"/>
              <w:ind w:firstLineChars="100" w:firstLine="220"/>
              <w:rPr>
                <w:rFonts w:ascii="Times New Roman" w:hAnsi="Times New Roman" w:cs="Times New Roman"/>
              </w:rPr>
            </w:pPr>
            <w:r w:rsidRPr="00D944BD">
              <w:rPr>
                <w:rFonts w:ascii="Times New Roman" w:hAnsi="Times New Roman" w:cs="Times New Roman"/>
              </w:rPr>
              <w:t xml:space="preserve">Производство «чистой» электроэнергии (ВИЭ + Крупные ГЭС) </w:t>
            </w:r>
          </w:p>
        </w:tc>
        <w:tc>
          <w:tcPr>
            <w:tcW w:w="1196"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jc w:val="center"/>
              <w:rPr>
                <w:rFonts w:ascii="Times New Roman" w:hAnsi="Times New Roman" w:cs="Times New Roman"/>
                <w:i/>
                <w:iCs/>
              </w:rPr>
            </w:pPr>
            <w:r w:rsidRPr="00D944BD">
              <w:rPr>
                <w:rFonts w:ascii="Times New Roman" w:hAnsi="Times New Roman" w:cs="Times New Roman"/>
                <w:i/>
                <w:iCs/>
              </w:rPr>
              <w:t>9507,0</w:t>
            </w:r>
          </w:p>
        </w:tc>
        <w:tc>
          <w:tcPr>
            <w:tcW w:w="1040"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jc w:val="center"/>
              <w:rPr>
                <w:rFonts w:ascii="Times New Roman" w:hAnsi="Times New Roman" w:cs="Times New Roman"/>
                <w:i/>
                <w:iCs/>
              </w:rPr>
            </w:pPr>
            <w:r w:rsidRPr="00D944BD">
              <w:rPr>
                <w:rFonts w:ascii="Times New Roman" w:hAnsi="Times New Roman" w:cs="Times New Roman"/>
                <w:i/>
                <w:iCs/>
              </w:rPr>
              <w:t>9,0%</w:t>
            </w:r>
          </w:p>
        </w:tc>
        <w:tc>
          <w:tcPr>
            <w:tcW w:w="1196"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jc w:val="center"/>
              <w:rPr>
                <w:rFonts w:ascii="Times New Roman" w:hAnsi="Times New Roman" w:cs="Times New Roman"/>
                <w:i/>
                <w:iCs/>
              </w:rPr>
            </w:pPr>
            <w:r w:rsidRPr="00D944BD">
              <w:rPr>
                <w:rFonts w:ascii="Times New Roman" w:hAnsi="Times New Roman" w:cs="Times New Roman"/>
                <w:i/>
                <w:iCs/>
              </w:rPr>
              <w:t>8800,5</w:t>
            </w:r>
          </w:p>
        </w:tc>
        <w:tc>
          <w:tcPr>
            <w:tcW w:w="970"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jc w:val="center"/>
              <w:rPr>
                <w:rFonts w:ascii="Times New Roman" w:hAnsi="Times New Roman" w:cs="Times New Roman"/>
                <w:i/>
                <w:iCs/>
              </w:rPr>
            </w:pPr>
            <w:r w:rsidRPr="00D944BD">
              <w:rPr>
                <w:rFonts w:ascii="Times New Roman" w:hAnsi="Times New Roman" w:cs="Times New Roman"/>
                <w:i/>
                <w:iCs/>
              </w:rPr>
              <w:t>8,1%</w:t>
            </w:r>
          </w:p>
        </w:tc>
        <w:tc>
          <w:tcPr>
            <w:tcW w:w="918"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jc w:val="center"/>
              <w:rPr>
                <w:rFonts w:ascii="Times New Roman" w:hAnsi="Times New Roman" w:cs="Times New Roman"/>
                <w:i/>
                <w:iCs/>
              </w:rPr>
            </w:pPr>
            <w:r w:rsidRPr="00D944BD">
              <w:rPr>
                <w:rFonts w:ascii="Times New Roman" w:hAnsi="Times New Roman" w:cs="Times New Roman"/>
                <w:i/>
                <w:iCs/>
              </w:rPr>
              <w:t>-706,5</w:t>
            </w:r>
          </w:p>
        </w:tc>
        <w:tc>
          <w:tcPr>
            <w:tcW w:w="1014"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jc w:val="center"/>
              <w:rPr>
                <w:rFonts w:ascii="Times New Roman" w:hAnsi="Times New Roman" w:cs="Times New Roman"/>
                <w:i/>
                <w:iCs/>
              </w:rPr>
            </w:pPr>
            <w:r w:rsidRPr="00D944BD">
              <w:rPr>
                <w:rFonts w:ascii="Times New Roman" w:hAnsi="Times New Roman" w:cs="Times New Roman"/>
                <w:i/>
                <w:iCs/>
              </w:rPr>
              <w:t>-7,4%</w:t>
            </w:r>
          </w:p>
        </w:tc>
      </w:tr>
      <w:tr w:rsidR="00D618E9" w:rsidRPr="00D944BD" w:rsidTr="00D618E9">
        <w:trPr>
          <w:trHeight w:val="705"/>
          <w:jc w:val="center"/>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rPr>
                <w:rFonts w:ascii="Times New Roman" w:eastAsia="Times New Roman" w:hAnsi="Times New Roman" w:cs="Times New Roman"/>
                <w:lang w:eastAsia="ru-RU"/>
              </w:rPr>
            </w:pPr>
            <w:r w:rsidRPr="00D944BD">
              <w:rPr>
                <w:rFonts w:ascii="Times New Roman" w:eastAsia="Times New Roman" w:hAnsi="Times New Roman" w:cs="Times New Roman"/>
                <w:lang w:eastAsia="ru-RU"/>
              </w:rPr>
              <w:t> 2.</w:t>
            </w:r>
          </w:p>
        </w:tc>
        <w:tc>
          <w:tcPr>
            <w:tcW w:w="3511" w:type="dxa"/>
            <w:tcBorders>
              <w:top w:val="nil"/>
              <w:left w:val="nil"/>
              <w:bottom w:val="single" w:sz="4" w:space="0" w:color="auto"/>
              <w:right w:val="single" w:sz="4" w:space="0" w:color="auto"/>
            </w:tcBorders>
            <w:shd w:val="clear" w:color="auto" w:fill="auto"/>
            <w:hideMark/>
          </w:tcPr>
          <w:p w:rsidR="00D618E9" w:rsidRPr="00D944BD" w:rsidRDefault="00D618E9" w:rsidP="00D618E9">
            <w:pPr>
              <w:spacing w:after="0" w:line="240" w:lineRule="auto"/>
              <w:ind w:firstLineChars="100" w:firstLine="220"/>
              <w:rPr>
                <w:rFonts w:ascii="Times New Roman" w:hAnsi="Times New Roman" w:cs="Times New Roman"/>
              </w:rPr>
            </w:pPr>
            <w:r w:rsidRPr="00D944BD">
              <w:rPr>
                <w:rFonts w:ascii="Times New Roman" w:hAnsi="Times New Roman" w:cs="Times New Roman"/>
              </w:rPr>
              <w:t>Производство «чистой» электроэнергии (ВИЭ без учета Крупных ГЭC)</w:t>
            </w:r>
          </w:p>
        </w:tc>
        <w:tc>
          <w:tcPr>
            <w:tcW w:w="1196"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jc w:val="center"/>
              <w:rPr>
                <w:rFonts w:ascii="Times New Roman" w:hAnsi="Times New Roman" w:cs="Times New Roman"/>
                <w:i/>
                <w:iCs/>
              </w:rPr>
            </w:pPr>
            <w:r w:rsidRPr="00D944BD">
              <w:rPr>
                <w:rFonts w:ascii="Times New Roman" w:hAnsi="Times New Roman" w:cs="Times New Roman"/>
                <w:i/>
                <w:iCs/>
              </w:rPr>
              <w:t>1927,7</w:t>
            </w:r>
          </w:p>
        </w:tc>
        <w:tc>
          <w:tcPr>
            <w:tcW w:w="1040"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jc w:val="center"/>
              <w:rPr>
                <w:rFonts w:ascii="Times New Roman" w:hAnsi="Times New Roman" w:cs="Times New Roman"/>
                <w:i/>
                <w:iCs/>
              </w:rPr>
            </w:pPr>
            <w:r w:rsidRPr="00D944BD">
              <w:rPr>
                <w:rFonts w:ascii="Times New Roman" w:hAnsi="Times New Roman" w:cs="Times New Roman"/>
                <w:i/>
                <w:iCs/>
              </w:rPr>
              <w:t>1,8%</w:t>
            </w:r>
          </w:p>
        </w:tc>
        <w:tc>
          <w:tcPr>
            <w:tcW w:w="1196"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jc w:val="center"/>
              <w:rPr>
                <w:rFonts w:ascii="Times New Roman" w:hAnsi="Times New Roman" w:cs="Times New Roman"/>
                <w:i/>
                <w:iCs/>
              </w:rPr>
            </w:pPr>
            <w:r w:rsidRPr="00D944BD">
              <w:rPr>
                <w:rFonts w:ascii="Times New Roman" w:hAnsi="Times New Roman" w:cs="Times New Roman"/>
                <w:i/>
                <w:iCs/>
              </w:rPr>
              <w:t>3123,4</w:t>
            </w:r>
          </w:p>
        </w:tc>
        <w:tc>
          <w:tcPr>
            <w:tcW w:w="970"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jc w:val="center"/>
              <w:rPr>
                <w:rFonts w:ascii="Times New Roman" w:hAnsi="Times New Roman" w:cs="Times New Roman"/>
                <w:i/>
                <w:iCs/>
              </w:rPr>
            </w:pPr>
            <w:r w:rsidRPr="00D944BD">
              <w:rPr>
                <w:rFonts w:ascii="Times New Roman" w:hAnsi="Times New Roman" w:cs="Times New Roman"/>
                <w:i/>
                <w:iCs/>
              </w:rPr>
              <w:t>2,9%</w:t>
            </w:r>
          </w:p>
        </w:tc>
        <w:tc>
          <w:tcPr>
            <w:tcW w:w="918"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jc w:val="center"/>
              <w:rPr>
                <w:rFonts w:ascii="Times New Roman" w:hAnsi="Times New Roman" w:cs="Times New Roman"/>
                <w:i/>
                <w:iCs/>
              </w:rPr>
            </w:pPr>
            <w:r w:rsidRPr="00D944BD">
              <w:rPr>
                <w:rFonts w:ascii="Times New Roman" w:hAnsi="Times New Roman" w:cs="Times New Roman"/>
                <w:i/>
                <w:iCs/>
              </w:rPr>
              <w:t>1195,7</w:t>
            </w:r>
          </w:p>
        </w:tc>
        <w:tc>
          <w:tcPr>
            <w:tcW w:w="1014"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jc w:val="center"/>
              <w:rPr>
                <w:rFonts w:ascii="Times New Roman" w:hAnsi="Times New Roman" w:cs="Times New Roman"/>
                <w:i/>
                <w:iCs/>
              </w:rPr>
            </w:pPr>
            <w:r w:rsidRPr="00D944BD">
              <w:rPr>
                <w:rFonts w:ascii="Times New Roman" w:hAnsi="Times New Roman" w:cs="Times New Roman"/>
                <w:i/>
                <w:iCs/>
              </w:rPr>
              <w:t>62,0%</w:t>
            </w:r>
          </w:p>
        </w:tc>
      </w:tr>
    </w:tbl>
    <w:p w:rsidR="00D618E9" w:rsidRPr="00D618E9" w:rsidRDefault="00D618E9" w:rsidP="00D618E9">
      <w:pPr>
        <w:spacing w:after="0" w:line="240" w:lineRule="auto"/>
        <w:ind w:firstLine="643"/>
        <w:jc w:val="both"/>
        <w:rPr>
          <w:rFonts w:ascii="Times New Roman" w:hAnsi="Times New Roman" w:cs="Times New Roman"/>
          <w:sz w:val="28"/>
        </w:rPr>
      </w:pPr>
      <w:r w:rsidRPr="00D618E9">
        <w:rPr>
          <w:rFonts w:ascii="Times New Roman" w:hAnsi="Times New Roman" w:cs="Times New Roman"/>
          <w:sz w:val="28"/>
        </w:rPr>
        <w:t>Выработка электроэнергии объектами ВИЭ АО «</w:t>
      </w:r>
      <w:proofErr w:type="spellStart"/>
      <w:r w:rsidRPr="00D618E9">
        <w:rPr>
          <w:rFonts w:ascii="Times New Roman" w:hAnsi="Times New Roman" w:cs="Times New Roman"/>
          <w:sz w:val="28"/>
        </w:rPr>
        <w:t>Самрук-Энерго</w:t>
      </w:r>
      <w:proofErr w:type="spellEnd"/>
      <w:r w:rsidRPr="00D618E9">
        <w:rPr>
          <w:rFonts w:ascii="Times New Roman" w:hAnsi="Times New Roman" w:cs="Times New Roman"/>
          <w:sz w:val="28"/>
        </w:rPr>
        <w:t xml:space="preserve">» (СЭС, ВЭС, малые ГЭС) за январь-декабрь 2020 года </w:t>
      </w:r>
      <w:r w:rsidRPr="00D618E9">
        <w:rPr>
          <w:rFonts w:ascii="Times New Roman" w:hAnsi="Times New Roman" w:cs="Times New Roman"/>
          <w:sz w:val="28"/>
          <w:szCs w:val="28"/>
        </w:rPr>
        <w:t xml:space="preserve">составила 335,8 </w:t>
      </w:r>
      <w:r w:rsidRPr="00D618E9">
        <w:rPr>
          <w:rFonts w:ascii="Times New Roman" w:hAnsi="Times New Roman" w:cs="Times New Roman"/>
          <w:sz w:val="28"/>
        </w:rPr>
        <w:t xml:space="preserve">млн. </w:t>
      </w:r>
      <w:proofErr w:type="spellStart"/>
      <w:r w:rsidRPr="00D618E9">
        <w:rPr>
          <w:rFonts w:ascii="Times New Roman" w:hAnsi="Times New Roman" w:cs="Times New Roman"/>
          <w:sz w:val="28"/>
        </w:rPr>
        <w:t>кВтч</w:t>
      </w:r>
      <w:proofErr w:type="spellEnd"/>
      <w:r w:rsidRPr="00D618E9">
        <w:rPr>
          <w:rFonts w:ascii="Times New Roman" w:hAnsi="Times New Roman" w:cs="Times New Roman"/>
          <w:sz w:val="28"/>
        </w:rPr>
        <w:t xml:space="preserve"> или 10,8% от общего объема вырабатываемой объектами ВИЭ электроэнергии, что по сравнению с аналогичным периодом 2019 года ниже на 2</w:t>
      </w:r>
      <w:r w:rsidRPr="00D618E9">
        <w:rPr>
          <w:rFonts w:ascii="Times New Roman" w:hAnsi="Times New Roman" w:cs="Times New Roman"/>
          <w:sz w:val="28"/>
          <w:szCs w:val="28"/>
        </w:rPr>
        <w:t>%</w:t>
      </w:r>
      <w:r w:rsidRPr="00D618E9">
        <w:rPr>
          <w:rFonts w:ascii="Times New Roman" w:hAnsi="Times New Roman" w:cs="Times New Roman"/>
          <w:sz w:val="28"/>
        </w:rPr>
        <w:t xml:space="preserve"> (за январь-декабрь 2019г. выработка ВИЭ </w:t>
      </w:r>
      <w:r w:rsidRPr="00D618E9">
        <w:rPr>
          <w:rFonts w:ascii="Times New Roman" w:hAnsi="Times New Roman" w:cs="Times New Roman"/>
          <w:sz w:val="28"/>
          <w:szCs w:val="28"/>
        </w:rPr>
        <w:t xml:space="preserve">Общества составила 342,5 </w:t>
      </w:r>
      <w:r w:rsidRPr="00D618E9">
        <w:rPr>
          <w:rFonts w:ascii="Times New Roman" w:hAnsi="Times New Roman" w:cs="Times New Roman"/>
          <w:sz w:val="28"/>
        </w:rPr>
        <w:t xml:space="preserve">млн. </w:t>
      </w:r>
      <w:proofErr w:type="spellStart"/>
      <w:r w:rsidRPr="00D618E9">
        <w:rPr>
          <w:rFonts w:ascii="Times New Roman" w:hAnsi="Times New Roman" w:cs="Times New Roman"/>
          <w:sz w:val="28"/>
        </w:rPr>
        <w:t>кВтч</w:t>
      </w:r>
      <w:proofErr w:type="spellEnd"/>
      <w:r w:rsidRPr="00D618E9">
        <w:rPr>
          <w:rFonts w:ascii="Times New Roman" w:hAnsi="Times New Roman" w:cs="Times New Roman"/>
          <w:sz w:val="28"/>
        </w:rPr>
        <w:t>, а доля ВИЭ Общества 17,8%).</w:t>
      </w:r>
    </w:p>
    <w:p w:rsidR="00D618E9" w:rsidRPr="00D618E9" w:rsidRDefault="00D618E9" w:rsidP="00D618E9">
      <w:pPr>
        <w:spacing w:after="0" w:line="240" w:lineRule="auto"/>
        <w:ind w:firstLine="643"/>
        <w:jc w:val="both"/>
        <w:rPr>
          <w:rFonts w:ascii="Times New Roman" w:hAnsi="Times New Roman" w:cs="Times New Roman"/>
          <w:sz w:val="28"/>
        </w:rPr>
      </w:pPr>
      <w:r w:rsidRPr="00D618E9">
        <w:rPr>
          <w:rFonts w:ascii="Times New Roman" w:hAnsi="Times New Roman" w:cs="Times New Roman"/>
          <w:sz w:val="28"/>
        </w:rPr>
        <w:t xml:space="preserve">Доля Общества в производстве «чистой» электроэнергии (СЭС, ВЭС, малые и крупные ГЭС) за январь-декабрь 2020г. снизилась на 21,7% (2 386,2 млн. </w:t>
      </w:r>
      <w:proofErr w:type="spellStart"/>
      <w:r w:rsidRPr="00D618E9">
        <w:rPr>
          <w:rFonts w:ascii="Times New Roman" w:hAnsi="Times New Roman" w:cs="Times New Roman"/>
          <w:sz w:val="28"/>
        </w:rPr>
        <w:t>кВтч</w:t>
      </w:r>
      <w:proofErr w:type="spellEnd"/>
      <w:r w:rsidRPr="00D618E9">
        <w:rPr>
          <w:rFonts w:ascii="Times New Roman" w:hAnsi="Times New Roman" w:cs="Times New Roman"/>
          <w:sz w:val="28"/>
        </w:rPr>
        <w:t xml:space="preserve">) в сравнении с аналогичным периодом 2019г. (3 046,2 млн. </w:t>
      </w:r>
      <w:proofErr w:type="spellStart"/>
      <w:r w:rsidRPr="00D618E9">
        <w:rPr>
          <w:rFonts w:ascii="Times New Roman" w:hAnsi="Times New Roman" w:cs="Times New Roman"/>
          <w:sz w:val="28"/>
        </w:rPr>
        <w:t>кВтч</w:t>
      </w:r>
      <w:proofErr w:type="spellEnd"/>
      <w:r w:rsidRPr="00D618E9">
        <w:rPr>
          <w:rFonts w:ascii="Times New Roman" w:hAnsi="Times New Roman" w:cs="Times New Roman"/>
          <w:sz w:val="28"/>
        </w:rPr>
        <w:t>).</w:t>
      </w:r>
    </w:p>
    <w:p w:rsidR="00D618E9" w:rsidRPr="00D618E9" w:rsidRDefault="00D618E9" w:rsidP="00D618E9">
      <w:pPr>
        <w:spacing w:after="0" w:line="240" w:lineRule="auto"/>
        <w:ind w:left="568"/>
        <w:jc w:val="both"/>
        <w:rPr>
          <w:rFonts w:ascii="Times New Roman" w:hAnsi="Times New Roman" w:cs="Times New Roman"/>
          <w:sz w:val="28"/>
        </w:rPr>
      </w:pPr>
    </w:p>
    <w:p w:rsidR="00D618E9" w:rsidRPr="00D618E9" w:rsidRDefault="00D618E9" w:rsidP="00D618E9">
      <w:pPr>
        <w:spacing w:after="0" w:line="240" w:lineRule="auto"/>
        <w:ind w:left="568"/>
        <w:jc w:val="right"/>
        <w:rPr>
          <w:rFonts w:ascii="Times New Roman" w:hAnsi="Times New Roman" w:cs="Times New Roman"/>
          <w:sz w:val="24"/>
        </w:rPr>
      </w:pPr>
      <w:r w:rsidRPr="00D618E9">
        <w:rPr>
          <w:rFonts w:ascii="Times New Roman" w:hAnsi="Times New Roman" w:cs="Times New Roman"/>
          <w:sz w:val="24"/>
        </w:rPr>
        <w:t xml:space="preserve">млн. </w:t>
      </w:r>
      <w:proofErr w:type="spellStart"/>
      <w:r w:rsidRPr="00D618E9">
        <w:rPr>
          <w:rFonts w:ascii="Times New Roman" w:hAnsi="Times New Roman" w:cs="Times New Roman"/>
          <w:sz w:val="24"/>
        </w:rPr>
        <w:t>кВтч</w:t>
      </w:r>
      <w:proofErr w:type="spellEnd"/>
    </w:p>
    <w:tbl>
      <w:tblPr>
        <w:tblW w:w="9918" w:type="dxa"/>
        <w:jc w:val="center"/>
        <w:tblLayout w:type="fixed"/>
        <w:tblLook w:val="04A0" w:firstRow="1" w:lastRow="0" w:firstColumn="1" w:lastColumn="0" w:noHBand="0" w:noVBand="1"/>
      </w:tblPr>
      <w:tblGrid>
        <w:gridCol w:w="438"/>
        <w:gridCol w:w="3246"/>
        <w:gridCol w:w="1134"/>
        <w:gridCol w:w="992"/>
        <w:gridCol w:w="1134"/>
        <w:gridCol w:w="992"/>
        <w:gridCol w:w="990"/>
        <w:gridCol w:w="992"/>
      </w:tblGrid>
      <w:tr w:rsidR="00D618E9" w:rsidRPr="00D944BD" w:rsidTr="00D618E9">
        <w:trPr>
          <w:trHeight w:val="55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eastAsia="Times New Roman" w:hAnsi="Times New Roman" w:cs="Times New Roman"/>
                <w:b/>
                <w:bCs/>
                <w:color w:val="000000"/>
                <w:sz w:val="20"/>
                <w:szCs w:val="20"/>
                <w:lang w:eastAsia="ru-RU"/>
              </w:rPr>
            </w:pPr>
            <w:r w:rsidRPr="00D944BD">
              <w:rPr>
                <w:rFonts w:ascii="Times New Roman" w:eastAsia="Times New Roman" w:hAnsi="Times New Roman" w:cs="Times New Roman"/>
                <w:b/>
                <w:bCs/>
                <w:color w:val="000000"/>
                <w:sz w:val="20"/>
                <w:szCs w:val="20"/>
                <w:lang w:eastAsia="ru-RU"/>
              </w:rPr>
              <w:lastRenderedPageBreak/>
              <w:t>№</w:t>
            </w:r>
          </w:p>
        </w:tc>
        <w:tc>
          <w:tcPr>
            <w:tcW w:w="3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ind w:right="171"/>
              <w:jc w:val="center"/>
              <w:rPr>
                <w:rFonts w:ascii="Times New Roman" w:eastAsia="Times New Roman" w:hAnsi="Times New Roman" w:cs="Times New Roman"/>
                <w:b/>
                <w:bCs/>
                <w:sz w:val="20"/>
                <w:szCs w:val="20"/>
                <w:lang w:eastAsia="ru-RU"/>
              </w:rPr>
            </w:pPr>
            <w:r w:rsidRPr="00D944BD">
              <w:rPr>
                <w:rFonts w:ascii="Times New Roman" w:eastAsia="Times New Roman" w:hAnsi="Times New Roman" w:cs="Times New Roman"/>
                <w:b/>
                <w:bCs/>
                <w:sz w:val="20"/>
                <w:szCs w:val="20"/>
                <w:lang w:eastAsia="ru-RU"/>
              </w:rPr>
              <w:t>Наименование</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ind w:right="171"/>
              <w:jc w:val="center"/>
              <w:rPr>
                <w:rFonts w:ascii="Times New Roman" w:eastAsia="Times New Roman" w:hAnsi="Times New Roman" w:cs="Times New Roman"/>
                <w:b/>
                <w:bCs/>
                <w:sz w:val="20"/>
                <w:szCs w:val="20"/>
                <w:lang w:eastAsia="ru-RU"/>
              </w:rPr>
            </w:pPr>
            <w:r w:rsidRPr="00D944BD">
              <w:rPr>
                <w:rFonts w:ascii="Times New Roman" w:eastAsia="Times New Roman" w:hAnsi="Times New Roman" w:cs="Times New Roman"/>
                <w:b/>
                <w:bCs/>
                <w:sz w:val="20"/>
                <w:szCs w:val="20"/>
                <w:lang w:eastAsia="ru-RU"/>
              </w:rPr>
              <w:t>2019г</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ind w:right="171"/>
              <w:jc w:val="center"/>
              <w:rPr>
                <w:rFonts w:ascii="Times New Roman" w:eastAsia="Times New Roman" w:hAnsi="Times New Roman" w:cs="Times New Roman"/>
                <w:b/>
                <w:bCs/>
                <w:sz w:val="20"/>
                <w:szCs w:val="20"/>
                <w:lang w:eastAsia="ru-RU"/>
              </w:rPr>
            </w:pPr>
            <w:r w:rsidRPr="00D944BD">
              <w:rPr>
                <w:rFonts w:ascii="Times New Roman" w:eastAsia="Times New Roman" w:hAnsi="Times New Roman" w:cs="Times New Roman"/>
                <w:b/>
                <w:bCs/>
                <w:sz w:val="20"/>
                <w:szCs w:val="20"/>
                <w:lang w:eastAsia="ru-RU"/>
              </w:rPr>
              <w:t>2020г</w:t>
            </w:r>
          </w:p>
        </w:tc>
        <w:tc>
          <w:tcPr>
            <w:tcW w:w="1982" w:type="dxa"/>
            <w:gridSpan w:val="2"/>
            <w:tcBorders>
              <w:top w:val="single" w:sz="4" w:space="0" w:color="auto"/>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ind w:right="171"/>
              <w:jc w:val="center"/>
              <w:rPr>
                <w:rFonts w:ascii="Times New Roman" w:eastAsia="Times New Roman" w:hAnsi="Times New Roman" w:cs="Times New Roman"/>
                <w:b/>
                <w:bCs/>
                <w:sz w:val="20"/>
                <w:szCs w:val="20"/>
                <w:lang w:eastAsia="ru-RU"/>
              </w:rPr>
            </w:pPr>
            <w:r w:rsidRPr="00D944BD">
              <w:rPr>
                <w:rFonts w:ascii="Times New Roman" w:eastAsia="Times New Roman" w:hAnsi="Times New Roman" w:cs="Times New Roman"/>
                <w:b/>
                <w:bCs/>
                <w:sz w:val="20"/>
                <w:szCs w:val="20"/>
                <w:lang w:eastAsia="ru-RU"/>
              </w:rPr>
              <w:t>Отклонение 2020/2019гг,</w:t>
            </w:r>
          </w:p>
        </w:tc>
      </w:tr>
      <w:tr w:rsidR="00D618E9" w:rsidRPr="00D944BD" w:rsidTr="00D618E9">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18E9" w:rsidRPr="00D944BD" w:rsidRDefault="00D618E9" w:rsidP="00D618E9">
            <w:pPr>
              <w:spacing w:after="0" w:line="240" w:lineRule="auto"/>
              <w:rPr>
                <w:rFonts w:ascii="Times New Roman" w:eastAsia="Times New Roman" w:hAnsi="Times New Roman" w:cs="Times New Roman"/>
                <w:b/>
                <w:bCs/>
                <w:color w:val="000000"/>
                <w:sz w:val="20"/>
                <w:szCs w:val="20"/>
                <w:lang w:eastAsia="ru-RU"/>
              </w:rPr>
            </w:pPr>
          </w:p>
        </w:tc>
        <w:tc>
          <w:tcPr>
            <w:tcW w:w="3246" w:type="dxa"/>
            <w:vMerge/>
            <w:tcBorders>
              <w:top w:val="single" w:sz="4" w:space="0" w:color="auto"/>
              <w:left w:val="single" w:sz="4" w:space="0" w:color="auto"/>
              <w:bottom w:val="single" w:sz="4" w:space="0" w:color="auto"/>
              <w:right w:val="single" w:sz="4" w:space="0" w:color="auto"/>
            </w:tcBorders>
            <w:vAlign w:val="center"/>
            <w:hideMark/>
          </w:tcPr>
          <w:p w:rsidR="00D618E9" w:rsidRPr="00D944BD" w:rsidRDefault="00D618E9" w:rsidP="00D618E9">
            <w:pPr>
              <w:spacing w:after="0" w:line="240" w:lineRule="auto"/>
              <w:ind w:right="171"/>
              <w:rPr>
                <w:rFonts w:ascii="Times New Roman" w:eastAsia="Times New Roman" w:hAnsi="Times New Roman" w:cs="Times New Roman"/>
                <w:b/>
                <w:bCs/>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hAnsi="Times New Roman" w:cs="Times New Roman"/>
                <w:b/>
                <w:bCs/>
              </w:rPr>
            </w:pPr>
            <w:r w:rsidRPr="00D944BD">
              <w:rPr>
                <w:rFonts w:ascii="Times New Roman" w:hAnsi="Times New Roman" w:cs="Times New Roman"/>
                <w:b/>
                <w:bCs/>
              </w:rPr>
              <w:t>январь-декабрь</w:t>
            </w:r>
          </w:p>
        </w:tc>
        <w:tc>
          <w:tcPr>
            <w:tcW w:w="992"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b/>
                <w:bCs/>
              </w:rPr>
            </w:pPr>
            <w:r w:rsidRPr="00D944BD">
              <w:rPr>
                <w:rFonts w:ascii="Times New Roman" w:hAnsi="Times New Roman" w:cs="Times New Roman"/>
                <w:b/>
                <w:bCs/>
              </w:rPr>
              <w:t>доля в РК, %</w:t>
            </w:r>
          </w:p>
        </w:tc>
        <w:tc>
          <w:tcPr>
            <w:tcW w:w="1134"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hAnsi="Times New Roman" w:cs="Times New Roman"/>
                <w:b/>
                <w:bCs/>
              </w:rPr>
            </w:pPr>
            <w:r w:rsidRPr="00D944BD">
              <w:rPr>
                <w:rFonts w:ascii="Times New Roman" w:hAnsi="Times New Roman" w:cs="Times New Roman"/>
                <w:b/>
                <w:bCs/>
              </w:rPr>
              <w:t>январь-декабрь</w:t>
            </w:r>
          </w:p>
        </w:tc>
        <w:tc>
          <w:tcPr>
            <w:tcW w:w="992"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b/>
                <w:bCs/>
              </w:rPr>
            </w:pPr>
            <w:r w:rsidRPr="00D944BD">
              <w:rPr>
                <w:rFonts w:ascii="Times New Roman" w:hAnsi="Times New Roman" w:cs="Times New Roman"/>
                <w:b/>
                <w:bCs/>
              </w:rPr>
              <w:t>доля в РК, %</w:t>
            </w:r>
          </w:p>
        </w:tc>
        <w:tc>
          <w:tcPr>
            <w:tcW w:w="990"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b/>
                <w:bCs/>
              </w:rPr>
            </w:pPr>
            <w:r w:rsidRPr="00D944BD">
              <w:rPr>
                <w:rFonts w:ascii="Times New Roman" w:hAnsi="Times New Roman" w:cs="Times New Roman"/>
                <w:b/>
                <w:bCs/>
              </w:rPr>
              <w:t xml:space="preserve"> млн. </w:t>
            </w:r>
            <w:proofErr w:type="spellStart"/>
            <w:r w:rsidRPr="00D944BD">
              <w:rPr>
                <w:rFonts w:ascii="Times New Roman" w:hAnsi="Times New Roman" w:cs="Times New Roman"/>
                <w:b/>
                <w:bCs/>
              </w:rPr>
              <w:t>кВтч</w:t>
            </w:r>
            <w:proofErr w:type="spellEnd"/>
          </w:p>
        </w:tc>
        <w:tc>
          <w:tcPr>
            <w:tcW w:w="992"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spacing w:after="0" w:line="240" w:lineRule="auto"/>
              <w:jc w:val="center"/>
              <w:rPr>
                <w:rFonts w:ascii="Times New Roman" w:hAnsi="Times New Roman" w:cs="Times New Roman"/>
                <w:b/>
                <w:bCs/>
              </w:rPr>
            </w:pPr>
            <w:r w:rsidRPr="00D944BD">
              <w:rPr>
                <w:rFonts w:ascii="Times New Roman" w:hAnsi="Times New Roman" w:cs="Times New Roman"/>
                <w:b/>
                <w:bCs/>
              </w:rPr>
              <w:t>%</w:t>
            </w:r>
          </w:p>
        </w:tc>
      </w:tr>
      <w:tr w:rsidR="00D618E9" w:rsidRPr="00D944BD" w:rsidTr="00D618E9">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rPr>
                <w:rFonts w:ascii="Times New Roman" w:eastAsia="Times New Roman" w:hAnsi="Times New Roman" w:cs="Times New Roman"/>
                <w:sz w:val="20"/>
                <w:szCs w:val="20"/>
                <w:lang w:eastAsia="ru-RU"/>
              </w:rPr>
            </w:pPr>
            <w:r w:rsidRPr="00D944BD">
              <w:rPr>
                <w:rFonts w:ascii="Times New Roman" w:eastAsia="Times New Roman" w:hAnsi="Times New Roman" w:cs="Times New Roman"/>
                <w:sz w:val="20"/>
                <w:szCs w:val="20"/>
                <w:lang w:eastAsia="ru-RU"/>
              </w:rPr>
              <w:t> 1</w:t>
            </w:r>
          </w:p>
        </w:tc>
        <w:tc>
          <w:tcPr>
            <w:tcW w:w="3246"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ind w:right="171"/>
              <w:rPr>
                <w:rFonts w:ascii="Times New Roman" w:eastAsia="Times New Roman" w:hAnsi="Times New Roman" w:cs="Times New Roman"/>
                <w:sz w:val="20"/>
                <w:szCs w:val="20"/>
                <w:lang w:eastAsia="ru-RU"/>
              </w:rPr>
            </w:pPr>
            <w:r w:rsidRPr="00D944BD">
              <w:rPr>
                <w:rFonts w:ascii="Times New Roman" w:eastAsia="Times New Roman" w:hAnsi="Times New Roman" w:cs="Times New Roman"/>
                <w:sz w:val="20"/>
                <w:szCs w:val="20"/>
                <w:lang w:eastAsia="ru-RU"/>
              </w:rPr>
              <w:t>Производство</w:t>
            </w:r>
            <w:r w:rsidRPr="00D944BD">
              <w:rPr>
                <w:rFonts w:ascii="Times New Roman" w:eastAsia="Times New Roman" w:hAnsi="Times New Roman" w:cs="Times New Roman"/>
                <w:b/>
                <w:bCs/>
                <w:sz w:val="20"/>
                <w:szCs w:val="20"/>
                <w:lang w:eastAsia="ru-RU"/>
              </w:rPr>
              <w:t xml:space="preserve"> </w:t>
            </w:r>
            <w:r w:rsidRPr="00D944BD">
              <w:rPr>
                <w:rFonts w:ascii="Times New Roman" w:eastAsia="Times New Roman" w:hAnsi="Times New Roman" w:cs="Times New Roman"/>
                <w:sz w:val="20"/>
                <w:szCs w:val="20"/>
                <w:lang w:eastAsia="ru-RU"/>
              </w:rPr>
              <w:t>АО «</w:t>
            </w:r>
            <w:proofErr w:type="spellStart"/>
            <w:r w:rsidRPr="00D944BD">
              <w:rPr>
                <w:rFonts w:ascii="Times New Roman" w:eastAsia="Times New Roman" w:hAnsi="Times New Roman" w:cs="Times New Roman"/>
                <w:sz w:val="20"/>
                <w:szCs w:val="20"/>
                <w:lang w:eastAsia="ru-RU"/>
              </w:rPr>
              <w:t>Самрук-Энерго</w:t>
            </w:r>
            <w:proofErr w:type="spellEnd"/>
            <w:r w:rsidRPr="00D944BD">
              <w:rPr>
                <w:rFonts w:ascii="Times New Roman" w:eastAsia="Times New Roman" w:hAnsi="Times New Roman" w:cs="Times New Roman"/>
                <w:sz w:val="20"/>
                <w:szCs w:val="20"/>
                <w:lang w:eastAsia="ru-RU"/>
              </w:rPr>
              <w:t>» «чистой» электроэнергии (ВИЭ + Крупные ГЭС)</w:t>
            </w:r>
          </w:p>
        </w:tc>
        <w:tc>
          <w:tcPr>
            <w:tcW w:w="1134" w:type="dxa"/>
            <w:tcBorders>
              <w:top w:val="nil"/>
              <w:left w:val="nil"/>
              <w:bottom w:val="single" w:sz="4" w:space="0" w:color="auto"/>
              <w:right w:val="single" w:sz="4" w:space="0" w:color="auto"/>
            </w:tcBorders>
            <w:shd w:val="clear" w:color="000000" w:fill="FFFFFF"/>
            <w:noWrap/>
            <w:vAlign w:val="bottom"/>
            <w:hideMark/>
          </w:tcPr>
          <w:p w:rsidR="00D618E9" w:rsidRPr="00D944BD" w:rsidRDefault="00D618E9" w:rsidP="00D618E9">
            <w:pPr>
              <w:jc w:val="center"/>
              <w:rPr>
                <w:rFonts w:ascii="Times New Roman" w:hAnsi="Times New Roman" w:cs="Times New Roman"/>
              </w:rPr>
            </w:pPr>
            <w:r w:rsidRPr="00D944BD">
              <w:rPr>
                <w:rFonts w:ascii="Times New Roman" w:hAnsi="Times New Roman" w:cs="Times New Roman"/>
              </w:rPr>
              <w:t>3046,2</w:t>
            </w:r>
          </w:p>
        </w:tc>
        <w:tc>
          <w:tcPr>
            <w:tcW w:w="992"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jc w:val="center"/>
              <w:rPr>
                <w:rFonts w:ascii="Times New Roman" w:hAnsi="Times New Roman" w:cs="Times New Roman"/>
              </w:rPr>
            </w:pPr>
            <w:r w:rsidRPr="00D944BD">
              <w:rPr>
                <w:rFonts w:ascii="Times New Roman" w:hAnsi="Times New Roman" w:cs="Times New Roman"/>
              </w:rPr>
              <w:t>32,0%</w:t>
            </w:r>
          </w:p>
        </w:tc>
        <w:tc>
          <w:tcPr>
            <w:tcW w:w="1134" w:type="dxa"/>
            <w:tcBorders>
              <w:top w:val="nil"/>
              <w:left w:val="nil"/>
              <w:bottom w:val="single" w:sz="4" w:space="0" w:color="auto"/>
              <w:right w:val="single" w:sz="4" w:space="0" w:color="auto"/>
            </w:tcBorders>
            <w:shd w:val="clear" w:color="000000" w:fill="FFFFFF"/>
            <w:noWrap/>
            <w:vAlign w:val="bottom"/>
            <w:hideMark/>
          </w:tcPr>
          <w:p w:rsidR="00D618E9" w:rsidRPr="00D944BD" w:rsidRDefault="00D618E9" w:rsidP="00D618E9">
            <w:pPr>
              <w:jc w:val="center"/>
              <w:rPr>
                <w:rFonts w:ascii="Times New Roman" w:hAnsi="Times New Roman" w:cs="Times New Roman"/>
              </w:rPr>
            </w:pPr>
            <w:r w:rsidRPr="00D944BD">
              <w:rPr>
                <w:rFonts w:ascii="Times New Roman" w:hAnsi="Times New Roman" w:cs="Times New Roman"/>
              </w:rPr>
              <w:t>2386,2</w:t>
            </w:r>
          </w:p>
        </w:tc>
        <w:tc>
          <w:tcPr>
            <w:tcW w:w="992"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jc w:val="center"/>
              <w:rPr>
                <w:rFonts w:ascii="Times New Roman" w:hAnsi="Times New Roman" w:cs="Times New Roman"/>
              </w:rPr>
            </w:pPr>
            <w:r w:rsidRPr="00D944BD">
              <w:rPr>
                <w:rFonts w:ascii="Times New Roman" w:hAnsi="Times New Roman" w:cs="Times New Roman"/>
              </w:rPr>
              <w:t>27,1%</w:t>
            </w:r>
          </w:p>
        </w:tc>
        <w:tc>
          <w:tcPr>
            <w:tcW w:w="990" w:type="dxa"/>
            <w:tcBorders>
              <w:top w:val="nil"/>
              <w:left w:val="nil"/>
              <w:bottom w:val="single" w:sz="4" w:space="0" w:color="auto"/>
              <w:right w:val="single" w:sz="4" w:space="0" w:color="auto"/>
            </w:tcBorders>
            <w:shd w:val="clear" w:color="000000" w:fill="FFFFFF"/>
            <w:noWrap/>
            <w:vAlign w:val="bottom"/>
            <w:hideMark/>
          </w:tcPr>
          <w:p w:rsidR="00D618E9" w:rsidRPr="00D944BD" w:rsidRDefault="00D618E9" w:rsidP="00D618E9">
            <w:pPr>
              <w:jc w:val="center"/>
              <w:rPr>
                <w:rFonts w:ascii="Times New Roman" w:hAnsi="Times New Roman" w:cs="Times New Roman"/>
              </w:rPr>
            </w:pPr>
            <w:r w:rsidRPr="00D944BD">
              <w:rPr>
                <w:rFonts w:ascii="Times New Roman" w:hAnsi="Times New Roman" w:cs="Times New Roman"/>
              </w:rPr>
              <w:t>-660,0</w:t>
            </w:r>
          </w:p>
        </w:tc>
        <w:tc>
          <w:tcPr>
            <w:tcW w:w="992" w:type="dxa"/>
            <w:tcBorders>
              <w:top w:val="nil"/>
              <w:left w:val="nil"/>
              <w:bottom w:val="single" w:sz="4" w:space="0" w:color="auto"/>
              <w:right w:val="single" w:sz="4" w:space="0" w:color="auto"/>
            </w:tcBorders>
            <w:shd w:val="clear" w:color="auto" w:fill="auto"/>
            <w:vAlign w:val="bottom"/>
            <w:hideMark/>
          </w:tcPr>
          <w:p w:rsidR="00D618E9" w:rsidRPr="00D944BD" w:rsidRDefault="00D618E9" w:rsidP="00D618E9">
            <w:pPr>
              <w:jc w:val="center"/>
              <w:rPr>
                <w:rFonts w:ascii="Times New Roman" w:hAnsi="Times New Roman" w:cs="Times New Roman"/>
              </w:rPr>
            </w:pPr>
            <w:r w:rsidRPr="00D944BD">
              <w:rPr>
                <w:rFonts w:ascii="Times New Roman" w:hAnsi="Times New Roman" w:cs="Times New Roman"/>
              </w:rPr>
              <w:t>-21,7%</w:t>
            </w:r>
          </w:p>
        </w:tc>
      </w:tr>
      <w:tr w:rsidR="00D618E9" w:rsidRPr="00D944BD" w:rsidTr="00D618E9">
        <w:trPr>
          <w:trHeight w:val="9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rPr>
                <w:rFonts w:ascii="Times New Roman" w:eastAsia="Times New Roman" w:hAnsi="Times New Roman" w:cs="Times New Roman"/>
                <w:sz w:val="20"/>
                <w:szCs w:val="20"/>
                <w:lang w:eastAsia="ru-RU"/>
              </w:rPr>
            </w:pPr>
            <w:r w:rsidRPr="00D944BD">
              <w:rPr>
                <w:rFonts w:ascii="Times New Roman" w:eastAsia="Times New Roman" w:hAnsi="Times New Roman" w:cs="Times New Roman"/>
                <w:sz w:val="20"/>
                <w:szCs w:val="20"/>
                <w:lang w:eastAsia="ru-RU"/>
              </w:rPr>
              <w:t>2</w:t>
            </w:r>
          </w:p>
        </w:tc>
        <w:tc>
          <w:tcPr>
            <w:tcW w:w="3246"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ind w:right="171"/>
              <w:rPr>
                <w:rFonts w:ascii="Times New Roman" w:eastAsia="Times New Roman" w:hAnsi="Times New Roman" w:cs="Times New Roman"/>
                <w:sz w:val="20"/>
                <w:szCs w:val="20"/>
                <w:lang w:eastAsia="ru-RU"/>
              </w:rPr>
            </w:pPr>
            <w:r w:rsidRPr="00D944BD">
              <w:rPr>
                <w:rFonts w:ascii="Times New Roman" w:eastAsia="Times New Roman" w:hAnsi="Times New Roman" w:cs="Times New Roman"/>
                <w:sz w:val="20"/>
                <w:szCs w:val="20"/>
                <w:lang w:eastAsia="ru-RU"/>
              </w:rPr>
              <w:t>Производство АО «</w:t>
            </w:r>
            <w:proofErr w:type="spellStart"/>
            <w:r w:rsidRPr="00D944BD">
              <w:rPr>
                <w:rFonts w:ascii="Times New Roman" w:eastAsia="Times New Roman" w:hAnsi="Times New Roman" w:cs="Times New Roman"/>
                <w:sz w:val="20"/>
                <w:szCs w:val="20"/>
                <w:lang w:eastAsia="ru-RU"/>
              </w:rPr>
              <w:t>Самрук-Энерго</w:t>
            </w:r>
            <w:proofErr w:type="spellEnd"/>
            <w:r w:rsidRPr="00D944BD">
              <w:rPr>
                <w:rFonts w:ascii="Times New Roman" w:eastAsia="Times New Roman" w:hAnsi="Times New Roman" w:cs="Times New Roman"/>
                <w:sz w:val="20"/>
                <w:szCs w:val="20"/>
                <w:lang w:eastAsia="ru-RU"/>
              </w:rPr>
              <w:t xml:space="preserve">» «чистой» электроэнергии (ВИЭ без учета Крупных ГЭС) в </w:t>
            </w:r>
            <w:proofErr w:type="spellStart"/>
            <w:r w:rsidRPr="00D944BD">
              <w:rPr>
                <w:rFonts w:ascii="Times New Roman" w:eastAsia="Times New Roman" w:hAnsi="Times New Roman" w:cs="Times New Roman"/>
                <w:sz w:val="20"/>
                <w:szCs w:val="20"/>
                <w:lang w:eastAsia="ru-RU"/>
              </w:rPr>
              <w:t>т.ч</w:t>
            </w:r>
            <w:proofErr w:type="spellEnd"/>
            <w:r w:rsidRPr="00D944BD">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618E9" w:rsidRPr="00D944BD" w:rsidRDefault="00D618E9" w:rsidP="00D618E9">
            <w:pPr>
              <w:spacing w:after="0" w:line="240" w:lineRule="auto"/>
              <w:jc w:val="center"/>
              <w:rPr>
                <w:rFonts w:ascii="Times New Roman" w:hAnsi="Times New Roman" w:cs="Times New Roman"/>
              </w:rPr>
            </w:pPr>
            <w:r w:rsidRPr="00D944BD">
              <w:rPr>
                <w:rFonts w:ascii="Times New Roman" w:hAnsi="Times New Roman" w:cs="Times New Roman"/>
              </w:rPr>
              <w:t>342,5</w:t>
            </w:r>
          </w:p>
        </w:tc>
        <w:tc>
          <w:tcPr>
            <w:tcW w:w="992"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hAnsi="Times New Roman" w:cs="Times New Roman"/>
              </w:rPr>
            </w:pPr>
            <w:r w:rsidRPr="00D944BD">
              <w:rPr>
                <w:rFonts w:ascii="Times New Roman" w:hAnsi="Times New Roman" w:cs="Times New Roman"/>
              </w:rPr>
              <w:t>17,8%</w:t>
            </w:r>
          </w:p>
        </w:tc>
        <w:tc>
          <w:tcPr>
            <w:tcW w:w="1134" w:type="dxa"/>
            <w:tcBorders>
              <w:top w:val="nil"/>
              <w:left w:val="nil"/>
              <w:bottom w:val="single" w:sz="4" w:space="0" w:color="auto"/>
              <w:right w:val="single" w:sz="4" w:space="0" w:color="auto"/>
            </w:tcBorders>
            <w:shd w:val="clear" w:color="000000" w:fill="FFFFFF"/>
            <w:noWrap/>
            <w:vAlign w:val="center"/>
            <w:hideMark/>
          </w:tcPr>
          <w:p w:rsidR="00D618E9" w:rsidRPr="00D944BD" w:rsidRDefault="00D618E9" w:rsidP="00D618E9">
            <w:pPr>
              <w:spacing w:after="0" w:line="240" w:lineRule="auto"/>
              <w:jc w:val="center"/>
              <w:rPr>
                <w:rFonts w:ascii="Times New Roman" w:hAnsi="Times New Roman" w:cs="Times New Roman"/>
              </w:rPr>
            </w:pPr>
            <w:r w:rsidRPr="00D944BD">
              <w:rPr>
                <w:rFonts w:ascii="Times New Roman" w:hAnsi="Times New Roman" w:cs="Times New Roman"/>
              </w:rPr>
              <w:t>335,8</w:t>
            </w:r>
          </w:p>
        </w:tc>
        <w:tc>
          <w:tcPr>
            <w:tcW w:w="992"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hAnsi="Times New Roman" w:cs="Times New Roman"/>
              </w:rPr>
            </w:pPr>
            <w:r w:rsidRPr="00D944BD">
              <w:rPr>
                <w:rFonts w:ascii="Times New Roman" w:hAnsi="Times New Roman" w:cs="Times New Roman"/>
              </w:rPr>
              <w:t>10,8%</w:t>
            </w:r>
          </w:p>
        </w:tc>
        <w:tc>
          <w:tcPr>
            <w:tcW w:w="990" w:type="dxa"/>
            <w:tcBorders>
              <w:top w:val="nil"/>
              <w:left w:val="nil"/>
              <w:bottom w:val="single" w:sz="4" w:space="0" w:color="auto"/>
              <w:right w:val="single" w:sz="4" w:space="0" w:color="auto"/>
            </w:tcBorders>
            <w:shd w:val="clear" w:color="000000" w:fill="FFFFFF"/>
            <w:noWrap/>
            <w:vAlign w:val="center"/>
            <w:hideMark/>
          </w:tcPr>
          <w:p w:rsidR="00D618E9" w:rsidRPr="00D944BD" w:rsidRDefault="00D618E9" w:rsidP="00D618E9">
            <w:pPr>
              <w:spacing w:after="0" w:line="240" w:lineRule="auto"/>
              <w:jc w:val="center"/>
              <w:rPr>
                <w:rFonts w:ascii="Times New Roman" w:hAnsi="Times New Roman" w:cs="Times New Roman"/>
              </w:rPr>
            </w:pPr>
            <w:r w:rsidRPr="00D944BD">
              <w:rPr>
                <w:rFonts w:ascii="Times New Roman" w:hAnsi="Times New Roman" w:cs="Times New Roman"/>
              </w:rPr>
              <w:t>-6,7</w:t>
            </w:r>
          </w:p>
        </w:tc>
        <w:tc>
          <w:tcPr>
            <w:tcW w:w="992"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hAnsi="Times New Roman" w:cs="Times New Roman"/>
              </w:rPr>
            </w:pPr>
            <w:r w:rsidRPr="00D944BD">
              <w:rPr>
                <w:rFonts w:ascii="Times New Roman" w:hAnsi="Times New Roman" w:cs="Times New Roman"/>
              </w:rPr>
              <w:t>-2,0%</w:t>
            </w:r>
          </w:p>
        </w:tc>
      </w:tr>
      <w:tr w:rsidR="00D618E9" w:rsidRPr="00D944BD" w:rsidTr="00D618E9">
        <w:trPr>
          <w:trHeight w:val="34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rPr>
                <w:rFonts w:ascii="Times New Roman" w:eastAsia="Times New Roman" w:hAnsi="Times New Roman" w:cs="Times New Roman"/>
                <w:sz w:val="20"/>
                <w:szCs w:val="20"/>
                <w:lang w:eastAsia="ru-RU"/>
              </w:rPr>
            </w:pPr>
          </w:p>
        </w:tc>
        <w:tc>
          <w:tcPr>
            <w:tcW w:w="3246"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ind w:right="171" w:firstLineChars="100" w:firstLine="200"/>
              <w:rPr>
                <w:rFonts w:ascii="Times New Roman" w:eastAsia="Times New Roman" w:hAnsi="Times New Roman" w:cs="Times New Roman"/>
                <w:i/>
                <w:iCs/>
                <w:color w:val="000000"/>
                <w:sz w:val="20"/>
                <w:szCs w:val="20"/>
                <w:lang w:eastAsia="ru-RU"/>
              </w:rPr>
            </w:pPr>
            <w:r w:rsidRPr="00D944BD">
              <w:rPr>
                <w:rFonts w:ascii="Times New Roman" w:eastAsia="Times New Roman" w:hAnsi="Times New Roman" w:cs="Times New Roman"/>
                <w:i/>
                <w:iCs/>
                <w:color w:val="000000"/>
                <w:sz w:val="20"/>
                <w:szCs w:val="20"/>
                <w:lang w:eastAsia="ru-RU"/>
              </w:rPr>
              <w:t>АО «</w:t>
            </w:r>
            <w:proofErr w:type="spellStart"/>
            <w:r w:rsidRPr="00D944BD">
              <w:rPr>
                <w:rFonts w:ascii="Times New Roman" w:eastAsia="Times New Roman" w:hAnsi="Times New Roman" w:cs="Times New Roman"/>
                <w:i/>
                <w:iCs/>
                <w:color w:val="000000"/>
                <w:sz w:val="20"/>
                <w:szCs w:val="20"/>
                <w:lang w:eastAsia="ru-RU"/>
              </w:rPr>
              <w:t>АлЭС</w:t>
            </w:r>
            <w:proofErr w:type="spellEnd"/>
            <w:r w:rsidRPr="00D944BD">
              <w:rPr>
                <w:rFonts w:ascii="Times New Roman" w:eastAsia="Times New Roman" w:hAnsi="Times New Roman" w:cs="Times New Roman"/>
                <w:i/>
                <w:iCs/>
                <w:color w:val="000000"/>
                <w:sz w:val="20"/>
                <w:szCs w:val="20"/>
                <w:lang w:eastAsia="ru-RU"/>
              </w:rPr>
              <w:t>» Каскад малых ГЭС</w:t>
            </w:r>
          </w:p>
        </w:tc>
        <w:tc>
          <w:tcPr>
            <w:tcW w:w="1134" w:type="dxa"/>
            <w:tcBorders>
              <w:top w:val="nil"/>
              <w:left w:val="nil"/>
              <w:bottom w:val="single" w:sz="4" w:space="0" w:color="auto"/>
              <w:right w:val="single" w:sz="4" w:space="0" w:color="auto"/>
            </w:tcBorders>
            <w:shd w:val="clear" w:color="000000" w:fill="FFFFFF"/>
            <w:noWrap/>
            <w:vAlign w:val="center"/>
            <w:hideMark/>
          </w:tcPr>
          <w:p w:rsidR="00D618E9" w:rsidRPr="00D944BD" w:rsidRDefault="00D618E9" w:rsidP="00D618E9">
            <w:pPr>
              <w:spacing w:after="0" w:line="240" w:lineRule="auto"/>
              <w:jc w:val="right"/>
              <w:rPr>
                <w:rFonts w:ascii="Times New Roman" w:hAnsi="Times New Roman" w:cs="Times New Roman"/>
                <w:i/>
                <w:iCs/>
              </w:rPr>
            </w:pPr>
            <w:r w:rsidRPr="00D944BD">
              <w:rPr>
                <w:rFonts w:ascii="Times New Roman" w:hAnsi="Times New Roman" w:cs="Times New Roman"/>
                <w:i/>
                <w:iCs/>
              </w:rPr>
              <w:t>190,9</w:t>
            </w:r>
          </w:p>
        </w:tc>
        <w:tc>
          <w:tcPr>
            <w:tcW w:w="992"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hAnsi="Times New Roman" w:cs="Times New Roman"/>
                <w:i/>
                <w:iCs/>
              </w:rPr>
            </w:pPr>
            <w:r w:rsidRPr="00D944BD">
              <w:rPr>
                <w:rFonts w:ascii="Times New Roman" w:hAnsi="Times New Roman" w:cs="Times New Roman"/>
                <w:i/>
                <w:iCs/>
              </w:rPr>
              <w:t>9,9%</w:t>
            </w:r>
          </w:p>
        </w:tc>
        <w:tc>
          <w:tcPr>
            <w:tcW w:w="1134" w:type="dxa"/>
            <w:tcBorders>
              <w:top w:val="nil"/>
              <w:left w:val="nil"/>
              <w:bottom w:val="single" w:sz="4" w:space="0" w:color="auto"/>
              <w:right w:val="single" w:sz="4" w:space="0" w:color="auto"/>
            </w:tcBorders>
            <w:shd w:val="clear" w:color="000000" w:fill="FFFFFF"/>
            <w:noWrap/>
            <w:vAlign w:val="center"/>
            <w:hideMark/>
          </w:tcPr>
          <w:p w:rsidR="00D618E9" w:rsidRPr="00D944BD" w:rsidRDefault="00D618E9" w:rsidP="00D618E9">
            <w:pPr>
              <w:spacing w:after="0" w:line="240" w:lineRule="auto"/>
              <w:jc w:val="right"/>
              <w:rPr>
                <w:rFonts w:ascii="Times New Roman" w:hAnsi="Times New Roman" w:cs="Times New Roman"/>
                <w:i/>
                <w:iCs/>
              </w:rPr>
            </w:pPr>
            <w:r w:rsidRPr="00D944BD">
              <w:rPr>
                <w:rFonts w:ascii="Times New Roman" w:hAnsi="Times New Roman" w:cs="Times New Roman"/>
                <w:i/>
                <w:iCs/>
              </w:rPr>
              <w:t>165,6</w:t>
            </w:r>
          </w:p>
        </w:tc>
        <w:tc>
          <w:tcPr>
            <w:tcW w:w="992"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hAnsi="Times New Roman" w:cs="Times New Roman"/>
                <w:i/>
                <w:iCs/>
              </w:rPr>
            </w:pPr>
            <w:r w:rsidRPr="00D944BD">
              <w:rPr>
                <w:rFonts w:ascii="Times New Roman" w:hAnsi="Times New Roman" w:cs="Times New Roman"/>
                <w:i/>
                <w:iCs/>
              </w:rPr>
              <w:t>5,3%</w:t>
            </w:r>
          </w:p>
        </w:tc>
        <w:tc>
          <w:tcPr>
            <w:tcW w:w="990" w:type="dxa"/>
            <w:tcBorders>
              <w:top w:val="nil"/>
              <w:left w:val="nil"/>
              <w:bottom w:val="single" w:sz="4" w:space="0" w:color="auto"/>
              <w:right w:val="single" w:sz="4" w:space="0" w:color="auto"/>
            </w:tcBorders>
            <w:shd w:val="clear" w:color="000000" w:fill="FFFFFF"/>
            <w:noWrap/>
            <w:vAlign w:val="center"/>
            <w:hideMark/>
          </w:tcPr>
          <w:p w:rsidR="00D618E9" w:rsidRPr="00D944BD" w:rsidRDefault="00D618E9" w:rsidP="00D618E9">
            <w:pPr>
              <w:spacing w:after="0" w:line="240" w:lineRule="auto"/>
              <w:jc w:val="right"/>
              <w:rPr>
                <w:rFonts w:ascii="Times New Roman" w:hAnsi="Times New Roman" w:cs="Times New Roman"/>
                <w:i/>
                <w:iCs/>
              </w:rPr>
            </w:pPr>
            <w:r w:rsidRPr="00D944BD">
              <w:rPr>
                <w:rFonts w:ascii="Times New Roman" w:hAnsi="Times New Roman" w:cs="Times New Roman"/>
                <w:i/>
                <w:iCs/>
              </w:rPr>
              <w:t>-25,3</w:t>
            </w:r>
          </w:p>
        </w:tc>
        <w:tc>
          <w:tcPr>
            <w:tcW w:w="992"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hAnsi="Times New Roman" w:cs="Times New Roman"/>
                <w:i/>
                <w:iCs/>
              </w:rPr>
            </w:pPr>
            <w:r w:rsidRPr="00D944BD">
              <w:rPr>
                <w:rFonts w:ascii="Times New Roman" w:hAnsi="Times New Roman" w:cs="Times New Roman"/>
                <w:i/>
                <w:iCs/>
              </w:rPr>
              <w:t>-13,3%</w:t>
            </w:r>
          </w:p>
        </w:tc>
      </w:tr>
      <w:tr w:rsidR="00D618E9" w:rsidRPr="00D944BD" w:rsidTr="00D618E9">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rPr>
                <w:rFonts w:ascii="Times New Roman" w:eastAsia="Times New Roman" w:hAnsi="Times New Roman" w:cs="Times New Roman"/>
                <w:sz w:val="20"/>
                <w:szCs w:val="20"/>
                <w:lang w:eastAsia="ru-RU"/>
              </w:rPr>
            </w:pPr>
            <w:r w:rsidRPr="00D944BD">
              <w:rPr>
                <w:rFonts w:ascii="Times New Roman" w:eastAsia="Times New Roman" w:hAnsi="Times New Roman" w:cs="Times New Roman"/>
                <w:sz w:val="20"/>
                <w:szCs w:val="20"/>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ind w:right="171" w:firstLineChars="100" w:firstLine="200"/>
              <w:rPr>
                <w:rFonts w:ascii="Times New Roman" w:eastAsia="Times New Roman" w:hAnsi="Times New Roman" w:cs="Times New Roman"/>
                <w:i/>
                <w:iCs/>
                <w:color w:val="000000"/>
                <w:sz w:val="20"/>
                <w:szCs w:val="20"/>
                <w:lang w:val="en-US" w:eastAsia="ru-RU"/>
              </w:rPr>
            </w:pPr>
            <w:r w:rsidRPr="00D944BD">
              <w:rPr>
                <w:rFonts w:ascii="Times New Roman" w:eastAsia="Times New Roman" w:hAnsi="Times New Roman" w:cs="Times New Roman"/>
                <w:i/>
                <w:iCs/>
                <w:color w:val="000000"/>
                <w:sz w:val="20"/>
                <w:szCs w:val="20"/>
                <w:lang w:eastAsia="ru-RU"/>
              </w:rPr>
              <w:t>ТОО</w:t>
            </w:r>
            <w:r w:rsidRPr="00D944BD">
              <w:rPr>
                <w:rFonts w:ascii="Times New Roman" w:eastAsia="Times New Roman" w:hAnsi="Times New Roman" w:cs="Times New Roman"/>
                <w:i/>
                <w:iCs/>
                <w:color w:val="000000"/>
                <w:sz w:val="20"/>
                <w:szCs w:val="20"/>
                <w:lang w:val="en-US" w:eastAsia="ru-RU"/>
              </w:rPr>
              <w:t xml:space="preserve"> «</w:t>
            </w:r>
            <w:proofErr w:type="spellStart"/>
            <w:r w:rsidRPr="00D944BD">
              <w:rPr>
                <w:rFonts w:ascii="Times New Roman" w:eastAsia="Times New Roman" w:hAnsi="Times New Roman" w:cs="Times New Roman"/>
                <w:i/>
                <w:iCs/>
                <w:color w:val="000000"/>
                <w:sz w:val="20"/>
                <w:szCs w:val="20"/>
                <w:lang w:val="en-US" w:eastAsia="ru-RU"/>
              </w:rPr>
              <w:t>Samruk</w:t>
            </w:r>
            <w:proofErr w:type="spellEnd"/>
            <w:r w:rsidRPr="00D944BD">
              <w:rPr>
                <w:rFonts w:ascii="Times New Roman" w:eastAsia="Times New Roman" w:hAnsi="Times New Roman" w:cs="Times New Roman"/>
                <w:i/>
                <w:iCs/>
                <w:color w:val="000000"/>
                <w:sz w:val="20"/>
                <w:szCs w:val="20"/>
                <w:lang w:val="en-US" w:eastAsia="ru-RU"/>
              </w:rPr>
              <w:t xml:space="preserve">-Green Energy» </w:t>
            </w:r>
            <w:r w:rsidRPr="00D944BD">
              <w:rPr>
                <w:rFonts w:ascii="Times New Roman" w:eastAsia="Times New Roman" w:hAnsi="Times New Roman" w:cs="Times New Roman"/>
                <w:i/>
                <w:iCs/>
                <w:color w:val="000000"/>
                <w:sz w:val="20"/>
                <w:szCs w:val="20"/>
                <w:lang w:eastAsia="ru-RU"/>
              </w:rPr>
              <w:t>СЭС</w:t>
            </w:r>
            <w:r w:rsidRPr="00D944BD">
              <w:rPr>
                <w:rFonts w:ascii="Times New Roman" w:eastAsia="Times New Roman" w:hAnsi="Times New Roman" w:cs="Times New Roman"/>
                <w:i/>
                <w:iCs/>
                <w:color w:val="000000"/>
                <w:sz w:val="20"/>
                <w:szCs w:val="20"/>
                <w:lang w:val="en-US" w:eastAsia="ru-RU"/>
              </w:rPr>
              <w:t xml:space="preserve"> 2</w:t>
            </w:r>
            <w:r w:rsidRPr="00D944BD">
              <w:rPr>
                <w:rFonts w:ascii="Times New Roman" w:eastAsia="Times New Roman" w:hAnsi="Times New Roman" w:cs="Times New Roman"/>
                <w:i/>
                <w:iCs/>
                <w:color w:val="000000"/>
                <w:sz w:val="20"/>
                <w:szCs w:val="20"/>
                <w:lang w:eastAsia="ru-RU"/>
              </w:rPr>
              <w:t>МВт</w:t>
            </w:r>
          </w:p>
        </w:tc>
        <w:tc>
          <w:tcPr>
            <w:tcW w:w="1134" w:type="dxa"/>
            <w:tcBorders>
              <w:top w:val="nil"/>
              <w:left w:val="nil"/>
              <w:bottom w:val="single" w:sz="4" w:space="0" w:color="auto"/>
              <w:right w:val="single" w:sz="4" w:space="0" w:color="auto"/>
            </w:tcBorders>
            <w:shd w:val="clear" w:color="000000" w:fill="FFFFFF"/>
            <w:noWrap/>
            <w:vAlign w:val="center"/>
            <w:hideMark/>
          </w:tcPr>
          <w:p w:rsidR="00D618E9" w:rsidRPr="00D944BD" w:rsidRDefault="00D618E9" w:rsidP="00D618E9">
            <w:pPr>
              <w:spacing w:after="0" w:line="240" w:lineRule="auto"/>
              <w:jc w:val="right"/>
              <w:rPr>
                <w:rFonts w:ascii="Times New Roman" w:hAnsi="Times New Roman" w:cs="Times New Roman"/>
                <w:i/>
                <w:iCs/>
              </w:rPr>
            </w:pPr>
            <w:r w:rsidRPr="00D944BD">
              <w:rPr>
                <w:rFonts w:ascii="Times New Roman" w:hAnsi="Times New Roman" w:cs="Times New Roman"/>
                <w:i/>
                <w:iCs/>
              </w:rPr>
              <w:t>3,2</w:t>
            </w:r>
          </w:p>
        </w:tc>
        <w:tc>
          <w:tcPr>
            <w:tcW w:w="992"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hAnsi="Times New Roman" w:cs="Times New Roman"/>
                <w:i/>
                <w:iCs/>
              </w:rPr>
            </w:pPr>
            <w:r w:rsidRPr="00D944BD">
              <w:rPr>
                <w:rFonts w:ascii="Times New Roman" w:hAnsi="Times New Roman" w:cs="Times New Roman"/>
                <w:i/>
                <w:iCs/>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D618E9" w:rsidRPr="00D944BD" w:rsidRDefault="00D618E9" w:rsidP="00D618E9">
            <w:pPr>
              <w:spacing w:after="0" w:line="240" w:lineRule="auto"/>
              <w:jc w:val="right"/>
              <w:rPr>
                <w:rFonts w:ascii="Times New Roman" w:hAnsi="Times New Roman" w:cs="Times New Roman"/>
                <w:i/>
                <w:iCs/>
              </w:rPr>
            </w:pPr>
            <w:r w:rsidRPr="00D944BD">
              <w:rPr>
                <w:rFonts w:ascii="Times New Roman" w:hAnsi="Times New Roman" w:cs="Times New Roman"/>
                <w:i/>
                <w:iCs/>
              </w:rPr>
              <w:t>3,8</w:t>
            </w:r>
          </w:p>
        </w:tc>
        <w:tc>
          <w:tcPr>
            <w:tcW w:w="992"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hAnsi="Times New Roman" w:cs="Times New Roman"/>
                <w:i/>
                <w:iCs/>
              </w:rPr>
            </w:pPr>
            <w:r w:rsidRPr="00D944BD">
              <w:rPr>
                <w:rFonts w:ascii="Times New Roman" w:hAnsi="Times New Roman" w:cs="Times New Roman"/>
                <w:i/>
                <w:iCs/>
              </w:rPr>
              <w:t>0,1%</w:t>
            </w:r>
          </w:p>
        </w:tc>
        <w:tc>
          <w:tcPr>
            <w:tcW w:w="990" w:type="dxa"/>
            <w:tcBorders>
              <w:top w:val="nil"/>
              <w:left w:val="nil"/>
              <w:bottom w:val="single" w:sz="4" w:space="0" w:color="auto"/>
              <w:right w:val="single" w:sz="4" w:space="0" w:color="auto"/>
            </w:tcBorders>
            <w:shd w:val="clear" w:color="000000" w:fill="FFFFFF"/>
            <w:noWrap/>
            <w:vAlign w:val="center"/>
            <w:hideMark/>
          </w:tcPr>
          <w:p w:rsidR="00D618E9" w:rsidRPr="00D944BD" w:rsidRDefault="00D618E9" w:rsidP="00D618E9">
            <w:pPr>
              <w:spacing w:after="0" w:line="240" w:lineRule="auto"/>
              <w:jc w:val="right"/>
              <w:rPr>
                <w:rFonts w:ascii="Times New Roman" w:hAnsi="Times New Roman" w:cs="Times New Roman"/>
                <w:i/>
                <w:iCs/>
              </w:rPr>
            </w:pPr>
            <w:r w:rsidRPr="00D944BD">
              <w:rPr>
                <w:rFonts w:ascii="Times New Roman" w:hAnsi="Times New Roman" w:cs="Times New Roman"/>
                <w:i/>
                <w:iCs/>
              </w:rPr>
              <w:t>0,6</w:t>
            </w:r>
          </w:p>
        </w:tc>
        <w:tc>
          <w:tcPr>
            <w:tcW w:w="992"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hAnsi="Times New Roman" w:cs="Times New Roman"/>
                <w:i/>
                <w:iCs/>
              </w:rPr>
            </w:pPr>
            <w:r w:rsidRPr="00D944BD">
              <w:rPr>
                <w:rFonts w:ascii="Times New Roman" w:hAnsi="Times New Roman" w:cs="Times New Roman"/>
                <w:i/>
                <w:iCs/>
              </w:rPr>
              <w:t>18,8%</w:t>
            </w:r>
          </w:p>
        </w:tc>
      </w:tr>
      <w:tr w:rsidR="00D618E9" w:rsidRPr="00D944BD" w:rsidTr="00D618E9">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rPr>
                <w:rFonts w:ascii="Times New Roman" w:eastAsia="Times New Roman" w:hAnsi="Times New Roman" w:cs="Times New Roman"/>
                <w:sz w:val="20"/>
                <w:szCs w:val="20"/>
                <w:lang w:eastAsia="ru-RU"/>
              </w:rPr>
            </w:pPr>
            <w:r w:rsidRPr="00D944BD">
              <w:rPr>
                <w:rFonts w:ascii="Times New Roman" w:eastAsia="Times New Roman" w:hAnsi="Times New Roman" w:cs="Times New Roman"/>
                <w:sz w:val="20"/>
                <w:szCs w:val="20"/>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ind w:right="171" w:firstLineChars="100" w:firstLine="200"/>
              <w:rPr>
                <w:rFonts w:ascii="Times New Roman" w:eastAsia="Times New Roman" w:hAnsi="Times New Roman" w:cs="Times New Roman"/>
                <w:i/>
                <w:iCs/>
                <w:color w:val="000000"/>
                <w:sz w:val="20"/>
                <w:szCs w:val="20"/>
                <w:lang w:val="en-US" w:eastAsia="ru-RU"/>
              </w:rPr>
            </w:pPr>
            <w:r w:rsidRPr="00D944BD">
              <w:rPr>
                <w:rFonts w:ascii="Times New Roman" w:eastAsia="Times New Roman" w:hAnsi="Times New Roman" w:cs="Times New Roman"/>
                <w:i/>
                <w:iCs/>
                <w:color w:val="000000"/>
                <w:sz w:val="20"/>
                <w:szCs w:val="20"/>
                <w:lang w:eastAsia="ru-RU"/>
              </w:rPr>
              <w:t>ТОО</w:t>
            </w:r>
            <w:r w:rsidRPr="00D944BD">
              <w:rPr>
                <w:rFonts w:ascii="Times New Roman" w:eastAsia="Times New Roman" w:hAnsi="Times New Roman" w:cs="Times New Roman"/>
                <w:i/>
                <w:iCs/>
                <w:color w:val="000000"/>
                <w:sz w:val="20"/>
                <w:szCs w:val="20"/>
                <w:lang w:val="en-US" w:eastAsia="ru-RU"/>
              </w:rPr>
              <w:t xml:space="preserve"> «</w:t>
            </w:r>
            <w:proofErr w:type="spellStart"/>
            <w:r w:rsidRPr="00D944BD">
              <w:rPr>
                <w:rFonts w:ascii="Times New Roman" w:eastAsia="Times New Roman" w:hAnsi="Times New Roman" w:cs="Times New Roman"/>
                <w:i/>
                <w:iCs/>
                <w:color w:val="000000"/>
                <w:sz w:val="20"/>
                <w:szCs w:val="20"/>
                <w:lang w:val="en-US" w:eastAsia="ru-RU"/>
              </w:rPr>
              <w:t>Samruk</w:t>
            </w:r>
            <w:proofErr w:type="spellEnd"/>
            <w:r w:rsidRPr="00D944BD">
              <w:rPr>
                <w:rFonts w:ascii="Times New Roman" w:eastAsia="Times New Roman" w:hAnsi="Times New Roman" w:cs="Times New Roman"/>
                <w:i/>
                <w:iCs/>
                <w:color w:val="000000"/>
                <w:sz w:val="20"/>
                <w:szCs w:val="20"/>
                <w:lang w:val="en-US" w:eastAsia="ru-RU"/>
              </w:rPr>
              <w:t xml:space="preserve">-Green Energy» </w:t>
            </w:r>
            <w:r w:rsidRPr="00D944BD">
              <w:rPr>
                <w:rFonts w:ascii="Times New Roman" w:eastAsia="Times New Roman" w:hAnsi="Times New Roman" w:cs="Times New Roman"/>
                <w:i/>
                <w:iCs/>
                <w:color w:val="000000"/>
                <w:sz w:val="20"/>
                <w:szCs w:val="20"/>
                <w:lang w:eastAsia="ru-RU"/>
              </w:rPr>
              <w:t>ВЭС</w:t>
            </w:r>
            <w:r w:rsidRPr="00D944BD">
              <w:rPr>
                <w:rFonts w:ascii="Times New Roman" w:eastAsia="Times New Roman" w:hAnsi="Times New Roman" w:cs="Times New Roman"/>
                <w:i/>
                <w:iCs/>
                <w:color w:val="000000"/>
                <w:sz w:val="20"/>
                <w:szCs w:val="20"/>
                <w:lang w:val="en-US" w:eastAsia="ru-RU"/>
              </w:rPr>
              <w:t xml:space="preserve"> </w:t>
            </w:r>
            <w:proofErr w:type="spellStart"/>
            <w:r w:rsidRPr="00D944BD">
              <w:rPr>
                <w:rFonts w:ascii="Times New Roman" w:eastAsia="Times New Roman" w:hAnsi="Times New Roman" w:cs="Times New Roman"/>
                <w:i/>
                <w:iCs/>
                <w:color w:val="000000"/>
                <w:sz w:val="20"/>
                <w:szCs w:val="20"/>
                <w:lang w:eastAsia="ru-RU"/>
              </w:rPr>
              <w:t>Шелек</w:t>
            </w:r>
            <w:proofErr w:type="spellEnd"/>
            <w:r w:rsidRPr="00D944BD">
              <w:rPr>
                <w:rFonts w:ascii="Times New Roman" w:eastAsia="Times New Roman" w:hAnsi="Times New Roman" w:cs="Times New Roman"/>
                <w:i/>
                <w:iCs/>
                <w:color w:val="000000"/>
                <w:sz w:val="20"/>
                <w:szCs w:val="20"/>
                <w:lang w:val="en-US" w:eastAsia="ru-RU"/>
              </w:rPr>
              <w:t>5</w:t>
            </w:r>
            <w:r w:rsidRPr="00D944BD">
              <w:rPr>
                <w:rFonts w:ascii="Times New Roman" w:eastAsia="Times New Roman" w:hAnsi="Times New Roman" w:cs="Times New Roman"/>
                <w:i/>
                <w:iCs/>
                <w:color w:val="000000"/>
                <w:sz w:val="20"/>
                <w:szCs w:val="20"/>
                <w:lang w:eastAsia="ru-RU"/>
              </w:rPr>
              <w:t>МВт</w:t>
            </w:r>
          </w:p>
        </w:tc>
        <w:tc>
          <w:tcPr>
            <w:tcW w:w="1134" w:type="dxa"/>
            <w:tcBorders>
              <w:top w:val="nil"/>
              <w:left w:val="nil"/>
              <w:bottom w:val="single" w:sz="4" w:space="0" w:color="auto"/>
              <w:right w:val="single" w:sz="4" w:space="0" w:color="auto"/>
            </w:tcBorders>
            <w:shd w:val="clear" w:color="000000" w:fill="FFFFFF"/>
            <w:noWrap/>
            <w:vAlign w:val="center"/>
            <w:hideMark/>
          </w:tcPr>
          <w:p w:rsidR="00D618E9" w:rsidRPr="00D944BD" w:rsidRDefault="00D618E9" w:rsidP="00D618E9">
            <w:pPr>
              <w:spacing w:after="0" w:line="240" w:lineRule="auto"/>
              <w:jc w:val="right"/>
              <w:rPr>
                <w:rFonts w:ascii="Times New Roman" w:hAnsi="Times New Roman" w:cs="Times New Roman"/>
                <w:i/>
                <w:iCs/>
                <w:lang w:val="en-US"/>
              </w:rPr>
            </w:pPr>
            <w:r w:rsidRPr="00D944BD">
              <w:rPr>
                <w:rFonts w:ascii="Times New Roman" w:hAnsi="Times New Roman" w:cs="Times New Roman"/>
                <w:i/>
                <w:iCs/>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hAnsi="Times New Roman" w:cs="Times New Roman"/>
                <w:i/>
                <w:iCs/>
              </w:rPr>
            </w:pPr>
            <w:r w:rsidRPr="00D944BD">
              <w:rPr>
                <w:rFonts w:ascii="Times New Roman" w:hAnsi="Times New Roman" w:cs="Times New Roman"/>
                <w:i/>
                <w:iCs/>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D618E9" w:rsidRPr="00D944BD" w:rsidRDefault="00D618E9" w:rsidP="00D618E9">
            <w:pPr>
              <w:spacing w:after="0" w:line="240" w:lineRule="auto"/>
              <w:jc w:val="right"/>
              <w:rPr>
                <w:rFonts w:ascii="Times New Roman" w:hAnsi="Times New Roman" w:cs="Times New Roman"/>
                <w:i/>
                <w:iCs/>
              </w:rPr>
            </w:pPr>
            <w:r w:rsidRPr="00D944BD">
              <w:rPr>
                <w:rFonts w:ascii="Times New Roman" w:hAnsi="Times New Roman" w:cs="Times New Roman"/>
                <w:i/>
                <w:iCs/>
              </w:rPr>
              <w:t>3,5</w:t>
            </w:r>
          </w:p>
        </w:tc>
        <w:tc>
          <w:tcPr>
            <w:tcW w:w="992"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hAnsi="Times New Roman" w:cs="Times New Roman"/>
                <w:i/>
                <w:iCs/>
              </w:rPr>
            </w:pPr>
            <w:r w:rsidRPr="00D944BD">
              <w:rPr>
                <w:rFonts w:ascii="Times New Roman" w:hAnsi="Times New Roman" w:cs="Times New Roman"/>
                <w:i/>
                <w:iCs/>
              </w:rPr>
              <w:t>0,3%</w:t>
            </w:r>
          </w:p>
        </w:tc>
        <w:tc>
          <w:tcPr>
            <w:tcW w:w="990" w:type="dxa"/>
            <w:tcBorders>
              <w:top w:val="nil"/>
              <w:left w:val="nil"/>
              <w:bottom w:val="single" w:sz="4" w:space="0" w:color="auto"/>
              <w:right w:val="single" w:sz="4" w:space="0" w:color="auto"/>
            </w:tcBorders>
            <w:shd w:val="clear" w:color="000000" w:fill="FFFFFF"/>
            <w:noWrap/>
            <w:vAlign w:val="center"/>
            <w:hideMark/>
          </w:tcPr>
          <w:p w:rsidR="00D618E9" w:rsidRPr="00D944BD" w:rsidRDefault="00D618E9" w:rsidP="00D618E9">
            <w:pPr>
              <w:spacing w:after="0" w:line="240" w:lineRule="auto"/>
              <w:jc w:val="right"/>
              <w:rPr>
                <w:rFonts w:ascii="Times New Roman" w:hAnsi="Times New Roman" w:cs="Times New Roman"/>
                <w:i/>
                <w:iCs/>
              </w:rPr>
            </w:pPr>
            <w:r w:rsidRPr="00D944BD">
              <w:rPr>
                <w:rFonts w:ascii="Times New Roman" w:hAnsi="Times New Roman" w:cs="Times New Roman"/>
                <w:i/>
                <w:iCs/>
              </w:rPr>
              <w:t>3,5</w:t>
            </w:r>
          </w:p>
        </w:tc>
        <w:tc>
          <w:tcPr>
            <w:tcW w:w="992"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hAnsi="Times New Roman" w:cs="Times New Roman"/>
                <w:i/>
                <w:iCs/>
              </w:rPr>
            </w:pPr>
            <w:r w:rsidRPr="00D944BD">
              <w:rPr>
                <w:rFonts w:ascii="Times New Roman" w:hAnsi="Times New Roman" w:cs="Times New Roman"/>
                <w:i/>
                <w:iCs/>
              </w:rPr>
              <w:t> </w:t>
            </w:r>
          </w:p>
        </w:tc>
      </w:tr>
      <w:tr w:rsidR="00D618E9" w:rsidRPr="00D944BD" w:rsidTr="00D618E9">
        <w:trPr>
          <w:trHeight w:val="96"/>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rPr>
                <w:rFonts w:ascii="Times New Roman" w:eastAsia="Times New Roman" w:hAnsi="Times New Roman" w:cs="Times New Roman"/>
                <w:sz w:val="20"/>
                <w:szCs w:val="20"/>
                <w:lang w:eastAsia="ru-RU"/>
              </w:rPr>
            </w:pPr>
            <w:r w:rsidRPr="00D944BD">
              <w:rPr>
                <w:rFonts w:ascii="Times New Roman" w:eastAsia="Times New Roman" w:hAnsi="Times New Roman" w:cs="Times New Roman"/>
                <w:sz w:val="20"/>
                <w:szCs w:val="20"/>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ind w:right="171" w:firstLineChars="100" w:firstLine="200"/>
              <w:rPr>
                <w:rFonts w:ascii="Times New Roman" w:eastAsia="Times New Roman" w:hAnsi="Times New Roman" w:cs="Times New Roman"/>
                <w:i/>
                <w:iCs/>
                <w:color w:val="000000"/>
                <w:sz w:val="20"/>
                <w:szCs w:val="20"/>
                <w:lang w:eastAsia="ru-RU"/>
              </w:rPr>
            </w:pPr>
            <w:r w:rsidRPr="00D944BD">
              <w:rPr>
                <w:rFonts w:ascii="Times New Roman" w:eastAsia="Times New Roman" w:hAnsi="Times New Roman" w:cs="Times New Roman"/>
                <w:i/>
                <w:iCs/>
                <w:color w:val="000000"/>
                <w:sz w:val="20"/>
                <w:szCs w:val="20"/>
                <w:lang w:eastAsia="ru-RU"/>
              </w:rPr>
              <w:t>ТОО «Первая ветровая электрическая станция» ВЭС 45 МВт</w:t>
            </w:r>
          </w:p>
        </w:tc>
        <w:tc>
          <w:tcPr>
            <w:tcW w:w="1134" w:type="dxa"/>
            <w:tcBorders>
              <w:top w:val="nil"/>
              <w:left w:val="nil"/>
              <w:bottom w:val="single" w:sz="4" w:space="0" w:color="auto"/>
              <w:right w:val="single" w:sz="4" w:space="0" w:color="auto"/>
            </w:tcBorders>
            <w:shd w:val="clear" w:color="000000" w:fill="FFFFFF"/>
            <w:noWrap/>
            <w:vAlign w:val="center"/>
            <w:hideMark/>
          </w:tcPr>
          <w:p w:rsidR="00D618E9" w:rsidRPr="00D944BD" w:rsidRDefault="00D618E9" w:rsidP="00D618E9">
            <w:pPr>
              <w:spacing w:after="0" w:line="240" w:lineRule="auto"/>
              <w:jc w:val="right"/>
              <w:rPr>
                <w:rFonts w:ascii="Times New Roman" w:hAnsi="Times New Roman" w:cs="Times New Roman"/>
                <w:i/>
                <w:iCs/>
              </w:rPr>
            </w:pPr>
            <w:r w:rsidRPr="00D944BD">
              <w:rPr>
                <w:rFonts w:ascii="Times New Roman" w:hAnsi="Times New Roman" w:cs="Times New Roman"/>
                <w:i/>
                <w:iCs/>
              </w:rPr>
              <w:t>148,4</w:t>
            </w:r>
          </w:p>
        </w:tc>
        <w:tc>
          <w:tcPr>
            <w:tcW w:w="992"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hAnsi="Times New Roman" w:cs="Times New Roman"/>
                <w:i/>
                <w:iCs/>
              </w:rPr>
            </w:pPr>
            <w:r w:rsidRPr="00D944BD">
              <w:rPr>
                <w:rFonts w:ascii="Times New Roman" w:hAnsi="Times New Roman" w:cs="Times New Roman"/>
                <w:i/>
                <w:iCs/>
              </w:rPr>
              <w:t>7,7%</w:t>
            </w:r>
          </w:p>
        </w:tc>
        <w:tc>
          <w:tcPr>
            <w:tcW w:w="1134" w:type="dxa"/>
            <w:tcBorders>
              <w:top w:val="nil"/>
              <w:left w:val="nil"/>
              <w:bottom w:val="single" w:sz="4" w:space="0" w:color="auto"/>
              <w:right w:val="single" w:sz="4" w:space="0" w:color="auto"/>
            </w:tcBorders>
            <w:shd w:val="clear" w:color="000000" w:fill="FFFFFF"/>
            <w:noWrap/>
            <w:vAlign w:val="center"/>
            <w:hideMark/>
          </w:tcPr>
          <w:p w:rsidR="00D618E9" w:rsidRPr="00D944BD" w:rsidRDefault="00D618E9" w:rsidP="00D618E9">
            <w:pPr>
              <w:spacing w:after="0" w:line="240" w:lineRule="auto"/>
              <w:jc w:val="right"/>
              <w:rPr>
                <w:rFonts w:ascii="Times New Roman" w:hAnsi="Times New Roman" w:cs="Times New Roman"/>
                <w:i/>
                <w:iCs/>
              </w:rPr>
            </w:pPr>
            <w:r w:rsidRPr="00D944BD">
              <w:rPr>
                <w:rFonts w:ascii="Times New Roman" w:hAnsi="Times New Roman" w:cs="Times New Roman"/>
                <w:i/>
                <w:iCs/>
              </w:rPr>
              <w:t>162,9</w:t>
            </w:r>
          </w:p>
        </w:tc>
        <w:tc>
          <w:tcPr>
            <w:tcW w:w="992"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hAnsi="Times New Roman" w:cs="Times New Roman"/>
                <w:i/>
                <w:iCs/>
              </w:rPr>
            </w:pPr>
            <w:r w:rsidRPr="00D944BD">
              <w:rPr>
                <w:rFonts w:ascii="Times New Roman" w:hAnsi="Times New Roman" w:cs="Times New Roman"/>
                <w:i/>
                <w:iCs/>
              </w:rPr>
              <w:t>5,2%</w:t>
            </w:r>
          </w:p>
        </w:tc>
        <w:tc>
          <w:tcPr>
            <w:tcW w:w="990" w:type="dxa"/>
            <w:tcBorders>
              <w:top w:val="nil"/>
              <w:left w:val="nil"/>
              <w:bottom w:val="single" w:sz="4" w:space="0" w:color="auto"/>
              <w:right w:val="single" w:sz="4" w:space="0" w:color="auto"/>
            </w:tcBorders>
            <w:shd w:val="clear" w:color="000000" w:fill="FFFFFF"/>
            <w:noWrap/>
            <w:vAlign w:val="center"/>
            <w:hideMark/>
          </w:tcPr>
          <w:p w:rsidR="00D618E9" w:rsidRPr="00D944BD" w:rsidRDefault="00D618E9" w:rsidP="00D618E9">
            <w:pPr>
              <w:spacing w:after="0" w:line="240" w:lineRule="auto"/>
              <w:jc w:val="right"/>
              <w:rPr>
                <w:rFonts w:ascii="Times New Roman" w:hAnsi="Times New Roman" w:cs="Times New Roman"/>
                <w:i/>
                <w:iCs/>
              </w:rPr>
            </w:pPr>
            <w:r w:rsidRPr="00D944BD">
              <w:rPr>
                <w:rFonts w:ascii="Times New Roman" w:hAnsi="Times New Roman" w:cs="Times New Roman"/>
                <w:i/>
                <w:iCs/>
              </w:rPr>
              <w:t>14,5</w:t>
            </w:r>
          </w:p>
        </w:tc>
        <w:tc>
          <w:tcPr>
            <w:tcW w:w="992"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hAnsi="Times New Roman" w:cs="Times New Roman"/>
                <w:i/>
                <w:iCs/>
              </w:rPr>
            </w:pPr>
            <w:r w:rsidRPr="00D944BD">
              <w:rPr>
                <w:rFonts w:ascii="Times New Roman" w:hAnsi="Times New Roman" w:cs="Times New Roman"/>
                <w:i/>
                <w:iCs/>
              </w:rPr>
              <w:t>9,8%</w:t>
            </w:r>
          </w:p>
        </w:tc>
      </w:tr>
    </w:tbl>
    <w:p w:rsidR="00D618E9" w:rsidRPr="00D618E9" w:rsidRDefault="00D618E9" w:rsidP="00D618E9">
      <w:pPr>
        <w:pStyle w:val="a3"/>
        <w:spacing w:after="0" w:line="240" w:lineRule="auto"/>
        <w:ind w:left="928"/>
        <w:jc w:val="both"/>
        <w:rPr>
          <w:rFonts w:ascii="Times New Roman" w:hAnsi="Times New Roman" w:cs="Times New Roman"/>
          <w:iCs/>
          <w:sz w:val="28"/>
        </w:rPr>
      </w:pPr>
    </w:p>
    <w:p w:rsidR="007F6813" w:rsidRPr="007F6813" w:rsidRDefault="007F6813" w:rsidP="007F6813">
      <w:pPr>
        <w:spacing w:after="0" w:line="240" w:lineRule="auto"/>
        <w:ind w:firstLine="709"/>
        <w:rPr>
          <w:rFonts w:ascii="Times New Roman" w:hAnsi="Times New Roman" w:cs="Times New Roman"/>
          <w:sz w:val="24"/>
        </w:rPr>
      </w:pPr>
    </w:p>
    <w:p w:rsidR="001248FB" w:rsidRPr="007F6813" w:rsidRDefault="001248FB" w:rsidP="007F6813">
      <w:pPr>
        <w:pStyle w:val="1"/>
        <w:numPr>
          <w:ilvl w:val="0"/>
          <w:numId w:val="1"/>
        </w:numPr>
        <w:tabs>
          <w:tab w:val="left" w:pos="0"/>
          <w:tab w:val="left" w:pos="426"/>
        </w:tabs>
        <w:spacing w:before="0" w:line="240" w:lineRule="auto"/>
        <w:ind w:left="0" w:firstLine="0"/>
        <w:jc w:val="center"/>
        <w:rPr>
          <w:rFonts w:ascii="Times New Roman" w:hAnsi="Times New Roman" w:cs="Times New Roman"/>
          <w:b/>
          <w:color w:val="auto"/>
        </w:rPr>
      </w:pPr>
      <w:bookmarkStart w:id="24" w:name="_Toc62635682"/>
      <w:r w:rsidRPr="007F6813">
        <w:rPr>
          <w:rFonts w:ascii="Times New Roman" w:hAnsi="Times New Roman" w:cs="Times New Roman"/>
          <w:b/>
          <w:color w:val="auto"/>
        </w:rPr>
        <w:t>Централизованные торги электроэнергией АО «КОРЭМ»</w:t>
      </w:r>
      <w:bookmarkEnd w:id="23"/>
      <w:bookmarkEnd w:id="24"/>
    </w:p>
    <w:p w:rsidR="001248FB" w:rsidRPr="007F6813" w:rsidRDefault="001248FB" w:rsidP="007F6813">
      <w:pPr>
        <w:pStyle w:val="ab"/>
        <w:tabs>
          <w:tab w:val="left" w:pos="0"/>
        </w:tabs>
        <w:spacing w:before="0" w:beforeAutospacing="0" w:after="0" w:afterAutospacing="0"/>
        <w:ind w:left="720"/>
        <w:jc w:val="center"/>
        <w:rPr>
          <w:rStyle w:val="ac"/>
          <w:b w:val="0"/>
          <w:bCs w:val="0"/>
          <w:i/>
          <w:szCs w:val="22"/>
        </w:rPr>
      </w:pPr>
      <w:r w:rsidRPr="007F6813">
        <w:rPr>
          <w:i/>
          <w:szCs w:val="22"/>
        </w:rPr>
        <w:t>(информация АО «КОРЭМ»)</w:t>
      </w:r>
    </w:p>
    <w:p w:rsidR="00D618E9" w:rsidRPr="00D944BD" w:rsidRDefault="00D618E9" w:rsidP="00D618E9">
      <w:pPr>
        <w:pStyle w:val="a3"/>
        <w:spacing w:after="0" w:line="240" w:lineRule="auto"/>
        <w:ind w:left="0" w:firstLine="709"/>
        <w:jc w:val="both"/>
        <w:rPr>
          <w:rFonts w:ascii="Times New Roman" w:eastAsia="Times New Roman" w:hAnsi="Times New Roman" w:cs="Times New Roman"/>
          <w:sz w:val="28"/>
          <w:szCs w:val="28"/>
          <w:lang w:eastAsia="ru-RU"/>
        </w:rPr>
      </w:pPr>
      <w:r w:rsidRPr="00D944BD">
        <w:rPr>
          <w:rFonts w:ascii="Times New Roman" w:eastAsia="Times New Roman" w:hAnsi="Times New Roman" w:cs="Times New Roman"/>
          <w:sz w:val="28"/>
          <w:szCs w:val="28"/>
          <w:lang w:eastAsia="ru-RU"/>
        </w:rPr>
        <w:t>По результатам проведенных централизованных торгов электроэнергией в декабре 2020 года было заключено 32 сделки объемом 53 424 тыс. кВт*ч на общую сумму 432 544,8 тыс. тенге (без НДС) (включая, спот-торги в режиме «за день вперед» и торги на среднесрочный и долгосрочный периоды), в том числе:</w:t>
      </w:r>
    </w:p>
    <w:p w:rsidR="00D618E9" w:rsidRPr="00D944BD" w:rsidRDefault="00D618E9" w:rsidP="00D618E9">
      <w:pPr>
        <w:pStyle w:val="a3"/>
        <w:numPr>
          <w:ilvl w:val="0"/>
          <w:numId w:val="6"/>
        </w:numPr>
        <w:spacing w:after="0" w:line="240" w:lineRule="auto"/>
        <w:ind w:left="709"/>
        <w:jc w:val="both"/>
        <w:rPr>
          <w:rFonts w:ascii="Times New Roman" w:eastAsia="Times New Roman" w:hAnsi="Times New Roman" w:cs="Times New Roman"/>
          <w:sz w:val="28"/>
          <w:szCs w:val="28"/>
          <w:lang w:eastAsia="ru-RU"/>
        </w:rPr>
      </w:pPr>
      <w:r w:rsidRPr="00D944BD">
        <w:rPr>
          <w:rFonts w:ascii="Times New Roman" w:eastAsia="Times New Roman" w:hAnsi="Times New Roman" w:cs="Times New Roman"/>
          <w:sz w:val="28"/>
          <w:szCs w:val="28"/>
          <w:lang w:eastAsia="ru-RU"/>
        </w:rPr>
        <w:t xml:space="preserve">спот-торги в режиме «за день вперед» - было заключено 30 сделок объемом 1 584 тыс. кВт*ч на общую сумму 9876 тыс. тенге (без НДС). Минимальная по данному виду централизованных торгов составила 6 </w:t>
      </w:r>
      <w:proofErr w:type="spellStart"/>
      <w:r w:rsidRPr="00D944BD">
        <w:rPr>
          <w:rFonts w:ascii="Times New Roman" w:eastAsia="Times New Roman" w:hAnsi="Times New Roman" w:cs="Times New Roman"/>
          <w:sz w:val="28"/>
          <w:szCs w:val="28"/>
          <w:lang w:eastAsia="ru-RU"/>
        </w:rPr>
        <w:t>тг</w:t>
      </w:r>
      <w:proofErr w:type="spellEnd"/>
      <w:r w:rsidRPr="00D944BD">
        <w:rPr>
          <w:rFonts w:ascii="Times New Roman" w:eastAsia="Times New Roman" w:hAnsi="Times New Roman" w:cs="Times New Roman"/>
          <w:sz w:val="28"/>
          <w:szCs w:val="28"/>
          <w:lang w:eastAsia="ru-RU"/>
        </w:rPr>
        <w:t xml:space="preserve">/кВт*ч (без НДС), максимальная цена составила 6,5 </w:t>
      </w:r>
      <w:proofErr w:type="spellStart"/>
      <w:r w:rsidRPr="00D944BD">
        <w:rPr>
          <w:rFonts w:ascii="Times New Roman" w:eastAsia="Times New Roman" w:hAnsi="Times New Roman" w:cs="Times New Roman"/>
          <w:sz w:val="28"/>
          <w:szCs w:val="28"/>
          <w:lang w:eastAsia="ru-RU"/>
        </w:rPr>
        <w:t>тг</w:t>
      </w:r>
      <w:proofErr w:type="spellEnd"/>
      <w:r w:rsidRPr="00D944BD">
        <w:rPr>
          <w:rFonts w:ascii="Times New Roman" w:eastAsia="Times New Roman" w:hAnsi="Times New Roman" w:cs="Times New Roman"/>
          <w:sz w:val="28"/>
          <w:szCs w:val="28"/>
          <w:lang w:eastAsia="ru-RU"/>
        </w:rPr>
        <w:t>/кВт*ч (без НДС).</w:t>
      </w:r>
    </w:p>
    <w:p w:rsidR="00D618E9" w:rsidRPr="00D944BD" w:rsidRDefault="00D618E9" w:rsidP="00D618E9">
      <w:pPr>
        <w:pStyle w:val="a3"/>
        <w:numPr>
          <w:ilvl w:val="0"/>
          <w:numId w:val="6"/>
        </w:numPr>
        <w:spacing w:after="0" w:line="240" w:lineRule="auto"/>
        <w:ind w:left="709"/>
        <w:jc w:val="both"/>
        <w:rPr>
          <w:rFonts w:ascii="Times New Roman" w:eastAsia="Times New Roman" w:hAnsi="Times New Roman" w:cs="Times New Roman"/>
          <w:sz w:val="28"/>
          <w:szCs w:val="28"/>
          <w:lang w:eastAsia="ru-RU"/>
        </w:rPr>
      </w:pPr>
      <w:r w:rsidRPr="00D944BD">
        <w:rPr>
          <w:rFonts w:ascii="Times New Roman" w:eastAsia="Times New Roman" w:hAnsi="Times New Roman" w:cs="Times New Roman"/>
          <w:sz w:val="28"/>
          <w:szCs w:val="28"/>
          <w:lang w:eastAsia="ru-RU"/>
        </w:rPr>
        <w:t>спот-торги «в течение операционных суток» - сделок заключено не было;</w:t>
      </w:r>
    </w:p>
    <w:p w:rsidR="00D618E9" w:rsidRPr="00D944BD" w:rsidRDefault="00D618E9" w:rsidP="00D618E9">
      <w:pPr>
        <w:pStyle w:val="a3"/>
        <w:numPr>
          <w:ilvl w:val="0"/>
          <w:numId w:val="6"/>
        </w:numPr>
        <w:spacing w:after="0" w:line="240" w:lineRule="auto"/>
        <w:ind w:left="709"/>
        <w:jc w:val="both"/>
        <w:rPr>
          <w:rFonts w:ascii="Times New Roman" w:eastAsia="Times New Roman" w:hAnsi="Times New Roman" w:cs="Times New Roman"/>
          <w:sz w:val="28"/>
          <w:szCs w:val="28"/>
          <w:lang w:eastAsia="ru-RU"/>
        </w:rPr>
      </w:pPr>
      <w:r w:rsidRPr="00D944BD">
        <w:rPr>
          <w:rFonts w:ascii="Times New Roman" w:eastAsia="Times New Roman" w:hAnsi="Times New Roman" w:cs="Times New Roman"/>
          <w:sz w:val="28"/>
          <w:szCs w:val="28"/>
          <w:lang w:eastAsia="ru-RU"/>
        </w:rPr>
        <w:t xml:space="preserve">торги электроэнергией на средне- и долгосрочный периоды - было заключено 2 сделки объемом 51 840 тыс. кВт*ч на общую сумму 422 668,8 тыс. тенге (без НДС). Минимальная по данному виду централизованных торгов составила 7,95 </w:t>
      </w:r>
      <w:proofErr w:type="spellStart"/>
      <w:r w:rsidRPr="00D944BD">
        <w:rPr>
          <w:rFonts w:ascii="Times New Roman" w:eastAsia="Times New Roman" w:hAnsi="Times New Roman" w:cs="Times New Roman"/>
          <w:sz w:val="28"/>
          <w:szCs w:val="28"/>
          <w:lang w:eastAsia="ru-RU"/>
        </w:rPr>
        <w:t>тг</w:t>
      </w:r>
      <w:proofErr w:type="spellEnd"/>
      <w:r w:rsidRPr="00D944BD">
        <w:rPr>
          <w:rFonts w:ascii="Times New Roman" w:eastAsia="Times New Roman" w:hAnsi="Times New Roman" w:cs="Times New Roman"/>
          <w:sz w:val="28"/>
          <w:szCs w:val="28"/>
          <w:lang w:eastAsia="ru-RU"/>
        </w:rPr>
        <w:t xml:space="preserve">/кВт*ч (без НДС), максимальная цена составила 10,39 </w:t>
      </w:r>
      <w:proofErr w:type="spellStart"/>
      <w:r w:rsidRPr="00D944BD">
        <w:rPr>
          <w:rFonts w:ascii="Times New Roman" w:eastAsia="Times New Roman" w:hAnsi="Times New Roman" w:cs="Times New Roman"/>
          <w:sz w:val="28"/>
          <w:szCs w:val="28"/>
          <w:lang w:eastAsia="ru-RU"/>
        </w:rPr>
        <w:t>тг</w:t>
      </w:r>
      <w:proofErr w:type="spellEnd"/>
      <w:r w:rsidRPr="00D944BD">
        <w:rPr>
          <w:rFonts w:ascii="Times New Roman" w:eastAsia="Times New Roman" w:hAnsi="Times New Roman" w:cs="Times New Roman"/>
          <w:sz w:val="28"/>
          <w:szCs w:val="28"/>
          <w:lang w:eastAsia="ru-RU"/>
        </w:rPr>
        <w:t>/кВт*ч (без НДС).</w:t>
      </w:r>
    </w:p>
    <w:p w:rsidR="00D618E9" w:rsidRPr="00D944BD" w:rsidRDefault="00D618E9" w:rsidP="00D618E9">
      <w:pPr>
        <w:pStyle w:val="a3"/>
        <w:spacing w:after="0" w:line="240" w:lineRule="auto"/>
        <w:ind w:left="0" w:firstLine="709"/>
        <w:jc w:val="both"/>
        <w:rPr>
          <w:rFonts w:ascii="Times New Roman" w:eastAsia="Times New Roman" w:hAnsi="Times New Roman" w:cs="Times New Roman"/>
          <w:sz w:val="28"/>
          <w:szCs w:val="28"/>
          <w:lang w:eastAsia="ru-RU"/>
        </w:rPr>
      </w:pPr>
      <w:r w:rsidRPr="00D944BD">
        <w:rPr>
          <w:rFonts w:ascii="Times New Roman" w:eastAsia="Times New Roman" w:hAnsi="Times New Roman" w:cs="Times New Roman"/>
          <w:sz w:val="28"/>
          <w:szCs w:val="28"/>
          <w:lang w:eastAsia="ru-RU"/>
        </w:rPr>
        <w:t>За аналогичный период 2019 года общий объем централизованных торгов были заключены 4 сделки объемом 65 496 тыс. кВт*ч на общую сумму 493591,68 тыс. тенге (без НДС). В таблице ниже приведена динамика цен сделок, заключенных на централизованных торгах в декабре 2019-2020 годы.</w:t>
      </w:r>
    </w:p>
    <w:p w:rsidR="00D618E9" w:rsidRPr="00D944BD" w:rsidRDefault="00D618E9" w:rsidP="00D618E9">
      <w:pPr>
        <w:pStyle w:val="a3"/>
        <w:spacing w:after="0" w:line="240" w:lineRule="auto"/>
        <w:ind w:left="0" w:firstLine="567"/>
        <w:jc w:val="center"/>
        <w:rPr>
          <w:rFonts w:ascii="Times New Roman" w:hAnsi="Times New Roman" w:cs="Times New Roman"/>
          <w:sz w:val="28"/>
          <w:szCs w:val="28"/>
        </w:rPr>
      </w:pPr>
      <w:r w:rsidRPr="00D944BD">
        <w:rPr>
          <w:rFonts w:ascii="Times New Roman" w:hAnsi="Times New Roman" w:cs="Times New Roman"/>
          <w:sz w:val="28"/>
          <w:szCs w:val="28"/>
        </w:rPr>
        <w:t>Динамика цен, сложившихся по итогам централизованных торгов</w:t>
      </w:r>
    </w:p>
    <w:p w:rsidR="00D618E9" w:rsidRPr="00D944BD" w:rsidRDefault="00D618E9" w:rsidP="00D618E9">
      <w:pPr>
        <w:pStyle w:val="a3"/>
        <w:spacing w:after="0" w:line="240" w:lineRule="auto"/>
        <w:ind w:left="0" w:firstLine="567"/>
        <w:jc w:val="center"/>
        <w:rPr>
          <w:rFonts w:ascii="Times New Roman" w:hAnsi="Times New Roman" w:cs="Times New Roman"/>
          <w:sz w:val="28"/>
          <w:szCs w:val="28"/>
        </w:rPr>
      </w:pPr>
      <w:r w:rsidRPr="00D944BD">
        <w:rPr>
          <w:rFonts w:ascii="Times New Roman" w:hAnsi="Times New Roman" w:cs="Times New Roman"/>
          <w:sz w:val="28"/>
          <w:szCs w:val="28"/>
        </w:rPr>
        <w:t>в декабре 2019-2020 гг.</w:t>
      </w:r>
    </w:p>
    <w:tbl>
      <w:tblPr>
        <w:tblW w:w="9923" w:type="dxa"/>
        <w:tblInd w:w="108" w:type="dxa"/>
        <w:tblLook w:val="04A0" w:firstRow="1" w:lastRow="0" w:firstColumn="1" w:lastColumn="0" w:noHBand="0" w:noVBand="1"/>
      </w:tblPr>
      <w:tblGrid>
        <w:gridCol w:w="1985"/>
        <w:gridCol w:w="1257"/>
        <w:gridCol w:w="1276"/>
        <w:gridCol w:w="1276"/>
        <w:gridCol w:w="1276"/>
        <w:gridCol w:w="1134"/>
        <w:gridCol w:w="1719"/>
      </w:tblGrid>
      <w:tr w:rsidR="00D618E9" w:rsidRPr="00D944BD" w:rsidTr="00D618E9">
        <w:trPr>
          <w:trHeight w:val="133"/>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8E9" w:rsidRPr="00D944BD" w:rsidRDefault="00D618E9" w:rsidP="00D618E9">
            <w:pPr>
              <w:spacing w:after="0"/>
              <w:jc w:val="center"/>
              <w:rPr>
                <w:rFonts w:ascii="Times New Roman" w:hAnsi="Times New Roman" w:cs="Times New Roman"/>
                <w:b/>
                <w:bCs/>
                <w:sz w:val="20"/>
                <w:szCs w:val="20"/>
              </w:rPr>
            </w:pPr>
            <w:r w:rsidRPr="00D944BD">
              <w:rPr>
                <w:rFonts w:ascii="Times New Roman" w:hAnsi="Times New Roman" w:cs="Times New Roman"/>
                <w:b/>
                <w:bCs/>
                <w:sz w:val="20"/>
                <w:szCs w:val="20"/>
              </w:rPr>
              <w:t>декабрь</w:t>
            </w:r>
          </w:p>
        </w:tc>
        <w:tc>
          <w:tcPr>
            <w:tcW w:w="2533" w:type="dxa"/>
            <w:gridSpan w:val="2"/>
            <w:tcBorders>
              <w:top w:val="single" w:sz="4" w:space="0" w:color="auto"/>
              <w:left w:val="nil"/>
              <w:bottom w:val="single" w:sz="4" w:space="0" w:color="auto"/>
              <w:right w:val="single" w:sz="4" w:space="0" w:color="auto"/>
            </w:tcBorders>
            <w:shd w:val="clear" w:color="auto" w:fill="auto"/>
            <w:vAlign w:val="center"/>
            <w:hideMark/>
          </w:tcPr>
          <w:p w:rsidR="00D618E9" w:rsidRPr="00D944BD" w:rsidRDefault="00D618E9" w:rsidP="00D618E9">
            <w:pPr>
              <w:spacing w:after="0"/>
              <w:jc w:val="center"/>
              <w:rPr>
                <w:rFonts w:ascii="Times New Roman" w:hAnsi="Times New Roman" w:cs="Times New Roman"/>
                <w:b/>
                <w:bCs/>
                <w:sz w:val="20"/>
                <w:szCs w:val="20"/>
              </w:rPr>
            </w:pPr>
            <w:r w:rsidRPr="00D944BD">
              <w:rPr>
                <w:rFonts w:ascii="Times New Roman" w:hAnsi="Times New Roman" w:cs="Times New Roman"/>
                <w:b/>
                <w:bCs/>
                <w:sz w:val="20"/>
                <w:szCs w:val="20"/>
              </w:rPr>
              <w:t>спот-торги в режиме «за день вперед»</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D618E9" w:rsidRPr="00D944BD" w:rsidRDefault="00D618E9" w:rsidP="00D618E9">
            <w:pPr>
              <w:spacing w:after="0"/>
              <w:jc w:val="center"/>
              <w:rPr>
                <w:rFonts w:ascii="Times New Roman" w:hAnsi="Times New Roman" w:cs="Times New Roman"/>
                <w:b/>
                <w:bCs/>
                <w:sz w:val="20"/>
                <w:szCs w:val="20"/>
              </w:rPr>
            </w:pPr>
            <w:r w:rsidRPr="00D944BD">
              <w:rPr>
                <w:rFonts w:ascii="Times New Roman" w:hAnsi="Times New Roman" w:cs="Times New Roman"/>
                <w:b/>
                <w:bCs/>
                <w:sz w:val="20"/>
                <w:szCs w:val="20"/>
              </w:rPr>
              <w:t>торги на средне- и долгосрочные периоды</w:t>
            </w:r>
          </w:p>
        </w:tc>
        <w:tc>
          <w:tcPr>
            <w:tcW w:w="2853" w:type="dxa"/>
            <w:gridSpan w:val="2"/>
            <w:tcBorders>
              <w:top w:val="single" w:sz="4" w:space="0" w:color="auto"/>
              <w:left w:val="nil"/>
              <w:bottom w:val="single" w:sz="4" w:space="0" w:color="auto"/>
              <w:right w:val="single" w:sz="4" w:space="0" w:color="auto"/>
            </w:tcBorders>
            <w:shd w:val="clear" w:color="auto" w:fill="auto"/>
            <w:vAlign w:val="center"/>
            <w:hideMark/>
          </w:tcPr>
          <w:p w:rsidR="00D618E9" w:rsidRPr="00D944BD" w:rsidRDefault="00D618E9" w:rsidP="00D618E9">
            <w:pPr>
              <w:spacing w:after="0"/>
              <w:jc w:val="center"/>
              <w:rPr>
                <w:rFonts w:ascii="Times New Roman" w:hAnsi="Times New Roman" w:cs="Times New Roman"/>
                <w:b/>
                <w:bCs/>
                <w:sz w:val="20"/>
                <w:szCs w:val="20"/>
              </w:rPr>
            </w:pPr>
            <w:r w:rsidRPr="00D944BD">
              <w:rPr>
                <w:rFonts w:ascii="Times New Roman" w:hAnsi="Times New Roman" w:cs="Times New Roman"/>
                <w:b/>
                <w:bCs/>
                <w:sz w:val="20"/>
                <w:szCs w:val="20"/>
              </w:rPr>
              <w:t>в течение операционных суток</w:t>
            </w:r>
          </w:p>
        </w:tc>
      </w:tr>
      <w:tr w:rsidR="00D618E9" w:rsidRPr="00D944BD" w:rsidTr="00D618E9">
        <w:trPr>
          <w:trHeight w:val="7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618E9" w:rsidRPr="00D944BD" w:rsidRDefault="00D618E9" w:rsidP="00D618E9">
            <w:pPr>
              <w:spacing w:after="0"/>
              <w:rPr>
                <w:rFonts w:ascii="Times New Roman" w:hAnsi="Times New Roman" w:cs="Times New Roman"/>
                <w:b/>
                <w:bCs/>
                <w:sz w:val="20"/>
                <w:szCs w:val="20"/>
              </w:rPr>
            </w:pPr>
          </w:p>
        </w:tc>
        <w:tc>
          <w:tcPr>
            <w:tcW w:w="1257"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jc w:val="center"/>
              <w:rPr>
                <w:rFonts w:ascii="Times New Roman" w:hAnsi="Times New Roman" w:cs="Times New Roman"/>
                <w:sz w:val="20"/>
                <w:szCs w:val="20"/>
              </w:rPr>
            </w:pPr>
            <w:r w:rsidRPr="00D944BD">
              <w:rPr>
                <w:rFonts w:ascii="Times New Roman" w:hAnsi="Times New Roman" w:cs="Times New Roman"/>
                <w:sz w:val="20"/>
                <w:szCs w:val="20"/>
              </w:rPr>
              <w:t xml:space="preserve">MIN цена </w:t>
            </w:r>
          </w:p>
        </w:tc>
        <w:tc>
          <w:tcPr>
            <w:tcW w:w="1276"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jc w:val="center"/>
              <w:rPr>
                <w:rFonts w:ascii="Times New Roman" w:hAnsi="Times New Roman" w:cs="Times New Roman"/>
                <w:sz w:val="20"/>
                <w:szCs w:val="20"/>
              </w:rPr>
            </w:pPr>
            <w:r w:rsidRPr="00D944BD">
              <w:rPr>
                <w:rFonts w:ascii="Times New Roman" w:hAnsi="Times New Roman" w:cs="Times New Roman"/>
                <w:sz w:val="20"/>
                <w:szCs w:val="20"/>
              </w:rPr>
              <w:t xml:space="preserve">MAX цена </w:t>
            </w:r>
          </w:p>
        </w:tc>
        <w:tc>
          <w:tcPr>
            <w:tcW w:w="1276"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jc w:val="center"/>
              <w:rPr>
                <w:rFonts w:ascii="Times New Roman" w:hAnsi="Times New Roman" w:cs="Times New Roman"/>
                <w:sz w:val="20"/>
                <w:szCs w:val="20"/>
              </w:rPr>
            </w:pPr>
            <w:r w:rsidRPr="00D944BD">
              <w:rPr>
                <w:rFonts w:ascii="Times New Roman" w:hAnsi="Times New Roman" w:cs="Times New Roman"/>
                <w:sz w:val="20"/>
                <w:szCs w:val="20"/>
              </w:rPr>
              <w:t xml:space="preserve">MIN цена </w:t>
            </w:r>
          </w:p>
        </w:tc>
        <w:tc>
          <w:tcPr>
            <w:tcW w:w="1276"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jc w:val="center"/>
              <w:rPr>
                <w:rFonts w:ascii="Times New Roman" w:hAnsi="Times New Roman" w:cs="Times New Roman"/>
                <w:sz w:val="20"/>
                <w:szCs w:val="20"/>
              </w:rPr>
            </w:pPr>
            <w:r w:rsidRPr="00D944BD">
              <w:rPr>
                <w:rFonts w:ascii="Times New Roman" w:hAnsi="Times New Roman" w:cs="Times New Roman"/>
                <w:sz w:val="20"/>
                <w:szCs w:val="20"/>
              </w:rPr>
              <w:t xml:space="preserve">MAX цена </w:t>
            </w:r>
          </w:p>
        </w:tc>
        <w:tc>
          <w:tcPr>
            <w:tcW w:w="1134"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jc w:val="center"/>
              <w:rPr>
                <w:rFonts w:ascii="Times New Roman" w:hAnsi="Times New Roman" w:cs="Times New Roman"/>
                <w:sz w:val="20"/>
                <w:szCs w:val="20"/>
              </w:rPr>
            </w:pPr>
            <w:r w:rsidRPr="00D944BD">
              <w:rPr>
                <w:rFonts w:ascii="Times New Roman" w:hAnsi="Times New Roman" w:cs="Times New Roman"/>
                <w:sz w:val="20"/>
                <w:szCs w:val="20"/>
              </w:rPr>
              <w:t xml:space="preserve">MIN цена </w:t>
            </w:r>
          </w:p>
        </w:tc>
        <w:tc>
          <w:tcPr>
            <w:tcW w:w="1719"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jc w:val="center"/>
              <w:rPr>
                <w:rFonts w:ascii="Times New Roman" w:hAnsi="Times New Roman" w:cs="Times New Roman"/>
                <w:sz w:val="20"/>
                <w:szCs w:val="20"/>
              </w:rPr>
            </w:pPr>
            <w:r w:rsidRPr="00D944BD">
              <w:rPr>
                <w:rFonts w:ascii="Times New Roman" w:hAnsi="Times New Roman" w:cs="Times New Roman"/>
                <w:sz w:val="20"/>
                <w:szCs w:val="20"/>
              </w:rPr>
              <w:t xml:space="preserve">MAX цена </w:t>
            </w:r>
          </w:p>
        </w:tc>
      </w:tr>
      <w:tr w:rsidR="00D618E9" w:rsidRPr="00D944BD" w:rsidTr="00D618E9">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618E9" w:rsidRPr="00D944BD" w:rsidRDefault="00D618E9" w:rsidP="00D618E9">
            <w:pPr>
              <w:spacing w:after="0"/>
              <w:rPr>
                <w:rFonts w:ascii="Times New Roman" w:hAnsi="Times New Roman" w:cs="Times New Roman"/>
                <w:b/>
                <w:bCs/>
                <w:sz w:val="20"/>
                <w:szCs w:val="20"/>
              </w:rPr>
            </w:pPr>
          </w:p>
        </w:tc>
        <w:tc>
          <w:tcPr>
            <w:tcW w:w="7938" w:type="dxa"/>
            <w:gridSpan w:val="6"/>
            <w:tcBorders>
              <w:top w:val="single" w:sz="4" w:space="0" w:color="auto"/>
              <w:left w:val="nil"/>
              <w:bottom w:val="single" w:sz="4" w:space="0" w:color="auto"/>
              <w:right w:val="single" w:sz="4" w:space="0" w:color="auto"/>
            </w:tcBorders>
            <w:shd w:val="clear" w:color="auto" w:fill="auto"/>
            <w:vAlign w:val="center"/>
            <w:hideMark/>
          </w:tcPr>
          <w:p w:rsidR="00D618E9" w:rsidRPr="00D944BD" w:rsidRDefault="00D618E9" w:rsidP="00D618E9">
            <w:pPr>
              <w:spacing w:after="0"/>
              <w:jc w:val="center"/>
              <w:rPr>
                <w:rFonts w:ascii="Times New Roman" w:hAnsi="Times New Roman" w:cs="Times New Roman"/>
                <w:b/>
                <w:bCs/>
                <w:sz w:val="20"/>
                <w:szCs w:val="20"/>
              </w:rPr>
            </w:pPr>
            <w:proofErr w:type="spellStart"/>
            <w:r w:rsidRPr="00D944BD">
              <w:rPr>
                <w:rFonts w:ascii="Times New Roman" w:hAnsi="Times New Roman" w:cs="Times New Roman"/>
                <w:b/>
                <w:bCs/>
                <w:sz w:val="20"/>
                <w:szCs w:val="20"/>
              </w:rPr>
              <w:t>тг</w:t>
            </w:r>
            <w:proofErr w:type="spellEnd"/>
            <w:r w:rsidRPr="00D944BD">
              <w:rPr>
                <w:rFonts w:ascii="Times New Roman" w:hAnsi="Times New Roman" w:cs="Times New Roman"/>
                <w:b/>
                <w:bCs/>
                <w:sz w:val="20"/>
                <w:szCs w:val="20"/>
              </w:rPr>
              <w:t>/кВт*ч</w:t>
            </w:r>
            <w:proofErr w:type="gramStart"/>
            <w:r w:rsidRPr="00D944BD">
              <w:rPr>
                <w:rFonts w:ascii="Times New Roman" w:hAnsi="Times New Roman" w:cs="Times New Roman"/>
                <w:b/>
                <w:bCs/>
                <w:sz w:val="20"/>
                <w:szCs w:val="20"/>
              </w:rPr>
              <w:t xml:space="preserve">   (</w:t>
            </w:r>
            <w:proofErr w:type="gramEnd"/>
            <w:r w:rsidRPr="00D944BD">
              <w:rPr>
                <w:rFonts w:ascii="Times New Roman" w:hAnsi="Times New Roman" w:cs="Times New Roman"/>
                <w:b/>
                <w:bCs/>
                <w:sz w:val="20"/>
                <w:szCs w:val="20"/>
              </w:rPr>
              <w:t>без НДС)</w:t>
            </w:r>
          </w:p>
        </w:tc>
      </w:tr>
      <w:tr w:rsidR="00D618E9" w:rsidRPr="00D944BD" w:rsidTr="00D618E9">
        <w:trPr>
          <w:trHeight w:val="255"/>
        </w:trPr>
        <w:tc>
          <w:tcPr>
            <w:tcW w:w="1985" w:type="dxa"/>
            <w:tcBorders>
              <w:top w:val="nil"/>
              <w:left w:val="single" w:sz="4" w:space="0" w:color="auto"/>
              <w:bottom w:val="single" w:sz="4" w:space="0" w:color="auto"/>
              <w:right w:val="single" w:sz="4" w:space="0" w:color="auto"/>
            </w:tcBorders>
            <w:shd w:val="clear" w:color="000000" w:fill="FFFF00"/>
            <w:hideMark/>
          </w:tcPr>
          <w:p w:rsidR="00D618E9" w:rsidRPr="00D944BD" w:rsidRDefault="00D618E9" w:rsidP="00D618E9">
            <w:pPr>
              <w:pStyle w:val="Default"/>
              <w:jc w:val="center"/>
              <w:rPr>
                <w:sz w:val="20"/>
                <w:szCs w:val="20"/>
              </w:rPr>
            </w:pPr>
            <w:r w:rsidRPr="00D944BD">
              <w:rPr>
                <w:b/>
                <w:bCs/>
                <w:sz w:val="20"/>
                <w:szCs w:val="20"/>
              </w:rPr>
              <w:t>2019</w:t>
            </w:r>
          </w:p>
        </w:tc>
        <w:tc>
          <w:tcPr>
            <w:tcW w:w="1257" w:type="dxa"/>
            <w:tcBorders>
              <w:top w:val="nil"/>
              <w:left w:val="nil"/>
              <w:bottom w:val="single" w:sz="4" w:space="0" w:color="auto"/>
              <w:right w:val="single" w:sz="4" w:space="0" w:color="auto"/>
            </w:tcBorders>
            <w:shd w:val="clear" w:color="000000" w:fill="FFFF00"/>
            <w:vAlign w:val="center"/>
            <w:hideMark/>
          </w:tcPr>
          <w:p w:rsidR="00D618E9" w:rsidRPr="00D944BD" w:rsidRDefault="00D618E9" w:rsidP="00D618E9">
            <w:pPr>
              <w:pStyle w:val="Default"/>
              <w:jc w:val="center"/>
              <w:rPr>
                <w:b/>
                <w:bCs/>
                <w:sz w:val="20"/>
                <w:szCs w:val="20"/>
              </w:rPr>
            </w:pPr>
            <w:r w:rsidRPr="00D944BD">
              <w:rPr>
                <w:b/>
                <w:bCs/>
                <w:sz w:val="20"/>
                <w:szCs w:val="20"/>
              </w:rPr>
              <w:t>-</w:t>
            </w:r>
          </w:p>
        </w:tc>
        <w:tc>
          <w:tcPr>
            <w:tcW w:w="1276" w:type="dxa"/>
            <w:tcBorders>
              <w:top w:val="nil"/>
              <w:left w:val="nil"/>
              <w:bottom w:val="single" w:sz="4" w:space="0" w:color="auto"/>
              <w:right w:val="single" w:sz="4" w:space="0" w:color="auto"/>
            </w:tcBorders>
            <w:shd w:val="clear" w:color="000000" w:fill="FFFF00"/>
            <w:vAlign w:val="center"/>
            <w:hideMark/>
          </w:tcPr>
          <w:p w:rsidR="00D618E9" w:rsidRPr="00D944BD" w:rsidRDefault="00D618E9" w:rsidP="00D618E9">
            <w:pPr>
              <w:pStyle w:val="Default"/>
              <w:jc w:val="center"/>
              <w:rPr>
                <w:b/>
                <w:bCs/>
                <w:sz w:val="20"/>
                <w:szCs w:val="20"/>
              </w:rPr>
            </w:pPr>
            <w:r w:rsidRPr="00D944BD">
              <w:rPr>
                <w:b/>
                <w:bCs/>
                <w:sz w:val="20"/>
                <w:szCs w:val="20"/>
              </w:rPr>
              <w:t>-</w:t>
            </w:r>
          </w:p>
        </w:tc>
        <w:tc>
          <w:tcPr>
            <w:tcW w:w="1276" w:type="dxa"/>
            <w:tcBorders>
              <w:top w:val="nil"/>
              <w:left w:val="nil"/>
              <w:bottom w:val="single" w:sz="4" w:space="0" w:color="auto"/>
              <w:right w:val="single" w:sz="4" w:space="0" w:color="auto"/>
            </w:tcBorders>
            <w:shd w:val="clear" w:color="000000" w:fill="FFFF00"/>
            <w:vAlign w:val="center"/>
            <w:hideMark/>
          </w:tcPr>
          <w:p w:rsidR="00D618E9" w:rsidRPr="00D944BD" w:rsidRDefault="00D618E9" w:rsidP="00D618E9">
            <w:pPr>
              <w:pStyle w:val="Default"/>
              <w:jc w:val="center"/>
              <w:rPr>
                <w:b/>
                <w:bCs/>
                <w:sz w:val="20"/>
                <w:szCs w:val="20"/>
              </w:rPr>
            </w:pPr>
            <w:r w:rsidRPr="00D944BD">
              <w:rPr>
                <w:b/>
                <w:bCs/>
                <w:sz w:val="20"/>
                <w:szCs w:val="20"/>
              </w:rPr>
              <w:t>5,76</w:t>
            </w:r>
          </w:p>
        </w:tc>
        <w:tc>
          <w:tcPr>
            <w:tcW w:w="1276" w:type="dxa"/>
            <w:tcBorders>
              <w:top w:val="nil"/>
              <w:left w:val="nil"/>
              <w:bottom w:val="single" w:sz="4" w:space="0" w:color="auto"/>
              <w:right w:val="single" w:sz="4" w:space="0" w:color="auto"/>
            </w:tcBorders>
            <w:shd w:val="clear" w:color="000000" w:fill="FFFF00"/>
            <w:vAlign w:val="center"/>
            <w:hideMark/>
          </w:tcPr>
          <w:p w:rsidR="00D618E9" w:rsidRPr="00D944BD" w:rsidRDefault="00D618E9" w:rsidP="00D618E9">
            <w:pPr>
              <w:pStyle w:val="Default"/>
              <w:jc w:val="center"/>
              <w:rPr>
                <w:b/>
                <w:bCs/>
                <w:sz w:val="20"/>
                <w:szCs w:val="20"/>
              </w:rPr>
            </w:pPr>
            <w:r w:rsidRPr="00D944BD">
              <w:rPr>
                <w:b/>
                <w:bCs/>
                <w:sz w:val="20"/>
                <w:szCs w:val="20"/>
              </w:rPr>
              <w:t>8,68</w:t>
            </w:r>
          </w:p>
        </w:tc>
        <w:tc>
          <w:tcPr>
            <w:tcW w:w="1134" w:type="dxa"/>
            <w:tcBorders>
              <w:top w:val="nil"/>
              <w:left w:val="nil"/>
              <w:bottom w:val="single" w:sz="4" w:space="0" w:color="auto"/>
              <w:right w:val="single" w:sz="4" w:space="0" w:color="auto"/>
            </w:tcBorders>
            <w:shd w:val="clear" w:color="000000" w:fill="FFFF00"/>
            <w:vAlign w:val="center"/>
            <w:hideMark/>
          </w:tcPr>
          <w:p w:rsidR="00D618E9" w:rsidRPr="00D944BD" w:rsidRDefault="00D618E9" w:rsidP="00D618E9">
            <w:pPr>
              <w:pStyle w:val="Default"/>
              <w:jc w:val="center"/>
              <w:rPr>
                <w:b/>
                <w:bCs/>
                <w:sz w:val="20"/>
                <w:szCs w:val="20"/>
              </w:rPr>
            </w:pPr>
            <w:r w:rsidRPr="00D944BD">
              <w:rPr>
                <w:b/>
                <w:bCs/>
                <w:sz w:val="20"/>
                <w:szCs w:val="20"/>
              </w:rPr>
              <w:t>-</w:t>
            </w:r>
          </w:p>
        </w:tc>
        <w:tc>
          <w:tcPr>
            <w:tcW w:w="1719" w:type="dxa"/>
            <w:tcBorders>
              <w:top w:val="nil"/>
              <w:left w:val="nil"/>
              <w:bottom w:val="single" w:sz="4" w:space="0" w:color="auto"/>
              <w:right w:val="single" w:sz="4" w:space="0" w:color="auto"/>
            </w:tcBorders>
            <w:shd w:val="clear" w:color="000000" w:fill="FFFF00"/>
            <w:vAlign w:val="center"/>
            <w:hideMark/>
          </w:tcPr>
          <w:p w:rsidR="00D618E9" w:rsidRPr="00D944BD" w:rsidRDefault="00D618E9" w:rsidP="00D618E9">
            <w:pPr>
              <w:pStyle w:val="Default"/>
              <w:jc w:val="center"/>
              <w:rPr>
                <w:b/>
                <w:bCs/>
                <w:sz w:val="20"/>
                <w:szCs w:val="20"/>
              </w:rPr>
            </w:pPr>
            <w:r w:rsidRPr="00D944BD">
              <w:rPr>
                <w:b/>
                <w:bCs/>
                <w:sz w:val="20"/>
                <w:szCs w:val="20"/>
              </w:rPr>
              <w:t>-</w:t>
            </w:r>
          </w:p>
        </w:tc>
      </w:tr>
      <w:tr w:rsidR="00D618E9" w:rsidRPr="00D944BD" w:rsidTr="00D618E9">
        <w:trPr>
          <w:trHeight w:val="255"/>
        </w:trPr>
        <w:tc>
          <w:tcPr>
            <w:tcW w:w="1985" w:type="dxa"/>
            <w:tcBorders>
              <w:top w:val="nil"/>
              <w:left w:val="single" w:sz="4" w:space="0" w:color="auto"/>
              <w:bottom w:val="single" w:sz="4" w:space="0" w:color="auto"/>
              <w:right w:val="single" w:sz="4" w:space="0" w:color="auto"/>
            </w:tcBorders>
            <w:shd w:val="clear" w:color="000000" w:fill="FFC000"/>
            <w:hideMark/>
          </w:tcPr>
          <w:p w:rsidR="00D618E9" w:rsidRPr="00D944BD" w:rsidRDefault="00D618E9" w:rsidP="00D618E9">
            <w:pPr>
              <w:pStyle w:val="Default"/>
              <w:jc w:val="center"/>
              <w:rPr>
                <w:sz w:val="20"/>
                <w:szCs w:val="20"/>
              </w:rPr>
            </w:pPr>
            <w:r w:rsidRPr="00D944BD">
              <w:rPr>
                <w:b/>
                <w:bCs/>
                <w:sz w:val="20"/>
                <w:szCs w:val="20"/>
              </w:rPr>
              <w:t>2020</w:t>
            </w:r>
          </w:p>
        </w:tc>
        <w:tc>
          <w:tcPr>
            <w:tcW w:w="1257" w:type="dxa"/>
            <w:tcBorders>
              <w:top w:val="nil"/>
              <w:left w:val="nil"/>
              <w:bottom w:val="single" w:sz="4" w:space="0" w:color="auto"/>
              <w:right w:val="single" w:sz="4" w:space="0" w:color="auto"/>
            </w:tcBorders>
            <w:shd w:val="clear" w:color="000000" w:fill="FFC000"/>
            <w:vAlign w:val="center"/>
            <w:hideMark/>
          </w:tcPr>
          <w:p w:rsidR="00D618E9" w:rsidRPr="00D944BD" w:rsidRDefault="00D618E9" w:rsidP="00D618E9">
            <w:pPr>
              <w:pStyle w:val="Default"/>
              <w:jc w:val="center"/>
              <w:rPr>
                <w:b/>
                <w:bCs/>
                <w:sz w:val="20"/>
                <w:szCs w:val="20"/>
              </w:rPr>
            </w:pPr>
            <w:r w:rsidRPr="00D944BD">
              <w:rPr>
                <w:b/>
                <w:bCs/>
                <w:sz w:val="20"/>
                <w:szCs w:val="20"/>
              </w:rPr>
              <w:t>6</w:t>
            </w:r>
          </w:p>
        </w:tc>
        <w:tc>
          <w:tcPr>
            <w:tcW w:w="1276" w:type="dxa"/>
            <w:tcBorders>
              <w:top w:val="nil"/>
              <w:left w:val="nil"/>
              <w:bottom w:val="single" w:sz="4" w:space="0" w:color="auto"/>
              <w:right w:val="single" w:sz="4" w:space="0" w:color="auto"/>
            </w:tcBorders>
            <w:shd w:val="clear" w:color="000000" w:fill="FFC000"/>
            <w:vAlign w:val="center"/>
            <w:hideMark/>
          </w:tcPr>
          <w:p w:rsidR="00D618E9" w:rsidRPr="00D944BD" w:rsidRDefault="00D618E9" w:rsidP="00D618E9">
            <w:pPr>
              <w:pStyle w:val="Default"/>
              <w:jc w:val="center"/>
              <w:rPr>
                <w:b/>
                <w:bCs/>
                <w:sz w:val="20"/>
                <w:szCs w:val="20"/>
              </w:rPr>
            </w:pPr>
            <w:r w:rsidRPr="00D944BD">
              <w:rPr>
                <w:b/>
                <w:bCs/>
                <w:sz w:val="20"/>
                <w:szCs w:val="20"/>
              </w:rPr>
              <w:t>6,5</w:t>
            </w:r>
          </w:p>
        </w:tc>
        <w:tc>
          <w:tcPr>
            <w:tcW w:w="1276" w:type="dxa"/>
            <w:tcBorders>
              <w:top w:val="nil"/>
              <w:left w:val="nil"/>
              <w:bottom w:val="single" w:sz="4" w:space="0" w:color="auto"/>
              <w:right w:val="single" w:sz="4" w:space="0" w:color="auto"/>
            </w:tcBorders>
            <w:shd w:val="clear" w:color="000000" w:fill="FFC000"/>
            <w:vAlign w:val="center"/>
            <w:hideMark/>
          </w:tcPr>
          <w:p w:rsidR="00D618E9" w:rsidRPr="00D944BD" w:rsidRDefault="00D618E9" w:rsidP="00D618E9">
            <w:pPr>
              <w:pStyle w:val="Default"/>
              <w:jc w:val="center"/>
              <w:rPr>
                <w:b/>
                <w:bCs/>
                <w:sz w:val="20"/>
                <w:szCs w:val="20"/>
              </w:rPr>
            </w:pPr>
            <w:r w:rsidRPr="00D944BD">
              <w:rPr>
                <w:b/>
                <w:bCs/>
                <w:sz w:val="20"/>
                <w:szCs w:val="20"/>
              </w:rPr>
              <w:t>7,95</w:t>
            </w:r>
          </w:p>
        </w:tc>
        <w:tc>
          <w:tcPr>
            <w:tcW w:w="1276" w:type="dxa"/>
            <w:tcBorders>
              <w:top w:val="nil"/>
              <w:left w:val="nil"/>
              <w:bottom w:val="single" w:sz="4" w:space="0" w:color="auto"/>
              <w:right w:val="single" w:sz="4" w:space="0" w:color="auto"/>
            </w:tcBorders>
            <w:shd w:val="clear" w:color="000000" w:fill="FFC000"/>
            <w:vAlign w:val="center"/>
            <w:hideMark/>
          </w:tcPr>
          <w:p w:rsidR="00D618E9" w:rsidRPr="00D944BD" w:rsidRDefault="00D618E9" w:rsidP="00D618E9">
            <w:pPr>
              <w:pStyle w:val="Default"/>
              <w:jc w:val="center"/>
              <w:rPr>
                <w:b/>
                <w:bCs/>
                <w:sz w:val="20"/>
                <w:szCs w:val="20"/>
              </w:rPr>
            </w:pPr>
            <w:r w:rsidRPr="00D944BD">
              <w:rPr>
                <w:b/>
                <w:bCs/>
                <w:sz w:val="20"/>
                <w:szCs w:val="20"/>
              </w:rPr>
              <w:t>10,39</w:t>
            </w:r>
          </w:p>
        </w:tc>
        <w:tc>
          <w:tcPr>
            <w:tcW w:w="1134" w:type="dxa"/>
            <w:tcBorders>
              <w:top w:val="nil"/>
              <w:left w:val="nil"/>
              <w:bottom w:val="single" w:sz="4" w:space="0" w:color="auto"/>
              <w:right w:val="single" w:sz="4" w:space="0" w:color="auto"/>
            </w:tcBorders>
            <w:shd w:val="clear" w:color="000000" w:fill="FFC000"/>
            <w:vAlign w:val="center"/>
            <w:hideMark/>
          </w:tcPr>
          <w:p w:rsidR="00D618E9" w:rsidRPr="00D944BD" w:rsidRDefault="00D618E9" w:rsidP="00D618E9">
            <w:pPr>
              <w:pStyle w:val="Default"/>
              <w:jc w:val="center"/>
              <w:rPr>
                <w:b/>
                <w:bCs/>
                <w:sz w:val="20"/>
                <w:szCs w:val="20"/>
              </w:rPr>
            </w:pPr>
            <w:r w:rsidRPr="00D944BD">
              <w:rPr>
                <w:b/>
                <w:bCs/>
                <w:sz w:val="20"/>
                <w:szCs w:val="20"/>
              </w:rPr>
              <w:t>-</w:t>
            </w:r>
          </w:p>
        </w:tc>
        <w:tc>
          <w:tcPr>
            <w:tcW w:w="1719" w:type="dxa"/>
            <w:tcBorders>
              <w:top w:val="nil"/>
              <w:left w:val="nil"/>
              <w:bottom w:val="single" w:sz="4" w:space="0" w:color="auto"/>
              <w:right w:val="single" w:sz="4" w:space="0" w:color="auto"/>
            </w:tcBorders>
            <w:shd w:val="clear" w:color="000000" w:fill="FFC000"/>
            <w:vAlign w:val="center"/>
            <w:hideMark/>
          </w:tcPr>
          <w:p w:rsidR="00D618E9" w:rsidRPr="00D944BD" w:rsidRDefault="00D618E9" w:rsidP="00D618E9">
            <w:pPr>
              <w:pStyle w:val="Default"/>
              <w:jc w:val="center"/>
              <w:rPr>
                <w:b/>
                <w:bCs/>
                <w:sz w:val="20"/>
                <w:szCs w:val="20"/>
              </w:rPr>
            </w:pPr>
            <w:r w:rsidRPr="00D944BD">
              <w:rPr>
                <w:b/>
                <w:bCs/>
                <w:sz w:val="20"/>
                <w:szCs w:val="20"/>
              </w:rPr>
              <w:t>-</w:t>
            </w:r>
          </w:p>
        </w:tc>
      </w:tr>
    </w:tbl>
    <w:p w:rsidR="00D618E9" w:rsidRPr="00D944BD" w:rsidRDefault="00D618E9" w:rsidP="00D618E9">
      <w:pPr>
        <w:pStyle w:val="1"/>
        <w:spacing w:before="0" w:line="240" w:lineRule="auto"/>
        <w:ind w:firstLine="709"/>
        <w:rPr>
          <w:rFonts w:ascii="Times New Roman" w:hAnsi="Times New Roman" w:cs="Times New Roman"/>
          <w:b/>
          <w:i/>
          <w:color w:val="auto"/>
          <w:sz w:val="28"/>
        </w:rPr>
      </w:pPr>
      <w:bookmarkStart w:id="25" w:name="_Toc510196478"/>
    </w:p>
    <w:p w:rsidR="00D618E9" w:rsidRPr="00D944BD" w:rsidRDefault="00D618E9" w:rsidP="00D618E9">
      <w:pPr>
        <w:pStyle w:val="1"/>
        <w:spacing w:before="0" w:line="240" w:lineRule="auto"/>
        <w:ind w:firstLine="709"/>
        <w:rPr>
          <w:rFonts w:ascii="Times New Roman" w:hAnsi="Times New Roman" w:cs="Times New Roman"/>
          <w:b/>
          <w:i/>
          <w:color w:val="auto"/>
          <w:sz w:val="28"/>
        </w:rPr>
      </w:pPr>
      <w:bookmarkStart w:id="26" w:name="_Toc62635683"/>
      <w:r w:rsidRPr="00D944BD">
        <w:rPr>
          <w:rFonts w:ascii="Times New Roman" w:hAnsi="Times New Roman" w:cs="Times New Roman"/>
          <w:b/>
          <w:i/>
          <w:color w:val="auto"/>
          <w:sz w:val="28"/>
        </w:rPr>
        <w:t>Итоги спот-торгов в режиме «за день вперед»</w:t>
      </w:r>
      <w:bookmarkEnd w:id="25"/>
      <w:bookmarkEnd w:id="26"/>
    </w:p>
    <w:p w:rsidR="00D618E9" w:rsidRPr="00D944BD" w:rsidRDefault="00D618E9" w:rsidP="00D618E9">
      <w:pPr>
        <w:pStyle w:val="a3"/>
        <w:spacing w:after="0" w:line="240" w:lineRule="auto"/>
        <w:ind w:left="0" w:firstLine="709"/>
        <w:jc w:val="both"/>
        <w:rPr>
          <w:rFonts w:ascii="Times New Roman" w:eastAsia="Times New Roman" w:hAnsi="Times New Roman" w:cs="Times New Roman"/>
          <w:sz w:val="28"/>
          <w:szCs w:val="28"/>
          <w:lang w:eastAsia="ru-RU"/>
        </w:rPr>
      </w:pPr>
      <w:r w:rsidRPr="00D944BD">
        <w:rPr>
          <w:rFonts w:ascii="Times New Roman" w:eastAsia="Times New Roman" w:hAnsi="Times New Roman" w:cs="Times New Roman"/>
          <w:sz w:val="28"/>
          <w:szCs w:val="28"/>
          <w:lang w:eastAsia="ru-RU"/>
        </w:rPr>
        <w:t xml:space="preserve">По итогам проведенных спот-торгов в декабре 2020 года на спот-торгах в режиме «за день вперед» - было заключено 30 сделок объемом 1 584 тыс. кВт*ч на общую сумму 9876 тыс. тенге (без НДС). Минимальная по данному виду централизованных торгов составила 6 </w:t>
      </w:r>
      <w:proofErr w:type="spellStart"/>
      <w:r w:rsidRPr="00D944BD">
        <w:rPr>
          <w:rFonts w:ascii="Times New Roman" w:eastAsia="Times New Roman" w:hAnsi="Times New Roman" w:cs="Times New Roman"/>
          <w:sz w:val="28"/>
          <w:szCs w:val="28"/>
          <w:lang w:eastAsia="ru-RU"/>
        </w:rPr>
        <w:t>тг</w:t>
      </w:r>
      <w:proofErr w:type="spellEnd"/>
      <w:r w:rsidRPr="00D944BD">
        <w:rPr>
          <w:rFonts w:ascii="Times New Roman" w:eastAsia="Times New Roman" w:hAnsi="Times New Roman" w:cs="Times New Roman"/>
          <w:sz w:val="28"/>
          <w:szCs w:val="28"/>
          <w:lang w:eastAsia="ru-RU"/>
        </w:rPr>
        <w:t xml:space="preserve">/кВт*ч (без НДС), максимальная цена составила 6,5 </w:t>
      </w:r>
      <w:proofErr w:type="spellStart"/>
      <w:r w:rsidRPr="00D944BD">
        <w:rPr>
          <w:rFonts w:ascii="Times New Roman" w:eastAsia="Times New Roman" w:hAnsi="Times New Roman" w:cs="Times New Roman"/>
          <w:sz w:val="28"/>
          <w:szCs w:val="28"/>
          <w:lang w:eastAsia="ru-RU"/>
        </w:rPr>
        <w:t>тг</w:t>
      </w:r>
      <w:proofErr w:type="spellEnd"/>
      <w:r w:rsidRPr="00D944BD">
        <w:rPr>
          <w:rFonts w:ascii="Times New Roman" w:eastAsia="Times New Roman" w:hAnsi="Times New Roman" w:cs="Times New Roman"/>
          <w:sz w:val="28"/>
          <w:szCs w:val="28"/>
          <w:lang w:eastAsia="ru-RU"/>
        </w:rPr>
        <w:t>/кВт*ч (без НДС).</w:t>
      </w:r>
    </w:p>
    <w:p w:rsidR="00D618E9" w:rsidRPr="00D944BD" w:rsidRDefault="00D618E9" w:rsidP="00D618E9">
      <w:pPr>
        <w:pStyle w:val="a3"/>
        <w:spacing w:after="0" w:line="240" w:lineRule="auto"/>
        <w:ind w:left="0" w:firstLine="709"/>
        <w:jc w:val="both"/>
        <w:rPr>
          <w:rFonts w:ascii="Times New Roman" w:eastAsia="Times New Roman" w:hAnsi="Times New Roman" w:cs="Times New Roman"/>
          <w:sz w:val="28"/>
          <w:szCs w:val="28"/>
          <w:lang w:eastAsia="ru-RU"/>
        </w:rPr>
      </w:pPr>
      <w:r w:rsidRPr="00D944BD">
        <w:rPr>
          <w:rFonts w:ascii="Times New Roman" w:eastAsia="Times New Roman" w:hAnsi="Times New Roman" w:cs="Times New Roman"/>
          <w:sz w:val="28"/>
          <w:szCs w:val="28"/>
          <w:lang w:eastAsia="ru-RU"/>
        </w:rPr>
        <w:t xml:space="preserve">В таблице ниже представлены итоговые результаты спот-торгов в режиме «за день вперед» за декабрь 2020 года. </w:t>
      </w:r>
    </w:p>
    <w:p w:rsidR="00D618E9" w:rsidRPr="00D944BD" w:rsidRDefault="00D618E9" w:rsidP="00D618E9">
      <w:pPr>
        <w:pStyle w:val="a3"/>
        <w:spacing w:after="0" w:line="240" w:lineRule="auto"/>
        <w:ind w:left="-142" w:firstLine="142"/>
        <w:jc w:val="both"/>
        <w:rPr>
          <w:rFonts w:ascii="Times New Roman" w:hAnsi="Times New Roman" w:cs="Times New Roman"/>
          <w:sz w:val="28"/>
          <w:szCs w:val="28"/>
          <w:lang w:val="en-US"/>
        </w:rPr>
      </w:pPr>
      <w:r w:rsidRPr="00D944BD">
        <w:rPr>
          <w:rFonts w:ascii="Times New Roman" w:hAnsi="Times New Roman" w:cs="Times New Roman"/>
          <w:noProof/>
          <w:sz w:val="28"/>
          <w:szCs w:val="28"/>
          <w:lang w:eastAsia="ru-RU"/>
        </w:rPr>
        <w:drawing>
          <wp:inline distT="0" distB="0" distL="0" distR="0" wp14:anchorId="49CA8D79" wp14:editId="7AA24055">
            <wp:extent cx="6301105" cy="7688465"/>
            <wp:effectExtent l="0" t="0" r="4445"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1105" cy="7688465"/>
                    </a:xfrm>
                    <a:prstGeom prst="rect">
                      <a:avLst/>
                    </a:prstGeom>
                    <a:noFill/>
                    <a:ln>
                      <a:noFill/>
                    </a:ln>
                  </pic:spPr>
                </pic:pic>
              </a:graphicData>
            </a:graphic>
          </wp:inline>
        </w:drawing>
      </w:r>
    </w:p>
    <w:p w:rsidR="00D618E9" w:rsidRPr="00D944BD" w:rsidRDefault="00D618E9" w:rsidP="00D618E9">
      <w:pPr>
        <w:pStyle w:val="a3"/>
        <w:spacing w:after="0" w:line="240" w:lineRule="auto"/>
        <w:ind w:left="0" w:firstLine="709"/>
        <w:jc w:val="both"/>
        <w:rPr>
          <w:rFonts w:ascii="Times New Roman" w:eastAsia="Times New Roman" w:hAnsi="Times New Roman" w:cs="Times New Roman"/>
          <w:sz w:val="28"/>
          <w:szCs w:val="28"/>
          <w:lang w:eastAsia="ru-RU"/>
        </w:rPr>
      </w:pPr>
      <w:bookmarkStart w:id="27" w:name="_Toc510196479"/>
      <w:r w:rsidRPr="00D944BD">
        <w:rPr>
          <w:rFonts w:ascii="Times New Roman" w:eastAsia="Times New Roman" w:hAnsi="Times New Roman" w:cs="Times New Roman"/>
          <w:sz w:val="28"/>
          <w:szCs w:val="28"/>
          <w:lang w:eastAsia="ru-RU"/>
        </w:rPr>
        <w:lastRenderedPageBreak/>
        <w:t xml:space="preserve">Из таблицы видно, что суммарный объем спроса составил 40 632 тыс. кВт*ч., при этом объем предложения составил 1680 тыс. кВт*ч. Неудовлетворенный объем спроса в декабре 2020 года составил 39 048 тыс. кВт*ч. В процессе спот-торгов в торговую систему всего было принято заявок в количестве -97, из них, 79 заявок от покупателей и 18 заявок от продавцов.  </w:t>
      </w:r>
    </w:p>
    <w:p w:rsidR="00D618E9" w:rsidRPr="00D944BD" w:rsidRDefault="00D618E9" w:rsidP="00D618E9">
      <w:pPr>
        <w:pStyle w:val="1"/>
        <w:spacing w:before="0" w:line="240" w:lineRule="auto"/>
        <w:ind w:firstLine="709"/>
        <w:jc w:val="both"/>
        <w:rPr>
          <w:rFonts w:ascii="Times New Roman" w:hAnsi="Times New Roman" w:cs="Times New Roman"/>
          <w:b/>
          <w:i/>
          <w:color w:val="auto"/>
          <w:sz w:val="28"/>
        </w:rPr>
      </w:pPr>
      <w:bookmarkStart w:id="28" w:name="_Toc62635684"/>
      <w:r w:rsidRPr="00D944BD">
        <w:rPr>
          <w:rFonts w:ascii="Times New Roman" w:hAnsi="Times New Roman" w:cs="Times New Roman"/>
          <w:b/>
          <w:i/>
          <w:color w:val="auto"/>
          <w:sz w:val="28"/>
        </w:rPr>
        <w:t>Итоги спот-торгов «в течение операционных суток»</w:t>
      </w:r>
      <w:bookmarkEnd w:id="27"/>
      <w:bookmarkEnd w:id="28"/>
    </w:p>
    <w:p w:rsidR="00D618E9" w:rsidRPr="00D944BD" w:rsidRDefault="00D618E9" w:rsidP="00D618E9">
      <w:pPr>
        <w:pStyle w:val="a3"/>
        <w:spacing w:after="0" w:line="240" w:lineRule="auto"/>
        <w:ind w:left="0" w:firstLine="709"/>
        <w:jc w:val="both"/>
        <w:rPr>
          <w:rFonts w:ascii="Times New Roman" w:eastAsia="Times New Roman" w:hAnsi="Times New Roman" w:cs="Times New Roman"/>
          <w:sz w:val="28"/>
          <w:szCs w:val="28"/>
          <w:lang w:eastAsia="ru-RU"/>
        </w:rPr>
      </w:pPr>
      <w:bookmarkStart w:id="29" w:name="_Toc510196480"/>
      <w:r w:rsidRPr="00D944BD">
        <w:rPr>
          <w:rFonts w:ascii="Times New Roman" w:eastAsia="Times New Roman" w:hAnsi="Times New Roman" w:cs="Times New Roman"/>
          <w:sz w:val="28"/>
          <w:szCs w:val="28"/>
          <w:lang w:eastAsia="ru-RU"/>
        </w:rPr>
        <w:t>По итогам проведенных торгов в декабре 2020 года сделок заключено не было. По итогам проведенных спот-торгов в декабре 2019 года сделок заключено также не было.</w:t>
      </w:r>
    </w:p>
    <w:p w:rsidR="00D618E9" w:rsidRPr="00D944BD" w:rsidRDefault="00D618E9" w:rsidP="00D618E9">
      <w:pPr>
        <w:pStyle w:val="1"/>
        <w:spacing w:before="0" w:line="240" w:lineRule="auto"/>
        <w:ind w:firstLine="709"/>
        <w:jc w:val="both"/>
        <w:rPr>
          <w:rFonts w:ascii="Times New Roman" w:hAnsi="Times New Roman" w:cs="Times New Roman"/>
          <w:b/>
          <w:i/>
          <w:color w:val="auto"/>
          <w:sz w:val="28"/>
        </w:rPr>
      </w:pPr>
      <w:bookmarkStart w:id="30" w:name="_Toc62635685"/>
      <w:r w:rsidRPr="00D944BD">
        <w:rPr>
          <w:rFonts w:ascii="Times New Roman" w:hAnsi="Times New Roman" w:cs="Times New Roman"/>
          <w:b/>
          <w:i/>
          <w:color w:val="auto"/>
          <w:sz w:val="28"/>
        </w:rPr>
        <w:t>Итоги торгов на средне- и долгосрочный период</w:t>
      </w:r>
      <w:bookmarkEnd w:id="29"/>
      <w:bookmarkEnd w:id="30"/>
    </w:p>
    <w:p w:rsidR="00D618E9" w:rsidRPr="00D944BD" w:rsidRDefault="00D618E9" w:rsidP="00D618E9">
      <w:pPr>
        <w:pStyle w:val="a3"/>
        <w:spacing w:after="0" w:line="240" w:lineRule="auto"/>
        <w:ind w:left="0" w:firstLine="709"/>
        <w:jc w:val="both"/>
        <w:rPr>
          <w:rFonts w:ascii="Times New Roman" w:eastAsia="Times New Roman" w:hAnsi="Times New Roman" w:cs="Times New Roman"/>
          <w:sz w:val="28"/>
          <w:szCs w:val="28"/>
          <w:lang w:eastAsia="ru-RU"/>
        </w:rPr>
      </w:pPr>
      <w:r w:rsidRPr="00D944BD">
        <w:rPr>
          <w:rFonts w:ascii="Times New Roman" w:eastAsia="Times New Roman" w:hAnsi="Times New Roman" w:cs="Times New Roman"/>
          <w:sz w:val="28"/>
          <w:szCs w:val="28"/>
          <w:lang w:eastAsia="ru-RU"/>
        </w:rPr>
        <w:t xml:space="preserve">По итогам торгов на средне- и долгосрочный периоды в декабре 2020 года было заключено 2 сделки объемом 51 840 тыс. кВт*ч на общую сумму 422 668,8 тыс. тенге (без НДС). Минимальная по данному виду централизованных торгов составила 7,95 </w:t>
      </w:r>
      <w:proofErr w:type="spellStart"/>
      <w:r w:rsidRPr="00D944BD">
        <w:rPr>
          <w:rFonts w:ascii="Times New Roman" w:eastAsia="Times New Roman" w:hAnsi="Times New Roman" w:cs="Times New Roman"/>
          <w:sz w:val="28"/>
          <w:szCs w:val="28"/>
          <w:lang w:eastAsia="ru-RU"/>
        </w:rPr>
        <w:t>тг</w:t>
      </w:r>
      <w:proofErr w:type="spellEnd"/>
      <w:r w:rsidRPr="00D944BD">
        <w:rPr>
          <w:rFonts w:ascii="Times New Roman" w:eastAsia="Times New Roman" w:hAnsi="Times New Roman" w:cs="Times New Roman"/>
          <w:sz w:val="28"/>
          <w:szCs w:val="28"/>
          <w:lang w:eastAsia="ru-RU"/>
        </w:rPr>
        <w:t xml:space="preserve">/кВт*ч (без НДС), максимальная цена составила 10,39 </w:t>
      </w:r>
      <w:proofErr w:type="spellStart"/>
      <w:r w:rsidRPr="00D944BD">
        <w:rPr>
          <w:rFonts w:ascii="Times New Roman" w:eastAsia="Times New Roman" w:hAnsi="Times New Roman" w:cs="Times New Roman"/>
          <w:sz w:val="28"/>
          <w:szCs w:val="28"/>
          <w:lang w:eastAsia="ru-RU"/>
        </w:rPr>
        <w:t>тг</w:t>
      </w:r>
      <w:proofErr w:type="spellEnd"/>
      <w:r w:rsidRPr="00D944BD">
        <w:rPr>
          <w:rFonts w:ascii="Times New Roman" w:eastAsia="Times New Roman" w:hAnsi="Times New Roman" w:cs="Times New Roman"/>
          <w:sz w:val="28"/>
          <w:szCs w:val="28"/>
          <w:lang w:eastAsia="ru-RU"/>
        </w:rPr>
        <w:t>/кВт*ч (без НДС).</w:t>
      </w:r>
    </w:p>
    <w:p w:rsidR="00D618E9" w:rsidRPr="00D944BD" w:rsidRDefault="00D618E9" w:rsidP="00D618E9">
      <w:pPr>
        <w:pStyle w:val="a3"/>
        <w:spacing w:after="0" w:line="240" w:lineRule="auto"/>
        <w:ind w:left="0" w:firstLine="709"/>
        <w:jc w:val="both"/>
        <w:rPr>
          <w:rFonts w:ascii="Times New Roman" w:eastAsia="Times New Roman" w:hAnsi="Times New Roman" w:cs="Times New Roman"/>
          <w:sz w:val="28"/>
          <w:szCs w:val="28"/>
          <w:lang w:eastAsia="ru-RU"/>
        </w:rPr>
      </w:pPr>
      <w:r w:rsidRPr="00D944BD">
        <w:rPr>
          <w:rFonts w:ascii="Times New Roman" w:eastAsia="Times New Roman" w:hAnsi="Times New Roman" w:cs="Times New Roman"/>
          <w:sz w:val="28"/>
          <w:szCs w:val="28"/>
          <w:lang w:eastAsia="ru-RU"/>
        </w:rPr>
        <w:t>В сравнении с аналогичным периодом 2019 года в декабре 2020 года по торгам на средне- и долгосрочный период произошло снижение объема торгов на 21%.</w:t>
      </w:r>
    </w:p>
    <w:p w:rsidR="00D618E9" w:rsidRPr="00D944BD" w:rsidRDefault="00D618E9" w:rsidP="00D618E9">
      <w:pPr>
        <w:pStyle w:val="a3"/>
        <w:spacing w:after="0" w:line="240" w:lineRule="auto"/>
        <w:ind w:left="0" w:firstLine="709"/>
        <w:jc w:val="both"/>
        <w:rPr>
          <w:rFonts w:ascii="Times New Roman" w:eastAsia="Times New Roman" w:hAnsi="Times New Roman" w:cs="Times New Roman"/>
          <w:sz w:val="28"/>
          <w:szCs w:val="28"/>
          <w:lang w:eastAsia="ru-RU"/>
        </w:rPr>
      </w:pPr>
      <w:r w:rsidRPr="00D944BD">
        <w:rPr>
          <w:rFonts w:ascii="Times New Roman" w:eastAsia="Times New Roman" w:hAnsi="Times New Roman" w:cs="Times New Roman"/>
          <w:sz w:val="28"/>
          <w:szCs w:val="28"/>
          <w:lang w:eastAsia="ru-RU"/>
        </w:rPr>
        <w:t xml:space="preserve">В декабре 2019 года в торгах на средне- и долгосрочный период было заключено 4 сделки объемом 65 496 тыс. кВт*ч на общую сумму 493 591,68 тыс. тенге (без НДС). Минимальная по данному виду централизованных торгов составила 5,76 </w:t>
      </w:r>
      <w:proofErr w:type="spellStart"/>
      <w:r w:rsidRPr="00D944BD">
        <w:rPr>
          <w:rFonts w:ascii="Times New Roman" w:eastAsia="Times New Roman" w:hAnsi="Times New Roman" w:cs="Times New Roman"/>
          <w:sz w:val="28"/>
          <w:szCs w:val="28"/>
          <w:lang w:eastAsia="ru-RU"/>
        </w:rPr>
        <w:t>тг</w:t>
      </w:r>
      <w:proofErr w:type="spellEnd"/>
      <w:r w:rsidRPr="00D944BD">
        <w:rPr>
          <w:rFonts w:ascii="Times New Roman" w:eastAsia="Times New Roman" w:hAnsi="Times New Roman" w:cs="Times New Roman"/>
          <w:sz w:val="28"/>
          <w:szCs w:val="28"/>
          <w:lang w:eastAsia="ru-RU"/>
        </w:rPr>
        <w:t xml:space="preserve">/кВт*ч (без НДС), максимальная цена составила 8,66 </w:t>
      </w:r>
      <w:proofErr w:type="spellStart"/>
      <w:r w:rsidRPr="00D944BD">
        <w:rPr>
          <w:rFonts w:ascii="Times New Roman" w:eastAsia="Times New Roman" w:hAnsi="Times New Roman" w:cs="Times New Roman"/>
          <w:sz w:val="28"/>
          <w:szCs w:val="28"/>
          <w:lang w:eastAsia="ru-RU"/>
        </w:rPr>
        <w:t>тг</w:t>
      </w:r>
      <w:proofErr w:type="spellEnd"/>
      <w:r w:rsidRPr="00D944BD">
        <w:rPr>
          <w:rFonts w:ascii="Times New Roman" w:eastAsia="Times New Roman" w:hAnsi="Times New Roman" w:cs="Times New Roman"/>
          <w:sz w:val="28"/>
          <w:szCs w:val="28"/>
          <w:lang w:eastAsia="ru-RU"/>
        </w:rPr>
        <w:t>/кВт*ч (без НДС).</w:t>
      </w:r>
    </w:p>
    <w:p w:rsidR="001338ED" w:rsidRPr="007F6813" w:rsidRDefault="001338ED" w:rsidP="007F6813">
      <w:pPr>
        <w:pStyle w:val="a3"/>
        <w:spacing w:after="0" w:line="240" w:lineRule="auto"/>
        <w:ind w:left="0" w:firstLine="709"/>
        <w:jc w:val="both"/>
        <w:rPr>
          <w:rFonts w:ascii="Times New Roman" w:eastAsia="Times New Roman" w:hAnsi="Times New Roman" w:cs="Times New Roman"/>
          <w:sz w:val="28"/>
          <w:szCs w:val="28"/>
          <w:lang w:eastAsia="ru-RU"/>
        </w:rPr>
      </w:pPr>
    </w:p>
    <w:p w:rsidR="001338ED" w:rsidRPr="007F6813" w:rsidRDefault="001338ED" w:rsidP="007F6813">
      <w:pPr>
        <w:pStyle w:val="1"/>
        <w:numPr>
          <w:ilvl w:val="0"/>
          <w:numId w:val="1"/>
        </w:numPr>
        <w:tabs>
          <w:tab w:val="left" w:pos="426"/>
        </w:tabs>
        <w:spacing w:before="0" w:line="240" w:lineRule="auto"/>
        <w:ind w:left="0" w:firstLine="0"/>
        <w:contextualSpacing/>
        <w:jc w:val="center"/>
        <w:rPr>
          <w:rFonts w:ascii="Times New Roman" w:hAnsi="Times New Roman" w:cs="Times New Roman"/>
          <w:b/>
          <w:color w:val="auto"/>
        </w:rPr>
      </w:pPr>
      <w:bookmarkStart w:id="31" w:name="_Toc52533539"/>
      <w:bookmarkStart w:id="32" w:name="_Toc62635686"/>
      <w:r w:rsidRPr="007F6813">
        <w:rPr>
          <w:rFonts w:ascii="Times New Roman" w:hAnsi="Times New Roman" w:cs="Times New Roman"/>
          <w:b/>
          <w:color w:val="auto"/>
        </w:rPr>
        <w:t>Экспорт-импорт электрической энергии</w:t>
      </w:r>
      <w:bookmarkEnd w:id="31"/>
      <w:bookmarkEnd w:id="32"/>
    </w:p>
    <w:p w:rsidR="001338ED" w:rsidRPr="007F6813" w:rsidRDefault="001338ED" w:rsidP="007F6813">
      <w:pPr>
        <w:spacing w:after="0" w:line="240" w:lineRule="auto"/>
        <w:ind w:firstLine="709"/>
        <w:contextualSpacing/>
        <w:jc w:val="both"/>
        <w:rPr>
          <w:rFonts w:ascii="Times New Roman" w:hAnsi="Times New Roman" w:cs="Times New Roman"/>
          <w:sz w:val="28"/>
          <w:szCs w:val="28"/>
        </w:rPr>
      </w:pPr>
    </w:p>
    <w:p w:rsidR="00D618E9" w:rsidRPr="00D944BD" w:rsidRDefault="00D618E9" w:rsidP="00D618E9">
      <w:pPr>
        <w:spacing w:after="0" w:line="240" w:lineRule="auto"/>
        <w:ind w:firstLine="709"/>
        <w:jc w:val="both"/>
        <w:rPr>
          <w:rFonts w:ascii="Times New Roman" w:hAnsi="Times New Roman" w:cs="Times New Roman"/>
          <w:sz w:val="24"/>
        </w:rPr>
      </w:pPr>
      <w:r w:rsidRPr="00D944BD">
        <w:rPr>
          <w:rFonts w:ascii="Times New Roman" w:hAnsi="Times New Roman" w:cs="Times New Roman"/>
          <w:sz w:val="28"/>
          <w:szCs w:val="28"/>
        </w:rPr>
        <w:t xml:space="preserve">В январе-декабре 2020 года основным направлением экспорта-импорта электроэнергии РК стала РФ (экспорт в РФ – 1 105,9 млн. </w:t>
      </w:r>
      <w:proofErr w:type="spellStart"/>
      <w:r w:rsidRPr="00D944BD">
        <w:rPr>
          <w:rFonts w:ascii="Times New Roman" w:hAnsi="Times New Roman" w:cs="Times New Roman"/>
          <w:sz w:val="28"/>
          <w:szCs w:val="28"/>
        </w:rPr>
        <w:t>кВтч</w:t>
      </w:r>
      <w:proofErr w:type="spellEnd"/>
      <w:r w:rsidRPr="00D944BD">
        <w:rPr>
          <w:rFonts w:ascii="Times New Roman" w:hAnsi="Times New Roman" w:cs="Times New Roman"/>
          <w:sz w:val="28"/>
          <w:szCs w:val="28"/>
        </w:rPr>
        <w:t xml:space="preserve">, импорт из РФ – 1 240,6 млн. </w:t>
      </w:r>
      <w:proofErr w:type="spellStart"/>
      <w:r w:rsidRPr="00D944BD">
        <w:rPr>
          <w:rFonts w:ascii="Times New Roman" w:hAnsi="Times New Roman" w:cs="Times New Roman"/>
          <w:sz w:val="28"/>
          <w:szCs w:val="28"/>
        </w:rPr>
        <w:t>кВтч</w:t>
      </w:r>
      <w:proofErr w:type="spellEnd"/>
      <w:r w:rsidRPr="00D944BD">
        <w:rPr>
          <w:rFonts w:ascii="Times New Roman" w:hAnsi="Times New Roman" w:cs="Times New Roman"/>
          <w:sz w:val="28"/>
          <w:szCs w:val="28"/>
        </w:rPr>
        <w:t>). АО «</w:t>
      </w:r>
      <w:r w:rsidRPr="00D944BD">
        <w:rPr>
          <w:rFonts w:ascii="Times New Roman" w:hAnsi="Times New Roman" w:cs="Times New Roman"/>
          <w:sz w:val="28"/>
          <w:szCs w:val="28"/>
          <w:lang w:val="en-US"/>
        </w:rPr>
        <w:t>KEGOC</w:t>
      </w:r>
      <w:r w:rsidRPr="00D944BD">
        <w:rPr>
          <w:rFonts w:ascii="Times New Roman" w:hAnsi="Times New Roman" w:cs="Times New Roman"/>
          <w:sz w:val="28"/>
          <w:szCs w:val="28"/>
        </w:rPr>
        <w:t xml:space="preserve">» – 1 065,6 млн. </w:t>
      </w:r>
      <w:proofErr w:type="spellStart"/>
      <w:r w:rsidRPr="00D944BD">
        <w:rPr>
          <w:rFonts w:ascii="Times New Roman" w:hAnsi="Times New Roman" w:cs="Times New Roman"/>
          <w:sz w:val="28"/>
          <w:szCs w:val="28"/>
        </w:rPr>
        <w:t>кВтч</w:t>
      </w:r>
      <w:proofErr w:type="spellEnd"/>
      <w:r w:rsidRPr="00D944BD">
        <w:rPr>
          <w:rFonts w:ascii="Times New Roman" w:hAnsi="Times New Roman" w:cs="Times New Roman"/>
          <w:sz w:val="28"/>
          <w:szCs w:val="28"/>
        </w:rPr>
        <w:t xml:space="preserve"> в целях балансирования производства-потребления электроэнергии. Импорт электроэнергии из РФ за отчетный период в объеме 982,3 млн. </w:t>
      </w:r>
      <w:proofErr w:type="spellStart"/>
      <w:r w:rsidRPr="00D944BD">
        <w:rPr>
          <w:rFonts w:ascii="Times New Roman" w:hAnsi="Times New Roman" w:cs="Times New Roman"/>
          <w:sz w:val="28"/>
          <w:szCs w:val="28"/>
        </w:rPr>
        <w:t>кВтч</w:t>
      </w:r>
      <w:proofErr w:type="spellEnd"/>
      <w:r w:rsidRPr="00D944BD">
        <w:rPr>
          <w:rFonts w:ascii="Times New Roman" w:hAnsi="Times New Roman" w:cs="Times New Roman"/>
          <w:sz w:val="28"/>
          <w:szCs w:val="28"/>
        </w:rPr>
        <w:t xml:space="preserve"> осуществлялся в целях балансирования производства-потребления электроэнергии.</w:t>
      </w:r>
    </w:p>
    <w:p w:rsidR="001338ED" w:rsidRPr="007F6813" w:rsidRDefault="001338ED" w:rsidP="007F6813">
      <w:pPr>
        <w:spacing w:after="0" w:line="240" w:lineRule="auto"/>
        <w:ind w:firstLine="709"/>
        <w:contextualSpacing/>
        <w:jc w:val="both"/>
        <w:rPr>
          <w:rFonts w:ascii="Times New Roman" w:hAnsi="Times New Roman" w:cs="Times New Roman"/>
          <w:sz w:val="24"/>
        </w:rPr>
      </w:pPr>
    </w:p>
    <w:p w:rsidR="00741F18" w:rsidRPr="007F6813" w:rsidRDefault="00741F18" w:rsidP="007F6813">
      <w:pPr>
        <w:tabs>
          <w:tab w:val="left" w:pos="0"/>
        </w:tabs>
        <w:spacing w:after="0" w:line="240" w:lineRule="auto"/>
        <w:ind w:left="283"/>
        <w:jc w:val="right"/>
        <w:rPr>
          <w:rFonts w:ascii="Times New Roman" w:hAnsi="Times New Roman" w:cs="Times New Roman"/>
          <w:sz w:val="24"/>
        </w:rPr>
      </w:pPr>
      <w:r w:rsidRPr="007F6813">
        <w:rPr>
          <w:rFonts w:ascii="Times New Roman" w:hAnsi="Times New Roman" w:cs="Times New Roman"/>
          <w:sz w:val="24"/>
        </w:rPr>
        <w:t xml:space="preserve">млн. </w:t>
      </w:r>
      <w:proofErr w:type="spellStart"/>
      <w:r w:rsidRPr="007F6813">
        <w:rPr>
          <w:rFonts w:ascii="Times New Roman" w:hAnsi="Times New Roman" w:cs="Times New Roman"/>
          <w:sz w:val="24"/>
        </w:rPr>
        <w:t>кВтч</w:t>
      </w:r>
      <w:proofErr w:type="spellEnd"/>
    </w:p>
    <w:tbl>
      <w:tblPr>
        <w:tblW w:w="9912" w:type="dxa"/>
        <w:tblInd w:w="118" w:type="dxa"/>
        <w:tblLayout w:type="fixed"/>
        <w:tblLook w:val="04A0" w:firstRow="1" w:lastRow="0" w:firstColumn="1" w:lastColumn="0" w:noHBand="0" w:noVBand="1"/>
      </w:tblPr>
      <w:tblGrid>
        <w:gridCol w:w="5093"/>
        <w:gridCol w:w="1169"/>
        <w:gridCol w:w="1241"/>
        <w:gridCol w:w="1275"/>
        <w:gridCol w:w="1134"/>
      </w:tblGrid>
      <w:tr w:rsidR="00A81FE3" w:rsidRPr="007F6813" w:rsidTr="00E644FC">
        <w:trPr>
          <w:trHeight w:val="235"/>
          <w:tblHeader/>
        </w:trPr>
        <w:tc>
          <w:tcPr>
            <w:tcW w:w="5093" w:type="dxa"/>
            <w:vMerge w:val="restart"/>
            <w:tcBorders>
              <w:top w:val="single" w:sz="8" w:space="0" w:color="auto"/>
              <w:left w:val="single" w:sz="8" w:space="0" w:color="auto"/>
              <w:right w:val="single" w:sz="4" w:space="0" w:color="auto"/>
            </w:tcBorders>
            <w:shd w:val="clear" w:color="auto" w:fill="auto"/>
            <w:vAlign w:val="center"/>
            <w:hideMark/>
          </w:tcPr>
          <w:p w:rsidR="00A81FE3" w:rsidRPr="007F6813" w:rsidRDefault="00A81FE3" w:rsidP="00A81FE3">
            <w:pPr>
              <w:tabs>
                <w:tab w:val="left" w:pos="0"/>
              </w:tabs>
              <w:spacing w:after="0" w:line="240" w:lineRule="auto"/>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Наименование</w:t>
            </w:r>
          </w:p>
        </w:tc>
        <w:tc>
          <w:tcPr>
            <w:tcW w:w="1169" w:type="dxa"/>
            <w:vMerge w:val="restart"/>
            <w:tcBorders>
              <w:top w:val="single" w:sz="8" w:space="0" w:color="auto"/>
              <w:left w:val="nil"/>
              <w:right w:val="nil"/>
            </w:tcBorders>
            <w:shd w:val="clear" w:color="auto" w:fill="auto"/>
            <w:vAlign w:val="center"/>
            <w:hideMark/>
          </w:tcPr>
          <w:p w:rsidR="00A81FE3" w:rsidRPr="00395B2D" w:rsidRDefault="00A81FE3" w:rsidP="00A81FE3">
            <w:pPr>
              <w:spacing w:after="0" w:line="240" w:lineRule="auto"/>
              <w:ind w:left="-113" w:right="-113"/>
              <w:contextualSpacing/>
              <w:jc w:val="center"/>
              <w:rPr>
                <w:rFonts w:ascii="Times New Roman" w:eastAsia="Times New Roman" w:hAnsi="Times New Roman" w:cs="Times New Roman"/>
                <w:b/>
                <w:bCs/>
                <w:sz w:val="24"/>
                <w:szCs w:val="24"/>
                <w:lang w:eastAsia="ru-RU"/>
              </w:rPr>
            </w:pPr>
            <w:r w:rsidRPr="00395B2D">
              <w:rPr>
                <w:rFonts w:ascii="Times New Roman" w:eastAsia="Times New Roman" w:hAnsi="Times New Roman" w:cs="Times New Roman"/>
                <w:b/>
                <w:bCs/>
                <w:sz w:val="24"/>
                <w:szCs w:val="24"/>
                <w:lang w:eastAsia="ru-RU"/>
              </w:rPr>
              <w:t>2019г</w:t>
            </w:r>
            <w:r w:rsidRPr="00395B2D">
              <w:rPr>
                <w:rFonts w:ascii="Times New Roman" w:eastAsia="Times New Roman" w:hAnsi="Times New Roman" w:cs="Times New Roman"/>
                <w:b/>
                <w:bCs/>
                <w:sz w:val="24"/>
                <w:szCs w:val="24"/>
                <w:lang w:eastAsia="ru-RU"/>
              </w:rPr>
              <w:br/>
              <w:t>январь-</w:t>
            </w:r>
            <w:r w:rsidR="00D618E9" w:rsidRPr="00D944BD">
              <w:rPr>
                <w:rFonts w:ascii="Times New Roman" w:eastAsia="Times New Roman" w:hAnsi="Times New Roman" w:cs="Times New Roman"/>
                <w:b/>
                <w:bCs/>
                <w:sz w:val="24"/>
                <w:szCs w:val="24"/>
                <w:lang w:eastAsia="ru-RU"/>
              </w:rPr>
              <w:t xml:space="preserve"> декабрь</w:t>
            </w:r>
          </w:p>
        </w:tc>
        <w:tc>
          <w:tcPr>
            <w:tcW w:w="1241" w:type="dxa"/>
            <w:vMerge w:val="restart"/>
            <w:tcBorders>
              <w:top w:val="single" w:sz="8" w:space="0" w:color="auto"/>
              <w:left w:val="single" w:sz="4" w:space="0" w:color="auto"/>
              <w:right w:val="single" w:sz="8" w:space="0" w:color="auto"/>
            </w:tcBorders>
            <w:shd w:val="clear" w:color="auto" w:fill="auto"/>
            <w:vAlign w:val="center"/>
            <w:hideMark/>
          </w:tcPr>
          <w:p w:rsidR="00A81FE3" w:rsidRPr="00395B2D" w:rsidRDefault="00A81FE3" w:rsidP="00A81FE3">
            <w:pPr>
              <w:spacing w:after="0" w:line="240" w:lineRule="auto"/>
              <w:ind w:left="-119" w:right="-132"/>
              <w:contextualSpacing/>
              <w:jc w:val="center"/>
              <w:rPr>
                <w:rFonts w:ascii="Times New Roman" w:eastAsia="Times New Roman" w:hAnsi="Times New Roman" w:cs="Times New Roman"/>
                <w:b/>
                <w:bCs/>
                <w:sz w:val="24"/>
                <w:szCs w:val="24"/>
                <w:lang w:eastAsia="ru-RU"/>
              </w:rPr>
            </w:pPr>
            <w:r w:rsidRPr="00395B2D">
              <w:rPr>
                <w:rFonts w:ascii="Times New Roman" w:eastAsia="Times New Roman" w:hAnsi="Times New Roman" w:cs="Times New Roman"/>
                <w:b/>
                <w:bCs/>
                <w:sz w:val="24"/>
                <w:szCs w:val="24"/>
                <w:lang w:eastAsia="ru-RU"/>
              </w:rPr>
              <w:t>2020г</w:t>
            </w:r>
            <w:r w:rsidRPr="00395B2D">
              <w:rPr>
                <w:rFonts w:ascii="Times New Roman" w:eastAsia="Times New Roman" w:hAnsi="Times New Roman" w:cs="Times New Roman"/>
                <w:b/>
                <w:bCs/>
                <w:sz w:val="24"/>
                <w:szCs w:val="24"/>
                <w:lang w:eastAsia="ru-RU"/>
              </w:rPr>
              <w:br/>
              <w:t>январь-</w:t>
            </w:r>
            <w:r w:rsidR="00D618E9" w:rsidRPr="00D944BD">
              <w:rPr>
                <w:rFonts w:ascii="Times New Roman" w:eastAsia="Times New Roman" w:hAnsi="Times New Roman" w:cs="Times New Roman"/>
                <w:b/>
                <w:bCs/>
                <w:sz w:val="24"/>
                <w:szCs w:val="24"/>
                <w:lang w:eastAsia="ru-RU"/>
              </w:rPr>
              <w:t xml:space="preserve"> декабрь</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A81FE3" w:rsidRPr="007F6813" w:rsidRDefault="00A81FE3" w:rsidP="00A81FE3">
            <w:pPr>
              <w:spacing w:after="0" w:line="240" w:lineRule="auto"/>
              <w:contextualSpacing/>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Δ 2020/2019гг</w:t>
            </w:r>
          </w:p>
        </w:tc>
      </w:tr>
      <w:tr w:rsidR="00A81FE3" w:rsidRPr="007F6813" w:rsidTr="00E644FC">
        <w:trPr>
          <w:trHeight w:val="318"/>
          <w:tblHeader/>
        </w:trPr>
        <w:tc>
          <w:tcPr>
            <w:tcW w:w="5093" w:type="dxa"/>
            <w:vMerge/>
            <w:tcBorders>
              <w:left w:val="single" w:sz="8" w:space="0" w:color="auto"/>
              <w:bottom w:val="single" w:sz="4" w:space="0" w:color="auto"/>
              <w:right w:val="single" w:sz="4" w:space="0" w:color="auto"/>
            </w:tcBorders>
            <w:shd w:val="clear" w:color="auto" w:fill="auto"/>
            <w:vAlign w:val="center"/>
          </w:tcPr>
          <w:p w:rsidR="00A81FE3" w:rsidRPr="007F6813" w:rsidRDefault="00A81FE3" w:rsidP="00A81FE3">
            <w:pPr>
              <w:tabs>
                <w:tab w:val="left" w:pos="0"/>
              </w:tabs>
              <w:spacing w:after="0" w:line="240" w:lineRule="auto"/>
              <w:rPr>
                <w:rFonts w:ascii="Times New Roman" w:eastAsia="Times New Roman" w:hAnsi="Times New Roman" w:cs="Times New Roman"/>
                <w:b/>
                <w:bCs/>
                <w:sz w:val="24"/>
                <w:szCs w:val="24"/>
                <w:lang w:eastAsia="ru-RU"/>
              </w:rPr>
            </w:pPr>
          </w:p>
        </w:tc>
        <w:tc>
          <w:tcPr>
            <w:tcW w:w="1169" w:type="dxa"/>
            <w:vMerge/>
            <w:tcBorders>
              <w:left w:val="nil"/>
              <w:bottom w:val="single" w:sz="4" w:space="0" w:color="auto"/>
              <w:right w:val="nil"/>
            </w:tcBorders>
            <w:shd w:val="clear" w:color="auto" w:fill="auto"/>
            <w:vAlign w:val="center"/>
          </w:tcPr>
          <w:p w:rsidR="00A81FE3" w:rsidRPr="007F6813" w:rsidRDefault="00A81FE3" w:rsidP="00A81FE3">
            <w:pPr>
              <w:tabs>
                <w:tab w:val="left" w:pos="0"/>
              </w:tabs>
              <w:spacing w:after="0" w:line="240" w:lineRule="auto"/>
              <w:jc w:val="center"/>
              <w:rPr>
                <w:rFonts w:ascii="Times New Roman" w:eastAsia="Times New Roman" w:hAnsi="Times New Roman" w:cs="Times New Roman"/>
                <w:b/>
                <w:bCs/>
                <w:sz w:val="24"/>
                <w:szCs w:val="24"/>
                <w:lang w:eastAsia="ru-RU"/>
              </w:rPr>
            </w:pPr>
          </w:p>
        </w:tc>
        <w:tc>
          <w:tcPr>
            <w:tcW w:w="1241" w:type="dxa"/>
            <w:vMerge/>
            <w:tcBorders>
              <w:left w:val="single" w:sz="4" w:space="0" w:color="auto"/>
              <w:bottom w:val="single" w:sz="4" w:space="0" w:color="auto"/>
              <w:right w:val="single" w:sz="8" w:space="0" w:color="auto"/>
            </w:tcBorders>
            <w:shd w:val="clear" w:color="auto" w:fill="auto"/>
            <w:vAlign w:val="center"/>
          </w:tcPr>
          <w:p w:rsidR="00A81FE3" w:rsidRPr="007F6813" w:rsidRDefault="00A81FE3" w:rsidP="00A81FE3">
            <w:pPr>
              <w:tabs>
                <w:tab w:val="left" w:pos="0"/>
              </w:tabs>
              <w:spacing w:after="0" w:line="240" w:lineRule="auto"/>
              <w:jc w:val="center"/>
              <w:rPr>
                <w:rFonts w:ascii="Times New Roman" w:eastAsia="Times New Roman" w:hAnsi="Times New Roman" w:cs="Times New Roman"/>
                <w:b/>
                <w:bCs/>
                <w:sz w:val="24"/>
                <w:szCs w:val="24"/>
                <w:lang w:eastAsia="ru-RU"/>
              </w:rPr>
            </w:pPr>
          </w:p>
        </w:tc>
        <w:tc>
          <w:tcPr>
            <w:tcW w:w="1275" w:type="dxa"/>
            <w:tcBorders>
              <w:top w:val="single" w:sz="4" w:space="0" w:color="auto"/>
              <w:left w:val="single" w:sz="4" w:space="0" w:color="auto"/>
              <w:bottom w:val="single" w:sz="4" w:space="0" w:color="auto"/>
              <w:right w:val="single" w:sz="8" w:space="0" w:color="auto"/>
            </w:tcBorders>
            <w:vAlign w:val="center"/>
          </w:tcPr>
          <w:p w:rsidR="00A81FE3" w:rsidRPr="007F6813" w:rsidRDefault="00A81FE3" w:rsidP="00A81FE3">
            <w:pPr>
              <w:tabs>
                <w:tab w:val="left" w:pos="0"/>
              </w:tabs>
              <w:spacing w:after="0" w:line="240" w:lineRule="auto"/>
              <w:ind w:left="-57"/>
              <w:jc w:val="center"/>
              <w:rPr>
                <w:rFonts w:ascii="Times New Roman" w:eastAsia="Times New Roman" w:hAnsi="Times New Roman" w:cs="Times New Roman"/>
                <w:b/>
                <w:bCs/>
                <w:sz w:val="24"/>
                <w:szCs w:val="24"/>
                <w:lang w:eastAsia="ru-RU"/>
              </w:rPr>
            </w:pPr>
            <w:r w:rsidRPr="00395B2D">
              <w:rPr>
                <w:rFonts w:ascii="Times New Roman" w:hAnsi="Times New Roman" w:cs="Times New Roman"/>
                <w:b/>
                <w:bCs/>
                <w:color w:val="000000" w:themeColor="text1"/>
              </w:rPr>
              <w:t>2 260,8</w:t>
            </w:r>
          </w:p>
        </w:tc>
        <w:tc>
          <w:tcPr>
            <w:tcW w:w="1134" w:type="dxa"/>
            <w:tcBorders>
              <w:top w:val="single" w:sz="4" w:space="0" w:color="auto"/>
              <w:left w:val="single" w:sz="4" w:space="0" w:color="auto"/>
              <w:bottom w:val="single" w:sz="4" w:space="0" w:color="auto"/>
              <w:right w:val="single" w:sz="8" w:space="0" w:color="auto"/>
            </w:tcBorders>
            <w:vAlign w:val="center"/>
          </w:tcPr>
          <w:p w:rsidR="00A81FE3" w:rsidRPr="007F6813" w:rsidRDefault="00A81FE3" w:rsidP="00A81FE3">
            <w:pPr>
              <w:spacing w:after="0" w:line="240" w:lineRule="auto"/>
              <w:contextualSpacing/>
              <w:jc w:val="center"/>
              <w:rPr>
                <w:rFonts w:ascii="Times New Roman" w:eastAsia="Times New Roman" w:hAnsi="Times New Roman" w:cs="Times New Roman"/>
                <w:b/>
                <w:bCs/>
                <w:sz w:val="24"/>
                <w:szCs w:val="24"/>
                <w:lang w:eastAsia="ru-RU"/>
              </w:rPr>
            </w:pPr>
            <w:r w:rsidRPr="00395B2D">
              <w:rPr>
                <w:rFonts w:ascii="Times New Roman" w:hAnsi="Times New Roman" w:cs="Times New Roman"/>
                <w:b/>
                <w:bCs/>
                <w:color w:val="000000" w:themeColor="text1"/>
              </w:rPr>
              <w:t>-52,8%</w:t>
            </w:r>
          </w:p>
        </w:tc>
      </w:tr>
      <w:tr w:rsidR="00D618E9" w:rsidRPr="007F6813" w:rsidTr="00E644FC">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D618E9" w:rsidRPr="007F6813" w:rsidRDefault="00D618E9" w:rsidP="00D618E9">
            <w:pPr>
              <w:tabs>
                <w:tab w:val="left" w:pos="0"/>
              </w:tabs>
              <w:spacing w:after="0" w:line="240" w:lineRule="auto"/>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Экспорт Казахстана</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D618E9" w:rsidRPr="00D944BD" w:rsidRDefault="00D618E9" w:rsidP="00D618E9">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-4 374,3</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D618E9" w:rsidRPr="00D944BD" w:rsidRDefault="00D618E9" w:rsidP="00D618E9">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-1 968,7</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D618E9" w:rsidRPr="00D944BD" w:rsidRDefault="00D618E9" w:rsidP="00D618E9">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2 405,6</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D618E9" w:rsidRPr="00D944BD" w:rsidRDefault="00D618E9" w:rsidP="00D618E9">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-55,0%</w:t>
            </w:r>
          </w:p>
        </w:tc>
      </w:tr>
      <w:tr w:rsidR="00D618E9" w:rsidRPr="007F6813" w:rsidTr="00E644FC">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D618E9" w:rsidRPr="007F6813" w:rsidRDefault="00D618E9" w:rsidP="00D618E9">
            <w:pPr>
              <w:tabs>
                <w:tab w:val="left" w:pos="0"/>
              </w:tabs>
              <w:spacing w:after="0" w:line="240" w:lineRule="auto"/>
              <w:ind w:firstLineChars="500" w:firstLine="1205"/>
              <w:rPr>
                <w:rFonts w:ascii="Times New Roman" w:eastAsia="Times New Roman" w:hAnsi="Times New Roman" w:cs="Times New Roman"/>
                <w:b/>
                <w:sz w:val="24"/>
                <w:szCs w:val="24"/>
                <w:lang w:eastAsia="ru-RU"/>
              </w:rPr>
            </w:pPr>
            <w:r w:rsidRPr="007F6813">
              <w:rPr>
                <w:rFonts w:ascii="Times New Roman" w:eastAsia="Times New Roman" w:hAnsi="Times New Roman" w:cs="Times New Roman"/>
                <w:b/>
                <w:sz w:val="24"/>
                <w:szCs w:val="24"/>
                <w:lang w:eastAsia="ru-RU"/>
              </w:rPr>
              <w:t>в Россию</w:t>
            </w:r>
          </w:p>
        </w:tc>
        <w:tc>
          <w:tcPr>
            <w:tcW w:w="1169" w:type="dxa"/>
            <w:tcBorders>
              <w:top w:val="nil"/>
              <w:left w:val="nil"/>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-4 368,2</w:t>
            </w:r>
          </w:p>
        </w:tc>
        <w:tc>
          <w:tcPr>
            <w:tcW w:w="1241" w:type="dxa"/>
            <w:tcBorders>
              <w:top w:val="nil"/>
              <w:left w:val="nil"/>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-1 105,9</w:t>
            </w:r>
          </w:p>
        </w:tc>
        <w:tc>
          <w:tcPr>
            <w:tcW w:w="1275" w:type="dxa"/>
            <w:tcBorders>
              <w:top w:val="nil"/>
              <w:left w:val="nil"/>
              <w:bottom w:val="single" w:sz="4" w:space="0" w:color="auto"/>
              <w:right w:val="single" w:sz="4" w:space="0" w:color="auto"/>
            </w:tcBorders>
            <w:vAlign w:val="center"/>
          </w:tcPr>
          <w:p w:rsidR="00D618E9" w:rsidRPr="00D944BD" w:rsidRDefault="00D618E9" w:rsidP="00D618E9">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3 262,2</w:t>
            </w:r>
          </w:p>
        </w:tc>
        <w:tc>
          <w:tcPr>
            <w:tcW w:w="1134" w:type="dxa"/>
            <w:tcBorders>
              <w:top w:val="nil"/>
              <w:left w:val="nil"/>
              <w:bottom w:val="single" w:sz="4" w:space="0" w:color="auto"/>
              <w:right w:val="single" w:sz="4" w:space="0" w:color="auto"/>
            </w:tcBorders>
            <w:vAlign w:val="center"/>
          </w:tcPr>
          <w:p w:rsidR="00D618E9" w:rsidRPr="00D944BD" w:rsidRDefault="00D618E9" w:rsidP="00D618E9">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-74,7%</w:t>
            </w:r>
          </w:p>
        </w:tc>
      </w:tr>
      <w:tr w:rsidR="00D618E9" w:rsidRPr="007F6813" w:rsidTr="00E644FC">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D618E9" w:rsidRPr="007F6813" w:rsidRDefault="00D618E9" w:rsidP="00D618E9">
            <w:pPr>
              <w:tabs>
                <w:tab w:val="left" w:pos="0"/>
              </w:tabs>
              <w:spacing w:after="0" w:line="240" w:lineRule="auto"/>
              <w:ind w:firstLineChars="500" w:firstLine="1205"/>
              <w:rPr>
                <w:rFonts w:ascii="Times New Roman" w:eastAsia="Times New Roman" w:hAnsi="Times New Roman" w:cs="Times New Roman"/>
                <w:b/>
                <w:sz w:val="24"/>
                <w:szCs w:val="24"/>
                <w:lang w:eastAsia="ru-RU"/>
              </w:rPr>
            </w:pPr>
            <w:r w:rsidRPr="007F6813">
              <w:rPr>
                <w:rFonts w:ascii="Times New Roman" w:eastAsia="Times New Roman" w:hAnsi="Times New Roman" w:cs="Times New Roman"/>
                <w:b/>
                <w:sz w:val="24"/>
                <w:szCs w:val="24"/>
                <w:lang w:eastAsia="ru-RU"/>
              </w:rPr>
              <w:t>в ОЭС Центральной Азии</w:t>
            </w:r>
          </w:p>
        </w:tc>
        <w:tc>
          <w:tcPr>
            <w:tcW w:w="1169" w:type="dxa"/>
            <w:tcBorders>
              <w:top w:val="nil"/>
              <w:left w:val="nil"/>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-6,1</w:t>
            </w:r>
          </w:p>
        </w:tc>
        <w:tc>
          <w:tcPr>
            <w:tcW w:w="1241" w:type="dxa"/>
            <w:tcBorders>
              <w:top w:val="nil"/>
              <w:left w:val="nil"/>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-862,8</w:t>
            </w:r>
          </w:p>
        </w:tc>
        <w:tc>
          <w:tcPr>
            <w:tcW w:w="1275" w:type="dxa"/>
            <w:tcBorders>
              <w:top w:val="nil"/>
              <w:left w:val="nil"/>
              <w:bottom w:val="single" w:sz="4" w:space="0" w:color="auto"/>
              <w:right w:val="single" w:sz="4" w:space="0" w:color="auto"/>
            </w:tcBorders>
            <w:vAlign w:val="center"/>
          </w:tcPr>
          <w:p w:rsidR="00D618E9" w:rsidRPr="00D944BD" w:rsidRDefault="00D618E9" w:rsidP="00D618E9">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-856,6</w:t>
            </w:r>
          </w:p>
        </w:tc>
        <w:tc>
          <w:tcPr>
            <w:tcW w:w="1134" w:type="dxa"/>
            <w:tcBorders>
              <w:top w:val="nil"/>
              <w:left w:val="nil"/>
              <w:bottom w:val="single" w:sz="4" w:space="0" w:color="auto"/>
              <w:right w:val="single" w:sz="4" w:space="0" w:color="auto"/>
            </w:tcBorders>
            <w:vAlign w:val="center"/>
          </w:tcPr>
          <w:p w:rsidR="00D618E9" w:rsidRPr="00D944BD" w:rsidRDefault="00D618E9" w:rsidP="00D618E9">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14016,3%</w:t>
            </w:r>
          </w:p>
        </w:tc>
      </w:tr>
      <w:tr w:rsidR="00D618E9" w:rsidRPr="007F6813" w:rsidTr="00E644FC">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D618E9" w:rsidRPr="007F6813" w:rsidRDefault="00D618E9" w:rsidP="00D618E9">
            <w:pPr>
              <w:tabs>
                <w:tab w:val="left" w:pos="0"/>
              </w:tabs>
              <w:spacing w:after="0" w:line="240" w:lineRule="auto"/>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Импорт Казахстана</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D618E9" w:rsidRPr="00D944BD" w:rsidRDefault="00D618E9" w:rsidP="00D618E9">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1 316,5</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D618E9" w:rsidRPr="00D944BD" w:rsidRDefault="00D618E9" w:rsidP="00D618E9">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1 555,4</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D618E9" w:rsidRPr="00D944BD" w:rsidRDefault="00D618E9" w:rsidP="00D618E9">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238,9</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D618E9" w:rsidRPr="00D944BD" w:rsidRDefault="00D618E9" w:rsidP="00D618E9">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18,1%</w:t>
            </w:r>
          </w:p>
        </w:tc>
      </w:tr>
      <w:tr w:rsidR="00D618E9" w:rsidRPr="007F6813" w:rsidTr="00E644FC">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D618E9" w:rsidRPr="007F6813" w:rsidRDefault="00D618E9" w:rsidP="00D618E9">
            <w:pPr>
              <w:tabs>
                <w:tab w:val="left" w:pos="0"/>
              </w:tabs>
              <w:spacing w:after="0" w:line="240" w:lineRule="auto"/>
              <w:ind w:firstLineChars="500" w:firstLine="1205"/>
              <w:rPr>
                <w:rFonts w:ascii="Times New Roman" w:eastAsia="Times New Roman" w:hAnsi="Times New Roman" w:cs="Times New Roman"/>
                <w:b/>
                <w:sz w:val="24"/>
                <w:szCs w:val="24"/>
                <w:lang w:eastAsia="ru-RU"/>
              </w:rPr>
            </w:pPr>
            <w:r w:rsidRPr="007F6813">
              <w:rPr>
                <w:rFonts w:ascii="Times New Roman" w:eastAsia="Times New Roman" w:hAnsi="Times New Roman" w:cs="Times New Roman"/>
                <w:b/>
                <w:sz w:val="24"/>
                <w:szCs w:val="24"/>
                <w:lang w:eastAsia="ru-RU"/>
              </w:rPr>
              <w:t>из России</w:t>
            </w:r>
          </w:p>
        </w:tc>
        <w:tc>
          <w:tcPr>
            <w:tcW w:w="1169" w:type="dxa"/>
            <w:tcBorders>
              <w:top w:val="nil"/>
              <w:left w:val="nil"/>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1 313,2</w:t>
            </w:r>
          </w:p>
        </w:tc>
        <w:tc>
          <w:tcPr>
            <w:tcW w:w="1241" w:type="dxa"/>
            <w:tcBorders>
              <w:top w:val="nil"/>
              <w:left w:val="nil"/>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1 240,6</w:t>
            </w:r>
          </w:p>
        </w:tc>
        <w:tc>
          <w:tcPr>
            <w:tcW w:w="1275" w:type="dxa"/>
            <w:tcBorders>
              <w:top w:val="nil"/>
              <w:left w:val="nil"/>
              <w:bottom w:val="single" w:sz="4" w:space="0" w:color="auto"/>
              <w:right w:val="single" w:sz="4" w:space="0" w:color="auto"/>
            </w:tcBorders>
            <w:vAlign w:val="center"/>
          </w:tcPr>
          <w:p w:rsidR="00D618E9" w:rsidRPr="00D944BD" w:rsidRDefault="00D618E9" w:rsidP="00D618E9">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-72,6</w:t>
            </w:r>
          </w:p>
        </w:tc>
        <w:tc>
          <w:tcPr>
            <w:tcW w:w="1134" w:type="dxa"/>
            <w:tcBorders>
              <w:top w:val="nil"/>
              <w:left w:val="nil"/>
              <w:bottom w:val="single" w:sz="4" w:space="0" w:color="auto"/>
              <w:right w:val="single" w:sz="4" w:space="0" w:color="auto"/>
            </w:tcBorders>
            <w:vAlign w:val="center"/>
          </w:tcPr>
          <w:p w:rsidR="00D618E9" w:rsidRPr="00D944BD" w:rsidRDefault="00D618E9" w:rsidP="00D618E9">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-5,5%</w:t>
            </w:r>
          </w:p>
        </w:tc>
      </w:tr>
      <w:tr w:rsidR="00D618E9" w:rsidRPr="007F6813" w:rsidTr="00E644FC">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D618E9" w:rsidRPr="007F6813" w:rsidRDefault="00D618E9" w:rsidP="00D618E9">
            <w:pPr>
              <w:tabs>
                <w:tab w:val="left" w:pos="0"/>
              </w:tabs>
              <w:spacing w:after="0" w:line="240" w:lineRule="auto"/>
              <w:ind w:firstLineChars="500" w:firstLine="1205"/>
              <w:rPr>
                <w:rFonts w:ascii="Times New Roman" w:eastAsia="Times New Roman" w:hAnsi="Times New Roman" w:cs="Times New Roman"/>
                <w:b/>
                <w:sz w:val="24"/>
                <w:szCs w:val="24"/>
                <w:lang w:eastAsia="ru-RU"/>
              </w:rPr>
            </w:pPr>
            <w:r w:rsidRPr="007F6813">
              <w:rPr>
                <w:rFonts w:ascii="Times New Roman" w:eastAsia="Times New Roman" w:hAnsi="Times New Roman" w:cs="Times New Roman"/>
                <w:b/>
                <w:sz w:val="24"/>
                <w:szCs w:val="24"/>
                <w:lang w:eastAsia="ru-RU"/>
              </w:rPr>
              <w:t>из ОЭС Центральной Азии</w:t>
            </w:r>
          </w:p>
        </w:tc>
        <w:tc>
          <w:tcPr>
            <w:tcW w:w="1169" w:type="dxa"/>
            <w:tcBorders>
              <w:top w:val="nil"/>
              <w:left w:val="nil"/>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3,3</w:t>
            </w:r>
          </w:p>
        </w:tc>
        <w:tc>
          <w:tcPr>
            <w:tcW w:w="1241" w:type="dxa"/>
            <w:tcBorders>
              <w:top w:val="nil"/>
              <w:left w:val="nil"/>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314,8</w:t>
            </w:r>
          </w:p>
        </w:tc>
        <w:tc>
          <w:tcPr>
            <w:tcW w:w="1275" w:type="dxa"/>
            <w:tcBorders>
              <w:top w:val="nil"/>
              <w:left w:val="nil"/>
              <w:bottom w:val="single" w:sz="4" w:space="0" w:color="auto"/>
              <w:right w:val="single" w:sz="4" w:space="0" w:color="auto"/>
            </w:tcBorders>
            <w:vAlign w:val="center"/>
          </w:tcPr>
          <w:p w:rsidR="00D618E9" w:rsidRPr="00D944BD" w:rsidRDefault="00D618E9" w:rsidP="00D618E9">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311,5</w:t>
            </w:r>
          </w:p>
        </w:tc>
        <w:tc>
          <w:tcPr>
            <w:tcW w:w="1134" w:type="dxa"/>
            <w:tcBorders>
              <w:top w:val="nil"/>
              <w:left w:val="nil"/>
              <w:bottom w:val="single" w:sz="4" w:space="0" w:color="auto"/>
              <w:right w:val="single" w:sz="4" w:space="0" w:color="auto"/>
            </w:tcBorders>
            <w:vAlign w:val="center"/>
          </w:tcPr>
          <w:p w:rsidR="00D618E9" w:rsidRPr="00D944BD" w:rsidRDefault="00D618E9" w:rsidP="00D618E9">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9331,5%</w:t>
            </w:r>
          </w:p>
        </w:tc>
      </w:tr>
      <w:tr w:rsidR="00D618E9" w:rsidRPr="007F6813" w:rsidTr="00E644FC">
        <w:trPr>
          <w:trHeight w:val="315"/>
        </w:trPr>
        <w:tc>
          <w:tcPr>
            <w:tcW w:w="5093"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D618E9" w:rsidRPr="007F6813" w:rsidRDefault="00D618E9" w:rsidP="00D618E9">
            <w:pPr>
              <w:tabs>
                <w:tab w:val="left" w:pos="0"/>
              </w:tabs>
              <w:spacing w:after="0" w:line="240" w:lineRule="auto"/>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Сальдо-</w:t>
            </w:r>
            <w:proofErr w:type="spellStart"/>
            <w:r w:rsidRPr="007F6813">
              <w:rPr>
                <w:rFonts w:ascii="Times New Roman" w:eastAsia="Times New Roman" w:hAnsi="Times New Roman" w:cs="Times New Roman"/>
                <w:b/>
                <w:bCs/>
                <w:sz w:val="24"/>
                <w:szCs w:val="24"/>
                <w:lang w:eastAsia="ru-RU"/>
              </w:rPr>
              <w:t>переток</w:t>
            </w:r>
            <w:proofErr w:type="spellEnd"/>
            <w:r w:rsidRPr="007F6813">
              <w:rPr>
                <w:rFonts w:ascii="Times New Roman" w:eastAsia="Times New Roman" w:hAnsi="Times New Roman" w:cs="Times New Roman"/>
                <w:b/>
                <w:bCs/>
                <w:sz w:val="24"/>
                <w:szCs w:val="24"/>
                <w:lang w:eastAsia="ru-RU"/>
              </w:rPr>
              <w:t xml:space="preserve"> «+» дефицит, «-» избыток</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D618E9" w:rsidRPr="00D944BD" w:rsidRDefault="00D618E9" w:rsidP="00D618E9">
            <w:pPr>
              <w:jc w:val="right"/>
              <w:rPr>
                <w:rFonts w:ascii="Times New Roman" w:hAnsi="Times New Roman" w:cs="Times New Roman"/>
                <w:b/>
                <w:bCs/>
                <w:sz w:val="24"/>
                <w:szCs w:val="24"/>
              </w:rPr>
            </w:pPr>
            <w:r w:rsidRPr="00D944BD">
              <w:rPr>
                <w:rFonts w:ascii="Times New Roman" w:hAnsi="Times New Roman" w:cs="Times New Roman"/>
                <w:b/>
                <w:bCs/>
              </w:rPr>
              <w:t>-3 057,8</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D618E9" w:rsidRPr="00D944BD" w:rsidRDefault="00D618E9" w:rsidP="00D618E9">
            <w:pPr>
              <w:jc w:val="right"/>
              <w:rPr>
                <w:rFonts w:ascii="Times New Roman" w:hAnsi="Times New Roman" w:cs="Times New Roman"/>
                <w:b/>
                <w:bCs/>
                <w:sz w:val="24"/>
                <w:szCs w:val="24"/>
              </w:rPr>
            </w:pPr>
            <w:r w:rsidRPr="00D944BD">
              <w:rPr>
                <w:rFonts w:ascii="Times New Roman" w:hAnsi="Times New Roman" w:cs="Times New Roman"/>
                <w:b/>
                <w:bCs/>
              </w:rPr>
              <w:t>-413,3</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D618E9" w:rsidRPr="00D944BD" w:rsidRDefault="00D618E9" w:rsidP="00D618E9">
            <w:pPr>
              <w:jc w:val="right"/>
              <w:rPr>
                <w:rFonts w:ascii="Times New Roman" w:hAnsi="Times New Roman" w:cs="Times New Roman"/>
                <w:b/>
                <w:bCs/>
                <w:sz w:val="24"/>
                <w:szCs w:val="24"/>
              </w:rPr>
            </w:pPr>
            <w:r w:rsidRPr="00D944BD">
              <w:rPr>
                <w:rFonts w:ascii="Times New Roman" w:hAnsi="Times New Roman" w:cs="Times New Roman"/>
                <w:b/>
                <w:bCs/>
              </w:rPr>
              <w:t>2 644,5</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D618E9" w:rsidRPr="00D944BD" w:rsidRDefault="00D618E9" w:rsidP="00D618E9">
            <w:pPr>
              <w:jc w:val="right"/>
              <w:rPr>
                <w:rFonts w:ascii="Times New Roman" w:hAnsi="Times New Roman" w:cs="Times New Roman"/>
                <w:b/>
                <w:bCs/>
                <w:sz w:val="24"/>
                <w:szCs w:val="24"/>
              </w:rPr>
            </w:pPr>
            <w:r w:rsidRPr="00D944BD">
              <w:rPr>
                <w:rFonts w:ascii="Times New Roman" w:hAnsi="Times New Roman" w:cs="Times New Roman"/>
                <w:b/>
                <w:bCs/>
              </w:rPr>
              <w:t>-86,5%</w:t>
            </w:r>
          </w:p>
        </w:tc>
      </w:tr>
    </w:tbl>
    <w:p w:rsidR="00776138" w:rsidRPr="007F6813" w:rsidRDefault="00776138" w:rsidP="007F6813">
      <w:pPr>
        <w:tabs>
          <w:tab w:val="left" w:pos="0"/>
        </w:tabs>
        <w:spacing w:after="0" w:line="240" w:lineRule="auto"/>
        <w:ind w:left="283"/>
        <w:rPr>
          <w:rFonts w:ascii="Times New Roman" w:hAnsi="Times New Roman" w:cs="Times New Roman"/>
          <w:sz w:val="24"/>
        </w:rPr>
      </w:pPr>
    </w:p>
    <w:p w:rsidR="00882305" w:rsidRPr="007F6813" w:rsidRDefault="00882305" w:rsidP="007F6813">
      <w:pPr>
        <w:tabs>
          <w:tab w:val="left" w:pos="0"/>
        </w:tabs>
        <w:spacing w:after="0" w:line="240" w:lineRule="auto"/>
        <w:rPr>
          <w:rFonts w:ascii="Times New Roman" w:hAnsi="Times New Roman" w:cs="Times New Roman"/>
        </w:rPr>
      </w:pPr>
      <w:r w:rsidRPr="007F6813">
        <w:rPr>
          <w:rFonts w:ascii="Times New Roman" w:hAnsi="Times New Roman" w:cs="Times New Roman"/>
        </w:rPr>
        <w:br w:type="page"/>
      </w:r>
    </w:p>
    <w:p w:rsidR="008647BB" w:rsidRPr="007F6813" w:rsidRDefault="00B94F51" w:rsidP="007F6813">
      <w:pPr>
        <w:pStyle w:val="1"/>
        <w:tabs>
          <w:tab w:val="left" w:pos="0"/>
          <w:tab w:val="left" w:pos="426"/>
        </w:tabs>
        <w:spacing w:before="0" w:line="240" w:lineRule="auto"/>
        <w:rPr>
          <w:rFonts w:ascii="Times New Roman" w:hAnsi="Times New Roman" w:cs="Times New Roman"/>
          <w:b/>
          <w:color w:val="auto"/>
        </w:rPr>
      </w:pPr>
      <w:bookmarkStart w:id="33" w:name="_Toc62635687"/>
      <w:r w:rsidRPr="007F6813">
        <w:rPr>
          <w:rFonts w:ascii="Times New Roman" w:hAnsi="Times New Roman" w:cs="Times New Roman"/>
          <w:b/>
          <w:color w:val="auto"/>
        </w:rPr>
        <w:lastRenderedPageBreak/>
        <w:t>РАЗДЕЛ II</w:t>
      </w:r>
      <w:bookmarkEnd w:id="33"/>
    </w:p>
    <w:p w:rsidR="004550F2" w:rsidRPr="007F6813" w:rsidRDefault="004550F2" w:rsidP="007F6813">
      <w:pPr>
        <w:tabs>
          <w:tab w:val="left" w:pos="0"/>
        </w:tabs>
        <w:spacing w:after="0" w:line="240" w:lineRule="auto"/>
        <w:rPr>
          <w:rFonts w:ascii="Times New Roman" w:hAnsi="Times New Roman" w:cs="Times New Roman"/>
        </w:rPr>
      </w:pPr>
    </w:p>
    <w:p w:rsidR="00D618E9" w:rsidRPr="00D618E9" w:rsidRDefault="00D618E9" w:rsidP="00D618E9">
      <w:pPr>
        <w:pStyle w:val="1"/>
        <w:numPr>
          <w:ilvl w:val="0"/>
          <w:numId w:val="1"/>
        </w:numPr>
        <w:tabs>
          <w:tab w:val="left" w:pos="426"/>
        </w:tabs>
        <w:spacing w:before="0" w:line="240" w:lineRule="auto"/>
        <w:jc w:val="center"/>
        <w:rPr>
          <w:rFonts w:ascii="Times New Roman" w:hAnsi="Times New Roman" w:cs="Times New Roman"/>
          <w:b/>
          <w:color w:val="auto"/>
        </w:rPr>
      </w:pPr>
      <w:bookmarkStart w:id="34" w:name="_Toc62635688"/>
      <w:r w:rsidRPr="00D618E9">
        <w:rPr>
          <w:rFonts w:ascii="Times New Roman" w:hAnsi="Times New Roman" w:cs="Times New Roman"/>
          <w:b/>
          <w:color w:val="auto"/>
        </w:rPr>
        <w:t>Установленная и располагаемая мощность электростанций Казахстана</w:t>
      </w:r>
      <w:bookmarkEnd w:id="34"/>
    </w:p>
    <w:p w:rsidR="00D618E9" w:rsidRPr="00D944BD" w:rsidRDefault="00D618E9" w:rsidP="00D618E9">
      <w:pPr>
        <w:spacing w:after="0" w:line="240" w:lineRule="auto"/>
        <w:ind w:left="284" w:hanging="284"/>
        <w:jc w:val="center"/>
        <w:rPr>
          <w:rFonts w:ascii="Times New Roman" w:hAnsi="Times New Roman" w:cs="Times New Roman"/>
          <w:i/>
          <w:sz w:val="28"/>
        </w:rPr>
      </w:pPr>
      <w:r w:rsidRPr="00D944BD">
        <w:rPr>
          <w:rFonts w:ascii="Times New Roman" w:hAnsi="Times New Roman" w:cs="Times New Roman"/>
          <w:i/>
          <w:sz w:val="28"/>
        </w:rPr>
        <w:t xml:space="preserve"> (по состоянию на 01 января 2020/2021гг)</w:t>
      </w:r>
    </w:p>
    <w:p w:rsidR="00D618E9" w:rsidRPr="00D944BD" w:rsidRDefault="00D618E9" w:rsidP="00D618E9">
      <w:pPr>
        <w:spacing w:after="0" w:line="240" w:lineRule="auto"/>
        <w:ind w:firstLine="567"/>
        <w:jc w:val="both"/>
        <w:rPr>
          <w:rFonts w:ascii="Times New Roman" w:hAnsi="Times New Roman" w:cs="Times New Roman"/>
          <w:sz w:val="28"/>
        </w:rPr>
      </w:pPr>
    </w:p>
    <w:p w:rsidR="00D618E9" w:rsidRPr="00D944BD" w:rsidRDefault="00D618E9" w:rsidP="00D618E9">
      <w:pPr>
        <w:spacing w:after="0" w:line="240" w:lineRule="auto"/>
        <w:ind w:firstLine="567"/>
        <w:jc w:val="both"/>
        <w:rPr>
          <w:rFonts w:ascii="Times New Roman" w:hAnsi="Times New Roman" w:cs="Times New Roman"/>
          <w:sz w:val="28"/>
        </w:rPr>
      </w:pPr>
      <w:r w:rsidRPr="00D944BD">
        <w:rPr>
          <w:rFonts w:ascii="Times New Roman" w:hAnsi="Times New Roman" w:cs="Times New Roman"/>
          <w:sz w:val="28"/>
        </w:rPr>
        <w:t xml:space="preserve">Установленная мощность электростанций РК на 01.01.2021г. составила 23 547 МВт, что на 611 МВт больше по сравнению с 2020 годом. </w:t>
      </w:r>
    </w:p>
    <w:p w:rsidR="00D618E9" w:rsidRPr="00D944BD" w:rsidRDefault="00D618E9" w:rsidP="00D618E9">
      <w:pPr>
        <w:spacing w:after="0" w:line="240" w:lineRule="auto"/>
        <w:jc w:val="right"/>
        <w:rPr>
          <w:rFonts w:ascii="Times New Roman" w:hAnsi="Times New Roman" w:cs="Times New Roman"/>
          <w:sz w:val="28"/>
        </w:rPr>
      </w:pPr>
      <w:r w:rsidRPr="00D944BD">
        <w:rPr>
          <w:rFonts w:ascii="Times New Roman" w:hAnsi="Times New Roman" w:cs="Times New Roman"/>
          <w:sz w:val="28"/>
        </w:rPr>
        <w:t>МВт</w:t>
      </w:r>
    </w:p>
    <w:tbl>
      <w:tblPr>
        <w:tblW w:w="0" w:type="auto"/>
        <w:tblInd w:w="113" w:type="dxa"/>
        <w:tblLayout w:type="fixed"/>
        <w:tblLook w:val="04A0" w:firstRow="1" w:lastRow="0" w:firstColumn="1" w:lastColumn="0" w:noHBand="0" w:noVBand="1"/>
      </w:tblPr>
      <w:tblGrid>
        <w:gridCol w:w="3397"/>
        <w:gridCol w:w="1134"/>
        <w:gridCol w:w="1110"/>
        <w:gridCol w:w="24"/>
        <w:gridCol w:w="1134"/>
        <w:gridCol w:w="1134"/>
        <w:gridCol w:w="1134"/>
        <w:gridCol w:w="1013"/>
      </w:tblGrid>
      <w:tr w:rsidR="00D618E9" w:rsidRPr="00D944BD" w:rsidTr="00D618E9">
        <w:trPr>
          <w:trHeight w:val="255"/>
          <w:tblHeader/>
        </w:trPr>
        <w:tc>
          <w:tcPr>
            <w:tcW w:w="3397" w:type="dxa"/>
            <w:vMerge w:val="restart"/>
            <w:tcBorders>
              <w:top w:val="single" w:sz="18" w:space="0" w:color="auto"/>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Электростанции</w:t>
            </w:r>
          </w:p>
        </w:tc>
        <w:tc>
          <w:tcPr>
            <w:tcW w:w="3261" w:type="dxa"/>
            <w:gridSpan w:val="4"/>
            <w:tcBorders>
              <w:top w:val="single" w:sz="18" w:space="0" w:color="auto"/>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Установленная мощность</w:t>
            </w:r>
          </w:p>
        </w:tc>
        <w:tc>
          <w:tcPr>
            <w:tcW w:w="3281" w:type="dxa"/>
            <w:gridSpan w:val="3"/>
            <w:tcBorders>
              <w:top w:val="single" w:sz="18" w:space="0" w:color="auto"/>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Располагаемая мощность</w:t>
            </w:r>
          </w:p>
        </w:tc>
      </w:tr>
      <w:tr w:rsidR="00D618E9" w:rsidRPr="00D944BD" w:rsidTr="00D618E9">
        <w:trPr>
          <w:trHeight w:val="255"/>
          <w:tblHeader/>
        </w:trPr>
        <w:tc>
          <w:tcPr>
            <w:tcW w:w="3397" w:type="dxa"/>
            <w:vMerge/>
            <w:tcBorders>
              <w:top w:val="single" w:sz="4" w:space="0" w:color="auto"/>
              <w:left w:val="single" w:sz="18" w:space="0" w:color="auto"/>
              <w:bottom w:val="single" w:sz="4" w:space="0" w:color="auto"/>
              <w:right w:val="single" w:sz="18" w:space="0" w:color="auto"/>
            </w:tcBorders>
            <w:vAlign w:val="center"/>
            <w:hideMark/>
          </w:tcPr>
          <w:p w:rsidR="00D618E9" w:rsidRPr="00D944BD" w:rsidRDefault="00D618E9" w:rsidP="00D618E9">
            <w:pPr>
              <w:spacing w:after="0" w:line="240" w:lineRule="auto"/>
              <w:rPr>
                <w:rFonts w:ascii="Times New Roman" w:eastAsia="Times New Roman" w:hAnsi="Times New Roman" w:cs="Times New Roman"/>
                <w:b/>
                <w:bCs/>
                <w:sz w:val="24"/>
                <w:szCs w:val="24"/>
                <w:lang w:eastAsia="ru-RU"/>
              </w:rPr>
            </w:pPr>
          </w:p>
        </w:tc>
        <w:tc>
          <w:tcPr>
            <w:tcW w:w="1134" w:type="dxa"/>
            <w:tcBorders>
              <w:top w:val="nil"/>
              <w:left w:val="single" w:sz="18" w:space="0" w:color="auto"/>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20</w:t>
            </w:r>
            <w:r w:rsidRPr="00D944BD">
              <w:rPr>
                <w:rFonts w:ascii="Times New Roman" w:eastAsia="Times New Roman" w:hAnsi="Times New Roman" w:cs="Times New Roman"/>
                <w:b/>
                <w:bCs/>
                <w:sz w:val="24"/>
                <w:szCs w:val="24"/>
                <w:lang w:val="en-US" w:eastAsia="ru-RU"/>
              </w:rPr>
              <w:t>20</w:t>
            </w:r>
            <w:r w:rsidRPr="00D944BD">
              <w:rPr>
                <w:rFonts w:ascii="Times New Roman" w:eastAsia="Times New Roman" w:hAnsi="Times New Roman" w:cs="Times New Roman"/>
                <w:b/>
                <w:bCs/>
                <w:sz w:val="24"/>
                <w:szCs w:val="24"/>
                <w:lang w:eastAsia="ru-RU"/>
              </w:rPr>
              <w:t xml:space="preserve"> год</w:t>
            </w:r>
          </w:p>
        </w:tc>
        <w:tc>
          <w:tcPr>
            <w:tcW w:w="1110"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20</w:t>
            </w:r>
            <w:r w:rsidRPr="00D944BD">
              <w:rPr>
                <w:rFonts w:ascii="Times New Roman" w:eastAsia="Times New Roman" w:hAnsi="Times New Roman" w:cs="Times New Roman"/>
                <w:b/>
                <w:bCs/>
                <w:sz w:val="24"/>
                <w:szCs w:val="24"/>
                <w:lang w:val="en-US" w:eastAsia="ru-RU"/>
              </w:rPr>
              <w:t>21</w:t>
            </w:r>
            <w:r w:rsidRPr="00D944BD">
              <w:rPr>
                <w:rFonts w:ascii="Times New Roman" w:eastAsia="Times New Roman" w:hAnsi="Times New Roman" w:cs="Times New Roman"/>
                <w:b/>
                <w:bCs/>
                <w:sz w:val="24"/>
                <w:szCs w:val="24"/>
                <w:lang w:eastAsia="ru-RU"/>
              </w:rPr>
              <w:t xml:space="preserve"> год</w:t>
            </w:r>
          </w:p>
        </w:tc>
        <w:tc>
          <w:tcPr>
            <w:tcW w:w="1017" w:type="dxa"/>
            <w:gridSpan w:val="2"/>
            <w:tcBorders>
              <w:top w:val="nil"/>
              <w:left w:val="nil"/>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Δ, МВт</w:t>
            </w:r>
          </w:p>
        </w:tc>
        <w:tc>
          <w:tcPr>
            <w:tcW w:w="1134" w:type="dxa"/>
            <w:tcBorders>
              <w:top w:val="nil"/>
              <w:left w:val="single" w:sz="18" w:space="0" w:color="auto"/>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20</w:t>
            </w:r>
            <w:r w:rsidRPr="00D944BD">
              <w:rPr>
                <w:rFonts w:ascii="Times New Roman" w:eastAsia="Times New Roman" w:hAnsi="Times New Roman" w:cs="Times New Roman"/>
                <w:b/>
                <w:bCs/>
                <w:sz w:val="24"/>
                <w:szCs w:val="24"/>
                <w:lang w:val="en-US" w:eastAsia="ru-RU"/>
              </w:rPr>
              <w:t>20</w:t>
            </w:r>
            <w:r w:rsidRPr="00D944BD">
              <w:rPr>
                <w:rFonts w:ascii="Times New Roman" w:eastAsia="Times New Roman" w:hAnsi="Times New Roman" w:cs="Times New Roman"/>
                <w:b/>
                <w:bCs/>
                <w:sz w:val="24"/>
                <w:szCs w:val="24"/>
                <w:lang w:eastAsia="ru-RU"/>
              </w:rPr>
              <w:t xml:space="preserve"> год</w:t>
            </w:r>
          </w:p>
        </w:tc>
        <w:tc>
          <w:tcPr>
            <w:tcW w:w="1134" w:type="dxa"/>
            <w:tcBorders>
              <w:top w:val="nil"/>
              <w:left w:val="nil"/>
              <w:bottom w:val="single" w:sz="4" w:space="0" w:color="auto"/>
              <w:right w:val="single" w:sz="4" w:space="0" w:color="auto"/>
            </w:tcBorders>
            <w:shd w:val="clear" w:color="auto" w:fill="auto"/>
            <w:vAlign w:val="center"/>
            <w:hideMark/>
          </w:tcPr>
          <w:p w:rsidR="00D618E9" w:rsidRPr="00D944BD" w:rsidRDefault="00D618E9" w:rsidP="00D618E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202</w:t>
            </w:r>
            <w:r w:rsidRPr="00D944BD">
              <w:rPr>
                <w:rFonts w:ascii="Times New Roman" w:eastAsia="Times New Roman" w:hAnsi="Times New Roman" w:cs="Times New Roman"/>
                <w:b/>
                <w:bCs/>
                <w:sz w:val="24"/>
                <w:szCs w:val="24"/>
                <w:lang w:val="en-US" w:eastAsia="ru-RU"/>
              </w:rPr>
              <w:t>1</w:t>
            </w:r>
            <w:r w:rsidRPr="00D944BD">
              <w:rPr>
                <w:rFonts w:ascii="Times New Roman" w:eastAsia="Times New Roman" w:hAnsi="Times New Roman" w:cs="Times New Roman"/>
                <w:b/>
                <w:bCs/>
                <w:sz w:val="24"/>
                <w:szCs w:val="24"/>
                <w:lang w:eastAsia="ru-RU"/>
              </w:rPr>
              <w:t xml:space="preserve"> год</w:t>
            </w:r>
          </w:p>
        </w:tc>
        <w:tc>
          <w:tcPr>
            <w:tcW w:w="1013" w:type="dxa"/>
            <w:tcBorders>
              <w:top w:val="nil"/>
              <w:left w:val="nil"/>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Δ, МВт</w:t>
            </w:r>
          </w:p>
        </w:tc>
      </w:tr>
      <w:tr w:rsidR="00D618E9" w:rsidRPr="00D944BD" w:rsidTr="00D618E9">
        <w:trPr>
          <w:trHeight w:val="402"/>
        </w:trPr>
        <w:tc>
          <w:tcPr>
            <w:tcW w:w="9939" w:type="dxa"/>
            <w:gridSpan w:val="8"/>
            <w:tcBorders>
              <w:top w:val="single" w:sz="4" w:space="0" w:color="auto"/>
              <w:left w:val="single" w:sz="18" w:space="0" w:color="auto"/>
              <w:bottom w:val="single" w:sz="4" w:space="0" w:color="auto"/>
              <w:right w:val="single" w:sz="18" w:space="0" w:color="auto"/>
            </w:tcBorders>
            <w:shd w:val="clear" w:color="auto" w:fill="365F91" w:themeFill="accent1" w:themeFillShade="BF"/>
            <w:vAlign w:val="center"/>
            <w:hideMark/>
          </w:tcPr>
          <w:p w:rsidR="00D618E9" w:rsidRPr="00D944BD" w:rsidRDefault="00D618E9" w:rsidP="00D618E9">
            <w:pPr>
              <w:spacing w:after="0" w:line="240" w:lineRule="auto"/>
              <w:jc w:val="center"/>
              <w:rPr>
                <w:rFonts w:ascii="Times New Roman" w:eastAsia="Times New Roman" w:hAnsi="Times New Roman" w:cs="Times New Roman"/>
                <w:b/>
                <w:bCs/>
                <w:color w:val="FFFFFF" w:themeColor="background1"/>
                <w:sz w:val="24"/>
                <w:szCs w:val="24"/>
                <w:lang w:eastAsia="ru-RU"/>
              </w:rPr>
            </w:pPr>
            <w:r w:rsidRPr="00D944BD">
              <w:rPr>
                <w:rFonts w:ascii="Times New Roman" w:eastAsia="Times New Roman" w:hAnsi="Times New Roman" w:cs="Times New Roman"/>
                <w:b/>
                <w:bCs/>
                <w:color w:val="FFFFFF" w:themeColor="background1"/>
                <w:sz w:val="24"/>
                <w:szCs w:val="24"/>
                <w:lang w:eastAsia="ru-RU"/>
              </w:rPr>
              <w:t>ЕЭС Казахстана</w:t>
            </w:r>
          </w:p>
        </w:tc>
      </w:tr>
      <w:tr w:rsidR="00D618E9" w:rsidRPr="00D944BD" w:rsidTr="00D618E9">
        <w:trPr>
          <w:trHeight w:val="407"/>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 xml:space="preserve">Всего </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22 936</w:t>
            </w:r>
          </w:p>
        </w:tc>
        <w:tc>
          <w:tcPr>
            <w:tcW w:w="1110"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23</w:t>
            </w: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547,1</w:t>
            </w:r>
          </w:p>
        </w:tc>
        <w:tc>
          <w:tcPr>
            <w:tcW w:w="1017" w:type="dxa"/>
            <w:gridSpan w:val="2"/>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611,10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19 329</w:t>
            </w:r>
          </w:p>
        </w:tc>
        <w:tc>
          <w:tcPr>
            <w:tcW w:w="1134"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20</w:t>
            </w: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039,1</w:t>
            </w:r>
          </w:p>
        </w:tc>
        <w:tc>
          <w:tcPr>
            <w:tcW w:w="1013" w:type="dxa"/>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710,10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всего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19 389</w:t>
            </w:r>
          </w:p>
        </w:tc>
        <w:tc>
          <w:tcPr>
            <w:tcW w:w="1110"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19</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419,5</w:t>
            </w:r>
          </w:p>
        </w:tc>
        <w:tc>
          <w:tcPr>
            <w:tcW w:w="1017" w:type="dxa"/>
            <w:gridSpan w:val="2"/>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30,50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17 257</w:t>
            </w:r>
          </w:p>
        </w:tc>
        <w:tc>
          <w:tcPr>
            <w:tcW w:w="1134"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17</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456,1</w:t>
            </w:r>
          </w:p>
        </w:tc>
        <w:tc>
          <w:tcPr>
            <w:tcW w:w="1013" w:type="dxa"/>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199,10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 xml:space="preserve">в </w:t>
            </w:r>
            <w:proofErr w:type="spellStart"/>
            <w:r w:rsidRPr="00D944BD">
              <w:rPr>
                <w:rFonts w:ascii="Times New Roman" w:eastAsia="Times New Roman" w:hAnsi="Times New Roman" w:cs="Times New Roman"/>
                <w:bCs/>
                <w:sz w:val="24"/>
                <w:szCs w:val="24"/>
                <w:lang w:eastAsia="ru-RU"/>
              </w:rPr>
              <w:t>т.ч</w:t>
            </w:r>
            <w:proofErr w:type="spellEnd"/>
            <w:r w:rsidRPr="00D944BD">
              <w:rPr>
                <w:rFonts w:ascii="Times New Roman" w:eastAsia="Times New Roman" w:hAnsi="Times New Roman" w:cs="Times New Roman"/>
                <w:bCs/>
                <w:sz w:val="24"/>
                <w:szCs w:val="24"/>
                <w:lang w:eastAsia="ru-RU"/>
              </w:rPr>
              <w:t>.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17 389</w:t>
            </w:r>
          </w:p>
        </w:tc>
        <w:tc>
          <w:tcPr>
            <w:tcW w:w="1110"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17</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404,5</w:t>
            </w:r>
          </w:p>
        </w:tc>
        <w:tc>
          <w:tcPr>
            <w:tcW w:w="1017" w:type="dxa"/>
            <w:gridSpan w:val="2"/>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15,50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15 594</w:t>
            </w:r>
          </w:p>
        </w:tc>
        <w:tc>
          <w:tcPr>
            <w:tcW w:w="1134"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15</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679,0</w:t>
            </w:r>
          </w:p>
        </w:tc>
        <w:tc>
          <w:tcPr>
            <w:tcW w:w="1013" w:type="dxa"/>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85,00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ГТЭС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1 999</w:t>
            </w:r>
          </w:p>
        </w:tc>
        <w:tc>
          <w:tcPr>
            <w:tcW w:w="1110"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015,0</w:t>
            </w:r>
          </w:p>
        </w:tc>
        <w:tc>
          <w:tcPr>
            <w:tcW w:w="1017" w:type="dxa"/>
            <w:gridSpan w:val="2"/>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16,00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1 662</w:t>
            </w:r>
          </w:p>
        </w:tc>
        <w:tc>
          <w:tcPr>
            <w:tcW w:w="1134"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777,1</w:t>
            </w:r>
          </w:p>
        </w:tc>
        <w:tc>
          <w:tcPr>
            <w:tcW w:w="1013" w:type="dxa"/>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115,10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СЭС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597</w:t>
            </w:r>
          </w:p>
        </w:tc>
        <w:tc>
          <w:tcPr>
            <w:tcW w:w="1110"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885,3</w:t>
            </w:r>
          </w:p>
        </w:tc>
        <w:tc>
          <w:tcPr>
            <w:tcW w:w="1017" w:type="dxa"/>
            <w:gridSpan w:val="2"/>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288,30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364</w:t>
            </w:r>
          </w:p>
        </w:tc>
        <w:tc>
          <w:tcPr>
            <w:tcW w:w="1134"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641,6</w:t>
            </w:r>
          </w:p>
        </w:tc>
        <w:tc>
          <w:tcPr>
            <w:tcW w:w="1013" w:type="dxa"/>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277,60</w:t>
            </w:r>
          </w:p>
        </w:tc>
      </w:tr>
      <w:tr w:rsidR="00D618E9" w:rsidRPr="00D944BD" w:rsidTr="00D618E9">
        <w:trPr>
          <w:trHeight w:val="228"/>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ВЭС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282</w:t>
            </w:r>
          </w:p>
        </w:tc>
        <w:tc>
          <w:tcPr>
            <w:tcW w:w="1110"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511,6</w:t>
            </w:r>
          </w:p>
        </w:tc>
        <w:tc>
          <w:tcPr>
            <w:tcW w:w="1017" w:type="dxa"/>
            <w:gridSpan w:val="2"/>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229,60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149</w:t>
            </w:r>
          </w:p>
        </w:tc>
        <w:tc>
          <w:tcPr>
            <w:tcW w:w="1134"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311,6</w:t>
            </w:r>
          </w:p>
        </w:tc>
        <w:tc>
          <w:tcPr>
            <w:tcW w:w="1013" w:type="dxa"/>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162,60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ГЭС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2 666</w:t>
            </w:r>
          </w:p>
        </w:tc>
        <w:tc>
          <w:tcPr>
            <w:tcW w:w="1110"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729,6</w:t>
            </w:r>
          </w:p>
        </w:tc>
        <w:tc>
          <w:tcPr>
            <w:tcW w:w="1017" w:type="dxa"/>
            <w:gridSpan w:val="2"/>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63,60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1 558</w:t>
            </w:r>
          </w:p>
        </w:tc>
        <w:tc>
          <w:tcPr>
            <w:tcW w:w="1134"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628,7</w:t>
            </w:r>
          </w:p>
        </w:tc>
        <w:tc>
          <w:tcPr>
            <w:tcW w:w="1013" w:type="dxa"/>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70,70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Биогазовая установка (БГУ)</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1,06</w:t>
            </w:r>
          </w:p>
        </w:tc>
        <w:tc>
          <w:tcPr>
            <w:tcW w:w="1110"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1,1</w:t>
            </w:r>
          </w:p>
        </w:tc>
        <w:tc>
          <w:tcPr>
            <w:tcW w:w="1017" w:type="dxa"/>
            <w:gridSpan w:val="2"/>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0,04</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0,5</w:t>
            </w:r>
          </w:p>
        </w:tc>
        <w:tc>
          <w:tcPr>
            <w:tcW w:w="1134"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1,1</w:t>
            </w:r>
          </w:p>
        </w:tc>
        <w:tc>
          <w:tcPr>
            <w:tcW w:w="1013" w:type="dxa"/>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0,60</w:t>
            </w:r>
          </w:p>
        </w:tc>
      </w:tr>
      <w:tr w:rsidR="00D618E9" w:rsidRPr="00D944BD" w:rsidTr="00D618E9">
        <w:trPr>
          <w:trHeight w:val="411"/>
        </w:trPr>
        <w:tc>
          <w:tcPr>
            <w:tcW w:w="9939" w:type="dxa"/>
            <w:gridSpan w:val="8"/>
            <w:tcBorders>
              <w:top w:val="single" w:sz="4" w:space="0" w:color="auto"/>
              <w:left w:val="single" w:sz="18" w:space="0" w:color="auto"/>
              <w:bottom w:val="single" w:sz="4" w:space="0" w:color="auto"/>
              <w:right w:val="single" w:sz="18" w:space="0" w:color="auto"/>
            </w:tcBorders>
            <w:shd w:val="clear" w:color="auto" w:fill="548DD4" w:themeFill="text2" w:themeFillTint="99"/>
            <w:vAlign w:val="center"/>
            <w:hideMark/>
          </w:tcPr>
          <w:p w:rsidR="00D618E9" w:rsidRPr="00D944BD" w:rsidRDefault="00D618E9" w:rsidP="00D618E9">
            <w:pPr>
              <w:spacing w:after="0" w:line="240" w:lineRule="auto"/>
              <w:jc w:val="center"/>
              <w:rPr>
                <w:rFonts w:ascii="Times New Roman" w:eastAsia="Times New Roman" w:hAnsi="Times New Roman" w:cs="Times New Roman"/>
                <w:b/>
                <w:bCs/>
                <w:color w:val="FFFFFF" w:themeColor="background1"/>
                <w:sz w:val="24"/>
                <w:szCs w:val="24"/>
                <w:lang w:eastAsia="ru-RU"/>
              </w:rPr>
            </w:pPr>
            <w:r w:rsidRPr="00D944BD">
              <w:rPr>
                <w:rFonts w:ascii="Times New Roman" w:eastAsia="Times New Roman" w:hAnsi="Times New Roman" w:cs="Times New Roman"/>
                <w:b/>
                <w:bCs/>
                <w:color w:val="FFFFFF" w:themeColor="background1"/>
                <w:sz w:val="24"/>
                <w:szCs w:val="24"/>
                <w:lang w:eastAsia="ru-RU"/>
              </w:rPr>
              <w:t>Северная зона ЕЭС Казахстана</w:t>
            </w:r>
          </w:p>
        </w:tc>
      </w:tr>
      <w:tr w:rsidR="00D618E9" w:rsidRPr="00D944BD" w:rsidTr="00D618E9">
        <w:trPr>
          <w:trHeight w:val="399"/>
        </w:trPr>
        <w:tc>
          <w:tcPr>
            <w:tcW w:w="3397" w:type="dxa"/>
            <w:tcBorders>
              <w:top w:val="nil"/>
              <w:left w:val="single" w:sz="18" w:space="0" w:color="auto"/>
              <w:bottom w:val="single" w:sz="4" w:space="0" w:color="auto"/>
              <w:right w:val="single" w:sz="18" w:space="0" w:color="auto"/>
            </w:tcBorders>
            <w:shd w:val="clear" w:color="auto" w:fill="auto"/>
            <w:noWrap/>
            <w:vAlign w:val="center"/>
            <w:hideMark/>
          </w:tcPr>
          <w:p w:rsidR="00D618E9" w:rsidRPr="00D944BD" w:rsidRDefault="00D618E9" w:rsidP="00D618E9">
            <w:pPr>
              <w:spacing w:after="0" w:line="240" w:lineRule="auto"/>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 xml:space="preserve">Всего </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15 599</w:t>
            </w:r>
          </w:p>
        </w:tc>
        <w:tc>
          <w:tcPr>
            <w:tcW w:w="1134" w:type="dxa"/>
            <w:gridSpan w:val="2"/>
            <w:tcBorders>
              <w:top w:val="nil"/>
              <w:left w:val="nil"/>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15 892,7</w:t>
            </w:r>
          </w:p>
        </w:tc>
        <w:tc>
          <w:tcPr>
            <w:tcW w:w="1134" w:type="dxa"/>
            <w:tcBorders>
              <w:top w:val="nil"/>
              <w:left w:val="nil"/>
              <w:bottom w:val="single" w:sz="4" w:space="0" w:color="auto"/>
              <w:right w:val="single" w:sz="18"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293,70</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13 743</w:t>
            </w:r>
          </w:p>
        </w:tc>
        <w:tc>
          <w:tcPr>
            <w:tcW w:w="1134" w:type="dxa"/>
            <w:tcBorders>
              <w:top w:val="nil"/>
              <w:left w:val="nil"/>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14</w:t>
            </w: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079,6</w:t>
            </w:r>
          </w:p>
        </w:tc>
        <w:tc>
          <w:tcPr>
            <w:tcW w:w="1013" w:type="dxa"/>
            <w:tcBorders>
              <w:top w:val="nil"/>
              <w:left w:val="nil"/>
              <w:bottom w:val="single" w:sz="4" w:space="0" w:color="auto"/>
              <w:right w:val="single" w:sz="18"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336,60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всего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13 503</w:t>
            </w:r>
          </w:p>
        </w:tc>
        <w:tc>
          <w:tcPr>
            <w:tcW w:w="1134" w:type="dxa"/>
            <w:gridSpan w:val="2"/>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13 528,6</w:t>
            </w:r>
          </w:p>
        </w:tc>
        <w:tc>
          <w:tcPr>
            <w:tcW w:w="1134" w:type="dxa"/>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25,60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12 554</w:t>
            </w:r>
          </w:p>
        </w:tc>
        <w:tc>
          <w:tcPr>
            <w:tcW w:w="1134"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12</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650,6</w:t>
            </w:r>
          </w:p>
        </w:tc>
        <w:tc>
          <w:tcPr>
            <w:tcW w:w="1013" w:type="dxa"/>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96,60</w:t>
            </w:r>
          </w:p>
        </w:tc>
      </w:tr>
      <w:tr w:rsidR="00D618E9" w:rsidRPr="00D944BD" w:rsidTr="00D618E9">
        <w:trPr>
          <w:trHeight w:val="323"/>
        </w:trPr>
        <w:tc>
          <w:tcPr>
            <w:tcW w:w="3397" w:type="dxa"/>
            <w:tcBorders>
              <w:top w:val="nil"/>
              <w:left w:val="single" w:sz="18" w:space="0" w:color="auto"/>
              <w:bottom w:val="single" w:sz="4" w:space="0" w:color="auto"/>
              <w:right w:val="single" w:sz="18" w:space="0" w:color="auto"/>
            </w:tcBorders>
            <w:shd w:val="clear" w:color="auto" w:fill="auto"/>
            <w:noWrap/>
            <w:vAlign w:val="center"/>
            <w:hideMark/>
          </w:tcPr>
          <w:p w:rsidR="00D618E9" w:rsidRPr="00D944BD" w:rsidRDefault="00D618E9" w:rsidP="00D618E9">
            <w:pPr>
              <w:spacing w:after="0" w:line="240" w:lineRule="auto"/>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 xml:space="preserve">в </w:t>
            </w:r>
            <w:proofErr w:type="spellStart"/>
            <w:r w:rsidRPr="00D944BD">
              <w:rPr>
                <w:rFonts w:ascii="Times New Roman" w:eastAsia="Times New Roman" w:hAnsi="Times New Roman" w:cs="Times New Roman"/>
                <w:bCs/>
                <w:sz w:val="24"/>
                <w:szCs w:val="24"/>
                <w:lang w:eastAsia="ru-RU"/>
              </w:rPr>
              <w:t>т.ч</w:t>
            </w:r>
            <w:proofErr w:type="spellEnd"/>
            <w:r w:rsidRPr="00D944BD">
              <w:rPr>
                <w:rFonts w:ascii="Times New Roman" w:eastAsia="Times New Roman" w:hAnsi="Times New Roman" w:cs="Times New Roman"/>
                <w:bCs/>
                <w:sz w:val="24"/>
                <w:szCs w:val="24"/>
                <w:lang w:eastAsia="ru-RU"/>
              </w:rPr>
              <w:t>.  паротурбинные ТЭС</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12 975</w:t>
            </w:r>
          </w:p>
        </w:tc>
        <w:tc>
          <w:tcPr>
            <w:tcW w:w="1134" w:type="dxa"/>
            <w:gridSpan w:val="2"/>
            <w:tcBorders>
              <w:top w:val="nil"/>
              <w:left w:val="nil"/>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13 000,5</w:t>
            </w:r>
          </w:p>
        </w:tc>
        <w:tc>
          <w:tcPr>
            <w:tcW w:w="1134" w:type="dxa"/>
            <w:tcBorders>
              <w:top w:val="nil"/>
              <w:left w:val="nil"/>
              <w:bottom w:val="single" w:sz="4" w:space="0" w:color="auto"/>
              <w:right w:val="single" w:sz="18"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25,50</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12 051</w:t>
            </w:r>
          </w:p>
        </w:tc>
        <w:tc>
          <w:tcPr>
            <w:tcW w:w="1134" w:type="dxa"/>
            <w:tcBorders>
              <w:top w:val="nil"/>
              <w:left w:val="nil"/>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12</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147,7</w:t>
            </w:r>
          </w:p>
        </w:tc>
        <w:tc>
          <w:tcPr>
            <w:tcW w:w="1013" w:type="dxa"/>
            <w:tcBorders>
              <w:top w:val="nil"/>
              <w:left w:val="nil"/>
              <w:bottom w:val="single" w:sz="4" w:space="0" w:color="auto"/>
              <w:right w:val="single" w:sz="18"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96,70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noWrap/>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ГТЭС</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528</w:t>
            </w:r>
          </w:p>
        </w:tc>
        <w:tc>
          <w:tcPr>
            <w:tcW w:w="1134" w:type="dxa"/>
            <w:gridSpan w:val="2"/>
            <w:tcBorders>
              <w:top w:val="nil"/>
              <w:left w:val="nil"/>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528,1</w:t>
            </w:r>
          </w:p>
        </w:tc>
        <w:tc>
          <w:tcPr>
            <w:tcW w:w="1134" w:type="dxa"/>
            <w:tcBorders>
              <w:top w:val="nil"/>
              <w:left w:val="nil"/>
              <w:bottom w:val="single" w:sz="4" w:space="0" w:color="auto"/>
              <w:right w:val="single" w:sz="18"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0,10</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502</w:t>
            </w:r>
          </w:p>
        </w:tc>
        <w:tc>
          <w:tcPr>
            <w:tcW w:w="1134" w:type="dxa"/>
            <w:tcBorders>
              <w:top w:val="nil"/>
              <w:left w:val="nil"/>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502,9</w:t>
            </w:r>
          </w:p>
        </w:tc>
        <w:tc>
          <w:tcPr>
            <w:tcW w:w="1013" w:type="dxa"/>
            <w:tcBorders>
              <w:top w:val="nil"/>
              <w:left w:val="nil"/>
              <w:bottom w:val="single" w:sz="4" w:space="0" w:color="auto"/>
              <w:right w:val="single" w:sz="18"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0,90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ГЭС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1 774</w:t>
            </w:r>
          </w:p>
        </w:tc>
        <w:tc>
          <w:tcPr>
            <w:tcW w:w="1134" w:type="dxa"/>
            <w:gridSpan w:val="2"/>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1774,6</w:t>
            </w:r>
          </w:p>
        </w:tc>
        <w:tc>
          <w:tcPr>
            <w:tcW w:w="1134" w:type="dxa"/>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0,60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1 038</w:t>
            </w:r>
          </w:p>
        </w:tc>
        <w:tc>
          <w:tcPr>
            <w:tcW w:w="1134"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044,5</w:t>
            </w:r>
          </w:p>
        </w:tc>
        <w:tc>
          <w:tcPr>
            <w:tcW w:w="1013" w:type="dxa"/>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6,50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ВЭС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100</w:t>
            </w:r>
          </w:p>
        </w:tc>
        <w:tc>
          <w:tcPr>
            <w:tcW w:w="1134" w:type="dxa"/>
            <w:gridSpan w:val="2"/>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232,5</w:t>
            </w:r>
          </w:p>
        </w:tc>
        <w:tc>
          <w:tcPr>
            <w:tcW w:w="1134" w:type="dxa"/>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132,50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59</w:t>
            </w:r>
          </w:p>
        </w:tc>
        <w:tc>
          <w:tcPr>
            <w:tcW w:w="1134"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164,6</w:t>
            </w:r>
          </w:p>
        </w:tc>
        <w:tc>
          <w:tcPr>
            <w:tcW w:w="1013" w:type="dxa"/>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105,60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Биогазовая установка (БГУ)</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1,06</w:t>
            </w:r>
          </w:p>
        </w:tc>
        <w:tc>
          <w:tcPr>
            <w:tcW w:w="1134" w:type="dxa"/>
            <w:gridSpan w:val="2"/>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1,1</w:t>
            </w:r>
          </w:p>
        </w:tc>
        <w:tc>
          <w:tcPr>
            <w:tcW w:w="1134" w:type="dxa"/>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0,04</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0,5</w:t>
            </w:r>
          </w:p>
        </w:tc>
        <w:tc>
          <w:tcPr>
            <w:tcW w:w="1134"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1,1</w:t>
            </w:r>
          </w:p>
        </w:tc>
        <w:tc>
          <w:tcPr>
            <w:tcW w:w="1013" w:type="dxa"/>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0,60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СЭС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220</w:t>
            </w:r>
          </w:p>
        </w:tc>
        <w:tc>
          <w:tcPr>
            <w:tcW w:w="1134" w:type="dxa"/>
            <w:gridSpan w:val="2"/>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356,0</w:t>
            </w:r>
          </w:p>
        </w:tc>
        <w:tc>
          <w:tcPr>
            <w:tcW w:w="1134" w:type="dxa"/>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136,00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91</w:t>
            </w:r>
          </w:p>
        </w:tc>
        <w:tc>
          <w:tcPr>
            <w:tcW w:w="1134"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218,9</w:t>
            </w:r>
          </w:p>
        </w:tc>
        <w:tc>
          <w:tcPr>
            <w:tcW w:w="1013" w:type="dxa"/>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127,90</w:t>
            </w:r>
          </w:p>
        </w:tc>
      </w:tr>
      <w:tr w:rsidR="00D618E9" w:rsidRPr="00D944BD" w:rsidTr="00D618E9">
        <w:trPr>
          <w:trHeight w:val="373"/>
        </w:trPr>
        <w:tc>
          <w:tcPr>
            <w:tcW w:w="9939" w:type="dxa"/>
            <w:gridSpan w:val="8"/>
            <w:tcBorders>
              <w:top w:val="single" w:sz="4" w:space="0" w:color="auto"/>
              <w:left w:val="single" w:sz="18" w:space="0" w:color="auto"/>
              <w:bottom w:val="single" w:sz="4" w:space="0" w:color="auto"/>
              <w:right w:val="single" w:sz="18" w:space="0" w:color="auto"/>
            </w:tcBorders>
            <w:shd w:val="clear" w:color="auto" w:fill="548DD4" w:themeFill="text2" w:themeFillTint="99"/>
            <w:vAlign w:val="center"/>
            <w:hideMark/>
          </w:tcPr>
          <w:p w:rsidR="00D618E9" w:rsidRPr="00D944BD" w:rsidRDefault="00D618E9" w:rsidP="00D618E9">
            <w:pPr>
              <w:spacing w:after="0" w:line="240" w:lineRule="auto"/>
              <w:jc w:val="center"/>
              <w:rPr>
                <w:rFonts w:ascii="Times New Roman" w:eastAsia="Times New Roman" w:hAnsi="Times New Roman" w:cs="Times New Roman"/>
                <w:b/>
                <w:bCs/>
                <w:color w:val="FFFFFF" w:themeColor="background1"/>
                <w:sz w:val="24"/>
                <w:szCs w:val="24"/>
                <w:lang w:eastAsia="ru-RU"/>
              </w:rPr>
            </w:pPr>
            <w:r w:rsidRPr="00D944BD">
              <w:rPr>
                <w:rFonts w:ascii="Times New Roman" w:eastAsia="Times New Roman" w:hAnsi="Times New Roman" w:cs="Times New Roman"/>
                <w:b/>
                <w:bCs/>
                <w:color w:val="FFFFFF" w:themeColor="background1"/>
                <w:sz w:val="24"/>
                <w:szCs w:val="24"/>
                <w:lang w:eastAsia="ru-RU"/>
              </w:rPr>
              <w:t>Западная зона ЕЭС Казахстана</w:t>
            </w:r>
          </w:p>
        </w:tc>
      </w:tr>
      <w:tr w:rsidR="00D618E9" w:rsidRPr="00D944BD" w:rsidTr="00D618E9">
        <w:trPr>
          <w:trHeight w:val="345"/>
        </w:trPr>
        <w:tc>
          <w:tcPr>
            <w:tcW w:w="3397" w:type="dxa"/>
            <w:tcBorders>
              <w:top w:val="nil"/>
              <w:left w:val="single" w:sz="18" w:space="0" w:color="auto"/>
              <w:bottom w:val="single" w:sz="4" w:space="0" w:color="auto"/>
              <w:right w:val="single" w:sz="18" w:space="0" w:color="auto"/>
            </w:tcBorders>
            <w:shd w:val="clear" w:color="auto" w:fill="auto"/>
            <w:noWrap/>
            <w:vAlign w:val="center"/>
            <w:hideMark/>
          </w:tcPr>
          <w:p w:rsidR="00D618E9" w:rsidRPr="00D944BD" w:rsidRDefault="00D618E9" w:rsidP="00D618E9">
            <w:pPr>
              <w:spacing w:after="0" w:line="240" w:lineRule="auto"/>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Всего ТЭС</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3 528</w:t>
            </w:r>
          </w:p>
        </w:tc>
        <w:tc>
          <w:tcPr>
            <w:tcW w:w="1110" w:type="dxa"/>
            <w:tcBorders>
              <w:top w:val="nil"/>
              <w:left w:val="nil"/>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3</w:t>
            </w: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533,1</w:t>
            </w:r>
          </w:p>
        </w:tc>
        <w:tc>
          <w:tcPr>
            <w:tcW w:w="1017" w:type="dxa"/>
            <w:gridSpan w:val="2"/>
            <w:tcBorders>
              <w:top w:val="nil"/>
              <w:left w:val="nil"/>
              <w:bottom w:val="single" w:sz="4" w:space="0" w:color="auto"/>
              <w:right w:val="single" w:sz="18"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5,10</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2 650,4</w:t>
            </w:r>
          </w:p>
        </w:tc>
        <w:tc>
          <w:tcPr>
            <w:tcW w:w="1134" w:type="dxa"/>
            <w:tcBorders>
              <w:top w:val="nil"/>
              <w:left w:val="nil"/>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2</w:t>
            </w: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728,1</w:t>
            </w:r>
          </w:p>
        </w:tc>
        <w:tc>
          <w:tcPr>
            <w:tcW w:w="1013" w:type="dxa"/>
            <w:tcBorders>
              <w:top w:val="nil"/>
              <w:left w:val="nil"/>
              <w:bottom w:val="single" w:sz="4" w:space="0" w:color="auto"/>
              <w:right w:val="single" w:sz="18"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77,70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noWrap/>
            <w:vAlign w:val="center"/>
          </w:tcPr>
          <w:p w:rsidR="00D618E9" w:rsidRPr="00D944BD" w:rsidRDefault="00D618E9" w:rsidP="00D618E9">
            <w:pPr>
              <w:spacing w:after="0" w:line="240" w:lineRule="auto"/>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всего   ТЭС</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3 424</w:t>
            </w:r>
          </w:p>
        </w:tc>
        <w:tc>
          <w:tcPr>
            <w:tcW w:w="1110" w:type="dxa"/>
            <w:tcBorders>
              <w:top w:val="nil"/>
              <w:left w:val="nil"/>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414,7</w:t>
            </w:r>
          </w:p>
        </w:tc>
        <w:tc>
          <w:tcPr>
            <w:tcW w:w="1017" w:type="dxa"/>
            <w:gridSpan w:val="2"/>
            <w:tcBorders>
              <w:top w:val="nil"/>
              <w:left w:val="nil"/>
              <w:bottom w:val="single" w:sz="4" w:space="0" w:color="auto"/>
              <w:right w:val="single" w:sz="18"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-9,30</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2 595,8</w:t>
            </w:r>
          </w:p>
        </w:tc>
        <w:tc>
          <w:tcPr>
            <w:tcW w:w="1134" w:type="dxa"/>
            <w:tcBorders>
              <w:top w:val="nil"/>
              <w:left w:val="nil"/>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677,0</w:t>
            </w:r>
          </w:p>
        </w:tc>
        <w:tc>
          <w:tcPr>
            <w:tcW w:w="1013" w:type="dxa"/>
            <w:tcBorders>
              <w:top w:val="nil"/>
              <w:left w:val="nil"/>
              <w:bottom w:val="single" w:sz="4" w:space="0" w:color="auto"/>
              <w:right w:val="single" w:sz="18"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81,20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noWrap/>
            <w:vAlign w:val="center"/>
          </w:tcPr>
          <w:p w:rsidR="00D618E9" w:rsidRPr="00D944BD" w:rsidRDefault="00D618E9" w:rsidP="00D618E9">
            <w:pPr>
              <w:spacing w:after="0" w:line="240" w:lineRule="auto"/>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 xml:space="preserve">в </w:t>
            </w:r>
            <w:proofErr w:type="spellStart"/>
            <w:r w:rsidRPr="00D944BD">
              <w:rPr>
                <w:rFonts w:ascii="Times New Roman" w:eastAsia="Times New Roman" w:hAnsi="Times New Roman" w:cs="Times New Roman"/>
                <w:bCs/>
                <w:sz w:val="24"/>
                <w:szCs w:val="24"/>
                <w:lang w:eastAsia="ru-RU"/>
              </w:rPr>
              <w:t>т.ч</w:t>
            </w:r>
            <w:proofErr w:type="spellEnd"/>
            <w:r w:rsidRPr="00D944BD">
              <w:rPr>
                <w:rFonts w:ascii="Times New Roman" w:eastAsia="Times New Roman" w:hAnsi="Times New Roman" w:cs="Times New Roman"/>
                <w:bCs/>
                <w:sz w:val="24"/>
                <w:szCs w:val="24"/>
                <w:lang w:eastAsia="ru-RU"/>
              </w:rPr>
              <w:t>.  паротурбинные ТЭС</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1 984</w:t>
            </w:r>
          </w:p>
        </w:tc>
        <w:tc>
          <w:tcPr>
            <w:tcW w:w="1110" w:type="dxa"/>
            <w:tcBorders>
              <w:top w:val="nil"/>
              <w:left w:val="nil"/>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974,0</w:t>
            </w:r>
          </w:p>
        </w:tc>
        <w:tc>
          <w:tcPr>
            <w:tcW w:w="1017" w:type="dxa"/>
            <w:gridSpan w:val="2"/>
            <w:tcBorders>
              <w:top w:val="nil"/>
              <w:left w:val="nil"/>
              <w:bottom w:val="single" w:sz="4" w:space="0" w:color="auto"/>
              <w:right w:val="single" w:sz="18"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-10,00</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1 464</w:t>
            </w:r>
          </w:p>
        </w:tc>
        <w:tc>
          <w:tcPr>
            <w:tcW w:w="1134" w:type="dxa"/>
            <w:tcBorders>
              <w:top w:val="nil"/>
              <w:left w:val="nil"/>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449,0</w:t>
            </w:r>
          </w:p>
        </w:tc>
        <w:tc>
          <w:tcPr>
            <w:tcW w:w="1013" w:type="dxa"/>
            <w:tcBorders>
              <w:top w:val="nil"/>
              <w:left w:val="nil"/>
              <w:bottom w:val="single" w:sz="4" w:space="0" w:color="auto"/>
              <w:right w:val="single" w:sz="18"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-15,00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ГТЭС</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 xml:space="preserve"> 1440,7</w:t>
            </w:r>
          </w:p>
        </w:tc>
        <w:tc>
          <w:tcPr>
            <w:tcW w:w="1110" w:type="dxa"/>
            <w:tcBorders>
              <w:top w:val="nil"/>
              <w:left w:val="nil"/>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440,7</w:t>
            </w:r>
          </w:p>
        </w:tc>
        <w:tc>
          <w:tcPr>
            <w:tcW w:w="1017" w:type="dxa"/>
            <w:gridSpan w:val="2"/>
            <w:tcBorders>
              <w:top w:val="nil"/>
              <w:left w:val="nil"/>
              <w:bottom w:val="single" w:sz="4" w:space="0" w:color="auto"/>
              <w:right w:val="single" w:sz="18"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0,00</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1 131,8</w:t>
            </w:r>
          </w:p>
        </w:tc>
        <w:tc>
          <w:tcPr>
            <w:tcW w:w="1134" w:type="dxa"/>
            <w:tcBorders>
              <w:top w:val="nil"/>
              <w:left w:val="nil"/>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228,0</w:t>
            </w:r>
          </w:p>
        </w:tc>
        <w:tc>
          <w:tcPr>
            <w:tcW w:w="1013" w:type="dxa"/>
            <w:tcBorders>
              <w:top w:val="nil"/>
              <w:left w:val="nil"/>
              <w:bottom w:val="single" w:sz="4" w:space="0" w:color="auto"/>
              <w:right w:val="single" w:sz="18"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96,20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СЭС</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2,0</w:t>
            </w:r>
          </w:p>
        </w:tc>
        <w:tc>
          <w:tcPr>
            <w:tcW w:w="1110" w:type="dxa"/>
            <w:tcBorders>
              <w:top w:val="nil"/>
              <w:left w:val="nil"/>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2,0</w:t>
            </w:r>
          </w:p>
        </w:tc>
        <w:tc>
          <w:tcPr>
            <w:tcW w:w="1017" w:type="dxa"/>
            <w:gridSpan w:val="2"/>
            <w:tcBorders>
              <w:top w:val="nil"/>
              <w:left w:val="nil"/>
              <w:bottom w:val="single" w:sz="4" w:space="0" w:color="auto"/>
              <w:right w:val="single" w:sz="18"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0,00</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2,0</w:t>
            </w:r>
          </w:p>
        </w:tc>
        <w:tc>
          <w:tcPr>
            <w:tcW w:w="1134" w:type="dxa"/>
            <w:tcBorders>
              <w:top w:val="nil"/>
              <w:left w:val="nil"/>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2,0</w:t>
            </w:r>
          </w:p>
        </w:tc>
        <w:tc>
          <w:tcPr>
            <w:tcW w:w="1013" w:type="dxa"/>
            <w:tcBorders>
              <w:top w:val="nil"/>
              <w:left w:val="nil"/>
              <w:bottom w:val="single" w:sz="4" w:space="0" w:color="auto"/>
              <w:right w:val="single" w:sz="18"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ВЭС</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101,4</w:t>
            </w:r>
          </w:p>
        </w:tc>
        <w:tc>
          <w:tcPr>
            <w:tcW w:w="1110" w:type="dxa"/>
            <w:tcBorders>
              <w:top w:val="nil"/>
              <w:left w:val="nil"/>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116,4</w:t>
            </w:r>
          </w:p>
        </w:tc>
        <w:tc>
          <w:tcPr>
            <w:tcW w:w="1017" w:type="dxa"/>
            <w:gridSpan w:val="2"/>
            <w:tcBorders>
              <w:top w:val="nil"/>
              <w:left w:val="nil"/>
              <w:bottom w:val="single" w:sz="4" w:space="0" w:color="auto"/>
              <w:right w:val="single" w:sz="18"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15,00</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52,6</w:t>
            </w:r>
          </w:p>
        </w:tc>
        <w:tc>
          <w:tcPr>
            <w:tcW w:w="1134" w:type="dxa"/>
            <w:tcBorders>
              <w:top w:val="nil"/>
              <w:left w:val="nil"/>
              <w:bottom w:val="single" w:sz="4" w:space="0" w:color="auto"/>
              <w:right w:val="single" w:sz="4"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49,1</w:t>
            </w:r>
          </w:p>
        </w:tc>
        <w:tc>
          <w:tcPr>
            <w:tcW w:w="1013" w:type="dxa"/>
            <w:tcBorders>
              <w:top w:val="nil"/>
              <w:left w:val="nil"/>
              <w:bottom w:val="single" w:sz="4" w:space="0" w:color="auto"/>
              <w:right w:val="single" w:sz="18" w:space="0" w:color="auto"/>
            </w:tcBorders>
            <w:shd w:val="clear" w:color="auto" w:fill="auto"/>
            <w:noWrap/>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-3,50</w:t>
            </w:r>
          </w:p>
        </w:tc>
      </w:tr>
      <w:tr w:rsidR="00D618E9" w:rsidRPr="00D944BD" w:rsidTr="00D618E9">
        <w:trPr>
          <w:trHeight w:val="349"/>
        </w:trPr>
        <w:tc>
          <w:tcPr>
            <w:tcW w:w="9939" w:type="dxa"/>
            <w:gridSpan w:val="8"/>
            <w:tcBorders>
              <w:top w:val="nil"/>
              <w:left w:val="single" w:sz="18" w:space="0" w:color="auto"/>
              <w:bottom w:val="single" w:sz="4" w:space="0" w:color="auto"/>
              <w:right w:val="single" w:sz="18" w:space="0" w:color="auto"/>
            </w:tcBorders>
            <w:shd w:val="clear" w:color="auto" w:fill="548DD4" w:themeFill="text2" w:themeFillTint="99"/>
            <w:vAlign w:val="center"/>
            <w:hideMark/>
          </w:tcPr>
          <w:p w:rsidR="00D618E9" w:rsidRPr="00D944BD" w:rsidRDefault="00D618E9" w:rsidP="00D618E9">
            <w:pPr>
              <w:spacing w:after="0" w:line="240" w:lineRule="auto"/>
              <w:jc w:val="center"/>
              <w:rPr>
                <w:rFonts w:ascii="Times New Roman" w:eastAsia="Times New Roman" w:hAnsi="Times New Roman" w:cs="Times New Roman"/>
                <w:b/>
                <w:bCs/>
                <w:color w:val="FFFFFF" w:themeColor="background1"/>
                <w:sz w:val="24"/>
                <w:szCs w:val="24"/>
                <w:lang w:eastAsia="ru-RU"/>
              </w:rPr>
            </w:pPr>
            <w:r w:rsidRPr="00D944BD">
              <w:rPr>
                <w:rFonts w:ascii="Times New Roman" w:eastAsia="Times New Roman" w:hAnsi="Times New Roman" w:cs="Times New Roman"/>
                <w:b/>
                <w:bCs/>
                <w:color w:val="FFFFFF" w:themeColor="background1"/>
                <w:sz w:val="24"/>
                <w:szCs w:val="24"/>
                <w:lang w:eastAsia="ru-RU"/>
              </w:rPr>
              <w:t>Южная зона ЕЭС Казахстана</w:t>
            </w:r>
          </w:p>
        </w:tc>
      </w:tr>
      <w:tr w:rsidR="00D618E9" w:rsidRPr="00D944BD" w:rsidTr="00D618E9">
        <w:trPr>
          <w:trHeight w:val="40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 xml:space="preserve">Всего </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color w:val="000000" w:themeColor="text1"/>
                <w:sz w:val="24"/>
                <w:szCs w:val="24"/>
                <w:lang w:eastAsia="ru-RU"/>
              </w:rPr>
            </w:pPr>
            <w:r w:rsidRPr="00D944BD">
              <w:rPr>
                <w:rFonts w:ascii="Times New Roman" w:eastAsia="Times New Roman" w:hAnsi="Times New Roman" w:cs="Times New Roman"/>
                <w:b/>
                <w:bCs/>
                <w:color w:val="000000" w:themeColor="text1"/>
                <w:sz w:val="24"/>
                <w:szCs w:val="24"/>
                <w:lang w:eastAsia="ru-RU"/>
              </w:rPr>
              <w:t>3 808</w:t>
            </w:r>
          </w:p>
        </w:tc>
        <w:tc>
          <w:tcPr>
            <w:tcW w:w="1110"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color w:val="000000" w:themeColor="text1"/>
                <w:sz w:val="24"/>
                <w:szCs w:val="24"/>
                <w:lang w:val="en-US" w:eastAsia="ru-RU"/>
              </w:rPr>
            </w:pPr>
            <w:r w:rsidRPr="00D944BD">
              <w:rPr>
                <w:rFonts w:ascii="Times New Roman" w:eastAsia="Times New Roman" w:hAnsi="Times New Roman" w:cs="Times New Roman"/>
                <w:b/>
                <w:bCs/>
                <w:color w:val="000000" w:themeColor="text1"/>
                <w:sz w:val="24"/>
                <w:szCs w:val="24"/>
                <w:lang w:val="en-US" w:eastAsia="ru-RU"/>
              </w:rPr>
              <w:t>4</w:t>
            </w:r>
            <w:r w:rsidRPr="00D944BD">
              <w:rPr>
                <w:rFonts w:ascii="Times New Roman" w:eastAsia="Times New Roman" w:hAnsi="Times New Roman" w:cs="Times New Roman"/>
                <w:b/>
                <w:bCs/>
                <w:color w:val="000000" w:themeColor="text1"/>
                <w:sz w:val="24"/>
                <w:szCs w:val="24"/>
                <w:lang w:eastAsia="ru-RU"/>
              </w:rPr>
              <w:t xml:space="preserve"> </w:t>
            </w:r>
            <w:r w:rsidRPr="00D944BD">
              <w:rPr>
                <w:rFonts w:ascii="Times New Roman" w:eastAsia="Times New Roman" w:hAnsi="Times New Roman" w:cs="Times New Roman"/>
                <w:b/>
                <w:bCs/>
                <w:color w:val="000000" w:themeColor="text1"/>
                <w:sz w:val="24"/>
                <w:szCs w:val="24"/>
                <w:lang w:val="en-US" w:eastAsia="ru-RU"/>
              </w:rPr>
              <w:t>121,2</w:t>
            </w:r>
          </w:p>
        </w:tc>
        <w:tc>
          <w:tcPr>
            <w:tcW w:w="1017" w:type="dxa"/>
            <w:gridSpan w:val="2"/>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313,20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color w:val="000000" w:themeColor="text1"/>
                <w:sz w:val="24"/>
                <w:szCs w:val="24"/>
                <w:lang w:eastAsia="ru-RU"/>
              </w:rPr>
            </w:pPr>
            <w:r w:rsidRPr="00D944BD">
              <w:rPr>
                <w:rFonts w:ascii="Times New Roman" w:eastAsia="Times New Roman" w:hAnsi="Times New Roman" w:cs="Times New Roman"/>
                <w:b/>
                <w:bCs/>
                <w:color w:val="000000" w:themeColor="text1"/>
                <w:sz w:val="24"/>
                <w:szCs w:val="24"/>
                <w:lang w:eastAsia="ru-RU"/>
              </w:rPr>
              <w:t>2 935</w:t>
            </w:r>
          </w:p>
        </w:tc>
        <w:tc>
          <w:tcPr>
            <w:tcW w:w="1134"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color w:val="000000" w:themeColor="text1"/>
                <w:sz w:val="24"/>
                <w:szCs w:val="24"/>
                <w:lang w:val="en-US" w:eastAsia="ru-RU"/>
              </w:rPr>
            </w:pPr>
            <w:r w:rsidRPr="00D944BD">
              <w:rPr>
                <w:rFonts w:ascii="Times New Roman" w:eastAsia="Times New Roman" w:hAnsi="Times New Roman" w:cs="Times New Roman"/>
                <w:b/>
                <w:bCs/>
                <w:color w:val="000000" w:themeColor="text1"/>
                <w:sz w:val="24"/>
                <w:szCs w:val="24"/>
                <w:lang w:val="en-US" w:eastAsia="ru-RU"/>
              </w:rPr>
              <w:t>3</w:t>
            </w:r>
            <w:r w:rsidRPr="00D944BD">
              <w:rPr>
                <w:rFonts w:ascii="Times New Roman" w:eastAsia="Times New Roman" w:hAnsi="Times New Roman" w:cs="Times New Roman"/>
                <w:b/>
                <w:bCs/>
                <w:color w:val="000000" w:themeColor="text1"/>
                <w:sz w:val="24"/>
                <w:szCs w:val="24"/>
                <w:lang w:eastAsia="ru-RU"/>
              </w:rPr>
              <w:t xml:space="preserve"> </w:t>
            </w:r>
            <w:r w:rsidRPr="00D944BD">
              <w:rPr>
                <w:rFonts w:ascii="Times New Roman" w:eastAsia="Times New Roman" w:hAnsi="Times New Roman" w:cs="Times New Roman"/>
                <w:b/>
                <w:bCs/>
                <w:color w:val="000000" w:themeColor="text1"/>
                <w:sz w:val="24"/>
                <w:szCs w:val="24"/>
                <w:lang w:val="en-US" w:eastAsia="ru-RU"/>
              </w:rPr>
              <w:t>231,4</w:t>
            </w:r>
          </w:p>
        </w:tc>
        <w:tc>
          <w:tcPr>
            <w:tcW w:w="1013" w:type="dxa"/>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296,40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всего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2 460</w:t>
            </w:r>
          </w:p>
        </w:tc>
        <w:tc>
          <w:tcPr>
            <w:tcW w:w="1110"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2</w:t>
            </w:r>
            <w:r w:rsidRPr="00D944BD">
              <w:rPr>
                <w:rFonts w:ascii="Times New Roman" w:eastAsia="Times New Roman" w:hAnsi="Times New Roman" w:cs="Times New Roman"/>
                <w:bCs/>
                <w:color w:val="000000" w:themeColor="text1"/>
                <w:sz w:val="24"/>
                <w:szCs w:val="24"/>
                <w:lang w:eastAsia="ru-RU"/>
              </w:rPr>
              <w:t xml:space="preserve"> </w:t>
            </w:r>
            <w:r w:rsidRPr="00D944BD">
              <w:rPr>
                <w:rFonts w:ascii="Times New Roman" w:eastAsia="Times New Roman" w:hAnsi="Times New Roman" w:cs="Times New Roman"/>
                <w:bCs/>
                <w:color w:val="000000" w:themeColor="text1"/>
                <w:sz w:val="24"/>
                <w:szCs w:val="24"/>
                <w:lang w:val="en-US" w:eastAsia="ru-RU"/>
              </w:rPr>
              <w:t>476,2</w:t>
            </w:r>
          </w:p>
        </w:tc>
        <w:tc>
          <w:tcPr>
            <w:tcW w:w="1017" w:type="dxa"/>
            <w:gridSpan w:val="2"/>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16,20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2 107</w:t>
            </w:r>
          </w:p>
        </w:tc>
        <w:tc>
          <w:tcPr>
            <w:tcW w:w="1134"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2</w:t>
            </w:r>
            <w:r w:rsidRPr="00D944BD">
              <w:rPr>
                <w:rFonts w:ascii="Times New Roman" w:eastAsia="Times New Roman" w:hAnsi="Times New Roman" w:cs="Times New Roman"/>
                <w:bCs/>
                <w:color w:val="000000" w:themeColor="text1"/>
                <w:sz w:val="24"/>
                <w:szCs w:val="24"/>
                <w:lang w:eastAsia="ru-RU"/>
              </w:rPr>
              <w:t xml:space="preserve"> </w:t>
            </w:r>
            <w:r w:rsidRPr="00D944BD">
              <w:rPr>
                <w:rFonts w:ascii="Times New Roman" w:eastAsia="Times New Roman" w:hAnsi="Times New Roman" w:cs="Times New Roman"/>
                <w:bCs/>
                <w:color w:val="000000" w:themeColor="text1"/>
                <w:sz w:val="24"/>
                <w:szCs w:val="24"/>
                <w:lang w:val="en-US" w:eastAsia="ru-RU"/>
              </w:rPr>
              <w:t>128,5</w:t>
            </w:r>
          </w:p>
        </w:tc>
        <w:tc>
          <w:tcPr>
            <w:tcW w:w="1013" w:type="dxa"/>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21,50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 xml:space="preserve">в </w:t>
            </w:r>
            <w:proofErr w:type="spellStart"/>
            <w:r w:rsidRPr="00D944BD">
              <w:rPr>
                <w:rFonts w:ascii="Times New Roman" w:eastAsia="Times New Roman" w:hAnsi="Times New Roman" w:cs="Times New Roman"/>
                <w:bCs/>
                <w:sz w:val="24"/>
                <w:szCs w:val="24"/>
                <w:lang w:eastAsia="ru-RU"/>
              </w:rPr>
              <w:t>т.ч</w:t>
            </w:r>
            <w:proofErr w:type="spellEnd"/>
            <w:r w:rsidRPr="00D944BD">
              <w:rPr>
                <w:rFonts w:ascii="Times New Roman" w:eastAsia="Times New Roman" w:hAnsi="Times New Roman" w:cs="Times New Roman"/>
                <w:bCs/>
                <w:sz w:val="24"/>
                <w:szCs w:val="24"/>
                <w:lang w:eastAsia="ru-RU"/>
              </w:rPr>
              <w:t>.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2 430</w:t>
            </w:r>
          </w:p>
        </w:tc>
        <w:tc>
          <w:tcPr>
            <w:tcW w:w="1110"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2</w:t>
            </w:r>
            <w:r w:rsidRPr="00D944BD">
              <w:rPr>
                <w:rFonts w:ascii="Times New Roman" w:eastAsia="Times New Roman" w:hAnsi="Times New Roman" w:cs="Times New Roman"/>
                <w:bCs/>
                <w:color w:val="000000" w:themeColor="text1"/>
                <w:sz w:val="24"/>
                <w:szCs w:val="24"/>
                <w:lang w:eastAsia="ru-RU"/>
              </w:rPr>
              <w:t xml:space="preserve"> </w:t>
            </w:r>
            <w:r w:rsidRPr="00D944BD">
              <w:rPr>
                <w:rFonts w:ascii="Times New Roman" w:eastAsia="Times New Roman" w:hAnsi="Times New Roman" w:cs="Times New Roman"/>
                <w:bCs/>
                <w:color w:val="000000" w:themeColor="text1"/>
                <w:sz w:val="24"/>
                <w:szCs w:val="24"/>
                <w:lang w:val="en-US" w:eastAsia="ru-RU"/>
              </w:rPr>
              <w:t>430,0</w:t>
            </w:r>
          </w:p>
        </w:tc>
        <w:tc>
          <w:tcPr>
            <w:tcW w:w="1017" w:type="dxa"/>
            <w:gridSpan w:val="2"/>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2 079</w:t>
            </w:r>
          </w:p>
        </w:tc>
        <w:tc>
          <w:tcPr>
            <w:tcW w:w="1134"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2</w:t>
            </w:r>
            <w:r w:rsidRPr="00D944BD">
              <w:rPr>
                <w:rFonts w:ascii="Times New Roman" w:eastAsia="Times New Roman" w:hAnsi="Times New Roman" w:cs="Times New Roman"/>
                <w:bCs/>
                <w:color w:val="000000" w:themeColor="text1"/>
                <w:sz w:val="24"/>
                <w:szCs w:val="24"/>
                <w:lang w:eastAsia="ru-RU"/>
              </w:rPr>
              <w:t xml:space="preserve"> </w:t>
            </w:r>
            <w:r w:rsidRPr="00D944BD">
              <w:rPr>
                <w:rFonts w:ascii="Times New Roman" w:eastAsia="Times New Roman" w:hAnsi="Times New Roman" w:cs="Times New Roman"/>
                <w:bCs/>
                <w:color w:val="000000" w:themeColor="text1"/>
                <w:sz w:val="24"/>
                <w:szCs w:val="24"/>
                <w:lang w:val="en-US" w:eastAsia="ru-RU"/>
              </w:rPr>
              <w:t>082,3</w:t>
            </w:r>
          </w:p>
        </w:tc>
        <w:tc>
          <w:tcPr>
            <w:tcW w:w="1013" w:type="dxa"/>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3,30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ГТЭС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30</w:t>
            </w:r>
          </w:p>
        </w:tc>
        <w:tc>
          <w:tcPr>
            <w:tcW w:w="1110"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46,2</w:t>
            </w:r>
          </w:p>
        </w:tc>
        <w:tc>
          <w:tcPr>
            <w:tcW w:w="1017" w:type="dxa"/>
            <w:gridSpan w:val="2"/>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16,20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28</w:t>
            </w:r>
          </w:p>
        </w:tc>
        <w:tc>
          <w:tcPr>
            <w:tcW w:w="1134"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46,2</w:t>
            </w:r>
          </w:p>
        </w:tc>
        <w:tc>
          <w:tcPr>
            <w:tcW w:w="1013" w:type="dxa"/>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18,20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СЭС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375</w:t>
            </w:r>
          </w:p>
        </w:tc>
        <w:tc>
          <w:tcPr>
            <w:tcW w:w="1110"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527,3</w:t>
            </w:r>
          </w:p>
        </w:tc>
        <w:tc>
          <w:tcPr>
            <w:tcW w:w="1017" w:type="dxa"/>
            <w:gridSpan w:val="2"/>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152,30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271</w:t>
            </w:r>
          </w:p>
        </w:tc>
        <w:tc>
          <w:tcPr>
            <w:tcW w:w="1134"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420,7</w:t>
            </w:r>
          </w:p>
        </w:tc>
        <w:tc>
          <w:tcPr>
            <w:tcW w:w="1013" w:type="dxa"/>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149,70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ВЭС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80</w:t>
            </w:r>
          </w:p>
        </w:tc>
        <w:tc>
          <w:tcPr>
            <w:tcW w:w="1110"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162,7</w:t>
            </w:r>
          </w:p>
        </w:tc>
        <w:tc>
          <w:tcPr>
            <w:tcW w:w="1017" w:type="dxa"/>
            <w:gridSpan w:val="2"/>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82,70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37</w:t>
            </w:r>
          </w:p>
        </w:tc>
        <w:tc>
          <w:tcPr>
            <w:tcW w:w="1134"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98,0</w:t>
            </w:r>
          </w:p>
        </w:tc>
        <w:tc>
          <w:tcPr>
            <w:tcW w:w="1013" w:type="dxa"/>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61,00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ГЭС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892</w:t>
            </w:r>
          </w:p>
        </w:tc>
        <w:tc>
          <w:tcPr>
            <w:tcW w:w="1110"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955,0</w:t>
            </w:r>
          </w:p>
        </w:tc>
        <w:tc>
          <w:tcPr>
            <w:tcW w:w="1017" w:type="dxa"/>
            <w:gridSpan w:val="2"/>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63,00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520</w:t>
            </w:r>
          </w:p>
        </w:tc>
        <w:tc>
          <w:tcPr>
            <w:tcW w:w="1134"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584,2</w:t>
            </w:r>
          </w:p>
        </w:tc>
        <w:tc>
          <w:tcPr>
            <w:tcW w:w="1013" w:type="dxa"/>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64,20</w:t>
            </w:r>
          </w:p>
        </w:tc>
      </w:tr>
      <w:tr w:rsidR="00D618E9" w:rsidRPr="00D944BD" w:rsidTr="00D618E9">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D618E9" w:rsidRPr="00D944BD" w:rsidRDefault="00D618E9" w:rsidP="00D618E9">
            <w:pPr>
              <w:spacing w:after="0" w:line="240" w:lineRule="auto"/>
              <w:jc w:val="center"/>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Акмолинская</w:t>
            </w:r>
            <w:proofErr w:type="spellEnd"/>
            <w:r w:rsidRPr="00D944BD">
              <w:rPr>
                <w:rFonts w:ascii="Times New Roman" w:eastAsia="Times New Roman" w:hAnsi="Times New Roman" w:cs="Times New Roman"/>
                <w:b/>
                <w:bCs/>
                <w:sz w:val="24"/>
                <w:szCs w:val="24"/>
                <w:lang w:eastAsia="ru-RU"/>
              </w:rPr>
              <w:t xml:space="preserve"> область</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 xml:space="preserve">Всего </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777</w:t>
            </w:r>
          </w:p>
        </w:tc>
        <w:tc>
          <w:tcPr>
            <w:tcW w:w="1110"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961,0</w:t>
            </w:r>
          </w:p>
        </w:tc>
        <w:tc>
          <w:tcPr>
            <w:tcW w:w="1017" w:type="dxa"/>
            <w:gridSpan w:val="2"/>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184</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694</w:t>
            </w:r>
          </w:p>
        </w:tc>
        <w:tc>
          <w:tcPr>
            <w:tcW w:w="1134"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869,0</w:t>
            </w:r>
          </w:p>
        </w:tc>
        <w:tc>
          <w:tcPr>
            <w:tcW w:w="1013" w:type="dxa"/>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175</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 xml:space="preserve">в </w:t>
            </w:r>
            <w:proofErr w:type="spellStart"/>
            <w:r w:rsidRPr="00D944BD">
              <w:rPr>
                <w:rFonts w:ascii="Times New Roman" w:eastAsia="Times New Roman" w:hAnsi="Times New Roman" w:cs="Times New Roman"/>
                <w:bCs/>
                <w:sz w:val="24"/>
                <w:szCs w:val="24"/>
                <w:lang w:eastAsia="ru-RU"/>
              </w:rPr>
              <w:t>т.ч</w:t>
            </w:r>
            <w:proofErr w:type="spellEnd"/>
            <w:r w:rsidRPr="00D944BD">
              <w:rPr>
                <w:rFonts w:ascii="Times New Roman" w:eastAsia="Times New Roman" w:hAnsi="Times New Roman" w:cs="Times New Roman"/>
                <w:bCs/>
                <w:sz w:val="24"/>
                <w:szCs w:val="24"/>
                <w:lang w:eastAsia="ru-RU"/>
              </w:rPr>
              <w:t>.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682</w:t>
            </w:r>
          </w:p>
        </w:tc>
        <w:tc>
          <w:tcPr>
            <w:tcW w:w="1110"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682,0</w:t>
            </w:r>
          </w:p>
        </w:tc>
        <w:tc>
          <w:tcPr>
            <w:tcW w:w="1017" w:type="dxa"/>
            <w:gridSpan w:val="2"/>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639</w:t>
            </w:r>
          </w:p>
        </w:tc>
        <w:tc>
          <w:tcPr>
            <w:tcW w:w="1134"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638,1</w:t>
            </w:r>
          </w:p>
        </w:tc>
        <w:tc>
          <w:tcPr>
            <w:tcW w:w="1013" w:type="dxa"/>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-0,9</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lastRenderedPageBreak/>
              <w:t>ВЭС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95</w:t>
            </w:r>
          </w:p>
        </w:tc>
        <w:tc>
          <w:tcPr>
            <w:tcW w:w="1110"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178,95</w:t>
            </w:r>
          </w:p>
        </w:tc>
        <w:tc>
          <w:tcPr>
            <w:tcW w:w="1017" w:type="dxa"/>
            <w:gridSpan w:val="2"/>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83,95</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55</w:t>
            </w:r>
          </w:p>
        </w:tc>
        <w:tc>
          <w:tcPr>
            <w:tcW w:w="1134"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139,0</w:t>
            </w:r>
          </w:p>
        </w:tc>
        <w:tc>
          <w:tcPr>
            <w:tcW w:w="1013" w:type="dxa"/>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84</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СЭС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0</w:t>
            </w:r>
          </w:p>
        </w:tc>
        <w:tc>
          <w:tcPr>
            <w:tcW w:w="1110"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100,00</w:t>
            </w:r>
          </w:p>
        </w:tc>
        <w:tc>
          <w:tcPr>
            <w:tcW w:w="1017" w:type="dxa"/>
            <w:gridSpan w:val="2"/>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91,9</w:t>
            </w:r>
          </w:p>
        </w:tc>
        <w:tc>
          <w:tcPr>
            <w:tcW w:w="1013" w:type="dxa"/>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91,9</w:t>
            </w:r>
          </w:p>
        </w:tc>
      </w:tr>
      <w:tr w:rsidR="00D618E9" w:rsidRPr="00D944BD" w:rsidTr="00D618E9">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D618E9" w:rsidRPr="00D944BD" w:rsidRDefault="00D618E9" w:rsidP="00D618E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Актюбинская область</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Всего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654</w:t>
            </w:r>
          </w:p>
        </w:tc>
        <w:tc>
          <w:tcPr>
            <w:tcW w:w="1110"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702,1</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48,1</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660,1</w:t>
            </w:r>
          </w:p>
        </w:tc>
        <w:tc>
          <w:tcPr>
            <w:tcW w:w="1134"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684,1</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24</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 xml:space="preserve">в </w:t>
            </w:r>
            <w:proofErr w:type="spellStart"/>
            <w:r w:rsidRPr="00D944BD">
              <w:rPr>
                <w:rFonts w:ascii="Times New Roman" w:eastAsia="Times New Roman" w:hAnsi="Times New Roman" w:cs="Times New Roman"/>
                <w:bCs/>
                <w:sz w:val="24"/>
                <w:szCs w:val="24"/>
                <w:lang w:eastAsia="ru-RU"/>
              </w:rPr>
              <w:t>т.ч</w:t>
            </w:r>
            <w:proofErr w:type="spellEnd"/>
            <w:r w:rsidRPr="00D944BD">
              <w:rPr>
                <w:rFonts w:ascii="Times New Roman" w:eastAsia="Times New Roman" w:hAnsi="Times New Roman" w:cs="Times New Roman"/>
                <w:bCs/>
                <w:sz w:val="24"/>
                <w:szCs w:val="24"/>
                <w:lang w:eastAsia="ru-RU"/>
              </w:rPr>
              <w:t>.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315</w:t>
            </w:r>
          </w:p>
        </w:tc>
        <w:tc>
          <w:tcPr>
            <w:tcW w:w="1110"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315,0</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320</w:t>
            </w:r>
          </w:p>
        </w:tc>
        <w:tc>
          <w:tcPr>
            <w:tcW w:w="1134"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320,0</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ГТЭС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339,1</w:t>
            </w:r>
          </w:p>
        </w:tc>
        <w:tc>
          <w:tcPr>
            <w:tcW w:w="1110"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339,1</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340,1</w:t>
            </w:r>
          </w:p>
        </w:tc>
        <w:tc>
          <w:tcPr>
            <w:tcW w:w="1134"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340,1</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ВЭС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0</w:t>
            </w:r>
          </w:p>
        </w:tc>
        <w:tc>
          <w:tcPr>
            <w:tcW w:w="1110"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48,0</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48</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24,0</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24</w:t>
            </w:r>
          </w:p>
        </w:tc>
      </w:tr>
      <w:tr w:rsidR="00D618E9" w:rsidRPr="00D944BD" w:rsidTr="00D618E9">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D618E9" w:rsidRPr="00D944BD" w:rsidRDefault="00D618E9" w:rsidP="00D618E9">
            <w:pPr>
              <w:spacing w:after="0" w:line="240" w:lineRule="auto"/>
              <w:jc w:val="center"/>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Алматинская</w:t>
            </w:r>
            <w:proofErr w:type="spellEnd"/>
            <w:r w:rsidRPr="00D944BD">
              <w:rPr>
                <w:rFonts w:ascii="Times New Roman" w:eastAsia="Times New Roman" w:hAnsi="Times New Roman" w:cs="Times New Roman"/>
                <w:b/>
                <w:bCs/>
                <w:sz w:val="24"/>
                <w:szCs w:val="24"/>
                <w:lang w:eastAsia="ru-RU"/>
              </w:rPr>
              <w:t xml:space="preserve"> область</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Всего</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1 886</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w:t>
            </w: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953,6</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67,60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1340,3</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w:t>
            </w: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463,8</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123,50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 xml:space="preserve">в </w:t>
            </w:r>
            <w:proofErr w:type="spellStart"/>
            <w:r w:rsidRPr="00D944BD">
              <w:rPr>
                <w:rFonts w:ascii="Times New Roman" w:eastAsia="Times New Roman" w:hAnsi="Times New Roman" w:cs="Times New Roman"/>
                <w:bCs/>
                <w:sz w:val="24"/>
                <w:szCs w:val="24"/>
                <w:lang w:eastAsia="ru-RU"/>
              </w:rPr>
              <w:t>т.ч</w:t>
            </w:r>
            <w:proofErr w:type="spellEnd"/>
            <w:r w:rsidRPr="00D944BD">
              <w:rPr>
                <w:rFonts w:ascii="Times New Roman" w:eastAsia="Times New Roman" w:hAnsi="Times New Roman" w:cs="Times New Roman"/>
                <w:bCs/>
                <w:sz w:val="24"/>
                <w:szCs w:val="24"/>
                <w:lang w:eastAsia="ru-RU"/>
              </w:rPr>
              <w:t>.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852</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852,0</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725</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739,0</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14,00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ГЭС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804</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804,8</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0,80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458</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485,0</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27,00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 xml:space="preserve"> СЭС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202</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257,4</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55,40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141</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228,6</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87,60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 xml:space="preserve"> ВЭС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27</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39,5</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12,50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15</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11,3</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-3,70</w:t>
            </w:r>
          </w:p>
        </w:tc>
      </w:tr>
      <w:tr w:rsidR="00D618E9" w:rsidRPr="00D944BD" w:rsidTr="00D618E9">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D618E9" w:rsidRPr="00D944BD" w:rsidRDefault="00D618E9" w:rsidP="00D618E9">
            <w:pPr>
              <w:spacing w:after="0" w:line="240" w:lineRule="auto"/>
              <w:jc w:val="center"/>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Атырауская</w:t>
            </w:r>
            <w:proofErr w:type="spellEnd"/>
            <w:r w:rsidRPr="00D944BD">
              <w:rPr>
                <w:rFonts w:ascii="Times New Roman" w:eastAsia="Times New Roman" w:hAnsi="Times New Roman" w:cs="Times New Roman"/>
                <w:b/>
                <w:bCs/>
                <w:sz w:val="24"/>
                <w:szCs w:val="24"/>
                <w:lang w:eastAsia="ru-RU"/>
              </w:rPr>
              <w:t xml:space="preserve"> область</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 xml:space="preserve">Всего   </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1 565</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w:t>
            </w: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618,3</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53,30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1 187</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w:t>
            </w: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344,5</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157,50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 xml:space="preserve">в </w:t>
            </w:r>
            <w:proofErr w:type="spellStart"/>
            <w:r w:rsidRPr="00D944BD">
              <w:rPr>
                <w:rFonts w:ascii="Times New Roman" w:eastAsia="Times New Roman" w:hAnsi="Times New Roman" w:cs="Times New Roman"/>
                <w:bCs/>
                <w:sz w:val="24"/>
                <w:szCs w:val="24"/>
                <w:lang w:eastAsia="ru-RU"/>
              </w:rPr>
              <w:t>т.ч</w:t>
            </w:r>
            <w:proofErr w:type="spellEnd"/>
            <w:r w:rsidRPr="00D944BD">
              <w:rPr>
                <w:rFonts w:ascii="Times New Roman" w:eastAsia="Times New Roman" w:hAnsi="Times New Roman" w:cs="Times New Roman"/>
                <w:bCs/>
                <w:sz w:val="24"/>
                <w:szCs w:val="24"/>
                <w:lang w:eastAsia="ru-RU"/>
              </w:rPr>
              <w:t>.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624</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624,0</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492</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526,0</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34,00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ГТЭС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941</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941,5</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0,50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695</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793,7</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98,70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ВЭС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52</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52,8</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0,80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24</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24,8</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0,80</w:t>
            </w:r>
          </w:p>
        </w:tc>
      </w:tr>
      <w:tr w:rsidR="00D618E9" w:rsidRPr="00D944BD" w:rsidTr="00D618E9">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D618E9" w:rsidRPr="00D944BD" w:rsidRDefault="00D618E9" w:rsidP="00D618E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Восточно-Казахстанская область</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Всего</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2 346,5</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2</w:t>
            </w: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346,5</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0,00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1 507</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w:t>
            </w: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515,5</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8,50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 xml:space="preserve">в </w:t>
            </w:r>
            <w:proofErr w:type="spellStart"/>
            <w:r w:rsidRPr="00D944BD">
              <w:rPr>
                <w:rFonts w:ascii="Times New Roman" w:eastAsia="Times New Roman" w:hAnsi="Times New Roman" w:cs="Times New Roman"/>
                <w:bCs/>
                <w:sz w:val="24"/>
                <w:szCs w:val="24"/>
                <w:lang w:eastAsia="ru-RU"/>
              </w:rPr>
              <w:t>т.ч</w:t>
            </w:r>
            <w:proofErr w:type="spellEnd"/>
            <w:r w:rsidRPr="00D944BD">
              <w:rPr>
                <w:rFonts w:ascii="Times New Roman" w:eastAsia="Times New Roman" w:hAnsi="Times New Roman" w:cs="Times New Roman"/>
                <w:bCs/>
                <w:sz w:val="24"/>
                <w:szCs w:val="24"/>
                <w:lang w:eastAsia="ru-RU"/>
              </w:rPr>
              <w:t>.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542</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542,5</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0,50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459</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461,6</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2,60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ГЭС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1 774</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1774,0</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1 038</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1043,9</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5,90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СЭС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30</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30,0</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10</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10,0</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0,00</w:t>
            </w:r>
          </w:p>
        </w:tc>
      </w:tr>
      <w:tr w:rsidR="00D618E9" w:rsidRPr="00D944BD" w:rsidTr="00D618E9">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D618E9" w:rsidRPr="00D944BD" w:rsidRDefault="00D618E9" w:rsidP="00D618E9">
            <w:pPr>
              <w:spacing w:after="0" w:line="240" w:lineRule="auto"/>
              <w:jc w:val="center"/>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Жамбылская</w:t>
            </w:r>
            <w:proofErr w:type="spellEnd"/>
            <w:r w:rsidRPr="00D944BD">
              <w:rPr>
                <w:rFonts w:ascii="Times New Roman" w:eastAsia="Times New Roman" w:hAnsi="Times New Roman" w:cs="Times New Roman"/>
                <w:b/>
                <w:bCs/>
                <w:sz w:val="24"/>
                <w:szCs w:val="24"/>
                <w:lang w:eastAsia="ru-RU"/>
              </w:rPr>
              <w:t xml:space="preserve"> область</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 xml:space="preserve">Всего </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1 458</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w:t>
            </w: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528,7</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70,70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1 261</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w:t>
            </w: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353,2</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92,20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 xml:space="preserve">в </w:t>
            </w:r>
            <w:proofErr w:type="spellStart"/>
            <w:r w:rsidRPr="00D944BD">
              <w:rPr>
                <w:rFonts w:ascii="Times New Roman" w:eastAsia="Times New Roman" w:hAnsi="Times New Roman" w:cs="Times New Roman"/>
                <w:bCs/>
                <w:sz w:val="24"/>
                <w:szCs w:val="24"/>
                <w:lang w:eastAsia="ru-RU"/>
              </w:rPr>
              <w:t>т.ч</w:t>
            </w:r>
            <w:proofErr w:type="spellEnd"/>
            <w:r w:rsidRPr="00D944BD">
              <w:rPr>
                <w:rFonts w:ascii="Times New Roman" w:eastAsia="Times New Roman" w:hAnsi="Times New Roman" w:cs="Times New Roman"/>
                <w:bCs/>
                <w:sz w:val="24"/>
                <w:szCs w:val="24"/>
                <w:lang w:eastAsia="ru-RU"/>
              </w:rPr>
              <w:t>.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1 290</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290,0</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1 148</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172,8</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24,80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СЭС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100</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100,5</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0,50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83</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83,6</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0,60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ВЭС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53</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123,2</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70,20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22</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86,7</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64,70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ГЭС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14</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15,0</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7</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10,1</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3,10</w:t>
            </w:r>
          </w:p>
        </w:tc>
      </w:tr>
      <w:tr w:rsidR="00D618E9" w:rsidRPr="00D944BD" w:rsidTr="00D618E9">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D618E9" w:rsidRPr="00D944BD" w:rsidRDefault="00D618E9" w:rsidP="00D618E9">
            <w:pPr>
              <w:spacing w:after="0" w:line="240" w:lineRule="auto"/>
              <w:jc w:val="center"/>
              <w:rPr>
                <w:rFonts w:ascii="Times New Roman" w:eastAsia="Times New Roman" w:hAnsi="Times New Roman" w:cs="Times New Roman"/>
                <w:b/>
                <w:bCs/>
                <w:sz w:val="24"/>
                <w:szCs w:val="24"/>
                <w:lang w:eastAsia="ru-RU"/>
              </w:rPr>
            </w:pPr>
            <w:proofErr w:type="gramStart"/>
            <w:r w:rsidRPr="00D944BD">
              <w:rPr>
                <w:rFonts w:ascii="Times New Roman" w:eastAsia="Times New Roman" w:hAnsi="Times New Roman" w:cs="Times New Roman"/>
                <w:b/>
                <w:bCs/>
                <w:sz w:val="24"/>
                <w:szCs w:val="24"/>
                <w:lang w:eastAsia="ru-RU"/>
              </w:rPr>
              <w:t>Западно-Казахстанская</w:t>
            </w:r>
            <w:proofErr w:type="gramEnd"/>
            <w:r w:rsidRPr="00D944BD">
              <w:rPr>
                <w:rFonts w:ascii="Times New Roman" w:eastAsia="Times New Roman" w:hAnsi="Times New Roman" w:cs="Times New Roman"/>
                <w:b/>
                <w:bCs/>
                <w:sz w:val="24"/>
                <w:szCs w:val="24"/>
                <w:lang w:eastAsia="ru-RU"/>
              </w:rPr>
              <w:t xml:space="preserve"> область</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 xml:space="preserve">Всего   </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400</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390,3</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-9,7</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374</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368,4</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-5,6</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 xml:space="preserve">в </w:t>
            </w:r>
            <w:proofErr w:type="spellStart"/>
            <w:r w:rsidRPr="00D944BD">
              <w:rPr>
                <w:rFonts w:ascii="Times New Roman" w:eastAsia="Times New Roman" w:hAnsi="Times New Roman" w:cs="Times New Roman"/>
                <w:bCs/>
                <w:sz w:val="24"/>
                <w:szCs w:val="24"/>
                <w:lang w:eastAsia="ru-RU"/>
              </w:rPr>
              <w:t>т.ч</w:t>
            </w:r>
            <w:proofErr w:type="spellEnd"/>
            <w:r w:rsidRPr="00D944BD">
              <w:rPr>
                <w:rFonts w:ascii="Times New Roman" w:eastAsia="Times New Roman" w:hAnsi="Times New Roman" w:cs="Times New Roman"/>
                <w:bCs/>
                <w:sz w:val="24"/>
                <w:szCs w:val="24"/>
                <w:lang w:eastAsia="ru-RU"/>
              </w:rPr>
              <w:t>.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30</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20,0</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22</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18,0</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-4</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ГТЭС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370</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370,3</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0,3</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352</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350,4</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-1,6</w:t>
            </w:r>
          </w:p>
        </w:tc>
      </w:tr>
      <w:tr w:rsidR="00D618E9" w:rsidRPr="00D944BD" w:rsidTr="00D618E9">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D618E9" w:rsidRPr="00D944BD" w:rsidRDefault="00D618E9" w:rsidP="00D618E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Карагандинская область</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 xml:space="preserve">Всего   </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2 943</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2</w:t>
            </w: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979,7</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36,70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2 317</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2</w:t>
            </w: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431,9</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114,90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 xml:space="preserve">в </w:t>
            </w:r>
            <w:proofErr w:type="spellStart"/>
            <w:r w:rsidRPr="00D944BD">
              <w:rPr>
                <w:rFonts w:ascii="Times New Roman" w:eastAsia="Times New Roman" w:hAnsi="Times New Roman" w:cs="Times New Roman"/>
                <w:bCs/>
                <w:sz w:val="24"/>
                <w:szCs w:val="24"/>
                <w:lang w:eastAsia="ru-RU"/>
              </w:rPr>
              <w:t>т.ч</w:t>
            </w:r>
            <w:proofErr w:type="spellEnd"/>
            <w:r w:rsidRPr="00D944BD">
              <w:rPr>
                <w:rFonts w:ascii="Times New Roman" w:eastAsia="Times New Roman" w:hAnsi="Times New Roman" w:cs="Times New Roman"/>
                <w:bCs/>
                <w:sz w:val="24"/>
                <w:szCs w:val="24"/>
                <w:lang w:eastAsia="ru-RU"/>
              </w:rPr>
              <w:t>.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2 563</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563,0</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2 072</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150,4</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78,40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ГТЭС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189</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189,0</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162</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162,8</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0,80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ГЭС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0,6</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0,6</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0,6</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0,6</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Биогазовая установка (БГУ)</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w:t>
            </w:r>
            <w:r w:rsidRPr="00D944BD">
              <w:rPr>
                <w:rFonts w:ascii="Times New Roman" w:eastAsia="Times New Roman" w:hAnsi="Times New Roman" w:cs="Times New Roman"/>
                <w:bCs/>
                <w:sz w:val="24"/>
                <w:szCs w:val="24"/>
                <w:lang w:eastAsia="ru-RU"/>
              </w:rPr>
              <w:t>,</w:t>
            </w:r>
            <w:r w:rsidRPr="00D944BD">
              <w:rPr>
                <w:rFonts w:ascii="Times New Roman" w:eastAsia="Times New Roman" w:hAnsi="Times New Roman" w:cs="Times New Roman"/>
                <w:bCs/>
                <w:sz w:val="24"/>
                <w:szCs w:val="24"/>
                <w:lang w:val="en-US" w:eastAsia="ru-RU"/>
              </w:rPr>
              <w:t>06</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1,1</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0,04</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0,5</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1,1</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0,60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СЭС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190</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226,0</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36,00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81</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117,0</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36,00</w:t>
            </w:r>
          </w:p>
        </w:tc>
      </w:tr>
      <w:tr w:rsidR="00D618E9" w:rsidRPr="00D944BD" w:rsidTr="00D618E9">
        <w:trPr>
          <w:trHeight w:val="255"/>
        </w:trPr>
        <w:tc>
          <w:tcPr>
            <w:tcW w:w="9939" w:type="dxa"/>
            <w:gridSpan w:val="8"/>
            <w:tcBorders>
              <w:top w:val="nil"/>
              <w:left w:val="single" w:sz="18" w:space="0" w:color="auto"/>
              <w:bottom w:val="single" w:sz="4" w:space="0" w:color="auto"/>
              <w:right w:val="single" w:sz="18" w:space="0" w:color="auto"/>
            </w:tcBorders>
            <w:shd w:val="clear" w:color="auto" w:fill="BFBFBF" w:themeFill="background1" w:themeFillShade="BF"/>
            <w:vAlign w:val="center"/>
          </w:tcPr>
          <w:p w:rsidR="00D618E9" w:rsidRPr="00D944BD" w:rsidRDefault="00D618E9" w:rsidP="00D618E9">
            <w:pPr>
              <w:spacing w:after="0" w:line="240" w:lineRule="auto"/>
              <w:jc w:val="center"/>
              <w:rPr>
                <w:rFonts w:ascii="Times New Roman" w:eastAsia="Times New Roman" w:hAnsi="Times New Roman" w:cs="Times New Roman"/>
                <w:bCs/>
                <w:sz w:val="24"/>
                <w:szCs w:val="24"/>
                <w:lang w:eastAsia="ru-RU"/>
              </w:rPr>
            </w:pPr>
            <w:proofErr w:type="spellStart"/>
            <w:r w:rsidRPr="00D944BD">
              <w:rPr>
                <w:rFonts w:ascii="Times New Roman" w:eastAsia="Times New Roman" w:hAnsi="Times New Roman" w:cs="Times New Roman"/>
                <w:b/>
                <w:bCs/>
                <w:sz w:val="24"/>
                <w:szCs w:val="24"/>
                <w:lang w:eastAsia="ru-RU"/>
              </w:rPr>
              <w:t>Костанайская</w:t>
            </w:r>
            <w:proofErr w:type="spellEnd"/>
            <w:r w:rsidRPr="00D944BD">
              <w:rPr>
                <w:rFonts w:ascii="Times New Roman" w:eastAsia="Times New Roman" w:hAnsi="Times New Roman" w:cs="Times New Roman"/>
                <w:b/>
                <w:bCs/>
                <w:sz w:val="24"/>
                <w:szCs w:val="24"/>
                <w:lang w:eastAsia="ru-RU"/>
              </w:rPr>
              <w:t xml:space="preserve"> область</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D618E9" w:rsidRPr="00D944BD" w:rsidRDefault="00D618E9" w:rsidP="00D618E9">
            <w:pPr>
              <w:spacing w:after="0" w:line="240" w:lineRule="auto"/>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Всего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283</w:t>
            </w:r>
          </w:p>
        </w:tc>
        <w:tc>
          <w:tcPr>
            <w:tcW w:w="1110"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283,0</w:t>
            </w:r>
          </w:p>
        </w:tc>
        <w:tc>
          <w:tcPr>
            <w:tcW w:w="1017" w:type="dxa"/>
            <w:gridSpan w:val="2"/>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156</w:t>
            </w:r>
          </w:p>
        </w:tc>
        <w:tc>
          <w:tcPr>
            <w:tcW w:w="1134"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159,1</w:t>
            </w:r>
          </w:p>
        </w:tc>
        <w:tc>
          <w:tcPr>
            <w:tcW w:w="1013" w:type="dxa"/>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3,1</w:t>
            </w:r>
          </w:p>
        </w:tc>
      </w:tr>
      <w:tr w:rsidR="00D618E9" w:rsidRPr="00D944BD" w:rsidTr="00D618E9">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D618E9" w:rsidRPr="00D944BD" w:rsidRDefault="00D618E9" w:rsidP="00D618E9">
            <w:pPr>
              <w:spacing w:after="0" w:line="240" w:lineRule="auto"/>
              <w:jc w:val="center"/>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Кызылординская</w:t>
            </w:r>
            <w:proofErr w:type="spellEnd"/>
            <w:r w:rsidRPr="00D944BD">
              <w:rPr>
                <w:rFonts w:ascii="Times New Roman" w:eastAsia="Times New Roman" w:hAnsi="Times New Roman" w:cs="Times New Roman"/>
                <w:b/>
                <w:bCs/>
                <w:sz w:val="24"/>
                <w:szCs w:val="24"/>
                <w:lang w:eastAsia="ru-RU"/>
              </w:rPr>
              <w:t xml:space="preserve"> область</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 xml:space="preserve">Всего </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167</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210,4</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43,4</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93</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121,3</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28,3</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 xml:space="preserve">в </w:t>
            </w:r>
            <w:proofErr w:type="spellStart"/>
            <w:r w:rsidRPr="00D944BD">
              <w:rPr>
                <w:rFonts w:ascii="Times New Roman" w:eastAsia="Times New Roman" w:hAnsi="Times New Roman" w:cs="Times New Roman"/>
                <w:bCs/>
                <w:sz w:val="24"/>
                <w:szCs w:val="24"/>
                <w:lang w:eastAsia="ru-RU"/>
              </w:rPr>
              <w:t>т.ч</w:t>
            </w:r>
            <w:proofErr w:type="spellEnd"/>
            <w:r w:rsidRPr="00D944BD">
              <w:rPr>
                <w:rFonts w:ascii="Times New Roman" w:eastAsia="Times New Roman" w:hAnsi="Times New Roman" w:cs="Times New Roman"/>
                <w:bCs/>
                <w:sz w:val="24"/>
                <w:szCs w:val="24"/>
                <w:lang w:eastAsia="ru-RU"/>
              </w:rPr>
              <w:t>.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85</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85,5</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0,5</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40</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40,0</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ГТЭС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30</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46,2</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16,2</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28</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46,2</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18,2</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 xml:space="preserve">                 СЭС </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50</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78,7</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28,7</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25</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35,1</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10,1</w:t>
            </w:r>
          </w:p>
        </w:tc>
      </w:tr>
      <w:tr w:rsidR="00D618E9" w:rsidRPr="00D944BD" w:rsidTr="00D618E9">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D618E9" w:rsidRPr="00D944BD" w:rsidRDefault="00D618E9" w:rsidP="00D618E9">
            <w:pPr>
              <w:spacing w:after="0" w:line="240" w:lineRule="auto"/>
              <w:jc w:val="center"/>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Мангистауская</w:t>
            </w:r>
            <w:proofErr w:type="spellEnd"/>
            <w:r w:rsidRPr="00D944BD">
              <w:rPr>
                <w:rFonts w:ascii="Times New Roman" w:eastAsia="Times New Roman" w:hAnsi="Times New Roman" w:cs="Times New Roman"/>
                <w:b/>
                <w:bCs/>
                <w:sz w:val="24"/>
                <w:szCs w:val="24"/>
                <w:lang w:eastAsia="ru-RU"/>
              </w:rPr>
              <w:t xml:space="preserve"> область</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 xml:space="preserve">Всего   </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1 509</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w:t>
            </w: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524,5</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15,50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1 064</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w:t>
            </w: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015,2</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-48,80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 xml:space="preserve">в </w:t>
            </w:r>
            <w:proofErr w:type="spellStart"/>
            <w:r w:rsidRPr="00D944BD">
              <w:rPr>
                <w:rFonts w:ascii="Times New Roman" w:eastAsia="Times New Roman" w:hAnsi="Times New Roman" w:cs="Times New Roman"/>
                <w:bCs/>
                <w:sz w:val="24"/>
                <w:szCs w:val="24"/>
                <w:lang w:eastAsia="ru-RU"/>
              </w:rPr>
              <w:t>т.ч</w:t>
            </w:r>
            <w:proofErr w:type="spellEnd"/>
            <w:r w:rsidRPr="00D944BD">
              <w:rPr>
                <w:rFonts w:ascii="Times New Roman" w:eastAsia="Times New Roman" w:hAnsi="Times New Roman" w:cs="Times New Roman"/>
                <w:bCs/>
                <w:sz w:val="24"/>
                <w:szCs w:val="24"/>
                <w:lang w:eastAsia="ru-RU"/>
              </w:rPr>
              <w:t>.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1 330</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330,0</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950</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905,0</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-45,00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lastRenderedPageBreak/>
              <w:t>ГТЭС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128</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128,9</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0,90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83</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83,9</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0,90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СЭС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2</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2,0</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2</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2,0</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ВЭС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48,6</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63,6</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15,00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28</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24,3</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-3,70</w:t>
            </w:r>
          </w:p>
        </w:tc>
      </w:tr>
      <w:tr w:rsidR="00D618E9" w:rsidRPr="00D944BD" w:rsidTr="00D618E9">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D618E9" w:rsidRPr="00D944BD" w:rsidRDefault="00D618E9" w:rsidP="00D618E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Павлодарская область</w:t>
            </w:r>
          </w:p>
        </w:tc>
      </w:tr>
      <w:tr w:rsidR="00D618E9" w:rsidRPr="00D944BD" w:rsidTr="00D618E9">
        <w:trPr>
          <w:trHeight w:val="448"/>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Всего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8 049</w:t>
            </w:r>
          </w:p>
        </w:tc>
        <w:tc>
          <w:tcPr>
            <w:tcW w:w="1110"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8074,0</w:t>
            </w:r>
          </w:p>
        </w:tc>
        <w:tc>
          <w:tcPr>
            <w:tcW w:w="1017" w:type="dxa"/>
            <w:gridSpan w:val="2"/>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25</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7 863</w:t>
            </w:r>
          </w:p>
        </w:tc>
        <w:tc>
          <w:tcPr>
            <w:tcW w:w="1134" w:type="dxa"/>
            <w:tcBorders>
              <w:top w:val="nil"/>
              <w:left w:val="nil"/>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7877,5</w:t>
            </w:r>
          </w:p>
        </w:tc>
        <w:tc>
          <w:tcPr>
            <w:tcW w:w="1013" w:type="dxa"/>
            <w:tcBorders>
              <w:top w:val="nil"/>
              <w:left w:val="nil"/>
              <w:bottom w:val="single" w:sz="4" w:space="0" w:color="auto"/>
              <w:right w:val="single" w:sz="18"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15</w:t>
            </w:r>
          </w:p>
        </w:tc>
      </w:tr>
      <w:tr w:rsidR="00D618E9" w:rsidRPr="00D944BD" w:rsidTr="00D618E9">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D618E9" w:rsidRPr="00D944BD" w:rsidRDefault="00D618E9" w:rsidP="00D618E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Северо-Казахстанская область</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 xml:space="preserve">Всего </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546</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546,5</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0,5</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545</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542,6</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-2,4</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 xml:space="preserve">в </w:t>
            </w:r>
            <w:proofErr w:type="spellStart"/>
            <w:r w:rsidRPr="00D944BD">
              <w:rPr>
                <w:rFonts w:ascii="Times New Roman" w:eastAsia="Times New Roman" w:hAnsi="Times New Roman" w:cs="Times New Roman"/>
                <w:bCs/>
                <w:sz w:val="24"/>
                <w:szCs w:val="24"/>
                <w:lang w:eastAsia="ru-RU"/>
              </w:rPr>
              <w:t>т.ч</w:t>
            </w:r>
            <w:proofErr w:type="spellEnd"/>
            <w:r w:rsidRPr="00D944BD">
              <w:rPr>
                <w:rFonts w:ascii="Times New Roman" w:eastAsia="Times New Roman" w:hAnsi="Times New Roman" w:cs="Times New Roman"/>
                <w:bCs/>
                <w:sz w:val="24"/>
                <w:szCs w:val="24"/>
                <w:lang w:eastAsia="ru-RU"/>
              </w:rPr>
              <w:t>.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541</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541,0</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541</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541,0</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ВЭС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5</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5,5</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0,5</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4</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1,6</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-2,4</w:t>
            </w:r>
          </w:p>
        </w:tc>
      </w:tr>
      <w:tr w:rsidR="00D618E9" w:rsidRPr="00D944BD" w:rsidTr="00D618E9">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D618E9" w:rsidRPr="00D944BD" w:rsidRDefault="00D618E9" w:rsidP="00D618E9">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Туркестанская область</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Всего</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296</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428,5</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132,5</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240</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293,2</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53,2</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202</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202,5</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0,5</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165</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130,5</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-34,5</w:t>
            </w:r>
          </w:p>
        </w:tc>
      </w:tr>
      <w:tr w:rsidR="00D618E9" w:rsidRPr="00D944BD" w:rsidTr="00D618E9">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ГЭС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72</w:t>
            </w:r>
          </w:p>
        </w:tc>
        <w:tc>
          <w:tcPr>
            <w:tcW w:w="1110"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135,3</w:t>
            </w:r>
          </w:p>
        </w:tc>
        <w:tc>
          <w:tcPr>
            <w:tcW w:w="1017" w:type="dxa"/>
            <w:gridSpan w:val="2"/>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63,3</w:t>
            </w:r>
          </w:p>
        </w:tc>
        <w:tc>
          <w:tcPr>
            <w:tcW w:w="1134" w:type="dxa"/>
            <w:tcBorders>
              <w:top w:val="nil"/>
              <w:left w:val="single" w:sz="18" w:space="0" w:color="auto"/>
              <w:bottom w:val="single" w:sz="4"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54</w:t>
            </w:r>
          </w:p>
        </w:tc>
        <w:tc>
          <w:tcPr>
            <w:tcW w:w="1134" w:type="dxa"/>
            <w:tcBorders>
              <w:top w:val="nil"/>
              <w:left w:val="nil"/>
              <w:bottom w:val="single" w:sz="4"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89,2</w:t>
            </w:r>
          </w:p>
        </w:tc>
        <w:tc>
          <w:tcPr>
            <w:tcW w:w="1013" w:type="dxa"/>
            <w:tcBorders>
              <w:top w:val="nil"/>
              <w:left w:val="nil"/>
              <w:bottom w:val="single" w:sz="4"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35,2</w:t>
            </w:r>
          </w:p>
        </w:tc>
      </w:tr>
      <w:tr w:rsidR="00D618E9" w:rsidRPr="00D944BD" w:rsidTr="00D618E9">
        <w:trPr>
          <w:trHeight w:val="255"/>
        </w:trPr>
        <w:tc>
          <w:tcPr>
            <w:tcW w:w="3397" w:type="dxa"/>
            <w:tcBorders>
              <w:top w:val="nil"/>
              <w:left w:val="single" w:sz="18" w:space="0" w:color="auto"/>
              <w:bottom w:val="single" w:sz="18" w:space="0" w:color="auto"/>
              <w:right w:val="single" w:sz="18" w:space="0" w:color="auto"/>
            </w:tcBorders>
            <w:shd w:val="clear" w:color="auto" w:fill="auto"/>
            <w:vAlign w:val="center"/>
            <w:hideMark/>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СЭС</w:t>
            </w:r>
          </w:p>
        </w:tc>
        <w:tc>
          <w:tcPr>
            <w:tcW w:w="1134" w:type="dxa"/>
            <w:tcBorders>
              <w:top w:val="nil"/>
              <w:left w:val="single" w:sz="18" w:space="0" w:color="auto"/>
              <w:bottom w:val="single" w:sz="18"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21</w:t>
            </w:r>
          </w:p>
        </w:tc>
        <w:tc>
          <w:tcPr>
            <w:tcW w:w="1110" w:type="dxa"/>
            <w:tcBorders>
              <w:top w:val="nil"/>
              <w:left w:val="nil"/>
              <w:bottom w:val="single" w:sz="18"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90,74</w:t>
            </w:r>
          </w:p>
        </w:tc>
        <w:tc>
          <w:tcPr>
            <w:tcW w:w="1017" w:type="dxa"/>
            <w:gridSpan w:val="2"/>
            <w:tcBorders>
              <w:top w:val="nil"/>
              <w:left w:val="nil"/>
              <w:bottom w:val="single" w:sz="18"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69,74</w:t>
            </w:r>
          </w:p>
        </w:tc>
        <w:tc>
          <w:tcPr>
            <w:tcW w:w="1134" w:type="dxa"/>
            <w:tcBorders>
              <w:top w:val="nil"/>
              <w:left w:val="single" w:sz="18" w:space="0" w:color="auto"/>
              <w:bottom w:val="single" w:sz="18" w:space="0" w:color="auto"/>
              <w:right w:val="single" w:sz="4" w:space="0" w:color="auto"/>
            </w:tcBorders>
            <w:shd w:val="clear" w:color="auto" w:fill="auto"/>
            <w:vAlign w:val="center"/>
          </w:tcPr>
          <w:p w:rsidR="00D618E9" w:rsidRPr="00D944BD" w:rsidRDefault="00D618E9" w:rsidP="00D618E9">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20</w:t>
            </w:r>
          </w:p>
        </w:tc>
        <w:tc>
          <w:tcPr>
            <w:tcW w:w="1134" w:type="dxa"/>
            <w:tcBorders>
              <w:top w:val="nil"/>
              <w:left w:val="nil"/>
              <w:bottom w:val="single" w:sz="18" w:space="0" w:color="auto"/>
              <w:right w:val="single" w:sz="4" w:space="0" w:color="auto"/>
            </w:tcBorders>
            <w:shd w:val="clear" w:color="auto" w:fill="auto"/>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73,45</w:t>
            </w:r>
          </w:p>
        </w:tc>
        <w:tc>
          <w:tcPr>
            <w:tcW w:w="1013" w:type="dxa"/>
            <w:tcBorders>
              <w:top w:val="nil"/>
              <w:left w:val="nil"/>
              <w:bottom w:val="single" w:sz="18" w:space="0" w:color="auto"/>
              <w:right w:val="single" w:sz="18" w:space="0" w:color="auto"/>
            </w:tcBorders>
            <w:shd w:val="clear" w:color="auto" w:fill="auto"/>
            <w:vAlign w:val="bottom"/>
          </w:tcPr>
          <w:p w:rsidR="00D618E9" w:rsidRPr="00D944BD" w:rsidRDefault="00D618E9" w:rsidP="00D618E9">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53,45</w:t>
            </w:r>
          </w:p>
        </w:tc>
      </w:tr>
    </w:tbl>
    <w:p w:rsidR="00D618E9" w:rsidRPr="00D944BD" w:rsidRDefault="00D618E9" w:rsidP="00D618E9">
      <w:pPr>
        <w:spacing w:before="120" w:after="0" w:line="240" w:lineRule="auto"/>
        <w:jc w:val="both"/>
        <w:rPr>
          <w:rFonts w:ascii="Times New Roman" w:hAnsi="Times New Roman" w:cs="Times New Roman"/>
          <w:b/>
          <w:sz w:val="28"/>
        </w:rPr>
      </w:pPr>
    </w:p>
    <w:p w:rsidR="00387115" w:rsidRPr="007F6813" w:rsidRDefault="00387115" w:rsidP="007F6813">
      <w:pPr>
        <w:pStyle w:val="1"/>
        <w:numPr>
          <w:ilvl w:val="0"/>
          <w:numId w:val="1"/>
        </w:numPr>
        <w:tabs>
          <w:tab w:val="left" w:pos="0"/>
          <w:tab w:val="left" w:pos="426"/>
        </w:tabs>
        <w:spacing w:before="0" w:line="240" w:lineRule="auto"/>
        <w:jc w:val="center"/>
        <w:rPr>
          <w:rFonts w:ascii="Times New Roman" w:hAnsi="Times New Roman" w:cs="Times New Roman"/>
          <w:b/>
          <w:color w:val="auto"/>
        </w:rPr>
      </w:pPr>
      <w:bookmarkStart w:id="35" w:name="_Toc62635689"/>
      <w:r w:rsidRPr="007F6813">
        <w:rPr>
          <w:rFonts w:ascii="Times New Roman" w:hAnsi="Times New Roman" w:cs="Times New Roman"/>
          <w:b/>
          <w:color w:val="auto"/>
        </w:rPr>
        <w:t>Статус формировани</w:t>
      </w:r>
      <w:r w:rsidR="005070DF" w:rsidRPr="007F6813">
        <w:rPr>
          <w:rFonts w:ascii="Times New Roman" w:hAnsi="Times New Roman" w:cs="Times New Roman"/>
          <w:b/>
          <w:color w:val="auto"/>
        </w:rPr>
        <w:t>я</w:t>
      </w:r>
      <w:r w:rsidRPr="007F6813">
        <w:rPr>
          <w:rFonts w:ascii="Times New Roman" w:hAnsi="Times New Roman" w:cs="Times New Roman"/>
          <w:b/>
          <w:color w:val="auto"/>
        </w:rPr>
        <w:t xml:space="preserve"> Общего электроэнергетического рынка Евразийского экономического союза</w:t>
      </w:r>
      <w:bookmarkEnd w:id="35"/>
    </w:p>
    <w:p w:rsidR="00C82DFF" w:rsidRPr="007F6813" w:rsidRDefault="00C82DFF" w:rsidP="007F6813">
      <w:pPr>
        <w:tabs>
          <w:tab w:val="left" w:pos="0"/>
        </w:tabs>
        <w:spacing w:after="0" w:line="240" w:lineRule="auto"/>
        <w:ind w:firstLine="567"/>
        <w:jc w:val="both"/>
        <w:rPr>
          <w:rFonts w:ascii="Times New Roman" w:hAnsi="Times New Roman" w:cs="Times New Roman"/>
          <w:sz w:val="28"/>
        </w:rPr>
      </w:pPr>
    </w:p>
    <w:p w:rsidR="004F55A3" w:rsidRPr="007F6813" w:rsidRDefault="004F55A3" w:rsidP="007F6813">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 xml:space="preserve">Общий электроэнергетический рынок Евразийского экономического союза планируется сформировать путем интеграции национальных рынков электроэнергии </w:t>
      </w:r>
      <w:r w:rsidRPr="007F6813">
        <w:rPr>
          <w:rFonts w:ascii="Times New Roman" w:eastAsia="Calibri" w:hAnsi="Times New Roman" w:cs="Times New Roman"/>
          <w:b/>
          <w:sz w:val="28"/>
          <w:szCs w:val="28"/>
          <w:lang w:eastAsia="ru-RU"/>
        </w:rPr>
        <w:t xml:space="preserve">Армении, Белоруссии, Казахстана, Кыргызстана и России. </w:t>
      </w:r>
      <w:r w:rsidRPr="007F6813">
        <w:rPr>
          <w:rFonts w:ascii="Times New Roman" w:eastAsia="Calibri" w:hAnsi="Times New Roman" w:cs="Times New Roman"/>
          <w:sz w:val="28"/>
          <w:szCs w:val="28"/>
          <w:lang w:eastAsia="ru-RU"/>
        </w:rPr>
        <w:t>Государства-члены ЕАЭС проводят поэтапное формирование общего электроэнергетического рынка Союза на основе параллельно работающих электроэнергетических систем с учетом приоритетного обеспечения электрической энергией внутренних потребителей государств-членов.</w:t>
      </w:r>
    </w:p>
    <w:p w:rsidR="004F55A3" w:rsidRPr="007F6813" w:rsidRDefault="004F55A3" w:rsidP="007F6813">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При этом будет соблюден баланс экономических интересов производителей и потребителей электрической энергии, а также других субъектов ОЭР ЕАЭС.</w:t>
      </w:r>
    </w:p>
    <w:p w:rsidR="004F55A3" w:rsidRPr="007F6813" w:rsidRDefault="004F55A3" w:rsidP="007F6813">
      <w:pPr>
        <w:tabs>
          <w:tab w:val="left" w:pos="0"/>
        </w:tabs>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29 мая 2019 года в рамках празднования пятилетия подписания Договора</w:t>
      </w:r>
      <w:r w:rsidRPr="007F6813">
        <w:rPr>
          <w:rFonts w:ascii="Times New Roman" w:hAnsi="Times New Roman" w:cs="Times New Roman"/>
        </w:rPr>
        <w:t xml:space="preserve"> </w:t>
      </w:r>
      <w:r w:rsidRPr="007F6813">
        <w:rPr>
          <w:rFonts w:ascii="Times New Roman" w:eastAsia="Calibri" w:hAnsi="Times New Roman" w:cs="Times New Roman"/>
          <w:sz w:val="28"/>
          <w:szCs w:val="28"/>
          <w:lang w:eastAsia="ru-RU"/>
        </w:rPr>
        <w:t>о Евразийском экономическом союзе Высшим советом подписан международный договор о формировании общего электроэнергетического рынка Союза в форме Протокола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w:t>
      </w:r>
    </w:p>
    <w:p w:rsidR="004F55A3" w:rsidRPr="007F6813" w:rsidRDefault="004F55A3" w:rsidP="007F6813">
      <w:pPr>
        <w:tabs>
          <w:tab w:val="left" w:pos="0"/>
        </w:tabs>
        <w:spacing w:after="0" w:line="240" w:lineRule="auto"/>
        <w:ind w:firstLine="709"/>
        <w:jc w:val="both"/>
        <w:rPr>
          <w:rFonts w:ascii="Times New Roman" w:eastAsia="Calibri" w:hAnsi="Times New Roman" w:cs="Times New Roman"/>
          <w:sz w:val="28"/>
          <w:szCs w:val="28"/>
          <w:lang w:val="kk-KZ" w:eastAsia="ru-RU"/>
        </w:rPr>
      </w:pPr>
      <w:r w:rsidRPr="007F6813">
        <w:rPr>
          <w:rFonts w:ascii="Times New Roman" w:eastAsia="Calibri" w:hAnsi="Times New Roman" w:cs="Times New Roman"/>
          <w:sz w:val="28"/>
          <w:szCs w:val="28"/>
          <w:lang w:eastAsia="ru-RU"/>
        </w:rPr>
        <w:t>20 декабря 2019 года Высшим советом принято Решение № 31 «О плане мероприятий, направленных на формирование общего электроэнергетического рынка Евразийского экономического союза», устанавливающего в том числе сроки утверждения и вступления в силу правил функционирования общего электроэнергетического рынка Союза, а также других актов, предусмотренных указанным Протоколом.</w:t>
      </w:r>
    </w:p>
    <w:p w:rsidR="004F55A3" w:rsidRPr="007F6813" w:rsidRDefault="004F55A3" w:rsidP="007F6813">
      <w:pPr>
        <w:tabs>
          <w:tab w:val="left" w:pos="0"/>
        </w:tabs>
        <w:spacing w:after="0" w:line="240" w:lineRule="auto"/>
        <w:ind w:firstLine="709"/>
        <w:jc w:val="both"/>
        <w:rPr>
          <w:rFonts w:ascii="Times New Roman" w:hAnsi="Times New Roman" w:cs="Times New Roman"/>
          <w:sz w:val="28"/>
        </w:rPr>
      </w:pPr>
      <w:r w:rsidRPr="007F6813">
        <w:rPr>
          <w:rFonts w:ascii="Times New Roman" w:hAnsi="Times New Roman" w:cs="Times New Roman"/>
          <w:sz w:val="28"/>
        </w:rPr>
        <w:t>В настоящее время государствами-членами ЕАЭС проводится работа по разработке и согласованию правил функционирования ОЭР ЕАЭС.</w:t>
      </w:r>
    </w:p>
    <w:p w:rsidR="008C76C2" w:rsidRPr="008C76C2" w:rsidRDefault="008C76C2" w:rsidP="008C76C2">
      <w:pPr>
        <w:spacing w:after="0" w:line="240" w:lineRule="auto"/>
        <w:ind w:firstLine="709"/>
        <w:jc w:val="both"/>
        <w:rPr>
          <w:rFonts w:ascii="Times New Roman" w:hAnsi="Times New Roman" w:cs="Times New Roman"/>
          <w:sz w:val="28"/>
        </w:rPr>
      </w:pPr>
      <w:r w:rsidRPr="008C76C2">
        <w:rPr>
          <w:rFonts w:ascii="Times New Roman" w:hAnsi="Times New Roman" w:cs="Times New Roman"/>
          <w:sz w:val="28"/>
        </w:rPr>
        <w:t xml:space="preserve">В 2020 году проведено 13-е заседание Консультативного комитета по электроэнергетике при Коллегии ЕЭК в заочном формате (26 мая), семь заседаний Подкомитета по формированию ОЭР ЕАЭС Консультативного комитета по </w:t>
      </w:r>
      <w:r w:rsidRPr="008C76C2">
        <w:rPr>
          <w:rFonts w:ascii="Times New Roman" w:hAnsi="Times New Roman" w:cs="Times New Roman"/>
          <w:sz w:val="28"/>
        </w:rPr>
        <w:lastRenderedPageBreak/>
        <w:t xml:space="preserve">электроэнергетике при Коллегии ЕЭК (49-е заседание 23-24 января, 50-е заседание 29 мая, 51-е заседание 02 июля, 52-е заседание 20-21 августа, 53-е заседание 24-25 сентября, 54-е заседание 19-20 ноября, 55-е заседание 24 декабря), одно совещание членов Подкомитета (20-21 февраля) и один семинар по организации оптового рынка Российской Федерации и договорной конструкции на нем (30 сентября). </w:t>
      </w:r>
    </w:p>
    <w:p w:rsidR="004F55A3" w:rsidRPr="007F6813" w:rsidRDefault="004F55A3" w:rsidP="007F6813">
      <w:pPr>
        <w:tabs>
          <w:tab w:val="left" w:pos="0"/>
        </w:tabs>
        <w:spacing w:after="0" w:line="240" w:lineRule="auto"/>
        <w:ind w:firstLine="709"/>
        <w:jc w:val="both"/>
        <w:rPr>
          <w:rFonts w:ascii="Times New Roman" w:hAnsi="Times New Roman" w:cs="Times New Roman"/>
          <w:sz w:val="28"/>
        </w:rPr>
      </w:pPr>
      <w:r w:rsidRPr="007F6813">
        <w:rPr>
          <w:rFonts w:ascii="Times New Roman" w:hAnsi="Times New Roman" w:cs="Times New Roman"/>
          <w:sz w:val="28"/>
        </w:rPr>
        <w:t xml:space="preserve">Работа по формированию общего электроэнергетического рынка Евразийского экономического союза продолжается. </w:t>
      </w:r>
    </w:p>
    <w:p w:rsidR="00E37727" w:rsidRPr="007F6813" w:rsidRDefault="00E37727" w:rsidP="007F6813">
      <w:pPr>
        <w:tabs>
          <w:tab w:val="left" w:pos="0"/>
        </w:tabs>
        <w:spacing w:after="0" w:line="240" w:lineRule="auto"/>
        <w:ind w:firstLine="709"/>
        <w:jc w:val="both"/>
        <w:rPr>
          <w:rFonts w:ascii="Times New Roman" w:hAnsi="Times New Roman" w:cs="Times New Roman"/>
          <w:sz w:val="28"/>
        </w:rPr>
      </w:pPr>
    </w:p>
    <w:p w:rsidR="006432D5" w:rsidRPr="007F6813" w:rsidRDefault="006432D5" w:rsidP="007F6813">
      <w:pPr>
        <w:tabs>
          <w:tab w:val="left" w:pos="0"/>
        </w:tabs>
        <w:spacing w:after="0" w:line="240" w:lineRule="auto"/>
        <w:ind w:firstLine="567"/>
        <w:jc w:val="both"/>
        <w:rPr>
          <w:rFonts w:ascii="Times New Roman" w:hAnsi="Times New Roman" w:cs="Times New Roman"/>
          <w:sz w:val="28"/>
        </w:rPr>
      </w:pPr>
    </w:p>
    <w:p w:rsidR="00387115" w:rsidRPr="007F6813" w:rsidRDefault="00387115" w:rsidP="007F6813">
      <w:pPr>
        <w:pStyle w:val="1"/>
        <w:numPr>
          <w:ilvl w:val="0"/>
          <w:numId w:val="1"/>
        </w:numPr>
        <w:tabs>
          <w:tab w:val="left" w:pos="0"/>
          <w:tab w:val="left" w:pos="426"/>
        </w:tabs>
        <w:spacing w:before="0" w:line="240" w:lineRule="auto"/>
        <w:ind w:left="0" w:firstLine="0"/>
        <w:jc w:val="center"/>
        <w:rPr>
          <w:rFonts w:ascii="Times New Roman" w:hAnsi="Times New Roman" w:cs="Times New Roman"/>
          <w:b/>
          <w:color w:val="auto"/>
        </w:rPr>
      </w:pPr>
      <w:bookmarkStart w:id="36" w:name="_Toc62635690"/>
      <w:r w:rsidRPr="007F6813">
        <w:rPr>
          <w:rFonts w:ascii="Times New Roman" w:hAnsi="Times New Roman" w:cs="Times New Roman"/>
          <w:b/>
          <w:color w:val="auto"/>
        </w:rPr>
        <w:t xml:space="preserve">Статус формирования </w:t>
      </w:r>
      <w:r w:rsidR="005070DF" w:rsidRPr="007F6813">
        <w:rPr>
          <w:rFonts w:ascii="Times New Roman" w:hAnsi="Times New Roman" w:cs="Times New Roman"/>
          <w:b/>
          <w:color w:val="auto"/>
        </w:rPr>
        <w:t>Э</w:t>
      </w:r>
      <w:r w:rsidRPr="007F6813">
        <w:rPr>
          <w:rFonts w:ascii="Times New Roman" w:hAnsi="Times New Roman" w:cs="Times New Roman"/>
          <w:b/>
          <w:color w:val="auto"/>
        </w:rPr>
        <w:t>лектроэнергетического рынка СНГ</w:t>
      </w:r>
      <w:bookmarkEnd w:id="36"/>
    </w:p>
    <w:p w:rsidR="00387115" w:rsidRPr="007F6813" w:rsidRDefault="00387115" w:rsidP="007F6813">
      <w:pPr>
        <w:tabs>
          <w:tab w:val="left" w:pos="0"/>
        </w:tabs>
        <w:spacing w:after="0" w:line="240" w:lineRule="auto"/>
        <w:jc w:val="both"/>
        <w:rPr>
          <w:rFonts w:ascii="Times New Roman" w:hAnsi="Times New Roman" w:cs="Times New Roman"/>
          <w:sz w:val="20"/>
        </w:rPr>
      </w:pPr>
    </w:p>
    <w:p w:rsidR="0007078E" w:rsidRPr="007F6813" w:rsidRDefault="006B1F89" w:rsidP="007F6813">
      <w:pPr>
        <w:tabs>
          <w:tab w:val="left" w:pos="0"/>
        </w:tabs>
        <w:spacing w:after="0" w:line="240" w:lineRule="auto"/>
        <w:ind w:firstLine="708"/>
        <w:jc w:val="both"/>
        <w:rPr>
          <w:rFonts w:ascii="Times New Roman" w:hAnsi="Times New Roman" w:cs="Times New Roman"/>
          <w:sz w:val="28"/>
        </w:rPr>
      </w:pPr>
      <w:r w:rsidRPr="007F6813">
        <w:rPr>
          <w:rFonts w:ascii="Times New Roman" w:hAnsi="Times New Roman" w:cs="Times New Roman"/>
          <w:sz w:val="28"/>
        </w:rPr>
        <w:t>С 1992 года проведено 5</w:t>
      </w:r>
      <w:r w:rsidR="00CE4C8F" w:rsidRPr="007F6813">
        <w:rPr>
          <w:rFonts w:ascii="Times New Roman" w:hAnsi="Times New Roman" w:cs="Times New Roman"/>
          <w:sz w:val="28"/>
        </w:rPr>
        <w:t>5</w:t>
      </w:r>
      <w:r w:rsidRPr="007F6813">
        <w:rPr>
          <w:rFonts w:ascii="Times New Roman" w:hAnsi="Times New Roman" w:cs="Times New Roman"/>
          <w:sz w:val="28"/>
        </w:rPr>
        <w:t xml:space="preserve"> заседани</w:t>
      </w:r>
      <w:r w:rsidR="00CE4C8F" w:rsidRPr="007F6813">
        <w:rPr>
          <w:rFonts w:ascii="Times New Roman" w:hAnsi="Times New Roman" w:cs="Times New Roman"/>
          <w:sz w:val="28"/>
        </w:rPr>
        <w:t>й</w:t>
      </w:r>
      <w:r w:rsidR="0007078E" w:rsidRPr="007F6813">
        <w:rPr>
          <w:rFonts w:ascii="Times New Roman" w:hAnsi="Times New Roman" w:cs="Times New Roman"/>
          <w:sz w:val="28"/>
        </w:rPr>
        <w:t xml:space="preserve"> Электроэнергетического Совета Содружества Независимых Государств (далее – ЭЭС СНГ). </w:t>
      </w:r>
    </w:p>
    <w:p w:rsidR="00387115" w:rsidRPr="007F6813" w:rsidRDefault="0007078E" w:rsidP="007F6813">
      <w:pPr>
        <w:tabs>
          <w:tab w:val="left" w:pos="0"/>
        </w:tabs>
        <w:spacing w:after="0" w:line="240" w:lineRule="auto"/>
        <w:ind w:firstLine="708"/>
        <w:jc w:val="both"/>
        <w:rPr>
          <w:rFonts w:ascii="Times New Roman" w:hAnsi="Times New Roman" w:cs="Times New Roman"/>
          <w:sz w:val="28"/>
        </w:rPr>
      </w:pPr>
      <w:r w:rsidRPr="007F6813">
        <w:rPr>
          <w:rFonts w:ascii="Times New Roman" w:hAnsi="Times New Roman" w:cs="Times New Roman"/>
          <w:sz w:val="28"/>
        </w:rPr>
        <w:t>Решением ЭЭС СНГ (Протокол №50 от 21.10.2016г.) утвержден Сводный план-график формирования общего электроэнергетического рынка государств-участников СНГ</w:t>
      </w:r>
      <w:r w:rsidR="00387115" w:rsidRPr="007F6813">
        <w:rPr>
          <w:rFonts w:ascii="Times New Roman" w:hAnsi="Times New Roman" w:cs="Times New Roman"/>
          <w:sz w:val="28"/>
        </w:rPr>
        <w:t>.</w:t>
      </w:r>
    </w:p>
    <w:p w:rsidR="006C3EF7" w:rsidRPr="007F6813" w:rsidRDefault="006C3EF7" w:rsidP="007F6813">
      <w:pPr>
        <w:tabs>
          <w:tab w:val="left" w:pos="0"/>
        </w:tabs>
        <w:spacing w:after="0" w:line="240" w:lineRule="auto"/>
        <w:ind w:firstLine="708"/>
        <w:jc w:val="both"/>
        <w:rPr>
          <w:rFonts w:ascii="Times New Roman" w:hAnsi="Times New Roman" w:cs="Times New Roman"/>
          <w:sz w:val="28"/>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7F6813" w:rsidTr="006C3EF7">
        <w:trPr>
          <w:trHeight w:val="845"/>
        </w:trPr>
        <w:tc>
          <w:tcPr>
            <w:tcW w:w="217" w:type="pct"/>
            <w:vAlign w:val="center"/>
          </w:tcPr>
          <w:p w:rsidR="006C3EF7" w:rsidRPr="007F6813" w:rsidRDefault="006C3EF7" w:rsidP="007F6813">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w:t>
            </w:r>
          </w:p>
        </w:tc>
        <w:tc>
          <w:tcPr>
            <w:tcW w:w="1531" w:type="pct"/>
            <w:vAlign w:val="center"/>
          </w:tcPr>
          <w:p w:rsidR="006C3EF7" w:rsidRPr="007F6813" w:rsidRDefault="006C3EF7" w:rsidP="007F6813">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Мероприятия</w:t>
            </w:r>
          </w:p>
        </w:tc>
        <w:tc>
          <w:tcPr>
            <w:tcW w:w="806" w:type="pct"/>
          </w:tcPr>
          <w:p w:rsidR="006C3EF7" w:rsidRPr="007F6813" w:rsidRDefault="006C3EF7" w:rsidP="007F6813">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Срок исполнения</w:t>
            </w:r>
          </w:p>
        </w:tc>
        <w:tc>
          <w:tcPr>
            <w:tcW w:w="2446" w:type="pct"/>
            <w:vAlign w:val="center"/>
          </w:tcPr>
          <w:p w:rsidR="006C3EF7" w:rsidRPr="007F6813" w:rsidRDefault="006C3EF7" w:rsidP="007F6813">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Текущий статус</w:t>
            </w:r>
          </w:p>
        </w:tc>
      </w:tr>
      <w:tr w:rsidR="006C3EF7" w:rsidRPr="007F6813" w:rsidTr="006C3EF7">
        <w:trPr>
          <w:trHeight w:val="1560"/>
        </w:trPr>
        <w:tc>
          <w:tcPr>
            <w:tcW w:w="217" w:type="pct"/>
          </w:tcPr>
          <w:p w:rsidR="006C3EF7" w:rsidRPr="007F6813" w:rsidRDefault="006C3EF7" w:rsidP="007F6813">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1</w:t>
            </w:r>
          </w:p>
        </w:tc>
        <w:tc>
          <w:tcPr>
            <w:tcW w:w="1531" w:type="pct"/>
          </w:tcPr>
          <w:p w:rsidR="006C3EF7" w:rsidRPr="007F6813" w:rsidRDefault="006C3EF7" w:rsidP="007F6813">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 xml:space="preserve">Реализация мероприятий согласно разделу </w:t>
            </w:r>
            <w:r w:rsidRPr="007F6813">
              <w:rPr>
                <w:rFonts w:ascii="Times New Roman" w:hAnsi="Times New Roman" w:cs="Times New Roman"/>
                <w:sz w:val="24"/>
                <w:szCs w:val="24"/>
                <w:lang w:val="en-US"/>
              </w:rPr>
              <w:t>II</w:t>
            </w:r>
            <w:r w:rsidRPr="007F6813">
              <w:rPr>
                <w:rFonts w:ascii="Times New Roman" w:hAnsi="Times New Roman" w:cs="Times New Roman"/>
                <w:sz w:val="24"/>
                <w:szCs w:val="24"/>
              </w:rPr>
              <w:t>. Плана мероприятий по сотрудничеству между ЕЭК и ЭЭС СНГ, утвержденного 10 июня 2016 года.</w:t>
            </w:r>
          </w:p>
        </w:tc>
        <w:tc>
          <w:tcPr>
            <w:tcW w:w="806" w:type="pct"/>
          </w:tcPr>
          <w:p w:rsidR="006C3EF7" w:rsidRPr="007F6813" w:rsidRDefault="006C3EF7" w:rsidP="007F6813">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2016-2020 гг.</w:t>
            </w:r>
          </w:p>
        </w:tc>
        <w:tc>
          <w:tcPr>
            <w:tcW w:w="2446" w:type="pct"/>
          </w:tcPr>
          <w:p w:rsidR="006C3EF7" w:rsidRPr="007F6813" w:rsidRDefault="006C3EF7" w:rsidP="007F6813">
            <w:pPr>
              <w:pStyle w:val="ae"/>
              <w:tabs>
                <w:tab w:val="left" w:pos="0"/>
              </w:tabs>
              <w:jc w:val="both"/>
              <w:rPr>
                <w:sz w:val="24"/>
                <w:szCs w:val="24"/>
              </w:rPr>
            </w:pPr>
            <w:r w:rsidRPr="007F6813">
              <w:rPr>
                <w:sz w:val="24"/>
                <w:szCs w:val="24"/>
              </w:rPr>
              <w:t>Обеспечивается постоянное участие представителей ЕЭК на заседаниях ЭЭС СНГ, представителей ИК ЭЭС СНГ – на заседаниях по формированию ОЭР ЕАЭС.</w:t>
            </w:r>
          </w:p>
          <w:p w:rsidR="006C3EF7" w:rsidRPr="007F6813" w:rsidRDefault="006C3EF7" w:rsidP="007F6813">
            <w:pPr>
              <w:pStyle w:val="ae"/>
              <w:tabs>
                <w:tab w:val="left" w:pos="0"/>
              </w:tabs>
              <w:jc w:val="both"/>
              <w:rPr>
                <w:sz w:val="24"/>
                <w:szCs w:val="24"/>
                <w:lang w:val="en-US"/>
              </w:rPr>
            </w:pPr>
          </w:p>
        </w:tc>
      </w:tr>
      <w:tr w:rsidR="006C3EF7" w:rsidRPr="007F6813" w:rsidTr="006C3EF7">
        <w:trPr>
          <w:trHeight w:val="560"/>
        </w:trPr>
        <w:tc>
          <w:tcPr>
            <w:tcW w:w="217" w:type="pct"/>
          </w:tcPr>
          <w:p w:rsidR="006C3EF7" w:rsidRPr="007F6813" w:rsidRDefault="006C3EF7" w:rsidP="007F6813">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w:t>
            </w:r>
          </w:p>
        </w:tc>
        <w:tc>
          <w:tcPr>
            <w:tcW w:w="1531" w:type="pct"/>
          </w:tcPr>
          <w:p w:rsidR="006C3EF7" w:rsidRPr="007F6813" w:rsidRDefault="006C3EF7" w:rsidP="007F6813">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 xml:space="preserve">Подготовка проекта Порядка урегулирования отклонений от согласованных значений межгосударственных </w:t>
            </w:r>
            <w:proofErr w:type="spellStart"/>
            <w:r w:rsidRPr="007F6813">
              <w:rPr>
                <w:rFonts w:ascii="Times New Roman" w:hAnsi="Times New Roman" w:cs="Times New Roman"/>
                <w:sz w:val="24"/>
                <w:szCs w:val="24"/>
              </w:rPr>
              <w:t>перетоков</w:t>
            </w:r>
            <w:proofErr w:type="spellEnd"/>
            <w:r w:rsidRPr="007F6813">
              <w:rPr>
                <w:rFonts w:ascii="Times New Roman" w:hAnsi="Times New Roman" w:cs="Times New Roman"/>
                <w:sz w:val="24"/>
                <w:szCs w:val="24"/>
              </w:rPr>
              <w:t xml:space="preserve"> электрической энергии.</w:t>
            </w:r>
          </w:p>
        </w:tc>
        <w:tc>
          <w:tcPr>
            <w:tcW w:w="806" w:type="pct"/>
          </w:tcPr>
          <w:p w:rsidR="006C3EF7" w:rsidRPr="007F6813" w:rsidRDefault="006C3EF7" w:rsidP="007F6813">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2016-2017 гг.</w:t>
            </w:r>
          </w:p>
        </w:tc>
        <w:tc>
          <w:tcPr>
            <w:tcW w:w="2446" w:type="pct"/>
          </w:tcPr>
          <w:p w:rsidR="006C3EF7" w:rsidRPr="007F6813" w:rsidRDefault="006C3EF7" w:rsidP="007F6813">
            <w:pPr>
              <w:tabs>
                <w:tab w:val="left" w:pos="0"/>
              </w:tabs>
              <w:spacing w:after="0" w:line="240" w:lineRule="auto"/>
              <w:jc w:val="both"/>
              <w:rPr>
                <w:rFonts w:ascii="Times New Roman" w:hAnsi="Times New Roman" w:cs="Times New Roman"/>
                <w:sz w:val="24"/>
                <w:szCs w:val="24"/>
                <w:lang w:val="en-US"/>
              </w:rPr>
            </w:pPr>
            <w:r w:rsidRPr="007F6813">
              <w:rPr>
                <w:rFonts w:ascii="Times New Roman" w:hAnsi="Times New Roman" w:cs="Times New Roman"/>
                <w:sz w:val="24"/>
                <w:szCs w:val="24"/>
              </w:rPr>
              <w:t xml:space="preserve">Решение о разработке Порядка урегулирования отклонений от согласованных значений межгосударственных </w:t>
            </w:r>
            <w:proofErr w:type="spellStart"/>
            <w:r w:rsidRPr="007F6813">
              <w:rPr>
                <w:rFonts w:ascii="Times New Roman" w:hAnsi="Times New Roman" w:cs="Times New Roman"/>
                <w:sz w:val="24"/>
                <w:szCs w:val="24"/>
              </w:rPr>
              <w:t>перетоков</w:t>
            </w:r>
            <w:proofErr w:type="spellEnd"/>
            <w:r w:rsidRPr="007F6813">
              <w:rPr>
                <w:rFonts w:ascii="Times New Roman" w:hAnsi="Times New Roman" w:cs="Times New Roman"/>
                <w:sz w:val="24"/>
                <w:szCs w:val="24"/>
              </w:rPr>
              <w:t xml:space="preserve"> электрической энергии принято на 45-м заседании ЭЭС СНГ. Проект Порядка рассматривался на 29-м заседании Рабочей группы «Формирование общего электроэнергетического рынка стран СНГ» 15 сентября 2016 года в г. Москва (РФ). В соответствии с Решением 47-го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w:t>
            </w:r>
            <w:proofErr w:type="spellStart"/>
            <w:r w:rsidRPr="007F6813">
              <w:rPr>
                <w:rFonts w:ascii="Times New Roman" w:hAnsi="Times New Roman" w:cs="Times New Roman"/>
                <w:sz w:val="24"/>
                <w:szCs w:val="24"/>
              </w:rPr>
              <w:t>перетоков</w:t>
            </w:r>
            <w:proofErr w:type="spellEnd"/>
            <w:r w:rsidRPr="007F6813">
              <w:rPr>
                <w:rFonts w:ascii="Times New Roman" w:hAnsi="Times New Roman" w:cs="Times New Roman"/>
                <w:sz w:val="24"/>
                <w:szCs w:val="24"/>
              </w:rPr>
              <w:t xml:space="preserve"> электроэнергии и урегулировании величин отклонений от согласованных значений межгосударственных </w:t>
            </w:r>
            <w:proofErr w:type="spellStart"/>
            <w:r w:rsidRPr="007F6813">
              <w:rPr>
                <w:rFonts w:ascii="Times New Roman" w:hAnsi="Times New Roman" w:cs="Times New Roman"/>
                <w:sz w:val="24"/>
                <w:szCs w:val="24"/>
              </w:rPr>
              <w:t>перетоков</w:t>
            </w:r>
            <w:proofErr w:type="spellEnd"/>
            <w:r w:rsidRPr="007F6813">
              <w:rPr>
                <w:rFonts w:ascii="Times New Roman" w:hAnsi="Times New Roman" w:cs="Times New Roman"/>
                <w:sz w:val="24"/>
                <w:szCs w:val="24"/>
              </w:rPr>
              <w:t xml:space="preserve"> электрической энергии. Работа продолжается.</w:t>
            </w:r>
          </w:p>
        </w:tc>
      </w:tr>
      <w:tr w:rsidR="006C3EF7" w:rsidRPr="007F6813" w:rsidTr="006C3EF7">
        <w:trPr>
          <w:trHeight w:val="2088"/>
        </w:trPr>
        <w:tc>
          <w:tcPr>
            <w:tcW w:w="217" w:type="pct"/>
          </w:tcPr>
          <w:p w:rsidR="006C3EF7" w:rsidRPr="007F6813" w:rsidRDefault="006C3EF7" w:rsidP="007F6813">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lastRenderedPageBreak/>
              <w:t>3</w:t>
            </w:r>
          </w:p>
        </w:tc>
        <w:tc>
          <w:tcPr>
            <w:tcW w:w="1531" w:type="pct"/>
          </w:tcPr>
          <w:p w:rsidR="006C3EF7" w:rsidRPr="007F6813" w:rsidRDefault="006C3EF7" w:rsidP="007F6813">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Подготовка проекта Порядка распределения пропускной способности межгосударственных сечений/сечений экспорта-импорта между участниками экспортно-импортной деятельности.</w:t>
            </w:r>
          </w:p>
        </w:tc>
        <w:tc>
          <w:tcPr>
            <w:tcW w:w="806" w:type="pct"/>
          </w:tcPr>
          <w:p w:rsidR="006C3EF7" w:rsidRPr="007F6813" w:rsidRDefault="006C3EF7" w:rsidP="007F6813">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2018-2020 гг.</w:t>
            </w:r>
          </w:p>
        </w:tc>
        <w:tc>
          <w:tcPr>
            <w:tcW w:w="2446" w:type="pct"/>
          </w:tcPr>
          <w:p w:rsidR="006C3EF7" w:rsidRPr="007F6813" w:rsidRDefault="006C3EF7" w:rsidP="007F6813">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Решением 50-го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w:t>
            </w:r>
          </w:p>
          <w:p w:rsidR="006C3EF7" w:rsidRPr="007F6813" w:rsidRDefault="006C3EF7" w:rsidP="007F6813">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линиях электропередачи.</w:t>
            </w:r>
          </w:p>
          <w:p w:rsidR="006C3EF7" w:rsidRPr="007F6813" w:rsidRDefault="006C3EF7" w:rsidP="007F6813">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Решением 50-го заседания ЭЭС СНГ утвержден График проведения мониторинга применения в производственной деятельности энергосистем государств – участников СНГ нормативных технических документов области метрологии электрических измерений и учета электроэнергии.</w:t>
            </w:r>
          </w:p>
        </w:tc>
      </w:tr>
      <w:tr w:rsidR="006C3EF7" w:rsidRPr="007F6813" w:rsidTr="006C3EF7">
        <w:trPr>
          <w:trHeight w:val="1410"/>
        </w:trPr>
        <w:tc>
          <w:tcPr>
            <w:tcW w:w="217" w:type="pct"/>
          </w:tcPr>
          <w:p w:rsidR="006C3EF7" w:rsidRPr="007F6813" w:rsidRDefault="006C3EF7" w:rsidP="007F6813">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4</w:t>
            </w:r>
          </w:p>
        </w:tc>
        <w:tc>
          <w:tcPr>
            <w:tcW w:w="1531" w:type="pct"/>
          </w:tcPr>
          <w:p w:rsidR="006C3EF7" w:rsidRPr="007F6813" w:rsidRDefault="006C3EF7" w:rsidP="007F6813">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Подготовка проекта Порядка компенсации затрат, связанных с осуществлением транзита/передачи/перемещения электроэнергии через энергосистемы государств-участников СНГ.</w:t>
            </w:r>
          </w:p>
          <w:p w:rsidR="006C3EF7" w:rsidRPr="007F6813" w:rsidRDefault="006C3EF7" w:rsidP="007F6813">
            <w:pPr>
              <w:tabs>
                <w:tab w:val="left" w:pos="0"/>
              </w:tabs>
              <w:spacing w:after="0" w:line="240" w:lineRule="auto"/>
              <w:jc w:val="both"/>
              <w:rPr>
                <w:rFonts w:ascii="Times New Roman" w:hAnsi="Times New Roman" w:cs="Times New Roman"/>
                <w:sz w:val="24"/>
                <w:szCs w:val="24"/>
              </w:rPr>
            </w:pPr>
          </w:p>
          <w:p w:rsidR="006C3EF7" w:rsidRPr="007F6813" w:rsidRDefault="006C3EF7" w:rsidP="007F6813">
            <w:pPr>
              <w:tabs>
                <w:tab w:val="left" w:pos="0"/>
              </w:tabs>
              <w:spacing w:after="0" w:line="240" w:lineRule="auto"/>
              <w:jc w:val="both"/>
              <w:rPr>
                <w:rFonts w:ascii="Times New Roman" w:hAnsi="Times New Roman" w:cs="Times New Roman"/>
                <w:sz w:val="24"/>
                <w:szCs w:val="24"/>
              </w:rPr>
            </w:pPr>
          </w:p>
        </w:tc>
        <w:tc>
          <w:tcPr>
            <w:tcW w:w="806" w:type="pct"/>
          </w:tcPr>
          <w:p w:rsidR="006C3EF7" w:rsidRPr="007F6813" w:rsidRDefault="006C3EF7" w:rsidP="007F6813">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2018-2020 гг.</w:t>
            </w:r>
          </w:p>
        </w:tc>
        <w:tc>
          <w:tcPr>
            <w:tcW w:w="2446" w:type="pct"/>
          </w:tcPr>
          <w:p w:rsidR="006C3EF7" w:rsidRPr="007F6813" w:rsidRDefault="006C3EF7" w:rsidP="007F6813">
            <w:pPr>
              <w:tabs>
                <w:tab w:val="left" w:pos="0"/>
              </w:tabs>
              <w:autoSpaceDE w:val="0"/>
              <w:autoSpaceDN w:val="0"/>
              <w:adjustRightInd w:val="0"/>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 xml:space="preserve">Унифицированный формат макета обмена данными по учёту межгосударственных </w:t>
            </w:r>
            <w:proofErr w:type="spellStart"/>
            <w:r w:rsidRPr="007F6813">
              <w:rPr>
                <w:rFonts w:ascii="Times New Roman" w:hAnsi="Times New Roman" w:cs="Times New Roman"/>
                <w:sz w:val="24"/>
                <w:szCs w:val="24"/>
              </w:rPr>
              <w:t>перетоков</w:t>
            </w:r>
            <w:proofErr w:type="spellEnd"/>
            <w:r w:rsidRPr="007F6813">
              <w:rPr>
                <w:rFonts w:ascii="Times New Roman" w:hAnsi="Times New Roman" w:cs="Times New Roman"/>
                <w:sz w:val="24"/>
                <w:szCs w:val="24"/>
              </w:rPr>
              <w:t xml:space="preserve"> электроэнергии, разработанный Рабочей группой по метрологическому обеспечению электроэнергетической отрасли Содружества Независимых Государств, утвержден решением 33-го заседания ЭЭС СНГ и рекомендован органам управления электроэнергетикой государств – участников СНГ для использования при организации учета межгосударственных </w:t>
            </w:r>
            <w:proofErr w:type="spellStart"/>
            <w:r w:rsidRPr="007F6813">
              <w:rPr>
                <w:rFonts w:ascii="Times New Roman" w:hAnsi="Times New Roman" w:cs="Times New Roman"/>
                <w:sz w:val="24"/>
                <w:szCs w:val="24"/>
              </w:rPr>
              <w:t>перетоков</w:t>
            </w:r>
            <w:proofErr w:type="spellEnd"/>
            <w:r w:rsidRPr="007F6813">
              <w:rPr>
                <w:rFonts w:ascii="Times New Roman" w:hAnsi="Times New Roman" w:cs="Times New Roman"/>
                <w:sz w:val="24"/>
                <w:szCs w:val="24"/>
              </w:rPr>
              <w:t xml:space="preserve"> электрической энергии и обмене данными по межгосударственным </w:t>
            </w:r>
            <w:proofErr w:type="spellStart"/>
            <w:r w:rsidRPr="007F6813">
              <w:rPr>
                <w:rFonts w:ascii="Times New Roman" w:hAnsi="Times New Roman" w:cs="Times New Roman"/>
                <w:sz w:val="24"/>
                <w:szCs w:val="24"/>
              </w:rPr>
              <w:t>перетокам</w:t>
            </w:r>
            <w:proofErr w:type="spellEnd"/>
            <w:r w:rsidRPr="007F6813">
              <w:rPr>
                <w:rFonts w:ascii="Times New Roman" w:hAnsi="Times New Roman" w:cs="Times New Roman"/>
                <w:sz w:val="24"/>
                <w:szCs w:val="24"/>
              </w:rPr>
              <w:t>.</w:t>
            </w:r>
          </w:p>
        </w:tc>
      </w:tr>
      <w:tr w:rsidR="006C3EF7" w:rsidRPr="007F6813" w:rsidTr="006C3EF7">
        <w:trPr>
          <w:trHeight w:val="2404"/>
        </w:trPr>
        <w:tc>
          <w:tcPr>
            <w:tcW w:w="217" w:type="pct"/>
          </w:tcPr>
          <w:p w:rsidR="006C3EF7" w:rsidRPr="007F6813" w:rsidRDefault="006C3EF7" w:rsidP="007F6813">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5</w:t>
            </w:r>
          </w:p>
        </w:tc>
        <w:tc>
          <w:tcPr>
            <w:tcW w:w="1531" w:type="pct"/>
          </w:tcPr>
          <w:p w:rsidR="006C3EF7" w:rsidRPr="007F6813" w:rsidRDefault="006C3EF7" w:rsidP="007F6813">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 xml:space="preserve">Гармонизация национального законодательства в области электроэнергетики, разработка и принятие национальных нормативных правовых документов, необходимых для формирования и функционирования ОЭР СНГ. </w:t>
            </w:r>
          </w:p>
        </w:tc>
        <w:tc>
          <w:tcPr>
            <w:tcW w:w="806" w:type="pct"/>
          </w:tcPr>
          <w:p w:rsidR="006C3EF7" w:rsidRPr="007F6813" w:rsidRDefault="006C3EF7" w:rsidP="007F6813">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2020-2025 гг.</w:t>
            </w:r>
          </w:p>
        </w:tc>
        <w:tc>
          <w:tcPr>
            <w:tcW w:w="2446" w:type="pct"/>
          </w:tcPr>
          <w:p w:rsidR="006C3EF7" w:rsidRPr="007F6813" w:rsidRDefault="006C3EF7" w:rsidP="007F6813">
            <w:pPr>
              <w:tabs>
                <w:tab w:val="left" w:pos="0"/>
              </w:tabs>
              <w:autoSpaceDE w:val="0"/>
              <w:autoSpaceDN w:val="0"/>
              <w:adjustRightInd w:val="0"/>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Решением 51-го заседания ЭЭС СНГ утверждены Концептуальные подходы технического регулирования и стандартизации в области электроэнергетики. Так же утверждено Положение о Рабочей группе «Обновление и гармонизация нормативно-технической базы регулирования электроэнергетики». Решением 51-го заседания ЭЭС СНГ утверждено План работы данной Рабочей группы.</w:t>
            </w:r>
          </w:p>
        </w:tc>
      </w:tr>
    </w:tbl>
    <w:p w:rsidR="008928B2" w:rsidRPr="007F6813" w:rsidRDefault="008928B2" w:rsidP="007F6813">
      <w:pPr>
        <w:pStyle w:val="ad"/>
        <w:tabs>
          <w:tab w:val="left" w:pos="0"/>
        </w:tabs>
        <w:spacing w:before="0" w:beforeAutospacing="0" w:after="0" w:afterAutospacing="0"/>
        <w:ind w:firstLine="709"/>
        <w:jc w:val="both"/>
        <w:rPr>
          <w:rStyle w:val="body-c-c0"/>
          <w:sz w:val="28"/>
        </w:rPr>
      </w:pPr>
    </w:p>
    <w:p w:rsidR="003B36BC" w:rsidRPr="007F6813" w:rsidRDefault="001D295E" w:rsidP="007F6813">
      <w:pPr>
        <w:pStyle w:val="1"/>
        <w:numPr>
          <w:ilvl w:val="0"/>
          <w:numId w:val="1"/>
        </w:numPr>
        <w:tabs>
          <w:tab w:val="left" w:pos="0"/>
          <w:tab w:val="left" w:pos="426"/>
        </w:tabs>
        <w:spacing w:before="0" w:line="240" w:lineRule="auto"/>
        <w:ind w:left="0" w:firstLine="0"/>
        <w:jc w:val="center"/>
        <w:rPr>
          <w:rFonts w:ascii="Times New Roman" w:hAnsi="Times New Roman" w:cs="Times New Roman"/>
          <w:b/>
          <w:color w:val="auto"/>
        </w:rPr>
      </w:pPr>
      <w:r w:rsidRPr="007F6813">
        <w:rPr>
          <w:rFonts w:ascii="Times New Roman" w:hAnsi="Times New Roman" w:cs="Times New Roman"/>
          <w:b/>
          <w:color w:val="auto"/>
        </w:rPr>
        <w:t xml:space="preserve"> </w:t>
      </w:r>
      <w:bookmarkStart w:id="37" w:name="_Toc62635691"/>
      <w:r w:rsidR="00A32670" w:rsidRPr="007F6813">
        <w:rPr>
          <w:rFonts w:ascii="Times New Roman" w:hAnsi="Times New Roman" w:cs="Times New Roman"/>
          <w:b/>
          <w:color w:val="auto"/>
        </w:rPr>
        <w:t xml:space="preserve">Статус реализации проекта </w:t>
      </w:r>
      <w:r w:rsidR="00A11C70" w:rsidRPr="007F6813">
        <w:rPr>
          <w:rFonts w:ascii="Times New Roman" w:hAnsi="Times New Roman" w:cs="Times New Roman"/>
          <w:b/>
          <w:color w:val="auto"/>
        </w:rPr>
        <w:t>CASA-1000</w:t>
      </w:r>
      <w:bookmarkEnd w:id="37"/>
    </w:p>
    <w:p w:rsidR="00C82DFF" w:rsidRPr="007F6813" w:rsidRDefault="00C82DFF" w:rsidP="007F6813">
      <w:pPr>
        <w:pStyle w:val="ad"/>
        <w:tabs>
          <w:tab w:val="left" w:pos="0"/>
        </w:tabs>
        <w:spacing w:before="0" w:beforeAutospacing="0" w:after="0" w:afterAutospacing="0"/>
        <w:ind w:firstLine="709"/>
        <w:jc w:val="both"/>
        <w:rPr>
          <w:rStyle w:val="body-c-c0"/>
          <w:i/>
          <w:sz w:val="28"/>
          <w:lang w:val="en-US"/>
        </w:rPr>
      </w:pPr>
    </w:p>
    <w:p w:rsidR="006C42DB" w:rsidRPr="007F6813" w:rsidRDefault="006C42DB" w:rsidP="007F6813">
      <w:pPr>
        <w:pStyle w:val="ad"/>
        <w:tabs>
          <w:tab w:val="left" w:pos="0"/>
        </w:tabs>
        <w:spacing w:before="0" w:beforeAutospacing="0" w:after="0" w:afterAutospacing="0"/>
        <w:ind w:firstLine="709"/>
        <w:jc w:val="both"/>
        <w:rPr>
          <w:rStyle w:val="body-c-c0"/>
          <w:i/>
          <w:sz w:val="28"/>
        </w:rPr>
      </w:pPr>
      <w:r w:rsidRPr="007F6813">
        <w:rPr>
          <w:rStyle w:val="body-c-c0"/>
          <w:i/>
          <w:sz w:val="28"/>
        </w:rPr>
        <w:t>Описание проекта</w:t>
      </w:r>
    </w:p>
    <w:p w:rsidR="006C42DB" w:rsidRPr="007F6813" w:rsidRDefault="006C42DB" w:rsidP="007F6813">
      <w:pPr>
        <w:pStyle w:val="ad"/>
        <w:tabs>
          <w:tab w:val="left" w:pos="0"/>
        </w:tabs>
        <w:spacing w:before="0" w:beforeAutospacing="0" w:after="0" w:afterAutospacing="0"/>
        <w:ind w:firstLine="709"/>
        <w:jc w:val="both"/>
        <w:rPr>
          <w:rStyle w:val="body-c-c0"/>
          <w:sz w:val="28"/>
        </w:rPr>
      </w:pPr>
      <w:r w:rsidRPr="007F6813">
        <w:rPr>
          <w:rStyle w:val="body-c-c0"/>
          <w:sz w:val="28"/>
        </w:rPr>
        <w:t>Проект CASA-1000 является первым шагом на пути к созданию регионального рынка электроэнергии Центральной и Южной Азии (CASAREM), используя значительные энергетические ресурсы Центральной Азии, чтобы способствовать снижению дефицита энергии в Южной Азии на взаимовыгодной основе.</w:t>
      </w:r>
    </w:p>
    <w:p w:rsidR="006C42DB" w:rsidRPr="007F6813" w:rsidRDefault="006C42DB" w:rsidP="007F6813">
      <w:pPr>
        <w:pStyle w:val="ad"/>
        <w:tabs>
          <w:tab w:val="left" w:pos="0"/>
        </w:tabs>
        <w:spacing w:before="0" w:beforeAutospacing="0" w:after="0" w:afterAutospacing="0"/>
        <w:ind w:firstLine="709"/>
        <w:jc w:val="both"/>
        <w:rPr>
          <w:rStyle w:val="body-c-c0"/>
          <w:sz w:val="28"/>
        </w:rPr>
      </w:pPr>
      <w:r w:rsidRPr="007F6813">
        <w:rPr>
          <w:rStyle w:val="body-c-c0"/>
          <w:sz w:val="28"/>
        </w:rPr>
        <w:t xml:space="preserve">Начать поставки электроэнергии по проекту CASA-1000 планируется в 2021 году. Предполагается, что пропускная способность ЛЭП составит порядка 6 млрд. </w:t>
      </w:r>
      <w:proofErr w:type="spellStart"/>
      <w:r w:rsidRPr="007F6813">
        <w:rPr>
          <w:rStyle w:val="body-c-c0"/>
          <w:sz w:val="28"/>
        </w:rPr>
        <w:t>кВтч</w:t>
      </w:r>
      <w:proofErr w:type="spellEnd"/>
      <w:r w:rsidRPr="007F6813">
        <w:rPr>
          <w:rStyle w:val="body-c-c0"/>
          <w:sz w:val="28"/>
        </w:rPr>
        <w:t xml:space="preserve"> в год.</w:t>
      </w:r>
    </w:p>
    <w:p w:rsidR="006C42DB" w:rsidRPr="007F6813" w:rsidRDefault="006C42DB" w:rsidP="007F6813">
      <w:pPr>
        <w:pStyle w:val="ad"/>
        <w:tabs>
          <w:tab w:val="left" w:pos="0"/>
        </w:tabs>
        <w:spacing w:before="0" w:beforeAutospacing="0" w:after="0" w:afterAutospacing="0"/>
        <w:ind w:firstLine="709"/>
        <w:jc w:val="both"/>
        <w:rPr>
          <w:rStyle w:val="body-c-c0"/>
          <w:sz w:val="28"/>
        </w:rPr>
      </w:pPr>
      <w:r w:rsidRPr="007F6813">
        <w:rPr>
          <w:bCs/>
          <w:sz w:val="28"/>
        </w:rPr>
        <w:t>Процесс финансирования проекта управляется Всемирным банком.</w:t>
      </w:r>
    </w:p>
    <w:p w:rsidR="006C42DB" w:rsidRPr="007F6813" w:rsidRDefault="006C42DB" w:rsidP="007F6813">
      <w:pPr>
        <w:pStyle w:val="ad"/>
        <w:tabs>
          <w:tab w:val="left" w:pos="0"/>
        </w:tabs>
        <w:spacing w:before="0" w:beforeAutospacing="0" w:after="0" w:afterAutospacing="0"/>
        <w:ind w:firstLine="709"/>
        <w:jc w:val="both"/>
        <w:rPr>
          <w:rStyle w:val="body-c-c0"/>
          <w:sz w:val="28"/>
        </w:rPr>
      </w:pPr>
      <w:r w:rsidRPr="007F6813">
        <w:rPr>
          <w:rStyle w:val="body-c-c0"/>
          <w:sz w:val="28"/>
        </w:rPr>
        <w:t xml:space="preserve">Проект разделен на два основных пакета: </w:t>
      </w:r>
    </w:p>
    <w:p w:rsidR="006C42DB" w:rsidRPr="007F6813" w:rsidRDefault="006C42DB" w:rsidP="007F6813">
      <w:pPr>
        <w:pStyle w:val="ad"/>
        <w:numPr>
          <w:ilvl w:val="0"/>
          <w:numId w:val="2"/>
        </w:numPr>
        <w:tabs>
          <w:tab w:val="left" w:pos="0"/>
        </w:tabs>
        <w:spacing w:before="0" w:beforeAutospacing="0" w:after="0" w:afterAutospacing="0"/>
        <w:ind w:left="426" w:hanging="426"/>
        <w:jc w:val="both"/>
        <w:rPr>
          <w:rStyle w:val="body-c-c0"/>
          <w:sz w:val="28"/>
          <w:szCs w:val="28"/>
        </w:rPr>
      </w:pPr>
      <w:r w:rsidRPr="007F6813">
        <w:rPr>
          <w:rStyle w:val="body-c-c0"/>
          <w:sz w:val="28"/>
          <w:szCs w:val="28"/>
        </w:rPr>
        <w:lastRenderedPageBreak/>
        <w:t>строительство линий электропередачи в Кыргызстане, Таджикистане, Афганистане</w:t>
      </w:r>
      <w:r w:rsidRPr="007F6813" w:rsidDel="00473F4C">
        <w:rPr>
          <w:rStyle w:val="body-c-c0"/>
          <w:sz w:val="28"/>
          <w:szCs w:val="28"/>
        </w:rPr>
        <w:t xml:space="preserve"> </w:t>
      </w:r>
      <w:r w:rsidRPr="007F6813">
        <w:rPr>
          <w:rStyle w:val="body-c-c0"/>
          <w:sz w:val="28"/>
          <w:szCs w:val="28"/>
        </w:rPr>
        <w:t>и Пакистане;</w:t>
      </w:r>
    </w:p>
    <w:p w:rsidR="006C42DB" w:rsidRPr="007F6813" w:rsidRDefault="006C42DB" w:rsidP="007F6813">
      <w:pPr>
        <w:pStyle w:val="ad"/>
        <w:numPr>
          <w:ilvl w:val="0"/>
          <w:numId w:val="2"/>
        </w:numPr>
        <w:tabs>
          <w:tab w:val="left" w:pos="0"/>
        </w:tabs>
        <w:spacing w:before="0" w:beforeAutospacing="0" w:after="0" w:afterAutospacing="0"/>
        <w:ind w:left="426" w:hanging="426"/>
        <w:jc w:val="both"/>
        <w:rPr>
          <w:rStyle w:val="body-c-c0"/>
          <w:sz w:val="28"/>
          <w:szCs w:val="28"/>
        </w:rPr>
      </w:pPr>
      <w:r w:rsidRPr="007F6813">
        <w:rPr>
          <w:rStyle w:val="body-c-c0"/>
          <w:sz w:val="28"/>
          <w:szCs w:val="28"/>
        </w:rPr>
        <w:t xml:space="preserve">строительство </w:t>
      </w:r>
      <w:proofErr w:type="gramStart"/>
      <w:r w:rsidRPr="007F6813">
        <w:rPr>
          <w:rStyle w:val="body-c-c0"/>
          <w:sz w:val="28"/>
          <w:szCs w:val="28"/>
        </w:rPr>
        <w:t>двух-терминальных</w:t>
      </w:r>
      <w:proofErr w:type="gramEnd"/>
      <w:r w:rsidRPr="007F6813">
        <w:rPr>
          <w:rStyle w:val="body-c-c0"/>
          <w:sz w:val="28"/>
          <w:szCs w:val="28"/>
        </w:rPr>
        <w:t xml:space="preserve"> преобразовательных подстанций постоянного тока высокого напряжения (ПТВН) в Пакистане и Таджикистане.</w:t>
      </w:r>
    </w:p>
    <w:p w:rsidR="00CF3B42" w:rsidRPr="007F6813" w:rsidRDefault="00CF3B42" w:rsidP="007F6813">
      <w:pPr>
        <w:pStyle w:val="a3"/>
        <w:tabs>
          <w:tab w:val="left" w:pos="0"/>
        </w:tabs>
        <w:spacing w:after="0" w:line="240" w:lineRule="auto"/>
        <w:ind w:left="0" w:firstLine="720"/>
        <w:contextualSpacing w:val="0"/>
        <w:jc w:val="both"/>
        <w:rPr>
          <w:rFonts w:ascii="Times New Roman" w:hAnsi="Times New Roman" w:cs="Times New Roman"/>
          <w:sz w:val="28"/>
        </w:rPr>
      </w:pPr>
    </w:p>
    <w:p w:rsidR="000A3B02" w:rsidRPr="007F6813" w:rsidRDefault="000A3B02" w:rsidP="007F6813">
      <w:pPr>
        <w:pStyle w:val="1"/>
        <w:numPr>
          <w:ilvl w:val="0"/>
          <w:numId w:val="1"/>
        </w:numPr>
        <w:tabs>
          <w:tab w:val="left" w:pos="0"/>
          <w:tab w:val="left" w:pos="426"/>
        </w:tabs>
        <w:spacing w:before="0" w:line="240" w:lineRule="auto"/>
        <w:jc w:val="center"/>
        <w:rPr>
          <w:rFonts w:ascii="Times New Roman" w:hAnsi="Times New Roman" w:cs="Times New Roman"/>
          <w:b/>
          <w:color w:val="auto"/>
        </w:rPr>
      </w:pPr>
      <w:bookmarkStart w:id="38" w:name="_Toc525902070"/>
      <w:bookmarkStart w:id="39" w:name="_Hlk10046153"/>
      <w:bookmarkStart w:id="40" w:name="_Toc62635692"/>
      <w:r w:rsidRPr="007F6813">
        <w:rPr>
          <w:rFonts w:ascii="Times New Roman" w:hAnsi="Times New Roman" w:cs="Times New Roman"/>
          <w:b/>
          <w:color w:val="auto"/>
        </w:rPr>
        <w:t>Обзор СМИ в странах СНГ</w:t>
      </w:r>
      <w:bookmarkEnd w:id="38"/>
      <w:bookmarkEnd w:id="40"/>
    </w:p>
    <w:p w:rsidR="00620733" w:rsidRPr="007F6813" w:rsidRDefault="000A3B02" w:rsidP="007F6813">
      <w:pPr>
        <w:pStyle w:val="a3"/>
        <w:tabs>
          <w:tab w:val="left" w:pos="0"/>
        </w:tabs>
        <w:spacing w:after="0" w:line="240" w:lineRule="auto"/>
        <w:jc w:val="center"/>
        <w:rPr>
          <w:rFonts w:ascii="Times New Roman" w:hAnsi="Times New Roman" w:cs="Times New Roman"/>
          <w:i/>
          <w:sz w:val="24"/>
          <w:szCs w:val="24"/>
        </w:rPr>
      </w:pPr>
      <w:r w:rsidRPr="007F6813">
        <w:rPr>
          <w:rFonts w:ascii="Times New Roman" w:hAnsi="Times New Roman" w:cs="Times New Roman"/>
          <w:i/>
          <w:sz w:val="24"/>
          <w:szCs w:val="24"/>
        </w:rPr>
        <w:t>(по информации с сайта Ис</w:t>
      </w:r>
      <w:r w:rsidR="00DF2006" w:rsidRPr="007F6813">
        <w:rPr>
          <w:rFonts w:ascii="Times New Roman" w:hAnsi="Times New Roman" w:cs="Times New Roman"/>
          <w:i/>
          <w:sz w:val="24"/>
          <w:szCs w:val="24"/>
        </w:rPr>
        <w:t>полнительного комитета ЭЭС СНГ)</w:t>
      </w:r>
    </w:p>
    <w:bookmarkEnd w:id="39"/>
    <w:p w:rsidR="007E21EB" w:rsidRPr="007F6813" w:rsidRDefault="007E21EB" w:rsidP="007F6813">
      <w:pPr>
        <w:tabs>
          <w:tab w:val="left" w:pos="0"/>
        </w:tabs>
        <w:spacing w:after="0" w:line="240" w:lineRule="auto"/>
        <w:ind w:firstLine="709"/>
        <w:jc w:val="both"/>
        <w:rPr>
          <w:rFonts w:ascii="Times New Roman" w:eastAsia="Times New Roman" w:hAnsi="Times New Roman" w:cs="Times New Roman"/>
          <w:b/>
          <w:sz w:val="24"/>
          <w:szCs w:val="24"/>
        </w:rPr>
      </w:pPr>
    </w:p>
    <w:p w:rsidR="008C76C2" w:rsidRDefault="008C76C2" w:rsidP="008C76C2">
      <w:pPr>
        <w:spacing w:after="0" w:line="240" w:lineRule="auto"/>
        <w:ind w:firstLine="709"/>
        <w:contextualSpacing/>
        <w:jc w:val="both"/>
        <w:rPr>
          <w:rFonts w:ascii="Times New Roman" w:eastAsia="Times New Roman" w:hAnsi="Times New Roman" w:cs="Times New Roman"/>
          <w:b/>
          <w:sz w:val="24"/>
          <w:szCs w:val="24"/>
        </w:rPr>
      </w:pPr>
      <w:proofErr w:type="spellStart"/>
      <w:r w:rsidRPr="00D944BD">
        <w:rPr>
          <w:rFonts w:ascii="Times New Roman" w:eastAsia="Times New Roman" w:hAnsi="Times New Roman" w:cs="Times New Roman"/>
          <w:b/>
          <w:sz w:val="24"/>
          <w:szCs w:val="24"/>
        </w:rPr>
        <w:t>Кыргызская</w:t>
      </w:r>
      <w:proofErr w:type="spellEnd"/>
      <w:r w:rsidRPr="00D944BD">
        <w:rPr>
          <w:rFonts w:ascii="Times New Roman" w:eastAsia="Times New Roman" w:hAnsi="Times New Roman" w:cs="Times New Roman"/>
          <w:b/>
          <w:sz w:val="24"/>
          <w:szCs w:val="24"/>
        </w:rPr>
        <w:t xml:space="preserve"> Республика</w:t>
      </w:r>
    </w:p>
    <w:p w:rsidR="008C76C2" w:rsidRDefault="008C76C2" w:rsidP="008C76C2">
      <w:pPr>
        <w:spacing w:after="0" w:line="240" w:lineRule="auto"/>
        <w:ind w:firstLine="709"/>
        <w:contextualSpacing/>
        <w:jc w:val="both"/>
        <w:rPr>
          <w:rFonts w:ascii="Times New Roman" w:eastAsia="Times New Roman" w:hAnsi="Times New Roman" w:cs="Times New Roman"/>
          <w:b/>
          <w:sz w:val="24"/>
          <w:szCs w:val="24"/>
        </w:rPr>
      </w:pPr>
    </w:p>
    <w:p w:rsidR="008C76C2" w:rsidRPr="00835F36" w:rsidRDefault="008C76C2" w:rsidP="008C76C2">
      <w:pPr>
        <w:spacing w:after="0" w:line="240" w:lineRule="auto"/>
        <w:ind w:firstLine="709"/>
        <w:jc w:val="both"/>
        <w:outlineLvl w:val="0"/>
        <w:rPr>
          <w:rFonts w:ascii="Times New Roman" w:eastAsia="Times New Roman" w:hAnsi="Times New Roman" w:cs="Times New Roman"/>
          <w:b/>
          <w:kern w:val="36"/>
          <w:sz w:val="24"/>
          <w:szCs w:val="24"/>
          <w:lang w:eastAsia="ru-RU"/>
        </w:rPr>
      </w:pPr>
      <w:bookmarkStart w:id="41" w:name="_Toc62564258"/>
      <w:bookmarkStart w:id="42" w:name="_Toc62635693"/>
      <w:proofErr w:type="spellStart"/>
      <w:r w:rsidRPr="00835F36">
        <w:rPr>
          <w:rFonts w:ascii="Times New Roman" w:eastAsia="Times New Roman" w:hAnsi="Times New Roman" w:cs="Times New Roman"/>
          <w:b/>
          <w:kern w:val="36"/>
          <w:sz w:val="24"/>
          <w:szCs w:val="24"/>
          <w:lang w:eastAsia="ru-RU"/>
        </w:rPr>
        <w:t>Госкомпромэнерго</w:t>
      </w:r>
      <w:proofErr w:type="spellEnd"/>
      <w:r w:rsidRPr="00835F36">
        <w:rPr>
          <w:rFonts w:ascii="Times New Roman" w:eastAsia="Times New Roman" w:hAnsi="Times New Roman" w:cs="Times New Roman"/>
          <w:b/>
          <w:kern w:val="36"/>
          <w:sz w:val="24"/>
          <w:szCs w:val="24"/>
          <w:lang w:eastAsia="ru-RU"/>
        </w:rPr>
        <w:t xml:space="preserve"> предлагает Методику определения индекса технического состояния оборудования подстанций и воздушных линий электропередачи</w:t>
      </w:r>
      <w:bookmarkEnd w:id="41"/>
      <w:bookmarkEnd w:id="42"/>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Государственный комитет промышленности, энергетики и недропользования </w:t>
      </w:r>
      <w:proofErr w:type="spellStart"/>
      <w:r w:rsidRPr="00835F36">
        <w:rPr>
          <w:rFonts w:ascii="Times New Roman" w:eastAsia="Times New Roman" w:hAnsi="Times New Roman" w:cs="Times New Roman"/>
          <w:sz w:val="24"/>
          <w:szCs w:val="24"/>
          <w:lang w:eastAsia="ru-RU"/>
        </w:rPr>
        <w:t>Кыргызской</w:t>
      </w:r>
      <w:proofErr w:type="spellEnd"/>
      <w:r w:rsidRPr="00835F36">
        <w:rPr>
          <w:rFonts w:ascii="Times New Roman" w:eastAsia="Times New Roman" w:hAnsi="Times New Roman" w:cs="Times New Roman"/>
          <w:sz w:val="24"/>
          <w:szCs w:val="24"/>
          <w:lang w:eastAsia="ru-RU"/>
        </w:rPr>
        <w:t xml:space="preserve"> Республики выставил на общественное обсуждение проект приказа об утверждении Методики определения индекса технического состояния оборудования подстанций и воздушных линий электропередачи. Об этом сообщается на сайте ведомства.</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Основной целью создания настоящей Методики является установление единых, для ОАО «НЭСК» (общество) принципов и методов определения индекса технического состояния электрооборудования и ВЛ. Единые методы оценки определения индекса технического состояния позволят решать задачи, связанные с планированием технического обслуживания и ремонта оборудования ПС и ВЛ, реконструкцией и техническим перевооружением объектов ОАО «НЭСК».</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Это позволит обеспечивать надежность и безопасность эксплуатации электрических сетей ОАО «НЭСК» на более высоком и современном уровне, пишет ведомство.</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Методику предлагается распространять на масляные силовые трансформаторы и автотрансформаторы; </w:t>
      </w:r>
      <w:proofErr w:type="spellStart"/>
      <w:r w:rsidRPr="00835F36">
        <w:rPr>
          <w:rFonts w:ascii="Times New Roman" w:eastAsia="Times New Roman" w:hAnsi="Times New Roman" w:cs="Times New Roman"/>
          <w:sz w:val="24"/>
          <w:szCs w:val="24"/>
          <w:lang w:eastAsia="ru-RU"/>
        </w:rPr>
        <w:t>элегазовые</w:t>
      </w:r>
      <w:proofErr w:type="spellEnd"/>
      <w:r w:rsidRPr="00835F36">
        <w:rPr>
          <w:rFonts w:ascii="Times New Roman" w:eastAsia="Times New Roman" w:hAnsi="Times New Roman" w:cs="Times New Roman"/>
          <w:sz w:val="24"/>
          <w:szCs w:val="24"/>
          <w:lang w:eastAsia="ru-RU"/>
        </w:rPr>
        <w:t xml:space="preserve">, вакуумные и масляные выключатели выше 1000 </w:t>
      </w:r>
      <w:proofErr w:type="gramStart"/>
      <w:r w:rsidRPr="00835F36">
        <w:rPr>
          <w:rFonts w:ascii="Times New Roman" w:eastAsia="Times New Roman" w:hAnsi="Times New Roman" w:cs="Times New Roman"/>
          <w:sz w:val="24"/>
          <w:szCs w:val="24"/>
          <w:lang w:eastAsia="ru-RU"/>
        </w:rPr>
        <w:t>В</w:t>
      </w:r>
      <w:proofErr w:type="gramEnd"/>
      <w:r w:rsidRPr="00835F36">
        <w:rPr>
          <w:rFonts w:ascii="Times New Roman" w:eastAsia="Times New Roman" w:hAnsi="Times New Roman" w:cs="Times New Roman"/>
          <w:sz w:val="24"/>
          <w:szCs w:val="24"/>
          <w:lang w:eastAsia="ru-RU"/>
        </w:rPr>
        <w:t>; разъединители выше 1000 В; воздушные неизолированные линии электропередачи выше 1000 В.</w:t>
      </w:r>
    </w:p>
    <w:p w:rsidR="008C76C2" w:rsidRPr="00835F36" w:rsidRDefault="008C76C2" w:rsidP="008C76C2">
      <w:pPr>
        <w:spacing w:after="0" w:line="240" w:lineRule="auto"/>
        <w:ind w:firstLine="709"/>
        <w:jc w:val="both"/>
        <w:outlineLvl w:val="0"/>
        <w:rPr>
          <w:rFonts w:ascii="Times New Roman" w:eastAsia="Times New Roman" w:hAnsi="Times New Roman" w:cs="Times New Roman"/>
          <w:b/>
          <w:kern w:val="36"/>
          <w:sz w:val="24"/>
          <w:szCs w:val="24"/>
          <w:lang w:eastAsia="ru-RU"/>
        </w:rPr>
      </w:pPr>
      <w:bookmarkStart w:id="43" w:name="_Toc62564259"/>
      <w:bookmarkStart w:id="44" w:name="_Toc62635694"/>
      <w:r w:rsidRPr="00835F36">
        <w:rPr>
          <w:rFonts w:ascii="Times New Roman" w:eastAsia="Times New Roman" w:hAnsi="Times New Roman" w:cs="Times New Roman"/>
          <w:b/>
          <w:kern w:val="36"/>
          <w:sz w:val="24"/>
          <w:szCs w:val="24"/>
          <w:lang w:eastAsia="ru-RU"/>
        </w:rPr>
        <w:t>НЭСК просит население перестать включать дополнительное электрооборудование: за сутки потреблен рекордный объем мощности — 3240 Мегаватт</w:t>
      </w:r>
      <w:bookmarkEnd w:id="43"/>
      <w:bookmarkEnd w:id="44"/>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 «Потребление за вчерашние сутки по мощности достигло рекордной величины — 3240 Мегаватт. Предыдущий рекорд был 29 января 2018 года — 3224 мегаватт», — сказал 14 декабря генеральный директор ОАО «Национальная электрическая сеть Кыргызстана» Эмиль </w:t>
      </w:r>
      <w:proofErr w:type="spellStart"/>
      <w:r w:rsidRPr="00835F36">
        <w:rPr>
          <w:rFonts w:ascii="Times New Roman" w:eastAsia="Times New Roman" w:hAnsi="Times New Roman" w:cs="Times New Roman"/>
          <w:sz w:val="24"/>
          <w:szCs w:val="24"/>
          <w:lang w:eastAsia="ru-RU"/>
        </w:rPr>
        <w:t>Куданалиев</w:t>
      </w:r>
      <w:proofErr w:type="spellEnd"/>
      <w:r w:rsidRPr="00835F36">
        <w:rPr>
          <w:rFonts w:ascii="Times New Roman" w:eastAsia="Times New Roman" w:hAnsi="Times New Roman" w:cs="Times New Roman"/>
          <w:sz w:val="24"/>
          <w:szCs w:val="24"/>
          <w:lang w:eastAsia="ru-RU"/>
        </w:rPr>
        <w:t xml:space="preserve"> на пресс-конференции в Бишкеке.</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По его словам, потребление электроэнергии достигло 69 млн </w:t>
      </w:r>
      <w:proofErr w:type="spellStart"/>
      <w:r w:rsidRPr="00835F36">
        <w:rPr>
          <w:rFonts w:ascii="Times New Roman" w:eastAsia="Times New Roman" w:hAnsi="Times New Roman" w:cs="Times New Roman"/>
          <w:sz w:val="24"/>
          <w:szCs w:val="24"/>
          <w:lang w:eastAsia="ru-RU"/>
        </w:rPr>
        <w:t>кВт.ч</w:t>
      </w:r>
      <w:proofErr w:type="spellEnd"/>
      <w:r w:rsidRPr="00835F36">
        <w:rPr>
          <w:rFonts w:ascii="Times New Roman" w:eastAsia="Times New Roman" w:hAnsi="Times New Roman" w:cs="Times New Roman"/>
          <w:sz w:val="24"/>
          <w:szCs w:val="24"/>
          <w:lang w:eastAsia="ru-RU"/>
        </w:rPr>
        <w:t xml:space="preserve"> в сутки.</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По постановлению правительства, лимит потребления электроэнергии на декабрь составляет 1 млрд 886 млн </w:t>
      </w:r>
      <w:proofErr w:type="spellStart"/>
      <w:r w:rsidRPr="00835F36">
        <w:rPr>
          <w:rFonts w:ascii="Times New Roman" w:eastAsia="Times New Roman" w:hAnsi="Times New Roman" w:cs="Times New Roman"/>
          <w:sz w:val="24"/>
          <w:szCs w:val="24"/>
          <w:lang w:eastAsia="ru-RU"/>
        </w:rPr>
        <w:t>кВт.ч</w:t>
      </w:r>
      <w:proofErr w:type="spellEnd"/>
      <w:r w:rsidRPr="00835F36">
        <w:rPr>
          <w:rFonts w:ascii="Times New Roman" w:eastAsia="Times New Roman" w:hAnsi="Times New Roman" w:cs="Times New Roman"/>
          <w:sz w:val="24"/>
          <w:szCs w:val="24"/>
          <w:lang w:eastAsia="ru-RU"/>
        </w:rPr>
        <w:t xml:space="preserve">, то есть за 30 дней это 61 млн </w:t>
      </w:r>
      <w:proofErr w:type="spellStart"/>
      <w:r w:rsidRPr="00835F36">
        <w:rPr>
          <w:rFonts w:ascii="Times New Roman" w:eastAsia="Times New Roman" w:hAnsi="Times New Roman" w:cs="Times New Roman"/>
          <w:sz w:val="24"/>
          <w:szCs w:val="24"/>
          <w:lang w:eastAsia="ru-RU"/>
        </w:rPr>
        <w:t>кВт.ч</w:t>
      </w:r>
      <w:proofErr w:type="spellEnd"/>
      <w:r w:rsidRPr="00835F36">
        <w:rPr>
          <w:rFonts w:ascii="Times New Roman" w:eastAsia="Times New Roman" w:hAnsi="Times New Roman" w:cs="Times New Roman"/>
          <w:sz w:val="24"/>
          <w:szCs w:val="24"/>
          <w:lang w:eastAsia="ru-RU"/>
        </w:rPr>
        <w:t xml:space="preserve"> в сутки. Соответственно, превышение сверх лимита идет более 10%, сказал он.</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«Естественно, ограничения вводить мы не собираемся. Но при высоком потреблении нагрузка на оборудование и сетевое генерирующее оборудование увеличивается — снижается надежность в работе. Хотя потребление не достигло пика 2018 года, когда было 71,5 млн </w:t>
      </w:r>
      <w:proofErr w:type="spellStart"/>
      <w:r w:rsidRPr="00835F36">
        <w:rPr>
          <w:rFonts w:ascii="Times New Roman" w:eastAsia="Times New Roman" w:hAnsi="Times New Roman" w:cs="Times New Roman"/>
          <w:sz w:val="24"/>
          <w:szCs w:val="24"/>
          <w:lang w:eastAsia="ru-RU"/>
        </w:rPr>
        <w:t>кВт.ч</w:t>
      </w:r>
      <w:proofErr w:type="spellEnd"/>
      <w:r w:rsidRPr="00835F36">
        <w:rPr>
          <w:rFonts w:ascii="Times New Roman" w:eastAsia="Times New Roman" w:hAnsi="Times New Roman" w:cs="Times New Roman"/>
          <w:sz w:val="24"/>
          <w:szCs w:val="24"/>
          <w:lang w:eastAsia="ru-RU"/>
        </w:rPr>
        <w:t xml:space="preserve"> в сутки, но все равно, в данный момент такой резкий рост потребления при таких температурах очень настораживает. Это говорит о том, что население не готово к прохождению ОЗП и поэтому просьба к населению — прекратить уже дополнительно включать электрическое оборудование, иначе последствия могут быть плачевными», — рассказал </w:t>
      </w:r>
      <w:proofErr w:type="spellStart"/>
      <w:r w:rsidRPr="00835F36">
        <w:rPr>
          <w:rFonts w:ascii="Times New Roman" w:eastAsia="Times New Roman" w:hAnsi="Times New Roman" w:cs="Times New Roman"/>
          <w:sz w:val="24"/>
          <w:szCs w:val="24"/>
          <w:lang w:eastAsia="ru-RU"/>
        </w:rPr>
        <w:t>Э.Куданалиев</w:t>
      </w:r>
      <w:proofErr w:type="spellEnd"/>
      <w:r w:rsidRPr="00835F36">
        <w:rPr>
          <w:rFonts w:ascii="Times New Roman" w:eastAsia="Times New Roman" w:hAnsi="Times New Roman" w:cs="Times New Roman"/>
          <w:sz w:val="24"/>
          <w:szCs w:val="24"/>
          <w:lang w:eastAsia="ru-RU"/>
        </w:rPr>
        <w:t>.</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Такая же ситуация складывается у соседних энергосистем: в казахской энергосистеме тоже неконтролируемо растет потребление. «Сечение Север—Юг 500 </w:t>
      </w:r>
      <w:proofErr w:type="spellStart"/>
      <w:r w:rsidRPr="00835F36">
        <w:rPr>
          <w:rFonts w:ascii="Times New Roman" w:eastAsia="Times New Roman" w:hAnsi="Times New Roman" w:cs="Times New Roman"/>
          <w:sz w:val="24"/>
          <w:szCs w:val="24"/>
          <w:lang w:eastAsia="ru-RU"/>
        </w:rPr>
        <w:t>кВ</w:t>
      </w:r>
      <w:proofErr w:type="spellEnd"/>
      <w:r w:rsidRPr="00835F36">
        <w:rPr>
          <w:rFonts w:ascii="Times New Roman" w:eastAsia="Times New Roman" w:hAnsi="Times New Roman" w:cs="Times New Roman"/>
          <w:sz w:val="24"/>
          <w:szCs w:val="24"/>
          <w:lang w:eastAsia="ru-RU"/>
        </w:rPr>
        <w:t xml:space="preserve"> Казахстана уже перегружалась сегодня утром, отключение этого сечения ограничит передачу с генерирующих источников севера Казахстана на юг, соответственно, пострадает вся объединенная энергосистема Центральной </w:t>
      </w:r>
      <w:proofErr w:type="spellStart"/>
      <w:r w:rsidRPr="00835F36">
        <w:rPr>
          <w:rFonts w:ascii="Times New Roman" w:eastAsia="Times New Roman" w:hAnsi="Times New Roman" w:cs="Times New Roman"/>
          <w:sz w:val="24"/>
          <w:szCs w:val="24"/>
          <w:lang w:eastAsia="ru-RU"/>
        </w:rPr>
        <w:t>Азиию</w:t>
      </w:r>
      <w:proofErr w:type="spellEnd"/>
      <w:r w:rsidRPr="00835F36">
        <w:rPr>
          <w:rFonts w:ascii="Times New Roman" w:eastAsia="Times New Roman" w:hAnsi="Times New Roman" w:cs="Times New Roman"/>
          <w:sz w:val="24"/>
          <w:szCs w:val="24"/>
          <w:lang w:eastAsia="ru-RU"/>
        </w:rPr>
        <w:t>. В Узбекистане ведутся очень мощные ограничения», — сказал глава НЭСК.</w:t>
      </w:r>
    </w:p>
    <w:p w:rsidR="008C76C2" w:rsidRPr="00835F36" w:rsidRDefault="008C76C2" w:rsidP="008C76C2">
      <w:pPr>
        <w:spacing w:after="0" w:line="240" w:lineRule="auto"/>
        <w:ind w:firstLine="709"/>
        <w:jc w:val="both"/>
        <w:outlineLvl w:val="0"/>
        <w:rPr>
          <w:rFonts w:ascii="Times New Roman" w:eastAsia="Times New Roman" w:hAnsi="Times New Roman" w:cs="Times New Roman"/>
          <w:b/>
          <w:kern w:val="36"/>
          <w:sz w:val="24"/>
          <w:szCs w:val="24"/>
          <w:lang w:eastAsia="ru-RU"/>
        </w:rPr>
      </w:pPr>
      <w:bookmarkStart w:id="45" w:name="_Toc62564260"/>
      <w:bookmarkStart w:id="46" w:name="_Toc62635695"/>
      <w:r w:rsidRPr="00835F36">
        <w:rPr>
          <w:rFonts w:ascii="Times New Roman" w:eastAsia="Times New Roman" w:hAnsi="Times New Roman" w:cs="Times New Roman"/>
          <w:b/>
          <w:kern w:val="36"/>
          <w:sz w:val="24"/>
          <w:szCs w:val="24"/>
          <w:lang w:eastAsia="ru-RU"/>
        </w:rPr>
        <w:t>Из-за проблем в казахской энергосистеме договор на импорт электроэнергии не выполняется в полном объеме, — «Электрические станции»</w:t>
      </w:r>
      <w:bookmarkEnd w:id="45"/>
      <w:bookmarkEnd w:id="46"/>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lastRenderedPageBreak/>
        <w:t xml:space="preserve">Из-за проблем в казахской энергосистеме договор на импорт электроэнергии не выполняется в полном объеме, сообщил 14 декабря генеральный директор ОАО «Электрические станции» </w:t>
      </w:r>
      <w:proofErr w:type="spellStart"/>
      <w:r w:rsidRPr="00835F36">
        <w:rPr>
          <w:rFonts w:ascii="Times New Roman" w:eastAsia="Times New Roman" w:hAnsi="Times New Roman" w:cs="Times New Roman"/>
          <w:sz w:val="24"/>
          <w:szCs w:val="24"/>
          <w:lang w:eastAsia="ru-RU"/>
        </w:rPr>
        <w:t>Жолдошбек</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Ачикеев</w:t>
      </w:r>
      <w:proofErr w:type="spellEnd"/>
      <w:r w:rsidRPr="00835F36">
        <w:rPr>
          <w:rFonts w:ascii="Times New Roman" w:eastAsia="Times New Roman" w:hAnsi="Times New Roman" w:cs="Times New Roman"/>
          <w:sz w:val="24"/>
          <w:szCs w:val="24"/>
          <w:lang w:eastAsia="ru-RU"/>
        </w:rPr>
        <w:t xml:space="preserve"> на пресс-конференции в Бишкеке.</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В следующем году тоже ожидается маловодье. Нужно импортировать электроэнергию, — «Электрические станции»</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В ноябре-декабре уже готовы получать 500 млн </w:t>
      </w:r>
      <w:proofErr w:type="spellStart"/>
      <w:r w:rsidRPr="00835F36">
        <w:rPr>
          <w:rFonts w:ascii="Times New Roman" w:eastAsia="Times New Roman" w:hAnsi="Times New Roman" w:cs="Times New Roman"/>
          <w:sz w:val="24"/>
          <w:szCs w:val="24"/>
          <w:lang w:eastAsia="ru-RU"/>
        </w:rPr>
        <w:t>кВт.ч</w:t>
      </w:r>
      <w:proofErr w:type="spellEnd"/>
      <w:r w:rsidRPr="00835F36">
        <w:rPr>
          <w:rFonts w:ascii="Times New Roman" w:eastAsia="Times New Roman" w:hAnsi="Times New Roman" w:cs="Times New Roman"/>
          <w:sz w:val="24"/>
          <w:szCs w:val="24"/>
          <w:lang w:eastAsia="ru-RU"/>
        </w:rPr>
        <w:t xml:space="preserve"> от Казахстана, — гендиректор «Электрических станций» Он напомнил, что для рационального использования водных ресурсов страны «Электрические станции» заключили договори с казахскими партнерами на импорт порядка 500 млн </w:t>
      </w:r>
      <w:proofErr w:type="spellStart"/>
      <w:r w:rsidRPr="00835F36">
        <w:rPr>
          <w:rFonts w:ascii="Times New Roman" w:eastAsia="Times New Roman" w:hAnsi="Times New Roman" w:cs="Times New Roman"/>
          <w:sz w:val="24"/>
          <w:szCs w:val="24"/>
          <w:lang w:eastAsia="ru-RU"/>
        </w:rPr>
        <w:t>кВт.ч</w:t>
      </w:r>
      <w:proofErr w:type="spellEnd"/>
      <w:r w:rsidRPr="00835F36">
        <w:rPr>
          <w:rFonts w:ascii="Times New Roman" w:eastAsia="Times New Roman" w:hAnsi="Times New Roman" w:cs="Times New Roman"/>
          <w:sz w:val="24"/>
          <w:szCs w:val="24"/>
          <w:lang w:eastAsia="ru-RU"/>
        </w:rPr>
        <w:t>.</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«Но ввиду того, что у нас, скажем, имеется информация по проблемам в казахской энергосистеме, этот договор сейчас в полном объеме не выполняется. Поставки идут, но намного ниже заданных, планируемых объемов», — сказал </w:t>
      </w:r>
      <w:proofErr w:type="spellStart"/>
      <w:r w:rsidRPr="00835F36">
        <w:rPr>
          <w:rFonts w:ascii="Times New Roman" w:eastAsia="Times New Roman" w:hAnsi="Times New Roman" w:cs="Times New Roman"/>
          <w:sz w:val="24"/>
          <w:szCs w:val="24"/>
          <w:lang w:eastAsia="ru-RU"/>
        </w:rPr>
        <w:t>Ж.Ачикеев</w:t>
      </w:r>
      <w:proofErr w:type="spellEnd"/>
      <w:r w:rsidRPr="00835F36">
        <w:rPr>
          <w:rFonts w:ascii="Times New Roman" w:eastAsia="Times New Roman" w:hAnsi="Times New Roman" w:cs="Times New Roman"/>
          <w:sz w:val="24"/>
          <w:szCs w:val="24"/>
          <w:lang w:eastAsia="ru-RU"/>
        </w:rPr>
        <w:t>.</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При этом он сказал, что обстановка по «Электрическим станциям» в целом нормальная, оборудование работает в заданном режиме, поставка топлива на ТЭЦ Бишкека и Оша идет по графику.</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С 14 по 30 ноября импорт электроэнергии из Казахстана составил 24,8 млн </w:t>
      </w:r>
      <w:proofErr w:type="spellStart"/>
      <w:r w:rsidRPr="00835F36">
        <w:rPr>
          <w:rFonts w:ascii="Times New Roman" w:eastAsia="Times New Roman" w:hAnsi="Times New Roman" w:cs="Times New Roman"/>
          <w:sz w:val="24"/>
          <w:szCs w:val="24"/>
          <w:lang w:eastAsia="ru-RU"/>
        </w:rPr>
        <w:t>кВт.ч</w:t>
      </w:r>
      <w:proofErr w:type="spellEnd"/>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«Потребление очень резко выросло в последние несколько дней в связи с похолоданием. На сегодняшний день выработка по ГЭС составила 68 млн 600 </w:t>
      </w:r>
      <w:proofErr w:type="spellStart"/>
      <w:r w:rsidRPr="00835F36">
        <w:rPr>
          <w:rFonts w:ascii="Times New Roman" w:eastAsia="Times New Roman" w:hAnsi="Times New Roman" w:cs="Times New Roman"/>
          <w:sz w:val="24"/>
          <w:szCs w:val="24"/>
          <w:lang w:eastAsia="ru-RU"/>
        </w:rPr>
        <w:t>тыс</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кВт.ч</w:t>
      </w:r>
      <w:proofErr w:type="spellEnd"/>
      <w:r w:rsidRPr="00835F36">
        <w:rPr>
          <w:rFonts w:ascii="Times New Roman" w:eastAsia="Times New Roman" w:hAnsi="Times New Roman" w:cs="Times New Roman"/>
          <w:sz w:val="24"/>
          <w:szCs w:val="24"/>
          <w:lang w:eastAsia="ru-RU"/>
        </w:rPr>
        <w:t xml:space="preserve">, выработка на ТЭЦ Бишкека составила 7 млн 745 тыс. </w:t>
      </w:r>
      <w:proofErr w:type="spellStart"/>
      <w:r w:rsidRPr="00835F36">
        <w:rPr>
          <w:rFonts w:ascii="Times New Roman" w:eastAsia="Times New Roman" w:hAnsi="Times New Roman" w:cs="Times New Roman"/>
          <w:sz w:val="24"/>
          <w:szCs w:val="24"/>
          <w:lang w:eastAsia="ru-RU"/>
        </w:rPr>
        <w:t>кВт.ч</w:t>
      </w:r>
      <w:proofErr w:type="spellEnd"/>
      <w:r w:rsidRPr="00835F36">
        <w:rPr>
          <w:rFonts w:ascii="Times New Roman" w:eastAsia="Times New Roman" w:hAnsi="Times New Roman" w:cs="Times New Roman"/>
          <w:sz w:val="24"/>
          <w:szCs w:val="24"/>
          <w:lang w:eastAsia="ru-RU"/>
        </w:rPr>
        <w:t xml:space="preserve">. По мощности потребление по ОАО «Электрические станции» тоже бьет рекорды. Согласно постановлению и нашим расчетным данным, превышаем все лимиты. За прошлые сутки мощность потребления 3240 мегаватт составила. Загрузка ТЭЦ Бишкека при плане 310 мегаватт составила 360 мегаватт. В связи с этим, крайне важно, чтобы наши граждане, наши потребители электроэнергии, отнеслись бережно к использованию электроэнергии, то есть отключать все ненужные приборы электропотребления, использовать больше угля, газа и поменьше пользоваться </w:t>
      </w:r>
      <w:proofErr w:type="spellStart"/>
      <w:r w:rsidRPr="00835F36">
        <w:rPr>
          <w:rFonts w:ascii="Times New Roman" w:eastAsia="Times New Roman" w:hAnsi="Times New Roman" w:cs="Times New Roman"/>
          <w:sz w:val="24"/>
          <w:szCs w:val="24"/>
          <w:lang w:eastAsia="ru-RU"/>
        </w:rPr>
        <w:t>электроотоплением</w:t>
      </w:r>
      <w:proofErr w:type="spellEnd"/>
      <w:r w:rsidRPr="00835F36">
        <w:rPr>
          <w:rFonts w:ascii="Times New Roman" w:eastAsia="Times New Roman" w:hAnsi="Times New Roman" w:cs="Times New Roman"/>
          <w:sz w:val="24"/>
          <w:szCs w:val="24"/>
          <w:lang w:eastAsia="ru-RU"/>
        </w:rPr>
        <w:t xml:space="preserve">», — сказал </w:t>
      </w:r>
      <w:proofErr w:type="spellStart"/>
      <w:r w:rsidRPr="00835F36">
        <w:rPr>
          <w:rFonts w:ascii="Times New Roman" w:eastAsia="Times New Roman" w:hAnsi="Times New Roman" w:cs="Times New Roman"/>
          <w:sz w:val="24"/>
          <w:szCs w:val="24"/>
          <w:lang w:eastAsia="ru-RU"/>
        </w:rPr>
        <w:t>Ж.Ачикеев</w:t>
      </w:r>
      <w:proofErr w:type="spellEnd"/>
      <w:r w:rsidRPr="00835F36">
        <w:rPr>
          <w:rFonts w:ascii="Times New Roman" w:eastAsia="Times New Roman" w:hAnsi="Times New Roman" w:cs="Times New Roman"/>
          <w:sz w:val="24"/>
          <w:szCs w:val="24"/>
          <w:lang w:eastAsia="ru-RU"/>
        </w:rPr>
        <w:t>.</w:t>
      </w:r>
    </w:p>
    <w:p w:rsidR="008C76C2" w:rsidRPr="00835F36" w:rsidRDefault="008C76C2" w:rsidP="008C76C2">
      <w:pPr>
        <w:spacing w:after="0" w:line="240" w:lineRule="auto"/>
        <w:ind w:firstLine="709"/>
        <w:jc w:val="both"/>
        <w:outlineLvl w:val="0"/>
        <w:rPr>
          <w:rFonts w:ascii="Times New Roman" w:eastAsia="Times New Roman" w:hAnsi="Times New Roman" w:cs="Times New Roman"/>
          <w:b/>
          <w:kern w:val="36"/>
          <w:sz w:val="24"/>
          <w:szCs w:val="24"/>
          <w:lang w:eastAsia="ru-RU"/>
        </w:rPr>
      </w:pPr>
      <w:bookmarkStart w:id="47" w:name="_Toc62564261"/>
      <w:bookmarkStart w:id="48" w:name="_Toc62635696"/>
      <w:r w:rsidRPr="00835F36">
        <w:rPr>
          <w:rFonts w:ascii="Times New Roman" w:eastAsia="Times New Roman" w:hAnsi="Times New Roman" w:cs="Times New Roman"/>
          <w:b/>
          <w:kern w:val="36"/>
          <w:sz w:val="24"/>
          <w:szCs w:val="24"/>
          <w:lang w:eastAsia="ru-RU"/>
        </w:rPr>
        <w:t>В часы максимум вечерних нагрузок по энергосистеме потребление электрической мощности составляет 3188 МВт, а объем располагаемой мощности всего лишь 3331 МВт, — НЭХК</w:t>
      </w:r>
      <w:bookmarkEnd w:id="47"/>
      <w:bookmarkEnd w:id="48"/>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На сегодня из-за резкого снижения температуры окружающей среды объем суточного потребления электроэнергии по республике резко возрос, сообщил 15 декабря глава </w:t>
      </w:r>
      <w:proofErr w:type="spellStart"/>
      <w:r w:rsidRPr="00835F36">
        <w:rPr>
          <w:rFonts w:ascii="Times New Roman" w:eastAsia="Times New Roman" w:hAnsi="Times New Roman" w:cs="Times New Roman"/>
          <w:sz w:val="24"/>
          <w:szCs w:val="24"/>
          <w:lang w:eastAsia="ru-RU"/>
        </w:rPr>
        <w:t>Нацэнергохолдинга</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Нурбек</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Козубеков</w:t>
      </w:r>
      <w:proofErr w:type="spellEnd"/>
      <w:r w:rsidRPr="00835F36">
        <w:rPr>
          <w:rFonts w:ascii="Times New Roman" w:eastAsia="Times New Roman" w:hAnsi="Times New Roman" w:cs="Times New Roman"/>
          <w:sz w:val="24"/>
          <w:szCs w:val="24"/>
          <w:lang w:eastAsia="ru-RU"/>
        </w:rPr>
        <w:t xml:space="preserve"> на заседании комитета ЖК по ТЭК и недропользованию, отвечая на вопросы депутата </w:t>
      </w:r>
      <w:proofErr w:type="spellStart"/>
      <w:r w:rsidRPr="00835F36">
        <w:rPr>
          <w:rFonts w:ascii="Times New Roman" w:eastAsia="Times New Roman" w:hAnsi="Times New Roman" w:cs="Times New Roman"/>
          <w:sz w:val="24"/>
          <w:szCs w:val="24"/>
          <w:lang w:eastAsia="ru-RU"/>
        </w:rPr>
        <w:t>Кожобека</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Рыспаева</w:t>
      </w:r>
      <w:proofErr w:type="spellEnd"/>
      <w:r w:rsidRPr="00835F36">
        <w:rPr>
          <w:rFonts w:ascii="Times New Roman" w:eastAsia="Times New Roman" w:hAnsi="Times New Roman" w:cs="Times New Roman"/>
          <w:sz w:val="24"/>
          <w:szCs w:val="24"/>
          <w:lang w:eastAsia="ru-RU"/>
        </w:rPr>
        <w:t>.</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Так, по его словам, при лимите потребления в 60,9 млн </w:t>
      </w:r>
      <w:proofErr w:type="spellStart"/>
      <w:r w:rsidRPr="00835F36">
        <w:rPr>
          <w:rFonts w:ascii="Times New Roman" w:eastAsia="Times New Roman" w:hAnsi="Times New Roman" w:cs="Times New Roman"/>
          <w:sz w:val="24"/>
          <w:szCs w:val="24"/>
          <w:lang w:eastAsia="ru-RU"/>
        </w:rPr>
        <w:t>кВт.ч</w:t>
      </w:r>
      <w:proofErr w:type="spellEnd"/>
      <w:r w:rsidRPr="00835F36">
        <w:rPr>
          <w:rFonts w:ascii="Times New Roman" w:eastAsia="Times New Roman" w:hAnsi="Times New Roman" w:cs="Times New Roman"/>
          <w:sz w:val="24"/>
          <w:szCs w:val="24"/>
          <w:lang w:eastAsia="ru-RU"/>
        </w:rPr>
        <w:t xml:space="preserve"> фактически потребление составило на 15 декабря 70,7 млн </w:t>
      </w:r>
      <w:proofErr w:type="spellStart"/>
      <w:r w:rsidRPr="00835F36">
        <w:rPr>
          <w:rFonts w:ascii="Times New Roman" w:eastAsia="Times New Roman" w:hAnsi="Times New Roman" w:cs="Times New Roman"/>
          <w:sz w:val="24"/>
          <w:szCs w:val="24"/>
          <w:lang w:eastAsia="ru-RU"/>
        </w:rPr>
        <w:t>кВт.ч</w:t>
      </w:r>
      <w:proofErr w:type="spellEnd"/>
      <w:r w:rsidRPr="00835F36">
        <w:rPr>
          <w:rFonts w:ascii="Times New Roman" w:eastAsia="Times New Roman" w:hAnsi="Times New Roman" w:cs="Times New Roman"/>
          <w:sz w:val="24"/>
          <w:szCs w:val="24"/>
          <w:lang w:eastAsia="ru-RU"/>
        </w:rPr>
        <w:t xml:space="preserve">, что на 11,7 млн </w:t>
      </w:r>
      <w:proofErr w:type="spellStart"/>
      <w:r w:rsidRPr="00835F36">
        <w:rPr>
          <w:rFonts w:ascii="Times New Roman" w:eastAsia="Times New Roman" w:hAnsi="Times New Roman" w:cs="Times New Roman"/>
          <w:sz w:val="24"/>
          <w:szCs w:val="24"/>
          <w:lang w:eastAsia="ru-RU"/>
        </w:rPr>
        <w:t>кВт.ч</w:t>
      </w:r>
      <w:proofErr w:type="spellEnd"/>
      <w:r w:rsidRPr="00835F36">
        <w:rPr>
          <w:rFonts w:ascii="Times New Roman" w:eastAsia="Times New Roman" w:hAnsi="Times New Roman" w:cs="Times New Roman"/>
          <w:sz w:val="24"/>
          <w:szCs w:val="24"/>
          <w:lang w:eastAsia="ru-RU"/>
        </w:rPr>
        <w:t xml:space="preserve"> больше.</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С нарастающим итогом за 14 дней 2020 года общее потребление электроэнергии составило 924,7 млн </w:t>
      </w:r>
      <w:proofErr w:type="spellStart"/>
      <w:r w:rsidRPr="00835F36">
        <w:rPr>
          <w:rFonts w:ascii="Times New Roman" w:eastAsia="Times New Roman" w:hAnsi="Times New Roman" w:cs="Times New Roman"/>
          <w:sz w:val="24"/>
          <w:szCs w:val="24"/>
          <w:lang w:eastAsia="ru-RU"/>
        </w:rPr>
        <w:t>кВт.ч</w:t>
      </w:r>
      <w:proofErr w:type="spellEnd"/>
      <w:r w:rsidRPr="00835F36">
        <w:rPr>
          <w:rFonts w:ascii="Times New Roman" w:eastAsia="Times New Roman" w:hAnsi="Times New Roman" w:cs="Times New Roman"/>
          <w:sz w:val="24"/>
          <w:szCs w:val="24"/>
          <w:lang w:eastAsia="ru-RU"/>
        </w:rPr>
        <w:t xml:space="preserve">, что на 106 млн </w:t>
      </w:r>
      <w:proofErr w:type="spellStart"/>
      <w:r w:rsidRPr="00835F36">
        <w:rPr>
          <w:rFonts w:ascii="Times New Roman" w:eastAsia="Times New Roman" w:hAnsi="Times New Roman" w:cs="Times New Roman"/>
          <w:sz w:val="24"/>
          <w:szCs w:val="24"/>
          <w:lang w:eastAsia="ru-RU"/>
        </w:rPr>
        <w:t>кВт.ч</w:t>
      </w:r>
      <w:proofErr w:type="spellEnd"/>
      <w:r w:rsidRPr="00835F36">
        <w:rPr>
          <w:rFonts w:ascii="Times New Roman" w:eastAsia="Times New Roman" w:hAnsi="Times New Roman" w:cs="Times New Roman"/>
          <w:sz w:val="24"/>
          <w:szCs w:val="24"/>
          <w:lang w:eastAsia="ru-RU"/>
        </w:rPr>
        <w:t xml:space="preserve"> больше аналогичного периода 2019 года и на 72,1 млн </w:t>
      </w:r>
      <w:proofErr w:type="spellStart"/>
      <w:r w:rsidRPr="00835F36">
        <w:rPr>
          <w:rFonts w:ascii="Times New Roman" w:eastAsia="Times New Roman" w:hAnsi="Times New Roman" w:cs="Times New Roman"/>
          <w:sz w:val="24"/>
          <w:szCs w:val="24"/>
          <w:lang w:eastAsia="ru-RU"/>
        </w:rPr>
        <w:t>кВт.ч</w:t>
      </w:r>
      <w:proofErr w:type="spellEnd"/>
      <w:r w:rsidRPr="00835F36">
        <w:rPr>
          <w:rFonts w:ascii="Times New Roman" w:eastAsia="Times New Roman" w:hAnsi="Times New Roman" w:cs="Times New Roman"/>
          <w:sz w:val="24"/>
          <w:szCs w:val="24"/>
          <w:lang w:eastAsia="ru-RU"/>
        </w:rPr>
        <w:t xml:space="preserve"> выше установленного лимита.</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«Такая тенденция превышения потребления от установленного лимита, на наш взгляд, сохранится до конца текущего года и на первый квартал 2021 года. Также в часы максимум вечерних нагрузок по энергосистеме объем потребления электрической мощности составляет 3188 Мегаватт, в том числе по северу — 2086 Мегаватт, по югу — 1114 Мегаватт. По сравнению с аналогичным периодом прошлого года на 444 Мегаватта больше. При этом, объем располагаемой мощности по энергосистеме на сегодня составляет всего 3331 Мегаватт», — рассказал глава холдинга.</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Объем воды на </w:t>
      </w:r>
      <w:proofErr w:type="spellStart"/>
      <w:r w:rsidRPr="00835F36">
        <w:rPr>
          <w:rFonts w:ascii="Times New Roman" w:eastAsia="Times New Roman" w:hAnsi="Times New Roman" w:cs="Times New Roman"/>
          <w:sz w:val="24"/>
          <w:szCs w:val="24"/>
          <w:lang w:eastAsia="ru-RU"/>
        </w:rPr>
        <w:t>Токтогульской</w:t>
      </w:r>
      <w:proofErr w:type="spellEnd"/>
      <w:r w:rsidRPr="00835F36">
        <w:rPr>
          <w:rFonts w:ascii="Times New Roman" w:eastAsia="Times New Roman" w:hAnsi="Times New Roman" w:cs="Times New Roman"/>
          <w:sz w:val="24"/>
          <w:szCs w:val="24"/>
          <w:lang w:eastAsia="ru-RU"/>
        </w:rPr>
        <w:t xml:space="preserve"> ГЭС на сегодня составляет 13,1 млрд кубометров, что ниже почти на 2,6 млрд кубометров относительно того же периода 2019 года, сказал он.</w:t>
      </w:r>
    </w:p>
    <w:p w:rsidR="008C76C2" w:rsidRPr="00835F36" w:rsidRDefault="008C76C2" w:rsidP="008C76C2">
      <w:pPr>
        <w:spacing w:after="0" w:line="240" w:lineRule="auto"/>
        <w:ind w:firstLine="709"/>
        <w:jc w:val="both"/>
        <w:outlineLvl w:val="0"/>
        <w:rPr>
          <w:rFonts w:ascii="Times New Roman" w:eastAsia="Times New Roman" w:hAnsi="Times New Roman" w:cs="Times New Roman"/>
          <w:b/>
          <w:kern w:val="36"/>
          <w:sz w:val="24"/>
          <w:szCs w:val="24"/>
          <w:lang w:eastAsia="ru-RU"/>
        </w:rPr>
      </w:pPr>
      <w:bookmarkStart w:id="49" w:name="_Toc62564262"/>
      <w:bookmarkStart w:id="50" w:name="_Toc62635697"/>
      <w:r w:rsidRPr="00835F36">
        <w:rPr>
          <w:rFonts w:ascii="Times New Roman" w:eastAsia="Times New Roman" w:hAnsi="Times New Roman" w:cs="Times New Roman"/>
          <w:b/>
          <w:kern w:val="36"/>
          <w:sz w:val="24"/>
          <w:szCs w:val="24"/>
          <w:lang w:eastAsia="ru-RU"/>
        </w:rPr>
        <w:t xml:space="preserve">Из-за проблем с генерацией и потреблением в Казахстане Кыргызстан импортирует из РК 144 млн </w:t>
      </w:r>
      <w:proofErr w:type="spellStart"/>
      <w:r w:rsidRPr="00835F36">
        <w:rPr>
          <w:rFonts w:ascii="Times New Roman" w:eastAsia="Times New Roman" w:hAnsi="Times New Roman" w:cs="Times New Roman"/>
          <w:b/>
          <w:kern w:val="36"/>
          <w:sz w:val="24"/>
          <w:szCs w:val="24"/>
          <w:lang w:eastAsia="ru-RU"/>
        </w:rPr>
        <w:t>кВт.ч</w:t>
      </w:r>
      <w:proofErr w:type="spellEnd"/>
      <w:r w:rsidRPr="00835F36">
        <w:rPr>
          <w:rFonts w:ascii="Times New Roman" w:eastAsia="Times New Roman" w:hAnsi="Times New Roman" w:cs="Times New Roman"/>
          <w:b/>
          <w:kern w:val="36"/>
          <w:sz w:val="24"/>
          <w:szCs w:val="24"/>
          <w:lang w:eastAsia="ru-RU"/>
        </w:rPr>
        <w:t xml:space="preserve"> вместо 500 млн </w:t>
      </w:r>
      <w:proofErr w:type="spellStart"/>
      <w:r w:rsidRPr="00835F36">
        <w:rPr>
          <w:rFonts w:ascii="Times New Roman" w:eastAsia="Times New Roman" w:hAnsi="Times New Roman" w:cs="Times New Roman"/>
          <w:b/>
          <w:kern w:val="36"/>
          <w:sz w:val="24"/>
          <w:szCs w:val="24"/>
          <w:lang w:eastAsia="ru-RU"/>
        </w:rPr>
        <w:t>кВт.ч</w:t>
      </w:r>
      <w:bookmarkEnd w:id="49"/>
      <w:bookmarkEnd w:id="50"/>
      <w:proofErr w:type="spellEnd"/>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«Отключений не будет. Мы сейчас работаем над этим», — сказал 15 декабря глава </w:t>
      </w:r>
      <w:proofErr w:type="spellStart"/>
      <w:r w:rsidRPr="00835F36">
        <w:rPr>
          <w:rFonts w:ascii="Times New Roman" w:eastAsia="Times New Roman" w:hAnsi="Times New Roman" w:cs="Times New Roman"/>
          <w:sz w:val="24"/>
          <w:szCs w:val="24"/>
          <w:lang w:eastAsia="ru-RU"/>
        </w:rPr>
        <w:t>Нацэнергохолдинга</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Нурбек</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Козубеков</w:t>
      </w:r>
      <w:proofErr w:type="spellEnd"/>
      <w:r w:rsidRPr="00835F36">
        <w:rPr>
          <w:rFonts w:ascii="Times New Roman" w:eastAsia="Times New Roman" w:hAnsi="Times New Roman" w:cs="Times New Roman"/>
          <w:sz w:val="24"/>
          <w:szCs w:val="24"/>
          <w:lang w:eastAsia="ru-RU"/>
        </w:rPr>
        <w:t xml:space="preserve"> на заседании комитета ЖК по ТЭК и недропользованию.</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Ранее депутат </w:t>
      </w:r>
      <w:proofErr w:type="spellStart"/>
      <w:r w:rsidRPr="00835F36">
        <w:rPr>
          <w:rFonts w:ascii="Times New Roman" w:eastAsia="Times New Roman" w:hAnsi="Times New Roman" w:cs="Times New Roman"/>
          <w:sz w:val="24"/>
          <w:szCs w:val="24"/>
          <w:lang w:eastAsia="ru-RU"/>
        </w:rPr>
        <w:t>Кожобек</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Рыспаев</w:t>
      </w:r>
      <w:proofErr w:type="spellEnd"/>
      <w:r w:rsidRPr="00835F36">
        <w:rPr>
          <w:rFonts w:ascii="Times New Roman" w:eastAsia="Times New Roman" w:hAnsi="Times New Roman" w:cs="Times New Roman"/>
          <w:sz w:val="24"/>
          <w:szCs w:val="24"/>
          <w:lang w:eastAsia="ru-RU"/>
        </w:rPr>
        <w:t xml:space="preserve"> спросил, не будет ли отключений и не будет ли переживать народ.</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lastRenderedPageBreak/>
        <w:t xml:space="preserve">«По импорту на 4 квартал у нас запланировано импорт электроэнергии из Казахстана в объеме 500 млн </w:t>
      </w:r>
      <w:proofErr w:type="spellStart"/>
      <w:r w:rsidRPr="00835F36">
        <w:rPr>
          <w:rFonts w:ascii="Times New Roman" w:eastAsia="Times New Roman" w:hAnsi="Times New Roman" w:cs="Times New Roman"/>
          <w:sz w:val="24"/>
          <w:szCs w:val="24"/>
          <w:lang w:eastAsia="ru-RU"/>
        </w:rPr>
        <w:t>кВт.ч</w:t>
      </w:r>
      <w:proofErr w:type="spellEnd"/>
      <w:r w:rsidRPr="00835F36">
        <w:rPr>
          <w:rFonts w:ascii="Times New Roman" w:eastAsia="Times New Roman" w:hAnsi="Times New Roman" w:cs="Times New Roman"/>
          <w:sz w:val="24"/>
          <w:szCs w:val="24"/>
          <w:lang w:eastAsia="ru-RU"/>
        </w:rPr>
        <w:t xml:space="preserve">, но из-за проблем с генерацией и потреблением в самом Казахстане мы планируем до конца года получить 144 млн </w:t>
      </w:r>
      <w:proofErr w:type="spellStart"/>
      <w:r w:rsidRPr="00835F36">
        <w:rPr>
          <w:rFonts w:ascii="Times New Roman" w:eastAsia="Times New Roman" w:hAnsi="Times New Roman" w:cs="Times New Roman"/>
          <w:sz w:val="24"/>
          <w:szCs w:val="24"/>
          <w:lang w:eastAsia="ru-RU"/>
        </w:rPr>
        <w:t>кВт.ч</w:t>
      </w:r>
      <w:proofErr w:type="spellEnd"/>
      <w:r w:rsidRPr="00835F36">
        <w:rPr>
          <w:rFonts w:ascii="Times New Roman" w:eastAsia="Times New Roman" w:hAnsi="Times New Roman" w:cs="Times New Roman"/>
          <w:sz w:val="24"/>
          <w:szCs w:val="24"/>
          <w:lang w:eastAsia="ru-RU"/>
        </w:rPr>
        <w:t xml:space="preserve">. Такая тенденция с резким потреблением сохраняется и в других странах Центральной Азии. В Узбекистане даже пошли на веерные отключения. Мы, чтобы не идти на такое, ведем работу по сверхлимитному потреблению. Разъяснительные работы ведем, все соответствующие меры принимаются», — рассказал </w:t>
      </w:r>
      <w:proofErr w:type="spellStart"/>
      <w:r w:rsidRPr="00835F36">
        <w:rPr>
          <w:rFonts w:ascii="Times New Roman" w:eastAsia="Times New Roman" w:hAnsi="Times New Roman" w:cs="Times New Roman"/>
          <w:sz w:val="24"/>
          <w:szCs w:val="24"/>
          <w:lang w:eastAsia="ru-RU"/>
        </w:rPr>
        <w:t>Н.Козубеков</w:t>
      </w:r>
      <w:proofErr w:type="spellEnd"/>
      <w:r w:rsidRPr="00835F36">
        <w:rPr>
          <w:rFonts w:ascii="Times New Roman" w:eastAsia="Times New Roman" w:hAnsi="Times New Roman" w:cs="Times New Roman"/>
          <w:sz w:val="24"/>
          <w:szCs w:val="24"/>
          <w:lang w:eastAsia="ru-RU"/>
        </w:rPr>
        <w:t>.</w:t>
      </w:r>
    </w:p>
    <w:p w:rsidR="008C76C2" w:rsidRPr="00835F36" w:rsidRDefault="008C76C2" w:rsidP="008C76C2">
      <w:pPr>
        <w:spacing w:after="0" w:line="240" w:lineRule="auto"/>
        <w:ind w:firstLine="709"/>
        <w:jc w:val="both"/>
        <w:outlineLvl w:val="0"/>
        <w:rPr>
          <w:rFonts w:ascii="Times New Roman" w:eastAsia="Times New Roman" w:hAnsi="Times New Roman" w:cs="Times New Roman"/>
          <w:b/>
          <w:kern w:val="36"/>
          <w:sz w:val="24"/>
          <w:szCs w:val="24"/>
          <w:lang w:eastAsia="ru-RU"/>
        </w:rPr>
      </w:pPr>
      <w:bookmarkStart w:id="51" w:name="_Toc62564263"/>
      <w:bookmarkStart w:id="52" w:name="_Toc62635698"/>
      <w:r w:rsidRPr="00835F36">
        <w:rPr>
          <w:rFonts w:ascii="Times New Roman" w:eastAsia="Times New Roman" w:hAnsi="Times New Roman" w:cs="Times New Roman"/>
          <w:b/>
          <w:kern w:val="36"/>
          <w:sz w:val="24"/>
          <w:szCs w:val="24"/>
          <w:lang w:eastAsia="ru-RU"/>
        </w:rPr>
        <w:t>ЖК одобрил законопроект о ратификации Устава Международного Агентства по возобновляемым источникам энергии (IRENA)</w:t>
      </w:r>
      <w:bookmarkEnd w:id="51"/>
      <w:bookmarkEnd w:id="52"/>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proofErr w:type="spellStart"/>
      <w:r w:rsidRPr="00835F36">
        <w:rPr>
          <w:rFonts w:ascii="Times New Roman" w:eastAsia="Times New Roman" w:hAnsi="Times New Roman" w:cs="Times New Roman"/>
          <w:sz w:val="24"/>
          <w:szCs w:val="24"/>
          <w:lang w:eastAsia="ru-RU"/>
        </w:rPr>
        <w:t>Жогорку</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Кенеш</w:t>
      </w:r>
      <w:proofErr w:type="spellEnd"/>
      <w:r w:rsidRPr="00835F36">
        <w:rPr>
          <w:rFonts w:ascii="Times New Roman" w:eastAsia="Times New Roman" w:hAnsi="Times New Roman" w:cs="Times New Roman"/>
          <w:sz w:val="24"/>
          <w:szCs w:val="24"/>
          <w:lang w:eastAsia="ru-RU"/>
        </w:rPr>
        <w:t xml:space="preserve"> 16 декабря принял в трех чтениях законопроект «О ратификации Устава Международного Агентства по возобновляемым источникам энергии (IRENA), принятого на Учредительной конференции Международного агентства по возобновляемым источникам энергии 26 января 2009 года в городе Бонн».</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Как сообщил депутат </w:t>
      </w:r>
      <w:proofErr w:type="spellStart"/>
      <w:r w:rsidRPr="00835F36">
        <w:rPr>
          <w:rFonts w:ascii="Times New Roman" w:eastAsia="Times New Roman" w:hAnsi="Times New Roman" w:cs="Times New Roman"/>
          <w:sz w:val="24"/>
          <w:szCs w:val="24"/>
          <w:lang w:eastAsia="ru-RU"/>
        </w:rPr>
        <w:t>Абдывахап</w:t>
      </w:r>
      <w:proofErr w:type="spellEnd"/>
      <w:r w:rsidRPr="00835F36">
        <w:rPr>
          <w:rFonts w:ascii="Times New Roman" w:eastAsia="Times New Roman" w:hAnsi="Times New Roman" w:cs="Times New Roman"/>
          <w:sz w:val="24"/>
          <w:szCs w:val="24"/>
          <w:lang w:eastAsia="ru-RU"/>
        </w:rPr>
        <w:t xml:space="preserve"> Нурбаев, вступление Кыргызстана в IRENA позволит расширить диапазоны сотрудничества и обмена опытом с другими странами в развитии возобновляемых источников энергии в КР, внедрение передовых технологий и привлечение инвестиций в области ВИЭ.</w:t>
      </w:r>
    </w:p>
    <w:p w:rsidR="008C76C2" w:rsidRPr="00835F36" w:rsidRDefault="008C76C2" w:rsidP="008C76C2">
      <w:pPr>
        <w:spacing w:after="0" w:line="240" w:lineRule="auto"/>
        <w:ind w:firstLine="709"/>
        <w:jc w:val="both"/>
        <w:outlineLvl w:val="0"/>
        <w:rPr>
          <w:rFonts w:ascii="Times New Roman" w:eastAsia="Times New Roman" w:hAnsi="Times New Roman" w:cs="Times New Roman"/>
          <w:b/>
          <w:kern w:val="36"/>
          <w:sz w:val="24"/>
          <w:szCs w:val="24"/>
          <w:lang w:eastAsia="ru-RU"/>
        </w:rPr>
      </w:pPr>
      <w:bookmarkStart w:id="53" w:name="_Toc62564264"/>
      <w:bookmarkStart w:id="54" w:name="_Toc62635699"/>
      <w:r w:rsidRPr="00835F36">
        <w:rPr>
          <w:rFonts w:ascii="Times New Roman" w:eastAsia="Times New Roman" w:hAnsi="Times New Roman" w:cs="Times New Roman"/>
          <w:b/>
          <w:kern w:val="36"/>
          <w:sz w:val="24"/>
          <w:szCs w:val="24"/>
          <w:lang w:eastAsia="ru-RU"/>
        </w:rPr>
        <w:t xml:space="preserve">Большая нагрузка идет на сети в крупных городах. Надо задействовать резервы по мощности — не в полную силу работает новая часть ТЭЦ Бишкека, — </w:t>
      </w:r>
      <w:proofErr w:type="spellStart"/>
      <w:r w:rsidRPr="00835F36">
        <w:rPr>
          <w:rFonts w:ascii="Times New Roman" w:eastAsia="Times New Roman" w:hAnsi="Times New Roman" w:cs="Times New Roman"/>
          <w:b/>
          <w:kern w:val="36"/>
          <w:sz w:val="24"/>
          <w:szCs w:val="24"/>
          <w:lang w:eastAsia="ru-RU"/>
        </w:rPr>
        <w:t>А.Новиков</w:t>
      </w:r>
      <w:bookmarkEnd w:id="53"/>
      <w:bookmarkEnd w:id="54"/>
      <w:proofErr w:type="spellEnd"/>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 «Важно полноценное обеспечение населения электроэнергией в зимнее время. Мы не должны допустить, чтобы население осталось без электроэнергии», — сказал исполняющий обязанности премьер-министра, первый вице-премьер-министр Артем Новиков на внеочередном совещании по обсуждению бесперебойной работы энергетической системы, пишет пресс-службы правительства.</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«Осенне-зимний период проходит очень напряженно. Потребление электроэнергии выросло, что может привести к авариям в энергетической системе. Необходимо принимать соответствующие меры и проводить среди населения разъяснительную работу о важности экономии электроэнергии. Необходимо снижать объемы потребления. Мы неоднократно говорили о переходе на энергосберегающие технологии, утепление жилых домов. Но в предыдущие годы этому вопросу уделялось недостаточно внимания. Сейчас нужно оценить, насколько критическая ситуация, какова готовность к негативному развитию событий и что нужно предпринять для обеспечения населения бесперебойной подачей электроэнергии и тепла», — сказал </w:t>
      </w:r>
      <w:proofErr w:type="spellStart"/>
      <w:r w:rsidRPr="00835F36">
        <w:rPr>
          <w:rFonts w:ascii="Times New Roman" w:eastAsia="Times New Roman" w:hAnsi="Times New Roman" w:cs="Times New Roman"/>
          <w:sz w:val="24"/>
          <w:szCs w:val="24"/>
          <w:lang w:eastAsia="ru-RU"/>
        </w:rPr>
        <w:t>А.Новиков</w:t>
      </w:r>
      <w:proofErr w:type="spellEnd"/>
      <w:r w:rsidRPr="00835F36">
        <w:rPr>
          <w:rFonts w:ascii="Times New Roman" w:eastAsia="Times New Roman" w:hAnsi="Times New Roman" w:cs="Times New Roman"/>
          <w:sz w:val="24"/>
          <w:szCs w:val="24"/>
          <w:lang w:eastAsia="ru-RU"/>
        </w:rPr>
        <w:t>.</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В связи с погодными условиями превышение установленного лимита фиксируется ежедневно. Только за последние сутки, при плановых показателях в 49,8 млн </w:t>
      </w:r>
      <w:proofErr w:type="spellStart"/>
      <w:r w:rsidRPr="00835F36">
        <w:rPr>
          <w:rFonts w:ascii="Times New Roman" w:eastAsia="Times New Roman" w:hAnsi="Times New Roman" w:cs="Times New Roman"/>
          <w:sz w:val="24"/>
          <w:szCs w:val="24"/>
          <w:lang w:eastAsia="ru-RU"/>
        </w:rPr>
        <w:t>кВт.ч</w:t>
      </w:r>
      <w:proofErr w:type="spellEnd"/>
      <w:r w:rsidRPr="00835F36">
        <w:rPr>
          <w:rFonts w:ascii="Times New Roman" w:eastAsia="Times New Roman" w:hAnsi="Times New Roman" w:cs="Times New Roman"/>
          <w:sz w:val="24"/>
          <w:szCs w:val="24"/>
          <w:lang w:eastAsia="ru-RU"/>
        </w:rPr>
        <w:t xml:space="preserve">, фактическое потребление составило 58 млн </w:t>
      </w:r>
      <w:proofErr w:type="spellStart"/>
      <w:r w:rsidRPr="00835F36">
        <w:rPr>
          <w:rFonts w:ascii="Times New Roman" w:eastAsia="Times New Roman" w:hAnsi="Times New Roman" w:cs="Times New Roman"/>
          <w:sz w:val="24"/>
          <w:szCs w:val="24"/>
          <w:lang w:eastAsia="ru-RU"/>
        </w:rPr>
        <w:t>кВт.ч</w:t>
      </w:r>
      <w:proofErr w:type="spellEnd"/>
      <w:r w:rsidRPr="00835F36">
        <w:rPr>
          <w:rFonts w:ascii="Times New Roman" w:eastAsia="Times New Roman" w:hAnsi="Times New Roman" w:cs="Times New Roman"/>
          <w:sz w:val="24"/>
          <w:szCs w:val="24"/>
          <w:lang w:eastAsia="ru-RU"/>
        </w:rPr>
        <w:t>.</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«По моей информации, особенно большая нагрузка приходится на сети в крупных городах. У нас есть резервы по мощности и их нужно задействовать. В частности, не в полную силу работает новая ТЭЦ города Бишкек. Считаю, что настало время ввести в работу второй гидроагрегат, чтобы обеспечить достаточный объем выработки электричества и тепла. На это потребуются дополнительные финансовые расходы, но граждане не должны чувствовать дискомфорт в такие холода. Веерных отключений быть не должно. Одновременно с этим следует продолжить проведение разъяснительной работы среди населения о необходимости рационального расходования электроэнергии», — сказал </w:t>
      </w:r>
      <w:proofErr w:type="spellStart"/>
      <w:r w:rsidRPr="00835F36">
        <w:rPr>
          <w:rFonts w:ascii="Times New Roman" w:eastAsia="Times New Roman" w:hAnsi="Times New Roman" w:cs="Times New Roman"/>
          <w:sz w:val="24"/>
          <w:szCs w:val="24"/>
          <w:lang w:eastAsia="ru-RU"/>
        </w:rPr>
        <w:t>и.о</w:t>
      </w:r>
      <w:proofErr w:type="spellEnd"/>
      <w:r w:rsidRPr="00835F36">
        <w:rPr>
          <w:rFonts w:ascii="Times New Roman" w:eastAsia="Times New Roman" w:hAnsi="Times New Roman" w:cs="Times New Roman"/>
          <w:sz w:val="24"/>
          <w:szCs w:val="24"/>
          <w:lang w:eastAsia="ru-RU"/>
        </w:rPr>
        <w:t>. главы правительства.</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proofErr w:type="spellStart"/>
      <w:r w:rsidRPr="00835F36">
        <w:rPr>
          <w:rFonts w:ascii="Times New Roman" w:eastAsia="Times New Roman" w:hAnsi="Times New Roman" w:cs="Times New Roman"/>
          <w:sz w:val="24"/>
          <w:szCs w:val="24"/>
          <w:lang w:eastAsia="ru-RU"/>
        </w:rPr>
        <w:t>А.Новиков</w:t>
      </w:r>
      <w:proofErr w:type="spellEnd"/>
      <w:r w:rsidRPr="00835F36">
        <w:rPr>
          <w:rFonts w:ascii="Times New Roman" w:eastAsia="Times New Roman" w:hAnsi="Times New Roman" w:cs="Times New Roman"/>
          <w:sz w:val="24"/>
          <w:szCs w:val="24"/>
          <w:lang w:eastAsia="ru-RU"/>
        </w:rPr>
        <w:t xml:space="preserve"> предложил представителям </w:t>
      </w:r>
      <w:proofErr w:type="spellStart"/>
      <w:r w:rsidRPr="00835F36">
        <w:rPr>
          <w:rFonts w:ascii="Times New Roman" w:eastAsia="Times New Roman" w:hAnsi="Times New Roman" w:cs="Times New Roman"/>
          <w:sz w:val="24"/>
          <w:szCs w:val="24"/>
          <w:lang w:eastAsia="ru-RU"/>
        </w:rPr>
        <w:t>ОсОО</w:t>
      </w:r>
      <w:proofErr w:type="spellEnd"/>
      <w:r w:rsidRPr="00835F36">
        <w:rPr>
          <w:rFonts w:ascii="Times New Roman" w:eastAsia="Times New Roman" w:hAnsi="Times New Roman" w:cs="Times New Roman"/>
          <w:sz w:val="24"/>
          <w:szCs w:val="24"/>
          <w:lang w:eastAsia="ru-RU"/>
        </w:rPr>
        <w:t xml:space="preserve"> «Газпром Кыргызстан» ускорить работу по газификации жилых массивов города Бишкек, в чем правительство окажет компании поддержку.</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proofErr w:type="spellStart"/>
      <w:r w:rsidRPr="00835F36">
        <w:rPr>
          <w:rFonts w:ascii="Times New Roman" w:eastAsia="Times New Roman" w:hAnsi="Times New Roman" w:cs="Times New Roman"/>
          <w:sz w:val="24"/>
          <w:szCs w:val="24"/>
          <w:lang w:eastAsia="ru-RU"/>
        </w:rPr>
        <w:t>И.о</w:t>
      </w:r>
      <w:proofErr w:type="spellEnd"/>
      <w:r w:rsidRPr="00835F36">
        <w:rPr>
          <w:rFonts w:ascii="Times New Roman" w:eastAsia="Times New Roman" w:hAnsi="Times New Roman" w:cs="Times New Roman"/>
          <w:sz w:val="24"/>
          <w:szCs w:val="24"/>
          <w:lang w:eastAsia="ru-RU"/>
        </w:rPr>
        <w:t>. премьер-министра также напомнил о том, что в жилом массиве «Ак-Жар», где в дни резкого похолодания произошли сбои в подаче электроэнергии, в ближайшее время начнётся строительство дополнительной линии электропередач для стабилизации подачи электроэнергии.</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По итогам совещания </w:t>
      </w:r>
      <w:proofErr w:type="spellStart"/>
      <w:r w:rsidRPr="00835F36">
        <w:rPr>
          <w:rFonts w:ascii="Times New Roman" w:eastAsia="Times New Roman" w:hAnsi="Times New Roman" w:cs="Times New Roman"/>
          <w:sz w:val="24"/>
          <w:szCs w:val="24"/>
          <w:lang w:eastAsia="ru-RU"/>
        </w:rPr>
        <w:t>и.о</w:t>
      </w:r>
      <w:proofErr w:type="spellEnd"/>
      <w:r w:rsidRPr="00835F36">
        <w:rPr>
          <w:rFonts w:ascii="Times New Roman" w:eastAsia="Times New Roman" w:hAnsi="Times New Roman" w:cs="Times New Roman"/>
          <w:sz w:val="24"/>
          <w:szCs w:val="24"/>
          <w:lang w:eastAsia="ru-RU"/>
        </w:rPr>
        <w:t xml:space="preserve">. премьера поручил Государственному комитету промышленности, энергетики и недропользования совместно с ОАО «Национальная электрическая холдинговая компания» принять действенные меры по недопущению </w:t>
      </w:r>
      <w:r w:rsidRPr="00835F36">
        <w:rPr>
          <w:rFonts w:ascii="Times New Roman" w:eastAsia="Times New Roman" w:hAnsi="Times New Roman" w:cs="Times New Roman"/>
          <w:sz w:val="24"/>
          <w:szCs w:val="24"/>
          <w:lang w:eastAsia="ru-RU"/>
        </w:rPr>
        <w:lastRenderedPageBreak/>
        <w:t xml:space="preserve">превышения лимитов электроэнергии в распределительных компаниях, по рациональному использованию водных ресурсов на </w:t>
      </w:r>
      <w:proofErr w:type="spellStart"/>
      <w:r w:rsidRPr="00835F36">
        <w:rPr>
          <w:rFonts w:ascii="Times New Roman" w:eastAsia="Times New Roman" w:hAnsi="Times New Roman" w:cs="Times New Roman"/>
          <w:sz w:val="24"/>
          <w:szCs w:val="24"/>
          <w:lang w:eastAsia="ru-RU"/>
        </w:rPr>
        <w:t>Токтогульском</w:t>
      </w:r>
      <w:proofErr w:type="spellEnd"/>
      <w:r w:rsidRPr="00835F36">
        <w:rPr>
          <w:rFonts w:ascii="Times New Roman" w:eastAsia="Times New Roman" w:hAnsi="Times New Roman" w:cs="Times New Roman"/>
          <w:sz w:val="24"/>
          <w:szCs w:val="24"/>
          <w:lang w:eastAsia="ru-RU"/>
        </w:rPr>
        <w:t xml:space="preserve"> водохранилище, а также усилить контроль за работой по мониторингу нагрузок на электрические сети и электрооборудование.</w:t>
      </w:r>
    </w:p>
    <w:p w:rsidR="008C76C2" w:rsidRPr="00835F36" w:rsidRDefault="008C76C2" w:rsidP="008C76C2">
      <w:pPr>
        <w:spacing w:after="0" w:line="240" w:lineRule="auto"/>
        <w:ind w:firstLine="709"/>
        <w:jc w:val="both"/>
        <w:outlineLvl w:val="0"/>
        <w:rPr>
          <w:rFonts w:ascii="Times New Roman" w:eastAsia="Times New Roman" w:hAnsi="Times New Roman" w:cs="Times New Roman"/>
          <w:b/>
          <w:kern w:val="36"/>
          <w:sz w:val="24"/>
          <w:szCs w:val="24"/>
          <w:lang w:eastAsia="ru-RU"/>
        </w:rPr>
      </w:pPr>
      <w:bookmarkStart w:id="55" w:name="_Toc62564265"/>
      <w:bookmarkStart w:id="56" w:name="_Toc62635700"/>
      <w:r w:rsidRPr="00835F36">
        <w:rPr>
          <w:rFonts w:ascii="Times New Roman" w:eastAsia="Times New Roman" w:hAnsi="Times New Roman" w:cs="Times New Roman"/>
          <w:b/>
          <w:kern w:val="36"/>
          <w:sz w:val="24"/>
          <w:szCs w:val="24"/>
          <w:lang w:eastAsia="ru-RU"/>
        </w:rPr>
        <w:t xml:space="preserve">На </w:t>
      </w:r>
      <w:proofErr w:type="spellStart"/>
      <w:r w:rsidRPr="00835F36">
        <w:rPr>
          <w:rFonts w:ascii="Times New Roman" w:eastAsia="Times New Roman" w:hAnsi="Times New Roman" w:cs="Times New Roman"/>
          <w:b/>
          <w:kern w:val="36"/>
          <w:sz w:val="24"/>
          <w:szCs w:val="24"/>
          <w:lang w:eastAsia="ru-RU"/>
        </w:rPr>
        <w:t>Ат-Башинской</w:t>
      </w:r>
      <w:proofErr w:type="spellEnd"/>
      <w:r w:rsidRPr="00835F36">
        <w:rPr>
          <w:rFonts w:ascii="Times New Roman" w:eastAsia="Times New Roman" w:hAnsi="Times New Roman" w:cs="Times New Roman"/>
          <w:b/>
          <w:kern w:val="36"/>
          <w:sz w:val="24"/>
          <w:szCs w:val="24"/>
          <w:lang w:eastAsia="ru-RU"/>
        </w:rPr>
        <w:t xml:space="preserve"> ГЭС состоялся пуск гидроагрегата №3</w:t>
      </w:r>
      <w:bookmarkEnd w:id="55"/>
      <w:bookmarkEnd w:id="56"/>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Сегодня, 21 декабря, в канун Дня энергетики состоялся пуск гидроагрегата №3 </w:t>
      </w:r>
      <w:proofErr w:type="spellStart"/>
      <w:r w:rsidRPr="00835F36">
        <w:rPr>
          <w:rFonts w:ascii="Times New Roman" w:eastAsia="Times New Roman" w:hAnsi="Times New Roman" w:cs="Times New Roman"/>
          <w:sz w:val="24"/>
          <w:szCs w:val="24"/>
          <w:lang w:eastAsia="ru-RU"/>
        </w:rPr>
        <w:t>Ат-Башинской</w:t>
      </w:r>
      <w:proofErr w:type="spellEnd"/>
      <w:r w:rsidRPr="00835F36">
        <w:rPr>
          <w:rFonts w:ascii="Times New Roman" w:eastAsia="Times New Roman" w:hAnsi="Times New Roman" w:cs="Times New Roman"/>
          <w:sz w:val="24"/>
          <w:szCs w:val="24"/>
          <w:lang w:eastAsia="ru-RU"/>
        </w:rPr>
        <w:t xml:space="preserve"> ГЭС (село </w:t>
      </w:r>
      <w:proofErr w:type="spellStart"/>
      <w:r w:rsidRPr="00835F36">
        <w:rPr>
          <w:rFonts w:ascii="Times New Roman" w:eastAsia="Times New Roman" w:hAnsi="Times New Roman" w:cs="Times New Roman"/>
          <w:sz w:val="24"/>
          <w:szCs w:val="24"/>
          <w:lang w:eastAsia="ru-RU"/>
        </w:rPr>
        <w:t>Достук</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Нарынской</w:t>
      </w:r>
      <w:proofErr w:type="spellEnd"/>
      <w:r w:rsidRPr="00835F36">
        <w:rPr>
          <w:rFonts w:ascii="Times New Roman" w:eastAsia="Times New Roman" w:hAnsi="Times New Roman" w:cs="Times New Roman"/>
          <w:sz w:val="24"/>
          <w:szCs w:val="24"/>
          <w:lang w:eastAsia="ru-RU"/>
        </w:rPr>
        <w:t xml:space="preserve"> области), сообщили в ОАО «Электрические станции».</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Ввод в эксплуатацию гидроагрегата 3 осуществлялся при участии инженеров </w:t>
      </w:r>
      <w:proofErr w:type="spellStart"/>
      <w:r w:rsidRPr="00835F36">
        <w:rPr>
          <w:rFonts w:ascii="Times New Roman" w:eastAsia="Times New Roman" w:hAnsi="Times New Roman" w:cs="Times New Roman"/>
          <w:sz w:val="24"/>
          <w:szCs w:val="24"/>
          <w:lang w:eastAsia="ru-RU"/>
        </w:rPr>
        <w:t>General</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Electric</w:t>
      </w:r>
      <w:proofErr w:type="spellEnd"/>
      <w:r w:rsidRPr="00835F36">
        <w:rPr>
          <w:rFonts w:ascii="Times New Roman" w:eastAsia="Times New Roman" w:hAnsi="Times New Roman" w:cs="Times New Roman"/>
          <w:sz w:val="24"/>
          <w:szCs w:val="24"/>
          <w:lang w:eastAsia="ru-RU"/>
        </w:rPr>
        <w:t>.</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Проект реконструкции </w:t>
      </w:r>
      <w:proofErr w:type="spellStart"/>
      <w:r w:rsidRPr="00835F36">
        <w:rPr>
          <w:rFonts w:ascii="Times New Roman" w:eastAsia="Times New Roman" w:hAnsi="Times New Roman" w:cs="Times New Roman"/>
          <w:sz w:val="24"/>
          <w:szCs w:val="24"/>
          <w:lang w:eastAsia="ru-RU"/>
        </w:rPr>
        <w:t>Ат-Башинской</w:t>
      </w:r>
      <w:proofErr w:type="spellEnd"/>
      <w:r w:rsidRPr="00835F36">
        <w:rPr>
          <w:rFonts w:ascii="Times New Roman" w:eastAsia="Times New Roman" w:hAnsi="Times New Roman" w:cs="Times New Roman"/>
          <w:sz w:val="24"/>
          <w:szCs w:val="24"/>
          <w:lang w:eastAsia="ru-RU"/>
        </w:rPr>
        <w:t xml:space="preserve"> ГЭС направлен на повышение безопасности, повышение надежности сетей и агрегатов, повышение надежности и дальнейшее сокращение количества операций и технического обслуживания станции.</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В церемонии запуска третьего гидроагрегата </w:t>
      </w:r>
      <w:proofErr w:type="spellStart"/>
      <w:r w:rsidRPr="00835F36">
        <w:rPr>
          <w:rFonts w:ascii="Times New Roman" w:eastAsia="Times New Roman" w:hAnsi="Times New Roman" w:cs="Times New Roman"/>
          <w:sz w:val="24"/>
          <w:szCs w:val="24"/>
          <w:lang w:eastAsia="ru-RU"/>
        </w:rPr>
        <w:t>Ат-Башинской</w:t>
      </w:r>
      <w:proofErr w:type="spellEnd"/>
      <w:r w:rsidRPr="00835F36">
        <w:rPr>
          <w:rFonts w:ascii="Times New Roman" w:eastAsia="Times New Roman" w:hAnsi="Times New Roman" w:cs="Times New Roman"/>
          <w:sz w:val="24"/>
          <w:szCs w:val="24"/>
          <w:lang w:eastAsia="ru-RU"/>
        </w:rPr>
        <w:t xml:space="preserve"> ГЭС приняли участие председатель правления Национального энергетического холдинга, заместитель губернатора </w:t>
      </w:r>
      <w:proofErr w:type="spellStart"/>
      <w:r w:rsidRPr="00835F36">
        <w:rPr>
          <w:rFonts w:ascii="Times New Roman" w:eastAsia="Times New Roman" w:hAnsi="Times New Roman" w:cs="Times New Roman"/>
          <w:sz w:val="24"/>
          <w:szCs w:val="24"/>
          <w:lang w:eastAsia="ru-RU"/>
        </w:rPr>
        <w:t>Нарынской</w:t>
      </w:r>
      <w:proofErr w:type="spellEnd"/>
      <w:r w:rsidRPr="00835F36">
        <w:rPr>
          <w:rFonts w:ascii="Times New Roman" w:eastAsia="Times New Roman" w:hAnsi="Times New Roman" w:cs="Times New Roman"/>
          <w:sz w:val="24"/>
          <w:szCs w:val="24"/>
          <w:lang w:eastAsia="ru-RU"/>
        </w:rPr>
        <w:t xml:space="preserve"> области, руководство ОАО «Электрические станции», местные власти и другие гости.</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В результате завершения реконструкции </w:t>
      </w:r>
      <w:proofErr w:type="spellStart"/>
      <w:r w:rsidRPr="00835F36">
        <w:rPr>
          <w:rFonts w:ascii="Times New Roman" w:eastAsia="Times New Roman" w:hAnsi="Times New Roman" w:cs="Times New Roman"/>
          <w:sz w:val="24"/>
          <w:szCs w:val="24"/>
          <w:lang w:eastAsia="ru-RU"/>
        </w:rPr>
        <w:t>Ат-Башинской</w:t>
      </w:r>
      <w:proofErr w:type="spellEnd"/>
      <w:r w:rsidRPr="00835F36">
        <w:rPr>
          <w:rFonts w:ascii="Times New Roman" w:eastAsia="Times New Roman" w:hAnsi="Times New Roman" w:cs="Times New Roman"/>
          <w:sz w:val="24"/>
          <w:szCs w:val="24"/>
          <w:lang w:eastAsia="ru-RU"/>
        </w:rPr>
        <w:t xml:space="preserve"> ГЭС срок службы будет продлен еще на 30-40 лет (ГЭС работает с 1970-х годов и полностью устарела), увеличив выработку электроэнергии на 150-180 млн </w:t>
      </w:r>
      <w:proofErr w:type="spellStart"/>
      <w:r w:rsidRPr="00835F36">
        <w:rPr>
          <w:rFonts w:ascii="Times New Roman" w:eastAsia="Times New Roman" w:hAnsi="Times New Roman" w:cs="Times New Roman"/>
          <w:sz w:val="24"/>
          <w:szCs w:val="24"/>
          <w:lang w:eastAsia="ru-RU"/>
        </w:rPr>
        <w:t>кВт.ч</w:t>
      </w:r>
      <w:proofErr w:type="spellEnd"/>
      <w:r w:rsidRPr="00835F36">
        <w:rPr>
          <w:rFonts w:ascii="Times New Roman" w:eastAsia="Times New Roman" w:hAnsi="Times New Roman" w:cs="Times New Roman"/>
          <w:sz w:val="24"/>
          <w:szCs w:val="24"/>
          <w:lang w:eastAsia="ru-RU"/>
        </w:rPr>
        <w:t xml:space="preserve"> в год, на 4 МВт или 10% ожидается рост.</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Как говорится в сообщении, завершена реконструкция присосных крышек гидроагрегата 3 и гидроагрегата 4, а также восстановлена дренажная система станции. Кроме того, в 2019 году была произведена замена трансформатора Т-2 мощностью 28 МВА. Также 1 августа 2020 года произведена замена трансформатора Т-1 мощностью 28 МВА и завершены работы по устройству противопожарных перегородок между двумя трансформаторами, а также здания ГЭС.</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При этом с 7 сентября по 20 октября 2020 года было произведено второе отключение генератора № 4 для начала замены гидроагрегата №4. Крышка диска ремонтируется на заводе в Италии.</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Глава </w:t>
      </w:r>
      <w:proofErr w:type="spellStart"/>
      <w:r w:rsidRPr="00835F36">
        <w:rPr>
          <w:rFonts w:ascii="Times New Roman" w:eastAsia="Times New Roman" w:hAnsi="Times New Roman" w:cs="Times New Roman"/>
          <w:sz w:val="24"/>
          <w:szCs w:val="24"/>
          <w:lang w:eastAsia="ru-RU"/>
        </w:rPr>
        <w:t>Нацэнергохолдинга</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Нурбек</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Козубеков</w:t>
      </w:r>
      <w:proofErr w:type="spellEnd"/>
      <w:r w:rsidRPr="00835F36">
        <w:rPr>
          <w:rFonts w:ascii="Times New Roman" w:eastAsia="Times New Roman" w:hAnsi="Times New Roman" w:cs="Times New Roman"/>
          <w:sz w:val="24"/>
          <w:szCs w:val="24"/>
          <w:lang w:eastAsia="ru-RU"/>
        </w:rPr>
        <w:t xml:space="preserve"> сказал, что это второй энергетический проект с момента обретения Кыргызстаном независимости после </w:t>
      </w:r>
      <w:proofErr w:type="spellStart"/>
      <w:r w:rsidRPr="00835F36">
        <w:rPr>
          <w:rFonts w:ascii="Times New Roman" w:eastAsia="Times New Roman" w:hAnsi="Times New Roman" w:cs="Times New Roman"/>
          <w:sz w:val="24"/>
          <w:szCs w:val="24"/>
          <w:lang w:eastAsia="ru-RU"/>
        </w:rPr>
        <w:t>Камбар-Атинской</w:t>
      </w:r>
      <w:proofErr w:type="spellEnd"/>
      <w:r w:rsidRPr="00835F36">
        <w:rPr>
          <w:rFonts w:ascii="Times New Roman" w:eastAsia="Times New Roman" w:hAnsi="Times New Roman" w:cs="Times New Roman"/>
          <w:sz w:val="24"/>
          <w:szCs w:val="24"/>
          <w:lang w:eastAsia="ru-RU"/>
        </w:rPr>
        <w:t xml:space="preserve"> ГЭС-2.</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Справка: </w:t>
      </w:r>
      <w:proofErr w:type="spellStart"/>
      <w:r w:rsidRPr="00835F36">
        <w:rPr>
          <w:rFonts w:ascii="Times New Roman" w:eastAsia="Times New Roman" w:hAnsi="Times New Roman" w:cs="Times New Roman"/>
          <w:sz w:val="24"/>
          <w:szCs w:val="24"/>
          <w:lang w:eastAsia="ru-RU"/>
        </w:rPr>
        <w:t>Ат-Башинская</w:t>
      </w:r>
      <w:proofErr w:type="spellEnd"/>
      <w:r w:rsidRPr="00835F36">
        <w:rPr>
          <w:rFonts w:ascii="Times New Roman" w:eastAsia="Times New Roman" w:hAnsi="Times New Roman" w:cs="Times New Roman"/>
          <w:sz w:val="24"/>
          <w:szCs w:val="24"/>
          <w:lang w:eastAsia="ru-RU"/>
        </w:rPr>
        <w:t xml:space="preserve"> гидроэлектростанция является единственным источником производства электроэнергии в </w:t>
      </w:r>
      <w:proofErr w:type="spellStart"/>
      <w:r w:rsidRPr="00835F36">
        <w:rPr>
          <w:rFonts w:ascii="Times New Roman" w:eastAsia="Times New Roman" w:hAnsi="Times New Roman" w:cs="Times New Roman"/>
          <w:sz w:val="24"/>
          <w:szCs w:val="24"/>
          <w:lang w:eastAsia="ru-RU"/>
        </w:rPr>
        <w:t>Нарынском</w:t>
      </w:r>
      <w:proofErr w:type="spellEnd"/>
      <w:r w:rsidRPr="00835F36">
        <w:rPr>
          <w:rFonts w:ascii="Times New Roman" w:eastAsia="Times New Roman" w:hAnsi="Times New Roman" w:cs="Times New Roman"/>
          <w:sz w:val="24"/>
          <w:szCs w:val="24"/>
          <w:lang w:eastAsia="ru-RU"/>
        </w:rPr>
        <w:t xml:space="preserve"> регионе с годовой выработкой 115-160 млн кВт/ч (25-28% от годовой потребности </w:t>
      </w:r>
      <w:proofErr w:type="spellStart"/>
      <w:r w:rsidRPr="00835F36">
        <w:rPr>
          <w:rFonts w:ascii="Times New Roman" w:eastAsia="Times New Roman" w:hAnsi="Times New Roman" w:cs="Times New Roman"/>
          <w:sz w:val="24"/>
          <w:szCs w:val="24"/>
          <w:lang w:eastAsia="ru-RU"/>
        </w:rPr>
        <w:t>Нарынской</w:t>
      </w:r>
      <w:proofErr w:type="spellEnd"/>
      <w:r w:rsidRPr="00835F36">
        <w:rPr>
          <w:rFonts w:ascii="Times New Roman" w:eastAsia="Times New Roman" w:hAnsi="Times New Roman" w:cs="Times New Roman"/>
          <w:sz w:val="24"/>
          <w:szCs w:val="24"/>
          <w:lang w:eastAsia="ru-RU"/>
        </w:rPr>
        <w:t xml:space="preserve"> области), с выпуском товарной продукции на 32,4 – 65 млн сом.</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proofErr w:type="spellStart"/>
      <w:r w:rsidRPr="00835F36">
        <w:rPr>
          <w:rFonts w:ascii="Times New Roman" w:eastAsia="Times New Roman" w:hAnsi="Times New Roman" w:cs="Times New Roman"/>
          <w:sz w:val="24"/>
          <w:szCs w:val="24"/>
          <w:lang w:eastAsia="ru-RU"/>
        </w:rPr>
        <w:t>Ат-Башинская</w:t>
      </w:r>
      <w:proofErr w:type="spellEnd"/>
      <w:r w:rsidRPr="00835F36">
        <w:rPr>
          <w:rFonts w:ascii="Times New Roman" w:eastAsia="Times New Roman" w:hAnsi="Times New Roman" w:cs="Times New Roman"/>
          <w:sz w:val="24"/>
          <w:szCs w:val="24"/>
          <w:lang w:eastAsia="ru-RU"/>
        </w:rPr>
        <w:t xml:space="preserve"> ГЭС расположена в высокогорном </w:t>
      </w:r>
      <w:proofErr w:type="spellStart"/>
      <w:r w:rsidRPr="00835F36">
        <w:rPr>
          <w:rFonts w:ascii="Times New Roman" w:eastAsia="Times New Roman" w:hAnsi="Times New Roman" w:cs="Times New Roman"/>
          <w:sz w:val="24"/>
          <w:szCs w:val="24"/>
          <w:lang w:eastAsia="ru-RU"/>
        </w:rPr>
        <w:t>Нарынском</w:t>
      </w:r>
      <w:proofErr w:type="spellEnd"/>
      <w:r w:rsidRPr="00835F36">
        <w:rPr>
          <w:rFonts w:ascii="Times New Roman" w:eastAsia="Times New Roman" w:hAnsi="Times New Roman" w:cs="Times New Roman"/>
          <w:sz w:val="24"/>
          <w:szCs w:val="24"/>
          <w:lang w:eastAsia="ru-RU"/>
        </w:rPr>
        <w:t xml:space="preserve"> районе </w:t>
      </w:r>
      <w:proofErr w:type="spellStart"/>
      <w:r w:rsidRPr="00835F36">
        <w:rPr>
          <w:rFonts w:ascii="Times New Roman" w:eastAsia="Times New Roman" w:hAnsi="Times New Roman" w:cs="Times New Roman"/>
          <w:sz w:val="24"/>
          <w:szCs w:val="24"/>
          <w:lang w:eastAsia="ru-RU"/>
        </w:rPr>
        <w:t>Нарынской</w:t>
      </w:r>
      <w:proofErr w:type="spellEnd"/>
      <w:r w:rsidRPr="00835F36">
        <w:rPr>
          <w:rFonts w:ascii="Times New Roman" w:eastAsia="Times New Roman" w:hAnsi="Times New Roman" w:cs="Times New Roman"/>
          <w:sz w:val="24"/>
          <w:szCs w:val="24"/>
          <w:lang w:eastAsia="ru-RU"/>
        </w:rPr>
        <w:t xml:space="preserve"> области на реке </w:t>
      </w:r>
      <w:proofErr w:type="spellStart"/>
      <w:r w:rsidRPr="00835F36">
        <w:rPr>
          <w:rFonts w:ascii="Times New Roman" w:eastAsia="Times New Roman" w:hAnsi="Times New Roman" w:cs="Times New Roman"/>
          <w:sz w:val="24"/>
          <w:szCs w:val="24"/>
          <w:lang w:eastAsia="ru-RU"/>
        </w:rPr>
        <w:t>Ат-Башы</w:t>
      </w:r>
      <w:proofErr w:type="spellEnd"/>
      <w:r w:rsidRPr="00835F36">
        <w:rPr>
          <w:rFonts w:ascii="Times New Roman" w:eastAsia="Times New Roman" w:hAnsi="Times New Roman" w:cs="Times New Roman"/>
          <w:sz w:val="24"/>
          <w:szCs w:val="24"/>
          <w:lang w:eastAsia="ru-RU"/>
        </w:rPr>
        <w:t xml:space="preserve">. Река </w:t>
      </w:r>
      <w:proofErr w:type="spellStart"/>
      <w:r w:rsidRPr="00835F36">
        <w:rPr>
          <w:rFonts w:ascii="Times New Roman" w:eastAsia="Times New Roman" w:hAnsi="Times New Roman" w:cs="Times New Roman"/>
          <w:sz w:val="24"/>
          <w:szCs w:val="24"/>
          <w:lang w:eastAsia="ru-RU"/>
        </w:rPr>
        <w:t>Ат-Башы</w:t>
      </w:r>
      <w:proofErr w:type="spellEnd"/>
      <w:r w:rsidRPr="00835F36">
        <w:rPr>
          <w:rFonts w:ascii="Times New Roman" w:eastAsia="Times New Roman" w:hAnsi="Times New Roman" w:cs="Times New Roman"/>
          <w:sz w:val="24"/>
          <w:szCs w:val="24"/>
          <w:lang w:eastAsia="ru-RU"/>
        </w:rPr>
        <w:t xml:space="preserve"> является первым крупным </w:t>
      </w:r>
      <w:proofErr w:type="spellStart"/>
      <w:r w:rsidRPr="00835F36">
        <w:rPr>
          <w:rFonts w:ascii="Times New Roman" w:eastAsia="Times New Roman" w:hAnsi="Times New Roman" w:cs="Times New Roman"/>
          <w:sz w:val="24"/>
          <w:szCs w:val="24"/>
          <w:lang w:eastAsia="ru-RU"/>
        </w:rPr>
        <w:t>левоборежным</w:t>
      </w:r>
      <w:proofErr w:type="spellEnd"/>
      <w:r w:rsidRPr="00835F36">
        <w:rPr>
          <w:rFonts w:ascii="Times New Roman" w:eastAsia="Times New Roman" w:hAnsi="Times New Roman" w:cs="Times New Roman"/>
          <w:sz w:val="24"/>
          <w:szCs w:val="24"/>
          <w:lang w:eastAsia="ru-RU"/>
        </w:rPr>
        <w:t xml:space="preserve"> притоком реки Нарын.</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Проект «Реконструкция </w:t>
      </w:r>
      <w:proofErr w:type="spellStart"/>
      <w:r w:rsidRPr="00835F36">
        <w:rPr>
          <w:rFonts w:ascii="Times New Roman" w:eastAsia="Times New Roman" w:hAnsi="Times New Roman" w:cs="Times New Roman"/>
          <w:sz w:val="24"/>
          <w:szCs w:val="24"/>
          <w:lang w:eastAsia="ru-RU"/>
        </w:rPr>
        <w:t>Ат-Башинской</w:t>
      </w:r>
      <w:proofErr w:type="spellEnd"/>
      <w:r w:rsidRPr="00835F36">
        <w:rPr>
          <w:rFonts w:ascii="Times New Roman" w:eastAsia="Times New Roman" w:hAnsi="Times New Roman" w:cs="Times New Roman"/>
          <w:sz w:val="24"/>
          <w:szCs w:val="24"/>
          <w:lang w:eastAsia="ru-RU"/>
        </w:rPr>
        <w:t xml:space="preserve"> ГЭС» направлен на повышение безопасности, улучшение надежности, повышение устойчивости сети и агрегатов, а также сокращение в последующем мероприятий по эксплуатации и техническому обслуживанию станции. Важность реконструкции и модернизации </w:t>
      </w:r>
      <w:proofErr w:type="spellStart"/>
      <w:r w:rsidRPr="00835F36">
        <w:rPr>
          <w:rFonts w:ascii="Times New Roman" w:eastAsia="Times New Roman" w:hAnsi="Times New Roman" w:cs="Times New Roman"/>
          <w:sz w:val="24"/>
          <w:szCs w:val="24"/>
          <w:lang w:eastAsia="ru-RU"/>
        </w:rPr>
        <w:t>Ат-Башинской</w:t>
      </w:r>
      <w:proofErr w:type="spellEnd"/>
      <w:r w:rsidRPr="00835F36">
        <w:rPr>
          <w:rFonts w:ascii="Times New Roman" w:eastAsia="Times New Roman" w:hAnsi="Times New Roman" w:cs="Times New Roman"/>
          <w:sz w:val="24"/>
          <w:szCs w:val="24"/>
          <w:lang w:eastAsia="ru-RU"/>
        </w:rPr>
        <w:t xml:space="preserve"> ГЭС для региона ключевая. ГЭС покрывает 30% потребности региона в электричестве и регулирует напряжение в сети и нагрузку в зимний период.</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Данный проект финансируется из </w:t>
      </w:r>
      <w:proofErr w:type="spellStart"/>
      <w:r w:rsidRPr="00835F36">
        <w:rPr>
          <w:rFonts w:ascii="Times New Roman" w:eastAsia="Times New Roman" w:hAnsi="Times New Roman" w:cs="Times New Roman"/>
          <w:sz w:val="24"/>
          <w:szCs w:val="24"/>
          <w:lang w:eastAsia="ru-RU"/>
        </w:rPr>
        <w:t>грантовых</w:t>
      </w:r>
      <w:proofErr w:type="spellEnd"/>
      <w:r w:rsidRPr="00835F36">
        <w:rPr>
          <w:rFonts w:ascii="Times New Roman" w:eastAsia="Times New Roman" w:hAnsi="Times New Roman" w:cs="Times New Roman"/>
          <w:sz w:val="24"/>
          <w:szCs w:val="24"/>
          <w:lang w:eastAsia="ru-RU"/>
        </w:rPr>
        <w:t xml:space="preserve"> средств Государственного секретариата Швейцарии по экономике.</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Проект предусматривает замену существующего электрического и механического оборудования на новое.</w:t>
      </w:r>
    </w:p>
    <w:p w:rsidR="008C76C2" w:rsidRPr="00835F36" w:rsidRDefault="008C76C2" w:rsidP="008C76C2">
      <w:pPr>
        <w:spacing w:after="0" w:line="240" w:lineRule="auto"/>
        <w:ind w:firstLine="709"/>
        <w:contextualSpacing/>
        <w:jc w:val="both"/>
        <w:rPr>
          <w:rFonts w:ascii="Times New Roman" w:eastAsia="Times New Roman" w:hAnsi="Times New Roman" w:cs="Times New Roman"/>
          <w:b/>
          <w:sz w:val="24"/>
          <w:szCs w:val="24"/>
        </w:rPr>
      </w:pPr>
      <w:r w:rsidRPr="00835F36">
        <w:rPr>
          <w:rFonts w:ascii="Times New Roman" w:eastAsia="Times New Roman" w:hAnsi="Times New Roman" w:cs="Times New Roman"/>
          <w:b/>
          <w:sz w:val="24"/>
          <w:szCs w:val="24"/>
        </w:rPr>
        <w:t xml:space="preserve">В ноябре потери электроэнергии по энергосистеме КР составили 305,9 млн </w:t>
      </w:r>
      <w:proofErr w:type="spellStart"/>
      <w:r w:rsidRPr="00835F36">
        <w:rPr>
          <w:rFonts w:ascii="Times New Roman" w:eastAsia="Times New Roman" w:hAnsi="Times New Roman" w:cs="Times New Roman"/>
          <w:b/>
          <w:sz w:val="24"/>
          <w:szCs w:val="24"/>
        </w:rPr>
        <w:t>кВт.ч</w:t>
      </w:r>
      <w:proofErr w:type="spellEnd"/>
    </w:p>
    <w:p w:rsidR="008C76C2" w:rsidRPr="00835F3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835F36">
        <w:rPr>
          <w:rFonts w:ascii="Times New Roman" w:eastAsia="Times New Roman" w:hAnsi="Times New Roman" w:cs="Times New Roman"/>
          <w:sz w:val="24"/>
          <w:szCs w:val="24"/>
        </w:rPr>
        <w:t xml:space="preserve">Потери электроэнергии по энергосистеме КР составили 305 млн 892,70 тыс. </w:t>
      </w:r>
      <w:proofErr w:type="spellStart"/>
      <w:r w:rsidRPr="00835F36">
        <w:rPr>
          <w:rFonts w:ascii="Times New Roman" w:eastAsia="Times New Roman" w:hAnsi="Times New Roman" w:cs="Times New Roman"/>
          <w:sz w:val="24"/>
          <w:szCs w:val="24"/>
        </w:rPr>
        <w:t>кВтч</w:t>
      </w:r>
      <w:proofErr w:type="spellEnd"/>
      <w:r w:rsidRPr="00835F36">
        <w:rPr>
          <w:rFonts w:ascii="Times New Roman" w:eastAsia="Times New Roman" w:hAnsi="Times New Roman" w:cs="Times New Roman"/>
          <w:sz w:val="24"/>
          <w:szCs w:val="24"/>
        </w:rPr>
        <w:t>. Об этом говорится в данных КЭРЦ</w:t>
      </w:r>
    </w:p>
    <w:p w:rsidR="008C76C2" w:rsidRPr="00835F3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835F36">
        <w:rPr>
          <w:rFonts w:ascii="Times New Roman" w:eastAsia="Times New Roman" w:hAnsi="Times New Roman" w:cs="Times New Roman"/>
          <w:sz w:val="24"/>
          <w:szCs w:val="24"/>
        </w:rPr>
        <w:t xml:space="preserve">За ноябрь по энергосистеме Кыргызстана выработано 1 млрд 706 млн 403,895 тыс. </w:t>
      </w:r>
      <w:proofErr w:type="spellStart"/>
      <w:r w:rsidRPr="00835F36">
        <w:rPr>
          <w:rFonts w:ascii="Times New Roman" w:eastAsia="Times New Roman" w:hAnsi="Times New Roman" w:cs="Times New Roman"/>
          <w:sz w:val="24"/>
          <w:szCs w:val="24"/>
        </w:rPr>
        <w:t>кВт.ч</w:t>
      </w:r>
      <w:proofErr w:type="spellEnd"/>
      <w:r w:rsidRPr="00835F36">
        <w:rPr>
          <w:rFonts w:ascii="Times New Roman" w:eastAsia="Times New Roman" w:hAnsi="Times New Roman" w:cs="Times New Roman"/>
          <w:sz w:val="24"/>
          <w:szCs w:val="24"/>
        </w:rPr>
        <w:t xml:space="preserve"> электроэнергии.</w:t>
      </w:r>
    </w:p>
    <w:p w:rsidR="008C76C2" w:rsidRPr="00835F3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835F36">
        <w:rPr>
          <w:rFonts w:ascii="Times New Roman" w:eastAsia="Times New Roman" w:hAnsi="Times New Roman" w:cs="Times New Roman"/>
          <w:sz w:val="24"/>
          <w:szCs w:val="24"/>
        </w:rPr>
        <w:t xml:space="preserve">Из этого объема ОАО «Электрические станции» выработало – 1 млрд 688 млн 279,598 тыс. </w:t>
      </w:r>
      <w:proofErr w:type="spellStart"/>
      <w:r w:rsidRPr="00835F36">
        <w:rPr>
          <w:rFonts w:ascii="Times New Roman" w:eastAsia="Times New Roman" w:hAnsi="Times New Roman" w:cs="Times New Roman"/>
          <w:sz w:val="24"/>
          <w:szCs w:val="24"/>
        </w:rPr>
        <w:t>кВтч</w:t>
      </w:r>
      <w:proofErr w:type="spellEnd"/>
      <w:r w:rsidRPr="00835F36">
        <w:rPr>
          <w:rFonts w:ascii="Times New Roman" w:eastAsia="Times New Roman" w:hAnsi="Times New Roman" w:cs="Times New Roman"/>
          <w:sz w:val="24"/>
          <w:szCs w:val="24"/>
        </w:rPr>
        <w:t xml:space="preserve">, прочие поставщики (малые ГЭС) – 18 млн 124,297 тыс. </w:t>
      </w:r>
      <w:proofErr w:type="spellStart"/>
      <w:r w:rsidRPr="00835F36">
        <w:rPr>
          <w:rFonts w:ascii="Times New Roman" w:eastAsia="Times New Roman" w:hAnsi="Times New Roman" w:cs="Times New Roman"/>
          <w:sz w:val="24"/>
          <w:szCs w:val="24"/>
        </w:rPr>
        <w:t>кВтч</w:t>
      </w:r>
      <w:proofErr w:type="spellEnd"/>
      <w:r w:rsidRPr="00835F36">
        <w:rPr>
          <w:rFonts w:ascii="Times New Roman" w:eastAsia="Times New Roman" w:hAnsi="Times New Roman" w:cs="Times New Roman"/>
          <w:sz w:val="24"/>
          <w:szCs w:val="24"/>
        </w:rPr>
        <w:t>.</w:t>
      </w:r>
    </w:p>
    <w:p w:rsidR="008C76C2" w:rsidRPr="00835F3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835F36">
        <w:rPr>
          <w:rFonts w:ascii="Times New Roman" w:eastAsia="Times New Roman" w:hAnsi="Times New Roman" w:cs="Times New Roman"/>
          <w:sz w:val="24"/>
          <w:szCs w:val="24"/>
        </w:rPr>
        <w:lastRenderedPageBreak/>
        <w:t xml:space="preserve">В сети Кыргызстана поступило – 1 688 234,22 тыс. </w:t>
      </w:r>
      <w:proofErr w:type="spellStart"/>
      <w:r w:rsidRPr="00835F36">
        <w:rPr>
          <w:rFonts w:ascii="Times New Roman" w:eastAsia="Times New Roman" w:hAnsi="Times New Roman" w:cs="Times New Roman"/>
          <w:sz w:val="24"/>
          <w:szCs w:val="24"/>
        </w:rPr>
        <w:t>кВтч</w:t>
      </w:r>
      <w:proofErr w:type="spellEnd"/>
      <w:r w:rsidRPr="00835F36">
        <w:rPr>
          <w:rFonts w:ascii="Times New Roman" w:eastAsia="Times New Roman" w:hAnsi="Times New Roman" w:cs="Times New Roman"/>
          <w:sz w:val="24"/>
          <w:szCs w:val="24"/>
        </w:rPr>
        <w:t xml:space="preserve"> электроэнергии.</w:t>
      </w:r>
    </w:p>
    <w:p w:rsidR="008C76C2" w:rsidRPr="00835F36" w:rsidRDefault="008C76C2" w:rsidP="008C76C2">
      <w:pPr>
        <w:spacing w:after="0" w:line="240" w:lineRule="auto"/>
        <w:ind w:firstLine="709"/>
        <w:contextualSpacing/>
        <w:jc w:val="both"/>
        <w:rPr>
          <w:rFonts w:ascii="Times New Roman" w:eastAsia="Times New Roman" w:hAnsi="Times New Roman" w:cs="Times New Roman"/>
          <w:b/>
          <w:sz w:val="24"/>
          <w:szCs w:val="24"/>
        </w:rPr>
      </w:pPr>
      <w:r w:rsidRPr="00835F36">
        <w:rPr>
          <w:rFonts w:ascii="Times New Roman" w:eastAsia="Times New Roman" w:hAnsi="Times New Roman" w:cs="Times New Roman"/>
          <w:b/>
          <w:sz w:val="24"/>
          <w:szCs w:val="24"/>
        </w:rPr>
        <w:t>КЭРЦ интегрировал в себя систему учета электроэнергии в системе передачи</w:t>
      </w:r>
    </w:p>
    <w:p w:rsidR="008C76C2" w:rsidRPr="00835F3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835F36">
        <w:rPr>
          <w:rFonts w:ascii="Times New Roman" w:eastAsia="Times New Roman" w:hAnsi="Times New Roman" w:cs="Times New Roman"/>
          <w:sz w:val="24"/>
          <w:szCs w:val="24"/>
        </w:rPr>
        <w:t>ОАО «</w:t>
      </w:r>
      <w:proofErr w:type="spellStart"/>
      <w:r w:rsidRPr="00835F36">
        <w:rPr>
          <w:rFonts w:ascii="Times New Roman" w:eastAsia="Times New Roman" w:hAnsi="Times New Roman" w:cs="Times New Roman"/>
          <w:sz w:val="24"/>
          <w:szCs w:val="24"/>
        </w:rPr>
        <w:t>Кыргызский</w:t>
      </w:r>
      <w:proofErr w:type="spellEnd"/>
      <w:r w:rsidRPr="00835F36">
        <w:rPr>
          <w:rFonts w:ascii="Times New Roman" w:eastAsia="Times New Roman" w:hAnsi="Times New Roman" w:cs="Times New Roman"/>
          <w:sz w:val="24"/>
          <w:szCs w:val="24"/>
        </w:rPr>
        <w:t xml:space="preserve"> энергетический расчетный центр» интегрировало в себя систему учета электроэнергии в системе передачи, сообщил директор КЭРЦ </w:t>
      </w:r>
      <w:proofErr w:type="spellStart"/>
      <w:r w:rsidRPr="00835F36">
        <w:rPr>
          <w:rFonts w:ascii="Times New Roman" w:eastAsia="Times New Roman" w:hAnsi="Times New Roman" w:cs="Times New Roman"/>
          <w:sz w:val="24"/>
          <w:szCs w:val="24"/>
        </w:rPr>
        <w:t>Таалайбек</w:t>
      </w:r>
      <w:proofErr w:type="spellEnd"/>
      <w:r w:rsidRPr="00835F36">
        <w:rPr>
          <w:rFonts w:ascii="Times New Roman" w:eastAsia="Times New Roman" w:hAnsi="Times New Roman" w:cs="Times New Roman"/>
          <w:sz w:val="24"/>
          <w:szCs w:val="24"/>
        </w:rPr>
        <w:t xml:space="preserve"> </w:t>
      </w:r>
      <w:proofErr w:type="spellStart"/>
      <w:r w:rsidRPr="00835F36">
        <w:rPr>
          <w:rFonts w:ascii="Times New Roman" w:eastAsia="Times New Roman" w:hAnsi="Times New Roman" w:cs="Times New Roman"/>
          <w:sz w:val="24"/>
          <w:szCs w:val="24"/>
        </w:rPr>
        <w:t>Байгазиев</w:t>
      </w:r>
      <w:proofErr w:type="spellEnd"/>
      <w:r w:rsidRPr="00835F36">
        <w:rPr>
          <w:rFonts w:ascii="Times New Roman" w:eastAsia="Times New Roman" w:hAnsi="Times New Roman" w:cs="Times New Roman"/>
          <w:sz w:val="24"/>
          <w:szCs w:val="24"/>
        </w:rPr>
        <w:t xml:space="preserve"> на пресс-конференции в Бишкеке.</w:t>
      </w:r>
    </w:p>
    <w:p w:rsidR="008C76C2" w:rsidRPr="00835F3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835F36">
        <w:rPr>
          <w:rFonts w:ascii="Times New Roman" w:eastAsia="Times New Roman" w:hAnsi="Times New Roman" w:cs="Times New Roman"/>
          <w:sz w:val="24"/>
          <w:szCs w:val="24"/>
        </w:rPr>
        <w:t>Как он ранее сообщил, призывы экономить электроэнергию имеют эффект местами, где население понимает, но в основном, это семьи энергетиков.</w:t>
      </w:r>
    </w:p>
    <w:p w:rsidR="008C76C2" w:rsidRPr="00835F3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835F36">
        <w:rPr>
          <w:rFonts w:ascii="Times New Roman" w:eastAsia="Times New Roman" w:hAnsi="Times New Roman" w:cs="Times New Roman"/>
          <w:sz w:val="24"/>
          <w:szCs w:val="24"/>
        </w:rPr>
        <w:t>«Такая агитация энергетиков своих соседей имеет где-то положительный эффект. Здесь я бы хотел ставить возможность продвижения этой работы. Компании устанавливают «умные» счетчики, программирует, которые в итоге интегрируются в наш расчетный центр — в МДМ-систему. Это дата-менеджмент система, которая должна интегрировать все существующие системы автоматического учета электроэнергии», - рассказал он.</w:t>
      </w:r>
    </w:p>
    <w:p w:rsidR="008C76C2" w:rsidRPr="00835F3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835F36">
        <w:rPr>
          <w:rFonts w:ascii="Times New Roman" w:eastAsia="Times New Roman" w:hAnsi="Times New Roman" w:cs="Times New Roman"/>
          <w:sz w:val="24"/>
          <w:szCs w:val="24"/>
        </w:rPr>
        <w:t xml:space="preserve">Если все счетчики будут интегрированы в систему, то уже можно будет отслеживать по каждому абоненту, по каждому потребителю, по каждой подстанции, по каждой сети, по каждому </w:t>
      </w:r>
      <w:proofErr w:type="spellStart"/>
      <w:r w:rsidRPr="00835F36">
        <w:rPr>
          <w:rFonts w:ascii="Times New Roman" w:eastAsia="Times New Roman" w:hAnsi="Times New Roman" w:cs="Times New Roman"/>
          <w:sz w:val="24"/>
          <w:szCs w:val="24"/>
        </w:rPr>
        <w:t>энергоузлу</w:t>
      </w:r>
      <w:proofErr w:type="spellEnd"/>
      <w:r w:rsidRPr="00835F36">
        <w:rPr>
          <w:rFonts w:ascii="Times New Roman" w:eastAsia="Times New Roman" w:hAnsi="Times New Roman" w:cs="Times New Roman"/>
          <w:sz w:val="24"/>
          <w:szCs w:val="24"/>
        </w:rPr>
        <w:t>. «Мы в целом уже по системе контролируем поток всей электроэнергии», - сказал он.</w:t>
      </w:r>
    </w:p>
    <w:p w:rsidR="008C76C2" w:rsidRPr="00835F3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835F36">
        <w:rPr>
          <w:rFonts w:ascii="Times New Roman" w:eastAsia="Times New Roman" w:hAnsi="Times New Roman" w:cs="Times New Roman"/>
          <w:sz w:val="24"/>
          <w:szCs w:val="24"/>
        </w:rPr>
        <w:t xml:space="preserve">Сейчас интегрируются системы генерации, то есть к концу весны уже верхний уровень закончится, после этого остается интеграция в системе распределения — это </w:t>
      </w:r>
      <w:proofErr w:type="spellStart"/>
      <w:r w:rsidRPr="00835F36">
        <w:rPr>
          <w:rFonts w:ascii="Times New Roman" w:eastAsia="Times New Roman" w:hAnsi="Times New Roman" w:cs="Times New Roman"/>
          <w:sz w:val="24"/>
          <w:szCs w:val="24"/>
        </w:rPr>
        <w:t>распредкомпании</w:t>
      </w:r>
      <w:proofErr w:type="spellEnd"/>
      <w:r w:rsidRPr="00835F36">
        <w:rPr>
          <w:rFonts w:ascii="Times New Roman" w:eastAsia="Times New Roman" w:hAnsi="Times New Roman" w:cs="Times New Roman"/>
          <w:sz w:val="24"/>
          <w:szCs w:val="24"/>
        </w:rPr>
        <w:t>, сказал он.</w:t>
      </w:r>
    </w:p>
    <w:p w:rsidR="008C76C2" w:rsidRPr="00835F3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835F36">
        <w:rPr>
          <w:rFonts w:ascii="Times New Roman" w:eastAsia="Times New Roman" w:hAnsi="Times New Roman" w:cs="Times New Roman"/>
          <w:sz w:val="24"/>
          <w:szCs w:val="24"/>
        </w:rPr>
        <w:t xml:space="preserve">«Я думаю, в стороне и не останутся частные энергокомпании. В конечном итоге, они тоже должны автоматизировать. Ну и для конечного потребителя мы уже можем видеть их характер потребления, когда он потребляет — утром или </w:t>
      </w:r>
      <w:proofErr w:type="gramStart"/>
      <w:r w:rsidRPr="00835F36">
        <w:rPr>
          <w:rFonts w:ascii="Times New Roman" w:eastAsia="Times New Roman" w:hAnsi="Times New Roman" w:cs="Times New Roman"/>
          <w:sz w:val="24"/>
          <w:szCs w:val="24"/>
        </w:rPr>
        <w:t>вечером</w:t>
      </w:r>
      <w:proofErr w:type="gramEnd"/>
      <w:r w:rsidRPr="00835F36">
        <w:rPr>
          <w:rFonts w:ascii="Times New Roman" w:eastAsia="Times New Roman" w:hAnsi="Times New Roman" w:cs="Times New Roman"/>
          <w:sz w:val="24"/>
          <w:szCs w:val="24"/>
        </w:rPr>
        <w:t xml:space="preserve"> или днем, то есть характер графика и зная его потребление, по нему тогда уже можно будет устанавливать такие тарифы, которые будут учитывать перегрузки утреннего/вечернего максимума. Возможно, введение каких-то дифференциальных тарифов, зональных тарифов, сезонных тарифов (лето, зима), то есть гибкость тарифов она внедрится посредством того, что будут «умные» счетчики, то есть потребитель уже сам будет вправе выбирать способ его потребления электроэнергии: захочет — днем или </w:t>
      </w:r>
      <w:proofErr w:type="gramStart"/>
      <w:r w:rsidRPr="00835F36">
        <w:rPr>
          <w:rFonts w:ascii="Times New Roman" w:eastAsia="Times New Roman" w:hAnsi="Times New Roman" w:cs="Times New Roman"/>
          <w:sz w:val="24"/>
          <w:szCs w:val="24"/>
        </w:rPr>
        <w:t>вечером</w:t>
      </w:r>
      <w:proofErr w:type="gramEnd"/>
      <w:r w:rsidRPr="00835F36">
        <w:rPr>
          <w:rFonts w:ascii="Times New Roman" w:eastAsia="Times New Roman" w:hAnsi="Times New Roman" w:cs="Times New Roman"/>
          <w:sz w:val="24"/>
          <w:szCs w:val="24"/>
        </w:rPr>
        <w:t xml:space="preserve"> или ночью, то есть он будет смотреть на свой карман и сам будет уже выбирать какие-то тарифы», - рассказал </w:t>
      </w:r>
      <w:proofErr w:type="spellStart"/>
      <w:r w:rsidRPr="00835F36">
        <w:rPr>
          <w:rFonts w:ascii="Times New Roman" w:eastAsia="Times New Roman" w:hAnsi="Times New Roman" w:cs="Times New Roman"/>
          <w:sz w:val="24"/>
          <w:szCs w:val="24"/>
        </w:rPr>
        <w:t>Т.Байгазиев</w:t>
      </w:r>
      <w:proofErr w:type="spellEnd"/>
      <w:r w:rsidRPr="00835F36">
        <w:rPr>
          <w:rFonts w:ascii="Times New Roman" w:eastAsia="Times New Roman" w:hAnsi="Times New Roman" w:cs="Times New Roman"/>
          <w:sz w:val="24"/>
          <w:szCs w:val="24"/>
        </w:rPr>
        <w:t>.</w:t>
      </w:r>
    </w:p>
    <w:p w:rsidR="008C76C2" w:rsidRPr="00835F36" w:rsidRDefault="008C76C2" w:rsidP="008C76C2">
      <w:pPr>
        <w:spacing w:after="0" w:line="240" w:lineRule="auto"/>
        <w:ind w:firstLine="709"/>
        <w:contextualSpacing/>
        <w:jc w:val="both"/>
        <w:rPr>
          <w:rFonts w:ascii="Times New Roman" w:eastAsia="Times New Roman" w:hAnsi="Times New Roman" w:cs="Times New Roman"/>
          <w:b/>
          <w:sz w:val="24"/>
          <w:szCs w:val="24"/>
        </w:rPr>
      </w:pPr>
      <w:r w:rsidRPr="00835F36">
        <w:rPr>
          <w:rFonts w:ascii="Times New Roman" w:eastAsia="Times New Roman" w:hAnsi="Times New Roman" w:cs="Times New Roman"/>
          <w:b/>
          <w:sz w:val="24"/>
          <w:szCs w:val="24"/>
        </w:rPr>
        <w:t>В январе 2021 года продолжится импорт электроэнергии из Казахстана, — глава ГКПЭН</w:t>
      </w:r>
    </w:p>
    <w:p w:rsidR="008C76C2" w:rsidRPr="00835F3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835F36">
        <w:rPr>
          <w:rFonts w:ascii="Times New Roman" w:eastAsia="Times New Roman" w:hAnsi="Times New Roman" w:cs="Times New Roman"/>
          <w:sz w:val="24"/>
          <w:szCs w:val="24"/>
        </w:rPr>
        <w:t xml:space="preserve">В январе 2021 года продолжится импорт электроэнергии из Казахстана, сообщил глава Государственного комитета промышленности, энергетики и недропользования </w:t>
      </w:r>
      <w:proofErr w:type="spellStart"/>
      <w:r w:rsidRPr="00835F36">
        <w:rPr>
          <w:rFonts w:ascii="Times New Roman" w:eastAsia="Times New Roman" w:hAnsi="Times New Roman" w:cs="Times New Roman"/>
          <w:sz w:val="24"/>
          <w:szCs w:val="24"/>
        </w:rPr>
        <w:t>Жыргалбек</w:t>
      </w:r>
      <w:proofErr w:type="spellEnd"/>
      <w:r w:rsidRPr="00835F36">
        <w:rPr>
          <w:rFonts w:ascii="Times New Roman" w:eastAsia="Times New Roman" w:hAnsi="Times New Roman" w:cs="Times New Roman"/>
          <w:sz w:val="24"/>
          <w:szCs w:val="24"/>
        </w:rPr>
        <w:t xml:space="preserve"> </w:t>
      </w:r>
      <w:proofErr w:type="spellStart"/>
      <w:r w:rsidRPr="00835F36">
        <w:rPr>
          <w:rFonts w:ascii="Times New Roman" w:eastAsia="Times New Roman" w:hAnsi="Times New Roman" w:cs="Times New Roman"/>
          <w:sz w:val="24"/>
          <w:szCs w:val="24"/>
        </w:rPr>
        <w:t>Сагынбаев</w:t>
      </w:r>
      <w:proofErr w:type="spellEnd"/>
      <w:r w:rsidRPr="00835F36">
        <w:rPr>
          <w:rFonts w:ascii="Times New Roman" w:eastAsia="Times New Roman" w:hAnsi="Times New Roman" w:cs="Times New Roman"/>
          <w:sz w:val="24"/>
          <w:szCs w:val="24"/>
        </w:rPr>
        <w:t xml:space="preserve"> 30 декабря на пресс-конференции в Бишкеке.</w:t>
      </w:r>
    </w:p>
    <w:p w:rsidR="008C76C2" w:rsidRPr="00835F3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835F36">
        <w:rPr>
          <w:rFonts w:ascii="Times New Roman" w:eastAsia="Times New Roman" w:hAnsi="Times New Roman" w:cs="Times New Roman"/>
          <w:sz w:val="24"/>
          <w:szCs w:val="24"/>
        </w:rPr>
        <w:t xml:space="preserve">«Мы в принципе предполагаем получать электроэнергию до конца года и в первом квартале следующего года, уже потом зима проходит и потребность у нас уже поубавится и можем остальное своими силами», — сказал </w:t>
      </w:r>
      <w:proofErr w:type="spellStart"/>
      <w:r w:rsidRPr="00835F36">
        <w:rPr>
          <w:rFonts w:ascii="Times New Roman" w:eastAsia="Times New Roman" w:hAnsi="Times New Roman" w:cs="Times New Roman"/>
          <w:sz w:val="24"/>
          <w:szCs w:val="24"/>
        </w:rPr>
        <w:t>Ж.Сагынбаев</w:t>
      </w:r>
      <w:proofErr w:type="spellEnd"/>
      <w:r w:rsidRPr="00835F36">
        <w:rPr>
          <w:rFonts w:ascii="Times New Roman" w:eastAsia="Times New Roman" w:hAnsi="Times New Roman" w:cs="Times New Roman"/>
          <w:sz w:val="24"/>
          <w:szCs w:val="24"/>
        </w:rPr>
        <w:t>.</w:t>
      </w:r>
    </w:p>
    <w:p w:rsidR="008C76C2" w:rsidRPr="00835F3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835F36">
        <w:rPr>
          <w:rFonts w:ascii="Times New Roman" w:eastAsia="Times New Roman" w:hAnsi="Times New Roman" w:cs="Times New Roman"/>
          <w:sz w:val="24"/>
          <w:szCs w:val="24"/>
        </w:rPr>
        <w:t xml:space="preserve">Потенциал гидроэнергетики Кыргызстана очень большой, но это природное явление, поэтому энергетики всегда прогнозируют, что этот год будет маловодным, а другой — </w:t>
      </w:r>
      <w:proofErr w:type="spellStart"/>
      <w:r w:rsidRPr="00835F36">
        <w:rPr>
          <w:rFonts w:ascii="Times New Roman" w:eastAsia="Times New Roman" w:hAnsi="Times New Roman" w:cs="Times New Roman"/>
          <w:sz w:val="24"/>
          <w:szCs w:val="24"/>
        </w:rPr>
        <w:t>немаловодным</w:t>
      </w:r>
      <w:proofErr w:type="spellEnd"/>
      <w:r w:rsidRPr="00835F36">
        <w:rPr>
          <w:rFonts w:ascii="Times New Roman" w:eastAsia="Times New Roman" w:hAnsi="Times New Roman" w:cs="Times New Roman"/>
          <w:sz w:val="24"/>
          <w:szCs w:val="24"/>
        </w:rPr>
        <w:t>, рассказал он. «Тут подготовиться очень сложно, ожидать… Цикличность маловодья иногда меняется, поэтому мы сегодня бережем нашу воду», — сказал он.</w:t>
      </w:r>
    </w:p>
    <w:p w:rsidR="008C76C2" w:rsidRDefault="008C76C2" w:rsidP="008C76C2">
      <w:pPr>
        <w:spacing w:after="0" w:line="240" w:lineRule="auto"/>
        <w:ind w:firstLine="709"/>
        <w:contextualSpacing/>
        <w:jc w:val="both"/>
        <w:rPr>
          <w:rFonts w:ascii="Times New Roman" w:eastAsia="Times New Roman" w:hAnsi="Times New Roman" w:cs="Times New Roman"/>
          <w:b/>
          <w:sz w:val="24"/>
          <w:szCs w:val="24"/>
        </w:rPr>
      </w:pPr>
    </w:p>
    <w:p w:rsidR="008C76C2" w:rsidRDefault="008C76C2" w:rsidP="008C76C2">
      <w:pPr>
        <w:spacing w:after="0" w:line="240" w:lineRule="auto"/>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Республика Молдова</w:t>
      </w:r>
    </w:p>
    <w:p w:rsidR="008C76C2" w:rsidRPr="0038250F" w:rsidRDefault="008C76C2" w:rsidP="008C76C2">
      <w:pPr>
        <w:spacing w:after="0" w:line="240" w:lineRule="auto"/>
        <w:ind w:firstLine="709"/>
        <w:contextualSpacing/>
        <w:jc w:val="both"/>
        <w:rPr>
          <w:rFonts w:ascii="Times New Roman" w:eastAsia="Times New Roman" w:hAnsi="Times New Roman" w:cs="Times New Roman"/>
          <w:b/>
          <w:sz w:val="24"/>
          <w:szCs w:val="24"/>
        </w:rPr>
      </w:pPr>
      <w:r w:rsidRPr="0038250F">
        <w:rPr>
          <w:rFonts w:ascii="Times New Roman" w:eastAsia="Times New Roman" w:hAnsi="Times New Roman" w:cs="Times New Roman"/>
          <w:b/>
          <w:sz w:val="24"/>
          <w:szCs w:val="24"/>
        </w:rPr>
        <w:t>Молдова сократила потребление электроэнергии на 4,7%</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proofErr w:type="spellStart"/>
      <w:r w:rsidRPr="0038250F">
        <w:rPr>
          <w:rFonts w:ascii="Times New Roman" w:eastAsia="Times New Roman" w:hAnsi="Times New Roman" w:cs="Times New Roman"/>
          <w:sz w:val="24"/>
          <w:szCs w:val="24"/>
        </w:rPr>
        <w:t>Premier</w:t>
      </w:r>
      <w:proofErr w:type="spellEnd"/>
      <w:r w:rsidRPr="0038250F">
        <w:rPr>
          <w:rFonts w:ascii="Times New Roman" w:eastAsia="Times New Roman" w:hAnsi="Times New Roman" w:cs="Times New Roman"/>
          <w:sz w:val="24"/>
          <w:szCs w:val="24"/>
        </w:rPr>
        <w:t xml:space="preserve"> </w:t>
      </w:r>
      <w:proofErr w:type="spellStart"/>
      <w:r w:rsidRPr="0038250F">
        <w:rPr>
          <w:rFonts w:ascii="Times New Roman" w:eastAsia="Times New Roman" w:hAnsi="Times New Roman" w:cs="Times New Roman"/>
          <w:sz w:val="24"/>
          <w:szCs w:val="24"/>
        </w:rPr>
        <w:t>Energy</w:t>
      </w:r>
      <w:proofErr w:type="spellEnd"/>
      <w:r w:rsidRPr="0038250F">
        <w:rPr>
          <w:rFonts w:ascii="Times New Roman" w:eastAsia="Times New Roman" w:hAnsi="Times New Roman" w:cs="Times New Roman"/>
          <w:sz w:val="24"/>
          <w:szCs w:val="24"/>
        </w:rPr>
        <w:t xml:space="preserve"> и </w:t>
      </w:r>
      <w:proofErr w:type="spellStart"/>
      <w:r w:rsidRPr="0038250F">
        <w:rPr>
          <w:rFonts w:ascii="Times New Roman" w:eastAsia="Times New Roman" w:hAnsi="Times New Roman" w:cs="Times New Roman"/>
          <w:sz w:val="24"/>
          <w:szCs w:val="24"/>
        </w:rPr>
        <w:t>Furnizare</w:t>
      </w:r>
      <w:proofErr w:type="spellEnd"/>
      <w:r w:rsidRPr="0038250F">
        <w:rPr>
          <w:rFonts w:ascii="Times New Roman" w:eastAsia="Times New Roman" w:hAnsi="Times New Roman" w:cs="Times New Roman"/>
          <w:sz w:val="24"/>
          <w:szCs w:val="24"/>
        </w:rPr>
        <w:t xml:space="preserve"> </w:t>
      </w:r>
      <w:proofErr w:type="spellStart"/>
      <w:r w:rsidRPr="0038250F">
        <w:rPr>
          <w:rFonts w:ascii="Times New Roman" w:eastAsia="Times New Roman" w:hAnsi="Times New Roman" w:cs="Times New Roman"/>
          <w:sz w:val="24"/>
          <w:szCs w:val="24"/>
        </w:rPr>
        <w:t>еnеrgie</w:t>
      </w:r>
      <w:proofErr w:type="spellEnd"/>
      <w:r w:rsidRPr="0038250F">
        <w:rPr>
          <w:rFonts w:ascii="Times New Roman" w:eastAsia="Times New Roman" w:hAnsi="Times New Roman" w:cs="Times New Roman"/>
          <w:sz w:val="24"/>
          <w:szCs w:val="24"/>
        </w:rPr>
        <w:t xml:space="preserve"> </w:t>
      </w:r>
      <w:proofErr w:type="spellStart"/>
      <w:r w:rsidRPr="0038250F">
        <w:rPr>
          <w:rFonts w:ascii="Times New Roman" w:eastAsia="Times New Roman" w:hAnsi="Times New Roman" w:cs="Times New Roman"/>
          <w:sz w:val="24"/>
          <w:szCs w:val="24"/>
        </w:rPr>
        <w:t>electrice</w:t>
      </w:r>
      <w:proofErr w:type="spellEnd"/>
      <w:r w:rsidRPr="0038250F">
        <w:rPr>
          <w:rFonts w:ascii="Times New Roman" w:eastAsia="Times New Roman" w:hAnsi="Times New Roman" w:cs="Times New Roman"/>
          <w:sz w:val="24"/>
          <w:szCs w:val="24"/>
        </w:rPr>
        <w:t xml:space="preserve"> </w:t>
      </w:r>
      <w:proofErr w:type="spellStart"/>
      <w:r w:rsidRPr="0038250F">
        <w:rPr>
          <w:rFonts w:ascii="Times New Roman" w:eastAsia="Times New Roman" w:hAnsi="Times New Roman" w:cs="Times New Roman"/>
          <w:sz w:val="24"/>
          <w:szCs w:val="24"/>
        </w:rPr>
        <w:t>Nord</w:t>
      </w:r>
      <w:proofErr w:type="spellEnd"/>
      <w:r w:rsidRPr="0038250F">
        <w:rPr>
          <w:rFonts w:ascii="Times New Roman" w:eastAsia="Times New Roman" w:hAnsi="Times New Roman" w:cs="Times New Roman"/>
          <w:sz w:val="24"/>
          <w:szCs w:val="24"/>
        </w:rPr>
        <w:t xml:space="preserve"> (FEE </w:t>
      </w:r>
      <w:proofErr w:type="spellStart"/>
      <w:r w:rsidRPr="0038250F">
        <w:rPr>
          <w:rFonts w:ascii="Times New Roman" w:eastAsia="Times New Roman" w:hAnsi="Times New Roman" w:cs="Times New Roman"/>
          <w:sz w:val="24"/>
          <w:szCs w:val="24"/>
        </w:rPr>
        <w:t>Nord</w:t>
      </w:r>
      <w:proofErr w:type="spellEnd"/>
      <w:r w:rsidRPr="0038250F">
        <w:rPr>
          <w:rFonts w:ascii="Times New Roman" w:eastAsia="Times New Roman" w:hAnsi="Times New Roman" w:cs="Times New Roman"/>
          <w:sz w:val="24"/>
          <w:szCs w:val="24"/>
        </w:rPr>
        <w:t>) закупили и поставили в январе-сентябре потребителям 2,590 млрд. кВт/час электроэнергии – на 128,7 млн. (4,7%) меньше, чем год назад.</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Как передает «ИНФОТАГ», данные регулятора показывают, что доля закупок у молдавских производителей при этом выросла с 16,8% до 18,5%, в то время как извне – сократилась с 83,2% до 81,5%.</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 xml:space="preserve">В денежном выражении, закуплено всего электроэнергии на 2,560 млрд. леев (-10,8%) по средней цене 98,9 </w:t>
      </w:r>
      <w:proofErr w:type="spellStart"/>
      <w:r w:rsidRPr="0038250F">
        <w:rPr>
          <w:rFonts w:ascii="Times New Roman" w:eastAsia="Times New Roman" w:hAnsi="Times New Roman" w:cs="Times New Roman"/>
          <w:sz w:val="24"/>
          <w:szCs w:val="24"/>
        </w:rPr>
        <w:t>бана</w:t>
      </w:r>
      <w:proofErr w:type="spellEnd"/>
      <w:r w:rsidRPr="0038250F">
        <w:rPr>
          <w:rFonts w:ascii="Times New Roman" w:eastAsia="Times New Roman" w:hAnsi="Times New Roman" w:cs="Times New Roman"/>
          <w:sz w:val="24"/>
          <w:szCs w:val="24"/>
        </w:rPr>
        <w:t xml:space="preserve"> за 1 кВт/час против 105,7 </w:t>
      </w:r>
      <w:proofErr w:type="spellStart"/>
      <w:r w:rsidRPr="0038250F">
        <w:rPr>
          <w:rFonts w:ascii="Times New Roman" w:eastAsia="Times New Roman" w:hAnsi="Times New Roman" w:cs="Times New Roman"/>
          <w:sz w:val="24"/>
          <w:szCs w:val="24"/>
        </w:rPr>
        <w:t>бана</w:t>
      </w:r>
      <w:proofErr w:type="spellEnd"/>
      <w:r w:rsidRPr="0038250F">
        <w:rPr>
          <w:rFonts w:ascii="Times New Roman" w:eastAsia="Times New Roman" w:hAnsi="Times New Roman" w:cs="Times New Roman"/>
          <w:sz w:val="24"/>
          <w:szCs w:val="24"/>
        </w:rPr>
        <w:t xml:space="preserve"> в январе-сентябре 2019 г. В том числе у местных производителей – 707,2 млн. кВт/час по 147,7 </w:t>
      </w:r>
      <w:proofErr w:type="spellStart"/>
      <w:r w:rsidRPr="0038250F">
        <w:rPr>
          <w:rFonts w:ascii="Times New Roman" w:eastAsia="Times New Roman" w:hAnsi="Times New Roman" w:cs="Times New Roman"/>
          <w:sz w:val="24"/>
          <w:szCs w:val="24"/>
        </w:rPr>
        <w:t>бана</w:t>
      </w:r>
      <w:proofErr w:type="spellEnd"/>
      <w:r w:rsidRPr="0038250F">
        <w:rPr>
          <w:rFonts w:ascii="Times New Roman" w:eastAsia="Times New Roman" w:hAnsi="Times New Roman" w:cs="Times New Roman"/>
          <w:sz w:val="24"/>
          <w:szCs w:val="24"/>
        </w:rPr>
        <w:t xml:space="preserve"> (-11,4 </w:t>
      </w:r>
      <w:proofErr w:type="spellStart"/>
      <w:r w:rsidRPr="0038250F">
        <w:rPr>
          <w:rFonts w:ascii="Times New Roman" w:eastAsia="Times New Roman" w:hAnsi="Times New Roman" w:cs="Times New Roman"/>
          <w:sz w:val="24"/>
          <w:szCs w:val="24"/>
        </w:rPr>
        <w:t>бана</w:t>
      </w:r>
      <w:proofErr w:type="spellEnd"/>
      <w:r w:rsidRPr="0038250F">
        <w:rPr>
          <w:rFonts w:ascii="Times New Roman" w:eastAsia="Times New Roman" w:hAnsi="Times New Roman" w:cs="Times New Roman"/>
          <w:sz w:val="24"/>
          <w:szCs w:val="24"/>
        </w:rPr>
        <w:t xml:space="preserve">). У зарубежных </w:t>
      </w:r>
      <w:r w:rsidRPr="0038250F">
        <w:rPr>
          <w:rFonts w:ascii="Times New Roman" w:eastAsia="Times New Roman" w:hAnsi="Times New Roman" w:cs="Times New Roman"/>
          <w:sz w:val="24"/>
          <w:szCs w:val="24"/>
        </w:rPr>
        <w:lastRenderedPageBreak/>
        <w:t xml:space="preserve">(Украины и Молдавской ГРЭС в Приднестровье, принадлежащей российской </w:t>
      </w:r>
      <w:proofErr w:type="spellStart"/>
      <w:r w:rsidRPr="0038250F">
        <w:rPr>
          <w:rFonts w:ascii="Times New Roman" w:eastAsia="Times New Roman" w:hAnsi="Times New Roman" w:cs="Times New Roman"/>
          <w:sz w:val="24"/>
          <w:szCs w:val="24"/>
        </w:rPr>
        <w:t>Интер</w:t>
      </w:r>
      <w:proofErr w:type="spellEnd"/>
      <w:r w:rsidRPr="0038250F">
        <w:rPr>
          <w:rFonts w:ascii="Times New Roman" w:eastAsia="Times New Roman" w:hAnsi="Times New Roman" w:cs="Times New Roman"/>
          <w:sz w:val="24"/>
          <w:szCs w:val="24"/>
        </w:rPr>
        <w:t xml:space="preserve"> РАО – «И») - на 1,853 млрд. леев по 87,8 </w:t>
      </w:r>
      <w:proofErr w:type="spellStart"/>
      <w:r w:rsidRPr="0038250F">
        <w:rPr>
          <w:rFonts w:ascii="Times New Roman" w:eastAsia="Times New Roman" w:hAnsi="Times New Roman" w:cs="Times New Roman"/>
          <w:sz w:val="24"/>
          <w:szCs w:val="24"/>
        </w:rPr>
        <w:t>бана</w:t>
      </w:r>
      <w:proofErr w:type="spellEnd"/>
      <w:r w:rsidRPr="0038250F">
        <w:rPr>
          <w:rFonts w:ascii="Times New Roman" w:eastAsia="Times New Roman" w:hAnsi="Times New Roman" w:cs="Times New Roman"/>
          <w:sz w:val="24"/>
          <w:szCs w:val="24"/>
        </w:rPr>
        <w:t xml:space="preserve"> (-7 </w:t>
      </w:r>
      <w:proofErr w:type="spellStart"/>
      <w:r w:rsidRPr="0038250F">
        <w:rPr>
          <w:rFonts w:ascii="Times New Roman" w:eastAsia="Times New Roman" w:hAnsi="Times New Roman" w:cs="Times New Roman"/>
          <w:sz w:val="24"/>
          <w:szCs w:val="24"/>
        </w:rPr>
        <w:t>банов</w:t>
      </w:r>
      <w:proofErr w:type="spellEnd"/>
      <w:r w:rsidRPr="0038250F">
        <w:rPr>
          <w:rFonts w:ascii="Times New Roman" w:eastAsia="Times New Roman" w:hAnsi="Times New Roman" w:cs="Times New Roman"/>
          <w:sz w:val="24"/>
          <w:szCs w:val="24"/>
        </w:rPr>
        <w:t>).</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Услуги по транспортировке энергии составили 374,2 млн. леев, а по распределению – 1,444 млрд. леев, сократившись на 4,9% и 8,1%, соответственно.</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 xml:space="preserve">До потребителей, судя по отчету, дошли все 2,590 млрд. кВт/час, но уже на 4,774 млрд. леев, поскольку средний тариф для них был 184,3 </w:t>
      </w:r>
      <w:proofErr w:type="spellStart"/>
      <w:r w:rsidRPr="0038250F">
        <w:rPr>
          <w:rFonts w:ascii="Times New Roman" w:eastAsia="Times New Roman" w:hAnsi="Times New Roman" w:cs="Times New Roman"/>
          <w:sz w:val="24"/>
          <w:szCs w:val="24"/>
        </w:rPr>
        <w:t>бана</w:t>
      </w:r>
      <w:proofErr w:type="spellEnd"/>
      <w:r w:rsidRPr="0038250F">
        <w:rPr>
          <w:rFonts w:ascii="Times New Roman" w:eastAsia="Times New Roman" w:hAnsi="Times New Roman" w:cs="Times New Roman"/>
          <w:sz w:val="24"/>
          <w:szCs w:val="24"/>
        </w:rPr>
        <w:t xml:space="preserve">. </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49,5% поставленной электроэнергии пришлось на бытовых потребителей, а 50,5% - на остальных Уровень расчетов за нее сохранился на уровне 99,9%.</w:t>
      </w:r>
    </w:p>
    <w:p w:rsidR="008C76C2" w:rsidRPr="0038250F" w:rsidRDefault="008C76C2" w:rsidP="008C76C2">
      <w:pPr>
        <w:spacing w:after="0" w:line="240" w:lineRule="auto"/>
        <w:ind w:firstLine="709"/>
        <w:contextualSpacing/>
        <w:jc w:val="both"/>
        <w:rPr>
          <w:rFonts w:ascii="Times New Roman" w:eastAsia="Times New Roman" w:hAnsi="Times New Roman" w:cs="Times New Roman"/>
          <w:b/>
          <w:sz w:val="24"/>
          <w:szCs w:val="24"/>
        </w:rPr>
      </w:pPr>
      <w:r w:rsidRPr="0038250F">
        <w:rPr>
          <w:rFonts w:ascii="Times New Roman" w:eastAsia="Times New Roman" w:hAnsi="Times New Roman" w:cs="Times New Roman"/>
          <w:b/>
          <w:sz w:val="24"/>
          <w:szCs w:val="24"/>
        </w:rPr>
        <w:t>Госпредприятие ENERGOCOM останется центральным поставщиком электроэнергии в Молдове до 2028 года</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 xml:space="preserve">Госпредприятие </w:t>
      </w:r>
      <w:proofErr w:type="spellStart"/>
      <w:r w:rsidRPr="0038250F">
        <w:rPr>
          <w:rFonts w:ascii="Times New Roman" w:eastAsia="Times New Roman" w:hAnsi="Times New Roman" w:cs="Times New Roman"/>
          <w:sz w:val="24"/>
          <w:szCs w:val="24"/>
        </w:rPr>
        <w:t>Energocom</w:t>
      </w:r>
      <w:proofErr w:type="spellEnd"/>
      <w:r w:rsidRPr="0038250F">
        <w:rPr>
          <w:rFonts w:ascii="Times New Roman" w:eastAsia="Times New Roman" w:hAnsi="Times New Roman" w:cs="Times New Roman"/>
          <w:sz w:val="24"/>
          <w:szCs w:val="24"/>
        </w:rPr>
        <w:t>, являющееся центральным поставщиком электроэнергии в РМ с 2018 г., сохранит эти полномочия по меньшей мере до 16 января 2028 г.</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Как передает «ИНФОТАГ», это предусматривает вступившие в силу в четверг поправки в правительственное постановление от 2017 г., согласно которому полномочия компании на этом посту продлены с конца нынешнего года «до истечения срока действия лицензии на поставку электроэнергии».</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 xml:space="preserve">Назначение </w:t>
      </w:r>
      <w:proofErr w:type="spellStart"/>
      <w:r w:rsidRPr="0038250F">
        <w:rPr>
          <w:rFonts w:ascii="Times New Roman" w:eastAsia="Times New Roman" w:hAnsi="Times New Roman" w:cs="Times New Roman"/>
          <w:sz w:val="24"/>
          <w:szCs w:val="24"/>
        </w:rPr>
        <w:t>Energocom</w:t>
      </w:r>
      <w:proofErr w:type="spellEnd"/>
      <w:r w:rsidRPr="0038250F">
        <w:rPr>
          <w:rFonts w:ascii="Times New Roman" w:eastAsia="Times New Roman" w:hAnsi="Times New Roman" w:cs="Times New Roman"/>
          <w:sz w:val="24"/>
          <w:szCs w:val="24"/>
        </w:rPr>
        <w:t xml:space="preserve"> центральным поставщиком электроэнергии изначально было призвано содействовать созданию условий для продвижения производства и использования электроэнергии из возобновляемых источников для стимулирования привлечения новых инвестиций в развитие мощностей производства электроэнергии, выполнению обязательств РМ в рамках Энергетического сообщества, развитию надежного и конкурентоспособного рынка электроэнергии, повышения безопасности снабжения электроэнергией конечных потребителей. </w:t>
      </w:r>
    </w:p>
    <w:p w:rsidR="008C76C2"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 xml:space="preserve">В настоящее время </w:t>
      </w:r>
      <w:proofErr w:type="spellStart"/>
      <w:r w:rsidRPr="0038250F">
        <w:rPr>
          <w:rFonts w:ascii="Times New Roman" w:eastAsia="Times New Roman" w:hAnsi="Times New Roman" w:cs="Times New Roman"/>
          <w:sz w:val="24"/>
          <w:szCs w:val="24"/>
        </w:rPr>
        <w:t>Energocom</w:t>
      </w:r>
      <w:proofErr w:type="spellEnd"/>
      <w:r w:rsidRPr="0038250F">
        <w:rPr>
          <w:rFonts w:ascii="Times New Roman" w:eastAsia="Times New Roman" w:hAnsi="Times New Roman" w:cs="Times New Roman"/>
          <w:sz w:val="24"/>
          <w:szCs w:val="24"/>
        </w:rPr>
        <w:t xml:space="preserve"> является единственным поставщиком недостающей электроэнергии в РМ, мощности которой позволяют производить не более четверти потребляемой энергии в стране. </w:t>
      </w:r>
      <w:proofErr w:type="spellStart"/>
      <w:r w:rsidRPr="0038250F">
        <w:rPr>
          <w:rFonts w:ascii="Times New Roman" w:eastAsia="Times New Roman" w:hAnsi="Times New Roman" w:cs="Times New Roman"/>
          <w:sz w:val="24"/>
          <w:szCs w:val="24"/>
        </w:rPr>
        <w:t>Energocom</w:t>
      </w:r>
      <w:proofErr w:type="spellEnd"/>
      <w:r w:rsidRPr="0038250F">
        <w:rPr>
          <w:rFonts w:ascii="Times New Roman" w:eastAsia="Times New Roman" w:hAnsi="Times New Roman" w:cs="Times New Roman"/>
          <w:sz w:val="24"/>
          <w:szCs w:val="24"/>
        </w:rPr>
        <w:t xml:space="preserve"> закупает все недостающие объемы у Молдавской ГРЭС, находящейся на территории Приднестровского региона и принадлежащей российскому холдингу </w:t>
      </w:r>
      <w:proofErr w:type="spellStart"/>
      <w:r w:rsidRPr="0038250F">
        <w:rPr>
          <w:rFonts w:ascii="Times New Roman" w:eastAsia="Times New Roman" w:hAnsi="Times New Roman" w:cs="Times New Roman"/>
          <w:sz w:val="24"/>
          <w:szCs w:val="24"/>
        </w:rPr>
        <w:t>Интер</w:t>
      </w:r>
      <w:proofErr w:type="spellEnd"/>
      <w:r w:rsidRPr="0038250F">
        <w:rPr>
          <w:rFonts w:ascii="Times New Roman" w:eastAsia="Times New Roman" w:hAnsi="Times New Roman" w:cs="Times New Roman"/>
          <w:sz w:val="24"/>
          <w:szCs w:val="24"/>
        </w:rPr>
        <w:t xml:space="preserve"> РАО. Согласно контракту, рассчитанному до конца марта 2021 г., </w:t>
      </w:r>
      <w:proofErr w:type="spellStart"/>
      <w:r w:rsidRPr="0038250F">
        <w:rPr>
          <w:rFonts w:ascii="Times New Roman" w:eastAsia="Times New Roman" w:hAnsi="Times New Roman" w:cs="Times New Roman"/>
          <w:sz w:val="24"/>
          <w:szCs w:val="24"/>
        </w:rPr>
        <w:t>Energocom</w:t>
      </w:r>
      <w:proofErr w:type="spellEnd"/>
      <w:r w:rsidRPr="0038250F">
        <w:rPr>
          <w:rFonts w:ascii="Times New Roman" w:eastAsia="Times New Roman" w:hAnsi="Times New Roman" w:cs="Times New Roman"/>
          <w:sz w:val="24"/>
          <w:szCs w:val="24"/>
        </w:rPr>
        <w:t xml:space="preserve"> поставляет энергию электрораспределительным предприятиям РМ по $0,04865 за 1кВт/час. Покупная цена - не разглашается.</w:t>
      </w:r>
    </w:p>
    <w:p w:rsidR="008C76C2" w:rsidRPr="0038250F" w:rsidRDefault="008C76C2" w:rsidP="008C76C2">
      <w:pPr>
        <w:spacing w:after="0" w:line="240" w:lineRule="auto"/>
        <w:ind w:firstLine="709"/>
        <w:contextualSpacing/>
        <w:jc w:val="both"/>
        <w:rPr>
          <w:rFonts w:ascii="Times New Roman" w:eastAsia="Times New Roman" w:hAnsi="Times New Roman" w:cs="Times New Roman"/>
          <w:b/>
          <w:sz w:val="24"/>
          <w:szCs w:val="24"/>
        </w:rPr>
      </w:pPr>
      <w:r w:rsidRPr="0038250F">
        <w:rPr>
          <w:rFonts w:ascii="Times New Roman" w:eastAsia="Times New Roman" w:hAnsi="Times New Roman" w:cs="Times New Roman"/>
          <w:b/>
          <w:sz w:val="24"/>
          <w:szCs w:val="24"/>
        </w:rPr>
        <w:t>Молдова поддерживает поправки к Договору об Энергетическом сообществе, которые «необходимы для его модернизации и продвижения договаривающихся сторон в построении энергетических рынков и их интеграции в рынки ЕС».</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 xml:space="preserve">Об этом заявил министр экономики и инфраструктуры Анатолий Усатый в ходе онлайн-встречи накануне с </w:t>
      </w:r>
      <w:r>
        <w:rPr>
          <w:rFonts w:ascii="Times New Roman" w:eastAsia="Times New Roman" w:hAnsi="Times New Roman" w:cs="Times New Roman"/>
          <w:sz w:val="24"/>
          <w:szCs w:val="24"/>
        </w:rPr>
        <w:t xml:space="preserve">Послом ЕС в РМ Петером </w:t>
      </w:r>
      <w:proofErr w:type="spellStart"/>
      <w:r>
        <w:rPr>
          <w:rFonts w:ascii="Times New Roman" w:eastAsia="Times New Roman" w:hAnsi="Times New Roman" w:cs="Times New Roman"/>
          <w:sz w:val="24"/>
          <w:szCs w:val="24"/>
        </w:rPr>
        <w:t>Михалко</w:t>
      </w:r>
      <w:proofErr w:type="spellEnd"/>
      <w:r>
        <w:rPr>
          <w:rFonts w:ascii="Times New Roman" w:eastAsia="Times New Roman" w:hAnsi="Times New Roman" w:cs="Times New Roman"/>
          <w:sz w:val="24"/>
          <w:szCs w:val="24"/>
        </w:rPr>
        <w:t>.</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 xml:space="preserve">Согласно сообщению </w:t>
      </w:r>
      <w:proofErr w:type="spellStart"/>
      <w:r w:rsidRPr="0038250F">
        <w:rPr>
          <w:rFonts w:ascii="Times New Roman" w:eastAsia="Times New Roman" w:hAnsi="Times New Roman" w:cs="Times New Roman"/>
          <w:sz w:val="24"/>
          <w:szCs w:val="24"/>
        </w:rPr>
        <w:t>минэкономики</w:t>
      </w:r>
      <w:proofErr w:type="spellEnd"/>
      <w:r w:rsidRPr="0038250F">
        <w:rPr>
          <w:rFonts w:ascii="Times New Roman" w:eastAsia="Times New Roman" w:hAnsi="Times New Roman" w:cs="Times New Roman"/>
          <w:sz w:val="24"/>
          <w:szCs w:val="24"/>
        </w:rPr>
        <w:t>, во встрече также приняли участие послы Австрии, Болгарии, Чехии, Франции, Германии, Греции, Венгрии, Словакии и Швеции. После двухлетних переговоров, на заседании Совета министров, которое состоится 17 декабря, текст поправок должен быть политически согласован и парафирован.</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 xml:space="preserve">«Министерство экономики и инфраструктуры уделяет приоритетное внимание модернизации энергетической инфраструктуры, созданию и развитию конкурентоспособных рынков электроэнергии и природного газа, развитию сектора возобновляемых источников энергии и повышению </w:t>
      </w:r>
      <w:proofErr w:type="spellStart"/>
      <w:r w:rsidRPr="0038250F">
        <w:rPr>
          <w:rFonts w:ascii="Times New Roman" w:eastAsia="Times New Roman" w:hAnsi="Times New Roman" w:cs="Times New Roman"/>
          <w:sz w:val="24"/>
          <w:szCs w:val="24"/>
        </w:rPr>
        <w:t>энергоэффективности</w:t>
      </w:r>
      <w:proofErr w:type="spellEnd"/>
      <w:r w:rsidRPr="0038250F">
        <w:rPr>
          <w:rFonts w:ascii="Times New Roman" w:eastAsia="Times New Roman" w:hAnsi="Times New Roman" w:cs="Times New Roman"/>
          <w:sz w:val="24"/>
          <w:szCs w:val="24"/>
        </w:rPr>
        <w:t>, поэтому мы адаптируем меры реформирования политики в соответствии с Договором об Энергетическом сообществе и законодательством ЕС», - заверил министр.</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Он поблагодарил зарубежных дипломатов за их поддержку Молдовы в преодолении последствий, вызванных COVID-19, отметив, что в контексте пандемического кризиса как никогда важно тесное сотрудничество со всеми партнерами.</w:t>
      </w:r>
    </w:p>
    <w:p w:rsidR="008C76C2" w:rsidRPr="0038250F" w:rsidRDefault="008C76C2" w:rsidP="008C76C2">
      <w:pPr>
        <w:spacing w:after="0" w:line="240" w:lineRule="auto"/>
        <w:ind w:firstLine="709"/>
        <w:contextualSpacing/>
        <w:jc w:val="both"/>
        <w:rPr>
          <w:rFonts w:ascii="Times New Roman" w:eastAsia="Times New Roman" w:hAnsi="Times New Roman" w:cs="Times New Roman"/>
          <w:b/>
          <w:sz w:val="24"/>
          <w:szCs w:val="24"/>
        </w:rPr>
      </w:pPr>
      <w:r w:rsidRPr="0038250F">
        <w:rPr>
          <w:rFonts w:ascii="Times New Roman" w:eastAsia="Times New Roman" w:hAnsi="Times New Roman" w:cs="Times New Roman"/>
          <w:b/>
          <w:sz w:val="24"/>
          <w:szCs w:val="24"/>
        </w:rPr>
        <w:t>НАРЭ отчиталось за выполнение первой фазы проекта EU4Energy</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Национальное агентство по регулированию в энергетике (НАРЭ) при поддержке проекта EU4Energy разработало и внедрило в законодательство Молдовы ряд нормативных актов, предусмотренных в Энергетическом пакете III.</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Об этом заявил во вторник директор агентства Евгений Карпов в ходе заключительного мероприятия первой фазы проекта, прошедшего в режиме онлайн, передает infotag.md</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lastRenderedPageBreak/>
        <w:t>"Самой важной поддержкой, оказанной РМ, стала разработка правил для стабильного функционирования рынков электроэнергии и природного газа. Эти правила соответствуют европейской модели", - отметил он.</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Еще одно преимущество EU4Energy - создание дискуссионной площадки для стран-участниц. Обсуждения на высоком уровне способствовали диалогу между Молдовой и другими странами-участницами Восточного партнерства, в частности, Украиной.</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Представители EU4Energy отметили, что Молдова "активно участвовала в проекте, добившись прогресса".</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Участники встречи обсудили мероприятия по реализации второй фазы проекта EU4Energy, стартующей в январе 2021 г.</w:t>
      </w:r>
    </w:p>
    <w:p w:rsidR="008C76C2"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EU4Energy - проект технической помощи, финансируемый Евросоюзом с бюджетом в 21 млн. евро. Он нацелен на государственные учреждения в энергетическом секторе стран Восточного партнерства. Первоначально проект был рассчитан на 2016-2020 гг., но его решено продлить.</w:t>
      </w:r>
    </w:p>
    <w:p w:rsidR="008C76C2" w:rsidRDefault="008C76C2" w:rsidP="008C76C2">
      <w:pPr>
        <w:spacing w:after="0" w:line="240" w:lineRule="auto"/>
        <w:ind w:firstLine="709"/>
        <w:contextualSpacing/>
        <w:jc w:val="both"/>
        <w:rPr>
          <w:rFonts w:ascii="Times New Roman" w:eastAsia="Times New Roman" w:hAnsi="Times New Roman" w:cs="Times New Roman"/>
          <w:b/>
          <w:sz w:val="24"/>
          <w:szCs w:val="24"/>
        </w:rPr>
      </w:pPr>
    </w:p>
    <w:p w:rsidR="008C76C2" w:rsidRDefault="008C76C2" w:rsidP="008C76C2">
      <w:pPr>
        <w:spacing w:after="0" w:line="240" w:lineRule="auto"/>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Республика Армения</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p>
    <w:p w:rsidR="008C76C2" w:rsidRPr="002D48D6" w:rsidRDefault="008C76C2" w:rsidP="008C76C2">
      <w:pPr>
        <w:spacing w:after="0" w:line="240" w:lineRule="auto"/>
        <w:ind w:firstLine="709"/>
        <w:contextualSpacing/>
        <w:jc w:val="both"/>
        <w:rPr>
          <w:rFonts w:ascii="Times New Roman" w:eastAsia="Times New Roman" w:hAnsi="Times New Roman" w:cs="Times New Roman"/>
          <w:b/>
          <w:sz w:val="24"/>
          <w:szCs w:val="24"/>
        </w:rPr>
      </w:pPr>
      <w:r w:rsidRPr="002D48D6">
        <w:rPr>
          <w:rFonts w:ascii="Times New Roman" w:eastAsia="Times New Roman" w:hAnsi="Times New Roman" w:cs="Times New Roman"/>
          <w:b/>
          <w:sz w:val="24"/>
          <w:szCs w:val="24"/>
        </w:rPr>
        <w:t>В Армении будет построена солнечная электростанция п</w:t>
      </w:r>
      <w:r>
        <w:rPr>
          <w:rFonts w:ascii="Times New Roman" w:eastAsia="Times New Roman" w:hAnsi="Times New Roman" w:cs="Times New Roman"/>
          <w:b/>
          <w:sz w:val="24"/>
          <w:szCs w:val="24"/>
        </w:rPr>
        <w:t>ромышленного значения мощностью</w:t>
      </w:r>
      <w:r w:rsidRPr="002D48D6">
        <w:rPr>
          <w:rFonts w:ascii="Times New Roman" w:eastAsia="Times New Roman" w:hAnsi="Times New Roman" w:cs="Times New Roman"/>
          <w:b/>
          <w:sz w:val="24"/>
          <w:szCs w:val="24"/>
        </w:rPr>
        <w:t xml:space="preserve"> в 200 мегаватт</w:t>
      </w:r>
    </w:p>
    <w:p w:rsidR="008C76C2" w:rsidRPr="002D48D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2D48D6">
        <w:rPr>
          <w:rFonts w:ascii="Times New Roman" w:eastAsia="Times New Roman" w:hAnsi="Times New Roman" w:cs="Times New Roman"/>
          <w:sz w:val="24"/>
          <w:szCs w:val="24"/>
        </w:rPr>
        <w:t xml:space="preserve">В общинах Талин и </w:t>
      </w:r>
      <w:proofErr w:type="spellStart"/>
      <w:r w:rsidRPr="002D48D6">
        <w:rPr>
          <w:rFonts w:ascii="Times New Roman" w:eastAsia="Times New Roman" w:hAnsi="Times New Roman" w:cs="Times New Roman"/>
          <w:sz w:val="24"/>
          <w:szCs w:val="24"/>
        </w:rPr>
        <w:t>Даштадем</w:t>
      </w:r>
      <w:proofErr w:type="spellEnd"/>
      <w:r w:rsidRPr="002D48D6">
        <w:rPr>
          <w:rFonts w:ascii="Times New Roman" w:eastAsia="Times New Roman" w:hAnsi="Times New Roman" w:cs="Times New Roman"/>
          <w:sz w:val="24"/>
          <w:szCs w:val="24"/>
        </w:rPr>
        <w:t xml:space="preserve"> </w:t>
      </w:r>
      <w:proofErr w:type="spellStart"/>
      <w:r w:rsidRPr="002D48D6">
        <w:rPr>
          <w:rFonts w:ascii="Times New Roman" w:eastAsia="Times New Roman" w:hAnsi="Times New Roman" w:cs="Times New Roman"/>
          <w:sz w:val="24"/>
          <w:szCs w:val="24"/>
        </w:rPr>
        <w:t>Арагацонской</w:t>
      </w:r>
      <w:proofErr w:type="spellEnd"/>
      <w:r w:rsidRPr="002D48D6">
        <w:rPr>
          <w:rFonts w:ascii="Times New Roman" w:eastAsia="Times New Roman" w:hAnsi="Times New Roman" w:cs="Times New Roman"/>
          <w:sz w:val="24"/>
          <w:szCs w:val="24"/>
        </w:rPr>
        <w:t xml:space="preserve"> области Армении будет построена </w:t>
      </w:r>
      <w:proofErr w:type="spellStart"/>
      <w:r w:rsidRPr="002D48D6">
        <w:rPr>
          <w:rFonts w:ascii="Times New Roman" w:eastAsia="Times New Roman" w:hAnsi="Times New Roman" w:cs="Times New Roman"/>
          <w:sz w:val="24"/>
          <w:szCs w:val="24"/>
        </w:rPr>
        <w:t>фотовольтная</w:t>
      </w:r>
      <w:proofErr w:type="spellEnd"/>
      <w:r w:rsidRPr="002D48D6">
        <w:rPr>
          <w:rFonts w:ascii="Times New Roman" w:eastAsia="Times New Roman" w:hAnsi="Times New Roman" w:cs="Times New Roman"/>
          <w:sz w:val="24"/>
          <w:szCs w:val="24"/>
        </w:rPr>
        <w:t xml:space="preserve"> электростанция промышленного значения "Айг-1".  Правительство РА на заседании 3 декабря утвердило список компаний, прошедших </w:t>
      </w:r>
      <w:proofErr w:type="spellStart"/>
      <w:r w:rsidRPr="002D48D6">
        <w:rPr>
          <w:rFonts w:ascii="Times New Roman" w:eastAsia="Times New Roman" w:hAnsi="Times New Roman" w:cs="Times New Roman"/>
          <w:sz w:val="24"/>
          <w:szCs w:val="24"/>
        </w:rPr>
        <w:t>предквалификацию</w:t>
      </w:r>
      <w:proofErr w:type="spellEnd"/>
      <w:r w:rsidRPr="002D48D6">
        <w:rPr>
          <w:rFonts w:ascii="Times New Roman" w:eastAsia="Times New Roman" w:hAnsi="Times New Roman" w:cs="Times New Roman"/>
          <w:sz w:val="24"/>
          <w:szCs w:val="24"/>
        </w:rPr>
        <w:t>, состав конкурсной комиссии и приглашение к участию в тендере.</w:t>
      </w:r>
    </w:p>
    <w:p w:rsidR="008C76C2" w:rsidRPr="002D48D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2D48D6">
        <w:rPr>
          <w:rFonts w:ascii="Times New Roman" w:eastAsia="Times New Roman" w:hAnsi="Times New Roman" w:cs="Times New Roman"/>
          <w:sz w:val="24"/>
          <w:szCs w:val="24"/>
        </w:rPr>
        <w:t xml:space="preserve">По словам министра территориального управления и инфраструктур РА Сурена </w:t>
      </w:r>
      <w:proofErr w:type="spellStart"/>
      <w:r w:rsidRPr="002D48D6">
        <w:rPr>
          <w:rFonts w:ascii="Times New Roman" w:eastAsia="Times New Roman" w:hAnsi="Times New Roman" w:cs="Times New Roman"/>
          <w:sz w:val="24"/>
          <w:szCs w:val="24"/>
        </w:rPr>
        <w:t>Папикяна</w:t>
      </w:r>
      <w:proofErr w:type="spellEnd"/>
      <w:r w:rsidRPr="002D48D6">
        <w:rPr>
          <w:rFonts w:ascii="Times New Roman" w:eastAsia="Times New Roman" w:hAnsi="Times New Roman" w:cs="Times New Roman"/>
          <w:sz w:val="24"/>
          <w:szCs w:val="24"/>
        </w:rPr>
        <w:t xml:space="preserve">, мощность новой солнечной электростанции составит </w:t>
      </w:r>
      <w:proofErr w:type="gramStart"/>
      <w:r>
        <w:rPr>
          <w:rFonts w:ascii="Times New Roman" w:eastAsia="Times New Roman" w:hAnsi="Times New Roman" w:cs="Times New Roman"/>
          <w:sz w:val="24"/>
          <w:szCs w:val="24"/>
        </w:rPr>
        <w:t>200МВт</w:t>
      </w:r>
      <w:proofErr w:type="gramEnd"/>
      <w:r w:rsidRPr="002D48D6">
        <w:rPr>
          <w:rFonts w:ascii="Times New Roman" w:eastAsia="Times New Roman" w:hAnsi="Times New Roman" w:cs="Times New Roman"/>
          <w:sz w:val="24"/>
          <w:szCs w:val="24"/>
        </w:rPr>
        <w:t xml:space="preserve"> а рамках инвестиционной программы компании из ОАЭ "</w:t>
      </w:r>
      <w:proofErr w:type="spellStart"/>
      <w:r w:rsidRPr="002D48D6">
        <w:rPr>
          <w:rFonts w:ascii="Times New Roman" w:eastAsia="Times New Roman" w:hAnsi="Times New Roman" w:cs="Times New Roman"/>
          <w:sz w:val="24"/>
          <w:szCs w:val="24"/>
        </w:rPr>
        <w:t>Масдар</w:t>
      </w:r>
      <w:proofErr w:type="spellEnd"/>
      <w:r w:rsidRPr="002D48D6">
        <w:rPr>
          <w:rFonts w:ascii="Times New Roman" w:eastAsia="Times New Roman" w:hAnsi="Times New Roman" w:cs="Times New Roman"/>
          <w:sz w:val="24"/>
          <w:szCs w:val="24"/>
        </w:rPr>
        <w:t xml:space="preserve">". </w:t>
      </w:r>
      <w:proofErr w:type="spellStart"/>
      <w:r w:rsidRPr="002D48D6">
        <w:rPr>
          <w:rFonts w:ascii="Times New Roman" w:eastAsia="Times New Roman" w:hAnsi="Times New Roman" w:cs="Times New Roman"/>
          <w:sz w:val="24"/>
          <w:szCs w:val="24"/>
        </w:rPr>
        <w:t>Предвалификацию</w:t>
      </w:r>
      <w:proofErr w:type="spellEnd"/>
      <w:r w:rsidRPr="002D48D6">
        <w:rPr>
          <w:rFonts w:ascii="Times New Roman" w:eastAsia="Times New Roman" w:hAnsi="Times New Roman" w:cs="Times New Roman"/>
          <w:sz w:val="24"/>
          <w:szCs w:val="24"/>
        </w:rPr>
        <w:t xml:space="preserve"> прошли компании АХКА, "</w:t>
      </w:r>
      <w:proofErr w:type="spellStart"/>
      <w:r w:rsidRPr="002D48D6">
        <w:rPr>
          <w:rFonts w:ascii="Times New Roman" w:eastAsia="Times New Roman" w:hAnsi="Times New Roman" w:cs="Times New Roman"/>
          <w:sz w:val="24"/>
          <w:szCs w:val="24"/>
        </w:rPr>
        <w:t>Гидрочайнакорпорейшн</w:t>
      </w:r>
      <w:proofErr w:type="spellEnd"/>
      <w:r w:rsidRPr="002D48D6">
        <w:rPr>
          <w:rFonts w:ascii="Times New Roman" w:eastAsia="Times New Roman" w:hAnsi="Times New Roman" w:cs="Times New Roman"/>
          <w:sz w:val="24"/>
          <w:szCs w:val="24"/>
        </w:rPr>
        <w:t>", "</w:t>
      </w:r>
      <w:proofErr w:type="spellStart"/>
      <w:r w:rsidRPr="002D48D6">
        <w:rPr>
          <w:rFonts w:ascii="Times New Roman" w:eastAsia="Times New Roman" w:hAnsi="Times New Roman" w:cs="Times New Roman"/>
          <w:sz w:val="24"/>
          <w:szCs w:val="24"/>
        </w:rPr>
        <w:t>Газпромэнергохолдинг</w:t>
      </w:r>
      <w:proofErr w:type="spellEnd"/>
      <w:r w:rsidRPr="002D48D6">
        <w:rPr>
          <w:rFonts w:ascii="Times New Roman" w:eastAsia="Times New Roman" w:hAnsi="Times New Roman" w:cs="Times New Roman"/>
          <w:sz w:val="24"/>
          <w:szCs w:val="24"/>
        </w:rPr>
        <w:t xml:space="preserve">" и </w:t>
      </w:r>
      <w:proofErr w:type="spellStart"/>
      <w:r w:rsidRPr="002D48D6">
        <w:rPr>
          <w:rFonts w:ascii="Times New Roman" w:eastAsia="Times New Roman" w:hAnsi="Times New Roman" w:cs="Times New Roman"/>
          <w:sz w:val="24"/>
          <w:szCs w:val="24"/>
        </w:rPr>
        <w:t>Abu</w:t>
      </w:r>
      <w:proofErr w:type="spellEnd"/>
      <w:r w:rsidRPr="002D48D6">
        <w:rPr>
          <w:rFonts w:ascii="Times New Roman" w:eastAsia="Times New Roman" w:hAnsi="Times New Roman" w:cs="Times New Roman"/>
          <w:sz w:val="24"/>
          <w:szCs w:val="24"/>
        </w:rPr>
        <w:t xml:space="preserve"> </w:t>
      </w:r>
      <w:proofErr w:type="spellStart"/>
      <w:r w:rsidRPr="002D48D6">
        <w:rPr>
          <w:rFonts w:ascii="Times New Roman" w:eastAsia="Times New Roman" w:hAnsi="Times New Roman" w:cs="Times New Roman"/>
          <w:sz w:val="24"/>
          <w:szCs w:val="24"/>
        </w:rPr>
        <w:t>Dhabi</w:t>
      </w:r>
      <w:proofErr w:type="spellEnd"/>
      <w:r w:rsidRPr="002D48D6">
        <w:rPr>
          <w:rFonts w:ascii="Times New Roman" w:eastAsia="Times New Roman" w:hAnsi="Times New Roman" w:cs="Times New Roman"/>
          <w:sz w:val="24"/>
          <w:szCs w:val="24"/>
        </w:rPr>
        <w:t xml:space="preserve"> </w:t>
      </w:r>
      <w:proofErr w:type="spellStart"/>
      <w:r w:rsidRPr="002D48D6">
        <w:rPr>
          <w:rFonts w:ascii="Times New Roman" w:eastAsia="Times New Roman" w:hAnsi="Times New Roman" w:cs="Times New Roman"/>
          <w:sz w:val="24"/>
          <w:szCs w:val="24"/>
        </w:rPr>
        <w:t>Future</w:t>
      </w:r>
      <w:proofErr w:type="spellEnd"/>
      <w:r w:rsidRPr="002D48D6">
        <w:rPr>
          <w:rFonts w:ascii="Times New Roman" w:eastAsia="Times New Roman" w:hAnsi="Times New Roman" w:cs="Times New Roman"/>
          <w:sz w:val="24"/>
          <w:szCs w:val="24"/>
        </w:rPr>
        <w:t xml:space="preserve"> </w:t>
      </w:r>
      <w:proofErr w:type="spellStart"/>
      <w:r w:rsidRPr="002D48D6">
        <w:rPr>
          <w:rFonts w:ascii="Times New Roman" w:eastAsia="Times New Roman" w:hAnsi="Times New Roman" w:cs="Times New Roman"/>
          <w:sz w:val="24"/>
          <w:szCs w:val="24"/>
        </w:rPr>
        <w:t>Energy</w:t>
      </w:r>
      <w:proofErr w:type="spellEnd"/>
      <w:r w:rsidRPr="002D48D6">
        <w:rPr>
          <w:rFonts w:ascii="Times New Roman" w:eastAsia="Times New Roman" w:hAnsi="Times New Roman" w:cs="Times New Roman"/>
          <w:sz w:val="24"/>
          <w:szCs w:val="24"/>
        </w:rPr>
        <w:t xml:space="preserve"> </w:t>
      </w:r>
      <w:proofErr w:type="spellStart"/>
      <w:r w:rsidRPr="002D48D6">
        <w:rPr>
          <w:rFonts w:ascii="Times New Roman" w:eastAsia="Times New Roman" w:hAnsi="Times New Roman" w:cs="Times New Roman"/>
          <w:sz w:val="24"/>
          <w:szCs w:val="24"/>
        </w:rPr>
        <w:t>Company</w:t>
      </w:r>
      <w:proofErr w:type="spellEnd"/>
      <w:r w:rsidRPr="002D48D6">
        <w:rPr>
          <w:rFonts w:ascii="Times New Roman" w:eastAsia="Times New Roman" w:hAnsi="Times New Roman" w:cs="Times New Roman"/>
          <w:sz w:val="24"/>
          <w:szCs w:val="24"/>
        </w:rPr>
        <w:t xml:space="preserve"> (ADFEC). Итоги конкурса будут подведены в феврале 2021 года.  В состав конкурсной комиссии вошли заместитель министра территориального управления и инфраструкт</w:t>
      </w:r>
      <w:r>
        <w:rPr>
          <w:rFonts w:ascii="Times New Roman" w:eastAsia="Times New Roman" w:hAnsi="Times New Roman" w:cs="Times New Roman"/>
          <w:sz w:val="24"/>
          <w:szCs w:val="24"/>
        </w:rPr>
        <w:t xml:space="preserve">ур (председатель), замминистра </w:t>
      </w:r>
      <w:r w:rsidRPr="002D48D6">
        <w:rPr>
          <w:rFonts w:ascii="Times New Roman" w:eastAsia="Times New Roman" w:hAnsi="Times New Roman" w:cs="Times New Roman"/>
          <w:sz w:val="24"/>
          <w:szCs w:val="24"/>
        </w:rPr>
        <w:t>юстици</w:t>
      </w:r>
      <w:r>
        <w:rPr>
          <w:rFonts w:ascii="Times New Roman" w:eastAsia="Times New Roman" w:hAnsi="Times New Roman" w:cs="Times New Roman"/>
          <w:sz w:val="24"/>
          <w:szCs w:val="24"/>
        </w:rPr>
        <w:t xml:space="preserve">и (член комиссии), замминистра </w:t>
      </w:r>
      <w:r w:rsidRPr="002D48D6">
        <w:rPr>
          <w:rFonts w:ascii="Times New Roman" w:eastAsia="Times New Roman" w:hAnsi="Times New Roman" w:cs="Times New Roman"/>
          <w:sz w:val="24"/>
          <w:szCs w:val="24"/>
        </w:rPr>
        <w:t xml:space="preserve">окружающей среды (член комиссии), замминистра финансов (член комиссии) и замминистра экономики (член комиссии). Целью решения правительства является надлежащая организация и проведение тендера на проектирование, финансирование, строительство, управление и эксплуатации солнечной </w:t>
      </w:r>
      <w:proofErr w:type="spellStart"/>
      <w:r w:rsidRPr="002D48D6">
        <w:rPr>
          <w:rFonts w:ascii="Times New Roman" w:eastAsia="Times New Roman" w:hAnsi="Times New Roman" w:cs="Times New Roman"/>
          <w:sz w:val="24"/>
          <w:szCs w:val="24"/>
        </w:rPr>
        <w:t>фотовольтной</w:t>
      </w:r>
      <w:proofErr w:type="spellEnd"/>
      <w:r w:rsidRPr="002D48D6">
        <w:rPr>
          <w:rFonts w:ascii="Times New Roman" w:eastAsia="Times New Roman" w:hAnsi="Times New Roman" w:cs="Times New Roman"/>
          <w:sz w:val="24"/>
          <w:szCs w:val="24"/>
        </w:rPr>
        <w:t xml:space="preserve"> станции.</w:t>
      </w:r>
    </w:p>
    <w:p w:rsidR="008C76C2" w:rsidRPr="002D48D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2D48D6">
        <w:rPr>
          <w:rFonts w:ascii="Times New Roman" w:eastAsia="Times New Roman" w:hAnsi="Times New Roman" w:cs="Times New Roman"/>
          <w:sz w:val="24"/>
          <w:szCs w:val="24"/>
        </w:rPr>
        <w:t>Напомним, что 12 июля прошлого года в Ереване между исполнительным директором компании "</w:t>
      </w:r>
      <w:proofErr w:type="spellStart"/>
      <w:r w:rsidRPr="002D48D6">
        <w:rPr>
          <w:rFonts w:ascii="Times New Roman" w:eastAsia="Times New Roman" w:hAnsi="Times New Roman" w:cs="Times New Roman"/>
          <w:sz w:val="24"/>
          <w:szCs w:val="24"/>
        </w:rPr>
        <w:t>Masdar</w:t>
      </w:r>
      <w:proofErr w:type="spellEnd"/>
      <w:r w:rsidRPr="002D48D6">
        <w:rPr>
          <w:rFonts w:ascii="Times New Roman" w:eastAsia="Times New Roman" w:hAnsi="Times New Roman" w:cs="Times New Roman"/>
          <w:sz w:val="24"/>
          <w:szCs w:val="24"/>
        </w:rPr>
        <w:t xml:space="preserve">" Мохаммедом </w:t>
      </w:r>
      <w:proofErr w:type="spellStart"/>
      <w:r w:rsidRPr="002D48D6">
        <w:rPr>
          <w:rFonts w:ascii="Times New Roman" w:eastAsia="Times New Roman" w:hAnsi="Times New Roman" w:cs="Times New Roman"/>
          <w:sz w:val="24"/>
          <w:szCs w:val="24"/>
        </w:rPr>
        <w:t>Джамилем</w:t>
      </w:r>
      <w:proofErr w:type="spellEnd"/>
      <w:r w:rsidRPr="002D48D6">
        <w:rPr>
          <w:rFonts w:ascii="Times New Roman" w:eastAsia="Times New Roman" w:hAnsi="Times New Roman" w:cs="Times New Roman"/>
          <w:sz w:val="24"/>
          <w:szCs w:val="24"/>
        </w:rPr>
        <w:t xml:space="preserve"> Аль </w:t>
      </w:r>
      <w:proofErr w:type="spellStart"/>
      <w:r w:rsidRPr="002D48D6">
        <w:rPr>
          <w:rFonts w:ascii="Times New Roman" w:eastAsia="Times New Roman" w:hAnsi="Times New Roman" w:cs="Times New Roman"/>
          <w:sz w:val="24"/>
          <w:szCs w:val="24"/>
        </w:rPr>
        <w:t>Рамахи</w:t>
      </w:r>
      <w:proofErr w:type="spellEnd"/>
      <w:r w:rsidRPr="002D48D6">
        <w:rPr>
          <w:rFonts w:ascii="Times New Roman" w:eastAsia="Times New Roman" w:hAnsi="Times New Roman" w:cs="Times New Roman"/>
          <w:sz w:val="24"/>
          <w:szCs w:val="24"/>
        </w:rPr>
        <w:t xml:space="preserve"> и исполнительным директором Фонда национальных интересов Армении Давидом </w:t>
      </w:r>
      <w:proofErr w:type="spellStart"/>
      <w:r w:rsidRPr="002D48D6">
        <w:rPr>
          <w:rFonts w:ascii="Times New Roman" w:eastAsia="Times New Roman" w:hAnsi="Times New Roman" w:cs="Times New Roman"/>
          <w:sz w:val="24"/>
          <w:szCs w:val="24"/>
        </w:rPr>
        <w:t>Папазяном</w:t>
      </w:r>
      <w:proofErr w:type="spellEnd"/>
      <w:r w:rsidRPr="002D48D6">
        <w:rPr>
          <w:rFonts w:ascii="Times New Roman" w:eastAsia="Times New Roman" w:hAnsi="Times New Roman" w:cs="Times New Roman"/>
          <w:sz w:val="24"/>
          <w:szCs w:val="24"/>
        </w:rPr>
        <w:t xml:space="preserve"> состоялось подписание соглашения о сотрудничестве в сфере строительства солнечной </w:t>
      </w:r>
      <w:proofErr w:type="spellStart"/>
      <w:r w:rsidRPr="002D48D6">
        <w:rPr>
          <w:rFonts w:ascii="Times New Roman" w:eastAsia="Times New Roman" w:hAnsi="Times New Roman" w:cs="Times New Roman"/>
          <w:sz w:val="24"/>
          <w:szCs w:val="24"/>
        </w:rPr>
        <w:t>фотовольтной</w:t>
      </w:r>
      <w:proofErr w:type="spellEnd"/>
      <w:r w:rsidRPr="002D48D6">
        <w:rPr>
          <w:rFonts w:ascii="Times New Roman" w:eastAsia="Times New Roman" w:hAnsi="Times New Roman" w:cs="Times New Roman"/>
          <w:sz w:val="24"/>
          <w:szCs w:val="24"/>
        </w:rPr>
        <w:t xml:space="preserve"> (200 МВт) электростанции, ветряной электростанции мощностью в 200 МВт энергии и "плавучих" солнечных установок мощностью в 100 МВт.  Более 200 рек и озер могут быть использованы для программ "плавучих" солнечных установок.  В Армении, где скорость ветра составляет 8,5 метра в секунду, имеются благоприятные условия для строительства и ветряной электростанции. В стране фиксируется показатель 1,720 </w:t>
      </w:r>
      <w:proofErr w:type="spellStart"/>
      <w:r w:rsidRPr="002D48D6">
        <w:rPr>
          <w:rFonts w:ascii="Times New Roman" w:eastAsia="Times New Roman" w:hAnsi="Times New Roman" w:cs="Times New Roman"/>
          <w:sz w:val="24"/>
          <w:szCs w:val="24"/>
        </w:rPr>
        <w:t>кВт.ч</w:t>
      </w:r>
      <w:proofErr w:type="spellEnd"/>
      <w:r w:rsidRPr="002D48D6">
        <w:rPr>
          <w:rFonts w:ascii="Times New Roman" w:eastAsia="Times New Roman" w:hAnsi="Times New Roman" w:cs="Times New Roman"/>
          <w:sz w:val="24"/>
          <w:szCs w:val="24"/>
        </w:rPr>
        <w:t xml:space="preserve"> солнечной энергии на 1 кв. метр, в отличие от </w:t>
      </w:r>
      <w:proofErr w:type="spellStart"/>
      <w:r w:rsidRPr="002D48D6">
        <w:rPr>
          <w:rFonts w:ascii="Times New Roman" w:eastAsia="Times New Roman" w:hAnsi="Times New Roman" w:cs="Times New Roman"/>
          <w:sz w:val="24"/>
          <w:szCs w:val="24"/>
        </w:rPr>
        <w:t>средневропейской</w:t>
      </w:r>
      <w:proofErr w:type="spellEnd"/>
      <w:r w:rsidRPr="002D48D6">
        <w:rPr>
          <w:rFonts w:ascii="Times New Roman" w:eastAsia="Times New Roman" w:hAnsi="Times New Roman" w:cs="Times New Roman"/>
          <w:sz w:val="24"/>
          <w:szCs w:val="24"/>
        </w:rPr>
        <w:t xml:space="preserve"> цифры в 1000 </w:t>
      </w:r>
      <w:proofErr w:type="spellStart"/>
      <w:r w:rsidRPr="002D48D6">
        <w:rPr>
          <w:rFonts w:ascii="Times New Roman" w:eastAsia="Times New Roman" w:hAnsi="Times New Roman" w:cs="Times New Roman"/>
          <w:sz w:val="24"/>
          <w:szCs w:val="24"/>
        </w:rPr>
        <w:t>кВт.ч</w:t>
      </w:r>
      <w:proofErr w:type="spellEnd"/>
      <w:r w:rsidRPr="002D48D6">
        <w:rPr>
          <w:rFonts w:ascii="Times New Roman" w:eastAsia="Times New Roman" w:hAnsi="Times New Roman" w:cs="Times New Roman"/>
          <w:sz w:val="24"/>
          <w:szCs w:val="24"/>
        </w:rPr>
        <w:t>. Армения, являясь с 2010 года полноправным членом Международного агентства возобновляемой энергетики Абу Даби, нацелена до 2025 года обеспечить более четверти (26%) внутреннего спроса за счет возобновляемой энергии.</w:t>
      </w:r>
    </w:p>
    <w:p w:rsidR="008C76C2" w:rsidRPr="002D48D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2D48D6">
        <w:rPr>
          <w:rFonts w:ascii="Times New Roman" w:eastAsia="Times New Roman" w:hAnsi="Times New Roman" w:cs="Times New Roman"/>
          <w:sz w:val="24"/>
          <w:szCs w:val="24"/>
        </w:rPr>
        <w:t xml:space="preserve">Отметим, что в настоящее время продолжается строительство в Армении солнечной электростанции промышленного масштаба "Масрик-1", которую возводит победивший в тендере консорциум из нидерландской компании с испанскими корнями </w:t>
      </w:r>
      <w:proofErr w:type="spellStart"/>
      <w:r w:rsidRPr="002D48D6">
        <w:rPr>
          <w:rFonts w:ascii="Times New Roman" w:eastAsia="Times New Roman" w:hAnsi="Times New Roman" w:cs="Times New Roman"/>
          <w:sz w:val="24"/>
          <w:szCs w:val="24"/>
        </w:rPr>
        <w:t>Photowatio</w:t>
      </w:r>
      <w:proofErr w:type="spellEnd"/>
      <w:r w:rsidRPr="002D48D6">
        <w:rPr>
          <w:rFonts w:ascii="Times New Roman" w:eastAsia="Times New Roman" w:hAnsi="Times New Roman" w:cs="Times New Roman"/>
          <w:sz w:val="24"/>
          <w:szCs w:val="24"/>
        </w:rPr>
        <w:t xml:space="preserve"> </w:t>
      </w:r>
      <w:proofErr w:type="spellStart"/>
      <w:r w:rsidRPr="002D48D6">
        <w:rPr>
          <w:rFonts w:ascii="Times New Roman" w:eastAsia="Times New Roman" w:hAnsi="Times New Roman" w:cs="Times New Roman"/>
          <w:sz w:val="24"/>
          <w:szCs w:val="24"/>
        </w:rPr>
        <w:t>Renewable</w:t>
      </w:r>
      <w:proofErr w:type="spellEnd"/>
      <w:r w:rsidRPr="002D48D6">
        <w:rPr>
          <w:rFonts w:ascii="Times New Roman" w:eastAsia="Times New Roman" w:hAnsi="Times New Roman" w:cs="Times New Roman"/>
          <w:sz w:val="24"/>
          <w:szCs w:val="24"/>
        </w:rPr>
        <w:t xml:space="preserve"> </w:t>
      </w:r>
      <w:proofErr w:type="spellStart"/>
      <w:r w:rsidRPr="002D48D6">
        <w:rPr>
          <w:rFonts w:ascii="Times New Roman" w:eastAsia="Times New Roman" w:hAnsi="Times New Roman" w:cs="Times New Roman"/>
          <w:sz w:val="24"/>
          <w:szCs w:val="24"/>
        </w:rPr>
        <w:t>Ventures</w:t>
      </w:r>
      <w:proofErr w:type="spellEnd"/>
      <w:r w:rsidRPr="002D48D6">
        <w:rPr>
          <w:rFonts w:ascii="Times New Roman" w:eastAsia="Times New Roman" w:hAnsi="Times New Roman" w:cs="Times New Roman"/>
          <w:sz w:val="24"/>
          <w:szCs w:val="24"/>
        </w:rPr>
        <w:t xml:space="preserve"> B.V и испанской FSL </w:t>
      </w:r>
      <w:proofErr w:type="spellStart"/>
      <w:r w:rsidRPr="002D48D6">
        <w:rPr>
          <w:rFonts w:ascii="Times New Roman" w:eastAsia="Times New Roman" w:hAnsi="Times New Roman" w:cs="Times New Roman"/>
          <w:sz w:val="24"/>
          <w:szCs w:val="24"/>
        </w:rPr>
        <w:t>Solar</w:t>
      </w:r>
      <w:proofErr w:type="spellEnd"/>
      <w:r w:rsidRPr="002D48D6">
        <w:rPr>
          <w:rFonts w:ascii="Times New Roman" w:eastAsia="Times New Roman" w:hAnsi="Times New Roman" w:cs="Times New Roman"/>
          <w:sz w:val="24"/>
          <w:szCs w:val="24"/>
        </w:rPr>
        <w:t xml:space="preserve"> S.L. (FSL </w:t>
      </w:r>
      <w:proofErr w:type="spellStart"/>
      <w:r w:rsidRPr="002D48D6">
        <w:rPr>
          <w:rFonts w:ascii="Times New Roman" w:eastAsia="Times New Roman" w:hAnsi="Times New Roman" w:cs="Times New Roman"/>
          <w:sz w:val="24"/>
          <w:szCs w:val="24"/>
        </w:rPr>
        <w:t>Solar</w:t>
      </w:r>
      <w:proofErr w:type="spellEnd"/>
      <w:r w:rsidRPr="002D48D6">
        <w:rPr>
          <w:rFonts w:ascii="Times New Roman" w:eastAsia="Times New Roman" w:hAnsi="Times New Roman" w:cs="Times New Roman"/>
          <w:sz w:val="24"/>
          <w:szCs w:val="24"/>
        </w:rPr>
        <w:t xml:space="preserve"> SL). В целях реализации проекта консорциум основал в Армении компанию "</w:t>
      </w:r>
      <w:proofErr w:type="spellStart"/>
      <w:r w:rsidRPr="002D48D6">
        <w:rPr>
          <w:rFonts w:ascii="Times New Roman" w:eastAsia="Times New Roman" w:hAnsi="Times New Roman" w:cs="Times New Roman"/>
          <w:sz w:val="24"/>
          <w:szCs w:val="24"/>
        </w:rPr>
        <w:t>Эфарви</w:t>
      </w:r>
      <w:proofErr w:type="spellEnd"/>
      <w:r w:rsidRPr="002D48D6">
        <w:rPr>
          <w:rFonts w:ascii="Times New Roman" w:eastAsia="Times New Roman" w:hAnsi="Times New Roman" w:cs="Times New Roman"/>
          <w:sz w:val="24"/>
          <w:szCs w:val="24"/>
        </w:rPr>
        <w:t xml:space="preserve"> </w:t>
      </w:r>
      <w:proofErr w:type="spellStart"/>
      <w:r w:rsidRPr="002D48D6">
        <w:rPr>
          <w:rFonts w:ascii="Times New Roman" w:eastAsia="Times New Roman" w:hAnsi="Times New Roman" w:cs="Times New Roman"/>
          <w:sz w:val="24"/>
          <w:szCs w:val="24"/>
        </w:rPr>
        <w:t>Масрик</w:t>
      </w:r>
      <w:proofErr w:type="spellEnd"/>
      <w:r w:rsidRPr="002D48D6">
        <w:rPr>
          <w:rFonts w:ascii="Times New Roman" w:eastAsia="Times New Roman" w:hAnsi="Times New Roman" w:cs="Times New Roman"/>
          <w:sz w:val="24"/>
          <w:szCs w:val="24"/>
        </w:rPr>
        <w:t>". Ориентировочная стоимость инвестиционной программы превысит $55 млн.</w:t>
      </w:r>
    </w:p>
    <w:p w:rsidR="008C76C2" w:rsidRDefault="008C76C2" w:rsidP="008C76C2">
      <w:pPr>
        <w:spacing w:after="0" w:line="240" w:lineRule="auto"/>
        <w:ind w:firstLine="709"/>
        <w:contextualSpacing/>
        <w:jc w:val="both"/>
        <w:rPr>
          <w:rFonts w:ascii="Times New Roman" w:eastAsia="Times New Roman" w:hAnsi="Times New Roman" w:cs="Times New Roman"/>
          <w:sz w:val="24"/>
          <w:szCs w:val="24"/>
        </w:rPr>
      </w:pPr>
    </w:p>
    <w:p w:rsidR="008C76C2" w:rsidRPr="007B5EB2" w:rsidRDefault="008C76C2" w:rsidP="008C76C2">
      <w:pPr>
        <w:spacing w:after="0" w:line="240" w:lineRule="auto"/>
        <w:ind w:firstLine="709"/>
        <w:contextualSpacing/>
        <w:jc w:val="both"/>
        <w:rPr>
          <w:rFonts w:ascii="Times New Roman" w:eastAsia="Times New Roman" w:hAnsi="Times New Roman" w:cs="Times New Roman"/>
          <w:b/>
          <w:sz w:val="24"/>
          <w:szCs w:val="24"/>
        </w:rPr>
      </w:pPr>
      <w:r w:rsidRPr="007B5EB2">
        <w:rPr>
          <w:rFonts w:ascii="Times New Roman" w:eastAsia="Times New Roman" w:hAnsi="Times New Roman" w:cs="Times New Roman"/>
          <w:b/>
          <w:sz w:val="24"/>
          <w:szCs w:val="24"/>
        </w:rPr>
        <w:lastRenderedPageBreak/>
        <w:t>Несмотря на существующие препятствия, масштабные программы и реформы в энергетическом секторе продолжаются</w:t>
      </w:r>
    </w:p>
    <w:p w:rsidR="008C76C2" w:rsidRPr="002D48D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2D48D6">
        <w:rPr>
          <w:rFonts w:ascii="Times New Roman" w:eastAsia="Times New Roman" w:hAnsi="Times New Roman" w:cs="Times New Roman"/>
          <w:sz w:val="24"/>
          <w:szCs w:val="24"/>
        </w:rPr>
        <w:t xml:space="preserve">Сегодня в Армении отмечается День энергетика. В своем приветственном обращении, министр территориального управления и инфраструктур РА Сурен </w:t>
      </w:r>
      <w:proofErr w:type="spellStart"/>
      <w:r w:rsidRPr="002D48D6">
        <w:rPr>
          <w:rFonts w:ascii="Times New Roman" w:eastAsia="Times New Roman" w:hAnsi="Times New Roman" w:cs="Times New Roman"/>
          <w:sz w:val="24"/>
          <w:szCs w:val="24"/>
        </w:rPr>
        <w:t>Папикян</w:t>
      </w:r>
      <w:proofErr w:type="spellEnd"/>
      <w:r w:rsidRPr="002D48D6">
        <w:rPr>
          <w:rFonts w:ascii="Times New Roman" w:eastAsia="Times New Roman" w:hAnsi="Times New Roman" w:cs="Times New Roman"/>
          <w:sz w:val="24"/>
          <w:szCs w:val="24"/>
        </w:rPr>
        <w:t xml:space="preserve"> отметил, что, несмотря на испытания текущего года, сектор во многом благодаря энергетикам сохранил стабильность и обеспечил бесперебойное электроснабжение всей страны.  "</w:t>
      </w:r>
    </w:p>
    <w:p w:rsidR="008C76C2" w:rsidRPr="002D48D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2D48D6">
        <w:rPr>
          <w:rFonts w:ascii="Times New Roman" w:eastAsia="Times New Roman" w:hAnsi="Times New Roman" w:cs="Times New Roman"/>
          <w:sz w:val="24"/>
          <w:szCs w:val="24"/>
        </w:rPr>
        <w:t>Он подчеркнул, что, несмотря на существующие препятствия, масштабные программы и реформы в энергетическом секторе, запланированные на текущий го</w:t>
      </w:r>
      <w:r>
        <w:rPr>
          <w:rFonts w:ascii="Times New Roman" w:eastAsia="Times New Roman" w:hAnsi="Times New Roman" w:cs="Times New Roman"/>
          <w:sz w:val="24"/>
          <w:szCs w:val="24"/>
        </w:rPr>
        <w:t xml:space="preserve">д, продолжаются.  В частности, </w:t>
      </w:r>
      <w:r w:rsidRPr="002D48D6">
        <w:rPr>
          <w:rFonts w:ascii="Times New Roman" w:eastAsia="Times New Roman" w:hAnsi="Times New Roman" w:cs="Times New Roman"/>
          <w:sz w:val="24"/>
          <w:szCs w:val="24"/>
        </w:rPr>
        <w:t>была разработана</w:t>
      </w:r>
      <w:r>
        <w:rPr>
          <w:rFonts w:ascii="Times New Roman" w:eastAsia="Times New Roman" w:hAnsi="Times New Roman" w:cs="Times New Roman"/>
          <w:sz w:val="24"/>
          <w:szCs w:val="24"/>
        </w:rPr>
        <w:t xml:space="preserve"> </w:t>
      </w:r>
      <w:r w:rsidRPr="002D48D6">
        <w:rPr>
          <w:rFonts w:ascii="Times New Roman" w:eastAsia="Times New Roman" w:hAnsi="Times New Roman" w:cs="Times New Roman"/>
          <w:sz w:val="24"/>
          <w:szCs w:val="24"/>
        </w:rPr>
        <w:t>стратегическая программа развития энергетического сектора Р</w:t>
      </w:r>
      <w:r>
        <w:rPr>
          <w:rFonts w:ascii="Times New Roman" w:eastAsia="Times New Roman" w:hAnsi="Times New Roman" w:cs="Times New Roman"/>
          <w:sz w:val="24"/>
          <w:szCs w:val="24"/>
        </w:rPr>
        <w:t>еспублики Армения до 2040 года,</w:t>
      </w:r>
      <w:r w:rsidRPr="002D48D6">
        <w:rPr>
          <w:rFonts w:ascii="Times New Roman" w:eastAsia="Times New Roman" w:hAnsi="Times New Roman" w:cs="Times New Roman"/>
          <w:sz w:val="24"/>
          <w:szCs w:val="24"/>
        </w:rPr>
        <w:t xml:space="preserve"> проведены работы по модернизации и переоборудован</w:t>
      </w:r>
      <w:r>
        <w:rPr>
          <w:rFonts w:ascii="Times New Roman" w:eastAsia="Times New Roman" w:hAnsi="Times New Roman" w:cs="Times New Roman"/>
          <w:sz w:val="24"/>
          <w:szCs w:val="24"/>
        </w:rPr>
        <w:t>ию инфраструктуры, продолжается</w:t>
      </w:r>
      <w:r w:rsidRPr="002D48D6">
        <w:rPr>
          <w:rFonts w:ascii="Times New Roman" w:eastAsia="Times New Roman" w:hAnsi="Times New Roman" w:cs="Times New Roman"/>
          <w:sz w:val="24"/>
          <w:szCs w:val="24"/>
        </w:rPr>
        <w:t xml:space="preserve"> модернизация действующего </w:t>
      </w:r>
      <w:r>
        <w:rPr>
          <w:rFonts w:ascii="Times New Roman" w:eastAsia="Times New Roman" w:hAnsi="Times New Roman" w:cs="Times New Roman"/>
          <w:sz w:val="24"/>
          <w:szCs w:val="24"/>
        </w:rPr>
        <w:t xml:space="preserve">энергоблока Армянской АЭС, проекты строительства </w:t>
      </w:r>
      <w:r w:rsidRPr="002D48D6">
        <w:rPr>
          <w:rFonts w:ascii="Times New Roman" w:eastAsia="Times New Roman" w:hAnsi="Times New Roman" w:cs="Times New Roman"/>
          <w:sz w:val="24"/>
          <w:szCs w:val="24"/>
        </w:rPr>
        <w:t xml:space="preserve">ЛЭП Армения-Грузия и   Иран-Армения. </w:t>
      </w:r>
    </w:p>
    <w:p w:rsidR="008C76C2" w:rsidRPr="002D48D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2D48D6">
        <w:rPr>
          <w:rFonts w:ascii="Times New Roman" w:eastAsia="Times New Roman" w:hAnsi="Times New Roman" w:cs="Times New Roman"/>
          <w:sz w:val="24"/>
          <w:szCs w:val="24"/>
        </w:rPr>
        <w:t>"В настоящее время ведутся работы по развити</w:t>
      </w:r>
      <w:r>
        <w:rPr>
          <w:rFonts w:ascii="Times New Roman" w:eastAsia="Times New Roman" w:hAnsi="Times New Roman" w:cs="Times New Roman"/>
          <w:sz w:val="24"/>
          <w:szCs w:val="24"/>
        </w:rPr>
        <w:t>ю общих рынков электроэнергии и</w:t>
      </w:r>
      <w:r w:rsidRPr="002D48D6">
        <w:rPr>
          <w:rFonts w:ascii="Times New Roman" w:eastAsia="Times New Roman" w:hAnsi="Times New Roman" w:cs="Times New Roman"/>
          <w:sz w:val="24"/>
          <w:szCs w:val="24"/>
        </w:rPr>
        <w:t xml:space="preserve"> газа стран ЕАЭС, либерализации рынка электроэнергии в Армении, а также проекты по развитию сектора возобновл</w:t>
      </w:r>
      <w:r>
        <w:rPr>
          <w:rFonts w:ascii="Times New Roman" w:eastAsia="Times New Roman" w:hAnsi="Times New Roman" w:cs="Times New Roman"/>
          <w:sz w:val="24"/>
          <w:szCs w:val="24"/>
        </w:rPr>
        <w:t>яемых источников энергии, в том</w:t>
      </w:r>
      <w:r w:rsidRPr="002D48D6">
        <w:rPr>
          <w:rFonts w:ascii="Times New Roman" w:eastAsia="Times New Roman" w:hAnsi="Times New Roman" w:cs="Times New Roman"/>
          <w:sz w:val="24"/>
          <w:szCs w:val="24"/>
        </w:rPr>
        <w:t xml:space="preserve"> числе, строительство промышленных</w:t>
      </w:r>
      <w:r>
        <w:rPr>
          <w:rFonts w:ascii="Times New Roman" w:eastAsia="Times New Roman" w:hAnsi="Times New Roman" w:cs="Times New Roman"/>
          <w:sz w:val="24"/>
          <w:szCs w:val="24"/>
        </w:rPr>
        <w:t xml:space="preserve"> солнечных </w:t>
      </w:r>
      <w:r w:rsidRPr="002D48D6">
        <w:rPr>
          <w:rFonts w:ascii="Times New Roman" w:eastAsia="Times New Roman" w:hAnsi="Times New Roman" w:cs="Times New Roman"/>
          <w:sz w:val="24"/>
          <w:szCs w:val="24"/>
        </w:rPr>
        <w:t>ф</w:t>
      </w:r>
      <w:r>
        <w:rPr>
          <w:rFonts w:ascii="Times New Roman" w:eastAsia="Times New Roman" w:hAnsi="Times New Roman" w:cs="Times New Roman"/>
          <w:sz w:val="24"/>
          <w:szCs w:val="24"/>
        </w:rPr>
        <w:t>отоэлектрических электростанций</w:t>
      </w:r>
      <w:r w:rsidRPr="002D48D6">
        <w:rPr>
          <w:rFonts w:ascii="Times New Roman" w:eastAsia="Times New Roman" w:hAnsi="Times New Roman" w:cs="Times New Roman"/>
          <w:sz w:val="24"/>
          <w:szCs w:val="24"/>
        </w:rPr>
        <w:t xml:space="preserve"> Масрик-1 и   Айг-1", - отметил министр.</w:t>
      </w:r>
    </w:p>
    <w:p w:rsidR="008C76C2" w:rsidRPr="002D48D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2D48D6">
        <w:rPr>
          <w:rFonts w:ascii="Times New Roman" w:eastAsia="Times New Roman" w:hAnsi="Times New Roman" w:cs="Times New Roman"/>
          <w:sz w:val="24"/>
          <w:szCs w:val="24"/>
        </w:rPr>
        <w:t>Он также сообщил, что в ближайшее время будет продолжена совместная работа по модернизации отрасли и повышению энергетической безопасности</w:t>
      </w:r>
    </w:p>
    <w:p w:rsidR="008C76C2" w:rsidRPr="002D48D6" w:rsidRDefault="008C76C2" w:rsidP="008C76C2">
      <w:pPr>
        <w:spacing w:after="0" w:line="240" w:lineRule="auto"/>
        <w:ind w:firstLine="709"/>
        <w:contextualSpacing/>
        <w:jc w:val="both"/>
        <w:rPr>
          <w:rFonts w:ascii="Times New Roman" w:eastAsia="Times New Roman" w:hAnsi="Times New Roman" w:cs="Times New Roman"/>
          <w:sz w:val="24"/>
          <w:szCs w:val="24"/>
        </w:rPr>
      </w:pPr>
    </w:p>
    <w:p w:rsidR="008C76C2" w:rsidRPr="007B5EB2" w:rsidRDefault="008C76C2" w:rsidP="008C76C2">
      <w:pPr>
        <w:spacing w:after="0" w:line="240" w:lineRule="auto"/>
        <w:ind w:firstLine="709"/>
        <w:contextualSpacing/>
        <w:jc w:val="both"/>
        <w:rPr>
          <w:rFonts w:ascii="Times New Roman" w:eastAsia="Times New Roman" w:hAnsi="Times New Roman" w:cs="Times New Roman"/>
          <w:b/>
          <w:sz w:val="24"/>
          <w:szCs w:val="24"/>
        </w:rPr>
      </w:pPr>
      <w:r w:rsidRPr="007B5EB2">
        <w:rPr>
          <w:rFonts w:ascii="Times New Roman" w:eastAsia="Times New Roman" w:hAnsi="Times New Roman" w:cs="Times New Roman"/>
          <w:b/>
          <w:sz w:val="24"/>
          <w:szCs w:val="24"/>
        </w:rPr>
        <w:t>В Армении пересмотрены тарифы на электроэнергию. Изменения вступают в силу с февраля</w:t>
      </w:r>
    </w:p>
    <w:p w:rsidR="008C76C2" w:rsidRPr="002D48D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2D48D6">
        <w:rPr>
          <w:rFonts w:ascii="Times New Roman" w:eastAsia="Times New Roman" w:hAnsi="Times New Roman" w:cs="Times New Roman"/>
          <w:sz w:val="24"/>
          <w:szCs w:val="24"/>
        </w:rPr>
        <w:t xml:space="preserve">Комиссия по регулированию общественных услуг (КРОУ) пересмотрела тарифы на электроэнергию, поставляемую абонентам со стороны ЗАО "Электрические сети Армении". </w:t>
      </w:r>
    </w:p>
    <w:p w:rsidR="008C76C2" w:rsidRPr="002D48D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2D48D6">
        <w:rPr>
          <w:rFonts w:ascii="Times New Roman" w:eastAsia="Times New Roman" w:hAnsi="Times New Roman" w:cs="Times New Roman"/>
          <w:sz w:val="24"/>
          <w:szCs w:val="24"/>
        </w:rPr>
        <w:t xml:space="preserve">В сообщении, размещенном на сайте регулятора, отмечается, что КРОУ с 10 сентября 2020 года реализовал процесс пересмотра тарифов крупных генерирующих станций электроэнергетической системы и компаний, предоставляющих услуги, и проанализировал все положительные и негативные факторы. </w:t>
      </w:r>
    </w:p>
    <w:p w:rsidR="008C76C2" w:rsidRPr="002D48D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2D48D6">
        <w:rPr>
          <w:rFonts w:ascii="Times New Roman" w:eastAsia="Times New Roman" w:hAnsi="Times New Roman" w:cs="Times New Roman"/>
          <w:sz w:val="24"/>
          <w:szCs w:val="24"/>
        </w:rPr>
        <w:t xml:space="preserve">В результате установлено, что в условиях, установленных с 1 февраля 2021 года тарифов для абонентов в электроэнергетической системе, образовался финансовый разрыв. </w:t>
      </w:r>
    </w:p>
    <w:p w:rsidR="008C76C2" w:rsidRPr="002D48D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2D48D6">
        <w:rPr>
          <w:rFonts w:ascii="Times New Roman" w:eastAsia="Times New Roman" w:hAnsi="Times New Roman" w:cs="Times New Roman"/>
          <w:sz w:val="24"/>
          <w:szCs w:val="24"/>
        </w:rPr>
        <w:t xml:space="preserve">Следовательно, отметили в КРОУ, возникла необходимость пересмотреть тарифы на продаваемую потребителям электроэнергию. В частности, согласно расчетам коллектива комиссии, необходимо повысить средневзвешенный тариф на 2.27 </w:t>
      </w:r>
      <w:proofErr w:type="spellStart"/>
      <w:r w:rsidRPr="002D48D6">
        <w:rPr>
          <w:rFonts w:ascii="Times New Roman" w:eastAsia="Times New Roman" w:hAnsi="Times New Roman" w:cs="Times New Roman"/>
          <w:sz w:val="24"/>
          <w:szCs w:val="24"/>
        </w:rPr>
        <w:t>др</w:t>
      </w:r>
      <w:proofErr w:type="spellEnd"/>
      <w:r w:rsidRPr="002D48D6">
        <w:rPr>
          <w:rFonts w:ascii="Times New Roman" w:eastAsia="Times New Roman" w:hAnsi="Times New Roman" w:cs="Times New Roman"/>
          <w:sz w:val="24"/>
          <w:szCs w:val="24"/>
        </w:rPr>
        <w:t>/</w:t>
      </w:r>
      <w:proofErr w:type="spellStart"/>
      <w:r w:rsidRPr="002D48D6">
        <w:rPr>
          <w:rFonts w:ascii="Times New Roman" w:eastAsia="Times New Roman" w:hAnsi="Times New Roman" w:cs="Times New Roman"/>
          <w:sz w:val="24"/>
          <w:szCs w:val="24"/>
        </w:rPr>
        <w:t>кВт.ч</w:t>
      </w:r>
      <w:proofErr w:type="spellEnd"/>
      <w:r w:rsidRPr="002D48D6">
        <w:rPr>
          <w:rFonts w:ascii="Times New Roman" w:eastAsia="Times New Roman" w:hAnsi="Times New Roman" w:cs="Times New Roman"/>
          <w:sz w:val="24"/>
          <w:szCs w:val="24"/>
        </w:rPr>
        <w:t xml:space="preserve"> </w:t>
      </w:r>
    </w:p>
    <w:p w:rsidR="008C76C2" w:rsidRPr="002D48D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2D48D6">
        <w:rPr>
          <w:rFonts w:ascii="Times New Roman" w:eastAsia="Times New Roman" w:hAnsi="Times New Roman" w:cs="Times New Roman"/>
          <w:sz w:val="24"/>
          <w:szCs w:val="24"/>
        </w:rPr>
        <w:t xml:space="preserve">(с учетом НДС). </w:t>
      </w:r>
    </w:p>
    <w:p w:rsidR="008C76C2" w:rsidRPr="002D48D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2D48D6">
        <w:rPr>
          <w:rFonts w:ascii="Times New Roman" w:eastAsia="Times New Roman" w:hAnsi="Times New Roman" w:cs="Times New Roman"/>
          <w:sz w:val="24"/>
          <w:szCs w:val="24"/>
        </w:rPr>
        <w:t xml:space="preserve">В результате предлагается: </w:t>
      </w:r>
    </w:p>
    <w:p w:rsidR="008C76C2" w:rsidRPr="002D48D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2D48D6">
        <w:rPr>
          <w:rFonts w:ascii="Times New Roman" w:eastAsia="Times New Roman" w:hAnsi="Times New Roman" w:cs="Times New Roman"/>
          <w:sz w:val="24"/>
          <w:szCs w:val="24"/>
        </w:rPr>
        <w:t xml:space="preserve">1) для социально необеспеченных семей и граждан, потребляющих до 400 </w:t>
      </w:r>
      <w:proofErr w:type="spellStart"/>
      <w:r w:rsidRPr="002D48D6">
        <w:rPr>
          <w:rFonts w:ascii="Times New Roman" w:eastAsia="Times New Roman" w:hAnsi="Times New Roman" w:cs="Times New Roman"/>
          <w:sz w:val="24"/>
          <w:szCs w:val="24"/>
        </w:rPr>
        <w:t>кВт.ч</w:t>
      </w:r>
      <w:proofErr w:type="spellEnd"/>
      <w:r w:rsidRPr="002D48D6">
        <w:rPr>
          <w:rFonts w:ascii="Times New Roman" w:eastAsia="Times New Roman" w:hAnsi="Times New Roman" w:cs="Times New Roman"/>
          <w:sz w:val="24"/>
          <w:szCs w:val="24"/>
        </w:rPr>
        <w:t xml:space="preserve"> электроэнергии в месяц (это около 90% абонентов-физлиц) оставить тариф неизменным,</w:t>
      </w:r>
    </w:p>
    <w:p w:rsidR="008C76C2" w:rsidRPr="002D48D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2D48D6">
        <w:rPr>
          <w:rFonts w:ascii="Times New Roman" w:eastAsia="Times New Roman" w:hAnsi="Times New Roman" w:cs="Times New Roman"/>
          <w:sz w:val="24"/>
          <w:szCs w:val="24"/>
        </w:rPr>
        <w:t>2) для остальных потребителей повысить тариф на 3 драма/</w:t>
      </w:r>
      <w:proofErr w:type="spellStart"/>
      <w:r w:rsidRPr="002D48D6">
        <w:rPr>
          <w:rFonts w:ascii="Times New Roman" w:eastAsia="Times New Roman" w:hAnsi="Times New Roman" w:cs="Times New Roman"/>
          <w:sz w:val="24"/>
          <w:szCs w:val="24"/>
        </w:rPr>
        <w:t>кВт.ч</w:t>
      </w:r>
      <w:proofErr w:type="spellEnd"/>
      <w:r w:rsidRPr="002D48D6">
        <w:rPr>
          <w:rFonts w:ascii="Times New Roman" w:eastAsia="Times New Roman" w:hAnsi="Times New Roman" w:cs="Times New Roman"/>
          <w:sz w:val="24"/>
          <w:szCs w:val="24"/>
        </w:rPr>
        <w:t xml:space="preserve"> (с учетом НДС).</w:t>
      </w:r>
    </w:p>
    <w:p w:rsidR="008C76C2" w:rsidRPr="002D48D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2D48D6">
        <w:rPr>
          <w:rFonts w:ascii="Times New Roman" w:eastAsia="Times New Roman" w:hAnsi="Times New Roman" w:cs="Times New Roman"/>
          <w:sz w:val="24"/>
          <w:szCs w:val="24"/>
        </w:rPr>
        <w:t xml:space="preserve">В Армении тариф на электроэнергию для населения (абоненты сети низкого напряжения в 220 </w:t>
      </w:r>
      <w:proofErr w:type="spellStart"/>
      <w:r w:rsidRPr="002D48D6">
        <w:rPr>
          <w:rFonts w:ascii="Times New Roman" w:eastAsia="Times New Roman" w:hAnsi="Times New Roman" w:cs="Times New Roman"/>
          <w:sz w:val="24"/>
          <w:szCs w:val="24"/>
        </w:rPr>
        <w:t>кВ</w:t>
      </w:r>
      <w:proofErr w:type="spellEnd"/>
      <w:r w:rsidRPr="002D48D6">
        <w:rPr>
          <w:rFonts w:ascii="Times New Roman" w:eastAsia="Times New Roman" w:hAnsi="Times New Roman" w:cs="Times New Roman"/>
          <w:sz w:val="24"/>
          <w:szCs w:val="24"/>
        </w:rPr>
        <w:t xml:space="preserve">) составляет в дневное время - 44,98 драма (9,5 цента) за 1 </w:t>
      </w:r>
      <w:proofErr w:type="spellStart"/>
      <w:r w:rsidRPr="002D48D6">
        <w:rPr>
          <w:rFonts w:ascii="Times New Roman" w:eastAsia="Times New Roman" w:hAnsi="Times New Roman" w:cs="Times New Roman"/>
          <w:sz w:val="24"/>
          <w:szCs w:val="24"/>
        </w:rPr>
        <w:t>кВт.ч</w:t>
      </w:r>
      <w:proofErr w:type="spellEnd"/>
      <w:r w:rsidRPr="002D48D6">
        <w:rPr>
          <w:rFonts w:ascii="Times New Roman" w:eastAsia="Times New Roman" w:hAnsi="Times New Roman" w:cs="Times New Roman"/>
          <w:sz w:val="24"/>
          <w:szCs w:val="24"/>
        </w:rPr>
        <w:t>, ночью - 34,98 драма/</w:t>
      </w:r>
      <w:proofErr w:type="spellStart"/>
      <w:r w:rsidRPr="002D48D6">
        <w:rPr>
          <w:rFonts w:ascii="Times New Roman" w:eastAsia="Times New Roman" w:hAnsi="Times New Roman" w:cs="Times New Roman"/>
          <w:sz w:val="24"/>
          <w:szCs w:val="24"/>
        </w:rPr>
        <w:t>кВт.ч</w:t>
      </w:r>
      <w:proofErr w:type="spellEnd"/>
      <w:r w:rsidRPr="002D48D6">
        <w:rPr>
          <w:rFonts w:ascii="Times New Roman" w:eastAsia="Times New Roman" w:hAnsi="Times New Roman" w:cs="Times New Roman"/>
          <w:sz w:val="24"/>
          <w:szCs w:val="24"/>
        </w:rPr>
        <w:t xml:space="preserve">. Для социально </w:t>
      </w:r>
      <w:proofErr w:type="spellStart"/>
      <w:r w:rsidRPr="002D48D6">
        <w:rPr>
          <w:rFonts w:ascii="Times New Roman" w:eastAsia="Times New Roman" w:hAnsi="Times New Roman" w:cs="Times New Roman"/>
          <w:sz w:val="24"/>
          <w:szCs w:val="24"/>
        </w:rPr>
        <w:t>необепеченных</w:t>
      </w:r>
      <w:proofErr w:type="spellEnd"/>
      <w:r w:rsidRPr="002D48D6">
        <w:rPr>
          <w:rFonts w:ascii="Times New Roman" w:eastAsia="Times New Roman" w:hAnsi="Times New Roman" w:cs="Times New Roman"/>
          <w:sz w:val="24"/>
          <w:szCs w:val="24"/>
        </w:rPr>
        <w:t xml:space="preserve"> семей действуют более низкие тарифы: дневной – 29.9 драма, ночной – 19.9 драма за 1 </w:t>
      </w:r>
      <w:proofErr w:type="spellStart"/>
      <w:r w:rsidRPr="002D48D6">
        <w:rPr>
          <w:rFonts w:ascii="Times New Roman" w:eastAsia="Times New Roman" w:hAnsi="Times New Roman" w:cs="Times New Roman"/>
          <w:sz w:val="24"/>
          <w:szCs w:val="24"/>
        </w:rPr>
        <w:t>кВт.ч</w:t>
      </w:r>
      <w:proofErr w:type="spellEnd"/>
      <w:r w:rsidRPr="002D48D6">
        <w:rPr>
          <w:rFonts w:ascii="Times New Roman" w:eastAsia="Times New Roman" w:hAnsi="Times New Roman" w:cs="Times New Roman"/>
          <w:sz w:val="24"/>
          <w:szCs w:val="24"/>
        </w:rPr>
        <w:t>.</w:t>
      </w:r>
    </w:p>
    <w:p w:rsidR="008C76C2" w:rsidRPr="002D48D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2D48D6">
        <w:rPr>
          <w:rFonts w:ascii="Times New Roman" w:eastAsia="Times New Roman" w:hAnsi="Times New Roman" w:cs="Times New Roman"/>
          <w:sz w:val="24"/>
          <w:szCs w:val="24"/>
        </w:rPr>
        <w:t xml:space="preserve"> ЗАО "ЭСА" входит в группу компаний "</w:t>
      </w:r>
      <w:proofErr w:type="spellStart"/>
      <w:r w:rsidRPr="002D48D6">
        <w:rPr>
          <w:rFonts w:ascii="Times New Roman" w:eastAsia="Times New Roman" w:hAnsi="Times New Roman" w:cs="Times New Roman"/>
          <w:sz w:val="24"/>
          <w:szCs w:val="24"/>
        </w:rPr>
        <w:t>Ташир</w:t>
      </w:r>
      <w:proofErr w:type="spellEnd"/>
      <w:r w:rsidRPr="002D48D6">
        <w:rPr>
          <w:rFonts w:ascii="Times New Roman" w:eastAsia="Times New Roman" w:hAnsi="Times New Roman" w:cs="Times New Roman"/>
          <w:sz w:val="24"/>
          <w:szCs w:val="24"/>
        </w:rPr>
        <w:t xml:space="preserve">", которой владеет предприниматель и благотворитель </w:t>
      </w:r>
      <w:proofErr w:type="spellStart"/>
      <w:r w:rsidRPr="002D48D6">
        <w:rPr>
          <w:rFonts w:ascii="Times New Roman" w:eastAsia="Times New Roman" w:hAnsi="Times New Roman" w:cs="Times New Roman"/>
          <w:sz w:val="24"/>
          <w:szCs w:val="24"/>
        </w:rPr>
        <w:t>Самвел</w:t>
      </w:r>
      <w:proofErr w:type="spellEnd"/>
      <w:r w:rsidRPr="002D48D6">
        <w:rPr>
          <w:rFonts w:ascii="Times New Roman" w:eastAsia="Times New Roman" w:hAnsi="Times New Roman" w:cs="Times New Roman"/>
          <w:sz w:val="24"/>
          <w:szCs w:val="24"/>
        </w:rPr>
        <w:t xml:space="preserve"> Карапетян. ГК «</w:t>
      </w:r>
      <w:proofErr w:type="spellStart"/>
      <w:r w:rsidRPr="002D48D6">
        <w:rPr>
          <w:rFonts w:ascii="Times New Roman" w:eastAsia="Times New Roman" w:hAnsi="Times New Roman" w:cs="Times New Roman"/>
          <w:sz w:val="24"/>
          <w:szCs w:val="24"/>
        </w:rPr>
        <w:t>Ташир</w:t>
      </w:r>
      <w:proofErr w:type="spellEnd"/>
      <w:r w:rsidRPr="002D48D6">
        <w:rPr>
          <w:rFonts w:ascii="Times New Roman" w:eastAsia="Times New Roman" w:hAnsi="Times New Roman" w:cs="Times New Roman"/>
          <w:sz w:val="24"/>
          <w:szCs w:val="24"/>
        </w:rPr>
        <w:t>» является одной из крупнейших диверсифицированных промышленных и строительных компаний, работающих в нескольких секторах экономики Российской Федерации.</w:t>
      </w:r>
    </w:p>
    <w:p w:rsidR="008C76C2" w:rsidRPr="002D48D6" w:rsidRDefault="008C76C2" w:rsidP="008C76C2">
      <w:pPr>
        <w:spacing w:after="0" w:line="240" w:lineRule="auto"/>
        <w:ind w:firstLine="709"/>
        <w:contextualSpacing/>
        <w:jc w:val="both"/>
        <w:rPr>
          <w:rFonts w:ascii="Times New Roman" w:eastAsia="Times New Roman" w:hAnsi="Times New Roman" w:cs="Times New Roman"/>
          <w:sz w:val="24"/>
          <w:szCs w:val="24"/>
        </w:rPr>
      </w:pPr>
    </w:p>
    <w:p w:rsidR="008C76C2" w:rsidRPr="007B5EB2" w:rsidRDefault="008C76C2" w:rsidP="008C76C2">
      <w:pPr>
        <w:spacing w:after="0" w:line="240" w:lineRule="auto"/>
        <w:ind w:firstLine="709"/>
        <w:contextualSpacing/>
        <w:jc w:val="both"/>
        <w:rPr>
          <w:rFonts w:ascii="Times New Roman" w:eastAsia="Times New Roman" w:hAnsi="Times New Roman" w:cs="Times New Roman"/>
          <w:b/>
          <w:sz w:val="24"/>
          <w:szCs w:val="24"/>
        </w:rPr>
      </w:pPr>
      <w:r w:rsidRPr="007B5EB2">
        <w:rPr>
          <w:rFonts w:ascii="Times New Roman" w:eastAsia="Times New Roman" w:hAnsi="Times New Roman" w:cs="Times New Roman"/>
          <w:b/>
          <w:sz w:val="24"/>
          <w:szCs w:val="24"/>
        </w:rPr>
        <w:t>Компания "Электрические сети Армении" сообщает о сокращении потерь и заметной экономии</w:t>
      </w:r>
    </w:p>
    <w:p w:rsidR="008C76C2" w:rsidRPr="002D48D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2D48D6">
        <w:rPr>
          <w:rFonts w:ascii="Times New Roman" w:eastAsia="Times New Roman" w:hAnsi="Times New Roman" w:cs="Times New Roman"/>
          <w:sz w:val="24"/>
          <w:szCs w:val="24"/>
        </w:rPr>
        <w:t xml:space="preserve">Компания "Электросети Армении" сообщила о сокращении своих расходов, экономии средств и реализации </w:t>
      </w:r>
      <w:proofErr w:type="spellStart"/>
      <w:r w:rsidRPr="002D48D6">
        <w:rPr>
          <w:rFonts w:ascii="Times New Roman" w:eastAsia="Times New Roman" w:hAnsi="Times New Roman" w:cs="Times New Roman"/>
          <w:sz w:val="24"/>
          <w:szCs w:val="24"/>
        </w:rPr>
        <w:t>инвестпрограммы</w:t>
      </w:r>
      <w:proofErr w:type="spellEnd"/>
      <w:r w:rsidRPr="002D48D6">
        <w:rPr>
          <w:rFonts w:ascii="Times New Roman" w:eastAsia="Times New Roman" w:hAnsi="Times New Roman" w:cs="Times New Roman"/>
          <w:sz w:val="24"/>
          <w:szCs w:val="24"/>
        </w:rPr>
        <w:t xml:space="preserve"> в контексте решения регулятора о повышении тарифов на электроэнергию в стране. </w:t>
      </w:r>
    </w:p>
    <w:p w:rsidR="008C76C2" w:rsidRPr="002D48D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2D48D6">
        <w:rPr>
          <w:rFonts w:ascii="Times New Roman" w:eastAsia="Times New Roman" w:hAnsi="Times New Roman" w:cs="Times New Roman"/>
          <w:sz w:val="24"/>
          <w:szCs w:val="24"/>
        </w:rPr>
        <w:t xml:space="preserve">Как сообщили агентству "Новости-Армения" в пресс-службе ЭСА, 29 декабря Комиссия по регулированию общественных услуг Армении приняла решение пересмотреть тарифы на поставляемую потребителям электроэнергию с 1 февраля. Согласно представленным на </w:t>
      </w:r>
      <w:r w:rsidRPr="002D48D6">
        <w:rPr>
          <w:rFonts w:ascii="Times New Roman" w:eastAsia="Times New Roman" w:hAnsi="Times New Roman" w:cs="Times New Roman"/>
          <w:sz w:val="24"/>
          <w:szCs w:val="24"/>
        </w:rPr>
        <w:lastRenderedPageBreak/>
        <w:t xml:space="preserve">заседании комиссии аргументам, в энергосистеме есть финансовый разрыв, для восполнения которого необходимо изучить и проанализировать расходы всех звеньев системы. На повышение тарифов повлиял ряд факторов: длительный плановый останов атомной электростанции, колебания курса валюты и другие. </w:t>
      </w:r>
    </w:p>
    <w:p w:rsidR="008C76C2" w:rsidRPr="002D48D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2D48D6">
        <w:rPr>
          <w:rFonts w:ascii="Times New Roman" w:eastAsia="Times New Roman" w:hAnsi="Times New Roman" w:cs="Times New Roman"/>
          <w:sz w:val="24"/>
          <w:szCs w:val="24"/>
        </w:rPr>
        <w:t>На заседании КРОУ принято решение повысить средневзвешенный тариф на продаваемую потребителям электроэнергию на 2,27 драма/</w:t>
      </w:r>
      <w:proofErr w:type="spellStart"/>
      <w:r w:rsidRPr="002D48D6">
        <w:rPr>
          <w:rFonts w:ascii="Times New Roman" w:eastAsia="Times New Roman" w:hAnsi="Times New Roman" w:cs="Times New Roman"/>
          <w:sz w:val="24"/>
          <w:szCs w:val="24"/>
        </w:rPr>
        <w:t>кВт.ч</w:t>
      </w:r>
      <w:proofErr w:type="spellEnd"/>
      <w:r w:rsidRPr="002D48D6">
        <w:rPr>
          <w:rFonts w:ascii="Times New Roman" w:eastAsia="Times New Roman" w:hAnsi="Times New Roman" w:cs="Times New Roman"/>
          <w:sz w:val="24"/>
          <w:szCs w:val="24"/>
        </w:rPr>
        <w:t xml:space="preserve"> (включая НДС). Одновременно для того, чтобы это повышение не стало значительным бременем для абонентов-жителей, комиссия предложила для социально необеспеченного слоя и абонентов, потребляющих меньше 400 </w:t>
      </w:r>
      <w:proofErr w:type="spellStart"/>
      <w:r w:rsidRPr="002D48D6">
        <w:rPr>
          <w:rFonts w:ascii="Times New Roman" w:eastAsia="Times New Roman" w:hAnsi="Times New Roman" w:cs="Times New Roman"/>
          <w:sz w:val="24"/>
          <w:szCs w:val="24"/>
        </w:rPr>
        <w:t>кВт.ч</w:t>
      </w:r>
      <w:proofErr w:type="spellEnd"/>
      <w:r w:rsidRPr="002D48D6">
        <w:rPr>
          <w:rFonts w:ascii="Times New Roman" w:eastAsia="Times New Roman" w:hAnsi="Times New Roman" w:cs="Times New Roman"/>
          <w:sz w:val="24"/>
          <w:szCs w:val="24"/>
        </w:rPr>
        <w:t xml:space="preserve">, оставить действующий тариф неизменным, а для остальных потребителей - повысить тариф на 3 </w:t>
      </w:r>
      <w:proofErr w:type="spellStart"/>
      <w:r w:rsidRPr="002D48D6">
        <w:rPr>
          <w:rFonts w:ascii="Times New Roman" w:eastAsia="Times New Roman" w:hAnsi="Times New Roman" w:cs="Times New Roman"/>
          <w:sz w:val="24"/>
          <w:szCs w:val="24"/>
        </w:rPr>
        <w:t>драмов</w:t>
      </w:r>
      <w:proofErr w:type="spellEnd"/>
      <w:r w:rsidRPr="002D48D6">
        <w:rPr>
          <w:rFonts w:ascii="Times New Roman" w:eastAsia="Times New Roman" w:hAnsi="Times New Roman" w:cs="Times New Roman"/>
          <w:sz w:val="24"/>
          <w:szCs w:val="24"/>
        </w:rPr>
        <w:t xml:space="preserve">. </w:t>
      </w:r>
    </w:p>
    <w:p w:rsidR="008C76C2" w:rsidRPr="002D48D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2D48D6">
        <w:rPr>
          <w:rFonts w:ascii="Times New Roman" w:eastAsia="Times New Roman" w:hAnsi="Times New Roman" w:cs="Times New Roman"/>
          <w:sz w:val="24"/>
          <w:szCs w:val="24"/>
        </w:rPr>
        <w:t xml:space="preserve">На заседании были указаны также положительные факторы, которые повлияли на тариф, к примеру - значительная экономия по части компании "Электрические сети Армении" на сумму около 11 млрд. </w:t>
      </w:r>
      <w:proofErr w:type="spellStart"/>
      <w:r w:rsidRPr="002D48D6">
        <w:rPr>
          <w:rFonts w:ascii="Times New Roman" w:eastAsia="Times New Roman" w:hAnsi="Times New Roman" w:cs="Times New Roman"/>
          <w:sz w:val="24"/>
          <w:szCs w:val="24"/>
        </w:rPr>
        <w:t>драмов</w:t>
      </w:r>
      <w:proofErr w:type="spellEnd"/>
      <w:r w:rsidRPr="002D48D6">
        <w:rPr>
          <w:rFonts w:ascii="Times New Roman" w:eastAsia="Times New Roman" w:hAnsi="Times New Roman" w:cs="Times New Roman"/>
          <w:sz w:val="24"/>
          <w:szCs w:val="24"/>
        </w:rPr>
        <w:t xml:space="preserve">. В частности, текущие расходы ЭСА сократились за счет уменьшения потерь (с 11,03% до 7,3%, экономия составила 8,5 млрд. </w:t>
      </w:r>
      <w:proofErr w:type="spellStart"/>
      <w:r w:rsidRPr="002D48D6">
        <w:rPr>
          <w:rFonts w:ascii="Times New Roman" w:eastAsia="Times New Roman" w:hAnsi="Times New Roman" w:cs="Times New Roman"/>
          <w:sz w:val="24"/>
          <w:szCs w:val="24"/>
        </w:rPr>
        <w:t>драмов</w:t>
      </w:r>
      <w:proofErr w:type="spellEnd"/>
      <w:r w:rsidRPr="002D48D6">
        <w:rPr>
          <w:rFonts w:ascii="Times New Roman" w:eastAsia="Times New Roman" w:hAnsi="Times New Roman" w:cs="Times New Roman"/>
          <w:sz w:val="24"/>
          <w:szCs w:val="24"/>
        </w:rPr>
        <w:t xml:space="preserve">), зарплатного фонда (экономия в 1 млрд. </w:t>
      </w:r>
      <w:proofErr w:type="spellStart"/>
      <w:r w:rsidRPr="002D48D6">
        <w:rPr>
          <w:rFonts w:ascii="Times New Roman" w:eastAsia="Times New Roman" w:hAnsi="Times New Roman" w:cs="Times New Roman"/>
          <w:sz w:val="24"/>
          <w:szCs w:val="24"/>
        </w:rPr>
        <w:t>драмов</w:t>
      </w:r>
      <w:proofErr w:type="spellEnd"/>
      <w:r w:rsidRPr="002D48D6">
        <w:rPr>
          <w:rFonts w:ascii="Times New Roman" w:eastAsia="Times New Roman" w:hAnsi="Times New Roman" w:cs="Times New Roman"/>
          <w:sz w:val="24"/>
          <w:szCs w:val="24"/>
        </w:rPr>
        <w:t xml:space="preserve">) и других эксплуатационных расходов (экономия в 1 млрд. </w:t>
      </w:r>
      <w:proofErr w:type="spellStart"/>
      <w:r w:rsidRPr="002D48D6">
        <w:rPr>
          <w:rFonts w:ascii="Times New Roman" w:eastAsia="Times New Roman" w:hAnsi="Times New Roman" w:cs="Times New Roman"/>
          <w:sz w:val="24"/>
          <w:szCs w:val="24"/>
        </w:rPr>
        <w:t>драмов</w:t>
      </w:r>
      <w:proofErr w:type="spellEnd"/>
      <w:r w:rsidRPr="002D48D6">
        <w:rPr>
          <w:rFonts w:ascii="Times New Roman" w:eastAsia="Times New Roman" w:hAnsi="Times New Roman" w:cs="Times New Roman"/>
          <w:sz w:val="24"/>
          <w:szCs w:val="24"/>
        </w:rPr>
        <w:t xml:space="preserve">). Другими словами, если бы были учтены обусловленные ЭСА факторы, то тариф мог бы сократиться на 2,3 драма (включая НДС). </w:t>
      </w:r>
    </w:p>
    <w:p w:rsidR="008C76C2" w:rsidRPr="002D48D6"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2D48D6">
        <w:rPr>
          <w:rFonts w:ascii="Times New Roman" w:eastAsia="Times New Roman" w:hAnsi="Times New Roman" w:cs="Times New Roman"/>
          <w:sz w:val="24"/>
          <w:szCs w:val="24"/>
        </w:rPr>
        <w:t xml:space="preserve">Компании удалось достичь этих результатов также вследствие реализации своей инвестиционной программы. Кстати, ЭСА, несмотря на пандемию и военную ситуацию, в этом году продолжила реализацию 10-летней инвестиционной программы стоимостью в 726 млн. долларов в беспрецедентном размере - примерно на 92 млн. долларов. На данный момент реализовано около 30% общей программы. Цель программы - сокращение потерь электроэнергии, дальнейшее снижение текущих расходов и расходов на предоставляемые услуги, улучшение качества обслуживания. </w:t>
      </w:r>
    </w:p>
    <w:p w:rsidR="008C76C2"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2D48D6">
        <w:rPr>
          <w:rFonts w:ascii="Times New Roman" w:eastAsia="Times New Roman" w:hAnsi="Times New Roman" w:cs="Times New Roman"/>
          <w:sz w:val="24"/>
          <w:szCs w:val="24"/>
        </w:rPr>
        <w:t xml:space="preserve"> ЗАО "ЭСА" входит в группу компаний "</w:t>
      </w:r>
      <w:proofErr w:type="spellStart"/>
      <w:r w:rsidRPr="002D48D6">
        <w:rPr>
          <w:rFonts w:ascii="Times New Roman" w:eastAsia="Times New Roman" w:hAnsi="Times New Roman" w:cs="Times New Roman"/>
          <w:sz w:val="24"/>
          <w:szCs w:val="24"/>
        </w:rPr>
        <w:t>Ташир</w:t>
      </w:r>
      <w:proofErr w:type="spellEnd"/>
      <w:r w:rsidRPr="002D48D6">
        <w:rPr>
          <w:rFonts w:ascii="Times New Roman" w:eastAsia="Times New Roman" w:hAnsi="Times New Roman" w:cs="Times New Roman"/>
          <w:sz w:val="24"/>
          <w:szCs w:val="24"/>
        </w:rPr>
        <w:t xml:space="preserve">", которой владеет предприниматель и благотворитель </w:t>
      </w:r>
      <w:proofErr w:type="spellStart"/>
      <w:r w:rsidRPr="002D48D6">
        <w:rPr>
          <w:rFonts w:ascii="Times New Roman" w:eastAsia="Times New Roman" w:hAnsi="Times New Roman" w:cs="Times New Roman"/>
          <w:sz w:val="24"/>
          <w:szCs w:val="24"/>
        </w:rPr>
        <w:t>Самвел</w:t>
      </w:r>
      <w:proofErr w:type="spellEnd"/>
      <w:r w:rsidRPr="002D48D6">
        <w:rPr>
          <w:rFonts w:ascii="Times New Roman" w:eastAsia="Times New Roman" w:hAnsi="Times New Roman" w:cs="Times New Roman"/>
          <w:sz w:val="24"/>
          <w:szCs w:val="24"/>
        </w:rPr>
        <w:t xml:space="preserve"> Карапетян. ГК «</w:t>
      </w:r>
      <w:proofErr w:type="spellStart"/>
      <w:r w:rsidRPr="002D48D6">
        <w:rPr>
          <w:rFonts w:ascii="Times New Roman" w:eastAsia="Times New Roman" w:hAnsi="Times New Roman" w:cs="Times New Roman"/>
          <w:sz w:val="24"/>
          <w:szCs w:val="24"/>
        </w:rPr>
        <w:t>Ташир</w:t>
      </w:r>
      <w:proofErr w:type="spellEnd"/>
      <w:r w:rsidRPr="002D48D6">
        <w:rPr>
          <w:rFonts w:ascii="Times New Roman" w:eastAsia="Times New Roman" w:hAnsi="Times New Roman" w:cs="Times New Roman"/>
          <w:sz w:val="24"/>
          <w:szCs w:val="24"/>
        </w:rPr>
        <w:t>» является одной из крупнейших диверсифицированных промышленных и строительных компаний, работающих в нескольких секторах экономики Российской Федерации.</w:t>
      </w:r>
    </w:p>
    <w:p w:rsidR="008C76C2" w:rsidRDefault="008C76C2" w:rsidP="008C76C2">
      <w:pPr>
        <w:spacing w:after="0" w:line="240" w:lineRule="auto"/>
        <w:ind w:firstLine="709"/>
        <w:contextualSpacing/>
        <w:jc w:val="both"/>
        <w:rPr>
          <w:rFonts w:ascii="Times New Roman" w:eastAsia="Times New Roman" w:hAnsi="Times New Roman" w:cs="Times New Roman"/>
          <w:sz w:val="24"/>
          <w:szCs w:val="24"/>
        </w:rPr>
      </w:pPr>
    </w:p>
    <w:p w:rsidR="008C76C2" w:rsidRPr="0038250F" w:rsidRDefault="008C76C2" w:rsidP="008C76C2">
      <w:pPr>
        <w:spacing w:after="0" w:line="240" w:lineRule="auto"/>
        <w:ind w:firstLine="709"/>
        <w:contextualSpacing/>
        <w:jc w:val="both"/>
        <w:rPr>
          <w:rFonts w:ascii="Times New Roman" w:eastAsia="Times New Roman" w:hAnsi="Times New Roman" w:cs="Times New Roman"/>
          <w:b/>
          <w:sz w:val="24"/>
          <w:szCs w:val="24"/>
        </w:rPr>
      </w:pPr>
      <w:r w:rsidRPr="0038250F">
        <w:rPr>
          <w:rFonts w:ascii="Times New Roman" w:eastAsia="Times New Roman" w:hAnsi="Times New Roman" w:cs="Times New Roman"/>
          <w:b/>
          <w:sz w:val="24"/>
          <w:szCs w:val="24"/>
        </w:rPr>
        <w:t>Российская Федерация.</w:t>
      </w:r>
    </w:p>
    <w:p w:rsidR="008C76C2" w:rsidRPr="002D48D6" w:rsidRDefault="008C76C2" w:rsidP="008C76C2">
      <w:pPr>
        <w:spacing w:after="0" w:line="240" w:lineRule="auto"/>
        <w:ind w:firstLine="709"/>
        <w:contextualSpacing/>
        <w:jc w:val="both"/>
        <w:rPr>
          <w:rFonts w:ascii="Times New Roman" w:eastAsia="Times New Roman" w:hAnsi="Times New Roman" w:cs="Times New Roman"/>
          <w:sz w:val="24"/>
          <w:szCs w:val="24"/>
        </w:rPr>
      </w:pPr>
    </w:p>
    <w:p w:rsidR="008C76C2" w:rsidRPr="0038250F" w:rsidRDefault="008C76C2" w:rsidP="008C76C2">
      <w:pPr>
        <w:spacing w:after="0" w:line="240" w:lineRule="auto"/>
        <w:ind w:firstLine="709"/>
        <w:contextualSpacing/>
        <w:jc w:val="both"/>
        <w:rPr>
          <w:rFonts w:ascii="Times New Roman" w:eastAsia="Times New Roman" w:hAnsi="Times New Roman" w:cs="Times New Roman"/>
          <w:b/>
          <w:sz w:val="24"/>
          <w:szCs w:val="24"/>
        </w:rPr>
      </w:pPr>
      <w:r w:rsidRPr="0038250F">
        <w:rPr>
          <w:rFonts w:ascii="Times New Roman" w:eastAsia="Times New Roman" w:hAnsi="Times New Roman" w:cs="Times New Roman"/>
          <w:b/>
          <w:sz w:val="24"/>
          <w:szCs w:val="24"/>
        </w:rPr>
        <w:t>Россия и Германия расширят сотрудничество в энергетической сфере</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 xml:space="preserve">Россия и Германия прорабатывают различные формы взаимодействия в сфере водородной энергетики, включая создание совместной дорожной карты и пилотные проекты по производству и поставке водорода в ФРГ, сообщил вице-премьер РФ Александр </w:t>
      </w:r>
      <w:proofErr w:type="spellStart"/>
      <w:r w:rsidRPr="0038250F">
        <w:rPr>
          <w:rFonts w:ascii="Times New Roman" w:eastAsia="Times New Roman" w:hAnsi="Times New Roman" w:cs="Times New Roman"/>
          <w:sz w:val="24"/>
          <w:szCs w:val="24"/>
        </w:rPr>
        <w:t>Новак</w:t>
      </w:r>
      <w:proofErr w:type="spellEnd"/>
      <w:r w:rsidRPr="0038250F">
        <w:rPr>
          <w:rFonts w:ascii="Times New Roman" w:eastAsia="Times New Roman" w:hAnsi="Times New Roman" w:cs="Times New Roman"/>
          <w:sz w:val="24"/>
          <w:szCs w:val="24"/>
        </w:rPr>
        <w:t xml:space="preserve"> в рамках конференции, организованной Российско-Германским сырьевым форумом (РГСФ).</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 xml:space="preserve">"Полагаю, что именно российско-германское сотрудничество в водородной энергетике может быть достаточно перспективным и интересным обеим сторонам", — сказал </w:t>
      </w:r>
      <w:proofErr w:type="spellStart"/>
      <w:r w:rsidRPr="0038250F">
        <w:rPr>
          <w:rFonts w:ascii="Times New Roman" w:eastAsia="Times New Roman" w:hAnsi="Times New Roman" w:cs="Times New Roman"/>
          <w:sz w:val="24"/>
          <w:szCs w:val="24"/>
        </w:rPr>
        <w:t>Новак</w:t>
      </w:r>
      <w:proofErr w:type="spellEnd"/>
      <w:r w:rsidRPr="0038250F">
        <w:rPr>
          <w:rFonts w:ascii="Times New Roman" w:eastAsia="Times New Roman" w:hAnsi="Times New Roman" w:cs="Times New Roman"/>
          <w:sz w:val="24"/>
          <w:szCs w:val="24"/>
        </w:rPr>
        <w:t>.</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"В настоящее время мы с коллегами прорабатываем различные формы взаимодействия, среди которых: разработка совместной российско-германской дорожной карты развития водородной энергетики; создание технологических партнерств с немецкими компаниями и реализация совместных пилотных проектов по производству и поставке водорода в ФРГ", — добавил он.</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Кроме того, вице-премьер в числе направлений совместной работы отметил также сотрудничество между российскими и германскими научно-исследовательскими институтами и обмен опытом в области госрегулирования развития водородной энергетики.</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 xml:space="preserve">"При этом не менее важным остается взаимодействие и в традиционных отраслях ТЭК, где, как я уже отметил, заложен прочный фундамент", — подчеркнул </w:t>
      </w:r>
      <w:proofErr w:type="spellStart"/>
      <w:r w:rsidRPr="0038250F">
        <w:rPr>
          <w:rFonts w:ascii="Times New Roman" w:eastAsia="Times New Roman" w:hAnsi="Times New Roman" w:cs="Times New Roman"/>
          <w:sz w:val="24"/>
          <w:szCs w:val="24"/>
        </w:rPr>
        <w:t>Новак</w:t>
      </w:r>
      <w:proofErr w:type="spellEnd"/>
      <w:r w:rsidRPr="0038250F">
        <w:rPr>
          <w:rFonts w:ascii="Times New Roman" w:eastAsia="Times New Roman" w:hAnsi="Times New Roman" w:cs="Times New Roman"/>
          <w:sz w:val="24"/>
          <w:szCs w:val="24"/>
        </w:rPr>
        <w:t>. Он напомнил, что Энергетическая стратегия России до 2035 года предусматривает развитие водородной энергетики и вхождение страны в число мировых лидеров по его производству и экспорту.</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 xml:space="preserve">"В число первоочередных целей для достижения поставленных задач входят: увеличение масштабов производства водорода из природного газа с использованием возобновляемых источников энергии и атомной энергии; разработка отечественных </w:t>
      </w:r>
      <w:proofErr w:type="spellStart"/>
      <w:r w:rsidRPr="0038250F">
        <w:rPr>
          <w:rFonts w:ascii="Times New Roman" w:eastAsia="Times New Roman" w:hAnsi="Times New Roman" w:cs="Times New Roman"/>
          <w:sz w:val="24"/>
          <w:szCs w:val="24"/>
        </w:rPr>
        <w:t>низкоуглеродных</w:t>
      </w:r>
      <w:proofErr w:type="spellEnd"/>
      <w:r w:rsidRPr="0038250F">
        <w:rPr>
          <w:rFonts w:ascii="Times New Roman" w:eastAsia="Times New Roman" w:hAnsi="Times New Roman" w:cs="Times New Roman"/>
          <w:sz w:val="24"/>
          <w:szCs w:val="24"/>
        </w:rPr>
        <w:t xml:space="preserve"> технологий производства водорода; государственная поддержка создания инфраструктуры </w:t>
      </w:r>
      <w:r w:rsidRPr="0038250F">
        <w:rPr>
          <w:rFonts w:ascii="Times New Roman" w:eastAsia="Times New Roman" w:hAnsi="Times New Roman" w:cs="Times New Roman"/>
          <w:sz w:val="24"/>
          <w:szCs w:val="24"/>
        </w:rPr>
        <w:lastRenderedPageBreak/>
        <w:t xml:space="preserve">транспортировки и потребления водорода; стимулирование спроса на внутреннем </w:t>
      </w:r>
      <w:proofErr w:type="gramStart"/>
      <w:r w:rsidRPr="0038250F">
        <w:rPr>
          <w:rFonts w:ascii="Times New Roman" w:eastAsia="Times New Roman" w:hAnsi="Times New Roman" w:cs="Times New Roman"/>
          <w:sz w:val="24"/>
          <w:szCs w:val="24"/>
        </w:rPr>
        <w:t>рынке;…</w:t>
      </w:r>
      <w:proofErr w:type="gramEnd"/>
      <w:r w:rsidRPr="0038250F">
        <w:rPr>
          <w:rFonts w:ascii="Times New Roman" w:eastAsia="Times New Roman" w:hAnsi="Times New Roman" w:cs="Times New Roman"/>
          <w:sz w:val="24"/>
          <w:szCs w:val="24"/>
        </w:rPr>
        <w:t xml:space="preserve"> расширение международного сотрудничества", — резюмировал </w:t>
      </w:r>
      <w:proofErr w:type="spellStart"/>
      <w:r w:rsidRPr="0038250F">
        <w:rPr>
          <w:rFonts w:ascii="Times New Roman" w:eastAsia="Times New Roman" w:hAnsi="Times New Roman" w:cs="Times New Roman"/>
          <w:sz w:val="24"/>
          <w:szCs w:val="24"/>
        </w:rPr>
        <w:t>Новак</w:t>
      </w:r>
      <w:proofErr w:type="spellEnd"/>
      <w:r w:rsidRPr="0038250F">
        <w:rPr>
          <w:rFonts w:ascii="Times New Roman" w:eastAsia="Times New Roman" w:hAnsi="Times New Roman" w:cs="Times New Roman"/>
          <w:sz w:val="24"/>
          <w:szCs w:val="24"/>
        </w:rPr>
        <w:t>.</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Вице-премьер напомнил, что Германия – ключевой экономический партнер России не только в Европе, но и в мире. Сотрудничество стран в сфере энергетики началось уже порядка 50 лет назад и продолжает успешно развиваться.</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 xml:space="preserve">В октябре </w:t>
      </w:r>
      <w:proofErr w:type="spellStart"/>
      <w:r w:rsidRPr="0038250F">
        <w:rPr>
          <w:rFonts w:ascii="Times New Roman" w:eastAsia="Times New Roman" w:hAnsi="Times New Roman" w:cs="Times New Roman"/>
          <w:sz w:val="24"/>
          <w:szCs w:val="24"/>
        </w:rPr>
        <w:t>Новак</w:t>
      </w:r>
      <w:proofErr w:type="spellEnd"/>
      <w:r w:rsidRPr="0038250F">
        <w:rPr>
          <w:rFonts w:ascii="Times New Roman" w:eastAsia="Times New Roman" w:hAnsi="Times New Roman" w:cs="Times New Roman"/>
          <w:sz w:val="24"/>
          <w:szCs w:val="24"/>
        </w:rPr>
        <w:t xml:space="preserve"> в интервью в рамках Мировой энергетической недели (</w:t>
      </w:r>
      <w:proofErr w:type="spellStart"/>
      <w:r w:rsidRPr="0038250F">
        <w:rPr>
          <w:rFonts w:ascii="Times New Roman" w:eastAsia="Times New Roman" w:hAnsi="Times New Roman" w:cs="Times New Roman"/>
          <w:sz w:val="24"/>
          <w:szCs w:val="24"/>
        </w:rPr>
        <w:t>World</w:t>
      </w:r>
      <w:proofErr w:type="spellEnd"/>
      <w:r w:rsidRPr="0038250F">
        <w:rPr>
          <w:rFonts w:ascii="Times New Roman" w:eastAsia="Times New Roman" w:hAnsi="Times New Roman" w:cs="Times New Roman"/>
          <w:sz w:val="24"/>
          <w:szCs w:val="24"/>
        </w:rPr>
        <w:t xml:space="preserve"> </w:t>
      </w:r>
      <w:proofErr w:type="spellStart"/>
      <w:r w:rsidRPr="0038250F">
        <w:rPr>
          <w:rFonts w:ascii="Times New Roman" w:eastAsia="Times New Roman" w:hAnsi="Times New Roman" w:cs="Times New Roman"/>
          <w:sz w:val="24"/>
          <w:szCs w:val="24"/>
        </w:rPr>
        <w:t>Energy</w:t>
      </w:r>
      <w:proofErr w:type="spellEnd"/>
      <w:r w:rsidRPr="0038250F">
        <w:rPr>
          <w:rFonts w:ascii="Times New Roman" w:eastAsia="Times New Roman" w:hAnsi="Times New Roman" w:cs="Times New Roman"/>
          <w:sz w:val="24"/>
          <w:szCs w:val="24"/>
        </w:rPr>
        <w:t xml:space="preserve"> </w:t>
      </w:r>
      <w:proofErr w:type="spellStart"/>
      <w:r w:rsidRPr="0038250F">
        <w:rPr>
          <w:rFonts w:ascii="Times New Roman" w:eastAsia="Times New Roman" w:hAnsi="Times New Roman" w:cs="Times New Roman"/>
          <w:sz w:val="24"/>
          <w:szCs w:val="24"/>
        </w:rPr>
        <w:t>Week</w:t>
      </w:r>
      <w:proofErr w:type="spellEnd"/>
      <w:r w:rsidRPr="0038250F">
        <w:rPr>
          <w:rFonts w:ascii="Times New Roman" w:eastAsia="Times New Roman" w:hAnsi="Times New Roman" w:cs="Times New Roman"/>
          <w:sz w:val="24"/>
          <w:szCs w:val="24"/>
        </w:rPr>
        <w:t xml:space="preserve"> LIVE) сообщил, что Россия и Германия договорились подписать меморандум о совместных исследованиях по производству энергии с помощью новых зеленых технологий.</w:t>
      </w:r>
    </w:p>
    <w:p w:rsidR="008C76C2" w:rsidRPr="0038250F" w:rsidRDefault="008C76C2" w:rsidP="008C76C2">
      <w:pPr>
        <w:spacing w:after="0" w:line="240" w:lineRule="auto"/>
        <w:ind w:firstLine="709"/>
        <w:contextualSpacing/>
        <w:jc w:val="both"/>
        <w:rPr>
          <w:rFonts w:ascii="Times New Roman" w:eastAsia="Times New Roman" w:hAnsi="Times New Roman" w:cs="Times New Roman"/>
          <w:b/>
          <w:sz w:val="24"/>
          <w:szCs w:val="24"/>
        </w:rPr>
      </w:pPr>
      <w:r w:rsidRPr="0038250F">
        <w:rPr>
          <w:rFonts w:ascii="Times New Roman" w:eastAsia="Times New Roman" w:hAnsi="Times New Roman" w:cs="Times New Roman"/>
          <w:b/>
          <w:sz w:val="24"/>
          <w:szCs w:val="24"/>
        </w:rPr>
        <w:t>Альтернативная и традиционная генерация: соперничество или сотрудничество?</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Перед российской экономикой стоят новые вызовы - c 2023 года Европа может ввести углеродный налог, и тогда многим отечественным отраслям, экспортирующим энергоемкую продукцию в Старый Свет, придется несладко. А поскольку любое производство связано с потреблением электроэнергии в том или ином объеме, считается, что форсированное развитие возобновляемой, или как ее любят называть "зеленой" генерации, поможет снизить углеродный след российского экспорта.</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Сейчас в России продвижению возобновляемой генерации включен "зеленый свет". Это направление ложится в концепцию развития Интернета энергии, предусматривающую децентрализацию энергоснабжения. Именно ВИЭ прогнозируется как источник обеспечения мирового тренда на рост электропотребления.</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Но смогут ли ВИЭ со временем стать не гипотетической, а реальной альтернативой традиционной генерации?</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 xml:space="preserve">По крайней мере, пока история не знает ни одного примера, чтобы, скажем, крупный металлургический завод работал от "ветряков" или солнечных панелей, в отличие от электроэнергии, поступающей с тех же ТЭС или АЭС. Эти вопросы среди прочих обсудили на онлайн-конференции РБК и </w:t>
      </w:r>
      <w:proofErr w:type="spellStart"/>
      <w:r w:rsidRPr="0038250F">
        <w:rPr>
          <w:rFonts w:ascii="Times New Roman" w:eastAsia="Times New Roman" w:hAnsi="Times New Roman" w:cs="Times New Roman"/>
          <w:sz w:val="24"/>
          <w:szCs w:val="24"/>
        </w:rPr>
        <w:t>Сбера</w:t>
      </w:r>
      <w:proofErr w:type="spellEnd"/>
      <w:r w:rsidRPr="0038250F">
        <w:rPr>
          <w:rFonts w:ascii="Times New Roman" w:eastAsia="Times New Roman" w:hAnsi="Times New Roman" w:cs="Times New Roman"/>
          <w:sz w:val="24"/>
          <w:szCs w:val="24"/>
        </w:rPr>
        <w:t xml:space="preserve"> "Энергетика: вызовы и перспективы нового времени".</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Эксперты отмечают, что Германия, где альтернативная энергетика уже покрывает более 35 процентов ежегодного потребления, летом прошлого года столкнулась с серьезными проблемами: электросеть была близка к отключению, и только краткосрочный импорт из соседних стран помог стабилизировать ситуацию. В итоге обеспечить достаточный объем балансирующих и резервных мощностей было решено путем сооружения новых высокоэффективных и способных к улавливанию и хранению СО2 ТЭС, работающих на ископаемом топливе c комбинированной выработкой тепла и электроэнергии. Генератор получает плату от операторов магистральных сетей, включающую в себя плату за мощность и вырабатываемую электроэнергию. В числе других мер стабилизации энергосистемы - продление срока эксплуатации атомных станций, от которых ранее было решено отказаться, и усиление межсистемных связей с другими странами.</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 xml:space="preserve">В Польше также поддерживается высокоэффективная </w:t>
      </w:r>
      <w:proofErr w:type="spellStart"/>
      <w:r w:rsidRPr="0038250F">
        <w:rPr>
          <w:rFonts w:ascii="Times New Roman" w:eastAsia="Times New Roman" w:hAnsi="Times New Roman" w:cs="Times New Roman"/>
          <w:sz w:val="24"/>
          <w:szCs w:val="24"/>
        </w:rPr>
        <w:t>когенерация</w:t>
      </w:r>
      <w:proofErr w:type="spellEnd"/>
      <w:r w:rsidRPr="0038250F">
        <w:rPr>
          <w:rFonts w:ascii="Times New Roman" w:eastAsia="Times New Roman" w:hAnsi="Times New Roman" w:cs="Times New Roman"/>
          <w:sz w:val="24"/>
          <w:szCs w:val="24"/>
        </w:rPr>
        <w:t xml:space="preserve"> (которая, в том числе, может регулировать ВИЭ) посредством системы надбавок за </w:t>
      </w:r>
      <w:proofErr w:type="spellStart"/>
      <w:r w:rsidRPr="0038250F">
        <w:rPr>
          <w:rFonts w:ascii="Times New Roman" w:eastAsia="Times New Roman" w:hAnsi="Times New Roman" w:cs="Times New Roman"/>
          <w:sz w:val="24"/>
          <w:szCs w:val="24"/>
        </w:rPr>
        <w:t>когенерацию</w:t>
      </w:r>
      <w:proofErr w:type="spellEnd"/>
      <w:r w:rsidRPr="0038250F">
        <w:rPr>
          <w:rFonts w:ascii="Times New Roman" w:eastAsia="Times New Roman" w:hAnsi="Times New Roman" w:cs="Times New Roman"/>
          <w:sz w:val="24"/>
          <w:szCs w:val="24"/>
        </w:rPr>
        <w:t xml:space="preserve"> для агрегатов, которые выиграют процесс отбора.</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В Швеции стратегический резерв обеспечивается за счет механизма конкурсных торгов, который проводится ежегодно для покрытия пикового спроса в зимний сезон. Компании, участвующие в конкурсных торгах, предлагают фиксированную плату за поддержание доступности мощности (готовность генерирующего объекта к выработке электроэнергии) и переменную плату, если генерация начала вырабатывать энергию.</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В Италии оператор оперативно-диспетчерского управления ежегодно определяет критические периоды, когда могут потребоваться дополнительные генерирующие мощности, и выбирает поставщиков, готовых их предложить. Стоимость мощности включается в счет за электроэнергию конечным потребителям.</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В Великобритании, где доля ВИЭ в энергобалансе превысила 35 процентов, правительство предварительно определяет необходимый объем мощности, а затем проводятся централизованные аукционы. С победителем торгов заключает договор, по которому гарантируется стабильная оплата мощности, в случае неисполнения - штраф.</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 xml:space="preserve">"Таким образом, - отметила Председатель Наблюдательного совета Ассоциации "Совет производителей энергии" Александра Панина, - несмотря на то, что страны EC стремятся </w:t>
      </w:r>
      <w:r w:rsidRPr="0038250F">
        <w:rPr>
          <w:rFonts w:ascii="Times New Roman" w:eastAsia="Times New Roman" w:hAnsi="Times New Roman" w:cs="Times New Roman"/>
          <w:sz w:val="24"/>
          <w:szCs w:val="24"/>
        </w:rPr>
        <w:lastRenderedPageBreak/>
        <w:t>создать к 2050 году энергетику с нулевым уровнем выбросов углерода, тепловая энергетика не только продолжает оставаться фундаментальной частью энергобаланса, но и продолжает получать поддержку посредством различных инструментов и механизмов".</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То есть мы видим два факта. Первый - тепловая генерация продолжает играть важную роль в энергосистемах европейских государств. Второй - европейские страны устанавливают различные формы поддержки работоспособности традиционной генерации, в том числе через систему надбавок к цене, как инструмента балансирования и покрытия пикового потребления электроэнергии.</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Причина проста: режим работы энергосистемы - это постоянное балансирование потребления и генерации электроэнергии. Условно можно выделить две основные зоны работы генерации. Первая - это "базовая", покрывающая основную долю потребления до уровня минимального суточного потребления. А вторая - "пиковая", покрывающая потребление в объемах от минимального до максимального в течение суток, а также обеспечивающая необходимый резерв энергии.</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"Базовая" генерация должна быть надежной, стабильной и относительно дешевой, - сообщила Александра Панина. - "Пиковая" - высокоманевренной и легко управляемой, то есть иметь возможность изменения своих параметров в зависимости от режимных условий и требований Системного оператора".</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И если уж Европа, тяготеющая к "зеленым" технологиям, продолжает параллельно поддерживать традиционную тепловую генерацию, странно ждать иных решений от России. "На горизонте 2030-2035 годов ни один вид выработки электроэнергии не способен "тягаться" с тепловой генерацией при сегодняшних ценах на газ и электричество, - заметил замдиректора департамента развития электроэнергетики Минэнерго России Андрей Максимов. - Государство действует очень последовательно, развивая все виды генерации, и ВИЭ - один из них".</w:t>
      </w:r>
    </w:p>
    <w:p w:rsidR="008C76C2" w:rsidRPr="0038250F" w:rsidRDefault="008C76C2" w:rsidP="008C76C2">
      <w:pPr>
        <w:spacing w:after="0" w:line="240" w:lineRule="auto"/>
        <w:ind w:firstLine="709"/>
        <w:contextualSpacing/>
        <w:jc w:val="both"/>
        <w:rPr>
          <w:rFonts w:ascii="Times New Roman" w:eastAsia="Times New Roman" w:hAnsi="Times New Roman" w:cs="Times New Roman"/>
          <w:b/>
          <w:sz w:val="24"/>
          <w:szCs w:val="24"/>
        </w:rPr>
      </w:pPr>
      <w:r w:rsidRPr="0038250F">
        <w:rPr>
          <w:rFonts w:ascii="Times New Roman" w:eastAsia="Times New Roman" w:hAnsi="Times New Roman" w:cs="Times New Roman"/>
          <w:sz w:val="24"/>
          <w:szCs w:val="24"/>
        </w:rPr>
        <w:t xml:space="preserve">При этом у нашей страны есть возможность учесть опыт и ошибки западных стран при формировании сектора возобновляемой энергетики в национальной энергосистеме. В настоящее время роль тепловой генерации, чья доля в установленной мощности энергосистемы страны составляет около 67 процентов, остается ведущей. Особенно учитывая то обстоятельство, что отопительный сезон у нас в некоторых регионах длится до 9 месяцев в году. А зарубежный опыт показывает, что необходима поддержка тепловой генерации для нивелирования зависимости ВИЭ от периодических солнечных и ветровых воздействий, наряду с укреплением </w:t>
      </w:r>
      <w:proofErr w:type="spellStart"/>
      <w:r w:rsidRPr="0038250F">
        <w:rPr>
          <w:rFonts w:ascii="Times New Roman" w:eastAsia="Times New Roman" w:hAnsi="Times New Roman" w:cs="Times New Roman"/>
          <w:sz w:val="24"/>
          <w:szCs w:val="24"/>
        </w:rPr>
        <w:t>страновых</w:t>
      </w:r>
      <w:proofErr w:type="spellEnd"/>
      <w:r w:rsidRPr="0038250F">
        <w:rPr>
          <w:rFonts w:ascii="Times New Roman" w:eastAsia="Times New Roman" w:hAnsi="Times New Roman" w:cs="Times New Roman"/>
          <w:sz w:val="24"/>
          <w:szCs w:val="24"/>
        </w:rPr>
        <w:t xml:space="preserve"> сетевых связей и улучшением качества прогнозирования потребления и выработки.</w:t>
      </w:r>
    </w:p>
    <w:p w:rsidR="008C76C2" w:rsidRPr="0038250F" w:rsidRDefault="008C76C2" w:rsidP="008C76C2">
      <w:pPr>
        <w:spacing w:after="0" w:line="240" w:lineRule="auto"/>
        <w:ind w:firstLine="709"/>
        <w:contextualSpacing/>
        <w:jc w:val="both"/>
        <w:rPr>
          <w:rFonts w:ascii="Times New Roman" w:eastAsia="Times New Roman" w:hAnsi="Times New Roman" w:cs="Times New Roman"/>
          <w:b/>
          <w:sz w:val="24"/>
          <w:szCs w:val="24"/>
        </w:rPr>
      </w:pPr>
      <w:proofErr w:type="spellStart"/>
      <w:r w:rsidRPr="0038250F">
        <w:rPr>
          <w:rFonts w:ascii="Times New Roman" w:eastAsia="Times New Roman" w:hAnsi="Times New Roman" w:cs="Times New Roman"/>
          <w:b/>
          <w:sz w:val="24"/>
          <w:szCs w:val="24"/>
        </w:rPr>
        <w:t>Шульгинов</w:t>
      </w:r>
      <w:proofErr w:type="spellEnd"/>
      <w:r w:rsidRPr="0038250F">
        <w:rPr>
          <w:rFonts w:ascii="Times New Roman" w:eastAsia="Times New Roman" w:hAnsi="Times New Roman" w:cs="Times New Roman"/>
          <w:b/>
          <w:sz w:val="24"/>
          <w:szCs w:val="24"/>
        </w:rPr>
        <w:t xml:space="preserve"> назвал первоочередные задачи в сфере энергетики</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 xml:space="preserve">Минэнерго РФ под руководством нового министра Николая </w:t>
      </w:r>
      <w:proofErr w:type="spellStart"/>
      <w:r w:rsidRPr="0038250F">
        <w:rPr>
          <w:rFonts w:ascii="Times New Roman" w:eastAsia="Times New Roman" w:hAnsi="Times New Roman" w:cs="Times New Roman"/>
          <w:sz w:val="24"/>
          <w:szCs w:val="24"/>
        </w:rPr>
        <w:t>Шульгинова</w:t>
      </w:r>
      <w:proofErr w:type="spellEnd"/>
      <w:r w:rsidRPr="0038250F">
        <w:rPr>
          <w:rFonts w:ascii="Times New Roman" w:eastAsia="Times New Roman" w:hAnsi="Times New Roman" w:cs="Times New Roman"/>
          <w:sz w:val="24"/>
          <w:szCs w:val="24"/>
        </w:rPr>
        <w:t xml:space="preserve"> займется реформой сетевого комплекса и ликвидацией перекрестного субсидирования в электроэнергетике. Об этом глава министерства сообщил в интервью телеканалу "Россия-24".</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 xml:space="preserve">"Много задач стоит в электросетевом комплексе. Связаны они с повышением прозрачности электросетевых организаций, с внедрением эталонных затрат, с консолидацией сети на базе самой крупной в регионе компании. И надо разбирать завалы в части перекрестного субсидирования, надо этим заниматься", - сказал </w:t>
      </w:r>
      <w:proofErr w:type="spellStart"/>
      <w:r w:rsidRPr="0038250F">
        <w:rPr>
          <w:rFonts w:ascii="Times New Roman" w:eastAsia="Times New Roman" w:hAnsi="Times New Roman" w:cs="Times New Roman"/>
          <w:sz w:val="24"/>
          <w:szCs w:val="24"/>
        </w:rPr>
        <w:t>Шульгинов</w:t>
      </w:r>
      <w:proofErr w:type="spellEnd"/>
      <w:r w:rsidRPr="0038250F">
        <w:rPr>
          <w:rFonts w:ascii="Times New Roman" w:eastAsia="Times New Roman" w:hAnsi="Times New Roman" w:cs="Times New Roman"/>
          <w:sz w:val="24"/>
          <w:szCs w:val="24"/>
        </w:rPr>
        <w:t>, отвечая на вопрос о первоочередных задачах в сфере энергетики.</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Перекрестное субсидирование в сетевом комплексе - инструмент социальной поддержки населения. Объем составляет около 237 млрд рублей в год. Нагрузку несут потребители распределительных сетей - промышленные предприятия, субъекты малого и среднего предпринимательства, сельхозпроизводители и бюджетные организации. Также существуют надбавки, "запакованные" в цены на оптовом рынке (для развития Дальнего Востока, поддержки возобновляемых источников энергии и т. д.). По данным "Системного оператора", их общий объем превышает 450 млрд рублей в год.</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Общая нагрузка ("перекрестка" и надбавки) может достигать 31% от конечной цены на электроэнергию, подсчитали в "</w:t>
      </w:r>
      <w:proofErr w:type="spellStart"/>
      <w:r w:rsidRPr="0038250F">
        <w:rPr>
          <w:rFonts w:ascii="Times New Roman" w:eastAsia="Times New Roman" w:hAnsi="Times New Roman" w:cs="Times New Roman"/>
          <w:sz w:val="24"/>
          <w:szCs w:val="24"/>
        </w:rPr>
        <w:t>Россетях</w:t>
      </w:r>
      <w:proofErr w:type="spellEnd"/>
      <w:r w:rsidRPr="0038250F">
        <w:rPr>
          <w:rFonts w:ascii="Times New Roman" w:eastAsia="Times New Roman" w:hAnsi="Times New Roman" w:cs="Times New Roman"/>
          <w:sz w:val="24"/>
          <w:szCs w:val="24"/>
        </w:rPr>
        <w:t>".</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Объемы перекрестного субсидирования в Великобритании, Франции, Германии и США превышают российские показатели в 2-5 раз, уточнили в "</w:t>
      </w:r>
      <w:proofErr w:type="spellStart"/>
      <w:r w:rsidRPr="0038250F">
        <w:rPr>
          <w:rFonts w:ascii="Times New Roman" w:eastAsia="Times New Roman" w:hAnsi="Times New Roman" w:cs="Times New Roman"/>
          <w:sz w:val="24"/>
          <w:szCs w:val="24"/>
        </w:rPr>
        <w:t>Россетях</w:t>
      </w:r>
      <w:proofErr w:type="spellEnd"/>
      <w:r w:rsidRPr="0038250F">
        <w:rPr>
          <w:rFonts w:ascii="Times New Roman" w:eastAsia="Times New Roman" w:hAnsi="Times New Roman" w:cs="Times New Roman"/>
          <w:sz w:val="24"/>
          <w:szCs w:val="24"/>
        </w:rPr>
        <w:t>", но в этих странах оно выделено в отдельный платеж, который распределяется централизованно.</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lastRenderedPageBreak/>
        <w:t>Кадровая структура Минэнерго</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proofErr w:type="spellStart"/>
      <w:r w:rsidRPr="0038250F">
        <w:rPr>
          <w:rFonts w:ascii="Times New Roman" w:eastAsia="Times New Roman" w:hAnsi="Times New Roman" w:cs="Times New Roman"/>
          <w:sz w:val="24"/>
          <w:szCs w:val="24"/>
        </w:rPr>
        <w:t>Шульгинов</w:t>
      </w:r>
      <w:proofErr w:type="spellEnd"/>
      <w:r w:rsidRPr="0038250F">
        <w:rPr>
          <w:rFonts w:ascii="Times New Roman" w:eastAsia="Times New Roman" w:hAnsi="Times New Roman" w:cs="Times New Roman"/>
          <w:sz w:val="24"/>
          <w:szCs w:val="24"/>
        </w:rPr>
        <w:t xml:space="preserve"> намерен заниматься кадровой структурой Минэнерго, но это не означает сильных сокращений - все будет проходить в рамках предписаний правительства по снижению численности сотрудников министерств.</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"Предложения по изменению структуры - кого сократить, кого назначить - они как раз совпали с позицией правительства, которое жестко заявило (о необходимости сокращения количества сотрудников министерств - прим. ТАСС). Мы будем заниматься структурой, но революции не будет. Не было такого, чтобы всех уволить и все начать с нуля. Нужно сохранить костяк, нужно сохранить персонал, потому что работать нужно с первого дня", - заявил министр.</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 xml:space="preserve">Ранее премьер-министр России Михаил </w:t>
      </w:r>
      <w:proofErr w:type="spellStart"/>
      <w:r w:rsidRPr="0038250F">
        <w:rPr>
          <w:rFonts w:ascii="Times New Roman" w:eastAsia="Times New Roman" w:hAnsi="Times New Roman" w:cs="Times New Roman"/>
          <w:sz w:val="24"/>
          <w:szCs w:val="24"/>
        </w:rPr>
        <w:t>Мишустин</w:t>
      </w:r>
      <w:proofErr w:type="spellEnd"/>
      <w:r w:rsidRPr="0038250F">
        <w:rPr>
          <w:rFonts w:ascii="Times New Roman" w:eastAsia="Times New Roman" w:hAnsi="Times New Roman" w:cs="Times New Roman"/>
          <w:sz w:val="24"/>
          <w:szCs w:val="24"/>
        </w:rPr>
        <w:t xml:space="preserve"> предложил начать оптимизацию штата госслужащих с 1 января 2021 года и завершить ее в течение трех месяцев - до 1 апреля. С таким предложением он выступил в понедельник, открывая совещание с вице-премьерами.</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Согласно утвержденному решению, штат центральных аппаратов федеральных органов власти с 1 января 2021 года должен быть сокращен на 5%, территориальных органов - на 10%. Освободившиеся средства при этом останутся в фондах оплаты труда.</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Численность структурных подразделений в министерствах по новым требованиям должна составлять не меньше 40 сотрудников, служб и агентств - не менее 25 сотрудников. Отдельное требование касается заместителей руководителей федеральных органов власти. Каждый из них должен координировать работу не менее двух департаментов или управлений.</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Программа газификации регионов</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proofErr w:type="spellStart"/>
      <w:r w:rsidRPr="0038250F">
        <w:rPr>
          <w:rFonts w:ascii="Times New Roman" w:eastAsia="Times New Roman" w:hAnsi="Times New Roman" w:cs="Times New Roman"/>
          <w:sz w:val="24"/>
          <w:szCs w:val="24"/>
        </w:rPr>
        <w:t>Шульгинов</w:t>
      </w:r>
      <w:proofErr w:type="spellEnd"/>
      <w:r w:rsidRPr="0038250F">
        <w:rPr>
          <w:rFonts w:ascii="Times New Roman" w:eastAsia="Times New Roman" w:hAnsi="Times New Roman" w:cs="Times New Roman"/>
          <w:sz w:val="24"/>
          <w:szCs w:val="24"/>
        </w:rPr>
        <w:t xml:space="preserve"> сообщил, что Минэнерго намерено в ближайшие дни внести в правительство программу газификации регионов России, скорее всего она заработает уже с 2021 года. </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"Дорожная карта в ближайшие дни будет внесена в правительство, она практически согласована со всеми компаниями, обсуждена на Совете Федерации, поэтому мы не ожидаем каких-то осложнений с ее принятием. Дальше будет реализация, с 2021 г. нужно запустить механизм", - сказал он.</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 xml:space="preserve">Минэнерго под руководством </w:t>
      </w:r>
      <w:proofErr w:type="spellStart"/>
      <w:r w:rsidRPr="0038250F">
        <w:rPr>
          <w:rFonts w:ascii="Times New Roman" w:eastAsia="Times New Roman" w:hAnsi="Times New Roman" w:cs="Times New Roman"/>
          <w:sz w:val="24"/>
          <w:szCs w:val="24"/>
        </w:rPr>
        <w:t>Шульгинова</w:t>
      </w:r>
      <w:proofErr w:type="spellEnd"/>
      <w:r w:rsidRPr="0038250F">
        <w:rPr>
          <w:rFonts w:ascii="Times New Roman" w:eastAsia="Times New Roman" w:hAnsi="Times New Roman" w:cs="Times New Roman"/>
          <w:sz w:val="24"/>
          <w:szCs w:val="24"/>
        </w:rPr>
        <w:t xml:space="preserve"> не будет заниматься "только электроэнергетикой", а охватит все отрасли ТЭК. Например, в ближайшие месяцы министерство внесет в </w:t>
      </w:r>
      <w:proofErr w:type="spellStart"/>
      <w:r w:rsidRPr="0038250F">
        <w:rPr>
          <w:rFonts w:ascii="Times New Roman" w:eastAsia="Times New Roman" w:hAnsi="Times New Roman" w:cs="Times New Roman"/>
          <w:sz w:val="24"/>
          <w:szCs w:val="24"/>
        </w:rPr>
        <w:t>кабмин</w:t>
      </w:r>
      <w:proofErr w:type="spellEnd"/>
      <w:r w:rsidRPr="0038250F">
        <w:rPr>
          <w:rFonts w:ascii="Times New Roman" w:eastAsia="Times New Roman" w:hAnsi="Times New Roman" w:cs="Times New Roman"/>
          <w:sz w:val="24"/>
          <w:szCs w:val="24"/>
        </w:rPr>
        <w:t xml:space="preserve"> генеральные схемы по нефти и газу. "В рамках развития </w:t>
      </w:r>
      <w:proofErr w:type="spellStart"/>
      <w:r w:rsidRPr="0038250F">
        <w:rPr>
          <w:rFonts w:ascii="Times New Roman" w:eastAsia="Times New Roman" w:hAnsi="Times New Roman" w:cs="Times New Roman"/>
          <w:sz w:val="24"/>
          <w:szCs w:val="24"/>
        </w:rPr>
        <w:t>Энергостратегии</w:t>
      </w:r>
      <w:proofErr w:type="spellEnd"/>
      <w:r w:rsidRPr="0038250F">
        <w:rPr>
          <w:rFonts w:ascii="Times New Roman" w:eastAsia="Times New Roman" w:hAnsi="Times New Roman" w:cs="Times New Roman"/>
          <w:sz w:val="24"/>
          <w:szCs w:val="24"/>
        </w:rPr>
        <w:t xml:space="preserve"> до 2035 г. в ближайшие месяцы внесем в правительство на утверждение генеральную схему развития нефтяной отрасли, газовой отрасли", - сообщил министр.</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Программа газификация подразумевает ее завершение в два этапа: к 2024 году и к 2030 году. Она прописывает формирование источников финансирования работ подключения домов и земельных участков к газу без привлечения средств граждан, упрощение ряда процедур, а также подключение и техническое обслуживание оборудования по системе "единого окна".</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 xml:space="preserve">Вице-премьер России Александр </w:t>
      </w:r>
      <w:proofErr w:type="spellStart"/>
      <w:r w:rsidRPr="0038250F">
        <w:rPr>
          <w:rFonts w:ascii="Times New Roman" w:eastAsia="Times New Roman" w:hAnsi="Times New Roman" w:cs="Times New Roman"/>
          <w:sz w:val="24"/>
          <w:szCs w:val="24"/>
        </w:rPr>
        <w:t>Новак</w:t>
      </w:r>
      <w:proofErr w:type="spellEnd"/>
      <w:r w:rsidRPr="0038250F">
        <w:rPr>
          <w:rFonts w:ascii="Times New Roman" w:eastAsia="Times New Roman" w:hAnsi="Times New Roman" w:cs="Times New Roman"/>
          <w:sz w:val="24"/>
          <w:szCs w:val="24"/>
        </w:rPr>
        <w:t xml:space="preserve"> ранее говорил, что при разработке планов газификации каждого региона, необходимо максимально использовать альтернативные варианты получения газа за счет сжиженного природного газа, сжиженных углеводородных газов и других источников.</w:t>
      </w:r>
    </w:p>
    <w:p w:rsidR="008C76C2" w:rsidRPr="0038250F" w:rsidRDefault="008C76C2" w:rsidP="008C76C2">
      <w:pPr>
        <w:spacing w:after="0" w:line="240" w:lineRule="auto"/>
        <w:ind w:firstLine="709"/>
        <w:contextualSpacing/>
        <w:jc w:val="both"/>
        <w:rPr>
          <w:rFonts w:ascii="Times New Roman" w:eastAsia="Times New Roman" w:hAnsi="Times New Roman" w:cs="Times New Roman"/>
          <w:b/>
          <w:sz w:val="24"/>
          <w:szCs w:val="24"/>
        </w:rPr>
      </w:pPr>
      <w:r w:rsidRPr="0038250F">
        <w:rPr>
          <w:rFonts w:ascii="Times New Roman" w:eastAsia="Times New Roman" w:hAnsi="Times New Roman" w:cs="Times New Roman"/>
          <w:b/>
          <w:sz w:val="24"/>
          <w:szCs w:val="24"/>
        </w:rPr>
        <w:t>Компания "</w:t>
      </w:r>
      <w:proofErr w:type="spellStart"/>
      <w:r w:rsidRPr="0038250F">
        <w:rPr>
          <w:rFonts w:ascii="Times New Roman" w:eastAsia="Times New Roman" w:hAnsi="Times New Roman" w:cs="Times New Roman"/>
          <w:b/>
          <w:sz w:val="24"/>
          <w:szCs w:val="24"/>
        </w:rPr>
        <w:t>Россети</w:t>
      </w:r>
      <w:proofErr w:type="spellEnd"/>
      <w:r w:rsidRPr="0038250F">
        <w:rPr>
          <w:rFonts w:ascii="Times New Roman" w:eastAsia="Times New Roman" w:hAnsi="Times New Roman" w:cs="Times New Roman"/>
          <w:b/>
          <w:sz w:val="24"/>
          <w:szCs w:val="24"/>
        </w:rPr>
        <w:t xml:space="preserve"> Сибирь" (входит в группу "</w:t>
      </w:r>
      <w:proofErr w:type="spellStart"/>
      <w:r w:rsidRPr="0038250F">
        <w:rPr>
          <w:rFonts w:ascii="Times New Roman" w:eastAsia="Times New Roman" w:hAnsi="Times New Roman" w:cs="Times New Roman"/>
          <w:b/>
          <w:sz w:val="24"/>
          <w:szCs w:val="24"/>
        </w:rPr>
        <w:t>Россети</w:t>
      </w:r>
      <w:proofErr w:type="spellEnd"/>
      <w:r w:rsidRPr="0038250F">
        <w:rPr>
          <w:rFonts w:ascii="Times New Roman" w:eastAsia="Times New Roman" w:hAnsi="Times New Roman" w:cs="Times New Roman"/>
          <w:b/>
          <w:sz w:val="24"/>
          <w:szCs w:val="24"/>
        </w:rPr>
        <w:t>") запустила цифровую подстанцию "</w:t>
      </w:r>
      <w:proofErr w:type="spellStart"/>
      <w:r w:rsidRPr="0038250F">
        <w:rPr>
          <w:rFonts w:ascii="Times New Roman" w:eastAsia="Times New Roman" w:hAnsi="Times New Roman" w:cs="Times New Roman"/>
          <w:b/>
          <w:sz w:val="24"/>
          <w:szCs w:val="24"/>
        </w:rPr>
        <w:t>Каа-Хем</w:t>
      </w:r>
      <w:proofErr w:type="spellEnd"/>
      <w:r w:rsidRPr="0038250F">
        <w:rPr>
          <w:rFonts w:ascii="Times New Roman" w:eastAsia="Times New Roman" w:hAnsi="Times New Roman" w:cs="Times New Roman"/>
          <w:b/>
          <w:sz w:val="24"/>
          <w:szCs w:val="24"/>
        </w:rPr>
        <w:t xml:space="preserve">" в Республике Тыва. </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w:t>
      </w:r>
      <w:proofErr w:type="spellStart"/>
      <w:r w:rsidRPr="0038250F">
        <w:rPr>
          <w:rFonts w:ascii="Times New Roman" w:eastAsia="Times New Roman" w:hAnsi="Times New Roman" w:cs="Times New Roman"/>
          <w:sz w:val="24"/>
          <w:szCs w:val="24"/>
        </w:rPr>
        <w:t>Каа-Хем</w:t>
      </w:r>
      <w:proofErr w:type="spellEnd"/>
      <w:r w:rsidRPr="0038250F">
        <w:rPr>
          <w:rFonts w:ascii="Times New Roman" w:eastAsia="Times New Roman" w:hAnsi="Times New Roman" w:cs="Times New Roman"/>
          <w:sz w:val="24"/>
          <w:szCs w:val="24"/>
        </w:rPr>
        <w:t xml:space="preserve">" - первая цифровая подстанция Тывы, часть масштабного комплексного проекта по повышению надежности электроснабжения потребителей поселка </w:t>
      </w:r>
      <w:proofErr w:type="spellStart"/>
      <w:r w:rsidRPr="0038250F">
        <w:rPr>
          <w:rFonts w:ascii="Times New Roman" w:eastAsia="Times New Roman" w:hAnsi="Times New Roman" w:cs="Times New Roman"/>
          <w:sz w:val="24"/>
          <w:szCs w:val="24"/>
        </w:rPr>
        <w:t>Каа-Хем</w:t>
      </w:r>
      <w:proofErr w:type="spellEnd"/>
      <w:r w:rsidRPr="0038250F">
        <w:rPr>
          <w:rFonts w:ascii="Times New Roman" w:eastAsia="Times New Roman" w:hAnsi="Times New Roman" w:cs="Times New Roman"/>
          <w:sz w:val="24"/>
          <w:szCs w:val="24"/>
        </w:rPr>
        <w:t xml:space="preserve"> с населением 20 тыс. человек. Подстанция оснащена двумя трансформаторами напряжением 35/10 </w:t>
      </w:r>
      <w:proofErr w:type="spellStart"/>
      <w:r w:rsidRPr="0038250F">
        <w:rPr>
          <w:rFonts w:ascii="Times New Roman" w:eastAsia="Times New Roman" w:hAnsi="Times New Roman" w:cs="Times New Roman"/>
          <w:sz w:val="24"/>
          <w:szCs w:val="24"/>
        </w:rPr>
        <w:t>кВ</w:t>
      </w:r>
      <w:proofErr w:type="spellEnd"/>
      <w:r w:rsidRPr="0038250F">
        <w:rPr>
          <w:rFonts w:ascii="Times New Roman" w:eastAsia="Times New Roman" w:hAnsi="Times New Roman" w:cs="Times New Roman"/>
          <w:sz w:val="24"/>
          <w:szCs w:val="24"/>
        </w:rPr>
        <w:t xml:space="preserve"> и мощностью 10 МВА каждый. Автоматизированная система управления технологическими процессами обеспечивает контроль работы всего оборудования в режиме онлайн, в том числе визуализацию параметров, регистрацию и сигнализацию событий, анализ и оценку работы технологического оборудования и средств автоматизации. Подстанция полностью укомплектована отечественным оборудованием.</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 xml:space="preserve">Ввод в работу подстанции обеспечил энергоснабжение социально значимых объектов: пяти детских садов, трех школ, двух объектов ЖКХ, больницы с лечебным корпусом, пожарной части, социальных учреждений поселка </w:t>
      </w:r>
      <w:proofErr w:type="spellStart"/>
      <w:r w:rsidRPr="0038250F">
        <w:rPr>
          <w:rFonts w:ascii="Times New Roman" w:eastAsia="Times New Roman" w:hAnsi="Times New Roman" w:cs="Times New Roman"/>
          <w:sz w:val="24"/>
          <w:szCs w:val="24"/>
        </w:rPr>
        <w:t>Каа-Хем</w:t>
      </w:r>
      <w:proofErr w:type="spellEnd"/>
      <w:r w:rsidRPr="0038250F">
        <w:rPr>
          <w:rFonts w:ascii="Times New Roman" w:eastAsia="Times New Roman" w:hAnsi="Times New Roman" w:cs="Times New Roman"/>
          <w:sz w:val="24"/>
          <w:szCs w:val="24"/>
        </w:rPr>
        <w:t xml:space="preserve"> - административного центра </w:t>
      </w:r>
      <w:proofErr w:type="spellStart"/>
      <w:r w:rsidRPr="0038250F">
        <w:rPr>
          <w:rFonts w:ascii="Times New Roman" w:eastAsia="Times New Roman" w:hAnsi="Times New Roman" w:cs="Times New Roman"/>
          <w:sz w:val="24"/>
          <w:szCs w:val="24"/>
        </w:rPr>
        <w:t>Кызылского</w:t>
      </w:r>
      <w:proofErr w:type="spellEnd"/>
      <w:r w:rsidRPr="0038250F">
        <w:rPr>
          <w:rFonts w:ascii="Times New Roman" w:eastAsia="Times New Roman" w:hAnsi="Times New Roman" w:cs="Times New Roman"/>
          <w:sz w:val="24"/>
          <w:szCs w:val="24"/>
        </w:rPr>
        <w:t xml:space="preserve"> </w:t>
      </w:r>
      <w:proofErr w:type="spellStart"/>
      <w:r w:rsidRPr="0038250F">
        <w:rPr>
          <w:rFonts w:ascii="Times New Roman" w:eastAsia="Times New Roman" w:hAnsi="Times New Roman" w:cs="Times New Roman"/>
          <w:sz w:val="24"/>
          <w:szCs w:val="24"/>
        </w:rPr>
        <w:t>кожууна</w:t>
      </w:r>
      <w:proofErr w:type="spellEnd"/>
      <w:r w:rsidRPr="0038250F">
        <w:rPr>
          <w:rFonts w:ascii="Times New Roman" w:eastAsia="Times New Roman" w:hAnsi="Times New Roman" w:cs="Times New Roman"/>
          <w:sz w:val="24"/>
          <w:szCs w:val="24"/>
        </w:rPr>
        <w:t xml:space="preserve"> Тывы, расположенного в 50 км от Кызыла. В комплексный проект входит </w:t>
      </w:r>
      <w:r w:rsidRPr="0038250F">
        <w:rPr>
          <w:rFonts w:ascii="Times New Roman" w:eastAsia="Times New Roman" w:hAnsi="Times New Roman" w:cs="Times New Roman"/>
          <w:sz w:val="24"/>
          <w:szCs w:val="24"/>
        </w:rPr>
        <w:lastRenderedPageBreak/>
        <w:t>реконструкция воздушных линий электропередачи разного класса напряжения с заменой более 2 тыс. опор и более 100 км провода на СИП (самонесущий изолированный провод), реконструкция 69 трансформаторных подстанций, а также модернизация автоматизированной системы контроля учета электроэнергии с установкой почти 2,7 тыс. интеллектуальных приборов учета.</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Общая стоимость комплексного проекта в Тыве составила 715 млн рублей.</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 xml:space="preserve">В торжественной церемонии приняли участие глава Республики Тыва </w:t>
      </w:r>
      <w:proofErr w:type="spellStart"/>
      <w:r w:rsidRPr="0038250F">
        <w:rPr>
          <w:rFonts w:ascii="Times New Roman" w:eastAsia="Times New Roman" w:hAnsi="Times New Roman" w:cs="Times New Roman"/>
          <w:sz w:val="24"/>
          <w:szCs w:val="24"/>
        </w:rPr>
        <w:t>Шолбан</w:t>
      </w:r>
      <w:proofErr w:type="spellEnd"/>
      <w:r w:rsidRPr="0038250F">
        <w:rPr>
          <w:rFonts w:ascii="Times New Roman" w:eastAsia="Times New Roman" w:hAnsi="Times New Roman" w:cs="Times New Roman"/>
          <w:sz w:val="24"/>
          <w:szCs w:val="24"/>
        </w:rPr>
        <w:t xml:space="preserve"> Кара-</w:t>
      </w:r>
      <w:proofErr w:type="spellStart"/>
      <w:r w:rsidRPr="0038250F">
        <w:rPr>
          <w:rFonts w:ascii="Times New Roman" w:eastAsia="Times New Roman" w:hAnsi="Times New Roman" w:cs="Times New Roman"/>
          <w:sz w:val="24"/>
          <w:szCs w:val="24"/>
        </w:rPr>
        <w:t>оол</w:t>
      </w:r>
      <w:proofErr w:type="spellEnd"/>
      <w:r w:rsidRPr="0038250F">
        <w:rPr>
          <w:rFonts w:ascii="Times New Roman" w:eastAsia="Times New Roman" w:hAnsi="Times New Roman" w:cs="Times New Roman"/>
          <w:sz w:val="24"/>
          <w:szCs w:val="24"/>
        </w:rPr>
        <w:t>, первый заместитель генерального директора - исполнительный директор "</w:t>
      </w:r>
      <w:proofErr w:type="spellStart"/>
      <w:r w:rsidRPr="0038250F">
        <w:rPr>
          <w:rFonts w:ascii="Times New Roman" w:eastAsia="Times New Roman" w:hAnsi="Times New Roman" w:cs="Times New Roman"/>
          <w:sz w:val="24"/>
          <w:szCs w:val="24"/>
        </w:rPr>
        <w:t>Россетей</w:t>
      </w:r>
      <w:proofErr w:type="spellEnd"/>
      <w:r w:rsidRPr="0038250F">
        <w:rPr>
          <w:rFonts w:ascii="Times New Roman" w:eastAsia="Times New Roman" w:hAnsi="Times New Roman" w:cs="Times New Roman"/>
          <w:sz w:val="24"/>
          <w:szCs w:val="24"/>
        </w:rPr>
        <w:t xml:space="preserve">" Андрей </w:t>
      </w:r>
      <w:proofErr w:type="spellStart"/>
      <w:r w:rsidRPr="0038250F">
        <w:rPr>
          <w:rFonts w:ascii="Times New Roman" w:eastAsia="Times New Roman" w:hAnsi="Times New Roman" w:cs="Times New Roman"/>
          <w:sz w:val="24"/>
          <w:szCs w:val="24"/>
        </w:rPr>
        <w:t>Муров</w:t>
      </w:r>
      <w:proofErr w:type="spellEnd"/>
      <w:r w:rsidRPr="0038250F">
        <w:rPr>
          <w:rFonts w:ascii="Times New Roman" w:eastAsia="Times New Roman" w:hAnsi="Times New Roman" w:cs="Times New Roman"/>
          <w:sz w:val="24"/>
          <w:szCs w:val="24"/>
        </w:rPr>
        <w:t xml:space="preserve"> и генеральный директор компании "</w:t>
      </w:r>
      <w:proofErr w:type="spellStart"/>
      <w:r w:rsidRPr="0038250F">
        <w:rPr>
          <w:rFonts w:ascii="Times New Roman" w:eastAsia="Times New Roman" w:hAnsi="Times New Roman" w:cs="Times New Roman"/>
          <w:sz w:val="24"/>
          <w:szCs w:val="24"/>
        </w:rPr>
        <w:t>Россети</w:t>
      </w:r>
      <w:proofErr w:type="spellEnd"/>
      <w:r w:rsidRPr="0038250F">
        <w:rPr>
          <w:rFonts w:ascii="Times New Roman" w:eastAsia="Times New Roman" w:hAnsi="Times New Roman" w:cs="Times New Roman"/>
          <w:sz w:val="24"/>
          <w:szCs w:val="24"/>
        </w:rPr>
        <w:t xml:space="preserve"> Сибирь" Павел </w:t>
      </w:r>
      <w:proofErr w:type="spellStart"/>
      <w:r w:rsidRPr="0038250F">
        <w:rPr>
          <w:rFonts w:ascii="Times New Roman" w:eastAsia="Times New Roman" w:hAnsi="Times New Roman" w:cs="Times New Roman"/>
          <w:sz w:val="24"/>
          <w:szCs w:val="24"/>
        </w:rPr>
        <w:t>Акилин</w:t>
      </w:r>
      <w:proofErr w:type="spellEnd"/>
      <w:r w:rsidRPr="0038250F">
        <w:rPr>
          <w:rFonts w:ascii="Times New Roman" w:eastAsia="Times New Roman" w:hAnsi="Times New Roman" w:cs="Times New Roman"/>
          <w:sz w:val="24"/>
          <w:szCs w:val="24"/>
        </w:rPr>
        <w:t>.</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 xml:space="preserve">По словам </w:t>
      </w:r>
      <w:proofErr w:type="spellStart"/>
      <w:r w:rsidRPr="0038250F">
        <w:rPr>
          <w:rFonts w:ascii="Times New Roman" w:eastAsia="Times New Roman" w:hAnsi="Times New Roman" w:cs="Times New Roman"/>
          <w:sz w:val="24"/>
          <w:szCs w:val="24"/>
        </w:rPr>
        <w:t>Акилина</w:t>
      </w:r>
      <w:proofErr w:type="spellEnd"/>
      <w:r w:rsidRPr="0038250F">
        <w:rPr>
          <w:rFonts w:ascii="Times New Roman" w:eastAsia="Times New Roman" w:hAnsi="Times New Roman" w:cs="Times New Roman"/>
          <w:sz w:val="24"/>
          <w:szCs w:val="24"/>
        </w:rPr>
        <w:t>, запуск подстанции позволил создать в поселении 6,9 мВт свободной мощности для новых объектов. "А цифровые технологии позволяют не только наблюдать за электросетью, но и управлять ею. Это прежде всего повышение надежности энергоснабжения и возможность при необходимости оперативно изолировать участки сети и восстанавливать подачу электроэнергии остальным потребителям", - сказал он.</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 xml:space="preserve">"Пуск цифровой подстанции - это важное событие для всей электроэнергетической отрасли Тывы. Я бы </w:t>
      </w:r>
      <w:proofErr w:type="gramStart"/>
      <w:r w:rsidRPr="0038250F">
        <w:rPr>
          <w:rFonts w:ascii="Times New Roman" w:eastAsia="Times New Roman" w:hAnsi="Times New Roman" w:cs="Times New Roman"/>
          <w:sz w:val="24"/>
          <w:szCs w:val="24"/>
        </w:rPr>
        <w:t>хотел….</w:t>
      </w:r>
      <w:proofErr w:type="gramEnd"/>
      <w:r w:rsidRPr="0038250F">
        <w:rPr>
          <w:rFonts w:ascii="Times New Roman" w:eastAsia="Times New Roman" w:hAnsi="Times New Roman" w:cs="Times New Roman"/>
          <w:sz w:val="24"/>
          <w:szCs w:val="24"/>
        </w:rPr>
        <w:t xml:space="preserve"> поблагодарить всю компанию "</w:t>
      </w:r>
      <w:proofErr w:type="spellStart"/>
      <w:r w:rsidRPr="0038250F">
        <w:rPr>
          <w:rFonts w:ascii="Times New Roman" w:eastAsia="Times New Roman" w:hAnsi="Times New Roman" w:cs="Times New Roman"/>
          <w:sz w:val="24"/>
          <w:szCs w:val="24"/>
        </w:rPr>
        <w:t>Россети</w:t>
      </w:r>
      <w:proofErr w:type="spellEnd"/>
      <w:r w:rsidRPr="0038250F">
        <w:rPr>
          <w:rFonts w:ascii="Times New Roman" w:eastAsia="Times New Roman" w:hAnsi="Times New Roman" w:cs="Times New Roman"/>
          <w:sz w:val="24"/>
          <w:szCs w:val="24"/>
        </w:rPr>
        <w:t>", филиал "</w:t>
      </w:r>
      <w:proofErr w:type="spellStart"/>
      <w:r w:rsidRPr="0038250F">
        <w:rPr>
          <w:rFonts w:ascii="Times New Roman" w:eastAsia="Times New Roman" w:hAnsi="Times New Roman" w:cs="Times New Roman"/>
          <w:sz w:val="24"/>
          <w:szCs w:val="24"/>
        </w:rPr>
        <w:t>Тываэнерго</w:t>
      </w:r>
      <w:proofErr w:type="spellEnd"/>
      <w:r w:rsidRPr="0038250F">
        <w:rPr>
          <w:rFonts w:ascii="Times New Roman" w:eastAsia="Times New Roman" w:hAnsi="Times New Roman" w:cs="Times New Roman"/>
          <w:sz w:val="24"/>
          <w:szCs w:val="24"/>
        </w:rPr>
        <w:t xml:space="preserve">", ведь за этим стоит кропотливая работа инженеров, электриков, энергетиков, за этим стоит труд простых людей. «Этот поселок является фактически спутником нашей столицы Кызыла. И не далек тот день, когда он станет столичной территорией. И прирастать она будет благоустроенным жильем со всей необходимой инфраструктурой», - заявил на церемонии глава Республики Тыва </w:t>
      </w:r>
      <w:proofErr w:type="spellStart"/>
      <w:r w:rsidRPr="0038250F">
        <w:rPr>
          <w:rFonts w:ascii="Times New Roman" w:eastAsia="Times New Roman" w:hAnsi="Times New Roman" w:cs="Times New Roman"/>
          <w:sz w:val="24"/>
          <w:szCs w:val="24"/>
        </w:rPr>
        <w:t>Шолбан</w:t>
      </w:r>
      <w:proofErr w:type="spellEnd"/>
      <w:r w:rsidRPr="0038250F">
        <w:rPr>
          <w:rFonts w:ascii="Times New Roman" w:eastAsia="Times New Roman" w:hAnsi="Times New Roman" w:cs="Times New Roman"/>
          <w:sz w:val="24"/>
          <w:szCs w:val="24"/>
        </w:rPr>
        <w:t xml:space="preserve"> Кара-</w:t>
      </w:r>
      <w:proofErr w:type="spellStart"/>
      <w:r w:rsidRPr="0038250F">
        <w:rPr>
          <w:rFonts w:ascii="Times New Roman" w:eastAsia="Times New Roman" w:hAnsi="Times New Roman" w:cs="Times New Roman"/>
          <w:sz w:val="24"/>
          <w:szCs w:val="24"/>
        </w:rPr>
        <w:t>оол</w:t>
      </w:r>
      <w:proofErr w:type="spellEnd"/>
      <w:r w:rsidRPr="0038250F">
        <w:rPr>
          <w:rFonts w:ascii="Times New Roman" w:eastAsia="Times New Roman" w:hAnsi="Times New Roman" w:cs="Times New Roman"/>
          <w:sz w:val="24"/>
          <w:szCs w:val="24"/>
        </w:rPr>
        <w:t>.</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 xml:space="preserve">"В ближайшие годы </w:t>
      </w:r>
      <w:proofErr w:type="spellStart"/>
      <w:r w:rsidRPr="0038250F">
        <w:rPr>
          <w:rFonts w:ascii="Times New Roman" w:eastAsia="Times New Roman" w:hAnsi="Times New Roman" w:cs="Times New Roman"/>
          <w:sz w:val="24"/>
          <w:szCs w:val="24"/>
        </w:rPr>
        <w:t>Каа-Хем</w:t>
      </w:r>
      <w:proofErr w:type="spellEnd"/>
      <w:r w:rsidRPr="0038250F">
        <w:rPr>
          <w:rFonts w:ascii="Times New Roman" w:eastAsia="Times New Roman" w:hAnsi="Times New Roman" w:cs="Times New Roman"/>
          <w:sz w:val="24"/>
          <w:szCs w:val="24"/>
        </w:rPr>
        <w:t xml:space="preserve"> не будет испытывать недостатка мощностей для социально-экономического роста. Следующим шагом по развитию энергетической инфраструктуры Тывы будет модернизация всех распределительных сетей республики. До 2024 года компании группы "</w:t>
      </w:r>
      <w:proofErr w:type="spellStart"/>
      <w:r w:rsidRPr="0038250F">
        <w:rPr>
          <w:rFonts w:ascii="Times New Roman" w:eastAsia="Times New Roman" w:hAnsi="Times New Roman" w:cs="Times New Roman"/>
          <w:sz w:val="24"/>
          <w:szCs w:val="24"/>
        </w:rPr>
        <w:t>Россети</w:t>
      </w:r>
      <w:proofErr w:type="spellEnd"/>
      <w:r w:rsidRPr="0038250F">
        <w:rPr>
          <w:rFonts w:ascii="Times New Roman" w:eastAsia="Times New Roman" w:hAnsi="Times New Roman" w:cs="Times New Roman"/>
          <w:sz w:val="24"/>
          <w:szCs w:val="24"/>
        </w:rPr>
        <w:t xml:space="preserve">" планируют суммарно инвестировать в регион 5 млрд рублей", - сообщил </w:t>
      </w:r>
      <w:proofErr w:type="spellStart"/>
      <w:r w:rsidRPr="0038250F">
        <w:rPr>
          <w:rFonts w:ascii="Times New Roman" w:eastAsia="Times New Roman" w:hAnsi="Times New Roman" w:cs="Times New Roman"/>
          <w:sz w:val="24"/>
          <w:szCs w:val="24"/>
        </w:rPr>
        <w:t>Муров</w:t>
      </w:r>
      <w:proofErr w:type="spellEnd"/>
      <w:r w:rsidRPr="0038250F">
        <w:rPr>
          <w:rFonts w:ascii="Times New Roman" w:eastAsia="Times New Roman" w:hAnsi="Times New Roman" w:cs="Times New Roman"/>
          <w:sz w:val="24"/>
          <w:szCs w:val="24"/>
        </w:rPr>
        <w:t>.</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О программе цифровой трансформации</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Совет директоров компании "</w:t>
      </w:r>
      <w:proofErr w:type="spellStart"/>
      <w:r w:rsidRPr="0038250F">
        <w:rPr>
          <w:rFonts w:ascii="Times New Roman" w:eastAsia="Times New Roman" w:hAnsi="Times New Roman" w:cs="Times New Roman"/>
          <w:sz w:val="24"/>
          <w:szCs w:val="24"/>
        </w:rPr>
        <w:t>Россети</w:t>
      </w:r>
      <w:proofErr w:type="spellEnd"/>
      <w:r w:rsidRPr="0038250F">
        <w:rPr>
          <w:rFonts w:ascii="Times New Roman" w:eastAsia="Times New Roman" w:hAnsi="Times New Roman" w:cs="Times New Roman"/>
          <w:sz w:val="24"/>
          <w:szCs w:val="24"/>
        </w:rPr>
        <w:t>" в 2018 году одобрил концепцию "Цифровая трансформация 2030". Программа реализуется в дочерних предприятиях "</w:t>
      </w:r>
      <w:proofErr w:type="spellStart"/>
      <w:r w:rsidRPr="0038250F">
        <w:rPr>
          <w:rFonts w:ascii="Times New Roman" w:eastAsia="Times New Roman" w:hAnsi="Times New Roman" w:cs="Times New Roman"/>
          <w:sz w:val="24"/>
          <w:szCs w:val="24"/>
        </w:rPr>
        <w:t>Россети</w:t>
      </w:r>
      <w:proofErr w:type="spellEnd"/>
      <w:r w:rsidRPr="0038250F">
        <w:rPr>
          <w:rFonts w:ascii="Times New Roman" w:eastAsia="Times New Roman" w:hAnsi="Times New Roman" w:cs="Times New Roman"/>
          <w:sz w:val="24"/>
          <w:szCs w:val="24"/>
        </w:rPr>
        <w:t xml:space="preserve"> Центр", "</w:t>
      </w:r>
      <w:proofErr w:type="spellStart"/>
      <w:r w:rsidRPr="0038250F">
        <w:rPr>
          <w:rFonts w:ascii="Times New Roman" w:eastAsia="Times New Roman" w:hAnsi="Times New Roman" w:cs="Times New Roman"/>
          <w:sz w:val="24"/>
          <w:szCs w:val="24"/>
        </w:rPr>
        <w:t>Россети</w:t>
      </w:r>
      <w:proofErr w:type="spellEnd"/>
      <w:r w:rsidRPr="0038250F">
        <w:rPr>
          <w:rFonts w:ascii="Times New Roman" w:eastAsia="Times New Roman" w:hAnsi="Times New Roman" w:cs="Times New Roman"/>
          <w:sz w:val="24"/>
          <w:szCs w:val="24"/>
        </w:rPr>
        <w:t xml:space="preserve"> Центр и Приволжье" и "</w:t>
      </w:r>
      <w:proofErr w:type="spellStart"/>
      <w:r w:rsidRPr="0038250F">
        <w:rPr>
          <w:rFonts w:ascii="Times New Roman" w:eastAsia="Times New Roman" w:hAnsi="Times New Roman" w:cs="Times New Roman"/>
          <w:sz w:val="24"/>
          <w:szCs w:val="24"/>
        </w:rPr>
        <w:t>Россети</w:t>
      </w:r>
      <w:proofErr w:type="spellEnd"/>
      <w:r w:rsidRPr="0038250F">
        <w:rPr>
          <w:rFonts w:ascii="Times New Roman" w:eastAsia="Times New Roman" w:hAnsi="Times New Roman" w:cs="Times New Roman"/>
          <w:sz w:val="24"/>
          <w:szCs w:val="24"/>
        </w:rPr>
        <w:t xml:space="preserve"> Московский регион".</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Реализация концепции позволит снизить операционные и инвестиционные расходы компании, сократить потери электроэнергии, повысить надежность, доступность электроснабжения и создать набор дополнительных услуг для клиентов.</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w:t>
      </w:r>
      <w:proofErr w:type="spellStart"/>
      <w:r w:rsidRPr="0038250F">
        <w:rPr>
          <w:rFonts w:ascii="Times New Roman" w:eastAsia="Times New Roman" w:hAnsi="Times New Roman" w:cs="Times New Roman"/>
          <w:sz w:val="24"/>
          <w:szCs w:val="24"/>
        </w:rPr>
        <w:t>Россети</w:t>
      </w:r>
      <w:proofErr w:type="spellEnd"/>
      <w:r w:rsidRPr="0038250F">
        <w:rPr>
          <w:rFonts w:ascii="Times New Roman" w:eastAsia="Times New Roman" w:hAnsi="Times New Roman" w:cs="Times New Roman"/>
          <w:sz w:val="24"/>
          <w:szCs w:val="24"/>
        </w:rPr>
        <w:t xml:space="preserve"> Сибирь" осуществляют распределение электроэнергии на территории Республики Алтай, Бурятии, Тувы, Хакасии, Алтайского, Забайкальского, Красноярского краев, Кемеровской и Омской областей. Территория обслуживания составляет около 1,75 млн кв. км.</w:t>
      </w:r>
    </w:p>
    <w:p w:rsidR="008C76C2" w:rsidRPr="0038250F" w:rsidRDefault="008C76C2" w:rsidP="008C76C2">
      <w:pPr>
        <w:spacing w:after="0" w:line="240" w:lineRule="auto"/>
        <w:ind w:firstLine="709"/>
        <w:contextualSpacing/>
        <w:jc w:val="both"/>
        <w:rPr>
          <w:rFonts w:ascii="Times New Roman" w:eastAsia="Times New Roman" w:hAnsi="Times New Roman" w:cs="Times New Roman"/>
          <w:b/>
          <w:sz w:val="24"/>
          <w:szCs w:val="24"/>
        </w:rPr>
      </w:pPr>
      <w:r w:rsidRPr="0038250F">
        <w:rPr>
          <w:rFonts w:ascii="Times New Roman" w:eastAsia="Times New Roman" w:hAnsi="Times New Roman" w:cs="Times New Roman"/>
          <w:b/>
          <w:sz w:val="24"/>
          <w:szCs w:val="24"/>
        </w:rPr>
        <w:t>Установку по преобразованию энергии ветра в тепло запустят в Красноярском крае в 2021 году</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Первую установку, способную преобразовывать ветряную энергию в тепловую, установят в Красноярском крае в 2021 году. Об этом в пятницу сообщили ТАСС в министерстве промышленности, энергетики и жилищно-коммунального хозяйства региона со ссылкой на главу министерства Евгения Афанасьева.</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 xml:space="preserve">"ОКБ "Микрон" с 2018 года занимается разработкой </w:t>
      </w:r>
      <w:proofErr w:type="spellStart"/>
      <w:r w:rsidRPr="0038250F">
        <w:rPr>
          <w:rFonts w:ascii="Times New Roman" w:eastAsia="Times New Roman" w:hAnsi="Times New Roman" w:cs="Times New Roman"/>
          <w:sz w:val="24"/>
          <w:szCs w:val="24"/>
        </w:rPr>
        <w:t>тепловетрогенерационных</w:t>
      </w:r>
      <w:proofErr w:type="spellEnd"/>
      <w:r w:rsidRPr="0038250F">
        <w:rPr>
          <w:rFonts w:ascii="Times New Roman" w:eastAsia="Times New Roman" w:hAnsi="Times New Roman" w:cs="Times New Roman"/>
          <w:sz w:val="24"/>
          <w:szCs w:val="24"/>
        </w:rPr>
        <w:t xml:space="preserve"> комплексов (ТВГ), включающих в себя ветровую станцию и систему хранения тепловой энергии, которая может тепло накопить и хранить до 10 суток. Установка для превращения энергии ветра не в электроэнергию, как это происходит в традиционной ветроэнергетике, а в тепло решает проблему теплоснабжения удаленных населенных пунктов, в которых тепло вырабатывается автономно котельными, работающими на привозном угле или мазуте. Подобной установки в мире нет. Первый такой комплекс будет установлен в 2021 году на территории самого предприятия", - сообщили в пресс-службе.</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В министерстве добавили, что установка полностью автономна, способна работать при температуре до минус 70. Планируемый срок службы 60 лет.</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 xml:space="preserve">"В настоящее время планируется три вида ТВГ - мощностью 200 кВт, 2000 кВт и 4000 кВт. Поставка заказчикам планируется с 2023 года после завершения испытаний на </w:t>
      </w:r>
      <w:r w:rsidRPr="0038250F">
        <w:rPr>
          <w:rFonts w:ascii="Times New Roman" w:eastAsia="Times New Roman" w:hAnsi="Times New Roman" w:cs="Times New Roman"/>
          <w:sz w:val="24"/>
          <w:szCs w:val="24"/>
        </w:rPr>
        <w:lastRenderedPageBreak/>
        <w:t>собственной площадке и подготовки производства. В этот же период будет создан сервисный центр", - сообщили в министерстве.</w:t>
      </w:r>
    </w:p>
    <w:p w:rsidR="008C76C2" w:rsidRDefault="008C76C2" w:rsidP="008C76C2">
      <w:pPr>
        <w:spacing w:after="0" w:line="240" w:lineRule="auto"/>
        <w:ind w:firstLine="709"/>
        <w:contextualSpacing/>
        <w:jc w:val="both"/>
        <w:rPr>
          <w:rFonts w:ascii="Times New Roman" w:eastAsia="Times New Roman" w:hAnsi="Times New Roman" w:cs="Times New Roman"/>
          <w:sz w:val="24"/>
          <w:szCs w:val="24"/>
        </w:rPr>
      </w:pPr>
      <w:r w:rsidRPr="0038250F">
        <w:rPr>
          <w:rFonts w:ascii="Times New Roman" w:eastAsia="Times New Roman" w:hAnsi="Times New Roman" w:cs="Times New Roman"/>
          <w:sz w:val="24"/>
          <w:szCs w:val="24"/>
        </w:rPr>
        <w:t>По данным министерства, при производстве комплекса будут использованы до 95% отечественных комплектующих.</w:t>
      </w:r>
    </w:p>
    <w:p w:rsidR="008C76C2" w:rsidRPr="0038250F" w:rsidRDefault="008C76C2" w:rsidP="008C76C2">
      <w:pPr>
        <w:spacing w:after="0" w:line="240" w:lineRule="auto"/>
        <w:ind w:firstLine="709"/>
        <w:contextualSpacing/>
        <w:jc w:val="both"/>
        <w:rPr>
          <w:rFonts w:ascii="Times New Roman" w:eastAsia="Times New Roman" w:hAnsi="Times New Roman" w:cs="Times New Roman"/>
          <w:sz w:val="24"/>
          <w:szCs w:val="24"/>
        </w:rPr>
      </w:pPr>
    </w:p>
    <w:p w:rsidR="008C76C2" w:rsidRPr="00D944BD" w:rsidRDefault="008C76C2" w:rsidP="008C76C2">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D944BD">
        <w:rPr>
          <w:rFonts w:ascii="Times New Roman" w:eastAsia="Times New Roman" w:hAnsi="Times New Roman" w:cs="Times New Roman"/>
          <w:b/>
          <w:sz w:val="24"/>
          <w:szCs w:val="24"/>
          <w:lang w:eastAsia="ru-RU"/>
        </w:rPr>
        <w:t>Республика Беларусь</w:t>
      </w:r>
    </w:p>
    <w:p w:rsidR="008C76C2" w:rsidRDefault="008C76C2" w:rsidP="008C76C2">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p>
    <w:p w:rsidR="008C76C2" w:rsidRPr="007B5EB2" w:rsidRDefault="008C76C2" w:rsidP="008C76C2">
      <w:pPr>
        <w:spacing w:after="0" w:line="240" w:lineRule="auto"/>
        <w:ind w:firstLine="709"/>
        <w:jc w:val="both"/>
        <w:rPr>
          <w:rFonts w:ascii="Times New Roman" w:hAnsi="Times New Roman" w:cs="Times New Roman"/>
          <w:b/>
          <w:sz w:val="24"/>
          <w:szCs w:val="24"/>
        </w:rPr>
      </w:pPr>
      <w:r w:rsidRPr="007B5EB2">
        <w:rPr>
          <w:rFonts w:ascii="Times New Roman" w:hAnsi="Times New Roman" w:cs="Times New Roman"/>
          <w:b/>
          <w:sz w:val="24"/>
          <w:szCs w:val="24"/>
        </w:rPr>
        <w:t xml:space="preserve">В декабре уходящего года в рамках интеграции </w:t>
      </w:r>
      <w:proofErr w:type="spellStart"/>
      <w:r w:rsidRPr="007B5EB2">
        <w:rPr>
          <w:rFonts w:ascii="Times New Roman" w:hAnsi="Times New Roman" w:cs="Times New Roman"/>
          <w:b/>
          <w:sz w:val="24"/>
          <w:szCs w:val="24"/>
        </w:rPr>
        <w:t>БелАЭС</w:t>
      </w:r>
      <w:proofErr w:type="spellEnd"/>
      <w:r w:rsidRPr="007B5EB2">
        <w:rPr>
          <w:rFonts w:ascii="Times New Roman" w:hAnsi="Times New Roman" w:cs="Times New Roman"/>
          <w:b/>
          <w:sz w:val="24"/>
          <w:szCs w:val="24"/>
        </w:rPr>
        <w:t xml:space="preserve"> в баланс объединенной энергетической системы страны на многих объектах филиалов РУП-</w:t>
      </w:r>
      <w:proofErr w:type="spellStart"/>
      <w:r w:rsidRPr="007B5EB2">
        <w:rPr>
          <w:rFonts w:ascii="Times New Roman" w:hAnsi="Times New Roman" w:cs="Times New Roman"/>
          <w:b/>
          <w:sz w:val="24"/>
          <w:szCs w:val="24"/>
        </w:rPr>
        <w:t>облэнерго</w:t>
      </w:r>
      <w:proofErr w:type="spellEnd"/>
      <w:r w:rsidRPr="007B5EB2">
        <w:rPr>
          <w:rFonts w:ascii="Times New Roman" w:hAnsi="Times New Roman" w:cs="Times New Roman"/>
          <w:b/>
          <w:sz w:val="24"/>
          <w:szCs w:val="24"/>
        </w:rPr>
        <w:t xml:space="preserve"> планируется завершение строительства и приемка в эксплуатацию новых </w:t>
      </w:r>
      <w:proofErr w:type="spellStart"/>
      <w:r w:rsidRPr="007B5EB2">
        <w:rPr>
          <w:rFonts w:ascii="Times New Roman" w:hAnsi="Times New Roman" w:cs="Times New Roman"/>
          <w:b/>
          <w:sz w:val="24"/>
          <w:szCs w:val="24"/>
        </w:rPr>
        <w:t>электрокотлов</w:t>
      </w:r>
      <w:proofErr w:type="spellEnd"/>
      <w:r w:rsidRPr="007B5EB2">
        <w:rPr>
          <w:rFonts w:ascii="Times New Roman" w:hAnsi="Times New Roman" w:cs="Times New Roman"/>
          <w:b/>
          <w:sz w:val="24"/>
          <w:szCs w:val="24"/>
        </w:rPr>
        <w:t>.</w:t>
      </w:r>
    </w:p>
    <w:p w:rsidR="008C76C2" w:rsidRPr="007B5EB2" w:rsidRDefault="008C76C2" w:rsidP="008C76C2">
      <w:pPr>
        <w:spacing w:after="0" w:line="240" w:lineRule="auto"/>
        <w:ind w:firstLine="709"/>
        <w:jc w:val="both"/>
        <w:rPr>
          <w:rFonts w:ascii="Times New Roman" w:hAnsi="Times New Roman" w:cs="Times New Roman"/>
          <w:sz w:val="24"/>
          <w:szCs w:val="24"/>
        </w:rPr>
      </w:pPr>
      <w:r w:rsidRPr="007B5EB2">
        <w:rPr>
          <w:rFonts w:ascii="Times New Roman" w:hAnsi="Times New Roman" w:cs="Times New Roman"/>
          <w:sz w:val="24"/>
          <w:szCs w:val="24"/>
        </w:rPr>
        <w:t xml:space="preserve">Активная фаза реконструкции с установкой </w:t>
      </w:r>
      <w:proofErr w:type="spellStart"/>
      <w:r w:rsidRPr="007B5EB2">
        <w:rPr>
          <w:rFonts w:ascii="Times New Roman" w:hAnsi="Times New Roman" w:cs="Times New Roman"/>
          <w:sz w:val="24"/>
          <w:szCs w:val="24"/>
        </w:rPr>
        <w:t>электрокотлов</w:t>
      </w:r>
      <w:proofErr w:type="spellEnd"/>
      <w:r w:rsidRPr="007B5EB2">
        <w:rPr>
          <w:rFonts w:ascii="Times New Roman" w:hAnsi="Times New Roman" w:cs="Times New Roman"/>
          <w:sz w:val="24"/>
          <w:szCs w:val="24"/>
        </w:rPr>
        <w:t xml:space="preserve"> осуществляется на Минской ТЭЦ-2. Реновация включает три очереди, сейчас ведутся работы по первой. Уже установлены два водогрейных котла производства шведской фирмы </w:t>
      </w:r>
      <w:proofErr w:type="spellStart"/>
      <w:r w:rsidRPr="007B5EB2">
        <w:rPr>
          <w:rFonts w:ascii="Times New Roman" w:hAnsi="Times New Roman" w:cs="Times New Roman"/>
          <w:sz w:val="24"/>
          <w:szCs w:val="24"/>
        </w:rPr>
        <w:t>Elpannetekhnik</w:t>
      </w:r>
      <w:proofErr w:type="spellEnd"/>
      <w:r w:rsidRPr="007B5EB2">
        <w:rPr>
          <w:rFonts w:ascii="Times New Roman" w:hAnsi="Times New Roman" w:cs="Times New Roman"/>
          <w:sz w:val="24"/>
          <w:szCs w:val="24"/>
        </w:rPr>
        <w:t xml:space="preserve"> AB мощностью 20 МВт каждый, также выполнен основной объем электромонтажных работ, на данный момент новое оборудование проходит пуск и наладку. Кроме того, в первой очереди реконструкции будут демонтированы два паровых котла, вместо одного из них будет установлен новый. Реализация проекта «Установка водогрейных </w:t>
      </w:r>
      <w:proofErr w:type="spellStart"/>
      <w:r w:rsidRPr="007B5EB2">
        <w:rPr>
          <w:rFonts w:ascii="Times New Roman" w:hAnsi="Times New Roman" w:cs="Times New Roman"/>
          <w:sz w:val="24"/>
          <w:szCs w:val="24"/>
        </w:rPr>
        <w:t>электрокотлов</w:t>
      </w:r>
      <w:proofErr w:type="spellEnd"/>
      <w:r w:rsidRPr="007B5EB2">
        <w:rPr>
          <w:rFonts w:ascii="Times New Roman" w:hAnsi="Times New Roman" w:cs="Times New Roman"/>
          <w:sz w:val="24"/>
          <w:szCs w:val="24"/>
        </w:rPr>
        <w:t xml:space="preserve"> с целью отпуска тепла в период глубокой разгрузки турбин после ввода Белорусской АЭС» проходит и на Минской ТЭЦ-4. </w:t>
      </w:r>
    </w:p>
    <w:p w:rsidR="008C76C2" w:rsidRPr="007B5EB2" w:rsidRDefault="008C76C2" w:rsidP="008C76C2">
      <w:pPr>
        <w:spacing w:after="0" w:line="240" w:lineRule="auto"/>
        <w:ind w:firstLine="709"/>
        <w:jc w:val="both"/>
        <w:rPr>
          <w:rFonts w:ascii="Times New Roman" w:hAnsi="Times New Roman" w:cs="Times New Roman"/>
          <w:sz w:val="24"/>
          <w:szCs w:val="24"/>
        </w:rPr>
      </w:pPr>
      <w:r w:rsidRPr="007B5EB2">
        <w:rPr>
          <w:rFonts w:ascii="Times New Roman" w:hAnsi="Times New Roman" w:cs="Times New Roman"/>
          <w:sz w:val="24"/>
          <w:szCs w:val="24"/>
        </w:rPr>
        <w:t xml:space="preserve">Летом прошлого года шведской компанией </w:t>
      </w:r>
      <w:proofErr w:type="spellStart"/>
      <w:r w:rsidRPr="007B5EB2">
        <w:rPr>
          <w:rFonts w:ascii="Times New Roman" w:hAnsi="Times New Roman" w:cs="Times New Roman"/>
          <w:sz w:val="24"/>
          <w:szCs w:val="24"/>
        </w:rPr>
        <w:t>Zander</w:t>
      </w:r>
      <w:proofErr w:type="spellEnd"/>
      <w:r w:rsidRPr="007B5EB2">
        <w:rPr>
          <w:rFonts w:ascii="Times New Roman" w:hAnsi="Times New Roman" w:cs="Times New Roman"/>
          <w:sz w:val="24"/>
          <w:szCs w:val="24"/>
        </w:rPr>
        <w:t xml:space="preserve"> &amp; </w:t>
      </w:r>
      <w:proofErr w:type="spellStart"/>
      <w:r w:rsidRPr="007B5EB2">
        <w:rPr>
          <w:rFonts w:ascii="Times New Roman" w:hAnsi="Times New Roman" w:cs="Times New Roman"/>
          <w:sz w:val="24"/>
          <w:szCs w:val="24"/>
        </w:rPr>
        <w:t>Ingeström</w:t>
      </w:r>
      <w:proofErr w:type="spellEnd"/>
      <w:r w:rsidRPr="007B5EB2">
        <w:rPr>
          <w:rFonts w:ascii="Times New Roman" w:hAnsi="Times New Roman" w:cs="Times New Roman"/>
          <w:sz w:val="24"/>
          <w:szCs w:val="24"/>
        </w:rPr>
        <w:t xml:space="preserve"> AB была осуществлена поставка в Минск четырех </w:t>
      </w:r>
      <w:proofErr w:type="spellStart"/>
      <w:r w:rsidRPr="007B5EB2">
        <w:rPr>
          <w:rFonts w:ascii="Times New Roman" w:hAnsi="Times New Roman" w:cs="Times New Roman"/>
          <w:sz w:val="24"/>
          <w:szCs w:val="24"/>
        </w:rPr>
        <w:t>электрокотлов</w:t>
      </w:r>
      <w:proofErr w:type="spellEnd"/>
      <w:r w:rsidRPr="007B5EB2">
        <w:rPr>
          <w:rFonts w:ascii="Times New Roman" w:hAnsi="Times New Roman" w:cs="Times New Roman"/>
          <w:sz w:val="24"/>
          <w:szCs w:val="24"/>
        </w:rPr>
        <w:t xml:space="preserve"> собственного производства мощностью 40 МВт каждый. Генподрядчиком является РУП «</w:t>
      </w:r>
      <w:proofErr w:type="spellStart"/>
      <w:r w:rsidRPr="007B5EB2">
        <w:rPr>
          <w:rFonts w:ascii="Times New Roman" w:hAnsi="Times New Roman" w:cs="Times New Roman"/>
          <w:sz w:val="24"/>
          <w:szCs w:val="24"/>
        </w:rPr>
        <w:t>Белэнергострой</w:t>
      </w:r>
      <w:proofErr w:type="spellEnd"/>
      <w:r w:rsidRPr="007B5EB2">
        <w:rPr>
          <w:rFonts w:ascii="Times New Roman" w:hAnsi="Times New Roman" w:cs="Times New Roman"/>
          <w:sz w:val="24"/>
          <w:szCs w:val="24"/>
        </w:rPr>
        <w:t xml:space="preserve">» – управляющая компания холдинга», по состоянию на 7 декабря завершены строительно-монтажные работы и ведутся пусконаладочные испытания. </w:t>
      </w:r>
    </w:p>
    <w:p w:rsidR="008C76C2" w:rsidRDefault="008C76C2" w:rsidP="008C76C2">
      <w:pPr>
        <w:spacing w:after="0" w:line="240" w:lineRule="auto"/>
        <w:ind w:firstLine="709"/>
        <w:jc w:val="both"/>
        <w:rPr>
          <w:rFonts w:ascii="Times New Roman" w:hAnsi="Times New Roman" w:cs="Times New Roman"/>
          <w:sz w:val="24"/>
          <w:szCs w:val="24"/>
        </w:rPr>
      </w:pPr>
      <w:r w:rsidRPr="00835F36">
        <w:rPr>
          <w:rFonts w:ascii="Times New Roman" w:hAnsi="Times New Roman" w:cs="Times New Roman"/>
          <w:b/>
          <w:sz w:val="24"/>
          <w:szCs w:val="24"/>
        </w:rPr>
        <w:t xml:space="preserve">С июня 2019 г. инвестиционный проект по установке </w:t>
      </w:r>
      <w:proofErr w:type="spellStart"/>
      <w:r w:rsidRPr="00835F36">
        <w:rPr>
          <w:rFonts w:ascii="Times New Roman" w:hAnsi="Times New Roman" w:cs="Times New Roman"/>
          <w:b/>
          <w:sz w:val="24"/>
          <w:szCs w:val="24"/>
        </w:rPr>
        <w:t>электрокотла</w:t>
      </w:r>
      <w:proofErr w:type="spellEnd"/>
      <w:r w:rsidRPr="00835F36">
        <w:rPr>
          <w:rFonts w:ascii="Times New Roman" w:hAnsi="Times New Roman" w:cs="Times New Roman"/>
          <w:b/>
          <w:sz w:val="24"/>
          <w:szCs w:val="24"/>
        </w:rPr>
        <w:t xml:space="preserve"> и паровых </w:t>
      </w:r>
      <w:proofErr w:type="spellStart"/>
      <w:r w:rsidRPr="00835F36">
        <w:rPr>
          <w:rFonts w:ascii="Times New Roman" w:hAnsi="Times New Roman" w:cs="Times New Roman"/>
          <w:b/>
          <w:sz w:val="24"/>
          <w:szCs w:val="24"/>
        </w:rPr>
        <w:t>газомазутных</w:t>
      </w:r>
      <w:proofErr w:type="spellEnd"/>
      <w:r w:rsidRPr="00835F36">
        <w:rPr>
          <w:rFonts w:ascii="Times New Roman" w:hAnsi="Times New Roman" w:cs="Times New Roman"/>
          <w:b/>
          <w:sz w:val="24"/>
          <w:szCs w:val="24"/>
        </w:rPr>
        <w:t xml:space="preserve"> котлов реализует Березовская ГРЭС.</w:t>
      </w:r>
      <w:r w:rsidRPr="007B5EB2">
        <w:rPr>
          <w:rFonts w:ascii="Times New Roman" w:hAnsi="Times New Roman" w:cs="Times New Roman"/>
          <w:sz w:val="24"/>
          <w:szCs w:val="24"/>
        </w:rPr>
        <w:t xml:space="preserve"> </w:t>
      </w:r>
    </w:p>
    <w:p w:rsidR="008C76C2" w:rsidRPr="007B5EB2" w:rsidRDefault="008C76C2" w:rsidP="008C76C2">
      <w:pPr>
        <w:spacing w:after="0" w:line="240" w:lineRule="auto"/>
        <w:ind w:firstLine="709"/>
        <w:jc w:val="both"/>
        <w:rPr>
          <w:rFonts w:ascii="Times New Roman" w:hAnsi="Times New Roman" w:cs="Times New Roman"/>
          <w:sz w:val="24"/>
          <w:szCs w:val="24"/>
        </w:rPr>
      </w:pPr>
      <w:r w:rsidRPr="007B5EB2">
        <w:rPr>
          <w:rFonts w:ascii="Times New Roman" w:hAnsi="Times New Roman" w:cs="Times New Roman"/>
          <w:sz w:val="24"/>
          <w:szCs w:val="24"/>
        </w:rPr>
        <w:t xml:space="preserve">Водогрейный электродный котел мощностью 30 МВт изготовлен норвежской фирмой PARAT </w:t>
      </w:r>
      <w:proofErr w:type="spellStart"/>
      <w:r w:rsidRPr="007B5EB2">
        <w:rPr>
          <w:rFonts w:ascii="Times New Roman" w:hAnsi="Times New Roman" w:cs="Times New Roman"/>
          <w:sz w:val="24"/>
          <w:szCs w:val="24"/>
        </w:rPr>
        <w:t>Halvorsen</w:t>
      </w:r>
      <w:proofErr w:type="spellEnd"/>
      <w:r w:rsidRPr="007B5EB2">
        <w:rPr>
          <w:rFonts w:ascii="Times New Roman" w:hAnsi="Times New Roman" w:cs="Times New Roman"/>
          <w:sz w:val="24"/>
          <w:szCs w:val="24"/>
        </w:rPr>
        <w:t xml:space="preserve"> AS, силовой трансформатор для его электропитания произведен на ООО «Сименс трансформаторы» в Воронеже. Строительный проект разработан РУП «</w:t>
      </w:r>
      <w:proofErr w:type="spellStart"/>
      <w:r w:rsidRPr="007B5EB2">
        <w:rPr>
          <w:rFonts w:ascii="Times New Roman" w:hAnsi="Times New Roman" w:cs="Times New Roman"/>
          <w:sz w:val="24"/>
          <w:szCs w:val="24"/>
        </w:rPr>
        <w:t>Белнипиэнергопром</w:t>
      </w:r>
      <w:proofErr w:type="spellEnd"/>
      <w:r w:rsidRPr="007B5EB2">
        <w:rPr>
          <w:rFonts w:ascii="Times New Roman" w:hAnsi="Times New Roman" w:cs="Times New Roman"/>
          <w:sz w:val="24"/>
          <w:szCs w:val="24"/>
        </w:rPr>
        <w:t>», а генподрядчиком выступает ОАО «</w:t>
      </w:r>
      <w:proofErr w:type="spellStart"/>
      <w:r w:rsidRPr="007B5EB2">
        <w:rPr>
          <w:rFonts w:ascii="Times New Roman" w:hAnsi="Times New Roman" w:cs="Times New Roman"/>
          <w:sz w:val="24"/>
          <w:szCs w:val="24"/>
        </w:rPr>
        <w:t>Центроэнергомонтаж</w:t>
      </w:r>
      <w:proofErr w:type="spellEnd"/>
      <w:r w:rsidRPr="007B5EB2">
        <w:rPr>
          <w:rFonts w:ascii="Times New Roman" w:hAnsi="Times New Roman" w:cs="Times New Roman"/>
          <w:sz w:val="24"/>
          <w:szCs w:val="24"/>
        </w:rPr>
        <w:t xml:space="preserve">». На данный момент завершены строительно-монтажные и пусконаладочные работы, также проведено комплексное опробование оборудования. Ввод объекта в строй будет осуществлен до конца года. </w:t>
      </w:r>
    </w:p>
    <w:p w:rsidR="008C76C2" w:rsidRPr="007B5EB2" w:rsidRDefault="008C76C2" w:rsidP="008C76C2">
      <w:pPr>
        <w:spacing w:after="0" w:line="240" w:lineRule="auto"/>
        <w:ind w:firstLine="709"/>
        <w:jc w:val="both"/>
        <w:rPr>
          <w:rFonts w:ascii="Times New Roman" w:hAnsi="Times New Roman" w:cs="Times New Roman"/>
          <w:sz w:val="24"/>
          <w:szCs w:val="24"/>
        </w:rPr>
      </w:pPr>
      <w:r w:rsidRPr="007B5EB2">
        <w:rPr>
          <w:rFonts w:ascii="Times New Roman" w:hAnsi="Times New Roman" w:cs="Times New Roman"/>
          <w:sz w:val="24"/>
          <w:szCs w:val="24"/>
        </w:rPr>
        <w:t xml:space="preserve">Реализация проектов по установке водогрейных </w:t>
      </w:r>
      <w:proofErr w:type="spellStart"/>
      <w:r w:rsidRPr="007B5EB2">
        <w:rPr>
          <w:rFonts w:ascii="Times New Roman" w:hAnsi="Times New Roman" w:cs="Times New Roman"/>
          <w:sz w:val="24"/>
          <w:szCs w:val="24"/>
        </w:rPr>
        <w:t>электрокотлов</w:t>
      </w:r>
      <w:proofErr w:type="spellEnd"/>
      <w:r w:rsidRPr="007B5EB2">
        <w:rPr>
          <w:rFonts w:ascii="Times New Roman" w:hAnsi="Times New Roman" w:cs="Times New Roman"/>
          <w:sz w:val="24"/>
          <w:szCs w:val="24"/>
        </w:rPr>
        <w:t xml:space="preserve"> для выработки тепловой энергии в период глубокой разгрузки теплофикационных турбин ТЭЦ завершена на Могилевской ТЭЦ-2 и близится к концу на </w:t>
      </w:r>
      <w:proofErr w:type="spellStart"/>
      <w:r w:rsidRPr="007B5EB2">
        <w:rPr>
          <w:rFonts w:ascii="Times New Roman" w:hAnsi="Times New Roman" w:cs="Times New Roman"/>
          <w:sz w:val="24"/>
          <w:szCs w:val="24"/>
        </w:rPr>
        <w:t>Бобруйской</w:t>
      </w:r>
      <w:proofErr w:type="spellEnd"/>
      <w:r w:rsidRPr="007B5EB2">
        <w:rPr>
          <w:rFonts w:ascii="Times New Roman" w:hAnsi="Times New Roman" w:cs="Times New Roman"/>
          <w:sz w:val="24"/>
          <w:szCs w:val="24"/>
        </w:rPr>
        <w:t xml:space="preserve"> ТЭЦ-2. Уже в начале этого года на данных электростанциях были установлены по два шведских котла, а также подогреватели, насосы и вспомогательное оборудование. Далее были успешно проведены монтажные работы и обвязка оборудования технологическими трубопроводами, а также осуществлено его комплексное опробование. В роли генподрядчика на обоих объектах Могилевской области выступило ОАО «</w:t>
      </w:r>
      <w:proofErr w:type="spellStart"/>
      <w:r w:rsidRPr="007B5EB2">
        <w:rPr>
          <w:rFonts w:ascii="Times New Roman" w:hAnsi="Times New Roman" w:cs="Times New Roman"/>
          <w:sz w:val="24"/>
          <w:szCs w:val="24"/>
        </w:rPr>
        <w:t>Электроцентрмонтаж</w:t>
      </w:r>
      <w:proofErr w:type="spellEnd"/>
      <w:r w:rsidRPr="007B5EB2">
        <w:rPr>
          <w:rFonts w:ascii="Times New Roman" w:hAnsi="Times New Roman" w:cs="Times New Roman"/>
          <w:sz w:val="24"/>
          <w:szCs w:val="24"/>
        </w:rPr>
        <w:t>», работы по установке котлов выполняло ОАО «</w:t>
      </w:r>
      <w:proofErr w:type="spellStart"/>
      <w:r w:rsidRPr="007B5EB2">
        <w:rPr>
          <w:rFonts w:ascii="Times New Roman" w:hAnsi="Times New Roman" w:cs="Times New Roman"/>
          <w:sz w:val="24"/>
          <w:szCs w:val="24"/>
        </w:rPr>
        <w:t>Белэнергоремналадка</w:t>
      </w:r>
      <w:proofErr w:type="spellEnd"/>
      <w:r w:rsidRPr="007B5EB2">
        <w:rPr>
          <w:rFonts w:ascii="Times New Roman" w:hAnsi="Times New Roman" w:cs="Times New Roman"/>
          <w:sz w:val="24"/>
          <w:szCs w:val="24"/>
        </w:rPr>
        <w:t xml:space="preserve">». </w:t>
      </w:r>
    </w:p>
    <w:p w:rsidR="008C76C2" w:rsidRPr="00251B60" w:rsidRDefault="00B16DC3" w:rsidP="008C76C2">
      <w:pPr>
        <w:spacing w:before="120" w:after="0" w:line="240" w:lineRule="auto"/>
        <w:ind w:firstLine="709"/>
        <w:jc w:val="both"/>
        <w:rPr>
          <w:rFonts w:ascii="Times New Roman" w:eastAsia="Times New Roman" w:hAnsi="Times New Roman" w:cs="Times New Roman"/>
          <w:sz w:val="24"/>
          <w:szCs w:val="24"/>
          <w:lang w:eastAsia="ru-RU"/>
        </w:rPr>
      </w:pPr>
      <w:hyperlink r:id="rId12" w:tooltip="Первый энергоблок БелАЭС выведен на 100% мощности" w:history="1">
        <w:r w:rsidR="008C76C2" w:rsidRPr="00055AF1">
          <w:rPr>
            <w:rFonts w:ascii="Times New Roman" w:eastAsia="Times New Roman" w:hAnsi="Times New Roman" w:cs="Times New Roman"/>
            <w:b/>
            <w:bCs/>
            <w:sz w:val="24"/>
            <w:szCs w:val="24"/>
            <w:lang w:eastAsia="ru-RU"/>
          </w:rPr>
          <w:t xml:space="preserve">Первый энергоблок </w:t>
        </w:r>
        <w:proofErr w:type="spellStart"/>
        <w:r w:rsidR="008C76C2" w:rsidRPr="00055AF1">
          <w:rPr>
            <w:rFonts w:ascii="Times New Roman" w:eastAsia="Times New Roman" w:hAnsi="Times New Roman" w:cs="Times New Roman"/>
            <w:b/>
            <w:bCs/>
            <w:sz w:val="24"/>
            <w:szCs w:val="24"/>
            <w:lang w:eastAsia="ru-RU"/>
          </w:rPr>
          <w:t>БелАЭС</w:t>
        </w:r>
        <w:proofErr w:type="spellEnd"/>
        <w:r w:rsidR="008C76C2" w:rsidRPr="00055AF1">
          <w:rPr>
            <w:rFonts w:ascii="Times New Roman" w:eastAsia="Times New Roman" w:hAnsi="Times New Roman" w:cs="Times New Roman"/>
            <w:b/>
            <w:bCs/>
            <w:sz w:val="24"/>
            <w:szCs w:val="24"/>
            <w:lang w:eastAsia="ru-RU"/>
          </w:rPr>
          <w:t xml:space="preserve"> выведен на 100% мощности</w:t>
        </w:r>
      </w:hyperlink>
    </w:p>
    <w:p w:rsidR="008C76C2" w:rsidRPr="00251B60" w:rsidRDefault="008C76C2" w:rsidP="008C76C2">
      <w:pPr>
        <w:spacing w:before="120" w:after="0" w:line="240" w:lineRule="auto"/>
        <w:ind w:firstLine="709"/>
        <w:jc w:val="both"/>
        <w:rPr>
          <w:rFonts w:ascii="Times New Roman" w:eastAsia="Times New Roman" w:hAnsi="Times New Roman" w:cs="Times New Roman"/>
          <w:sz w:val="24"/>
          <w:szCs w:val="24"/>
          <w:lang w:eastAsia="ru-RU"/>
        </w:rPr>
      </w:pPr>
      <w:r w:rsidRPr="00251B60">
        <w:rPr>
          <w:rFonts w:ascii="Times New Roman" w:eastAsia="Times New Roman" w:hAnsi="Times New Roman" w:cs="Times New Roman"/>
          <w:sz w:val="24"/>
          <w:szCs w:val="24"/>
          <w:lang w:eastAsia="ru-RU"/>
        </w:rPr>
        <w:t>11 декабря, Минск /Корр. БЕЛТА/. Первый энергоблок</w:t>
      </w:r>
      <w:r w:rsidRPr="00055AF1">
        <w:rPr>
          <w:rFonts w:ascii="Times New Roman" w:eastAsia="Times New Roman" w:hAnsi="Times New Roman" w:cs="Times New Roman"/>
          <w:sz w:val="24"/>
          <w:szCs w:val="24"/>
          <w:lang w:eastAsia="ru-RU"/>
        </w:rPr>
        <w:t> </w:t>
      </w:r>
      <w:hyperlink r:id="rId13" w:tgtFrame="_blank" w:history="1">
        <w:r w:rsidRPr="00055AF1">
          <w:rPr>
            <w:rFonts w:ascii="Times New Roman" w:eastAsia="Times New Roman" w:hAnsi="Times New Roman" w:cs="Times New Roman"/>
            <w:sz w:val="24"/>
            <w:szCs w:val="24"/>
            <w:lang w:eastAsia="ru-RU"/>
          </w:rPr>
          <w:t>Белорусской АЭС</w:t>
        </w:r>
      </w:hyperlink>
      <w:r w:rsidRPr="00055AF1">
        <w:rPr>
          <w:rFonts w:ascii="Times New Roman" w:eastAsia="Times New Roman" w:hAnsi="Times New Roman" w:cs="Times New Roman"/>
          <w:sz w:val="24"/>
          <w:szCs w:val="24"/>
          <w:lang w:eastAsia="ru-RU"/>
        </w:rPr>
        <w:t> </w:t>
      </w:r>
      <w:r w:rsidRPr="00251B60">
        <w:rPr>
          <w:rFonts w:ascii="Times New Roman" w:eastAsia="Times New Roman" w:hAnsi="Times New Roman" w:cs="Times New Roman"/>
          <w:sz w:val="24"/>
          <w:szCs w:val="24"/>
          <w:lang w:eastAsia="ru-RU"/>
        </w:rPr>
        <w:t xml:space="preserve">выработал 136,9 млн </w:t>
      </w:r>
      <w:proofErr w:type="spellStart"/>
      <w:r w:rsidRPr="00251B60">
        <w:rPr>
          <w:rFonts w:ascii="Times New Roman" w:eastAsia="Times New Roman" w:hAnsi="Times New Roman" w:cs="Times New Roman"/>
          <w:sz w:val="24"/>
          <w:szCs w:val="24"/>
          <w:lang w:eastAsia="ru-RU"/>
        </w:rPr>
        <w:t>кВт.ч</w:t>
      </w:r>
      <w:proofErr w:type="spellEnd"/>
      <w:r w:rsidRPr="00251B60">
        <w:rPr>
          <w:rFonts w:ascii="Times New Roman" w:eastAsia="Times New Roman" w:hAnsi="Times New Roman" w:cs="Times New Roman"/>
          <w:sz w:val="24"/>
          <w:szCs w:val="24"/>
          <w:lang w:eastAsia="ru-RU"/>
        </w:rPr>
        <w:t xml:space="preserve"> электроэнергии. Такая информация размещена на сайтах Министерства энергетики и ГПО "</w:t>
      </w:r>
      <w:proofErr w:type="spellStart"/>
      <w:r w:rsidRPr="00251B60">
        <w:rPr>
          <w:rFonts w:ascii="Times New Roman" w:eastAsia="Times New Roman" w:hAnsi="Times New Roman" w:cs="Times New Roman"/>
          <w:sz w:val="24"/>
          <w:szCs w:val="24"/>
          <w:lang w:eastAsia="ru-RU"/>
        </w:rPr>
        <w:t>Белэнерго</w:t>
      </w:r>
      <w:proofErr w:type="spellEnd"/>
      <w:r w:rsidRPr="00251B60">
        <w:rPr>
          <w:rFonts w:ascii="Times New Roman" w:eastAsia="Times New Roman" w:hAnsi="Times New Roman" w:cs="Times New Roman"/>
          <w:sz w:val="24"/>
          <w:szCs w:val="24"/>
          <w:lang w:eastAsia="ru-RU"/>
        </w:rPr>
        <w:t>", сообщает БЕЛТА.</w:t>
      </w:r>
    </w:p>
    <w:p w:rsidR="008C76C2" w:rsidRPr="00251B60" w:rsidRDefault="008C76C2" w:rsidP="008C76C2">
      <w:pPr>
        <w:spacing w:before="120" w:after="0" w:line="240" w:lineRule="auto"/>
        <w:ind w:firstLine="709"/>
        <w:jc w:val="both"/>
        <w:rPr>
          <w:rFonts w:ascii="Times New Roman" w:eastAsia="Times New Roman" w:hAnsi="Times New Roman" w:cs="Times New Roman"/>
          <w:sz w:val="24"/>
          <w:szCs w:val="24"/>
          <w:lang w:eastAsia="ru-RU"/>
        </w:rPr>
      </w:pPr>
      <w:r w:rsidRPr="00251B60">
        <w:rPr>
          <w:rFonts w:ascii="Times New Roman" w:eastAsia="Times New Roman" w:hAnsi="Times New Roman" w:cs="Times New Roman"/>
          <w:sz w:val="24"/>
          <w:szCs w:val="24"/>
          <w:lang w:eastAsia="ru-RU"/>
        </w:rPr>
        <w:t>Степень готовности первого энергоблока составляет 99%. Сейчас на блоке завершается этап энергетического пуска. Он предусматривает освоение мощности реактора до 50% от номинальной с включением в сеть генератора. Главная задача - подтверждение надежной и безопасной работы систем, оборудования и энергоблока в целом. Во время энергетического пуска проводятся наиболее важные эксплуатационные испытания, в том числе на соответствие физических параметров и характеристик оборудования и систем энергоблока проектным в стационарных и переходных режимах его работы.</w:t>
      </w:r>
    </w:p>
    <w:p w:rsidR="008C76C2" w:rsidRPr="00251B60" w:rsidRDefault="008C76C2" w:rsidP="008C76C2">
      <w:pPr>
        <w:spacing w:before="120" w:after="0" w:line="240" w:lineRule="auto"/>
        <w:ind w:firstLine="709"/>
        <w:jc w:val="both"/>
        <w:rPr>
          <w:rFonts w:ascii="Times New Roman" w:eastAsia="Times New Roman" w:hAnsi="Times New Roman" w:cs="Times New Roman"/>
          <w:sz w:val="24"/>
          <w:szCs w:val="24"/>
          <w:lang w:eastAsia="ru-RU"/>
        </w:rPr>
      </w:pPr>
      <w:r w:rsidRPr="00251B60">
        <w:rPr>
          <w:rFonts w:ascii="Times New Roman" w:eastAsia="Times New Roman" w:hAnsi="Times New Roman" w:cs="Times New Roman"/>
          <w:sz w:val="24"/>
          <w:szCs w:val="24"/>
          <w:lang w:eastAsia="ru-RU"/>
        </w:rPr>
        <w:lastRenderedPageBreak/>
        <w:t xml:space="preserve">Строительно-монтажные работы на втором энергоблоке </w:t>
      </w:r>
      <w:proofErr w:type="spellStart"/>
      <w:r w:rsidRPr="00251B60">
        <w:rPr>
          <w:rFonts w:ascii="Times New Roman" w:eastAsia="Times New Roman" w:hAnsi="Times New Roman" w:cs="Times New Roman"/>
          <w:sz w:val="24"/>
          <w:szCs w:val="24"/>
          <w:lang w:eastAsia="ru-RU"/>
        </w:rPr>
        <w:t>БелАЭС</w:t>
      </w:r>
      <w:proofErr w:type="spellEnd"/>
      <w:r w:rsidRPr="00251B60">
        <w:rPr>
          <w:rFonts w:ascii="Times New Roman" w:eastAsia="Times New Roman" w:hAnsi="Times New Roman" w:cs="Times New Roman"/>
          <w:sz w:val="24"/>
          <w:szCs w:val="24"/>
          <w:lang w:eastAsia="ru-RU"/>
        </w:rPr>
        <w:t xml:space="preserve"> выполнены на 75%. Сейчас идут предпусковые наладочные работы - этот этап предусматривает приемку систем и оборудования из монтажа; послемонтажную очистку оборудования и трубопроводов; испытания на плотность и прочность, а также испытания машин и механизмов на холостом ходу. Данный этап включает подготовку оборудования реакторной установки для работы в условиях холодно-горячей обкатки.</w:t>
      </w:r>
    </w:p>
    <w:p w:rsidR="008C76C2" w:rsidRPr="00251B60" w:rsidRDefault="008C76C2" w:rsidP="008C76C2">
      <w:pPr>
        <w:spacing w:before="120" w:after="0" w:line="240" w:lineRule="auto"/>
        <w:ind w:firstLine="709"/>
        <w:jc w:val="both"/>
        <w:rPr>
          <w:rFonts w:ascii="Times New Roman" w:eastAsia="Times New Roman" w:hAnsi="Times New Roman" w:cs="Times New Roman"/>
          <w:sz w:val="24"/>
          <w:szCs w:val="24"/>
          <w:lang w:eastAsia="ru-RU"/>
        </w:rPr>
      </w:pPr>
      <w:r w:rsidRPr="00251B60">
        <w:rPr>
          <w:rFonts w:ascii="Times New Roman" w:eastAsia="Times New Roman" w:hAnsi="Times New Roman" w:cs="Times New Roman"/>
          <w:sz w:val="24"/>
          <w:szCs w:val="24"/>
          <w:lang w:eastAsia="ru-RU"/>
        </w:rPr>
        <w:t xml:space="preserve">Белорусская АЭС с двумя реакторами ВВЭР-1200 суммарной мощностью 2400 МВт строится по российскому проекту "АЭС-2006" вблизи Островца Гродненской области. Генеральным подрядчиком выступает инжиниринговый дивизион </w:t>
      </w:r>
      <w:proofErr w:type="spellStart"/>
      <w:r w:rsidRPr="00251B60">
        <w:rPr>
          <w:rFonts w:ascii="Times New Roman" w:eastAsia="Times New Roman" w:hAnsi="Times New Roman" w:cs="Times New Roman"/>
          <w:sz w:val="24"/>
          <w:szCs w:val="24"/>
          <w:lang w:eastAsia="ru-RU"/>
        </w:rPr>
        <w:t>госкорпорации</w:t>
      </w:r>
      <w:proofErr w:type="spellEnd"/>
      <w:r w:rsidRPr="00251B60">
        <w:rPr>
          <w:rFonts w:ascii="Times New Roman" w:eastAsia="Times New Roman" w:hAnsi="Times New Roman" w:cs="Times New Roman"/>
          <w:sz w:val="24"/>
          <w:szCs w:val="24"/>
          <w:lang w:eastAsia="ru-RU"/>
        </w:rPr>
        <w:t xml:space="preserve"> "</w:t>
      </w:r>
      <w:proofErr w:type="spellStart"/>
      <w:r w:rsidRPr="00251B60">
        <w:rPr>
          <w:rFonts w:ascii="Times New Roman" w:eastAsia="Times New Roman" w:hAnsi="Times New Roman" w:cs="Times New Roman"/>
          <w:sz w:val="24"/>
          <w:szCs w:val="24"/>
          <w:lang w:eastAsia="ru-RU"/>
        </w:rPr>
        <w:t>Росатом</w:t>
      </w:r>
      <w:proofErr w:type="spellEnd"/>
      <w:r w:rsidRPr="00251B60">
        <w:rPr>
          <w:rFonts w:ascii="Times New Roman" w:eastAsia="Times New Roman" w:hAnsi="Times New Roman" w:cs="Times New Roman"/>
          <w:sz w:val="24"/>
          <w:szCs w:val="24"/>
          <w:lang w:eastAsia="ru-RU"/>
        </w:rPr>
        <w:t>".</w:t>
      </w:r>
    </w:p>
    <w:p w:rsidR="008C76C2" w:rsidRPr="00835F36" w:rsidRDefault="00B16DC3" w:rsidP="008C76C2">
      <w:pPr>
        <w:spacing w:after="0" w:line="240" w:lineRule="auto"/>
        <w:ind w:firstLine="709"/>
        <w:jc w:val="both"/>
        <w:rPr>
          <w:rFonts w:ascii="Times New Roman" w:eastAsia="Times New Roman" w:hAnsi="Times New Roman" w:cs="Times New Roman"/>
          <w:sz w:val="24"/>
          <w:szCs w:val="24"/>
          <w:lang w:eastAsia="ru-RU"/>
        </w:rPr>
      </w:pPr>
      <w:hyperlink r:id="rId14" w:tooltip="Первый энергоблок БелАЭС выведен на 100% мощности" w:history="1">
        <w:r w:rsidR="008C76C2" w:rsidRPr="00835F36">
          <w:rPr>
            <w:rFonts w:ascii="Times New Roman" w:eastAsia="Times New Roman" w:hAnsi="Times New Roman" w:cs="Times New Roman"/>
            <w:b/>
            <w:bCs/>
            <w:sz w:val="24"/>
            <w:szCs w:val="24"/>
            <w:lang w:eastAsia="ru-RU"/>
          </w:rPr>
          <w:t xml:space="preserve">Первый энергоблок </w:t>
        </w:r>
        <w:proofErr w:type="spellStart"/>
        <w:r w:rsidR="008C76C2" w:rsidRPr="00835F36">
          <w:rPr>
            <w:rFonts w:ascii="Times New Roman" w:eastAsia="Times New Roman" w:hAnsi="Times New Roman" w:cs="Times New Roman"/>
            <w:b/>
            <w:bCs/>
            <w:sz w:val="24"/>
            <w:szCs w:val="24"/>
            <w:lang w:eastAsia="ru-RU"/>
          </w:rPr>
          <w:t>БелАЭС</w:t>
        </w:r>
        <w:proofErr w:type="spellEnd"/>
        <w:r w:rsidR="008C76C2" w:rsidRPr="00835F36">
          <w:rPr>
            <w:rFonts w:ascii="Times New Roman" w:eastAsia="Times New Roman" w:hAnsi="Times New Roman" w:cs="Times New Roman"/>
            <w:b/>
            <w:bCs/>
            <w:sz w:val="24"/>
            <w:szCs w:val="24"/>
            <w:lang w:eastAsia="ru-RU"/>
          </w:rPr>
          <w:t xml:space="preserve"> выведен на 100% мощности</w:t>
        </w:r>
      </w:hyperlink>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Этап энергетического пуска первого энергоблока Белорусской АЭС завершен. Об этом сообщили БЕЛТА в пресс-службе Министерства энергетики.</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"Все предусмотренные технические мероприятия и испытания выполнены. Всего проведено 246 испытаний, в том числе режима сброса нагрузки турбогенератора энергоблока с 500 МВт до нуля. 21 декабря в 19.48 турбогенератор первого энергоблока снова подключен к энергосистеме с последующим набором мощности до 500 МВт", - рассказали в пресс-службе.</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В ближайшее время после получения разрешения Госатомнадзора начнется опытно-промышленная эксплуатация первого энергоблока. На этом этапе предусмотрено последовательное освоение мощности реакторной установки (75-90-100 % от номинальной) с проведением необходимых испытаний, включая режим сброса нагрузки турбогенератора до нуля.</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После успешного завершения испытаний будет проведено комплексное опробование энергоблока в течение 15 суток на номинальной мощности. По его завершении первый энергоблок </w:t>
      </w:r>
      <w:proofErr w:type="spellStart"/>
      <w:r w:rsidRPr="00835F36">
        <w:rPr>
          <w:rFonts w:ascii="Times New Roman" w:eastAsia="Times New Roman" w:hAnsi="Times New Roman" w:cs="Times New Roman"/>
          <w:sz w:val="24"/>
          <w:szCs w:val="24"/>
          <w:lang w:eastAsia="ru-RU"/>
        </w:rPr>
        <w:t>БелАЭС</w:t>
      </w:r>
      <w:proofErr w:type="spellEnd"/>
      <w:r w:rsidRPr="00835F36">
        <w:rPr>
          <w:rFonts w:ascii="Times New Roman" w:eastAsia="Times New Roman" w:hAnsi="Times New Roman" w:cs="Times New Roman"/>
          <w:sz w:val="24"/>
          <w:szCs w:val="24"/>
          <w:lang w:eastAsia="ru-RU"/>
        </w:rPr>
        <w:t xml:space="preserve"> в установленном порядке будет принят приемочной комиссией в эксплуатацию</w:t>
      </w:r>
    </w:p>
    <w:p w:rsidR="008C76C2" w:rsidRPr="00835F36" w:rsidRDefault="008C76C2" w:rsidP="008C76C2">
      <w:pPr>
        <w:spacing w:after="0" w:line="240" w:lineRule="auto"/>
        <w:ind w:firstLine="709"/>
        <w:jc w:val="both"/>
        <w:outlineLvl w:val="0"/>
        <w:rPr>
          <w:rFonts w:ascii="Times New Roman" w:eastAsia="Times New Roman" w:hAnsi="Times New Roman" w:cs="Times New Roman"/>
          <w:b/>
          <w:bCs/>
          <w:kern w:val="36"/>
          <w:sz w:val="24"/>
          <w:szCs w:val="24"/>
          <w:lang w:eastAsia="ru-RU"/>
        </w:rPr>
      </w:pPr>
      <w:bookmarkStart w:id="57" w:name="_Toc62564266"/>
      <w:bookmarkStart w:id="58" w:name="_Toc62635701"/>
      <w:r w:rsidRPr="00835F36">
        <w:rPr>
          <w:rFonts w:ascii="Times New Roman" w:eastAsia="Times New Roman" w:hAnsi="Times New Roman" w:cs="Times New Roman"/>
          <w:b/>
          <w:bCs/>
          <w:kern w:val="36"/>
          <w:sz w:val="24"/>
          <w:szCs w:val="24"/>
          <w:lang w:eastAsia="ru-RU"/>
        </w:rPr>
        <w:t xml:space="preserve">Первую в Беларуси цифровую подстанцию 330 </w:t>
      </w:r>
      <w:proofErr w:type="spellStart"/>
      <w:r w:rsidRPr="00835F36">
        <w:rPr>
          <w:rFonts w:ascii="Times New Roman" w:eastAsia="Times New Roman" w:hAnsi="Times New Roman" w:cs="Times New Roman"/>
          <w:b/>
          <w:bCs/>
          <w:kern w:val="36"/>
          <w:sz w:val="24"/>
          <w:szCs w:val="24"/>
          <w:lang w:eastAsia="ru-RU"/>
        </w:rPr>
        <w:t>кВ</w:t>
      </w:r>
      <w:proofErr w:type="spellEnd"/>
      <w:r w:rsidRPr="00835F36">
        <w:rPr>
          <w:rFonts w:ascii="Times New Roman" w:eastAsia="Times New Roman" w:hAnsi="Times New Roman" w:cs="Times New Roman"/>
          <w:b/>
          <w:bCs/>
          <w:kern w:val="36"/>
          <w:sz w:val="24"/>
          <w:szCs w:val="24"/>
          <w:lang w:eastAsia="ru-RU"/>
        </w:rPr>
        <w:t xml:space="preserve"> введут в 2021 году</w:t>
      </w:r>
      <w:bookmarkEnd w:id="57"/>
      <w:bookmarkEnd w:id="58"/>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Первую в Беларуси цифровую подстанцию 330 </w:t>
      </w:r>
      <w:proofErr w:type="spellStart"/>
      <w:r w:rsidRPr="00835F36">
        <w:rPr>
          <w:rFonts w:ascii="Times New Roman" w:eastAsia="Times New Roman" w:hAnsi="Times New Roman" w:cs="Times New Roman"/>
          <w:sz w:val="24"/>
          <w:szCs w:val="24"/>
          <w:lang w:eastAsia="ru-RU"/>
        </w:rPr>
        <w:t>кВ</w:t>
      </w:r>
      <w:proofErr w:type="spellEnd"/>
      <w:r w:rsidRPr="00835F36">
        <w:rPr>
          <w:rFonts w:ascii="Times New Roman" w:eastAsia="Times New Roman" w:hAnsi="Times New Roman" w:cs="Times New Roman"/>
          <w:sz w:val="24"/>
          <w:szCs w:val="24"/>
          <w:lang w:eastAsia="ru-RU"/>
        </w:rPr>
        <w:t xml:space="preserve"> введут после реконструкции в 2021 году, сообщил сегодня журналистам министр энергетики Виктор </w:t>
      </w:r>
      <w:proofErr w:type="spellStart"/>
      <w:r w:rsidRPr="00835F36">
        <w:rPr>
          <w:rFonts w:ascii="Times New Roman" w:eastAsia="Times New Roman" w:hAnsi="Times New Roman" w:cs="Times New Roman"/>
          <w:sz w:val="24"/>
          <w:szCs w:val="24"/>
          <w:lang w:eastAsia="ru-RU"/>
        </w:rPr>
        <w:t>Каранкевич</w:t>
      </w:r>
      <w:proofErr w:type="spellEnd"/>
      <w:r w:rsidRPr="00835F36">
        <w:rPr>
          <w:rFonts w:ascii="Times New Roman" w:eastAsia="Times New Roman" w:hAnsi="Times New Roman" w:cs="Times New Roman"/>
          <w:sz w:val="24"/>
          <w:szCs w:val="24"/>
          <w:lang w:eastAsia="ru-RU"/>
        </w:rPr>
        <w:t xml:space="preserve"> в пресс-центре БЕЛТА.</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"Подстанция "Могилев-330" - это первая цифровая подстанция в белорусской энергосистеме класса напряжения 330 </w:t>
      </w:r>
      <w:proofErr w:type="spellStart"/>
      <w:r w:rsidRPr="00835F36">
        <w:rPr>
          <w:rFonts w:ascii="Times New Roman" w:eastAsia="Times New Roman" w:hAnsi="Times New Roman" w:cs="Times New Roman"/>
          <w:sz w:val="24"/>
          <w:szCs w:val="24"/>
          <w:lang w:eastAsia="ru-RU"/>
        </w:rPr>
        <w:t>кВ.</w:t>
      </w:r>
      <w:proofErr w:type="spellEnd"/>
      <w:r w:rsidRPr="00835F36">
        <w:rPr>
          <w:rFonts w:ascii="Times New Roman" w:eastAsia="Times New Roman" w:hAnsi="Times New Roman" w:cs="Times New Roman"/>
          <w:sz w:val="24"/>
          <w:szCs w:val="24"/>
          <w:lang w:eastAsia="ru-RU"/>
        </w:rPr>
        <w:t xml:space="preserve"> Этот проект находится в активной фазе реализации. Ввод запланирован в конце следующего года", - сказал Виктор </w:t>
      </w:r>
      <w:proofErr w:type="spellStart"/>
      <w:r w:rsidRPr="00835F36">
        <w:rPr>
          <w:rFonts w:ascii="Times New Roman" w:eastAsia="Times New Roman" w:hAnsi="Times New Roman" w:cs="Times New Roman"/>
          <w:sz w:val="24"/>
          <w:szCs w:val="24"/>
          <w:lang w:eastAsia="ru-RU"/>
        </w:rPr>
        <w:t>Каранкевич</w:t>
      </w:r>
      <w:proofErr w:type="spellEnd"/>
      <w:r w:rsidRPr="00835F36">
        <w:rPr>
          <w:rFonts w:ascii="Times New Roman" w:eastAsia="Times New Roman" w:hAnsi="Times New Roman" w:cs="Times New Roman"/>
          <w:sz w:val="24"/>
          <w:szCs w:val="24"/>
          <w:lang w:eastAsia="ru-RU"/>
        </w:rPr>
        <w:t>.</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Как пояснил генеральный директор ГПО "</w:t>
      </w:r>
      <w:proofErr w:type="spellStart"/>
      <w:r w:rsidRPr="00835F36">
        <w:rPr>
          <w:rFonts w:ascii="Times New Roman" w:eastAsia="Times New Roman" w:hAnsi="Times New Roman" w:cs="Times New Roman"/>
          <w:sz w:val="24"/>
          <w:szCs w:val="24"/>
          <w:lang w:eastAsia="ru-RU"/>
        </w:rPr>
        <w:t>Белэнерго</w:t>
      </w:r>
      <w:proofErr w:type="spellEnd"/>
      <w:r w:rsidRPr="00835F36">
        <w:rPr>
          <w:rFonts w:ascii="Times New Roman" w:eastAsia="Times New Roman" w:hAnsi="Times New Roman" w:cs="Times New Roman"/>
          <w:sz w:val="24"/>
          <w:szCs w:val="24"/>
          <w:lang w:eastAsia="ru-RU"/>
        </w:rPr>
        <w:t>" Павел Дрозд, цифровые технологии помогут повысить надежность работы оборудования и безопасность эксплуатации подстанции "Могилев-330", минимизировать ошибочные действия оперативного и обслуживающего персонала, снизить капитальные и эксплуатационные затраты.</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"Цифровые технологии позволят в непрерывном режиме вести мониторинг состояния оборудования. После реконструкции площадь подстанции уменьшится примерно на 40%", - добавил Павел Дрозд.</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По словам гендиректора "</w:t>
      </w:r>
      <w:proofErr w:type="spellStart"/>
      <w:r w:rsidRPr="00835F36">
        <w:rPr>
          <w:rFonts w:ascii="Times New Roman" w:eastAsia="Times New Roman" w:hAnsi="Times New Roman" w:cs="Times New Roman"/>
          <w:sz w:val="24"/>
          <w:szCs w:val="24"/>
          <w:lang w:eastAsia="ru-RU"/>
        </w:rPr>
        <w:t>Белэнерго</w:t>
      </w:r>
      <w:proofErr w:type="spellEnd"/>
      <w:r w:rsidRPr="00835F36">
        <w:rPr>
          <w:rFonts w:ascii="Times New Roman" w:eastAsia="Times New Roman" w:hAnsi="Times New Roman" w:cs="Times New Roman"/>
          <w:sz w:val="24"/>
          <w:szCs w:val="24"/>
          <w:lang w:eastAsia="ru-RU"/>
        </w:rPr>
        <w:t>", цифровые технологии будут внедряться и на других подстанциях энергосистемы.</w:t>
      </w:r>
    </w:p>
    <w:p w:rsidR="008C76C2" w:rsidRPr="00835F36" w:rsidRDefault="008C76C2" w:rsidP="008C76C2">
      <w:pPr>
        <w:spacing w:after="0" w:line="240" w:lineRule="auto"/>
        <w:ind w:firstLine="709"/>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Подстанция "Могилев-330" - ключевая в могилевском </w:t>
      </w:r>
      <w:proofErr w:type="spellStart"/>
      <w:r w:rsidRPr="00835F36">
        <w:rPr>
          <w:rFonts w:ascii="Times New Roman" w:eastAsia="Times New Roman" w:hAnsi="Times New Roman" w:cs="Times New Roman"/>
          <w:sz w:val="24"/>
          <w:szCs w:val="24"/>
          <w:lang w:eastAsia="ru-RU"/>
        </w:rPr>
        <w:t>энергоузле</w:t>
      </w:r>
      <w:proofErr w:type="spellEnd"/>
      <w:r w:rsidRPr="00835F36">
        <w:rPr>
          <w:rFonts w:ascii="Times New Roman" w:eastAsia="Times New Roman" w:hAnsi="Times New Roman" w:cs="Times New Roman"/>
          <w:sz w:val="24"/>
          <w:szCs w:val="24"/>
          <w:lang w:eastAsia="ru-RU"/>
        </w:rPr>
        <w:t xml:space="preserve"> и одна из базовых подстанций в белорусской энергосистеме. Она играет важную роль в электроснабжении таких крупных потребителей, как БМЗ, "</w:t>
      </w:r>
      <w:proofErr w:type="spellStart"/>
      <w:r w:rsidRPr="00835F36">
        <w:rPr>
          <w:rFonts w:ascii="Times New Roman" w:eastAsia="Times New Roman" w:hAnsi="Times New Roman" w:cs="Times New Roman"/>
          <w:sz w:val="24"/>
          <w:szCs w:val="24"/>
          <w:lang w:eastAsia="ru-RU"/>
        </w:rPr>
        <w:t>Могилевхимволокно</w:t>
      </w:r>
      <w:proofErr w:type="spellEnd"/>
      <w:r w:rsidRPr="00835F36">
        <w:rPr>
          <w:rFonts w:ascii="Times New Roman" w:eastAsia="Times New Roman" w:hAnsi="Times New Roman" w:cs="Times New Roman"/>
          <w:sz w:val="24"/>
          <w:szCs w:val="24"/>
          <w:lang w:eastAsia="ru-RU"/>
        </w:rPr>
        <w:t>", "</w:t>
      </w:r>
      <w:proofErr w:type="spellStart"/>
      <w:r w:rsidRPr="00835F36">
        <w:rPr>
          <w:rFonts w:ascii="Times New Roman" w:eastAsia="Times New Roman" w:hAnsi="Times New Roman" w:cs="Times New Roman"/>
          <w:sz w:val="24"/>
          <w:szCs w:val="24"/>
          <w:lang w:eastAsia="ru-RU"/>
        </w:rPr>
        <w:t>Моготекс</w:t>
      </w:r>
      <w:proofErr w:type="spellEnd"/>
      <w:r w:rsidRPr="00835F36">
        <w:rPr>
          <w:rFonts w:ascii="Times New Roman" w:eastAsia="Times New Roman" w:hAnsi="Times New Roman" w:cs="Times New Roman"/>
          <w:sz w:val="24"/>
          <w:szCs w:val="24"/>
          <w:lang w:eastAsia="ru-RU"/>
        </w:rPr>
        <w:t>", "</w:t>
      </w:r>
      <w:proofErr w:type="spellStart"/>
      <w:r w:rsidRPr="00835F36">
        <w:rPr>
          <w:rFonts w:ascii="Times New Roman" w:eastAsia="Times New Roman" w:hAnsi="Times New Roman" w:cs="Times New Roman"/>
          <w:sz w:val="24"/>
          <w:szCs w:val="24"/>
          <w:lang w:eastAsia="ru-RU"/>
        </w:rPr>
        <w:t>Могилевлифтмаш</w:t>
      </w:r>
      <w:proofErr w:type="spellEnd"/>
      <w:r w:rsidRPr="00835F36">
        <w:rPr>
          <w:rFonts w:ascii="Times New Roman" w:eastAsia="Times New Roman" w:hAnsi="Times New Roman" w:cs="Times New Roman"/>
          <w:sz w:val="24"/>
          <w:szCs w:val="24"/>
          <w:lang w:eastAsia="ru-RU"/>
        </w:rPr>
        <w:t>", СЭЗ "Могилев" и др.</w:t>
      </w:r>
    </w:p>
    <w:p w:rsidR="008C76C2" w:rsidRPr="00D944BD" w:rsidRDefault="008C76C2" w:rsidP="008C76C2">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p>
    <w:p w:rsidR="008C76C2" w:rsidRDefault="008C76C2" w:rsidP="008C76C2">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D944BD">
        <w:rPr>
          <w:rFonts w:ascii="Times New Roman" w:eastAsia="Times New Roman" w:hAnsi="Times New Roman" w:cs="Times New Roman"/>
          <w:b/>
          <w:sz w:val="24"/>
          <w:szCs w:val="24"/>
          <w:lang w:eastAsia="ru-RU"/>
        </w:rPr>
        <w:tab/>
        <w:t>Республика Казахстан</w:t>
      </w:r>
    </w:p>
    <w:p w:rsidR="008C76C2" w:rsidRDefault="008C76C2" w:rsidP="008C76C2">
      <w:pPr>
        <w:shd w:val="clear" w:color="auto" w:fill="FFFFFF"/>
        <w:spacing w:after="0" w:line="240" w:lineRule="auto"/>
        <w:contextualSpacing/>
        <w:jc w:val="both"/>
        <w:rPr>
          <w:rFonts w:ascii="Times New Roman" w:eastAsia="Times New Roman" w:hAnsi="Times New Roman" w:cs="Times New Roman"/>
          <w:b/>
          <w:sz w:val="24"/>
          <w:szCs w:val="24"/>
          <w:lang w:eastAsia="ru-RU"/>
        </w:rPr>
      </w:pPr>
    </w:p>
    <w:p w:rsidR="008C76C2" w:rsidRPr="00835F36" w:rsidRDefault="008C76C2" w:rsidP="008C76C2">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835F36">
        <w:rPr>
          <w:rFonts w:ascii="Times New Roman" w:eastAsia="Times New Roman" w:hAnsi="Times New Roman" w:cs="Times New Roman"/>
          <w:b/>
          <w:sz w:val="24"/>
          <w:szCs w:val="24"/>
          <w:lang w:eastAsia="ru-RU"/>
        </w:rPr>
        <w:t xml:space="preserve">Казахстанские эксперты разработают </w:t>
      </w:r>
      <w:proofErr w:type="spellStart"/>
      <w:r w:rsidRPr="00835F36">
        <w:rPr>
          <w:rFonts w:ascii="Times New Roman" w:eastAsia="Times New Roman" w:hAnsi="Times New Roman" w:cs="Times New Roman"/>
          <w:b/>
          <w:sz w:val="24"/>
          <w:szCs w:val="24"/>
          <w:lang w:eastAsia="ru-RU"/>
        </w:rPr>
        <w:t>нацстандарты</w:t>
      </w:r>
      <w:proofErr w:type="spellEnd"/>
      <w:r w:rsidRPr="00835F36">
        <w:rPr>
          <w:rFonts w:ascii="Times New Roman" w:eastAsia="Times New Roman" w:hAnsi="Times New Roman" w:cs="Times New Roman"/>
          <w:b/>
          <w:sz w:val="24"/>
          <w:szCs w:val="24"/>
          <w:lang w:eastAsia="ru-RU"/>
        </w:rPr>
        <w:t xml:space="preserve"> по зеленой энергетике</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Национальные стандарты для развития бизнеса в сфере зеленой энергетики будут</w:t>
      </w:r>
      <w:r w:rsidRPr="00835F36">
        <w:rPr>
          <w:rFonts w:ascii="Times New Roman" w:eastAsia="Times New Roman" w:hAnsi="Times New Roman" w:cs="Times New Roman"/>
          <w:b/>
          <w:sz w:val="24"/>
          <w:szCs w:val="24"/>
          <w:lang w:eastAsia="ru-RU"/>
        </w:rPr>
        <w:t xml:space="preserve"> </w:t>
      </w:r>
      <w:r w:rsidRPr="00835F36">
        <w:rPr>
          <w:rFonts w:ascii="Times New Roman" w:eastAsia="Times New Roman" w:hAnsi="Times New Roman" w:cs="Times New Roman"/>
          <w:sz w:val="24"/>
          <w:szCs w:val="24"/>
          <w:lang w:eastAsia="ru-RU"/>
        </w:rPr>
        <w:t>разрабатывать отечественные эксперты на площадке ассоциации ECOJER.</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Для этих целей при ассоциации создан технический комитет по стандартизации "Возобновляемые источники энергии и альтернативная энергетика" (далее </w:t>
      </w:r>
      <w:proofErr w:type="spellStart"/>
      <w:r w:rsidRPr="00835F36">
        <w:rPr>
          <w:rFonts w:ascii="Times New Roman" w:eastAsia="Times New Roman" w:hAnsi="Times New Roman" w:cs="Times New Roman"/>
          <w:sz w:val="24"/>
          <w:szCs w:val="24"/>
          <w:lang w:eastAsia="ru-RU"/>
        </w:rPr>
        <w:t>Техкомитет</w:t>
      </w:r>
      <w:proofErr w:type="spellEnd"/>
      <w:r w:rsidRPr="00835F36">
        <w:rPr>
          <w:rFonts w:ascii="Times New Roman" w:eastAsia="Times New Roman" w:hAnsi="Times New Roman" w:cs="Times New Roman"/>
          <w:sz w:val="24"/>
          <w:szCs w:val="24"/>
          <w:lang w:eastAsia="ru-RU"/>
        </w:rPr>
        <w:t xml:space="preserve"> ВИЭ). Соответствующий приказ подписан Казахстанским институтом стандартизации и метрологии.</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lastRenderedPageBreak/>
        <w:t xml:space="preserve">По словам председателя совета ассоциации, ECOJER </w:t>
      </w:r>
      <w:proofErr w:type="spellStart"/>
      <w:r w:rsidRPr="00835F36">
        <w:rPr>
          <w:rFonts w:ascii="Times New Roman" w:eastAsia="Times New Roman" w:hAnsi="Times New Roman" w:cs="Times New Roman"/>
          <w:sz w:val="24"/>
          <w:szCs w:val="24"/>
          <w:lang w:eastAsia="ru-RU"/>
        </w:rPr>
        <w:t>Лаззат</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Рамазановой</w:t>
      </w:r>
      <w:proofErr w:type="spellEnd"/>
      <w:r w:rsidRPr="00835F36">
        <w:rPr>
          <w:rFonts w:ascii="Times New Roman" w:eastAsia="Times New Roman" w:hAnsi="Times New Roman" w:cs="Times New Roman"/>
          <w:sz w:val="24"/>
          <w:szCs w:val="24"/>
          <w:lang w:eastAsia="ru-RU"/>
        </w:rPr>
        <w:t>, переход на широкое использование ВИЭ является основным направлением развития глобальной энергетики. Казахстан не должен отставать от мировых тенденций.</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"Президент </w:t>
      </w:r>
      <w:proofErr w:type="spellStart"/>
      <w:r w:rsidRPr="00835F36">
        <w:rPr>
          <w:rFonts w:ascii="Times New Roman" w:eastAsia="Times New Roman" w:hAnsi="Times New Roman" w:cs="Times New Roman"/>
          <w:sz w:val="24"/>
          <w:szCs w:val="24"/>
          <w:lang w:eastAsia="ru-RU"/>
        </w:rPr>
        <w:t>Касым-Жомарт</w:t>
      </w:r>
      <w:proofErr w:type="spellEnd"/>
      <w:r w:rsidRPr="00835F36">
        <w:rPr>
          <w:rFonts w:ascii="Times New Roman" w:eastAsia="Times New Roman" w:hAnsi="Times New Roman" w:cs="Times New Roman"/>
          <w:sz w:val="24"/>
          <w:szCs w:val="24"/>
          <w:lang w:eastAsia="ru-RU"/>
        </w:rPr>
        <w:t xml:space="preserve"> Токаев подчеркнул, что рост экономики Казахстана должен становиться все более зеленым. В этой связи ассоциация ECOJER впервые создает технический комитет в области возобновляемых источников энергии и альтернативной энергетики. Мы понимаем, что использование ВИЭ в нашей стране должно сопровождаться мерами по обеспечению государственного технического регулирования. Созданный </w:t>
      </w:r>
      <w:proofErr w:type="spellStart"/>
      <w:r w:rsidRPr="00835F36">
        <w:rPr>
          <w:rFonts w:ascii="Times New Roman" w:eastAsia="Times New Roman" w:hAnsi="Times New Roman" w:cs="Times New Roman"/>
          <w:sz w:val="24"/>
          <w:szCs w:val="24"/>
          <w:lang w:eastAsia="ru-RU"/>
        </w:rPr>
        <w:t>техкомитет</w:t>
      </w:r>
      <w:proofErr w:type="spellEnd"/>
      <w:r w:rsidRPr="00835F36">
        <w:rPr>
          <w:rFonts w:ascii="Times New Roman" w:eastAsia="Times New Roman" w:hAnsi="Times New Roman" w:cs="Times New Roman"/>
          <w:sz w:val="24"/>
          <w:szCs w:val="24"/>
          <w:lang w:eastAsia="ru-RU"/>
        </w:rPr>
        <w:t xml:space="preserve"> ставит задачу раскрыть потенциал отрасли и выработать конкретные практические рекомендации по созданию фундамента для развития возобновляемой энергетики в Казахстане", - говорит председатель совета казахстанской ассоциации региональных экологических инициатив ECOJER </w:t>
      </w:r>
      <w:proofErr w:type="spellStart"/>
      <w:r w:rsidRPr="00835F36">
        <w:rPr>
          <w:rFonts w:ascii="Times New Roman" w:eastAsia="Times New Roman" w:hAnsi="Times New Roman" w:cs="Times New Roman"/>
          <w:sz w:val="24"/>
          <w:szCs w:val="24"/>
          <w:lang w:eastAsia="ru-RU"/>
        </w:rPr>
        <w:t>Лаззат</w:t>
      </w:r>
      <w:proofErr w:type="spellEnd"/>
      <w:r w:rsidRPr="00835F36">
        <w:rPr>
          <w:rFonts w:ascii="Times New Roman" w:eastAsia="Times New Roman" w:hAnsi="Times New Roman" w:cs="Times New Roman"/>
          <w:sz w:val="24"/>
          <w:szCs w:val="24"/>
          <w:lang w:eastAsia="ru-RU"/>
        </w:rPr>
        <w:t xml:space="preserve"> Рамазанова.</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Основной задачей </w:t>
      </w:r>
      <w:proofErr w:type="spellStart"/>
      <w:r w:rsidRPr="00835F36">
        <w:rPr>
          <w:rFonts w:ascii="Times New Roman" w:eastAsia="Times New Roman" w:hAnsi="Times New Roman" w:cs="Times New Roman"/>
          <w:sz w:val="24"/>
          <w:szCs w:val="24"/>
          <w:lang w:eastAsia="ru-RU"/>
        </w:rPr>
        <w:t>техкомитета</w:t>
      </w:r>
      <w:proofErr w:type="spellEnd"/>
      <w:r w:rsidRPr="00835F36">
        <w:rPr>
          <w:rFonts w:ascii="Times New Roman" w:eastAsia="Times New Roman" w:hAnsi="Times New Roman" w:cs="Times New Roman"/>
          <w:sz w:val="24"/>
          <w:szCs w:val="24"/>
          <w:lang w:eastAsia="ru-RU"/>
        </w:rPr>
        <w:t xml:space="preserve"> ВИЭ станет разработка национальных стандартов РК в соответствии с современными международными требованиями. Это поможет активно развиваться бизнесу в сфере возобновляемых источников энергии.</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"Крайне важно, что для разработки стандартов мы объединяем на одной площадке экспертное сообщество Казахстана. В состав </w:t>
      </w:r>
      <w:proofErr w:type="spellStart"/>
      <w:r w:rsidRPr="00835F36">
        <w:rPr>
          <w:rFonts w:ascii="Times New Roman" w:eastAsia="Times New Roman" w:hAnsi="Times New Roman" w:cs="Times New Roman"/>
          <w:sz w:val="24"/>
          <w:szCs w:val="24"/>
          <w:lang w:eastAsia="ru-RU"/>
        </w:rPr>
        <w:t>техкомитета</w:t>
      </w:r>
      <w:proofErr w:type="spellEnd"/>
      <w:r w:rsidRPr="00835F36">
        <w:rPr>
          <w:rFonts w:ascii="Times New Roman" w:eastAsia="Times New Roman" w:hAnsi="Times New Roman" w:cs="Times New Roman"/>
          <w:sz w:val="24"/>
          <w:szCs w:val="24"/>
          <w:lang w:eastAsia="ru-RU"/>
        </w:rPr>
        <w:t xml:space="preserve"> ВИЭ вошли представители госорганов, научно-исследовательских институтов, бизнеса, промышленных предприятий, международных организаций и независимые эксперты. В ближайшие годы планируется разработка до 50 национальных стандартов по проектированию систем, монтажу и наладке, эксплуатации, оценке эффективности и техобслуживанию систем генерации на основе ВИЭ", - отмечает </w:t>
      </w:r>
      <w:proofErr w:type="spellStart"/>
      <w:r w:rsidRPr="00835F36">
        <w:rPr>
          <w:rFonts w:ascii="Times New Roman" w:eastAsia="Times New Roman" w:hAnsi="Times New Roman" w:cs="Times New Roman"/>
          <w:sz w:val="24"/>
          <w:szCs w:val="24"/>
          <w:lang w:eastAsia="ru-RU"/>
        </w:rPr>
        <w:t>Лаззат</w:t>
      </w:r>
      <w:proofErr w:type="spellEnd"/>
      <w:r w:rsidRPr="00835F36">
        <w:rPr>
          <w:rFonts w:ascii="Times New Roman" w:eastAsia="Times New Roman" w:hAnsi="Times New Roman" w:cs="Times New Roman"/>
          <w:sz w:val="24"/>
          <w:szCs w:val="24"/>
          <w:lang w:eastAsia="ru-RU"/>
        </w:rPr>
        <w:t xml:space="preserve"> Рамазанова.</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На площадке </w:t>
      </w:r>
      <w:proofErr w:type="spellStart"/>
      <w:r w:rsidRPr="00835F36">
        <w:rPr>
          <w:rFonts w:ascii="Times New Roman" w:eastAsia="Times New Roman" w:hAnsi="Times New Roman" w:cs="Times New Roman"/>
          <w:sz w:val="24"/>
          <w:szCs w:val="24"/>
          <w:lang w:eastAsia="ru-RU"/>
        </w:rPr>
        <w:t>техкомитета</w:t>
      </w:r>
      <w:proofErr w:type="spellEnd"/>
      <w:r w:rsidRPr="00835F36">
        <w:rPr>
          <w:rFonts w:ascii="Times New Roman" w:eastAsia="Times New Roman" w:hAnsi="Times New Roman" w:cs="Times New Roman"/>
          <w:sz w:val="24"/>
          <w:szCs w:val="24"/>
          <w:lang w:eastAsia="ru-RU"/>
        </w:rPr>
        <w:t xml:space="preserve"> будут обсуждаться актуальные вопросы в контексте региональной энергетики, развитие рынка ВИЭ и необходимых технических решений, нормативное регулирование ВИЭ. Будет демонстрироваться научно-технологический потенциал Казахстана на международном уровне.</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b/>
          <w:sz w:val="24"/>
          <w:szCs w:val="24"/>
          <w:lang w:eastAsia="ru-RU"/>
        </w:rPr>
      </w:pPr>
      <w:r w:rsidRPr="00835F36">
        <w:rPr>
          <w:rFonts w:ascii="Times New Roman" w:eastAsia="Times New Roman" w:hAnsi="Times New Roman" w:cs="Times New Roman"/>
          <w:b/>
          <w:sz w:val="24"/>
          <w:szCs w:val="24"/>
          <w:lang w:eastAsia="ru-RU"/>
        </w:rPr>
        <w:t xml:space="preserve">Треть электроэнергии </w:t>
      </w:r>
      <w:proofErr w:type="spellStart"/>
      <w:r w:rsidRPr="00835F36">
        <w:rPr>
          <w:rFonts w:ascii="Times New Roman" w:eastAsia="Times New Roman" w:hAnsi="Times New Roman" w:cs="Times New Roman"/>
          <w:b/>
          <w:sz w:val="24"/>
          <w:szCs w:val="24"/>
          <w:lang w:eastAsia="ru-RU"/>
        </w:rPr>
        <w:t>Жамбылской</w:t>
      </w:r>
      <w:proofErr w:type="spellEnd"/>
      <w:r w:rsidRPr="00835F36">
        <w:rPr>
          <w:rFonts w:ascii="Times New Roman" w:eastAsia="Times New Roman" w:hAnsi="Times New Roman" w:cs="Times New Roman"/>
          <w:b/>
          <w:sz w:val="24"/>
          <w:szCs w:val="24"/>
          <w:lang w:eastAsia="ru-RU"/>
        </w:rPr>
        <w:t xml:space="preserve"> области будут давать "зеленые" электростанции</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По итогам 10 месяцев текущего года рост экономики региона составил 102,1 процента.</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Благодаря инвестиционным проектам будет повышена энергетическая независимость региона, традиционно считавшегося </w:t>
      </w:r>
      <w:proofErr w:type="spellStart"/>
      <w:r w:rsidRPr="00835F36">
        <w:rPr>
          <w:rFonts w:ascii="Times New Roman" w:eastAsia="Times New Roman" w:hAnsi="Times New Roman" w:cs="Times New Roman"/>
          <w:sz w:val="24"/>
          <w:szCs w:val="24"/>
          <w:lang w:eastAsia="ru-RU"/>
        </w:rPr>
        <w:t>энергодефицитным</w:t>
      </w:r>
      <w:proofErr w:type="spellEnd"/>
      <w:r w:rsidRPr="00835F36">
        <w:rPr>
          <w:rFonts w:ascii="Times New Roman" w:eastAsia="Times New Roman" w:hAnsi="Times New Roman" w:cs="Times New Roman"/>
          <w:sz w:val="24"/>
          <w:szCs w:val="24"/>
          <w:lang w:eastAsia="ru-RU"/>
        </w:rPr>
        <w:t>, сообщает zakon.kz.</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С начала года здесь реализовано семь инвестиционных проектов на 25,7 миллиарда тенге, из них два проекта - строительство ветровых электростанций ТОО "</w:t>
      </w:r>
      <w:proofErr w:type="spellStart"/>
      <w:r w:rsidRPr="00835F36">
        <w:rPr>
          <w:rFonts w:ascii="Times New Roman" w:eastAsia="Times New Roman" w:hAnsi="Times New Roman" w:cs="Times New Roman"/>
          <w:sz w:val="24"/>
          <w:szCs w:val="24"/>
          <w:lang w:eastAsia="ru-RU"/>
        </w:rPr>
        <w:t>Wind</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Power</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city</w:t>
      </w:r>
      <w:proofErr w:type="spellEnd"/>
      <w:r w:rsidRPr="00835F36">
        <w:rPr>
          <w:rFonts w:ascii="Times New Roman" w:eastAsia="Times New Roman" w:hAnsi="Times New Roman" w:cs="Times New Roman"/>
          <w:sz w:val="24"/>
          <w:szCs w:val="24"/>
          <w:lang w:eastAsia="ru-RU"/>
        </w:rPr>
        <w:t>" и ТОО "</w:t>
      </w:r>
      <w:proofErr w:type="spellStart"/>
      <w:r w:rsidRPr="00835F36">
        <w:rPr>
          <w:rFonts w:ascii="Times New Roman" w:eastAsia="Times New Roman" w:hAnsi="Times New Roman" w:cs="Times New Roman"/>
          <w:sz w:val="24"/>
          <w:szCs w:val="24"/>
          <w:lang w:eastAsia="ru-RU"/>
        </w:rPr>
        <w:t>Wind</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Electricity</w:t>
      </w:r>
      <w:proofErr w:type="spellEnd"/>
      <w:r w:rsidRPr="00835F36">
        <w:rPr>
          <w:rFonts w:ascii="Times New Roman" w:eastAsia="Times New Roman" w:hAnsi="Times New Roman" w:cs="Times New Roman"/>
          <w:sz w:val="24"/>
          <w:szCs w:val="24"/>
          <w:lang w:eastAsia="ru-RU"/>
        </w:rPr>
        <w:t>", общей мощностью 9 МВт.</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Об этом на брифинге в службе центральных коммуникаций рассказал </w:t>
      </w:r>
      <w:proofErr w:type="spellStart"/>
      <w:r w:rsidRPr="00835F36">
        <w:rPr>
          <w:rFonts w:ascii="Times New Roman" w:eastAsia="Times New Roman" w:hAnsi="Times New Roman" w:cs="Times New Roman"/>
          <w:sz w:val="24"/>
          <w:szCs w:val="24"/>
          <w:lang w:eastAsia="ru-RU"/>
        </w:rPr>
        <w:t>аким</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Жамбылской</w:t>
      </w:r>
      <w:proofErr w:type="spellEnd"/>
      <w:r w:rsidRPr="00835F36">
        <w:rPr>
          <w:rFonts w:ascii="Times New Roman" w:eastAsia="Times New Roman" w:hAnsi="Times New Roman" w:cs="Times New Roman"/>
          <w:sz w:val="24"/>
          <w:szCs w:val="24"/>
          <w:lang w:eastAsia="ru-RU"/>
        </w:rPr>
        <w:t xml:space="preserve"> области </w:t>
      </w:r>
      <w:proofErr w:type="spellStart"/>
      <w:r w:rsidRPr="00835F36">
        <w:rPr>
          <w:rFonts w:ascii="Times New Roman" w:eastAsia="Times New Roman" w:hAnsi="Times New Roman" w:cs="Times New Roman"/>
          <w:sz w:val="24"/>
          <w:szCs w:val="24"/>
          <w:lang w:eastAsia="ru-RU"/>
        </w:rPr>
        <w:t>Бердибек</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Сапарбаев</w:t>
      </w:r>
      <w:proofErr w:type="spellEnd"/>
      <w:r w:rsidRPr="00835F36">
        <w:rPr>
          <w:rFonts w:ascii="Times New Roman" w:eastAsia="Times New Roman" w:hAnsi="Times New Roman" w:cs="Times New Roman"/>
          <w:sz w:val="24"/>
          <w:szCs w:val="24"/>
          <w:lang w:eastAsia="ru-RU"/>
        </w:rPr>
        <w:t>.</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Всего в этом году в регионе реализуется четыре проекта по производству альтернативной электроэнергии мощностью 133,8 МВт, стоимостью - 54,5 миллиарда тенге. При завершении проектов общая мощность возобновляемых источников электроэнергии составит 403,65 МВт. В результате, их доля будет доведена до 30 процентов от общего объема вырабатываемой электроэнергии, - уточнил глава региона.</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Наращивание выработки электроэнергии - важная составляющая экономики региона, который стремится активно развивать промышленное производство и товарное предпринимательство. Так, только в рамках программы "Экономика простых вещей" одобрено 147 проектов на сумму 73 миллиарда тенге и уже </w:t>
      </w:r>
      <w:proofErr w:type="spellStart"/>
      <w:r w:rsidRPr="00835F36">
        <w:rPr>
          <w:rFonts w:ascii="Times New Roman" w:eastAsia="Times New Roman" w:hAnsi="Times New Roman" w:cs="Times New Roman"/>
          <w:sz w:val="24"/>
          <w:szCs w:val="24"/>
          <w:lang w:eastAsia="ru-RU"/>
        </w:rPr>
        <w:t>прокредитовано</w:t>
      </w:r>
      <w:proofErr w:type="spellEnd"/>
      <w:r w:rsidRPr="00835F36">
        <w:rPr>
          <w:rFonts w:ascii="Times New Roman" w:eastAsia="Times New Roman" w:hAnsi="Times New Roman" w:cs="Times New Roman"/>
          <w:sz w:val="24"/>
          <w:szCs w:val="24"/>
          <w:lang w:eastAsia="ru-RU"/>
        </w:rPr>
        <w:t xml:space="preserve"> 136 проектов на 49,1 миллиарда тенге.</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В текущем году запланировано привлечение инвестиций на сумму 368 миллиардов тенге, за отчетный период привлечено 255 миллиардов тенге, - рассказал </w:t>
      </w:r>
      <w:proofErr w:type="spellStart"/>
      <w:r w:rsidRPr="00835F36">
        <w:rPr>
          <w:rFonts w:ascii="Times New Roman" w:eastAsia="Times New Roman" w:hAnsi="Times New Roman" w:cs="Times New Roman"/>
          <w:sz w:val="24"/>
          <w:szCs w:val="24"/>
          <w:lang w:eastAsia="ru-RU"/>
        </w:rPr>
        <w:t>аким</w:t>
      </w:r>
      <w:proofErr w:type="spellEnd"/>
      <w:r w:rsidRPr="00835F36">
        <w:rPr>
          <w:rFonts w:ascii="Times New Roman" w:eastAsia="Times New Roman" w:hAnsi="Times New Roman" w:cs="Times New Roman"/>
          <w:sz w:val="24"/>
          <w:szCs w:val="24"/>
          <w:lang w:eastAsia="ru-RU"/>
        </w:rPr>
        <w:t xml:space="preserve"> области.</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По итогам 10 месяцев текущего года рост экономики региона составил 102,1 процента.</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Спикер отметил, что </w:t>
      </w:r>
      <w:proofErr w:type="spellStart"/>
      <w:r w:rsidRPr="00835F36">
        <w:rPr>
          <w:rFonts w:ascii="Times New Roman" w:eastAsia="Times New Roman" w:hAnsi="Times New Roman" w:cs="Times New Roman"/>
          <w:sz w:val="24"/>
          <w:szCs w:val="24"/>
          <w:lang w:eastAsia="ru-RU"/>
        </w:rPr>
        <w:t>Жамбылская</w:t>
      </w:r>
      <w:proofErr w:type="spellEnd"/>
      <w:r w:rsidRPr="00835F36">
        <w:rPr>
          <w:rFonts w:ascii="Times New Roman" w:eastAsia="Times New Roman" w:hAnsi="Times New Roman" w:cs="Times New Roman"/>
          <w:sz w:val="24"/>
          <w:szCs w:val="24"/>
          <w:lang w:eastAsia="ru-RU"/>
        </w:rPr>
        <w:t xml:space="preserve"> область показывает динамичный рост основных социально-экономических показателей: увеличились объемы промышленного производства на 1,6 процента - 408,2 млрд. тенге, сельского хозяйства – на 4,4 процента (332,6 млрд. тенге), строительства – на 39,5 процента (129,7 млрд. тенге), ввода жилья – на 7 процентов (460,3 тыс. кв. м).</w:t>
      </w:r>
    </w:p>
    <w:p w:rsidR="008C76C2" w:rsidRPr="00835F36" w:rsidRDefault="008C76C2" w:rsidP="008C76C2">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835F36">
        <w:rPr>
          <w:rFonts w:ascii="Times New Roman" w:eastAsia="Times New Roman" w:hAnsi="Times New Roman" w:cs="Times New Roman"/>
          <w:b/>
          <w:sz w:val="24"/>
          <w:szCs w:val="24"/>
          <w:lang w:eastAsia="ru-RU"/>
        </w:rPr>
        <w:lastRenderedPageBreak/>
        <w:t>Благодаря переходу на аукционный механизм, в Казахстане снизились тарифы от ВИЭ</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3 декабря состоялась полугодовая встреча Министерства энергетики с представителями гражданского сектора и неправительственных организаций в онлайн-формате в соответствии с Национальным планом по развитию взаимодействия неправительственных организаций и государства в Республике Казахстан на 2016-2020 г.</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В рамках данной встречи были обсуждены вопросы Законодательства, принятого в 2009 году, которое является устойчивым и позволило привлечь инвестиции на сумму 1,49 млрд. долларов США в сектор возобновляемых источников энергии (ВИЭ), а также вопрос перехода с системы фиксированного тарифа на аукционный механизм, который в свою очередь позволил снизить тарифы на ветровые электрические станции (ВЭС) в среднем, по заявкам участников аукциона, на 10,6%, малые гидроэлектростанции (ГЭС) на 14,5%, солнечные электрические станции (СЭС) на 38%.</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Вместе с тем, в ходе встречи было отмечено, что 2020 год стал первым годом исполнения индикаторов, заложенных в Концепции по переходу к «зеленой экономике». Так, по итогам 9 месяцев выполнен первый индикатор ВИЭ – доля составила 3% от общей доли в энергобалансе.</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Также было подчеркнуто, что дальнейшее совершенствование законодательства в области ВИЭ позволит развивать сектор возобновляемых источников, согласно планам Правительства.</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На текущий момент Законопроект одобрен Сенатом Парламента и направлен в Администрацию Президента. После принятия Закона, Министерством будут приняты соответствующие правила по реализации механизма по стимулированию развития сектора ВИЭ.</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Как отметил министр энергетики </w:t>
      </w:r>
      <w:proofErr w:type="spellStart"/>
      <w:r w:rsidRPr="00835F36">
        <w:rPr>
          <w:rFonts w:ascii="Times New Roman" w:eastAsia="Times New Roman" w:hAnsi="Times New Roman" w:cs="Times New Roman"/>
          <w:sz w:val="24"/>
          <w:szCs w:val="24"/>
          <w:lang w:eastAsia="ru-RU"/>
        </w:rPr>
        <w:t>Нурлан</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Ногаев</w:t>
      </w:r>
      <w:proofErr w:type="spellEnd"/>
      <w:r w:rsidRPr="00835F36">
        <w:rPr>
          <w:rFonts w:ascii="Times New Roman" w:eastAsia="Times New Roman" w:hAnsi="Times New Roman" w:cs="Times New Roman"/>
          <w:sz w:val="24"/>
          <w:szCs w:val="24"/>
          <w:lang w:eastAsia="ru-RU"/>
        </w:rPr>
        <w:t>, в 2013 году в Казахстане были сформулированы конкретные цели развития сектора ВИЭ, и как следствие, определен объем рынка ВИЭ. В Концепции перехода Казахстана к «зеленой» экономике и «Стратегии Казахстан – 2050» предусмотрено довести долю возобновляемых видов энергии в энергобалансе страны до 3% в 2020 г., до 10% в 2030 г., и до 50% в 2050 г. с учетом альтернативных источников энергии.</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 Инновационный потенциал возобновляемой энергетики активно поддерживается Правительством Казахстана, руководство страны держит вопрос развития ВИЭ на постоянном контроле. Благодаря созданным условиям, возобновляемая энергетика устойчиво растет. За последние 6 лет установленная мощность объектов ВИЭ выросла почти в 10 раз – с 177 МВт в 2014-ом до 1528 МВт в 2020 году, – отметил </w:t>
      </w:r>
      <w:proofErr w:type="spellStart"/>
      <w:r w:rsidRPr="00835F36">
        <w:rPr>
          <w:rFonts w:ascii="Times New Roman" w:eastAsia="Times New Roman" w:hAnsi="Times New Roman" w:cs="Times New Roman"/>
          <w:sz w:val="24"/>
          <w:szCs w:val="24"/>
          <w:lang w:eastAsia="ru-RU"/>
        </w:rPr>
        <w:t>Нурлан</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Ногаев</w:t>
      </w:r>
      <w:proofErr w:type="spellEnd"/>
      <w:r w:rsidRPr="00835F36">
        <w:rPr>
          <w:rFonts w:ascii="Times New Roman" w:eastAsia="Times New Roman" w:hAnsi="Times New Roman" w:cs="Times New Roman"/>
          <w:sz w:val="24"/>
          <w:szCs w:val="24"/>
          <w:lang w:eastAsia="ru-RU"/>
        </w:rPr>
        <w:t>.</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В ходе встречи сотрудники министерства обсудили с представителями НПО вопросы развития возобновляемой энергетики и ответили на интересующие общественников вопросы.</w:t>
      </w:r>
    </w:p>
    <w:p w:rsidR="008C76C2" w:rsidRPr="00835F36" w:rsidRDefault="008C76C2" w:rsidP="008C76C2">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835F36">
        <w:rPr>
          <w:rFonts w:ascii="Times New Roman" w:eastAsia="Times New Roman" w:hAnsi="Times New Roman" w:cs="Times New Roman"/>
          <w:b/>
          <w:sz w:val="24"/>
          <w:szCs w:val="24"/>
          <w:lang w:eastAsia="ru-RU"/>
        </w:rPr>
        <w:t>Казахстанские электросети работают на износ</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В Минэнерго признали, что при текущих тарифах сложно начать масштабную модернизацию</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Средний уровень износа электросетей в конце 2020 года в Казахстане остается на уровне 60%. </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По информации ведомства, Восточно-Казахстанская область опередила </w:t>
      </w:r>
      <w:proofErr w:type="gramStart"/>
      <w:r w:rsidRPr="00835F36">
        <w:rPr>
          <w:rFonts w:ascii="Times New Roman" w:eastAsia="Times New Roman" w:hAnsi="Times New Roman" w:cs="Times New Roman"/>
          <w:sz w:val="24"/>
          <w:szCs w:val="24"/>
          <w:lang w:eastAsia="ru-RU"/>
        </w:rPr>
        <w:t>Западно-Казахстанскую</w:t>
      </w:r>
      <w:proofErr w:type="gramEnd"/>
      <w:r w:rsidRPr="00835F36">
        <w:rPr>
          <w:rFonts w:ascii="Times New Roman" w:eastAsia="Times New Roman" w:hAnsi="Times New Roman" w:cs="Times New Roman"/>
          <w:sz w:val="24"/>
          <w:szCs w:val="24"/>
          <w:lang w:eastAsia="ru-RU"/>
        </w:rPr>
        <w:t xml:space="preserve"> по уровню износа. В восточном регионе данный показатель составил 81%, а в западном – 80%. В </w:t>
      </w:r>
      <w:proofErr w:type="spellStart"/>
      <w:r w:rsidRPr="00835F36">
        <w:rPr>
          <w:rFonts w:ascii="Times New Roman" w:eastAsia="Times New Roman" w:hAnsi="Times New Roman" w:cs="Times New Roman"/>
          <w:sz w:val="24"/>
          <w:szCs w:val="24"/>
          <w:lang w:eastAsia="ru-RU"/>
        </w:rPr>
        <w:t>Костанайской</w:t>
      </w:r>
      <w:proofErr w:type="spellEnd"/>
      <w:r w:rsidRPr="00835F36">
        <w:rPr>
          <w:rFonts w:ascii="Times New Roman" w:eastAsia="Times New Roman" w:hAnsi="Times New Roman" w:cs="Times New Roman"/>
          <w:sz w:val="24"/>
          <w:szCs w:val="24"/>
          <w:lang w:eastAsia="ru-RU"/>
        </w:rPr>
        <w:t xml:space="preserve"> области – 74%.</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Говоря о том, каким образом планируется снизить данный показатель, в ведомстве сообщили, что большая часть </w:t>
      </w:r>
      <w:proofErr w:type="spellStart"/>
      <w:r w:rsidRPr="00835F36">
        <w:rPr>
          <w:rFonts w:ascii="Times New Roman" w:eastAsia="Times New Roman" w:hAnsi="Times New Roman" w:cs="Times New Roman"/>
          <w:sz w:val="24"/>
          <w:szCs w:val="24"/>
          <w:lang w:eastAsia="ru-RU"/>
        </w:rPr>
        <w:t>энергопередающих</w:t>
      </w:r>
      <w:proofErr w:type="spellEnd"/>
      <w:r w:rsidRPr="00835F36">
        <w:rPr>
          <w:rFonts w:ascii="Times New Roman" w:eastAsia="Times New Roman" w:hAnsi="Times New Roman" w:cs="Times New Roman"/>
          <w:sz w:val="24"/>
          <w:szCs w:val="24"/>
          <w:lang w:eastAsia="ru-RU"/>
        </w:rPr>
        <w:t xml:space="preserve"> организаций страны находится в частной собственности. В связи с этим уменьшение износа может рассматриваться только в рамках инвестиционных программ субъектов. В ведомстве обратили внимание на то, что при текущих расценках на свет нельзя провести масштабный ремонт.</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"Для решения изношенности электрических сетей требуются вложения значительных финансовых средств. Действующие на сегодня тарифы не позволяют провести масштабную реконструкцию и модернизацию. Поэтому </w:t>
      </w:r>
      <w:proofErr w:type="spellStart"/>
      <w:r w:rsidRPr="00835F36">
        <w:rPr>
          <w:rFonts w:ascii="Times New Roman" w:eastAsia="Times New Roman" w:hAnsi="Times New Roman" w:cs="Times New Roman"/>
          <w:sz w:val="24"/>
          <w:szCs w:val="24"/>
          <w:lang w:eastAsia="ru-RU"/>
        </w:rPr>
        <w:t>энергопередающими</w:t>
      </w:r>
      <w:proofErr w:type="spellEnd"/>
      <w:r w:rsidRPr="00835F36">
        <w:rPr>
          <w:rFonts w:ascii="Times New Roman" w:eastAsia="Times New Roman" w:hAnsi="Times New Roman" w:cs="Times New Roman"/>
          <w:sz w:val="24"/>
          <w:szCs w:val="24"/>
          <w:lang w:eastAsia="ru-RU"/>
        </w:rPr>
        <w:t xml:space="preserve"> организациями работа по снижению износа электрических сетей ведется планомерно с долгосрочным эффектом. </w:t>
      </w:r>
      <w:r w:rsidRPr="00835F36">
        <w:rPr>
          <w:rFonts w:ascii="Times New Roman" w:eastAsia="Times New Roman" w:hAnsi="Times New Roman" w:cs="Times New Roman"/>
          <w:sz w:val="24"/>
          <w:szCs w:val="24"/>
          <w:lang w:eastAsia="ru-RU"/>
        </w:rPr>
        <w:lastRenderedPageBreak/>
        <w:t xml:space="preserve">Существует возможность рассмотрения вопроса износа электрических сетей </w:t>
      </w:r>
      <w:proofErr w:type="spellStart"/>
      <w:r w:rsidRPr="00835F36">
        <w:rPr>
          <w:rFonts w:ascii="Times New Roman" w:eastAsia="Times New Roman" w:hAnsi="Times New Roman" w:cs="Times New Roman"/>
          <w:sz w:val="24"/>
          <w:szCs w:val="24"/>
          <w:lang w:eastAsia="ru-RU"/>
        </w:rPr>
        <w:t>энергопередающих</w:t>
      </w:r>
      <w:proofErr w:type="spellEnd"/>
      <w:r w:rsidRPr="00835F36">
        <w:rPr>
          <w:rFonts w:ascii="Times New Roman" w:eastAsia="Times New Roman" w:hAnsi="Times New Roman" w:cs="Times New Roman"/>
          <w:sz w:val="24"/>
          <w:szCs w:val="24"/>
          <w:lang w:eastAsia="ru-RU"/>
        </w:rPr>
        <w:t xml:space="preserve"> организаций за счет выделения средств из бюджета для предприятий, находящихся только в коммунальной собственности", – пояснили в Минэнерго.</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Вместе с тем в Комитете по регулированию естественных монополий сообщили, что в 2015-2021 годы объем инвестиций в сферу естественных монополий составит 2 трлн тенге. В том числе в ЖКХ – около 854 млрд тенге. Из них 602 млрд тенге в электроэнергетику.</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Между тем министерство энергетики заключило с семью </w:t>
      </w:r>
      <w:proofErr w:type="spellStart"/>
      <w:r w:rsidRPr="00835F36">
        <w:rPr>
          <w:rFonts w:ascii="Times New Roman" w:eastAsia="Times New Roman" w:hAnsi="Times New Roman" w:cs="Times New Roman"/>
          <w:sz w:val="24"/>
          <w:szCs w:val="24"/>
          <w:lang w:eastAsia="ru-RU"/>
        </w:rPr>
        <w:t>энергопроизводящими</w:t>
      </w:r>
      <w:proofErr w:type="spellEnd"/>
      <w:r w:rsidRPr="00835F36">
        <w:rPr>
          <w:rFonts w:ascii="Times New Roman" w:eastAsia="Times New Roman" w:hAnsi="Times New Roman" w:cs="Times New Roman"/>
          <w:sz w:val="24"/>
          <w:szCs w:val="24"/>
          <w:lang w:eastAsia="ru-RU"/>
        </w:rPr>
        <w:t xml:space="preserve"> организациями соглашения на модернизацию, реконструкцию, расширение и (или) обновление более 1,1 тыс. МВт мощностей.</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Помимо этого, согласно стратегическому плану министерства, на развитие тепло- и электроэнергетики в 2020 году было выделено 33,2 млрд тенге. В 2021-2022 годы – 20,7 млрд тенге. При этом в следующем году размер финансирования составит 19,3 млрд тенге.</w:t>
      </w:r>
    </w:p>
    <w:p w:rsidR="008C76C2" w:rsidRPr="00835F36" w:rsidRDefault="008C76C2" w:rsidP="008C76C2">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835F36">
        <w:rPr>
          <w:rFonts w:ascii="Times New Roman" w:eastAsia="Times New Roman" w:hAnsi="Times New Roman" w:cs="Times New Roman"/>
          <w:b/>
          <w:sz w:val="24"/>
          <w:szCs w:val="24"/>
          <w:lang w:eastAsia="ru-RU"/>
        </w:rPr>
        <w:t>Для усиления энергосистемы Актюбинской области будет построена газотурбинная установка</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Министр энергетики </w:t>
      </w:r>
      <w:proofErr w:type="spellStart"/>
      <w:r w:rsidRPr="00835F36">
        <w:rPr>
          <w:rFonts w:ascii="Times New Roman" w:eastAsia="Times New Roman" w:hAnsi="Times New Roman" w:cs="Times New Roman"/>
          <w:sz w:val="24"/>
          <w:szCs w:val="24"/>
          <w:lang w:eastAsia="ru-RU"/>
        </w:rPr>
        <w:t>Нурлан</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Ногаев</w:t>
      </w:r>
      <w:proofErr w:type="spellEnd"/>
      <w:r w:rsidRPr="00835F36">
        <w:rPr>
          <w:rFonts w:ascii="Times New Roman" w:eastAsia="Times New Roman" w:hAnsi="Times New Roman" w:cs="Times New Roman"/>
          <w:sz w:val="24"/>
          <w:szCs w:val="24"/>
          <w:lang w:eastAsia="ru-RU"/>
        </w:rPr>
        <w:t xml:space="preserve"> и </w:t>
      </w:r>
      <w:proofErr w:type="spellStart"/>
      <w:r w:rsidRPr="00835F36">
        <w:rPr>
          <w:rFonts w:ascii="Times New Roman" w:eastAsia="Times New Roman" w:hAnsi="Times New Roman" w:cs="Times New Roman"/>
          <w:sz w:val="24"/>
          <w:szCs w:val="24"/>
          <w:lang w:eastAsia="ru-RU"/>
        </w:rPr>
        <w:t>аким</w:t>
      </w:r>
      <w:proofErr w:type="spellEnd"/>
      <w:r w:rsidRPr="00835F36">
        <w:rPr>
          <w:rFonts w:ascii="Times New Roman" w:eastAsia="Times New Roman" w:hAnsi="Times New Roman" w:cs="Times New Roman"/>
          <w:sz w:val="24"/>
          <w:szCs w:val="24"/>
          <w:lang w:eastAsia="ru-RU"/>
        </w:rPr>
        <w:t xml:space="preserve"> Актюбинской области </w:t>
      </w:r>
      <w:proofErr w:type="spellStart"/>
      <w:r w:rsidRPr="00835F36">
        <w:rPr>
          <w:rFonts w:ascii="Times New Roman" w:eastAsia="Times New Roman" w:hAnsi="Times New Roman" w:cs="Times New Roman"/>
          <w:sz w:val="24"/>
          <w:szCs w:val="24"/>
          <w:lang w:eastAsia="ru-RU"/>
        </w:rPr>
        <w:t>Ондасын</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Уразалин</w:t>
      </w:r>
      <w:proofErr w:type="spellEnd"/>
      <w:r w:rsidRPr="00835F36">
        <w:rPr>
          <w:rFonts w:ascii="Times New Roman" w:eastAsia="Times New Roman" w:hAnsi="Times New Roman" w:cs="Times New Roman"/>
          <w:sz w:val="24"/>
          <w:szCs w:val="24"/>
          <w:lang w:eastAsia="ru-RU"/>
        </w:rPr>
        <w:t xml:space="preserve"> посетили ряд объектов топливно-энергетического комплекса в Актюбинской области.</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Первой точкой посещения стал Актюбинский завод по производству комплексного нефтяного оборудования. На предприятии изготавливаются насосные штанги, насосно-компрессорные трубы, газопесочные якоря, штанговые глубинные насосы и другая продукция. </w:t>
      </w:r>
      <w:proofErr w:type="spellStart"/>
      <w:r w:rsidRPr="00835F36">
        <w:rPr>
          <w:rFonts w:ascii="Times New Roman" w:eastAsia="Times New Roman" w:hAnsi="Times New Roman" w:cs="Times New Roman"/>
          <w:sz w:val="24"/>
          <w:szCs w:val="24"/>
          <w:lang w:eastAsia="ru-RU"/>
        </w:rPr>
        <w:t>Нурлан</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Ногаев</w:t>
      </w:r>
      <w:proofErr w:type="spellEnd"/>
      <w:r w:rsidRPr="00835F36">
        <w:rPr>
          <w:rFonts w:ascii="Times New Roman" w:eastAsia="Times New Roman" w:hAnsi="Times New Roman" w:cs="Times New Roman"/>
          <w:sz w:val="24"/>
          <w:szCs w:val="24"/>
          <w:lang w:eastAsia="ru-RU"/>
        </w:rPr>
        <w:t xml:space="preserve"> и </w:t>
      </w:r>
      <w:proofErr w:type="spellStart"/>
      <w:r w:rsidRPr="00835F36">
        <w:rPr>
          <w:rFonts w:ascii="Times New Roman" w:eastAsia="Times New Roman" w:hAnsi="Times New Roman" w:cs="Times New Roman"/>
          <w:sz w:val="24"/>
          <w:szCs w:val="24"/>
          <w:lang w:eastAsia="ru-RU"/>
        </w:rPr>
        <w:t>Ондасын</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Уразалин</w:t>
      </w:r>
      <w:proofErr w:type="spellEnd"/>
      <w:r w:rsidRPr="00835F36">
        <w:rPr>
          <w:rFonts w:ascii="Times New Roman" w:eastAsia="Times New Roman" w:hAnsi="Times New Roman" w:cs="Times New Roman"/>
          <w:sz w:val="24"/>
          <w:szCs w:val="24"/>
          <w:lang w:eastAsia="ru-RU"/>
        </w:rPr>
        <w:t xml:space="preserve"> в ходе беседы с трудовым коллективом обсудили планы развития и дальнейшего функционирования предприятия. </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Министр энергетики и </w:t>
      </w:r>
      <w:proofErr w:type="spellStart"/>
      <w:r w:rsidRPr="00835F36">
        <w:rPr>
          <w:rFonts w:ascii="Times New Roman" w:eastAsia="Times New Roman" w:hAnsi="Times New Roman" w:cs="Times New Roman"/>
          <w:sz w:val="24"/>
          <w:szCs w:val="24"/>
          <w:lang w:eastAsia="ru-RU"/>
        </w:rPr>
        <w:t>аким</w:t>
      </w:r>
      <w:proofErr w:type="spellEnd"/>
      <w:r w:rsidRPr="00835F36">
        <w:rPr>
          <w:rFonts w:ascii="Times New Roman" w:eastAsia="Times New Roman" w:hAnsi="Times New Roman" w:cs="Times New Roman"/>
          <w:sz w:val="24"/>
          <w:szCs w:val="24"/>
          <w:lang w:eastAsia="ru-RU"/>
        </w:rPr>
        <w:t xml:space="preserve"> области побывали на Актюбинском заводе ферросплавов АО «ТНК «</w:t>
      </w:r>
      <w:proofErr w:type="spellStart"/>
      <w:r w:rsidRPr="00835F36">
        <w:rPr>
          <w:rFonts w:ascii="Times New Roman" w:eastAsia="Times New Roman" w:hAnsi="Times New Roman" w:cs="Times New Roman"/>
          <w:sz w:val="24"/>
          <w:szCs w:val="24"/>
          <w:lang w:eastAsia="ru-RU"/>
        </w:rPr>
        <w:t>Казхром</w:t>
      </w:r>
      <w:proofErr w:type="spellEnd"/>
      <w:r w:rsidRPr="00835F36">
        <w:rPr>
          <w:rFonts w:ascii="Times New Roman" w:eastAsia="Times New Roman" w:hAnsi="Times New Roman" w:cs="Times New Roman"/>
          <w:sz w:val="24"/>
          <w:szCs w:val="24"/>
          <w:lang w:eastAsia="ru-RU"/>
        </w:rPr>
        <w:t>». Проектная мощность предприятия: 740 тыс. тонн продукции в год, в том числе: цеха по переработке шлаков, горно-обогатительный и другие вспомогательные объекты. На заводе имеется газотурбинная электростанция мощностью 135 МВт.</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Также, члены делегации посетили предприятие «Каспий плюс», которое занимается производством динамических якорей, анкеров, шпилек, траверсов, стабилизаторов и прочих деталей из металла разной модификации. </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В ходе посещения «</w:t>
      </w:r>
      <w:proofErr w:type="spellStart"/>
      <w:r w:rsidRPr="00835F36">
        <w:rPr>
          <w:rFonts w:ascii="Times New Roman" w:eastAsia="Times New Roman" w:hAnsi="Times New Roman" w:cs="Times New Roman"/>
          <w:sz w:val="24"/>
          <w:szCs w:val="24"/>
          <w:lang w:eastAsia="ru-RU"/>
        </w:rPr>
        <w:t>Актобе</w:t>
      </w:r>
      <w:proofErr w:type="spellEnd"/>
      <w:r w:rsidRPr="00835F36">
        <w:rPr>
          <w:rFonts w:ascii="Times New Roman" w:eastAsia="Times New Roman" w:hAnsi="Times New Roman" w:cs="Times New Roman"/>
          <w:sz w:val="24"/>
          <w:szCs w:val="24"/>
          <w:lang w:eastAsia="ru-RU"/>
        </w:rPr>
        <w:t xml:space="preserve"> ТЭЦ» министр энергетики </w:t>
      </w:r>
      <w:proofErr w:type="spellStart"/>
      <w:r w:rsidRPr="00835F36">
        <w:rPr>
          <w:rFonts w:ascii="Times New Roman" w:eastAsia="Times New Roman" w:hAnsi="Times New Roman" w:cs="Times New Roman"/>
          <w:sz w:val="24"/>
          <w:szCs w:val="24"/>
          <w:lang w:eastAsia="ru-RU"/>
        </w:rPr>
        <w:t>Нурлан</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Ногаев</w:t>
      </w:r>
      <w:proofErr w:type="spellEnd"/>
      <w:r w:rsidRPr="00835F36">
        <w:rPr>
          <w:rFonts w:ascii="Times New Roman" w:eastAsia="Times New Roman" w:hAnsi="Times New Roman" w:cs="Times New Roman"/>
          <w:sz w:val="24"/>
          <w:szCs w:val="24"/>
          <w:lang w:eastAsia="ru-RU"/>
        </w:rPr>
        <w:t xml:space="preserve"> принял участие в закладке капсулы строительства газотурбинной установки мощностью 57 Мвт. В 2020 году начаты демонтажные работы по приготовлению территории для строительства газотурбинной установки с котлом-утилизатором, начаты поставка и складирование оборудования котла-утилизатора. В 2022 году планируется реализовать проект по вводу в эксплуатацию новой газовой турбины мощностью 57 МВт и котла-утилизатора. Данная установка позволит нарастить дополнительные мощности, что положительно скажется на надежности электроснабжения потребителей Актюбинской области. Строительство даст возможность увеличить мощность станции со 118 МВт до 175 МВт.</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proofErr w:type="spellStart"/>
      <w:r w:rsidRPr="00835F36">
        <w:rPr>
          <w:rFonts w:ascii="Times New Roman" w:eastAsia="Times New Roman" w:hAnsi="Times New Roman" w:cs="Times New Roman"/>
          <w:sz w:val="24"/>
          <w:szCs w:val="24"/>
          <w:lang w:eastAsia="ru-RU"/>
        </w:rPr>
        <w:t>Нурлан</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Ногаев</w:t>
      </w:r>
      <w:proofErr w:type="spellEnd"/>
      <w:r w:rsidRPr="00835F36">
        <w:rPr>
          <w:rFonts w:ascii="Times New Roman" w:eastAsia="Times New Roman" w:hAnsi="Times New Roman" w:cs="Times New Roman"/>
          <w:sz w:val="24"/>
          <w:szCs w:val="24"/>
          <w:lang w:eastAsia="ru-RU"/>
        </w:rPr>
        <w:t xml:space="preserve"> ознакомился с работой Казахстанского завода нефтяного оборудования. Предприятие занимается изготовлением нефтегазового оборудования и труб, </w:t>
      </w:r>
      <w:proofErr w:type="spellStart"/>
      <w:r w:rsidRPr="00835F36">
        <w:rPr>
          <w:rFonts w:ascii="Times New Roman" w:eastAsia="Times New Roman" w:hAnsi="Times New Roman" w:cs="Times New Roman"/>
          <w:sz w:val="24"/>
          <w:szCs w:val="24"/>
          <w:lang w:eastAsia="ru-RU"/>
        </w:rPr>
        <w:t>блочно</w:t>
      </w:r>
      <w:proofErr w:type="spellEnd"/>
      <w:r w:rsidRPr="00835F36">
        <w:rPr>
          <w:rFonts w:ascii="Times New Roman" w:eastAsia="Times New Roman" w:hAnsi="Times New Roman" w:cs="Times New Roman"/>
          <w:sz w:val="24"/>
          <w:szCs w:val="24"/>
          <w:lang w:eastAsia="ru-RU"/>
        </w:rPr>
        <w:t xml:space="preserve">-комплектного оборудования, буровых установок, а также установок для ремонта нефтяных и газовых скважин. </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Следующей точкой посещения министра энергетики и </w:t>
      </w:r>
      <w:proofErr w:type="spellStart"/>
      <w:r w:rsidRPr="00835F36">
        <w:rPr>
          <w:rFonts w:ascii="Times New Roman" w:eastAsia="Times New Roman" w:hAnsi="Times New Roman" w:cs="Times New Roman"/>
          <w:sz w:val="24"/>
          <w:szCs w:val="24"/>
          <w:lang w:eastAsia="ru-RU"/>
        </w:rPr>
        <w:t>акима</w:t>
      </w:r>
      <w:proofErr w:type="spellEnd"/>
      <w:r w:rsidRPr="00835F36">
        <w:rPr>
          <w:rFonts w:ascii="Times New Roman" w:eastAsia="Times New Roman" w:hAnsi="Times New Roman" w:cs="Times New Roman"/>
          <w:sz w:val="24"/>
          <w:szCs w:val="24"/>
          <w:lang w:eastAsia="ru-RU"/>
        </w:rPr>
        <w:t xml:space="preserve"> области стала компрессорная станция КС 14 магистрального газопровода «Бухара – Урал». Аким Актюбинской области </w:t>
      </w:r>
      <w:proofErr w:type="spellStart"/>
      <w:r w:rsidRPr="00835F36">
        <w:rPr>
          <w:rFonts w:ascii="Times New Roman" w:eastAsia="Times New Roman" w:hAnsi="Times New Roman" w:cs="Times New Roman"/>
          <w:sz w:val="24"/>
          <w:szCs w:val="24"/>
          <w:lang w:eastAsia="ru-RU"/>
        </w:rPr>
        <w:t>Ондасын</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Уразалин</w:t>
      </w:r>
      <w:proofErr w:type="spellEnd"/>
      <w:r w:rsidRPr="00835F36">
        <w:rPr>
          <w:rFonts w:ascii="Times New Roman" w:eastAsia="Times New Roman" w:hAnsi="Times New Roman" w:cs="Times New Roman"/>
          <w:sz w:val="24"/>
          <w:szCs w:val="24"/>
          <w:lang w:eastAsia="ru-RU"/>
        </w:rPr>
        <w:t xml:space="preserve"> рассказал министру о дальнейших планах по газификации региона. </w:t>
      </w:r>
      <w:proofErr w:type="spellStart"/>
      <w:r w:rsidRPr="00835F36">
        <w:rPr>
          <w:rFonts w:ascii="Times New Roman" w:eastAsia="Times New Roman" w:hAnsi="Times New Roman" w:cs="Times New Roman"/>
          <w:sz w:val="24"/>
          <w:szCs w:val="24"/>
          <w:lang w:eastAsia="ru-RU"/>
        </w:rPr>
        <w:t>Нурлан</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Ногаев</w:t>
      </w:r>
      <w:proofErr w:type="spellEnd"/>
      <w:r w:rsidRPr="00835F36">
        <w:rPr>
          <w:rFonts w:ascii="Times New Roman" w:eastAsia="Times New Roman" w:hAnsi="Times New Roman" w:cs="Times New Roman"/>
          <w:sz w:val="24"/>
          <w:szCs w:val="24"/>
          <w:lang w:eastAsia="ru-RU"/>
        </w:rPr>
        <w:t xml:space="preserve"> в свою очередь заверил, что министерством будет оказана вся необходимая помощь, и дал ряд конкретных поручений ответственным лицам.</w:t>
      </w:r>
    </w:p>
    <w:p w:rsidR="008C76C2" w:rsidRPr="00835F36" w:rsidRDefault="008C76C2" w:rsidP="008C76C2">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835F36">
        <w:rPr>
          <w:rFonts w:ascii="Times New Roman" w:eastAsia="Times New Roman" w:hAnsi="Times New Roman" w:cs="Times New Roman"/>
          <w:b/>
          <w:sz w:val="24"/>
          <w:szCs w:val="24"/>
          <w:lang w:eastAsia="ru-RU"/>
        </w:rPr>
        <w:t xml:space="preserve">7 декабря 2020 года Президентом Республики Казахстан </w:t>
      </w:r>
      <w:proofErr w:type="spellStart"/>
      <w:r w:rsidRPr="00835F36">
        <w:rPr>
          <w:rFonts w:ascii="Times New Roman" w:eastAsia="Times New Roman" w:hAnsi="Times New Roman" w:cs="Times New Roman"/>
          <w:b/>
          <w:sz w:val="24"/>
          <w:szCs w:val="24"/>
          <w:lang w:eastAsia="ru-RU"/>
        </w:rPr>
        <w:t>Токаевым</w:t>
      </w:r>
      <w:proofErr w:type="spellEnd"/>
      <w:r w:rsidRPr="00835F36">
        <w:rPr>
          <w:rFonts w:ascii="Times New Roman" w:eastAsia="Times New Roman" w:hAnsi="Times New Roman" w:cs="Times New Roman"/>
          <w:b/>
          <w:sz w:val="24"/>
          <w:szCs w:val="24"/>
          <w:lang w:eastAsia="ru-RU"/>
        </w:rPr>
        <w:t xml:space="preserve"> К.К. подписан закон «О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 и электроэнергетики».</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Основными концептуальными нововведениями предлагаемого закона являются:</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1) стимулирование строительства маневренных мощностей;</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На сегодняшний день в Республике профицит электрической мощности (2000 МВт) сопровождается дефицитом маневренных мощностей. Потребление электроэнергии в течении </w:t>
      </w:r>
      <w:r w:rsidRPr="00835F36">
        <w:rPr>
          <w:rFonts w:ascii="Times New Roman" w:eastAsia="Times New Roman" w:hAnsi="Times New Roman" w:cs="Times New Roman"/>
          <w:sz w:val="24"/>
          <w:szCs w:val="24"/>
          <w:lang w:eastAsia="ru-RU"/>
        </w:rPr>
        <w:lastRenderedPageBreak/>
        <w:t>суток носит неравномерный характер, с повышением в вечерние часы и снижением ночью, требующий оперативной переменной работы электрических станций. Существующих регулировочных возможностей действующих электростанций недостаточно, в связи с чем системный оператор вынужден пользоваться регулированием энергосистемы России. Дисбалансы, покрываемые ЕЭС России достигают величины 600-800 МВт.</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Развитие маневренных мощностей для привлечения их к регулированию дисбалансов производства-потребления, позволит перенаправить покупку части услуг по компенсации отклонений на электростанции Казахстана, вместо использования российского регулирования.</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Отбор проектов по созданию маневренной генерации будет осуществляться путем применения аукционного отбора, что позволят придать импульс строительству таких источников, произвести выбор наиболее эффективных проектов с минимальным воздействием на цены для конечных потребителей.</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2) установление сквозного тарифа на поддержку ВИЭ;</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С вводом новых объектов ВИЭ, тарифы и доли покупки электроэнергии действующими </w:t>
      </w:r>
      <w:proofErr w:type="spellStart"/>
      <w:r w:rsidRPr="00835F36">
        <w:rPr>
          <w:rFonts w:ascii="Times New Roman" w:eastAsia="Times New Roman" w:hAnsi="Times New Roman" w:cs="Times New Roman"/>
          <w:sz w:val="24"/>
          <w:szCs w:val="24"/>
          <w:lang w:eastAsia="ru-RU"/>
        </w:rPr>
        <w:t>энергопроизводящими</w:t>
      </w:r>
      <w:proofErr w:type="spellEnd"/>
      <w:r w:rsidRPr="00835F36">
        <w:rPr>
          <w:rFonts w:ascii="Times New Roman" w:eastAsia="Times New Roman" w:hAnsi="Times New Roman" w:cs="Times New Roman"/>
          <w:sz w:val="24"/>
          <w:szCs w:val="24"/>
          <w:lang w:eastAsia="ru-RU"/>
        </w:rPr>
        <w:t xml:space="preserve"> организациями у расчетно-финансового центра по поддержке ВИЭ увеличиваются. В связи с чем, традиционные </w:t>
      </w:r>
      <w:proofErr w:type="spellStart"/>
      <w:r w:rsidRPr="00835F36">
        <w:rPr>
          <w:rFonts w:ascii="Times New Roman" w:eastAsia="Times New Roman" w:hAnsi="Times New Roman" w:cs="Times New Roman"/>
          <w:sz w:val="24"/>
          <w:szCs w:val="24"/>
          <w:lang w:eastAsia="ru-RU"/>
        </w:rPr>
        <w:t>энергопроизводящие</w:t>
      </w:r>
      <w:proofErr w:type="spellEnd"/>
      <w:r w:rsidRPr="00835F36">
        <w:rPr>
          <w:rFonts w:ascii="Times New Roman" w:eastAsia="Times New Roman" w:hAnsi="Times New Roman" w:cs="Times New Roman"/>
          <w:sz w:val="24"/>
          <w:szCs w:val="24"/>
          <w:lang w:eastAsia="ru-RU"/>
        </w:rPr>
        <w:t xml:space="preserve"> организации несут не покрываемые убытки до момента соответствующей корректировки в предельные тарифы. Изменение затрат, связанных с развитием ВИЭ требует постоянной и своевременной корректировки предельных тарифов ЭПО.</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В этой связи, существует необходимость разделения затрат на покупку электроэнергии у РФЦ по поддержке ВИЭ от предельного тарифа и рассмотрения затрат ВИЭ как надбавку сверх предельного тарифа.</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3) создание благоприятных условий для развития возобновляемой энергетики.</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В настоящее время значительные инвестиции вкладываются в развитие возобновляемой энергетики.</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Целевые индикаторы по увеличению доли ВИЭ общем объеме производства электроэнергии предусматривают доведение ее доли до 3% в 2020 году, до 6% в 2025 году, и 10% к 2030 году. К 2050 году на возобновляемые и альтернативные источники энергии должно приходиться не менее половины всего совокупного энергопотребления.</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Для достижения этих индикаторов, законопроектом предлагается ввести следующее:</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Первое. Предоставление финансовой поддержки со стороны Правительства расчетно-финансовому центру, в случае невыполнения им своих обязательств по платежам перед проектами ВИЭ (в целях повышения кредитоспособности РФЦ).</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Данная норма позволит снизить риски инвесторов и соответственно снизит цену на аукционных торгах на электроэнергию, вырабатываемую объектами ВИЭ. Кроме того, введение данной нормы позволит повысить инвестиционную привлекательность сектора ВИЭ в Казахстане.</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Второе. Увеличение срока действия контракта на покупку электроэнергии c нынешнего 15 лет до 20 лет.</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Данный механизм необходимо в целях повышения привлекательности рынка ВИЭ для будущих инвесторов и приведет к снижению аукционных цен.</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Третье. Внедрения централизованной покупки-продажи паводковой электрической энергии через РФЦ.</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В соответствии с действующим Законом «Об электроэнергетике» предусмотрено, что </w:t>
      </w:r>
      <w:proofErr w:type="spellStart"/>
      <w:r w:rsidRPr="00835F36">
        <w:rPr>
          <w:rFonts w:ascii="Times New Roman" w:eastAsia="Times New Roman" w:hAnsi="Times New Roman" w:cs="Times New Roman"/>
          <w:sz w:val="24"/>
          <w:szCs w:val="24"/>
          <w:lang w:eastAsia="ru-RU"/>
        </w:rPr>
        <w:t>энергопроизводящие</w:t>
      </w:r>
      <w:proofErr w:type="spellEnd"/>
      <w:r w:rsidRPr="00835F36">
        <w:rPr>
          <w:rFonts w:ascii="Times New Roman" w:eastAsia="Times New Roman" w:hAnsi="Times New Roman" w:cs="Times New Roman"/>
          <w:sz w:val="24"/>
          <w:szCs w:val="24"/>
          <w:lang w:eastAsia="ru-RU"/>
        </w:rPr>
        <w:t xml:space="preserve"> организации-гидроэлектростанции обязаны продавать вырабатываемую в период природоохранных попусков воды электрическую энергию на централизованных торгах. По данным системного оператора ежегодный объем фактического баланса производства-потребления электрической энергии составляет в среднем 300 млн. </w:t>
      </w:r>
      <w:proofErr w:type="spellStart"/>
      <w:proofErr w:type="gramStart"/>
      <w:r w:rsidRPr="00835F36">
        <w:rPr>
          <w:rFonts w:ascii="Times New Roman" w:eastAsia="Times New Roman" w:hAnsi="Times New Roman" w:cs="Times New Roman"/>
          <w:sz w:val="24"/>
          <w:szCs w:val="24"/>
          <w:lang w:eastAsia="ru-RU"/>
        </w:rPr>
        <w:t>кВтч</w:t>
      </w:r>
      <w:proofErr w:type="spellEnd"/>
      <w:r w:rsidRPr="00835F36">
        <w:rPr>
          <w:rFonts w:ascii="Times New Roman" w:eastAsia="Times New Roman" w:hAnsi="Times New Roman" w:cs="Times New Roman"/>
          <w:sz w:val="24"/>
          <w:szCs w:val="24"/>
          <w:lang w:eastAsia="ru-RU"/>
        </w:rPr>
        <w:t>.,</w:t>
      </w:r>
      <w:proofErr w:type="gramEnd"/>
      <w:r w:rsidRPr="00835F36">
        <w:rPr>
          <w:rFonts w:ascii="Times New Roman" w:eastAsia="Times New Roman" w:hAnsi="Times New Roman" w:cs="Times New Roman"/>
          <w:sz w:val="24"/>
          <w:szCs w:val="24"/>
          <w:lang w:eastAsia="ru-RU"/>
        </w:rPr>
        <w:t xml:space="preserve"> при этом, порядка 50% паводковой электрической энергии выкупается на централизованных торгах трейдерами, ценообразование которых не регулируется государством.</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Учитывая перечисленные факторы, предлагается законодательно закрепить обязанность </w:t>
      </w:r>
      <w:proofErr w:type="spellStart"/>
      <w:r w:rsidRPr="00835F36">
        <w:rPr>
          <w:rFonts w:ascii="Times New Roman" w:eastAsia="Times New Roman" w:hAnsi="Times New Roman" w:cs="Times New Roman"/>
          <w:sz w:val="24"/>
          <w:szCs w:val="24"/>
          <w:lang w:eastAsia="ru-RU"/>
        </w:rPr>
        <w:t>энергопроизводящих</w:t>
      </w:r>
      <w:proofErr w:type="spellEnd"/>
      <w:r w:rsidRPr="00835F36">
        <w:rPr>
          <w:rFonts w:ascii="Times New Roman" w:eastAsia="Times New Roman" w:hAnsi="Times New Roman" w:cs="Times New Roman"/>
          <w:sz w:val="24"/>
          <w:szCs w:val="24"/>
          <w:lang w:eastAsia="ru-RU"/>
        </w:rPr>
        <w:t xml:space="preserve"> организаций (гидроэлектростанций) продавать паводковую электрическую энергию РФЦ, который в свою очередь будет распределять данную недорогую </w:t>
      </w:r>
      <w:r w:rsidRPr="00835F36">
        <w:rPr>
          <w:rFonts w:ascii="Times New Roman" w:eastAsia="Times New Roman" w:hAnsi="Times New Roman" w:cs="Times New Roman"/>
          <w:sz w:val="24"/>
          <w:szCs w:val="24"/>
          <w:lang w:eastAsia="ru-RU"/>
        </w:rPr>
        <w:lastRenderedPageBreak/>
        <w:t>паводковую электрическую энергию между всеми потребителями РК, посредством существующего механизма централизованной продажи электроэнергии ВИЭ.</w:t>
      </w:r>
    </w:p>
    <w:p w:rsidR="008C76C2" w:rsidRPr="00835F36" w:rsidRDefault="008C76C2" w:rsidP="008C76C2">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835F36">
        <w:rPr>
          <w:rFonts w:ascii="Times New Roman" w:eastAsia="Times New Roman" w:hAnsi="Times New Roman" w:cs="Times New Roman"/>
          <w:b/>
          <w:sz w:val="24"/>
          <w:szCs w:val="24"/>
          <w:lang w:eastAsia="ru-RU"/>
        </w:rPr>
        <w:t>В Казахстане поддержат строительство маневренных мощностей</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Это позволит укрепить надежность энергосистемы Казахстана...</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Президент Казахстана </w:t>
      </w:r>
      <w:proofErr w:type="spellStart"/>
      <w:r w:rsidRPr="00835F36">
        <w:rPr>
          <w:rFonts w:ascii="Times New Roman" w:eastAsia="Times New Roman" w:hAnsi="Times New Roman" w:cs="Times New Roman"/>
          <w:sz w:val="24"/>
          <w:szCs w:val="24"/>
          <w:lang w:eastAsia="ru-RU"/>
        </w:rPr>
        <w:t>Касым-Жомарт</w:t>
      </w:r>
      <w:proofErr w:type="spellEnd"/>
      <w:r w:rsidRPr="00835F36">
        <w:rPr>
          <w:rFonts w:ascii="Times New Roman" w:eastAsia="Times New Roman" w:hAnsi="Times New Roman" w:cs="Times New Roman"/>
          <w:sz w:val="24"/>
          <w:szCs w:val="24"/>
          <w:lang w:eastAsia="ru-RU"/>
        </w:rPr>
        <w:t xml:space="preserve"> Токаев 7 декабря 2020 года подписал поправки в закон «Об электроэнергетике», которые предусматривают поддержку ВИЭ и проведение аукционов на строительство маневренных мощностей. </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В Казахстане, несмотря на профицит электрической энергии, существует дефицит маневренных мощностей, которые позволяют регулировать дисбаланс производства и потребления в пиковые часы. </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К ним относятся гидроэлектростанции (ГЭС) и газотурбинные электростанции (ГТЭС). Им, в отличие от угольных электростанций, не требуется много времени для выдачи мощности в энергосистему. </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Отбор проектов по созданию маневренной генерации будет осуществляться через аукционы. Как уточнили в Минэнерго, это позволит выбрать проекты с минимальным воздействием на цены для конечных потребителей. </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«Существующих регулировочных возможностей действующих электростанций недостаточно, в связи с чем системный оператор (KEGOC. – прим.) вынужден пользоваться регулированием энергосистемы России. Дисбалансы, покрываемые единой энергетической системой России, достигают величины 600-800 мегаватт», – отмечается в сообщении ведомства.</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Дополнительно маневренные мощности позволяют балансировать нестабильную электроэнергию, вырабатываемую возобновляемыми источниками энергии (ВИЭ). В Казахстане с 2014 года стимулируют выработку электроэнергии из ВИЭ. К концу 2020 года их доля в общей генерации электроэнергии в стране должна достигнуть 3%, к 2030 году – 10%, к 2050 – 50%. Для того чтобы сохранить растущую динамику, необходим ввод новых маневренных генерирующих мощностей. </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Кроме этого поправки устанавливают «сквозной» тариф на поддержку ВИЭ. Затраты на покупку «зеленой» электроэнергии действующих </w:t>
      </w:r>
      <w:proofErr w:type="spellStart"/>
      <w:r w:rsidRPr="00835F36">
        <w:rPr>
          <w:rFonts w:ascii="Times New Roman" w:eastAsia="Times New Roman" w:hAnsi="Times New Roman" w:cs="Times New Roman"/>
          <w:sz w:val="24"/>
          <w:szCs w:val="24"/>
          <w:lang w:eastAsia="ru-RU"/>
        </w:rPr>
        <w:t>энергопроизводящих</w:t>
      </w:r>
      <w:proofErr w:type="spellEnd"/>
      <w:r w:rsidRPr="00835F36">
        <w:rPr>
          <w:rFonts w:ascii="Times New Roman" w:eastAsia="Times New Roman" w:hAnsi="Times New Roman" w:cs="Times New Roman"/>
          <w:sz w:val="24"/>
          <w:szCs w:val="24"/>
          <w:lang w:eastAsia="ru-RU"/>
        </w:rPr>
        <w:t xml:space="preserve"> организаций будут выведены из их предельных тарифов. В Казахстане компании-производители электроэнергии обязаны производить определенный объем мощности из ВИЭ либо закупать такую энергию у «зеленых» электростанций. Как объясняют в Минэнерго, с ростом доли ВИЭ в стране затраты традиционных генераторов </w:t>
      </w:r>
      <w:proofErr w:type="gramStart"/>
      <w:r w:rsidRPr="00835F36">
        <w:rPr>
          <w:rFonts w:ascii="Times New Roman" w:eastAsia="Times New Roman" w:hAnsi="Times New Roman" w:cs="Times New Roman"/>
          <w:sz w:val="24"/>
          <w:szCs w:val="24"/>
          <w:lang w:eastAsia="ru-RU"/>
        </w:rPr>
        <w:t>увеличиваются</w:t>
      </w:r>
      <w:proofErr w:type="gramEnd"/>
      <w:r w:rsidRPr="00835F36">
        <w:rPr>
          <w:rFonts w:ascii="Times New Roman" w:eastAsia="Times New Roman" w:hAnsi="Times New Roman" w:cs="Times New Roman"/>
          <w:sz w:val="24"/>
          <w:szCs w:val="24"/>
          <w:lang w:eastAsia="ru-RU"/>
        </w:rPr>
        <w:t xml:space="preserve"> и они несут убытки. </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Также поправками вводится финансовая помощь со стороны правительства для ТОО «Расчетно-финансовый центр по поддержке возобновляемых источников энергии» (РФЦ). Он является единым закупщиком электроэнергии у станций, работающих на ВИЭ. Помощь будет оказана, если РФЦ не сможет выполнить свои обязательства перед проектами ВИЭ. </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«Данная норма позволит снизить риски инвесторов и, соответственно, снизит цену на аукционных торгах на электроэнергию, вырабатываемую объектами ВИЭ. Кроме того, введение данной нормы позволит повысить инвестиционную привлекательность сектора ВИЭ в Казахстане», –полагают в Минэнерго. </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Помимо вышеперечисленного, поправки увеличат срок действия контракта на покупку электроэнергии ВИЭ c нынешних 15 лет до 20 лет. </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Очередным нововведением в законодательстве станет внедрение централизованной покупки-продажи паводковой электрической энергии через РФЦ. </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Ранее такая энергия продавалась на централизованных торгах трейдерами, ценообразование которых не регулируется государством.</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Теперь гидроэлектростанции обязали продавать паводковую электрическую энергию напрямую РФЦ. Он будет распределять энергию между всеми потребителями через существующий механизм централизованной продажи электроэнергии ВИЭ....</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b/>
          <w:sz w:val="24"/>
          <w:szCs w:val="24"/>
          <w:lang w:eastAsia="ru-RU"/>
        </w:rPr>
      </w:pPr>
      <w:r w:rsidRPr="00835F36">
        <w:rPr>
          <w:rFonts w:ascii="Times New Roman" w:eastAsia="Times New Roman" w:hAnsi="Times New Roman" w:cs="Times New Roman"/>
          <w:b/>
          <w:sz w:val="24"/>
          <w:szCs w:val="24"/>
          <w:lang w:eastAsia="ru-RU"/>
        </w:rPr>
        <w:t xml:space="preserve">В Казахстане самая дешевая электроэнергия, которую трудно сегодня где-либо найти </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Руководитель научного проекта в Назарбаев Университете, доктор технических наук, профессор </w:t>
      </w:r>
      <w:proofErr w:type="spellStart"/>
      <w:r w:rsidRPr="00835F36">
        <w:rPr>
          <w:rFonts w:ascii="Times New Roman" w:eastAsia="Times New Roman" w:hAnsi="Times New Roman" w:cs="Times New Roman"/>
          <w:sz w:val="24"/>
          <w:szCs w:val="24"/>
          <w:lang w:eastAsia="ru-RU"/>
        </w:rPr>
        <w:t>Калкаман</w:t>
      </w:r>
      <w:proofErr w:type="spellEnd"/>
      <w:r w:rsidRPr="00835F36">
        <w:rPr>
          <w:rFonts w:ascii="Times New Roman" w:eastAsia="Times New Roman" w:hAnsi="Times New Roman" w:cs="Times New Roman"/>
          <w:sz w:val="24"/>
          <w:szCs w:val="24"/>
          <w:lang w:eastAsia="ru-RU"/>
        </w:rPr>
        <w:t xml:space="preserve"> Сулейменов большую часть своей активной жизни посвятил разработкам и исследованиям новых технологий сжигания и газификации низкосортных углей. </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lastRenderedPageBreak/>
        <w:t>В преддверии профессионального праздника - Дня энергетика он поделился своим видением того пути, которая прошла отечественная угольная электроэнергетика, достигшая значительных результатов, передает корреспондент МИА «</w:t>
      </w:r>
      <w:proofErr w:type="spellStart"/>
      <w:r w:rsidRPr="00835F36">
        <w:rPr>
          <w:rFonts w:ascii="Times New Roman" w:eastAsia="Times New Roman" w:hAnsi="Times New Roman" w:cs="Times New Roman"/>
          <w:sz w:val="24"/>
          <w:szCs w:val="24"/>
          <w:lang w:eastAsia="ru-RU"/>
        </w:rPr>
        <w:t>Казинформ</w:t>
      </w:r>
      <w:proofErr w:type="spellEnd"/>
      <w:r w:rsidRPr="00835F36">
        <w:rPr>
          <w:rFonts w:ascii="Times New Roman" w:eastAsia="Times New Roman" w:hAnsi="Times New Roman" w:cs="Times New Roman"/>
          <w:sz w:val="24"/>
          <w:szCs w:val="24"/>
          <w:lang w:eastAsia="ru-RU"/>
        </w:rPr>
        <w:t>».</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«Становление казахстанской отрасли энергетики можно связать с принятием Государственного плана электрификации России (ГОЭЛРО), который был подготовлен 22 декабря 1920 года по заданию </w:t>
      </w:r>
      <w:proofErr w:type="spellStart"/>
      <w:r w:rsidRPr="00835F36">
        <w:rPr>
          <w:rFonts w:ascii="Times New Roman" w:eastAsia="Times New Roman" w:hAnsi="Times New Roman" w:cs="Times New Roman"/>
          <w:sz w:val="24"/>
          <w:szCs w:val="24"/>
          <w:lang w:eastAsia="ru-RU"/>
        </w:rPr>
        <w:t>В.И.Ленина</w:t>
      </w:r>
      <w:proofErr w:type="spellEnd"/>
      <w:r w:rsidRPr="00835F36">
        <w:rPr>
          <w:rFonts w:ascii="Times New Roman" w:eastAsia="Times New Roman" w:hAnsi="Times New Roman" w:cs="Times New Roman"/>
          <w:sz w:val="24"/>
          <w:szCs w:val="24"/>
          <w:lang w:eastAsia="ru-RU"/>
        </w:rPr>
        <w:t xml:space="preserve"> Кржижановским Г.М. И вот спустя десятилетия этот день считается Днем энергетика. В то время в Казахстане мощность электрических станций составляла всего 9 МВт. В 30-е годы стали развиваться станции небольшой мощности на Алтае, </w:t>
      </w:r>
      <w:proofErr w:type="spellStart"/>
      <w:r w:rsidRPr="00835F36">
        <w:rPr>
          <w:rFonts w:ascii="Times New Roman" w:eastAsia="Times New Roman" w:hAnsi="Times New Roman" w:cs="Times New Roman"/>
          <w:sz w:val="24"/>
          <w:szCs w:val="24"/>
          <w:lang w:eastAsia="ru-RU"/>
        </w:rPr>
        <w:t>Жезказгане</w:t>
      </w:r>
      <w:proofErr w:type="spellEnd"/>
      <w:r w:rsidRPr="00835F36">
        <w:rPr>
          <w:rFonts w:ascii="Times New Roman" w:eastAsia="Times New Roman" w:hAnsi="Times New Roman" w:cs="Times New Roman"/>
          <w:sz w:val="24"/>
          <w:szCs w:val="24"/>
          <w:lang w:eastAsia="ru-RU"/>
        </w:rPr>
        <w:t>, которые работали изолированно и только для производства. Большое развитие электроэнергетика получила в 40-х годах, когда мощность электростанций составляла порядка 220 МВт. Небольшое развитие имело место и в годы войны, когда много промышленных предприятий перебрасывались в Казахстан. Если в 1945 году мощность электростанций достигала 400 МВт, то в послевоенные годы она выросла до 2500-3500 тыс. МВт. С развитием промышленной отрасли стали строить крупные станции, к примеру, крупные ГЭС на реке Иртыш. Следует отметить, что развитие энергетики в 20-30-е годы шло именно за счет строительства небольших ГЭС на горных реках в алтайском крае, которые в то время считались наиболее простым и эффективным способом производства электроэнергии», - рассказывает профессор.</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По мнению </w:t>
      </w:r>
      <w:proofErr w:type="spellStart"/>
      <w:r w:rsidRPr="00835F36">
        <w:rPr>
          <w:rFonts w:ascii="Times New Roman" w:eastAsia="Times New Roman" w:hAnsi="Times New Roman" w:cs="Times New Roman"/>
          <w:sz w:val="24"/>
          <w:szCs w:val="24"/>
          <w:lang w:eastAsia="ru-RU"/>
        </w:rPr>
        <w:t>К.Сулейменова</w:t>
      </w:r>
      <w:proofErr w:type="spellEnd"/>
      <w:r w:rsidRPr="00835F36">
        <w:rPr>
          <w:rFonts w:ascii="Times New Roman" w:eastAsia="Times New Roman" w:hAnsi="Times New Roman" w:cs="Times New Roman"/>
          <w:sz w:val="24"/>
          <w:szCs w:val="24"/>
          <w:lang w:eastAsia="ru-RU"/>
        </w:rPr>
        <w:t>, основное развитие энергетики в Казахстане началось в 60-е годы. До этого как такового органа, который бы управлял энергетикой, в Казахстане не было. В 1962 году было создано Республиканское министерство энергетики, которое послужило бурному развитию этой отрасли в Казахстане. Были построены очень крупные гидростанции на Иртыше, в Караганде – КарГРЭС-2, Джамбульская ГРЭС.</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В конце 60-х годов была введена в эксплуатацию Ермаковская ГРЭС, которая считалась самой крупной электростанцией в Советском Союзе за Уральским хребтом, т.е. в азиатской части страны. Рассказывая о развитии отечественной энергетической отрасли, </w:t>
      </w:r>
      <w:proofErr w:type="spellStart"/>
      <w:r w:rsidRPr="00835F36">
        <w:rPr>
          <w:rFonts w:ascii="Times New Roman" w:eastAsia="Times New Roman" w:hAnsi="Times New Roman" w:cs="Times New Roman"/>
          <w:sz w:val="24"/>
          <w:szCs w:val="24"/>
          <w:lang w:eastAsia="ru-RU"/>
        </w:rPr>
        <w:t>К.Сулейменов</w:t>
      </w:r>
      <w:proofErr w:type="spellEnd"/>
      <w:r w:rsidRPr="00835F36">
        <w:rPr>
          <w:rFonts w:ascii="Times New Roman" w:eastAsia="Times New Roman" w:hAnsi="Times New Roman" w:cs="Times New Roman"/>
          <w:sz w:val="24"/>
          <w:szCs w:val="24"/>
          <w:lang w:eastAsia="ru-RU"/>
        </w:rPr>
        <w:t xml:space="preserve"> также упомянул о крупнейшей в Казахстане тепловой электростанции в городе Экибастуз Павлодарской области.</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«В начале 1970-х годов началось строительство крупных электростанций, одна из которых была </w:t>
      </w:r>
      <w:proofErr w:type="spellStart"/>
      <w:r w:rsidRPr="00835F36">
        <w:rPr>
          <w:rFonts w:ascii="Times New Roman" w:eastAsia="Times New Roman" w:hAnsi="Times New Roman" w:cs="Times New Roman"/>
          <w:sz w:val="24"/>
          <w:szCs w:val="24"/>
          <w:lang w:eastAsia="ru-RU"/>
        </w:rPr>
        <w:t>Экибастузская</w:t>
      </w:r>
      <w:proofErr w:type="spellEnd"/>
      <w:r w:rsidRPr="00835F36">
        <w:rPr>
          <w:rFonts w:ascii="Times New Roman" w:eastAsia="Times New Roman" w:hAnsi="Times New Roman" w:cs="Times New Roman"/>
          <w:sz w:val="24"/>
          <w:szCs w:val="24"/>
          <w:lang w:eastAsia="ru-RU"/>
        </w:rPr>
        <w:t xml:space="preserve"> ГРЭС-1 с мощными энергоблоками по 500 МВт. Предполагалось построить четыре станции вокруг Экибастуза, а пятую станцию в районе Балхаша. Создавался мощный энергетический комплекс, и вся вырабатываемая этими станциями электроэнергия в большей степени предназначалась для центральной части России. В то же время ввели самые мощные линии электропередачи 1500 кВт на постоянном токе. Эта была уникальная линия и первым мировым опытом такого масштаба», - поделился спикер.</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Как считает эксперт, строительство котлов на Экибастузском угле было сопряжено с определенными трудностями. По его мнению, такого низкосортного угля в Советском союзе не было, а в мире имелись не более 3-4 месторождений.</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«Представьте себе, мы научились сжигать уголь, который большей частью состоял из золы и практически не обогащается. Если угольная энергетика в Казахстане вырабатывает порядка 70% всей вырабатываемой электроэнергии, то из этого объема 90% вырабатывается на Экибастузском месторождении», - восхищенно отметил он.</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proofErr w:type="spellStart"/>
      <w:r w:rsidRPr="00835F36">
        <w:rPr>
          <w:rFonts w:ascii="Times New Roman" w:eastAsia="Times New Roman" w:hAnsi="Times New Roman" w:cs="Times New Roman"/>
          <w:sz w:val="24"/>
          <w:szCs w:val="24"/>
          <w:lang w:eastAsia="ru-RU"/>
        </w:rPr>
        <w:t>К.</w:t>
      </w:r>
      <w:proofErr w:type="gramStart"/>
      <w:r w:rsidRPr="00835F36">
        <w:rPr>
          <w:rFonts w:ascii="Times New Roman" w:eastAsia="Times New Roman" w:hAnsi="Times New Roman" w:cs="Times New Roman"/>
          <w:sz w:val="24"/>
          <w:szCs w:val="24"/>
          <w:lang w:eastAsia="ru-RU"/>
        </w:rPr>
        <w:t>Сулейменов</w:t>
      </w:r>
      <w:proofErr w:type="spellEnd"/>
      <w:proofErr w:type="gramEnd"/>
      <w:r w:rsidRPr="00835F36">
        <w:rPr>
          <w:rFonts w:ascii="Times New Roman" w:eastAsia="Times New Roman" w:hAnsi="Times New Roman" w:cs="Times New Roman"/>
          <w:sz w:val="24"/>
          <w:szCs w:val="24"/>
          <w:lang w:eastAsia="ru-RU"/>
        </w:rPr>
        <w:t xml:space="preserve"> оценивая текущее состояние отрасли, отметил, что в Казахстане оборудование во многих небольших станциях уже на 70% выработало свой ресурс.</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«Этой технологии уже 50-60 лет, но она очень хорошего качества. Основная проблема - это экологический фактор. Это высокие выбросы оксидов серы, оксидов азота. Все упирается, как я говорил уже, в «сложный уголь». У нас относительно высокие выбросы золы в атмосферу из котлов, электрофильтры не справляются. При этом при решении вопросов надежности оборудования и экологических проблем, необходимо обеспечивать потребителей электроэнергией в том количестве, которое необходимо», - сказал он.</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Эксперт предлагает провести реновацию действующих электростанций либо строить на их месте другие с новейшими технологиями. По его мнению, необходимо проводить инновационные процессы, восстановительные работы на тех станциях либо на том оборудовании, которое может еще хорошо работать. «Для тех же станций, которые сейчас </w:t>
      </w:r>
      <w:r w:rsidRPr="00835F36">
        <w:rPr>
          <w:rFonts w:ascii="Times New Roman" w:eastAsia="Times New Roman" w:hAnsi="Times New Roman" w:cs="Times New Roman"/>
          <w:sz w:val="24"/>
          <w:szCs w:val="24"/>
          <w:lang w:eastAsia="ru-RU"/>
        </w:rPr>
        <w:lastRenderedPageBreak/>
        <w:t>работают, ставятся завышенные экологические нормативы. На том оборудовании невозможно достичь, тех параметров, которые требуются. Здесь надо строить либо новые станции, что очень дорого, ну либо на «хвост» котла «садить» новейшие электрофильтры и газоочистное оборудование. По большому счету в тепловую электроэнергетику надо вкладывать приличные деньги, чтобы получить относительно экологически чистые станции. Сжигая уголь, вы получите какие-то выбросы, но можно их уменьшить», - рассказывает эксперт.</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Как считает </w:t>
      </w:r>
      <w:proofErr w:type="spellStart"/>
      <w:r w:rsidRPr="00835F36">
        <w:rPr>
          <w:rFonts w:ascii="Times New Roman" w:eastAsia="Times New Roman" w:hAnsi="Times New Roman" w:cs="Times New Roman"/>
          <w:sz w:val="24"/>
          <w:szCs w:val="24"/>
          <w:lang w:eastAsia="ru-RU"/>
        </w:rPr>
        <w:t>К.Сулейменов</w:t>
      </w:r>
      <w:proofErr w:type="spellEnd"/>
      <w:r w:rsidRPr="00835F36">
        <w:rPr>
          <w:rFonts w:ascii="Times New Roman" w:eastAsia="Times New Roman" w:hAnsi="Times New Roman" w:cs="Times New Roman"/>
          <w:sz w:val="24"/>
          <w:szCs w:val="24"/>
          <w:lang w:eastAsia="ru-RU"/>
        </w:rPr>
        <w:t>, в мире никто не использует уголь, который употребляют в Казахстане. Считалось достижением советских ученых и энергетиков, которые сделали в тот период такое оборудование, которое спокойно сжигает практически землю, в составе которой имеется максимум 40% углерода. Из этого следует, что сегодня в Казахстане за счет дешевого угля вырабатывается самая дешевая электроэнергия.</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«Запас прочности, созданный еще в советское время, все еще работает. Уже 30 лет прошло, как союза нет. Оборудование, которое было установлено 50-60 лет назад, все еще работает. При хорошей эксплуатации и </w:t>
      </w:r>
      <w:proofErr w:type="gramStart"/>
      <w:r w:rsidRPr="00835F36">
        <w:rPr>
          <w:rFonts w:ascii="Times New Roman" w:eastAsia="Times New Roman" w:hAnsi="Times New Roman" w:cs="Times New Roman"/>
          <w:sz w:val="24"/>
          <w:szCs w:val="24"/>
          <w:lang w:eastAsia="ru-RU"/>
        </w:rPr>
        <w:t>своевременном ремонте</w:t>
      </w:r>
      <w:proofErr w:type="gramEnd"/>
      <w:r w:rsidRPr="00835F36">
        <w:rPr>
          <w:rFonts w:ascii="Times New Roman" w:eastAsia="Times New Roman" w:hAnsi="Times New Roman" w:cs="Times New Roman"/>
          <w:sz w:val="24"/>
          <w:szCs w:val="24"/>
          <w:lang w:eastAsia="ru-RU"/>
        </w:rPr>
        <w:t xml:space="preserve"> и ревизии могут еще достаточно прослужить. Но это зависит от возраста станции. К примеру, в Ермаковской ГРЭС — ныне </w:t>
      </w:r>
      <w:proofErr w:type="spellStart"/>
      <w:r w:rsidRPr="00835F36">
        <w:rPr>
          <w:rFonts w:ascii="Times New Roman" w:eastAsia="Times New Roman" w:hAnsi="Times New Roman" w:cs="Times New Roman"/>
          <w:sz w:val="24"/>
          <w:szCs w:val="24"/>
          <w:lang w:eastAsia="ru-RU"/>
        </w:rPr>
        <w:t>Аксуская</w:t>
      </w:r>
      <w:proofErr w:type="spellEnd"/>
      <w:r w:rsidRPr="00835F36">
        <w:rPr>
          <w:rFonts w:ascii="Times New Roman" w:eastAsia="Times New Roman" w:hAnsi="Times New Roman" w:cs="Times New Roman"/>
          <w:sz w:val="24"/>
          <w:szCs w:val="24"/>
          <w:lang w:eastAsia="ru-RU"/>
        </w:rPr>
        <w:t xml:space="preserve"> электрическая станция, все блоки прошли инновацию, которая заключалась вплоть до замены поверхностей нагрева, паропроводов и деталей в турбинах. Т.е. после полной реконструкции оборудование может еще работать 200 тысяч часов - это 30 лет», - резюмировал </w:t>
      </w:r>
      <w:proofErr w:type="spellStart"/>
      <w:r w:rsidRPr="00835F36">
        <w:rPr>
          <w:rFonts w:ascii="Times New Roman" w:eastAsia="Times New Roman" w:hAnsi="Times New Roman" w:cs="Times New Roman"/>
          <w:sz w:val="24"/>
          <w:szCs w:val="24"/>
          <w:lang w:eastAsia="ru-RU"/>
        </w:rPr>
        <w:t>К.Сулейменов</w:t>
      </w:r>
      <w:proofErr w:type="spellEnd"/>
      <w:r w:rsidRPr="00835F36">
        <w:rPr>
          <w:rFonts w:ascii="Times New Roman" w:eastAsia="Times New Roman" w:hAnsi="Times New Roman" w:cs="Times New Roman"/>
          <w:sz w:val="24"/>
          <w:szCs w:val="24"/>
          <w:lang w:eastAsia="ru-RU"/>
        </w:rPr>
        <w:t>.</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Профессор поделился, что с 1966 года ни одного дня не работал вне энергетики, и для того чтобы достичь определенных результатов он старался получить качественное образование и практический опыт.</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«В 1966 году я окончил школу и поступил в Политехнический институт имени Ленина на энергетический факультет по специальности «тепловые электрические станции», после окончания которого, поехал на работу в Ермаковскую ГРЭС. В феврале 1974 года поступил в Казахский научный исследовательский институт энергетики им. </w:t>
      </w:r>
      <w:proofErr w:type="spellStart"/>
      <w:r w:rsidRPr="00835F36">
        <w:rPr>
          <w:rFonts w:ascii="Times New Roman" w:eastAsia="Times New Roman" w:hAnsi="Times New Roman" w:cs="Times New Roman"/>
          <w:sz w:val="24"/>
          <w:szCs w:val="24"/>
          <w:lang w:eastAsia="ru-RU"/>
        </w:rPr>
        <w:t>Ш.Ч.Чокина</w:t>
      </w:r>
      <w:proofErr w:type="spellEnd"/>
      <w:r w:rsidRPr="00835F36">
        <w:rPr>
          <w:rFonts w:ascii="Times New Roman" w:eastAsia="Times New Roman" w:hAnsi="Times New Roman" w:cs="Times New Roman"/>
          <w:sz w:val="24"/>
          <w:szCs w:val="24"/>
          <w:lang w:eastAsia="ru-RU"/>
        </w:rPr>
        <w:t>, где занимался исследовательской работой над разработкой и исследованиями новых технологий сжигания твердого топлива и защитил кандидатскую и докторскую диссертации», - поделился он.</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Со слов </w:t>
      </w:r>
      <w:proofErr w:type="spellStart"/>
      <w:r w:rsidRPr="00835F36">
        <w:rPr>
          <w:rFonts w:ascii="Times New Roman" w:eastAsia="Times New Roman" w:hAnsi="Times New Roman" w:cs="Times New Roman"/>
          <w:sz w:val="24"/>
          <w:szCs w:val="24"/>
          <w:lang w:eastAsia="ru-RU"/>
        </w:rPr>
        <w:t>К.Сулейменова</w:t>
      </w:r>
      <w:proofErr w:type="spellEnd"/>
      <w:r w:rsidRPr="00835F36">
        <w:rPr>
          <w:rFonts w:ascii="Times New Roman" w:eastAsia="Times New Roman" w:hAnsi="Times New Roman" w:cs="Times New Roman"/>
          <w:sz w:val="24"/>
          <w:szCs w:val="24"/>
          <w:lang w:eastAsia="ru-RU"/>
        </w:rPr>
        <w:t xml:space="preserve">, в 1997 году он получил приглашение возглавить отдел науки и новых технологий в Департаменте электроэнергетики Минэнерго при переезде министерства в Астану. В 2000 году поступило предложение от KEGOC создать аналогичный в министерстве отдел, на базе которого позже был создан департамент. В 2007 году поступило предложение на работу в Дирекцию по управлению энергетическими активами в «Казахстанском холдинге по управлению </w:t>
      </w:r>
      <w:proofErr w:type="spellStart"/>
      <w:r w:rsidRPr="00835F36">
        <w:rPr>
          <w:rFonts w:ascii="Times New Roman" w:eastAsia="Times New Roman" w:hAnsi="Times New Roman" w:cs="Times New Roman"/>
          <w:sz w:val="24"/>
          <w:szCs w:val="24"/>
          <w:lang w:eastAsia="ru-RU"/>
        </w:rPr>
        <w:t>госактивами</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Самрук</w:t>
      </w:r>
      <w:proofErr w:type="spellEnd"/>
      <w:r w:rsidRPr="00835F36">
        <w:rPr>
          <w:rFonts w:ascii="Times New Roman" w:eastAsia="Times New Roman" w:hAnsi="Times New Roman" w:cs="Times New Roman"/>
          <w:sz w:val="24"/>
          <w:szCs w:val="24"/>
          <w:lang w:eastAsia="ru-RU"/>
        </w:rPr>
        <w:t>».</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proofErr w:type="spellStart"/>
      <w:r w:rsidRPr="00835F36">
        <w:rPr>
          <w:rFonts w:ascii="Times New Roman" w:eastAsia="Times New Roman" w:hAnsi="Times New Roman" w:cs="Times New Roman"/>
          <w:sz w:val="24"/>
          <w:szCs w:val="24"/>
          <w:lang w:eastAsia="ru-RU"/>
        </w:rPr>
        <w:t>К.Сулейменов</w:t>
      </w:r>
      <w:proofErr w:type="spellEnd"/>
      <w:r w:rsidRPr="00835F36">
        <w:rPr>
          <w:rFonts w:ascii="Times New Roman" w:eastAsia="Times New Roman" w:hAnsi="Times New Roman" w:cs="Times New Roman"/>
          <w:sz w:val="24"/>
          <w:szCs w:val="24"/>
          <w:lang w:eastAsia="ru-RU"/>
        </w:rPr>
        <w:t xml:space="preserve"> написал более 60 печатных работ, в том числе: 3 монографии, 10 авторских свидетельств и патентов на изобретения. Сегодня профессор активно работает над проектом по разработке технологии для сжигания высокозольных отходов </w:t>
      </w:r>
      <w:proofErr w:type="spellStart"/>
      <w:r w:rsidRPr="00835F36">
        <w:rPr>
          <w:rFonts w:ascii="Times New Roman" w:eastAsia="Times New Roman" w:hAnsi="Times New Roman" w:cs="Times New Roman"/>
          <w:sz w:val="24"/>
          <w:szCs w:val="24"/>
          <w:lang w:eastAsia="ru-RU"/>
        </w:rPr>
        <w:t>Экибастузских</w:t>
      </w:r>
      <w:proofErr w:type="spellEnd"/>
      <w:r w:rsidRPr="00835F36">
        <w:rPr>
          <w:rFonts w:ascii="Times New Roman" w:eastAsia="Times New Roman" w:hAnsi="Times New Roman" w:cs="Times New Roman"/>
          <w:sz w:val="24"/>
          <w:szCs w:val="24"/>
          <w:lang w:eastAsia="ru-RU"/>
        </w:rPr>
        <w:t xml:space="preserve"> углей 3-го класса в Назарбаев Университете по заказу АО «</w:t>
      </w:r>
      <w:proofErr w:type="spellStart"/>
      <w:r w:rsidRPr="00835F36">
        <w:rPr>
          <w:rFonts w:ascii="Times New Roman" w:eastAsia="Times New Roman" w:hAnsi="Times New Roman" w:cs="Times New Roman"/>
          <w:sz w:val="24"/>
          <w:szCs w:val="24"/>
          <w:lang w:eastAsia="ru-RU"/>
        </w:rPr>
        <w:t>Самрук-Энерго</w:t>
      </w:r>
      <w:proofErr w:type="spellEnd"/>
      <w:r w:rsidRPr="00835F36">
        <w:rPr>
          <w:rFonts w:ascii="Times New Roman" w:eastAsia="Times New Roman" w:hAnsi="Times New Roman" w:cs="Times New Roman"/>
          <w:sz w:val="24"/>
          <w:szCs w:val="24"/>
          <w:lang w:eastAsia="ru-RU"/>
        </w:rPr>
        <w:t>». Главной целью проекта является улучшение эффективности твердого топлива и снижение выбросов в атмосферу.</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b/>
          <w:sz w:val="24"/>
          <w:szCs w:val="24"/>
          <w:lang w:eastAsia="ru-RU"/>
        </w:rPr>
      </w:pPr>
      <w:r w:rsidRPr="00835F36">
        <w:rPr>
          <w:rFonts w:ascii="Times New Roman" w:eastAsia="Times New Roman" w:hAnsi="Times New Roman" w:cs="Times New Roman"/>
          <w:b/>
          <w:sz w:val="24"/>
          <w:szCs w:val="24"/>
          <w:lang w:eastAsia="ru-RU"/>
        </w:rPr>
        <w:t xml:space="preserve">День Энергетика. </w:t>
      </w:r>
      <w:proofErr w:type="spellStart"/>
      <w:r w:rsidRPr="00835F36">
        <w:rPr>
          <w:rFonts w:ascii="Times New Roman" w:eastAsia="Times New Roman" w:hAnsi="Times New Roman" w:cs="Times New Roman"/>
          <w:b/>
          <w:sz w:val="24"/>
          <w:szCs w:val="24"/>
          <w:lang w:eastAsia="ru-RU"/>
        </w:rPr>
        <w:t>Самрук-Энерго</w:t>
      </w:r>
      <w:proofErr w:type="spellEnd"/>
      <w:r w:rsidRPr="00835F36">
        <w:rPr>
          <w:rFonts w:ascii="Times New Roman" w:eastAsia="Times New Roman" w:hAnsi="Times New Roman" w:cs="Times New Roman"/>
          <w:b/>
          <w:sz w:val="24"/>
          <w:szCs w:val="24"/>
          <w:lang w:eastAsia="ru-RU"/>
        </w:rPr>
        <w:t xml:space="preserve"> подвел итоги работы за 11 месяцев.</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К своему профессиональному празднику энергетические предприятия АО «</w:t>
      </w:r>
      <w:proofErr w:type="spellStart"/>
      <w:r w:rsidRPr="00835F36">
        <w:rPr>
          <w:rFonts w:ascii="Times New Roman" w:eastAsia="Times New Roman" w:hAnsi="Times New Roman" w:cs="Times New Roman"/>
          <w:sz w:val="24"/>
          <w:szCs w:val="24"/>
          <w:lang w:eastAsia="ru-RU"/>
        </w:rPr>
        <w:t>Самрук-Энерго</w:t>
      </w:r>
      <w:proofErr w:type="spellEnd"/>
      <w:r w:rsidRPr="00835F36">
        <w:rPr>
          <w:rFonts w:ascii="Times New Roman" w:eastAsia="Times New Roman" w:hAnsi="Times New Roman" w:cs="Times New Roman"/>
          <w:sz w:val="24"/>
          <w:szCs w:val="24"/>
          <w:lang w:eastAsia="ru-RU"/>
        </w:rPr>
        <w:t xml:space="preserve">» обеспечили досрочное выполнение годовых планов: Экибастузский ГРЭС-2 выработал 4,7 млн. </w:t>
      </w:r>
      <w:proofErr w:type="spellStart"/>
      <w:r w:rsidRPr="00835F36">
        <w:rPr>
          <w:rFonts w:ascii="Times New Roman" w:eastAsia="Times New Roman" w:hAnsi="Times New Roman" w:cs="Times New Roman"/>
          <w:sz w:val="24"/>
          <w:szCs w:val="24"/>
          <w:lang w:eastAsia="ru-RU"/>
        </w:rPr>
        <w:t>кВтч</w:t>
      </w:r>
      <w:proofErr w:type="spellEnd"/>
      <w:r w:rsidRPr="00835F36">
        <w:rPr>
          <w:rFonts w:ascii="Times New Roman" w:eastAsia="Times New Roman" w:hAnsi="Times New Roman" w:cs="Times New Roman"/>
          <w:sz w:val="24"/>
          <w:szCs w:val="24"/>
          <w:lang w:eastAsia="ru-RU"/>
        </w:rPr>
        <w:t xml:space="preserve"> электроэнергии, что составляет 107% плана, </w:t>
      </w:r>
      <w:proofErr w:type="spellStart"/>
      <w:r w:rsidRPr="00835F36">
        <w:rPr>
          <w:rFonts w:ascii="Times New Roman" w:eastAsia="Times New Roman" w:hAnsi="Times New Roman" w:cs="Times New Roman"/>
          <w:sz w:val="24"/>
          <w:szCs w:val="24"/>
          <w:lang w:eastAsia="ru-RU"/>
        </w:rPr>
        <w:t>Мойнакская</w:t>
      </w:r>
      <w:proofErr w:type="spellEnd"/>
      <w:r w:rsidRPr="00835F36">
        <w:rPr>
          <w:rFonts w:ascii="Times New Roman" w:eastAsia="Times New Roman" w:hAnsi="Times New Roman" w:cs="Times New Roman"/>
          <w:sz w:val="24"/>
          <w:szCs w:val="24"/>
          <w:lang w:eastAsia="ru-RU"/>
        </w:rPr>
        <w:t xml:space="preserve"> ГЭС – свыше 915 тыс. </w:t>
      </w:r>
      <w:proofErr w:type="spellStart"/>
      <w:r w:rsidRPr="00835F36">
        <w:rPr>
          <w:rFonts w:ascii="Times New Roman" w:eastAsia="Times New Roman" w:hAnsi="Times New Roman" w:cs="Times New Roman"/>
          <w:sz w:val="24"/>
          <w:szCs w:val="24"/>
          <w:lang w:eastAsia="ru-RU"/>
        </w:rPr>
        <w:t>кВтч</w:t>
      </w:r>
      <w:proofErr w:type="spellEnd"/>
      <w:r w:rsidRPr="00835F36">
        <w:rPr>
          <w:rFonts w:ascii="Times New Roman" w:eastAsia="Times New Roman" w:hAnsi="Times New Roman" w:cs="Times New Roman"/>
          <w:sz w:val="24"/>
          <w:szCs w:val="24"/>
          <w:lang w:eastAsia="ru-RU"/>
        </w:rPr>
        <w:t xml:space="preserve"> электроэнергии (104%). Объем добычи угля на разрезах ТОО «Богатырь </w:t>
      </w:r>
      <w:proofErr w:type="spellStart"/>
      <w:r w:rsidRPr="00835F36">
        <w:rPr>
          <w:rFonts w:ascii="Times New Roman" w:eastAsia="Times New Roman" w:hAnsi="Times New Roman" w:cs="Times New Roman"/>
          <w:sz w:val="24"/>
          <w:szCs w:val="24"/>
          <w:lang w:eastAsia="ru-RU"/>
        </w:rPr>
        <w:t>Комир</w:t>
      </w:r>
      <w:proofErr w:type="spellEnd"/>
      <w:r w:rsidRPr="00835F36">
        <w:rPr>
          <w:rFonts w:ascii="Times New Roman" w:eastAsia="Times New Roman" w:hAnsi="Times New Roman" w:cs="Times New Roman"/>
          <w:sz w:val="24"/>
          <w:szCs w:val="24"/>
          <w:lang w:eastAsia="ru-RU"/>
        </w:rPr>
        <w:t>» составил 41,8 млн. тонн (104% годового плана).</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В целом </w:t>
      </w:r>
      <w:proofErr w:type="spellStart"/>
      <w:r w:rsidRPr="00835F36">
        <w:rPr>
          <w:rFonts w:ascii="Times New Roman" w:eastAsia="Times New Roman" w:hAnsi="Times New Roman" w:cs="Times New Roman"/>
          <w:sz w:val="24"/>
          <w:szCs w:val="24"/>
          <w:lang w:eastAsia="ru-RU"/>
        </w:rPr>
        <w:t>энергопроизводящие</w:t>
      </w:r>
      <w:proofErr w:type="spellEnd"/>
      <w:r w:rsidRPr="00835F36">
        <w:rPr>
          <w:rFonts w:ascii="Times New Roman" w:eastAsia="Times New Roman" w:hAnsi="Times New Roman" w:cs="Times New Roman"/>
          <w:sz w:val="24"/>
          <w:szCs w:val="24"/>
          <w:lang w:eastAsia="ru-RU"/>
        </w:rPr>
        <w:t xml:space="preserve"> организации АО «</w:t>
      </w:r>
      <w:proofErr w:type="spellStart"/>
      <w:r w:rsidRPr="00835F36">
        <w:rPr>
          <w:rFonts w:ascii="Times New Roman" w:eastAsia="Times New Roman" w:hAnsi="Times New Roman" w:cs="Times New Roman"/>
          <w:sz w:val="24"/>
          <w:szCs w:val="24"/>
          <w:lang w:eastAsia="ru-RU"/>
        </w:rPr>
        <w:t>Самрук-Энерго</w:t>
      </w:r>
      <w:proofErr w:type="spellEnd"/>
      <w:r w:rsidRPr="00835F36">
        <w:rPr>
          <w:rFonts w:ascii="Times New Roman" w:eastAsia="Times New Roman" w:hAnsi="Times New Roman" w:cs="Times New Roman"/>
          <w:sz w:val="24"/>
          <w:szCs w:val="24"/>
          <w:lang w:eastAsia="ru-RU"/>
        </w:rPr>
        <w:t xml:space="preserve">», сохранив динамику роста показателей к предыдущему году, по состоянию на 20 декабря 2020 года выработали 29 897 млн </w:t>
      </w:r>
      <w:proofErr w:type="spellStart"/>
      <w:r w:rsidRPr="00835F36">
        <w:rPr>
          <w:rFonts w:ascii="Times New Roman" w:eastAsia="Times New Roman" w:hAnsi="Times New Roman" w:cs="Times New Roman"/>
          <w:sz w:val="24"/>
          <w:szCs w:val="24"/>
          <w:lang w:eastAsia="ru-RU"/>
        </w:rPr>
        <w:t>кВтч</w:t>
      </w:r>
      <w:proofErr w:type="spellEnd"/>
      <w:r w:rsidRPr="00835F36">
        <w:rPr>
          <w:rFonts w:ascii="Times New Roman" w:eastAsia="Times New Roman" w:hAnsi="Times New Roman" w:cs="Times New Roman"/>
          <w:sz w:val="24"/>
          <w:szCs w:val="24"/>
          <w:lang w:eastAsia="ru-RU"/>
        </w:rPr>
        <w:t xml:space="preserve"> энергии (103%), что выше аналогичного периода прошлого года на 3%.  Это около 28% – от общей выработки </w:t>
      </w:r>
      <w:proofErr w:type="spellStart"/>
      <w:r w:rsidRPr="00835F36">
        <w:rPr>
          <w:rFonts w:ascii="Times New Roman" w:eastAsia="Times New Roman" w:hAnsi="Times New Roman" w:cs="Times New Roman"/>
          <w:sz w:val="24"/>
          <w:szCs w:val="24"/>
          <w:lang w:eastAsia="ru-RU"/>
        </w:rPr>
        <w:t>энергопроизводящих</w:t>
      </w:r>
      <w:proofErr w:type="spellEnd"/>
      <w:r w:rsidRPr="00835F36">
        <w:rPr>
          <w:rFonts w:ascii="Times New Roman" w:eastAsia="Times New Roman" w:hAnsi="Times New Roman" w:cs="Times New Roman"/>
          <w:sz w:val="24"/>
          <w:szCs w:val="24"/>
          <w:lang w:eastAsia="ru-RU"/>
        </w:rPr>
        <w:t xml:space="preserve"> организации в Республике Казахстан.</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В уходящем году компанией были завершены или начаты принципиально важные проекты, фактически формирующие картину будущего энергетики Казахстана.  </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В 2020 году АО «</w:t>
      </w:r>
      <w:proofErr w:type="spellStart"/>
      <w:r w:rsidRPr="00835F36">
        <w:rPr>
          <w:rFonts w:ascii="Times New Roman" w:eastAsia="Times New Roman" w:hAnsi="Times New Roman" w:cs="Times New Roman"/>
          <w:sz w:val="24"/>
          <w:szCs w:val="24"/>
          <w:lang w:eastAsia="ru-RU"/>
        </w:rPr>
        <w:t>Самрук-Энерго</w:t>
      </w:r>
      <w:proofErr w:type="spellEnd"/>
      <w:r w:rsidRPr="00835F36">
        <w:rPr>
          <w:rFonts w:ascii="Times New Roman" w:eastAsia="Times New Roman" w:hAnsi="Times New Roman" w:cs="Times New Roman"/>
          <w:sz w:val="24"/>
          <w:szCs w:val="24"/>
          <w:lang w:eastAsia="ru-RU"/>
        </w:rPr>
        <w:t xml:space="preserve">» завершило и программу полной модернизации </w:t>
      </w:r>
      <w:proofErr w:type="spellStart"/>
      <w:r w:rsidRPr="00835F36">
        <w:rPr>
          <w:rFonts w:ascii="Times New Roman" w:eastAsia="Times New Roman" w:hAnsi="Times New Roman" w:cs="Times New Roman"/>
          <w:sz w:val="24"/>
          <w:szCs w:val="24"/>
          <w:lang w:eastAsia="ru-RU"/>
        </w:rPr>
        <w:t>Шардаринской</w:t>
      </w:r>
      <w:proofErr w:type="spellEnd"/>
      <w:r w:rsidRPr="00835F36">
        <w:rPr>
          <w:rFonts w:ascii="Times New Roman" w:eastAsia="Times New Roman" w:hAnsi="Times New Roman" w:cs="Times New Roman"/>
          <w:sz w:val="24"/>
          <w:szCs w:val="24"/>
          <w:lang w:eastAsia="ru-RU"/>
        </w:rPr>
        <w:t xml:space="preserve"> ГЭС. Инвестиции в проект составили 38 млрд тенге. Модернизация обеспечила </w:t>
      </w:r>
      <w:r w:rsidRPr="00835F36">
        <w:rPr>
          <w:rFonts w:ascii="Times New Roman" w:eastAsia="Times New Roman" w:hAnsi="Times New Roman" w:cs="Times New Roman"/>
          <w:sz w:val="24"/>
          <w:szCs w:val="24"/>
          <w:lang w:eastAsia="ru-RU"/>
        </w:rPr>
        <w:lastRenderedPageBreak/>
        <w:t>увеличение срока службы ГЭС до 45-50 лет и рост выработки энергии с 480 до 537 млн кВт*ч в год.</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АО «</w:t>
      </w:r>
      <w:proofErr w:type="spellStart"/>
      <w:r w:rsidRPr="00835F36">
        <w:rPr>
          <w:rFonts w:ascii="Times New Roman" w:eastAsia="Times New Roman" w:hAnsi="Times New Roman" w:cs="Times New Roman"/>
          <w:sz w:val="24"/>
          <w:szCs w:val="24"/>
          <w:lang w:eastAsia="ru-RU"/>
        </w:rPr>
        <w:t>Самрук-Энерго</w:t>
      </w:r>
      <w:proofErr w:type="spellEnd"/>
      <w:r w:rsidRPr="00835F36">
        <w:rPr>
          <w:rFonts w:ascii="Times New Roman" w:eastAsia="Times New Roman" w:hAnsi="Times New Roman" w:cs="Times New Roman"/>
          <w:sz w:val="24"/>
          <w:szCs w:val="24"/>
          <w:lang w:eastAsia="ru-RU"/>
        </w:rPr>
        <w:t xml:space="preserve">» запустило строительство двух ветровых электрических станций. Первая – в </w:t>
      </w:r>
      <w:proofErr w:type="spellStart"/>
      <w:r w:rsidRPr="00835F36">
        <w:rPr>
          <w:rFonts w:ascii="Times New Roman" w:eastAsia="Times New Roman" w:hAnsi="Times New Roman" w:cs="Times New Roman"/>
          <w:sz w:val="24"/>
          <w:szCs w:val="24"/>
          <w:lang w:eastAsia="ru-RU"/>
        </w:rPr>
        <w:t>Шелекском</w:t>
      </w:r>
      <w:proofErr w:type="spellEnd"/>
      <w:r w:rsidRPr="00835F36">
        <w:rPr>
          <w:rFonts w:ascii="Times New Roman" w:eastAsia="Times New Roman" w:hAnsi="Times New Roman" w:cs="Times New Roman"/>
          <w:sz w:val="24"/>
          <w:szCs w:val="24"/>
          <w:lang w:eastAsia="ru-RU"/>
        </w:rPr>
        <w:t xml:space="preserve"> коридоре </w:t>
      </w:r>
      <w:proofErr w:type="spellStart"/>
      <w:r w:rsidRPr="00835F36">
        <w:rPr>
          <w:rFonts w:ascii="Times New Roman" w:eastAsia="Times New Roman" w:hAnsi="Times New Roman" w:cs="Times New Roman"/>
          <w:sz w:val="24"/>
          <w:szCs w:val="24"/>
          <w:lang w:eastAsia="ru-RU"/>
        </w:rPr>
        <w:t>Алматинской</w:t>
      </w:r>
      <w:proofErr w:type="spellEnd"/>
      <w:r w:rsidRPr="00835F36">
        <w:rPr>
          <w:rFonts w:ascii="Times New Roman" w:eastAsia="Times New Roman" w:hAnsi="Times New Roman" w:cs="Times New Roman"/>
          <w:sz w:val="24"/>
          <w:szCs w:val="24"/>
          <w:lang w:eastAsia="ru-RU"/>
        </w:rPr>
        <w:t xml:space="preserve"> области мощностью 60 МВт с перспективой расширения до 300 МВт. Вторая ВЭС расположена в районе </w:t>
      </w:r>
      <w:proofErr w:type="spellStart"/>
      <w:r w:rsidRPr="00835F36">
        <w:rPr>
          <w:rFonts w:ascii="Times New Roman" w:eastAsia="Times New Roman" w:hAnsi="Times New Roman" w:cs="Times New Roman"/>
          <w:sz w:val="24"/>
          <w:szCs w:val="24"/>
          <w:lang w:eastAsia="ru-RU"/>
        </w:rPr>
        <w:t>Ерейментау</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Акмолинской</w:t>
      </w:r>
      <w:proofErr w:type="spellEnd"/>
      <w:r w:rsidRPr="00835F36">
        <w:rPr>
          <w:rFonts w:ascii="Times New Roman" w:eastAsia="Times New Roman" w:hAnsi="Times New Roman" w:cs="Times New Roman"/>
          <w:sz w:val="24"/>
          <w:szCs w:val="24"/>
          <w:lang w:eastAsia="ru-RU"/>
        </w:rPr>
        <w:t xml:space="preserve"> области. На площадке станции планируется установить 11 ветроэнергетических установок, суммарной мощностью 50 МВт. Вырабатываемая новыми ВЭС электроэнергия будет поступать в Национальную электрическую сеть страны. </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За 11 месяцев года выработка энергии объектами ВИЭ АО «</w:t>
      </w:r>
      <w:proofErr w:type="spellStart"/>
      <w:r w:rsidRPr="00835F36">
        <w:rPr>
          <w:rFonts w:ascii="Times New Roman" w:eastAsia="Times New Roman" w:hAnsi="Times New Roman" w:cs="Times New Roman"/>
          <w:sz w:val="24"/>
          <w:szCs w:val="24"/>
          <w:lang w:eastAsia="ru-RU"/>
        </w:rPr>
        <w:t>Самрук-Энерго</w:t>
      </w:r>
      <w:proofErr w:type="spellEnd"/>
      <w:r w:rsidRPr="00835F36">
        <w:rPr>
          <w:rFonts w:ascii="Times New Roman" w:eastAsia="Times New Roman" w:hAnsi="Times New Roman" w:cs="Times New Roman"/>
          <w:sz w:val="24"/>
          <w:szCs w:val="24"/>
          <w:lang w:eastAsia="ru-RU"/>
        </w:rPr>
        <w:t xml:space="preserve">» составила 303,793 млн </w:t>
      </w:r>
      <w:proofErr w:type="spellStart"/>
      <w:r w:rsidRPr="00835F36">
        <w:rPr>
          <w:rFonts w:ascii="Times New Roman" w:eastAsia="Times New Roman" w:hAnsi="Times New Roman" w:cs="Times New Roman"/>
          <w:sz w:val="24"/>
          <w:szCs w:val="24"/>
          <w:lang w:eastAsia="ru-RU"/>
        </w:rPr>
        <w:t>кВтч</w:t>
      </w:r>
      <w:proofErr w:type="spellEnd"/>
      <w:r w:rsidRPr="00835F36">
        <w:rPr>
          <w:rFonts w:ascii="Times New Roman" w:eastAsia="Times New Roman" w:hAnsi="Times New Roman" w:cs="Times New Roman"/>
          <w:sz w:val="24"/>
          <w:szCs w:val="24"/>
          <w:lang w:eastAsia="ru-RU"/>
        </w:rPr>
        <w:t>, или 10% от общего объема электроэнергии возобновляемых источников энергии в республике.</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   ТОО «Богатырь </w:t>
      </w:r>
      <w:proofErr w:type="spellStart"/>
      <w:r w:rsidRPr="00835F36">
        <w:rPr>
          <w:rFonts w:ascii="Times New Roman" w:eastAsia="Times New Roman" w:hAnsi="Times New Roman" w:cs="Times New Roman"/>
          <w:sz w:val="24"/>
          <w:szCs w:val="24"/>
          <w:lang w:eastAsia="ru-RU"/>
        </w:rPr>
        <w:t>Комир</w:t>
      </w:r>
      <w:proofErr w:type="spellEnd"/>
      <w:r w:rsidRPr="00835F36">
        <w:rPr>
          <w:rFonts w:ascii="Times New Roman" w:eastAsia="Times New Roman" w:hAnsi="Times New Roman" w:cs="Times New Roman"/>
          <w:sz w:val="24"/>
          <w:szCs w:val="24"/>
          <w:lang w:eastAsia="ru-RU"/>
        </w:rPr>
        <w:t>», компания, которая на паритетной основе управляется АО «</w:t>
      </w:r>
      <w:proofErr w:type="spellStart"/>
      <w:r w:rsidRPr="00835F36">
        <w:rPr>
          <w:rFonts w:ascii="Times New Roman" w:eastAsia="Times New Roman" w:hAnsi="Times New Roman" w:cs="Times New Roman"/>
          <w:sz w:val="24"/>
          <w:szCs w:val="24"/>
          <w:lang w:eastAsia="ru-RU"/>
        </w:rPr>
        <w:t>Самрук-Энерго</w:t>
      </w:r>
      <w:proofErr w:type="spellEnd"/>
      <w:r w:rsidRPr="00835F36">
        <w:rPr>
          <w:rFonts w:ascii="Times New Roman" w:eastAsia="Times New Roman" w:hAnsi="Times New Roman" w:cs="Times New Roman"/>
          <w:sz w:val="24"/>
          <w:szCs w:val="24"/>
          <w:lang w:eastAsia="ru-RU"/>
        </w:rPr>
        <w:t>» и российской ОК «</w:t>
      </w:r>
      <w:proofErr w:type="spellStart"/>
      <w:r w:rsidRPr="00835F36">
        <w:rPr>
          <w:rFonts w:ascii="Times New Roman" w:eastAsia="Times New Roman" w:hAnsi="Times New Roman" w:cs="Times New Roman"/>
          <w:sz w:val="24"/>
          <w:szCs w:val="24"/>
          <w:lang w:eastAsia="ru-RU"/>
        </w:rPr>
        <w:t>РусАл</w:t>
      </w:r>
      <w:proofErr w:type="spellEnd"/>
      <w:r w:rsidRPr="00835F36">
        <w:rPr>
          <w:rFonts w:ascii="Times New Roman" w:eastAsia="Times New Roman" w:hAnsi="Times New Roman" w:cs="Times New Roman"/>
          <w:sz w:val="24"/>
          <w:szCs w:val="24"/>
          <w:lang w:eastAsia="ru-RU"/>
        </w:rPr>
        <w:t xml:space="preserve">», начал реализацию принципиально важного проекта на разрезе «Богатырь» – Циклично-поточную технологию добычи угля. Внедрение поточной линии позволит осуществлять добычу угля на глубине более 200 метров, где использование железнодорожного транспорта весьма затруднительно и увеличит мощность разреза «Богатырь» до 40 миллионов тонн угля в год. </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В 2020 году общемировые проблемы, связанные с пандемией COVID-19 коснулись и компаний АО «</w:t>
      </w:r>
      <w:proofErr w:type="spellStart"/>
      <w:r w:rsidRPr="00835F36">
        <w:rPr>
          <w:rFonts w:ascii="Times New Roman" w:eastAsia="Times New Roman" w:hAnsi="Times New Roman" w:cs="Times New Roman"/>
          <w:sz w:val="24"/>
          <w:szCs w:val="24"/>
          <w:lang w:eastAsia="ru-RU"/>
        </w:rPr>
        <w:t>Самрук-Энерго</w:t>
      </w:r>
      <w:proofErr w:type="spellEnd"/>
      <w:r w:rsidRPr="00835F36">
        <w:rPr>
          <w:rFonts w:ascii="Times New Roman" w:eastAsia="Times New Roman" w:hAnsi="Times New Roman" w:cs="Times New Roman"/>
          <w:sz w:val="24"/>
          <w:szCs w:val="24"/>
          <w:lang w:eastAsia="ru-RU"/>
        </w:rPr>
        <w:t xml:space="preserve">». Однако, в сложной эпидемиологической ситуации компания обеспечила работу в штатном режиме всех своих электростанций и угледобывающих объектов.  Режим ЧС продемонстрировал профессионализм казахстанских энергетиков и показал высокие мобилизационные возможности отрасли. </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АО «</w:t>
      </w:r>
      <w:proofErr w:type="spellStart"/>
      <w:r w:rsidRPr="00835F36">
        <w:rPr>
          <w:rFonts w:ascii="Times New Roman" w:eastAsia="Times New Roman" w:hAnsi="Times New Roman" w:cs="Times New Roman"/>
          <w:sz w:val="24"/>
          <w:szCs w:val="24"/>
          <w:lang w:eastAsia="ru-RU"/>
        </w:rPr>
        <w:t>Самрук-Энерго</w:t>
      </w:r>
      <w:proofErr w:type="spellEnd"/>
      <w:r w:rsidRPr="00835F36">
        <w:rPr>
          <w:rFonts w:ascii="Times New Roman" w:eastAsia="Times New Roman" w:hAnsi="Times New Roman" w:cs="Times New Roman"/>
          <w:sz w:val="24"/>
          <w:szCs w:val="24"/>
          <w:lang w:eastAsia="ru-RU"/>
        </w:rPr>
        <w:t>» в 2020 году закрепило и финансовую устойчивость. Еще два года назад «</w:t>
      </w:r>
      <w:proofErr w:type="spellStart"/>
      <w:r w:rsidRPr="00835F36">
        <w:rPr>
          <w:rFonts w:ascii="Times New Roman" w:eastAsia="Times New Roman" w:hAnsi="Times New Roman" w:cs="Times New Roman"/>
          <w:sz w:val="24"/>
          <w:szCs w:val="24"/>
          <w:lang w:eastAsia="ru-RU"/>
        </w:rPr>
        <w:t>Самрук-Энерго</w:t>
      </w:r>
      <w:proofErr w:type="spellEnd"/>
      <w:r w:rsidRPr="00835F36">
        <w:rPr>
          <w:rFonts w:ascii="Times New Roman" w:eastAsia="Times New Roman" w:hAnsi="Times New Roman" w:cs="Times New Roman"/>
          <w:sz w:val="24"/>
          <w:szCs w:val="24"/>
          <w:lang w:eastAsia="ru-RU"/>
        </w:rPr>
        <w:t>» находилось в «красной зоне» финансовой устойчивости. Предпринятые менеджментом компании меры, а именно, значительное снижение ее долга, своевременное успешное рефинансирование валютного займа, а также хеджирование и конвертирование валютных обязательств в тенге, позволили вывести компанию в «зеленую зону» кредитного риска.</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По итогам проведенной работы международное рейтинговое агентство </w:t>
      </w:r>
      <w:proofErr w:type="spellStart"/>
      <w:r w:rsidRPr="00835F36">
        <w:rPr>
          <w:rFonts w:ascii="Times New Roman" w:eastAsia="Times New Roman" w:hAnsi="Times New Roman" w:cs="Times New Roman"/>
          <w:sz w:val="24"/>
          <w:szCs w:val="24"/>
          <w:lang w:eastAsia="ru-RU"/>
        </w:rPr>
        <w:t>Fitch</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Ratings</w:t>
      </w:r>
      <w:proofErr w:type="spellEnd"/>
      <w:r w:rsidRPr="00835F36">
        <w:rPr>
          <w:rFonts w:ascii="Times New Roman" w:eastAsia="Times New Roman" w:hAnsi="Times New Roman" w:cs="Times New Roman"/>
          <w:sz w:val="24"/>
          <w:szCs w:val="24"/>
          <w:lang w:eastAsia="ru-RU"/>
        </w:rPr>
        <w:t xml:space="preserve"> подтвердило долгосрочные рейтинги АО «</w:t>
      </w:r>
      <w:proofErr w:type="spellStart"/>
      <w:r w:rsidRPr="00835F36">
        <w:rPr>
          <w:rFonts w:ascii="Times New Roman" w:eastAsia="Times New Roman" w:hAnsi="Times New Roman" w:cs="Times New Roman"/>
          <w:sz w:val="24"/>
          <w:szCs w:val="24"/>
          <w:lang w:eastAsia="ru-RU"/>
        </w:rPr>
        <w:t>Самрук-Энерго</w:t>
      </w:r>
      <w:proofErr w:type="spellEnd"/>
      <w:r w:rsidRPr="00835F36">
        <w:rPr>
          <w:rFonts w:ascii="Times New Roman" w:eastAsia="Times New Roman" w:hAnsi="Times New Roman" w:cs="Times New Roman"/>
          <w:sz w:val="24"/>
          <w:szCs w:val="24"/>
          <w:lang w:eastAsia="ru-RU"/>
        </w:rPr>
        <w:t xml:space="preserve">» на уровне «ВВ», прогноз «Стабильный», а также повысило рейтинг кредитоспособности компании на самостоятельной основе с «B» до «B+». </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АО «</w:t>
      </w:r>
      <w:proofErr w:type="spellStart"/>
      <w:r w:rsidRPr="00835F36">
        <w:rPr>
          <w:rFonts w:ascii="Times New Roman" w:eastAsia="Times New Roman" w:hAnsi="Times New Roman" w:cs="Times New Roman"/>
          <w:sz w:val="24"/>
          <w:szCs w:val="24"/>
          <w:lang w:eastAsia="ru-RU"/>
        </w:rPr>
        <w:t>Самрук-Энерго</w:t>
      </w:r>
      <w:proofErr w:type="spellEnd"/>
      <w:r w:rsidRPr="00835F36">
        <w:rPr>
          <w:rFonts w:ascii="Times New Roman" w:eastAsia="Times New Roman" w:hAnsi="Times New Roman" w:cs="Times New Roman"/>
          <w:sz w:val="24"/>
          <w:szCs w:val="24"/>
          <w:lang w:eastAsia="ru-RU"/>
        </w:rPr>
        <w:t>» - крупнейший электроэнергетический холдинг в Казахстане, 100% акций которого принадлежат АО «ФНБ «</w:t>
      </w:r>
      <w:proofErr w:type="spellStart"/>
      <w:r w:rsidRPr="00835F36">
        <w:rPr>
          <w:rFonts w:ascii="Times New Roman" w:eastAsia="Times New Roman" w:hAnsi="Times New Roman" w:cs="Times New Roman"/>
          <w:sz w:val="24"/>
          <w:szCs w:val="24"/>
          <w:lang w:eastAsia="ru-RU"/>
        </w:rPr>
        <w:t>Самрук-Казына</w:t>
      </w:r>
      <w:proofErr w:type="spellEnd"/>
      <w:r w:rsidRPr="00835F36">
        <w:rPr>
          <w:rFonts w:ascii="Times New Roman" w:eastAsia="Times New Roman" w:hAnsi="Times New Roman" w:cs="Times New Roman"/>
          <w:sz w:val="24"/>
          <w:szCs w:val="24"/>
          <w:lang w:eastAsia="ru-RU"/>
        </w:rPr>
        <w:t>». Создано в 2007 году. Основные направления деятельности: производство электрической и тепловой энергии; передача, распределение и реализация электрической энергии; добыча энергетического угля. В состав холдинга входят энергетические и угольные предприятия, в том числе ТОО «</w:t>
      </w:r>
      <w:proofErr w:type="spellStart"/>
      <w:r w:rsidRPr="00835F36">
        <w:rPr>
          <w:rFonts w:ascii="Times New Roman" w:eastAsia="Times New Roman" w:hAnsi="Times New Roman" w:cs="Times New Roman"/>
          <w:sz w:val="24"/>
          <w:szCs w:val="24"/>
          <w:lang w:eastAsia="ru-RU"/>
        </w:rPr>
        <w:t>Экибастузская</w:t>
      </w:r>
      <w:proofErr w:type="spellEnd"/>
      <w:r w:rsidRPr="00835F36">
        <w:rPr>
          <w:rFonts w:ascii="Times New Roman" w:eastAsia="Times New Roman" w:hAnsi="Times New Roman" w:cs="Times New Roman"/>
          <w:sz w:val="24"/>
          <w:szCs w:val="24"/>
          <w:lang w:eastAsia="ru-RU"/>
        </w:rPr>
        <w:t xml:space="preserve"> ГРЭС-1», АО «Станция </w:t>
      </w:r>
      <w:proofErr w:type="spellStart"/>
      <w:r w:rsidRPr="00835F36">
        <w:rPr>
          <w:rFonts w:ascii="Times New Roman" w:eastAsia="Times New Roman" w:hAnsi="Times New Roman" w:cs="Times New Roman"/>
          <w:sz w:val="24"/>
          <w:szCs w:val="24"/>
          <w:lang w:eastAsia="ru-RU"/>
        </w:rPr>
        <w:t>Экибастузская</w:t>
      </w:r>
      <w:proofErr w:type="spellEnd"/>
      <w:r w:rsidRPr="00835F36">
        <w:rPr>
          <w:rFonts w:ascii="Times New Roman" w:eastAsia="Times New Roman" w:hAnsi="Times New Roman" w:cs="Times New Roman"/>
          <w:sz w:val="24"/>
          <w:szCs w:val="24"/>
          <w:lang w:eastAsia="ru-RU"/>
        </w:rPr>
        <w:t xml:space="preserve"> ГРЭС-2», ТОО «Богатырь </w:t>
      </w:r>
      <w:proofErr w:type="spellStart"/>
      <w:r w:rsidRPr="00835F36">
        <w:rPr>
          <w:rFonts w:ascii="Times New Roman" w:eastAsia="Times New Roman" w:hAnsi="Times New Roman" w:cs="Times New Roman"/>
          <w:sz w:val="24"/>
          <w:szCs w:val="24"/>
          <w:lang w:eastAsia="ru-RU"/>
        </w:rPr>
        <w:t>Комир</w:t>
      </w:r>
      <w:proofErr w:type="spellEnd"/>
      <w:r w:rsidRPr="00835F36">
        <w:rPr>
          <w:rFonts w:ascii="Times New Roman" w:eastAsia="Times New Roman" w:hAnsi="Times New Roman" w:cs="Times New Roman"/>
          <w:sz w:val="24"/>
          <w:szCs w:val="24"/>
          <w:lang w:eastAsia="ru-RU"/>
        </w:rPr>
        <w:t>», АО «</w:t>
      </w:r>
      <w:proofErr w:type="spellStart"/>
      <w:r w:rsidRPr="00835F36">
        <w:rPr>
          <w:rFonts w:ascii="Times New Roman" w:eastAsia="Times New Roman" w:hAnsi="Times New Roman" w:cs="Times New Roman"/>
          <w:sz w:val="24"/>
          <w:szCs w:val="24"/>
          <w:lang w:eastAsia="ru-RU"/>
        </w:rPr>
        <w:t>Алматинские</w:t>
      </w:r>
      <w:proofErr w:type="spellEnd"/>
      <w:r w:rsidRPr="00835F36">
        <w:rPr>
          <w:rFonts w:ascii="Times New Roman" w:eastAsia="Times New Roman" w:hAnsi="Times New Roman" w:cs="Times New Roman"/>
          <w:sz w:val="24"/>
          <w:szCs w:val="24"/>
          <w:lang w:eastAsia="ru-RU"/>
        </w:rPr>
        <w:t xml:space="preserve"> электрические станции», АО «</w:t>
      </w:r>
      <w:proofErr w:type="spellStart"/>
      <w:r w:rsidRPr="00835F36">
        <w:rPr>
          <w:rFonts w:ascii="Times New Roman" w:eastAsia="Times New Roman" w:hAnsi="Times New Roman" w:cs="Times New Roman"/>
          <w:sz w:val="24"/>
          <w:szCs w:val="24"/>
          <w:lang w:eastAsia="ru-RU"/>
        </w:rPr>
        <w:t>Мойнакская</w:t>
      </w:r>
      <w:proofErr w:type="spellEnd"/>
      <w:r w:rsidRPr="00835F36">
        <w:rPr>
          <w:rFonts w:ascii="Times New Roman" w:eastAsia="Times New Roman" w:hAnsi="Times New Roman" w:cs="Times New Roman"/>
          <w:sz w:val="24"/>
          <w:szCs w:val="24"/>
          <w:lang w:eastAsia="ru-RU"/>
        </w:rPr>
        <w:t xml:space="preserve"> ГЭС», АО "</w:t>
      </w:r>
      <w:proofErr w:type="spellStart"/>
      <w:r w:rsidRPr="00835F36">
        <w:rPr>
          <w:rFonts w:ascii="Times New Roman" w:eastAsia="Times New Roman" w:hAnsi="Times New Roman" w:cs="Times New Roman"/>
          <w:sz w:val="24"/>
          <w:szCs w:val="24"/>
          <w:lang w:eastAsia="ru-RU"/>
        </w:rPr>
        <w:t>Шардаринская</w:t>
      </w:r>
      <w:proofErr w:type="spellEnd"/>
      <w:r w:rsidRPr="00835F36">
        <w:rPr>
          <w:rFonts w:ascii="Times New Roman" w:eastAsia="Times New Roman" w:hAnsi="Times New Roman" w:cs="Times New Roman"/>
          <w:sz w:val="24"/>
          <w:szCs w:val="24"/>
          <w:lang w:eastAsia="ru-RU"/>
        </w:rPr>
        <w:t xml:space="preserve"> ГЭС" и др.</w:t>
      </w:r>
    </w:p>
    <w:p w:rsidR="008C76C2" w:rsidRPr="00835F36" w:rsidRDefault="008C76C2" w:rsidP="008C76C2">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835F36">
        <w:rPr>
          <w:rFonts w:ascii="Times New Roman" w:eastAsia="Times New Roman" w:hAnsi="Times New Roman" w:cs="Times New Roman"/>
          <w:b/>
          <w:sz w:val="24"/>
          <w:szCs w:val="24"/>
          <w:lang w:eastAsia="ru-RU"/>
        </w:rPr>
        <w:t xml:space="preserve">В Казахстане растет объем электроэнергии, вырабатываемой зелеными электростанциями. </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По информации Бюро национальной статистики (БНС), за 2019 год казахстанские предприятия вложили 198,7 млрд тенге в виде инвестиций в охрану окружающей среды. Это на 78% больше, чем за 2018 год. Такая существенная разница сложилась из-за динамичного роста вложений в возобновляемые источники энергии, которые, согласно классификации БНС, входят в раздел инвестиций в природоохранную деятельность.</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Данные из бюллетеня БНС «Инвестиционная и строительная деятельность в РК за 2015-2019 годы» подтверждают – в 2019 году объем инвестиций в ВИЭ был равен 162,4 млрд тенге. Это в 2,2 раза больше, чем в 2018 году (70,9 млрд тенге). В сравнении с периодом пятилетней давности инвестиции выросли почти в 22 раз. В 2015 году на эти цели тратили 7,4 млрд тенге.</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Согласно данным Министерства энергетики РК, в 2019 году введен в эксплуатацию 21 новый объект ВИЭ. В их числе солнечные электростанции в </w:t>
      </w:r>
      <w:proofErr w:type="spellStart"/>
      <w:r w:rsidRPr="00835F36">
        <w:rPr>
          <w:rFonts w:ascii="Times New Roman" w:eastAsia="Times New Roman" w:hAnsi="Times New Roman" w:cs="Times New Roman"/>
          <w:sz w:val="24"/>
          <w:szCs w:val="24"/>
          <w:lang w:eastAsia="ru-RU"/>
        </w:rPr>
        <w:t>Алматинской</w:t>
      </w:r>
      <w:proofErr w:type="spellEnd"/>
      <w:r w:rsidRPr="00835F36">
        <w:rPr>
          <w:rFonts w:ascii="Times New Roman" w:eastAsia="Times New Roman" w:hAnsi="Times New Roman" w:cs="Times New Roman"/>
          <w:sz w:val="24"/>
          <w:szCs w:val="24"/>
          <w:lang w:eastAsia="ru-RU"/>
        </w:rPr>
        <w:t xml:space="preserve"> (ТОО «</w:t>
      </w:r>
      <w:proofErr w:type="spellStart"/>
      <w:r w:rsidRPr="00835F36">
        <w:rPr>
          <w:rFonts w:ascii="Times New Roman" w:eastAsia="Times New Roman" w:hAnsi="Times New Roman" w:cs="Times New Roman"/>
          <w:sz w:val="24"/>
          <w:szCs w:val="24"/>
          <w:lang w:eastAsia="ru-RU"/>
        </w:rPr>
        <w:t>Eneverse</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Kunkuat</w:t>
      </w:r>
      <w:proofErr w:type="spellEnd"/>
      <w:r w:rsidRPr="00835F36">
        <w:rPr>
          <w:rFonts w:ascii="Times New Roman" w:eastAsia="Times New Roman" w:hAnsi="Times New Roman" w:cs="Times New Roman"/>
          <w:sz w:val="24"/>
          <w:szCs w:val="24"/>
          <w:lang w:eastAsia="ru-RU"/>
        </w:rPr>
        <w:t>»), Карагандинской областях (ТОО «</w:t>
      </w:r>
      <w:proofErr w:type="spellStart"/>
      <w:r w:rsidRPr="00835F36">
        <w:rPr>
          <w:rFonts w:ascii="Times New Roman" w:eastAsia="Times New Roman" w:hAnsi="Times New Roman" w:cs="Times New Roman"/>
          <w:sz w:val="24"/>
          <w:szCs w:val="24"/>
          <w:lang w:eastAsia="ru-RU"/>
        </w:rPr>
        <w:t>КазСолар</w:t>
      </w:r>
      <w:proofErr w:type="spellEnd"/>
      <w:r w:rsidRPr="00835F36">
        <w:rPr>
          <w:rFonts w:ascii="Times New Roman" w:eastAsia="Times New Roman" w:hAnsi="Times New Roman" w:cs="Times New Roman"/>
          <w:sz w:val="24"/>
          <w:szCs w:val="24"/>
          <w:lang w:eastAsia="ru-RU"/>
        </w:rPr>
        <w:t xml:space="preserve"> 50»), «ветряки» в </w:t>
      </w:r>
      <w:proofErr w:type="spellStart"/>
      <w:r w:rsidRPr="00835F36">
        <w:rPr>
          <w:rFonts w:ascii="Times New Roman" w:eastAsia="Times New Roman" w:hAnsi="Times New Roman" w:cs="Times New Roman"/>
          <w:sz w:val="24"/>
          <w:szCs w:val="24"/>
          <w:lang w:eastAsia="ru-RU"/>
        </w:rPr>
        <w:t>Атырауской</w:t>
      </w:r>
      <w:proofErr w:type="spellEnd"/>
      <w:r w:rsidRPr="00835F36">
        <w:rPr>
          <w:rFonts w:ascii="Times New Roman" w:eastAsia="Times New Roman" w:hAnsi="Times New Roman" w:cs="Times New Roman"/>
          <w:sz w:val="24"/>
          <w:szCs w:val="24"/>
          <w:lang w:eastAsia="ru-RU"/>
        </w:rPr>
        <w:t xml:space="preserve"> (ТОО </w:t>
      </w:r>
      <w:r w:rsidRPr="00835F36">
        <w:rPr>
          <w:rFonts w:ascii="Times New Roman" w:eastAsia="Times New Roman" w:hAnsi="Times New Roman" w:cs="Times New Roman"/>
          <w:sz w:val="24"/>
          <w:szCs w:val="24"/>
          <w:lang w:eastAsia="ru-RU"/>
        </w:rPr>
        <w:lastRenderedPageBreak/>
        <w:t>«</w:t>
      </w:r>
      <w:proofErr w:type="spellStart"/>
      <w:r w:rsidRPr="00835F36">
        <w:rPr>
          <w:rFonts w:ascii="Times New Roman" w:eastAsia="Times New Roman" w:hAnsi="Times New Roman" w:cs="Times New Roman"/>
          <w:sz w:val="24"/>
          <w:szCs w:val="24"/>
          <w:lang w:eastAsia="ru-RU"/>
        </w:rPr>
        <w:t>ВетроЭнрегоТехнологии</w:t>
      </w:r>
      <w:proofErr w:type="spellEnd"/>
      <w:r w:rsidRPr="00835F36">
        <w:rPr>
          <w:rFonts w:ascii="Times New Roman" w:eastAsia="Times New Roman" w:hAnsi="Times New Roman" w:cs="Times New Roman"/>
          <w:sz w:val="24"/>
          <w:szCs w:val="24"/>
          <w:lang w:eastAsia="ru-RU"/>
        </w:rPr>
        <w:t xml:space="preserve">») и в </w:t>
      </w:r>
      <w:proofErr w:type="spellStart"/>
      <w:r w:rsidRPr="00835F36">
        <w:rPr>
          <w:rFonts w:ascii="Times New Roman" w:eastAsia="Times New Roman" w:hAnsi="Times New Roman" w:cs="Times New Roman"/>
          <w:sz w:val="24"/>
          <w:szCs w:val="24"/>
          <w:lang w:eastAsia="ru-RU"/>
        </w:rPr>
        <w:t>Мангистауской</w:t>
      </w:r>
      <w:proofErr w:type="spellEnd"/>
      <w:r w:rsidRPr="00835F36">
        <w:rPr>
          <w:rFonts w:ascii="Times New Roman" w:eastAsia="Times New Roman" w:hAnsi="Times New Roman" w:cs="Times New Roman"/>
          <w:sz w:val="24"/>
          <w:szCs w:val="24"/>
          <w:lang w:eastAsia="ru-RU"/>
        </w:rPr>
        <w:t xml:space="preserve"> областях (ТОО «СП «КТ </w:t>
      </w:r>
      <w:proofErr w:type="spellStart"/>
      <w:r w:rsidRPr="00835F36">
        <w:rPr>
          <w:rFonts w:ascii="Times New Roman" w:eastAsia="Times New Roman" w:hAnsi="Times New Roman" w:cs="Times New Roman"/>
          <w:sz w:val="24"/>
          <w:szCs w:val="24"/>
          <w:lang w:eastAsia="ru-RU"/>
        </w:rPr>
        <w:t>Редкометальная</w:t>
      </w:r>
      <w:proofErr w:type="spellEnd"/>
      <w:r w:rsidRPr="00835F36">
        <w:rPr>
          <w:rFonts w:ascii="Times New Roman" w:eastAsia="Times New Roman" w:hAnsi="Times New Roman" w:cs="Times New Roman"/>
          <w:sz w:val="24"/>
          <w:szCs w:val="24"/>
          <w:lang w:eastAsia="ru-RU"/>
        </w:rPr>
        <w:t xml:space="preserve"> компания»). В декабре 2019 года общее количество станций, относящихся к зеленой энергетике, было равно 90. Суммарная мощность в сравнении с 2018 годом увеличена в два раза – до 1050 МВт.</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Исходя из принятой правительством концепции о переходе к зеленой экономике, в 2013 году в РК были утверждены целевые показатели. Доля альтернативных источников энергии (выработки э/э) к 2020 году в стране должна составить 3,15%, в 2030 году – 30%. Отчет министерства за девять месяцев 2020 года показывает, что цель почти достигнута. По итогам сентября 2020-го объем вырабатываемой казахстанскими ВИЭ энергии равен 3,05%. Из них самые большие установленные мощности имеют солнечные электростанции.</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По планам профильного ведомства, количество объектов ВИЭ в 2020 году должно увеличиться до 108, суммарная мощность – до 1 655 МВт (еще плюс 57% в сравнении с 2019 годом).</w:t>
      </w:r>
    </w:p>
    <w:p w:rsidR="008C76C2" w:rsidRPr="00835F36" w:rsidRDefault="008C76C2" w:rsidP="008C76C2">
      <w:pPr>
        <w:shd w:val="clear" w:color="auto" w:fill="FFFFFF"/>
        <w:spacing w:after="0" w:line="240" w:lineRule="auto"/>
        <w:ind w:firstLine="851"/>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Ранее Kursiv.kz писал о развитии альтернативной энергетики в Казахстане. В статье приведено мнение участников рынка об основных сдерживающих факторах. Ими являются отсутствие доступа к длинным деньгам и налоги на оборудование</w:t>
      </w:r>
    </w:p>
    <w:p w:rsidR="008C76C2" w:rsidRPr="00835F36" w:rsidRDefault="008C76C2" w:rsidP="008C76C2">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835F36">
        <w:rPr>
          <w:rFonts w:ascii="Times New Roman" w:eastAsia="Times New Roman" w:hAnsi="Times New Roman" w:cs="Times New Roman"/>
          <w:b/>
          <w:sz w:val="24"/>
          <w:szCs w:val="24"/>
          <w:lang w:eastAsia="ru-RU"/>
        </w:rPr>
        <w:t>В Казахстане празднуют 100-летие электрификации страны</w:t>
      </w:r>
    </w:p>
    <w:p w:rsidR="008C76C2" w:rsidRPr="00835F36" w:rsidRDefault="008C76C2" w:rsidP="008C76C2">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835F36">
        <w:rPr>
          <w:rFonts w:ascii="Times New Roman" w:eastAsia="Times New Roman" w:hAnsi="Times New Roman" w:cs="Times New Roman"/>
          <w:b/>
          <w:sz w:val="24"/>
          <w:szCs w:val="24"/>
          <w:lang w:eastAsia="ru-RU"/>
        </w:rPr>
        <w:t>22 декабря 1920 года был принят план электрификации Казахстана, сообщает пресс-служба МЭ РК.</w:t>
      </w:r>
    </w:p>
    <w:p w:rsidR="008C76C2" w:rsidRPr="00835F36" w:rsidRDefault="008C76C2" w:rsidP="008C76C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Первая гидравлическая станция на территории Казахстана была построена в 1892 году. На начало ХХ века мощность всех электростанций на территории республики не превышала 2,5 МВт. В 1920 году был принят план электрификации Советского Союза, в чей состав входила республика Казахстан. К 30 годам XX века мощность электростанций в Казахской ССР достигла 12,5 МВт. На сегодняшний день, благодаря упорному труду энергетиков, общая энергетическая мощность Казахстана составляет более 23 тысяч МВт. В 2020 году планируется выработать более 105 млрд. </w:t>
      </w:r>
      <w:proofErr w:type="spellStart"/>
      <w:r w:rsidRPr="00835F36">
        <w:rPr>
          <w:rFonts w:ascii="Times New Roman" w:eastAsia="Times New Roman" w:hAnsi="Times New Roman" w:cs="Times New Roman"/>
          <w:sz w:val="24"/>
          <w:szCs w:val="24"/>
          <w:lang w:eastAsia="ru-RU"/>
        </w:rPr>
        <w:t>кВтч</w:t>
      </w:r>
      <w:proofErr w:type="spellEnd"/>
      <w:r w:rsidRPr="00835F36">
        <w:rPr>
          <w:rFonts w:ascii="Times New Roman" w:eastAsia="Times New Roman" w:hAnsi="Times New Roman" w:cs="Times New Roman"/>
          <w:sz w:val="24"/>
          <w:szCs w:val="24"/>
          <w:lang w:eastAsia="ru-RU"/>
        </w:rPr>
        <w:t xml:space="preserve">, 3% из которых приходится на возобновляемые источники энергии. </w:t>
      </w:r>
    </w:p>
    <w:p w:rsidR="008C76C2" w:rsidRPr="00835F36" w:rsidRDefault="008C76C2" w:rsidP="008C76C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Ряд энергетиков, ветеранов отрасли получили медали, нагрудные знаки и грамоты за свой вклад в развитие энергетической системы. </w:t>
      </w:r>
    </w:p>
    <w:p w:rsidR="008C76C2" w:rsidRPr="00835F36" w:rsidRDefault="008C76C2" w:rsidP="008C76C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В своей поздравительной речи Министр энергетики </w:t>
      </w:r>
      <w:proofErr w:type="spellStart"/>
      <w:r w:rsidRPr="00835F36">
        <w:rPr>
          <w:rFonts w:ascii="Times New Roman" w:eastAsia="Times New Roman" w:hAnsi="Times New Roman" w:cs="Times New Roman"/>
          <w:sz w:val="24"/>
          <w:szCs w:val="24"/>
          <w:lang w:eastAsia="ru-RU"/>
        </w:rPr>
        <w:t>Нурлан</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Ногаев</w:t>
      </w:r>
      <w:proofErr w:type="spellEnd"/>
      <w:r w:rsidRPr="00835F36">
        <w:rPr>
          <w:rFonts w:ascii="Times New Roman" w:eastAsia="Times New Roman" w:hAnsi="Times New Roman" w:cs="Times New Roman"/>
          <w:sz w:val="24"/>
          <w:szCs w:val="24"/>
          <w:lang w:eastAsia="ru-RU"/>
        </w:rPr>
        <w:t xml:space="preserve"> отметил, что план электрификации, принятый в 1920 году, стал фундаментом для промышленного развития страны и заложил принцип опережающего развития электроэнергетического комплекса. </w:t>
      </w:r>
    </w:p>
    <w:p w:rsidR="008C76C2" w:rsidRPr="00835F36" w:rsidRDefault="008C76C2" w:rsidP="008C76C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35F36">
        <w:rPr>
          <w:rFonts w:ascii="Times New Roman" w:eastAsia="Times New Roman" w:hAnsi="Times New Roman" w:cs="Times New Roman"/>
          <w:sz w:val="24"/>
          <w:szCs w:val="24"/>
          <w:lang w:eastAsia="ru-RU"/>
        </w:rPr>
        <w:t xml:space="preserve">- Этим принципам Казахстан придерживается по сей день, благодаря высочайшему профессионализму и самоотверженному труду наших энергетиков, - сказал </w:t>
      </w:r>
      <w:proofErr w:type="spellStart"/>
      <w:r w:rsidRPr="00835F36">
        <w:rPr>
          <w:rFonts w:ascii="Times New Roman" w:eastAsia="Times New Roman" w:hAnsi="Times New Roman" w:cs="Times New Roman"/>
          <w:sz w:val="24"/>
          <w:szCs w:val="24"/>
          <w:lang w:eastAsia="ru-RU"/>
        </w:rPr>
        <w:t>Нурлан</w:t>
      </w:r>
      <w:proofErr w:type="spellEnd"/>
      <w:r w:rsidRPr="00835F36">
        <w:rPr>
          <w:rFonts w:ascii="Times New Roman" w:eastAsia="Times New Roman" w:hAnsi="Times New Roman" w:cs="Times New Roman"/>
          <w:sz w:val="24"/>
          <w:szCs w:val="24"/>
          <w:lang w:eastAsia="ru-RU"/>
        </w:rPr>
        <w:t xml:space="preserve"> </w:t>
      </w:r>
      <w:proofErr w:type="spellStart"/>
      <w:r w:rsidRPr="00835F36">
        <w:rPr>
          <w:rFonts w:ascii="Times New Roman" w:eastAsia="Times New Roman" w:hAnsi="Times New Roman" w:cs="Times New Roman"/>
          <w:sz w:val="24"/>
          <w:szCs w:val="24"/>
          <w:lang w:eastAsia="ru-RU"/>
        </w:rPr>
        <w:t>Ногаев</w:t>
      </w:r>
      <w:proofErr w:type="spellEnd"/>
      <w:r w:rsidRPr="00835F36">
        <w:rPr>
          <w:rFonts w:ascii="Times New Roman" w:eastAsia="Times New Roman" w:hAnsi="Times New Roman" w:cs="Times New Roman"/>
          <w:sz w:val="24"/>
          <w:szCs w:val="24"/>
          <w:lang w:eastAsia="ru-RU"/>
        </w:rPr>
        <w:t>. - Энергетическая отрасль страны решает самые сложные задачи, реализует крупные инженерные проекты, обеспечивая бесперебойно теплом и светом наших граждан. В этот день мы отдаем дань уважения тем, кто своими руками на протяжении ста лет создавал энергосистему нашей страны. От ее успешной работы и эффективного развития зависят конкурентоспособность экономики, надежное функционирование жилищно-коммунального хозяйства.</w:t>
      </w:r>
    </w:p>
    <w:p w:rsidR="001338ED" w:rsidRPr="007F6813" w:rsidRDefault="001338ED" w:rsidP="007F6813">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p>
    <w:sectPr w:rsidR="001338ED" w:rsidRPr="007F6813" w:rsidSect="00EC42B5">
      <w:headerReference w:type="default" r:id="rId15"/>
      <w:footerReference w:type="default" r:id="rId16"/>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8E9" w:rsidRDefault="00D618E9" w:rsidP="00AD7754">
      <w:pPr>
        <w:spacing w:after="0" w:line="240" w:lineRule="auto"/>
      </w:pPr>
      <w:r>
        <w:separator/>
      </w:r>
    </w:p>
  </w:endnote>
  <w:endnote w:type="continuationSeparator" w:id="0">
    <w:p w:rsidR="00D618E9" w:rsidRDefault="00D618E9"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EndPr/>
    <w:sdtContent>
      <w:p w:rsidR="00D618E9" w:rsidRDefault="00D618E9">
        <w:pPr>
          <w:pStyle w:val="a7"/>
          <w:jc w:val="right"/>
        </w:pPr>
        <w:r>
          <w:fldChar w:fldCharType="begin"/>
        </w:r>
        <w:r>
          <w:instrText>PAGE   \* MERGEFORMAT</w:instrText>
        </w:r>
        <w:r>
          <w:fldChar w:fldCharType="separate"/>
        </w:r>
        <w:r w:rsidR="00B16DC3">
          <w:rPr>
            <w:noProof/>
          </w:rPr>
          <w:t>2</w:t>
        </w:r>
        <w:r>
          <w:rPr>
            <w:noProof/>
          </w:rPr>
          <w:fldChar w:fldCharType="end"/>
        </w:r>
      </w:p>
    </w:sdtContent>
  </w:sdt>
  <w:p w:rsidR="00D618E9" w:rsidRDefault="00D618E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8E9" w:rsidRDefault="00D618E9" w:rsidP="00AD7754">
      <w:pPr>
        <w:spacing w:after="0" w:line="240" w:lineRule="auto"/>
      </w:pPr>
      <w:r>
        <w:separator/>
      </w:r>
    </w:p>
  </w:footnote>
  <w:footnote w:type="continuationSeparator" w:id="0">
    <w:p w:rsidR="00D618E9" w:rsidRDefault="00D618E9"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D618E9" w:rsidTr="009437D6">
      <w:tc>
        <w:tcPr>
          <w:tcW w:w="2235" w:type="dxa"/>
        </w:tcPr>
        <w:p w:rsidR="00D618E9" w:rsidRDefault="00D618E9" w:rsidP="009437D6">
          <w:pPr>
            <w:rPr>
              <w:rFonts w:ascii="Times New Roman" w:hAnsi="Times New Roman" w:cs="Times New Roman"/>
              <w:i/>
              <w:sz w:val="28"/>
            </w:rPr>
          </w:pPr>
          <w:r>
            <w:rPr>
              <w:noProof/>
              <w:lang w:eastAsia="ru-RU"/>
            </w:rPr>
            <w:drawing>
              <wp:inline distT="0" distB="0" distL="0" distR="0" wp14:anchorId="58E08158" wp14:editId="37CF00F5">
                <wp:extent cx="1155032" cy="386381"/>
                <wp:effectExtent l="0" t="0" r="0" b="0"/>
                <wp:docPr id="3" name="Рисунок 3"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D618E9" w:rsidRDefault="00D618E9" w:rsidP="005F127E">
          <w:pPr>
            <w:jc w:val="right"/>
            <w:rPr>
              <w:rFonts w:ascii="Times New Roman" w:hAnsi="Times New Roman" w:cs="Times New Roman"/>
              <w:i/>
              <w:sz w:val="28"/>
            </w:rPr>
          </w:pPr>
        </w:p>
        <w:p w:rsidR="00D618E9" w:rsidRDefault="00D618E9" w:rsidP="005F127E">
          <w:pPr>
            <w:jc w:val="right"/>
            <w:rPr>
              <w:rFonts w:ascii="Times New Roman" w:hAnsi="Times New Roman" w:cs="Times New Roman"/>
              <w:i/>
              <w:sz w:val="28"/>
            </w:rPr>
          </w:pPr>
          <w:r w:rsidRPr="00AD7754">
            <w:rPr>
              <w:rFonts w:ascii="Times New Roman" w:hAnsi="Times New Roman" w:cs="Times New Roman"/>
              <w:i/>
              <w:sz w:val="28"/>
            </w:rPr>
            <w:t>Департамент «Развитие Рынка»</w:t>
          </w:r>
        </w:p>
      </w:tc>
    </w:tr>
  </w:tbl>
  <w:p w:rsidR="00D618E9" w:rsidRPr="009437D6" w:rsidRDefault="00D618E9"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60C18"/>
    <w:multiLevelType w:val="hybridMultilevel"/>
    <w:tmpl w:val="4E9E8E1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3DC7EB6"/>
    <w:multiLevelType w:val="hybridMultilevel"/>
    <w:tmpl w:val="C0B68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D8F0F66"/>
    <w:multiLevelType w:val="hybridMultilevel"/>
    <w:tmpl w:val="01E4E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012BB"/>
    <w:rsid w:val="00011542"/>
    <w:rsid w:val="000131F1"/>
    <w:rsid w:val="000134A2"/>
    <w:rsid w:val="00014143"/>
    <w:rsid w:val="00021D88"/>
    <w:rsid w:val="00023FFD"/>
    <w:rsid w:val="00025494"/>
    <w:rsid w:val="000312EB"/>
    <w:rsid w:val="000340CD"/>
    <w:rsid w:val="00034147"/>
    <w:rsid w:val="0003643D"/>
    <w:rsid w:val="00042141"/>
    <w:rsid w:val="0004437A"/>
    <w:rsid w:val="00051FFA"/>
    <w:rsid w:val="00060B33"/>
    <w:rsid w:val="000620C6"/>
    <w:rsid w:val="00064894"/>
    <w:rsid w:val="0007078E"/>
    <w:rsid w:val="00070D22"/>
    <w:rsid w:val="00071A95"/>
    <w:rsid w:val="00071C66"/>
    <w:rsid w:val="00076A8C"/>
    <w:rsid w:val="0007756A"/>
    <w:rsid w:val="000775AF"/>
    <w:rsid w:val="0008404C"/>
    <w:rsid w:val="00090E98"/>
    <w:rsid w:val="000A1C55"/>
    <w:rsid w:val="000A1F7A"/>
    <w:rsid w:val="000A2B7B"/>
    <w:rsid w:val="000A3B02"/>
    <w:rsid w:val="000A5314"/>
    <w:rsid w:val="000B0233"/>
    <w:rsid w:val="000B7AEB"/>
    <w:rsid w:val="000C3143"/>
    <w:rsid w:val="000D0261"/>
    <w:rsid w:val="000D031A"/>
    <w:rsid w:val="000D0548"/>
    <w:rsid w:val="000D07D5"/>
    <w:rsid w:val="000D1B96"/>
    <w:rsid w:val="000D31BF"/>
    <w:rsid w:val="000D5340"/>
    <w:rsid w:val="000F203E"/>
    <w:rsid w:val="000F31A3"/>
    <w:rsid w:val="000F6750"/>
    <w:rsid w:val="000F6A36"/>
    <w:rsid w:val="000F6D27"/>
    <w:rsid w:val="000F7637"/>
    <w:rsid w:val="00101A0F"/>
    <w:rsid w:val="00112428"/>
    <w:rsid w:val="0011642D"/>
    <w:rsid w:val="00117137"/>
    <w:rsid w:val="00120BDE"/>
    <w:rsid w:val="001210A8"/>
    <w:rsid w:val="0012176C"/>
    <w:rsid w:val="0012324F"/>
    <w:rsid w:val="001247D6"/>
    <w:rsid w:val="001248FB"/>
    <w:rsid w:val="00125238"/>
    <w:rsid w:val="00127A62"/>
    <w:rsid w:val="001338ED"/>
    <w:rsid w:val="001447DB"/>
    <w:rsid w:val="00144EB2"/>
    <w:rsid w:val="00146C10"/>
    <w:rsid w:val="00147887"/>
    <w:rsid w:val="00150085"/>
    <w:rsid w:val="00156A4A"/>
    <w:rsid w:val="001620AB"/>
    <w:rsid w:val="001621B0"/>
    <w:rsid w:val="0016541F"/>
    <w:rsid w:val="001667B9"/>
    <w:rsid w:val="00167CFE"/>
    <w:rsid w:val="0017220E"/>
    <w:rsid w:val="00176FB5"/>
    <w:rsid w:val="001803A7"/>
    <w:rsid w:val="001807DB"/>
    <w:rsid w:val="00183A10"/>
    <w:rsid w:val="001841F0"/>
    <w:rsid w:val="00184E53"/>
    <w:rsid w:val="00186C38"/>
    <w:rsid w:val="00190C91"/>
    <w:rsid w:val="00191D55"/>
    <w:rsid w:val="001963D6"/>
    <w:rsid w:val="001976AD"/>
    <w:rsid w:val="001A0120"/>
    <w:rsid w:val="001A2030"/>
    <w:rsid w:val="001A4A89"/>
    <w:rsid w:val="001A60DC"/>
    <w:rsid w:val="001B0D6D"/>
    <w:rsid w:val="001B24C6"/>
    <w:rsid w:val="001B2D4A"/>
    <w:rsid w:val="001C6B2D"/>
    <w:rsid w:val="001D295E"/>
    <w:rsid w:val="001D39F6"/>
    <w:rsid w:val="001D50B2"/>
    <w:rsid w:val="001D69AA"/>
    <w:rsid w:val="001E008C"/>
    <w:rsid w:val="001E3127"/>
    <w:rsid w:val="001E69C3"/>
    <w:rsid w:val="001F20CE"/>
    <w:rsid w:val="001F2459"/>
    <w:rsid w:val="001F404F"/>
    <w:rsid w:val="001F6F4F"/>
    <w:rsid w:val="00210D30"/>
    <w:rsid w:val="00213A8D"/>
    <w:rsid w:val="00217D54"/>
    <w:rsid w:val="00223C5D"/>
    <w:rsid w:val="00224B90"/>
    <w:rsid w:val="00224C6E"/>
    <w:rsid w:val="00225BA9"/>
    <w:rsid w:val="00225ECE"/>
    <w:rsid w:val="002300AE"/>
    <w:rsid w:val="00230F0E"/>
    <w:rsid w:val="002326BC"/>
    <w:rsid w:val="002334B5"/>
    <w:rsid w:val="00234CB9"/>
    <w:rsid w:val="00234CEB"/>
    <w:rsid w:val="0023543C"/>
    <w:rsid w:val="00235BF2"/>
    <w:rsid w:val="00237930"/>
    <w:rsid w:val="00242B5A"/>
    <w:rsid w:val="00247170"/>
    <w:rsid w:val="00250A8C"/>
    <w:rsid w:val="00256A29"/>
    <w:rsid w:val="002601C2"/>
    <w:rsid w:val="002602A8"/>
    <w:rsid w:val="00264833"/>
    <w:rsid w:val="002649F3"/>
    <w:rsid w:val="00266D27"/>
    <w:rsid w:val="002676A7"/>
    <w:rsid w:val="00272BB4"/>
    <w:rsid w:val="00273897"/>
    <w:rsid w:val="00273C4D"/>
    <w:rsid w:val="00282C14"/>
    <w:rsid w:val="00284A27"/>
    <w:rsid w:val="00285ACB"/>
    <w:rsid w:val="00295877"/>
    <w:rsid w:val="002A37CB"/>
    <w:rsid w:val="002A3F39"/>
    <w:rsid w:val="002B2269"/>
    <w:rsid w:val="002C14BF"/>
    <w:rsid w:val="002C4506"/>
    <w:rsid w:val="002C5519"/>
    <w:rsid w:val="002C78E7"/>
    <w:rsid w:val="002D2E71"/>
    <w:rsid w:val="002D4807"/>
    <w:rsid w:val="002D6BEB"/>
    <w:rsid w:val="002E17D6"/>
    <w:rsid w:val="002E3ABD"/>
    <w:rsid w:val="002E6CD9"/>
    <w:rsid w:val="002F0073"/>
    <w:rsid w:val="002F18C0"/>
    <w:rsid w:val="002F20CC"/>
    <w:rsid w:val="003021BF"/>
    <w:rsid w:val="00302337"/>
    <w:rsid w:val="00302DA3"/>
    <w:rsid w:val="00303E26"/>
    <w:rsid w:val="00306A9D"/>
    <w:rsid w:val="00306B17"/>
    <w:rsid w:val="00306C42"/>
    <w:rsid w:val="0031274F"/>
    <w:rsid w:val="00312A1E"/>
    <w:rsid w:val="00313749"/>
    <w:rsid w:val="00330E75"/>
    <w:rsid w:val="00335690"/>
    <w:rsid w:val="003363B0"/>
    <w:rsid w:val="00337BAB"/>
    <w:rsid w:val="00337FB1"/>
    <w:rsid w:val="00340588"/>
    <w:rsid w:val="003409A4"/>
    <w:rsid w:val="003417C6"/>
    <w:rsid w:val="00343B5A"/>
    <w:rsid w:val="00344536"/>
    <w:rsid w:val="00346CFD"/>
    <w:rsid w:val="003507C0"/>
    <w:rsid w:val="00350BC9"/>
    <w:rsid w:val="003521D1"/>
    <w:rsid w:val="003527BF"/>
    <w:rsid w:val="0035461D"/>
    <w:rsid w:val="003625A7"/>
    <w:rsid w:val="0036365D"/>
    <w:rsid w:val="00363B4B"/>
    <w:rsid w:val="0036607D"/>
    <w:rsid w:val="003663EF"/>
    <w:rsid w:val="0037340B"/>
    <w:rsid w:val="00376A05"/>
    <w:rsid w:val="00377FA9"/>
    <w:rsid w:val="00377FE7"/>
    <w:rsid w:val="003801ED"/>
    <w:rsid w:val="00387115"/>
    <w:rsid w:val="0039177D"/>
    <w:rsid w:val="00395E64"/>
    <w:rsid w:val="003A0A61"/>
    <w:rsid w:val="003A40B7"/>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F0FFA"/>
    <w:rsid w:val="003F5B49"/>
    <w:rsid w:val="003F62C2"/>
    <w:rsid w:val="004030E3"/>
    <w:rsid w:val="00410BC9"/>
    <w:rsid w:val="00411C12"/>
    <w:rsid w:val="00412299"/>
    <w:rsid w:val="00415359"/>
    <w:rsid w:val="004173C9"/>
    <w:rsid w:val="00422191"/>
    <w:rsid w:val="00424764"/>
    <w:rsid w:val="00425634"/>
    <w:rsid w:val="00426FF1"/>
    <w:rsid w:val="00432D46"/>
    <w:rsid w:val="00435F25"/>
    <w:rsid w:val="00440E1C"/>
    <w:rsid w:val="0044104A"/>
    <w:rsid w:val="00441B04"/>
    <w:rsid w:val="00443749"/>
    <w:rsid w:val="00443FCA"/>
    <w:rsid w:val="004449CF"/>
    <w:rsid w:val="00444D23"/>
    <w:rsid w:val="00445130"/>
    <w:rsid w:val="00452FF3"/>
    <w:rsid w:val="004550F2"/>
    <w:rsid w:val="00457F45"/>
    <w:rsid w:val="00461EC4"/>
    <w:rsid w:val="00462247"/>
    <w:rsid w:val="00465C07"/>
    <w:rsid w:val="00470FD3"/>
    <w:rsid w:val="0047172D"/>
    <w:rsid w:val="00476D7B"/>
    <w:rsid w:val="00485E7B"/>
    <w:rsid w:val="00493051"/>
    <w:rsid w:val="00495B86"/>
    <w:rsid w:val="00495FA2"/>
    <w:rsid w:val="004A3193"/>
    <w:rsid w:val="004A417C"/>
    <w:rsid w:val="004A4775"/>
    <w:rsid w:val="004A47DD"/>
    <w:rsid w:val="004B2582"/>
    <w:rsid w:val="004B30B9"/>
    <w:rsid w:val="004B468C"/>
    <w:rsid w:val="004B60D8"/>
    <w:rsid w:val="004C65DE"/>
    <w:rsid w:val="004C686A"/>
    <w:rsid w:val="004C720B"/>
    <w:rsid w:val="004D35DC"/>
    <w:rsid w:val="004D543B"/>
    <w:rsid w:val="004D745C"/>
    <w:rsid w:val="004E7604"/>
    <w:rsid w:val="004F55A3"/>
    <w:rsid w:val="00503D99"/>
    <w:rsid w:val="00503EEF"/>
    <w:rsid w:val="005070DF"/>
    <w:rsid w:val="00512A3A"/>
    <w:rsid w:val="00512F59"/>
    <w:rsid w:val="00513436"/>
    <w:rsid w:val="00520A3C"/>
    <w:rsid w:val="00523770"/>
    <w:rsid w:val="005246FD"/>
    <w:rsid w:val="00524E43"/>
    <w:rsid w:val="0052602D"/>
    <w:rsid w:val="00526154"/>
    <w:rsid w:val="00530BF1"/>
    <w:rsid w:val="00531D9B"/>
    <w:rsid w:val="00533342"/>
    <w:rsid w:val="00535451"/>
    <w:rsid w:val="00535564"/>
    <w:rsid w:val="0053588D"/>
    <w:rsid w:val="00536553"/>
    <w:rsid w:val="00541D3A"/>
    <w:rsid w:val="00545712"/>
    <w:rsid w:val="00547746"/>
    <w:rsid w:val="00551B8C"/>
    <w:rsid w:val="00553846"/>
    <w:rsid w:val="00562751"/>
    <w:rsid w:val="005642B7"/>
    <w:rsid w:val="00566EF6"/>
    <w:rsid w:val="00570DEE"/>
    <w:rsid w:val="0058001C"/>
    <w:rsid w:val="00580569"/>
    <w:rsid w:val="00582144"/>
    <w:rsid w:val="00583E36"/>
    <w:rsid w:val="00583EA4"/>
    <w:rsid w:val="00584463"/>
    <w:rsid w:val="00585D45"/>
    <w:rsid w:val="00586AF8"/>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1A16"/>
    <w:rsid w:val="005D3780"/>
    <w:rsid w:val="005D3AAA"/>
    <w:rsid w:val="005E30D5"/>
    <w:rsid w:val="005E65ED"/>
    <w:rsid w:val="005E794F"/>
    <w:rsid w:val="005F04DD"/>
    <w:rsid w:val="005F127E"/>
    <w:rsid w:val="005F2719"/>
    <w:rsid w:val="005F6A67"/>
    <w:rsid w:val="00600B80"/>
    <w:rsid w:val="0060528E"/>
    <w:rsid w:val="00615B56"/>
    <w:rsid w:val="00620733"/>
    <w:rsid w:val="00623E43"/>
    <w:rsid w:val="00633669"/>
    <w:rsid w:val="006338AC"/>
    <w:rsid w:val="00634EF4"/>
    <w:rsid w:val="006423D3"/>
    <w:rsid w:val="00642DF4"/>
    <w:rsid w:val="006432D5"/>
    <w:rsid w:val="00647A43"/>
    <w:rsid w:val="00647D9C"/>
    <w:rsid w:val="00650C3E"/>
    <w:rsid w:val="00651958"/>
    <w:rsid w:val="00653E8C"/>
    <w:rsid w:val="00653FA4"/>
    <w:rsid w:val="00655247"/>
    <w:rsid w:val="00656669"/>
    <w:rsid w:val="00657A19"/>
    <w:rsid w:val="00660E5E"/>
    <w:rsid w:val="006636EE"/>
    <w:rsid w:val="00663F96"/>
    <w:rsid w:val="00672A7E"/>
    <w:rsid w:val="00673496"/>
    <w:rsid w:val="006808D0"/>
    <w:rsid w:val="00681D7C"/>
    <w:rsid w:val="00682876"/>
    <w:rsid w:val="0068431E"/>
    <w:rsid w:val="00684AE4"/>
    <w:rsid w:val="00684BAE"/>
    <w:rsid w:val="0068656F"/>
    <w:rsid w:val="00687FC9"/>
    <w:rsid w:val="00691F19"/>
    <w:rsid w:val="006A0785"/>
    <w:rsid w:val="006A2723"/>
    <w:rsid w:val="006A3A88"/>
    <w:rsid w:val="006A4A69"/>
    <w:rsid w:val="006A740E"/>
    <w:rsid w:val="006B060A"/>
    <w:rsid w:val="006B0CEA"/>
    <w:rsid w:val="006B0E95"/>
    <w:rsid w:val="006B1320"/>
    <w:rsid w:val="006B1F89"/>
    <w:rsid w:val="006B21A4"/>
    <w:rsid w:val="006B3D7E"/>
    <w:rsid w:val="006B75FC"/>
    <w:rsid w:val="006C0CB8"/>
    <w:rsid w:val="006C362D"/>
    <w:rsid w:val="006C3EF7"/>
    <w:rsid w:val="006C42DB"/>
    <w:rsid w:val="006C5CBD"/>
    <w:rsid w:val="006C5FE5"/>
    <w:rsid w:val="006C6971"/>
    <w:rsid w:val="006C754D"/>
    <w:rsid w:val="006C7B7B"/>
    <w:rsid w:val="006D2753"/>
    <w:rsid w:val="006D732A"/>
    <w:rsid w:val="006E259C"/>
    <w:rsid w:val="006E404D"/>
    <w:rsid w:val="006E7478"/>
    <w:rsid w:val="006F09F2"/>
    <w:rsid w:val="006F33F9"/>
    <w:rsid w:val="00700CC0"/>
    <w:rsid w:val="007103C4"/>
    <w:rsid w:val="00710722"/>
    <w:rsid w:val="00711626"/>
    <w:rsid w:val="00715ADF"/>
    <w:rsid w:val="00715C29"/>
    <w:rsid w:val="00720B2F"/>
    <w:rsid w:val="00725408"/>
    <w:rsid w:val="00725744"/>
    <w:rsid w:val="00727DC1"/>
    <w:rsid w:val="007362E1"/>
    <w:rsid w:val="0074078A"/>
    <w:rsid w:val="007410EE"/>
    <w:rsid w:val="00741F18"/>
    <w:rsid w:val="00744BC8"/>
    <w:rsid w:val="00752A24"/>
    <w:rsid w:val="00755B12"/>
    <w:rsid w:val="007561AF"/>
    <w:rsid w:val="00757076"/>
    <w:rsid w:val="00760300"/>
    <w:rsid w:val="00766E93"/>
    <w:rsid w:val="00770E28"/>
    <w:rsid w:val="00772A2E"/>
    <w:rsid w:val="0077427E"/>
    <w:rsid w:val="00775202"/>
    <w:rsid w:val="0077564E"/>
    <w:rsid w:val="00776138"/>
    <w:rsid w:val="00781B2F"/>
    <w:rsid w:val="00782C7F"/>
    <w:rsid w:val="00783C18"/>
    <w:rsid w:val="007856FF"/>
    <w:rsid w:val="00786D0D"/>
    <w:rsid w:val="00791EEE"/>
    <w:rsid w:val="00794098"/>
    <w:rsid w:val="007943E5"/>
    <w:rsid w:val="00794524"/>
    <w:rsid w:val="00794953"/>
    <w:rsid w:val="007A0FD1"/>
    <w:rsid w:val="007A552A"/>
    <w:rsid w:val="007A7BD1"/>
    <w:rsid w:val="007A7C51"/>
    <w:rsid w:val="007B3161"/>
    <w:rsid w:val="007B4407"/>
    <w:rsid w:val="007B4D1F"/>
    <w:rsid w:val="007B7A62"/>
    <w:rsid w:val="007C2CF3"/>
    <w:rsid w:val="007C3947"/>
    <w:rsid w:val="007C3A8C"/>
    <w:rsid w:val="007D00DC"/>
    <w:rsid w:val="007D0A51"/>
    <w:rsid w:val="007D3273"/>
    <w:rsid w:val="007D3297"/>
    <w:rsid w:val="007D32F2"/>
    <w:rsid w:val="007D7437"/>
    <w:rsid w:val="007E04CE"/>
    <w:rsid w:val="007E21EB"/>
    <w:rsid w:val="007E2BB4"/>
    <w:rsid w:val="007E56D0"/>
    <w:rsid w:val="007F3F0C"/>
    <w:rsid w:val="007F6813"/>
    <w:rsid w:val="007F7EF3"/>
    <w:rsid w:val="008006A8"/>
    <w:rsid w:val="00800D87"/>
    <w:rsid w:val="0080409E"/>
    <w:rsid w:val="008078AD"/>
    <w:rsid w:val="00810136"/>
    <w:rsid w:val="00811FED"/>
    <w:rsid w:val="008166DD"/>
    <w:rsid w:val="008169EA"/>
    <w:rsid w:val="0082580F"/>
    <w:rsid w:val="00826295"/>
    <w:rsid w:val="00827462"/>
    <w:rsid w:val="008306E6"/>
    <w:rsid w:val="008311B2"/>
    <w:rsid w:val="0083128A"/>
    <w:rsid w:val="008315F2"/>
    <w:rsid w:val="00831866"/>
    <w:rsid w:val="00832F64"/>
    <w:rsid w:val="00836632"/>
    <w:rsid w:val="008373DC"/>
    <w:rsid w:val="00837772"/>
    <w:rsid w:val="00843727"/>
    <w:rsid w:val="008456D7"/>
    <w:rsid w:val="00851E30"/>
    <w:rsid w:val="00853D0D"/>
    <w:rsid w:val="00854D8B"/>
    <w:rsid w:val="00855837"/>
    <w:rsid w:val="00857454"/>
    <w:rsid w:val="0085783F"/>
    <w:rsid w:val="008647BB"/>
    <w:rsid w:val="00867C14"/>
    <w:rsid w:val="00874172"/>
    <w:rsid w:val="008754CA"/>
    <w:rsid w:val="00875F55"/>
    <w:rsid w:val="00880821"/>
    <w:rsid w:val="0088122E"/>
    <w:rsid w:val="008822CA"/>
    <w:rsid w:val="00882305"/>
    <w:rsid w:val="008865ED"/>
    <w:rsid w:val="0088696D"/>
    <w:rsid w:val="008928B2"/>
    <w:rsid w:val="00896D65"/>
    <w:rsid w:val="008A27D4"/>
    <w:rsid w:val="008A363F"/>
    <w:rsid w:val="008A555C"/>
    <w:rsid w:val="008B01C4"/>
    <w:rsid w:val="008B2E50"/>
    <w:rsid w:val="008B372E"/>
    <w:rsid w:val="008C25DE"/>
    <w:rsid w:val="008C27FD"/>
    <w:rsid w:val="008C6F88"/>
    <w:rsid w:val="008C76C2"/>
    <w:rsid w:val="008D1FF5"/>
    <w:rsid w:val="008D1FF8"/>
    <w:rsid w:val="008E6C08"/>
    <w:rsid w:val="008F0834"/>
    <w:rsid w:val="008F33E4"/>
    <w:rsid w:val="008F5437"/>
    <w:rsid w:val="008F6ECD"/>
    <w:rsid w:val="008F728C"/>
    <w:rsid w:val="00900409"/>
    <w:rsid w:val="009025E2"/>
    <w:rsid w:val="009125D1"/>
    <w:rsid w:val="00914769"/>
    <w:rsid w:val="00916401"/>
    <w:rsid w:val="009165DF"/>
    <w:rsid w:val="009165E4"/>
    <w:rsid w:val="00932394"/>
    <w:rsid w:val="00934661"/>
    <w:rsid w:val="0093560C"/>
    <w:rsid w:val="00935771"/>
    <w:rsid w:val="00936844"/>
    <w:rsid w:val="009373CD"/>
    <w:rsid w:val="00937577"/>
    <w:rsid w:val="0093791F"/>
    <w:rsid w:val="00942AB9"/>
    <w:rsid w:val="00942D73"/>
    <w:rsid w:val="009437D6"/>
    <w:rsid w:val="00945A0E"/>
    <w:rsid w:val="00946B06"/>
    <w:rsid w:val="00952342"/>
    <w:rsid w:val="0095487B"/>
    <w:rsid w:val="009609AE"/>
    <w:rsid w:val="0096380C"/>
    <w:rsid w:val="00965639"/>
    <w:rsid w:val="00965771"/>
    <w:rsid w:val="00967209"/>
    <w:rsid w:val="00970497"/>
    <w:rsid w:val="00970917"/>
    <w:rsid w:val="00973314"/>
    <w:rsid w:val="00973D74"/>
    <w:rsid w:val="0097499E"/>
    <w:rsid w:val="00980BF5"/>
    <w:rsid w:val="00981D05"/>
    <w:rsid w:val="0098270F"/>
    <w:rsid w:val="00983160"/>
    <w:rsid w:val="00984FBA"/>
    <w:rsid w:val="00985408"/>
    <w:rsid w:val="00985E1F"/>
    <w:rsid w:val="0099334E"/>
    <w:rsid w:val="0099370B"/>
    <w:rsid w:val="0099385A"/>
    <w:rsid w:val="00995E50"/>
    <w:rsid w:val="00997037"/>
    <w:rsid w:val="00997E32"/>
    <w:rsid w:val="009A1698"/>
    <w:rsid w:val="009A2788"/>
    <w:rsid w:val="009A4DE5"/>
    <w:rsid w:val="009B48C4"/>
    <w:rsid w:val="009B7719"/>
    <w:rsid w:val="009C0DC5"/>
    <w:rsid w:val="009C2F09"/>
    <w:rsid w:val="009C3F4D"/>
    <w:rsid w:val="009D1D15"/>
    <w:rsid w:val="009D5AD0"/>
    <w:rsid w:val="009D7423"/>
    <w:rsid w:val="009E302E"/>
    <w:rsid w:val="009F04C2"/>
    <w:rsid w:val="00A001EE"/>
    <w:rsid w:val="00A0438E"/>
    <w:rsid w:val="00A067AB"/>
    <w:rsid w:val="00A11161"/>
    <w:rsid w:val="00A11183"/>
    <w:rsid w:val="00A11C70"/>
    <w:rsid w:val="00A1434F"/>
    <w:rsid w:val="00A15D30"/>
    <w:rsid w:val="00A208FB"/>
    <w:rsid w:val="00A23008"/>
    <w:rsid w:val="00A23548"/>
    <w:rsid w:val="00A32670"/>
    <w:rsid w:val="00A3310F"/>
    <w:rsid w:val="00A350F6"/>
    <w:rsid w:val="00A358A8"/>
    <w:rsid w:val="00A35970"/>
    <w:rsid w:val="00A415B2"/>
    <w:rsid w:val="00A42AA0"/>
    <w:rsid w:val="00A43411"/>
    <w:rsid w:val="00A4551D"/>
    <w:rsid w:val="00A5325B"/>
    <w:rsid w:val="00A53678"/>
    <w:rsid w:val="00A53DE3"/>
    <w:rsid w:val="00A550D9"/>
    <w:rsid w:val="00A566CD"/>
    <w:rsid w:val="00A571C8"/>
    <w:rsid w:val="00A578A6"/>
    <w:rsid w:val="00A6371A"/>
    <w:rsid w:val="00A702C3"/>
    <w:rsid w:val="00A71A7F"/>
    <w:rsid w:val="00A721DF"/>
    <w:rsid w:val="00A74738"/>
    <w:rsid w:val="00A765E9"/>
    <w:rsid w:val="00A7686C"/>
    <w:rsid w:val="00A81B78"/>
    <w:rsid w:val="00A81FE3"/>
    <w:rsid w:val="00A82A95"/>
    <w:rsid w:val="00A865C5"/>
    <w:rsid w:val="00A87EE1"/>
    <w:rsid w:val="00A90F00"/>
    <w:rsid w:val="00A97B5A"/>
    <w:rsid w:val="00AA3132"/>
    <w:rsid w:val="00AA36F9"/>
    <w:rsid w:val="00AA46C2"/>
    <w:rsid w:val="00AB1804"/>
    <w:rsid w:val="00AB4278"/>
    <w:rsid w:val="00AB44A6"/>
    <w:rsid w:val="00AB5E40"/>
    <w:rsid w:val="00AC3594"/>
    <w:rsid w:val="00AC6E74"/>
    <w:rsid w:val="00AD04EF"/>
    <w:rsid w:val="00AD1830"/>
    <w:rsid w:val="00AD24B7"/>
    <w:rsid w:val="00AD38CB"/>
    <w:rsid w:val="00AD7754"/>
    <w:rsid w:val="00AE458B"/>
    <w:rsid w:val="00AE6952"/>
    <w:rsid w:val="00AF0DCC"/>
    <w:rsid w:val="00AF4346"/>
    <w:rsid w:val="00B005A3"/>
    <w:rsid w:val="00B00FD2"/>
    <w:rsid w:val="00B01F44"/>
    <w:rsid w:val="00B022D7"/>
    <w:rsid w:val="00B025A4"/>
    <w:rsid w:val="00B0282E"/>
    <w:rsid w:val="00B1007E"/>
    <w:rsid w:val="00B116AC"/>
    <w:rsid w:val="00B1307B"/>
    <w:rsid w:val="00B16DC3"/>
    <w:rsid w:val="00B17273"/>
    <w:rsid w:val="00B17590"/>
    <w:rsid w:val="00B17665"/>
    <w:rsid w:val="00B179B3"/>
    <w:rsid w:val="00B205A6"/>
    <w:rsid w:val="00B205B5"/>
    <w:rsid w:val="00B32A03"/>
    <w:rsid w:val="00B34E61"/>
    <w:rsid w:val="00B403B9"/>
    <w:rsid w:val="00B45097"/>
    <w:rsid w:val="00B45A4E"/>
    <w:rsid w:val="00B601C1"/>
    <w:rsid w:val="00B635EC"/>
    <w:rsid w:val="00B63905"/>
    <w:rsid w:val="00B65932"/>
    <w:rsid w:val="00B66687"/>
    <w:rsid w:val="00B67098"/>
    <w:rsid w:val="00B70777"/>
    <w:rsid w:val="00B75B84"/>
    <w:rsid w:val="00B80BA8"/>
    <w:rsid w:val="00B82649"/>
    <w:rsid w:val="00B84D5D"/>
    <w:rsid w:val="00B91314"/>
    <w:rsid w:val="00B9424F"/>
    <w:rsid w:val="00B94447"/>
    <w:rsid w:val="00B947C6"/>
    <w:rsid w:val="00B94F51"/>
    <w:rsid w:val="00BA70DC"/>
    <w:rsid w:val="00BB7CE0"/>
    <w:rsid w:val="00BC04D4"/>
    <w:rsid w:val="00BC0615"/>
    <w:rsid w:val="00BC0CF7"/>
    <w:rsid w:val="00BC33E8"/>
    <w:rsid w:val="00BC6332"/>
    <w:rsid w:val="00BC79FE"/>
    <w:rsid w:val="00BC7CB8"/>
    <w:rsid w:val="00BD298D"/>
    <w:rsid w:val="00BD35CB"/>
    <w:rsid w:val="00BD4000"/>
    <w:rsid w:val="00BD4E75"/>
    <w:rsid w:val="00BD6322"/>
    <w:rsid w:val="00BD648D"/>
    <w:rsid w:val="00BD7175"/>
    <w:rsid w:val="00BD7F80"/>
    <w:rsid w:val="00BE0F2B"/>
    <w:rsid w:val="00BE1470"/>
    <w:rsid w:val="00BE2DD3"/>
    <w:rsid w:val="00BE7C0C"/>
    <w:rsid w:val="00BF2E27"/>
    <w:rsid w:val="00BF5438"/>
    <w:rsid w:val="00C077F8"/>
    <w:rsid w:val="00C07CA7"/>
    <w:rsid w:val="00C13942"/>
    <w:rsid w:val="00C13A87"/>
    <w:rsid w:val="00C14154"/>
    <w:rsid w:val="00C16EF2"/>
    <w:rsid w:val="00C213EF"/>
    <w:rsid w:val="00C23008"/>
    <w:rsid w:val="00C25C15"/>
    <w:rsid w:val="00C27884"/>
    <w:rsid w:val="00C32F0E"/>
    <w:rsid w:val="00C40ACC"/>
    <w:rsid w:val="00C44CE6"/>
    <w:rsid w:val="00C45458"/>
    <w:rsid w:val="00C45BFF"/>
    <w:rsid w:val="00C46649"/>
    <w:rsid w:val="00C509B9"/>
    <w:rsid w:val="00C5315E"/>
    <w:rsid w:val="00C533E2"/>
    <w:rsid w:val="00C53DCA"/>
    <w:rsid w:val="00C6011E"/>
    <w:rsid w:val="00C60BCB"/>
    <w:rsid w:val="00C621A4"/>
    <w:rsid w:val="00C63FC9"/>
    <w:rsid w:val="00C6484B"/>
    <w:rsid w:val="00C66430"/>
    <w:rsid w:val="00C70E44"/>
    <w:rsid w:val="00C71038"/>
    <w:rsid w:val="00C71BA7"/>
    <w:rsid w:val="00C724F9"/>
    <w:rsid w:val="00C73307"/>
    <w:rsid w:val="00C734AC"/>
    <w:rsid w:val="00C76938"/>
    <w:rsid w:val="00C82DFF"/>
    <w:rsid w:val="00C93D60"/>
    <w:rsid w:val="00C93E1E"/>
    <w:rsid w:val="00C94D54"/>
    <w:rsid w:val="00CA08DE"/>
    <w:rsid w:val="00CA4387"/>
    <w:rsid w:val="00CB2353"/>
    <w:rsid w:val="00CB44CF"/>
    <w:rsid w:val="00CB6062"/>
    <w:rsid w:val="00CB6A6A"/>
    <w:rsid w:val="00CC207E"/>
    <w:rsid w:val="00CC4053"/>
    <w:rsid w:val="00CC5613"/>
    <w:rsid w:val="00CD0299"/>
    <w:rsid w:val="00CD04F6"/>
    <w:rsid w:val="00CD0D01"/>
    <w:rsid w:val="00CD238C"/>
    <w:rsid w:val="00CD3C45"/>
    <w:rsid w:val="00CD400E"/>
    <w:rsid w:val="00CD5BA5"/>
    <w:rsid w:val="00CD69C7"/>
    <w:rsid w:val="00CE11BD"/>
    <w:rsid w:val="00CE4C8F"/>
    <w:rsid w:val="00CF19E4"/>
    <w:rsid w:val="00CF3B42"/>
    <w:rsid w:val="00CF4FDB"/>
    <w:rsid w:val="00CF62E6"/>
    <w:rsid w:val="00CF64DA"/>
    <w:rsid w:val="00CF6711"/>
    <w:rsid w:val="00D04771"/>
    <w:rsid w:val="00D06266"/>
    <w:rsid w:val="00D11B1F"/>
    <w:rsid w:val="00D11B94"/>
    <w:rsid w:val="00D13F60"/>
    <w:rsid w:val="00D14364"/>
    <w:rsid w:val="00D1483A"/>
    <w:rsid w:val="00D14E82"/>
    <w:rsid w:val="00D16459"/>
    <w:rsid w:val="00D309A9"/>
    <w:rsid w:val="00D36832"/>
    <w:rsid w:val="00D4090E"/>
    <w:rsid w:val="00D446CD"/>
    <w:rsid w:val="00D479CD"/>
    <w:rsid w:val="00D52355"/>
    <w:rsid w:val="00D53102"/>
    <w:rsid w:val="00D53D13"/>
    <w:rsid w:val="00D5557E"/>
    <w:rsid w:val="00D55CCA"/>
    <w:rsid w:val="00D57B07"/>
    <w:rsid w:val="00D618E9"/>
    <w:rsid w:val="00D64058"/>
    <w:rsid w:val="00D649E4"/>
    <w:rsid w:val="00D67109"/>
    <w:rsid w:val="00D72919"/>
    <w:rsid w:val="00D86896"/>
    <w:rsid w:val="00D86DB7"/>
    <w:rsid w:val="00D97169"/>
    <w:rsid w:val="00DA063C"/>
    <w:rsid w:val="00DA40B8"/>
    <w:rsid w:val="00DA5067"/>
    <w:rsid w:val="00DA5171"/>
    <w:rsid w:val="00DA574F"/>
    <w:rsid w:val="00DA67ED"/>
    <w:rsid w:val="00DA7F76"/>
    <w:rsid w:val="00DB7D8C"/>
    <w:rsid w:val="00DC00C7"/>
    <w:rsid w:val="00DC0575"/>
    <w:rsid w:val="00DC2838"/>
    <w:rsid w:val="00DC2F6A"/>
    <w:rsid w:val="00DC4A50"/>
    <w:rsid w:val="00DD1BA8"/>
    <w:rsid w:val="00DD331D"/>
    <w:rsid w:val="00DD3703"/>
    <w:rsid w:val="00DD3735"/>
    <w:rsid w:val="00DD3C0A"/>
    <w:rsid w:val="00DE38E8"/>
    <w:rsid w:val="00DE5FA7"/>
    <w:rsid w:val="00DE70E9"/>
    <w:rsid w:val="00DE7728"/>
    <w:rsid w:val="00DE7774"/>
    <w:rsid w:val="00DF2006"/>
    <w:rsid w:val="00DF2830"/>
    <w:rsid w:val="00DF515E"/>
    <w:rsid w:val="00E02D01"/>
    <w:rsid w:val="00E0381D"/>
    <w:rsid w:val="00E04313"/>
    <w:rsid w:val="00E05E5A"/>
    <w:rsid w:val="00E07EA5"/>
    <w:rsid w:val="00E103E9"/>
    <w:rsid w:val="00E137CD"/>
    <w:rsid w:val="00E22412"/>
    <w:rsid w:val="00E23745"/>
    <w:rsid w:val="00E238D5"/>
    <w:rsid w:val="00E23C2C"/>
    <w:rsid w:val="00E25210"/>
    <w:rsid w:val="00E320C2"/>
    <w:rsid w:val="00E33F98"/>
    <w:rsid w:val="00E3596D"/>
    <w:rsid w:val="00E35C6A"/>
    <w:rsid w:val="00E366C0"/>
    <w:rsid w:val="00E37727"/>
    <w:rsid w:val="00E46EE4"/>
    <w:rsid w:val="00E56657"/>
    <w:rsid w:val="00E60398"/>
    <w:rsid w:val="00E610EE"/>
    <w:rsid w:val="00E628B9"/>
    <w:rsid w:val="00E62D3B"/>
    <w:rsid w:val="00E62F32"/>
    <w:rsid w:val="00E63E04"/>
    <w:rsid w:val="00E644FC"/>
    <w:rsid w:val="00E64F87"/>
    <w:rsid w:val="00E77C53"/>
    <w:rsid w:val="00E80479"/>
    <w:rsid w:val="00E81659"/>
    <w:rsid w:val="00E833A0"/>
    <w:rsid w:val="00E8492A"/>
    <w:rsid w:val="00E8501C"/>
    <w:rsid w:val="00E85B28"/>
    <w:rsid w:val="00E908AC"/>
    <w:rsid w:val="00E92568"/>
    <w:rsid w:val="00E93F44"/>
    <w:rsid w:val="00E94C6C"/>
    <w:rsid w:val="00E94E24"/>
    <w:rsid w:val="00EA0A45"/>
    <w:rsid w:val="00EA14EF"/>
    <w:rsid w:val="00EA42D3"/>
    <w:rsid w:val="00EA4D25"/>
    <w:rsid w:val="00EA5B26"/>
    <w:rsid w:val="00EA7B25"/>
    <w:rsid w:val="00EB04ED"/>
    <w:rsid w:val="00EB42C5"/>
    <w:rsid w:val="00EB483A"/>
    <w:rsid w:val="00EC42B5"/>
    <w:rsid w:val="00EC511C"/>
    <w:rsid w:val="00EC5F06"/>
    <w:rsid w:val="00ED2209"/>
    <w:rsid w:val="00ED525F"/>
    <w:rsid w:val="00EE206B"/>
    <w:rsid w:val="00EE50EE"/>
    <w:rsid w:val="00EE5A06"/>
    <w:rsid w:val="00EF0726"/>
    <w:rsid w:val="00EF0936"/>
    <w:rsid w:val="00EF1894"/>
    <w:rsid w:val="00EF23FD"/>
    <w:rsid w:val="00EF2A95"/>
    <w:rsid w:val="00EF2AD8"/>
    <w:rsid w:val="00EF4AE4"/>
    <w:rsid w:val="00EF5889"/>
    <w:rsid w:val="00EF6EFC"/>
    <w:rsid w:val="00F01E7E"/>
    <w:rsid w:val="00F02413"/>
    <w:rsid w:val="00F048E2"/>
    <w:rsid w:val="00F063C2"/>
    <w:rsid w:val="00F06A8A"/>
    <w:rsid w:val="00F12C00"/>
    <w:rsid w:val="00F216EC"/>
    <w:rsid w:val="00F2546A"/>
    <w:rsid w:val="00F309C7"/>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2FD5"/>
    <w:rsid w:val="00F75F96"/>
    <w:rsid w:val="00F829E2"/>
    <w:rsid w:val="00F84946"/>
    <w:rsid w:val="00F8551E"/>
    <w:rsid w:val="00F90BF8"/>
    <w:rsid w:val="00F93F0A"/>
    <w:rsid w:val="00F94157"/>
    <w:rsid w:val="00F95F09"/>
    <w:rsid w:val="00F97FED"/>
    <w:rsid w:val="00FA1537"/>
    <w:rsid w:val="00FA5170"/>
    <w:rsid w:val="00FA5186"/>
    <w:rsid w:val="00FA5B61"/>
    <w:rsid w:val="00FA75F4"/>
    <w:rsid w:val="00FB0140"/>
    <w:rsid w:val="00FB2C11"/>
    <w:rsid w:val="00FB554A"/>
    <w:rsid w:val="00FB6356"/>
    <w:rsid w:val="00FD0E52"/>
    <w:rsid w:val="00FD596B"/>
    <w:rsid w:val="00FD6F9F"/>
    <w:rsid w:val="00FD7683"/>
    <w:rsid w:val="00FE49ED"/>
    <w:rsid w:val="00FE6EB2"/>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0012BB"/>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8222720">
      <w:bodyDiv w:val="1"/>
      <w:marLeft w:val="0"/>
      <w:marRight w:val="0"/>
      <w:marTop w:val="0"/>
      <w:marBottom w:val="0"/>
      <w:divBdr>
        <w:top w:val="none" w:sz="0" w:space="0" w:color="auto"/>
        <w:left w:val="none" w:sz="0" w:space="0" w:color="auto"/>
        <w:bottom w:val="none" w:sz="0" w:space="0" w:color="auto"/>
        <w:right w:val="none" w:sz="0" w:space="0" w:color="auto"/>
      </w:divBdr>
      <w:divsChild>
        <w:div w:id="1788741432">
          <w:marLeft w:val="0"/>
          <w:marRight w:val="0"/>
          <w:marTop w:val="0"/>
          <w:marBottom w:val="0"/>
          <w:divBdr>
            <w:top w:val="none" w:sz="0" w:space="0" w:color="auto"/>
            <w:left w:val="none" w:sz="0" w:space="0" w:color="auto"/>
            <w:bottom w:val="none" w:sz="0" w:space="0" w:color="auto"/>
            <w:right w:val="none" w:sz="0" w:space="0" w:color="auto"/>
          </w:divBdr>
          <w:divsChild>
            <w:div w:id="563488557">
              <w:marLeft w:val="0"/>
              <w:marRight w:val="0"/>
              <w:marTop w:val="0"/>
              <w:marBottom w:val="0"/>
              <w:divBdr>
                <w:top w:val="none" w:sz="0" w:space="0" w:color="auto"/>
                <w:left w:val="none" w:sz="0" w:space="0" w:color="auto"/>
                <w:bottom w:val="none" w:sz="0" w:space="0" w:color="auto"/>
                <w:right w:val="none" w:sz="0" w:space="0" w:color="auto"/>
              </w:divBdr>
            </w:div>
            <w:div w:id="192961085">
              <w:marLeft w:val="0"/>
              <w:marRight w:val="0"/>
              <w:marTop w:val="0"/>
              <w:marBottom w:val="0"/>
              <w:divBdr>
                <w:top w:val="none" w:sz="0" w:space="0" w:color="auto"/>
                <w:left w:val="none" w:sz="0" w:space="0" w:color="auto"/>
                <w:bottom w:val="none" w:sz="0" w:space="0" w:color="auto"/>
                <w:right w:val="none" w:sz="0" w:space="0" w:color="auto"/>
              </w:divBdr>
            </w:div>
            <w:div w:id="18720626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2941792">
      <w:bodyDiv w:val="1"/>
      <w:marLeft w:val="0"/>
      <w:marRight w:val="0"/>
      <w:marTop w:val="0"/>
      <w:marBottom w:val="0"/>
      <w:divBdr>
        <w:top w:val="none" w:sz="0" w:space="0" w:color="auto"/>
        <w:left w:val="none" w:sz="0" w:space="0" w:color="auto"/>
        <w:bottom w:val="none" w:sz="0" w:space="0" w:color="auto"/>
        <w:right w:val="none" w:sz="0" w:space="0" w:color="auto"/>
      </w:divBdr>
      <w:divsChild>
        <w:div w:id="319357675">
          <w:marLeft w:val="0"/>
          <w:marRight w:val="0"/>
          <w:marTop w:val="0"/>
          <w:marBottom w:val="0"/>
          <w:divBdr>
            <w:top w:val="none" w:sz="0" w:space="0" w:color="auto"/>
            <w:left w:val="none" w:sz="0" w:space="0" w:color="auto"/>
            <w:bottom w:val="none" w:sz="0" w:space="0" w:color="auto"/>
            <w:right w:val="none" w:sz="0" w:space="0" w:color="auto"/>
          </w:divBdr>
          <w:divsChild>
            <w:div w:id="1149135204">
              <w:marLeft w:val="0"/>
              <w:marRight w:val="0"/>
              <w:marTop w:val="0"/>
              <w:marBottom w:val="0"/>
              <w:divBdr>
                <w:top w:val="none" w:sz="0" w:space="0" w:color="auto"/>
                <w:left w:val="none" w:sz="0" w:space="0" w:color="auto"/>
                <w:bottom w:val="none" w:sz="0" w:space="0" w:color="auto"/>
                <w:right w:val="none" w:sz="0" w:space="0" w:color="auto"/>
              </w:divBdr>
            </w:div>
            <w:div w:id="1442870217">
              <w:marLeft w:val="0"/>
              <w:marRight w:val="0"/>
              <w:marTop w:val="0"/>
              <w:marBottom w:val="0"/>
              <w:divBdr>
                <w:top w:val="none" w:sz="0" w:space="0" w:color="auto"/>
                <w:left w:val="none" w:sz="0" w:space="0" w:color="auto"/>
                <w:bottom w:val="none" w:sz="0" w:space="0" w:color="auto"/>
                <w:right w:val="none" w:sz="0" w:space="0" w:color="auto"/>
              </w:divBdr>
            </w:div>
            <w:div w:id="866610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3105539">
      <w:bodyDiv w:val="1"/>
      <w:marLeft w:val="0"/>
      <w:marRight w:val="0"/>
      <w:marTop w:val="0"/>
      <w:marBottom w:val="0"/>
      <w:divBdr>
        <w:top w:val="none" w:sz="0" w:space="0" w:color="auto"/>
        <w:left w:val="none" w:sz="0" w:space="0" w:color="auto"/>
        <w:bottom w:val="none" w:sz="0" w:space="0" w:color="auto"/>
        <w:right w:val="none" w:sz="0" w:space="0" w:color="auto"/>
      </w:divBdr>
      <w:divsChild>
        <w:div w:id="2108193080">
          <w:marLeft w:val="0"/>
          <w:marRight w:val="0"/>
          <w:marTop w:val="0"/>
          <w:marBottom w:val="0"/>
          <w:divBdr>
            <w:top w:val="none" w:sz="0" w:space="0" w:color="auto"/>
            <w:left w:val="none" w:sz="0" w:space="0" w:color="auto"/>
            <w:bottom w:val="none" w:sz="0" w:space="0" w:color="auto"/>
            <w:right w:val="none" w:sz="0" w:space="0" w:color="auto"/>
          </w:divBdr>
          <w:divsChild>
            <w:div w:id="1103526649">
              <w:marLeft w:val="0"/>
              <w:marRight w:val="0"/>
              <w:marTop w:val="0"/>
              <w:marBottom w:val="0"/>
              <w:divBdr>
                <w:top w:val="none" w:sz="0" w:space="0" w:color="auto"/>
                <w:left w:val="none" w:sz="0" w:space="0" w:color="auto"/>
                <w:bottom w:val="none" w:sz="0" w:space="0" w:color="auto"/>
                <w:right w:val="none" w:sz="0" w:space="0" w:color="auto"/>
              </w:divBdr>
            </w:div>
            <w:div w:id="1467043784">
              <w:marLeft w:val="0"/>
              <w:marRight w:val="0"/>
              <w:marTop w:val="0"/>
              <w:marBottom w:val="0"/>
              <w:divBdr>
                <w:top w:val="none" w:sz="0" w:space="0" w:color="auto"/>
                <w:left w:val="none" w:sz="0" w:space="0" w:color="auto"/>
                <w:bottom w:val="none" w:sz="0" w:space="0" w:color="auto"/>
                <w:right w:val="none" w:sz="0" w:space="0" w:color="auto"/>
              </w:divBdr>
            </w:div>
            <w:div w:id="10639906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10729377">
      <w:bodyDiv w:val="1"/>
      <w:marLeft w:val="0"/>
      <w:marRight w:val="0"/>
      <w:marTop w:val="0"/>
      <w:marBottom w:val="0"/>
      <w:divBdr>
        <w:top w:val="none" w:sz="0" w:space="0" w:color="auto"/>
        <w:left w:val="none" w:sz="0" w:space="0" w:color="auto"/>
        <w:bottom w:val="none" w:sz="0" w:space="0" w:color="auto"/>
        <w:right w:val="none" w:sz="0" w:space="0" w:color="auto"/>
      </w:divBdr>
      <w:divsChild>
        <w:div w:id="1633558301">
          <w:marLeft w:val="0"/>
          <w:marRight w:val="0"/>
          <w:marTop w:val="0"/>
          <w:marBottom w:val="0"/>
          <w:divBdr>
            <w:top w:val="none" w:sz="0" w:space="0" w:color="auto"/>
            <w:left w:val="none" w:sz="0" w:space="0" w:color="auto"/>
            <w:bottom w:val="none" w:sz="0" w:space="0" w:color="auto"/>
            <w:right w:val="none" w:sz="0" w:space="0" w:color="auto"/>
          </w:divBdr>
          <w:divsChild>
            <w:div w:id="2017731674">
              <w:marLeft w:val="0"/>
              <w:marRight w:val="0"/>
              <w:marTop w:val="0"/>
              <w:marBottom w:val="0"/>
              <w:divBdr>
                <w:top w:val="none" w:sz="0" w:space="0" w:color="auto"/>
                <w:left w:val="none" w:sz="0" w:space="0" w:color="auto"/>
                <w:bottom w:val="none" w:sz="0" w:space="0" w:color="auto"/>
                <w:right w:val="none" w:sz="0" w:space="0" w:color="auto"/>
              </w:divBdr>
            </w:div>
            <w:div w:id="625703173">
              <w:marLeft w:val="0"/>
              <w:marRight w:val="0"/>
              <w:marTop w:val="0"/>
              <w:marBottom w:val="0"/>
              <w:divBdr>
                <w:top w:val="none" w:sz="0" w:space="0" w:color="auto"/>
                <w:left w:val="none" w:sz="0" w:space="0" w:color="auto"/>
                <w:bottom w:val="none" w:sz="0" w:space="0" w:color="auto"/>
                <w:right w:val="none" w:sz="0" w:space="0" w:color="auto"/>
              </w:divBdr>
            </w:div>
            <w:div w:id="18611624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3137097">
      <w:bodyDiv w:val="1"/>
      <w:marLeft w:val="0"/>
      <w:marRight w:val="0"/>
      <w:marTop w:val="0"/>
      <w:marBottom w:val="0"/>
      <w:divBdr>
        <w:top w:val="none" w:sz="0" w:space="0" w:color="auto"/>
        <w:left w:val="none" w:sz="0" w:space="0" w:color="auto"/>
        <w:bottom w:val="none" w:sz="0" w:space="0" w:color="auto"/>
        <w:right w:val="none" w:sz="0" w:space="0" w:color="auto"/>
      </w:divBdr>
      <w:divsChild>
        <w:div w:id="1168328426">
          <w:marLeft w:val="0"/>
          <w:marRight w:val="0"/>
          <w:marTop w:val="0"/>
          <w:marBottom w:val="0"/>
          <w:divBdr>
            <w:top w:val="none" w:sz="0" w:space="0" w:color="auto"/>
            <w:left w:val="none" w:sz="0" w:space="0" w:color="auto"/>
            <w:bottom w:val="none" w:sz="0" w:space="0" w:color="auto"/>
            <w:right w:val="none" w:sz="0" w:space="0" w:color="auto"/>
          </w:divBdr>
          <w:divsChild>
            <w:div w:id="1629126597">
              <w:marLeft w:val="0"/>
              <w:marRight w:val="0"/>
              <w:marTop w:val="0"/>
              <w:marBottom w:val="0"/>
              <w:divBdr>
                <w:top w:val="none" w:sz="0" w:space="0" w:color="auto"/>
                <w:left w:val="none" w:sz="0" w:space="0" w:color="auto"/>
                <w:bottom w:val="none" w:sz="0" w:space="0" w:color="auto"/>
                <w:right w:val="none" w:sz="0" w:space="0" w:color="auto"/>
              </w:divBdr>
            </w:div>
            <w:div w:id="1597056566">
              <w:marLeft w:val="0"/>
              <w:marRight w:val="0"/>
              <w:marTop w:val="0"/>
              <w:marBottom w:val="0"/>
              <w:divBdr>
                <w:top w:val="none" w:sz="0" w:space="0" w:color="auto"/>
                <w:left w:val="none" w:sz="0" w:space="0" w:color="auto"/>
                <w:bottom w:val="none" w:sz="0" w:space="0" w:color="auto"/>
                <w:right w:val="none" w:sz="0" w:space="0" w:color="auto"/>
              </w:divBdr>
            </w:div>
            <w:div w:id="20855686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29464029">
      <w:bodyDiv w:val="1"/>
      <w:marLeft w:val="0"/>
      <w:marRight w:val="0"/>
      <w:marTop w:val="0"/>
      <w:marBottom w:val="0"/>
      <w:divBdr>
        <w:top w:val="none" w:sz="0" w:space="0" w:color="auto"/>
        <w:left w:val="none" w:sz="0" w:space="0" w:color="auto"/>
        <w:bottom w:val="none" w:sz="0" w:space="0" w:color="auto"/>
        <w:right w:val="none" w:sz="0" w:space="0" w:color="auto"/>
      </w:divBdr>
      <w:divsChild>
        <w:div w:id="967321831">
          <w:marLeft w:val="0"/>
          <w:marRight w:val="0"/>
          <w:marTop w:val="0"/>
          <w:marBottom w:val="0"/>
          <w:divBdr>
            <w:top w:val="none" w:sz="0" w:space="0" w:color="auto"/>
            <w:left w:val="none" w:sz="0" w:space="0" w:color="auto"/>
            <w:bottom w:val="none" w:sz="0" w:space="0" w:color="auto"/>
            <w:right w:val="none" w:sz="0" w:space="0" w:color="auto"/>
          </w:divBdr>
          <w:divsChild>
            <w:div w:id="1692413827">
              <w:marLeft w:val="0"/>
              <w:marRight w:val="0"/>
              <w:marTop w:val="0"/>
              <w:marBottom w:val="0"/>
              <w:divBdr>
                <w:top w:val="none" w:sz="0" w:space="0" w:color="auto"/>
                <w:left w:val="none" w:sz="0" w:space="0" w:color="auto"/>
                <w:bottom w:val="none" w:sz="0" w:space="0" w:color="auto"/>
                <w:right w:val="none" w:sz="0" w:space="0" w:color="auto"/>
              </w:divBdr>
            </w:div>
            <w:div w:id="1198393044">
              <w:marLeft w:val="0"/>
              <w:marRight w:val="0"/>
              <w:marTop w:val="0"/>
              <w:marBottom w:val="0"/>
              <w:divBdr>
                <w:top w:val="none" w:sz="0" w:space="0" w:color="auto"/>
                <w:left w:val="none" w:sz="0" w:space="0" w:color="auto"/>
                <w:bottom w:val="none" w:sz="0" w:space="0" w:color="auto"/>
                <w:right w:val="none" w:sz="0" w:space="0" w:color="auto"/>
              </w:divBdr>
            </w:div>
            <w:div w:id="918962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0643374">
      <w:bodyDiv w:val="1"/>
      <w:marLeft w:val="0"/>
      <w:marRight w:val="0"/>
      <w:marTop w:val="0"/>
      <w:marBottom w:val="0"/>
      <w:divBdr>
        <w:top w:val="none" w:sz="0" w:space="0" w:color="auto"/>
        <w:left w:val="none" w:sz="0" w:space="0" w:color="auto"/>
        <w:bottom w:val="none" w:sz="0" w:space="0" w:color="auto"/>
        <w:right w:val="none" w:sz="0" w:space="0" w:color="auto"/>
      </w:divBdr>
      <w:divsChild>
        <w:div w:id="524758384">
          <w:marLeft w:val="0"/>
          <w:marRight w:val="0"/>
          <w:marTop w:val="0"/>
          <w:marBottom w:val="0"/>
          <w:divBdr>
            <w:top w:val="none" w:sz="0" w:space="0" w:color="auto"/>
            <w:left w:val="none" w:sz="0" w:space="0" w:color="auto"/>
            <w:bottom w:val="none" w:sz="0" w:space="0" w:color="auto"/>
            <w:right w:val="none" w:sz="0" w:space="0" w:color="auto"/>
          </w:divBdr>
          <w:divsChild>
            <w:div w:id="1251743218">
              <w:marLeft w:val="0"/>
              <w:marRight w:val="0"/>
              <w:marTop w:val="0"/>
              <w:marBottom w:val="0"/>
              <w:divBdr>
                <w:top w:val="none" w:sz="0" w:space="0" w:color="auto"/>
                <w:left w:val="none" w:sz="0" w:space="0" w:color="auto"/>
                <w:bottom w:val="none" w:sz="0" w:space="0" w:color="auto"/>
                <w:right w:val="none" w:sz="0" w:space="0" w:color="auto"/>
              </w:divBdr>
            </w:div>
            <w:div w:id="2128154031">
              <w:marLeft w:val="0"/>
              <w:marRight w:val="0"/>
              <w:marTop w:val="0"/>
              <w:marBottom w:val="0"/>
              <w:divBdr>
                <w:top w:val="none" w:sz="0" w:space="0" w:color="auto"/>
                <w:left w:val="none" w:sz="0" w:space="0" w:color="auto"/>
                <w:bottom w:val="none" w:sz="0" w:space="0" w:color="auto"/>
                <w:right w:val="none" w:sz="0" w:space="0" w:color="auto"/>
              </w:divBdr>
            </w:div>
            <w:div w:id="18656297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6603696">
      <w:bodyDiv w:val="1"/>
      <w:marLeft w:val="0"/>
      <w:marRight w:val="0"/>
      <w:marTop w:val="0"/>
      <w:marBottom w:val="0"/>
      <w:divBdr>
        <w:top w:val="none" w:sz="0" w:space="0" w:color="auto"/>
        <w:left w:val="none" w:sz="0" w:space="0" w:color="auto"/>
        <w:bottom w:val="none" w:sz="0" w:space="0" w:color="auto"/>
        <w:right w:val="none" w:sz="0" w:space="0" w:color="auto"/>
      </w:divBdr>
      <w:divsChild>
        <w:div w:id="1120733103">
          <w:marLeft w:val="0"/>
          <w:marRight w:val="0"/>
          <w:marTop w:val="0"/>
          <w:marBottom w:val="0"/>
          <w:divBdr>
            <w:top w:val="none" w:sz="0" w:space="0" w:color="auto"/>
            <w:left w:val="none" w:sz="0" w:space="0" w:color="auto"/>
            <w:bottom w:val="none" w:sz="0" w:space="0" w:color="auto"/>
            <w:right w:val="none" w:sz="0" w:space="0" w:color="auto"/>
          </w:divBdr>
          <w:divsChild>
            <w:div w:id="285238982">
              <w:marLeft w:val="0"/>
              <w:marRight w:val="0"/>
              <w:marTop w:val="0"/>
              <w:marBottom w:val="0"/>
              <w:divBdr>
                <w:top w:val="none" w:sz="0" w:space="0" w:color="auto"/>
                <w:left w:val="none" w:sz="0" w:space="0" w:color="auto"/>
                <w:bottom w:val="none" w:sz="0" w:space="0" w:color="auto"/>
                <w:right w:val="none" w:sz="0" w:space="0" w:color="auto"/>
              </w:divBdr>
            </w:div>
            <w:div w:id="1920553099">
              <w:marLeft w:val="0"/>
              <w:marRight w:val="0"/>
              <w:marTop w:val="0"/>
              <w:marBottom w:val="0"/>
              <w:divBdr>
                <w:top w:val="none" w:sz="0" w:space="0" w:color="auto"/>
                <w:left w:val="none" w:sz="0" w:space="0" w:color="auto"/>
                <w:bottom w:val="none" w:sz="0" w:space="0" w:color="auto"/>
                <w:right w:val="none" w:sz="0" w:space="0" w:color="auto"/>
              </w:divBdr>
            </w:div>
            <w:div w:id="20461784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0918750">
      <w:bodyDiv w:val="1"/>
      <w:marLeft w:val="0"/>
      <w:marRight w:val="0"/>
      <w:marTop w:val="0"/>
      <w:marBottom w:val="0"/>
      <w:divBdr>
        <w:top w:val="none" w:sz="0" w:space="0" w:color="auto"/>
        <w:left w:val="none" w:sz="0" w:space="0" w:color="auto"/>
        <w:bottom w:val="none" w:sz="0" w:space="0" w:color="auto"/>
        <w:right w:val="none" w:sz="0" w:space="0" w:color="auto"/>
      </w:divBdr>
      <w:divsChild>
        <w:div w:id="1051926412">
          <w:marLeft w:val="0"/>
          <w:marRight w:val="0"/>
          <w:marTop w:val="0"/>
          <w:marBottom w:val="0"/>
          <w:divBdr>
            <w:top w:val="none" w:sz="0" w:space="0" w:color="auto"/>
            <w:left w:val="none" w:sz="0" w:space="0" w:color="auto"/>
            <w:bottom w:val="none" w:sz="0" w:space="0" w:color="auto"/>
            <w:right w:val="none" w:sz="0" w:space="0" w:color="auto"/>
          </w:divBdr>
          <w:divsChild>
            <w:div w:id="237981747">
              <w:marLeft w:val="0"/>
              <w:marRight w:val="0"/>
              <w:marTop w:val="0"/>
              <w:marBottom w:val="0"/>
              <w:divBdr>
                <w:top w:val="none" w:sz="0" w:space="0" w:color="auto"/>
                <w:left w:val="none" w:sz="0" w:space="0" w:color="auto"/>
                <w:bottom w:val="none" w:sz="0" w:space="0" w:color="auto"/>
                <w:right w:val="none" w:sz="0" w:space="0" w:color="auto"/>
              </w:divBdr>
            </w:div>
            <w:div w:id="1408066551">
              <w:marLeft w:val="0"/>
              <w:marRight w:val="0"/>
              <w:marTop w:val="0"/>
              <w:marBottom w:val="0"/>
              <w:divBdr>
                <w:top w:val="none" w:sz="0" w:space="0" w:color="auto"/>
                <w:left w:val="none" w:sz="0" w:space="0" w:color="auto"/>
                <w:bottom w:val="none" w:sz="0" w:space="0" w:color="auto"/>
                <w:right w:val="none" w:sz="0" w:space="0" w:color="auto"/>
              </w:divBdr>
            </w:div>
            <w:div w:id="43852955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8586">
      <w:bodyDiv w:val="1"/>
      <w:marLeft w:val="0"/>
      <w:marRight w:val="0"/>
      <w:marTop w:val="0"/>
      <w:marBottom w:val="0"/>
      <w:divBdr>
        <w:top w:val="none" w:sz="0" w:space="0" w:color="auto"/>
        <w:left w:val="none" w:sz="0" w:space="0" w:color="auto"/>
        <w:bottom w:val="none" w:sz="0" w:space="0" w:color="auto"/>
        <w:right w:val="none" w:sz="0" w:space="0" w:color="auto"/>
      </w:divBdr>
      <w:divsChild>
        <w:div w:id="1127550432">
          <w:marLeft w:val="0"/>
          <w:marRight w:val="0"/>
          <w:marTop w:val="0"/>
          <w:marBottom w:val="0"/>
          <w:divBdr>
            <w:top w:val="none" w:sz="0" w:space="0" w:color="auto"/>
            <w:left w:val="none" w:sz="0" w:space="0" w:color="auto"/>
            <w:bottom w:val="none" w:sz="0" w:space="0" w:color="auto"/>
            <w:right w:val="none" w:sz="0" w:space="0" w:color="auto"/>
          </w:divBdr>
          <w:divsChild>
            <w:div w:id="1605379200">
              <w:marLeft w:val="0"/>
              <w:marRight w:val="0"/>
              <w:marTop w:val="0"/>
              <w:marBottom w:val="0"/>
              <w:divBdr>
                <w:top w:val="none" w:sz="0" w:space="0" w:color="auto"/>
                <w:left w:val="none" w:sz="0" w:space="0" w:color="auto"/>
                <w:bottom w:val="none" w:sz="0" w:space="0" w:color="auto"/>
                <w:right w:val="none" w:sz="0" w:space="0" w:color="auto"/>
              </w:divBdr>
            </w:div>
            <w:div w:id="1238440394">
              <w:marLeft w:val="0"/>
              <w:marRight w:val="0"/>
              <w:marTop w:val="0"/>
              <w:marBottom w:val="0"/>
              <w:divBdr>
                <w:top w:val="none" w:sz="0" w:space="0" w:color="auto"/>
                <w:left w:val="none" w:sz="0" w:space="0" w:color="auto"/>
                <w:bottom w:val="none" w:sz="0" w:space="0" w:color="auto"/>
                <w:right w:val="none" w:sz="0" w:space="0" w:color="auto"/>
              </w:divBdr>
            </w:div>
            <w:div w:id="18414632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60631978">
      <w:bodyDiv w:val="1"/>
      <w:marLeft w:val="0"/>
      <w:marRight w:val="0"/>
      <w:marTop w:val="0"/>
      <w:marBottom w:val="0"/>
      <w:divBdr>
        <w:top w:val="none" w:sz="0" w:space="0" w:color="auto"/>
        <w:left w:val="none" w:sz="0" w:space="0" w:color="auto"/>
        <w:bottom w:val="none" w:sz="0" w:space="0" w:color="auto"/>
        <w:right w:val="none" w:sz="0" w:space="0" w:color="auto"/>
      </w:divBdr>
      <w:divsChild>
        <w:div w:id="197012042">
          <w:marLeft w:val="0"/>
          <w:marRight w:val="0"/>
          <w:marTop w:val="0"/>
          <w:marBottom w:val="0"/>
          <w:divBdr>
            <w:top w:val="none" w:sz="0" w:space="0" w:color="auto"/>
            <w:left w:val="none" w:sz="0" w:space="0" w:color="auto"/>
            <w:bottom w:val="none" w:sz="0" w:space="0" w:color="auto"/>
            <w:right w:val="none" w:sz="0" w:space="0" w:color="auto"/>
          </w:divBdr>
          <w:divsChild>
            <w:div w:id="1480732157">
              <w:marLeft w:val="0"/>
              <w:marRight w:val="0"/>
              <w:marTop w:val="0"/>
              <w:marBottom w:val="0"/>
              <w:divBdr>
                <w:top w:val="none" w:sz="0" w:space="0" w:color="auto"/>
                <w:left w:val="none" w:sz="0" w:space="0" w:color="auto"/>
                <w:bottom w:val="none" w:sz="0" w:space="0" w:color="auto"/>
                <w:right w:val="none" w:sz="0" w:space="0" w:color="auto"/>
              </w:divBdr>
            </w:div>
            <w:div w:id="1566331967">
              <w:marLeft w:val="0"/>
              <w:marRight w:val="0"/>
              <w:marTop w:val="0"/>
              <w:marBottom w:val="0"/>
              <w:divBdr>
                <w:top w:val="none" w:sz="0" w:space="0" w:color="auto"/>
                <w:left w:val="none" w:sz="0" w:space="0" w:color="auto"/>
                <w:bottom w:val="none" w:sz="0" w:space="0" w:color="auto"/>
                <w:right w:val="none" w:sz="0" w:space="0" w:color="auto"/>
              </w:divBdr>
            </w:div>
            <w:div w:id="2170119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6166611">
      <w:bodyDiv w:val="1"/>
      <w:marLeft w:val="0"/>
      <w:marRight w:val="0"/>
      <w:marTop w:val="0"/>
      <w:marBottom w:val="0"/>
      <w:divBdr>
        <w:top w:val="none" w:sz="0" w:space="0" w:color="auto"/>
        <w:left w:val="none" w:sz="0" w:space="0" w:color="auto"/>
        <w:bottom w:val="none" w:sz="0" w:space="0" w:color="auto"/>
        <w:right w:val="none" w:sz="0" w:space="0" w:color="auto"/>
      </w:divBdr>
      <w:divsChild>
        <w:div w:id="1212889761">
          <w:marLeft w:val="0"/>
          <w:marRight w:val="0"/>
          <w:marTop w:val="0"/>
          <w:marBottom w:val="0"/>
          <w:divBdr>
            <w:top w:val="none" w:sz="0" w:space="0" w:color="auto"/>
            <w:left w:val="none" w:sz="0" w:space="0" w:color="auto"/>
            <w:bottom w:val="none" w:sz="0" w:space="0" w:color="auto"/>
            <w:right w:val="none" w:sz="0" w:space="0" w:color="auto"/>
          </w:divBdr>
          <w:divsChild>
            <w:div w:id="1461262632">
              <w:marLeft w:val="0"/>
              <w:marRight w:val="0"/>
              <w:marTop w:val="0"/>
              <w:marBottom w:val="0"/>
              <w:divBdr>
                <w:top w:val="none" w:sz="0" w:space="0" w:color="auto"/>
                <w:left w:val="none" w:sz="0" w:space="0" w:color="auto"/>
                <w:bottom w:val="none" w:sz="0" w:space="0" w:color="auto"/>
                <w:right w:val="none" w:sz="0" w:space="0" w:color="auto"/>
              </w:divBdr>
            </w:div>
            <w:div w:id="751776225">
              <w:marLeft w:val="0"/>
              <w:marRight w:val="0"/>
              <w:marTop w:val="0"/>
              <w:marBottom w:val="0"/>
              <w:divBdr>
                <w:top w:val="none" w:sz="0" w:space="0" w:color="auto"/>
                <w:left w:val="none" w:sz="0" w:space="0" w:color="auto"/>
                <w:bottom w:val="none" w:sz="0" w:space="0" w:color="auto"/>
                <w:right w:val="none" w:sz="0" w:space="0" w:color="auto"/>
              </w:divBdr>
            </w:div>
            <w:div w:id="4475086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647874">
      <w:bodyDiv w:val="1"/>
      <w:marLeft w:val="0"/>
      <w:marRight w:val="0"/>
      <w:marTop w:val="0"/>
      <w:marBottom w:val="0"/>
      <w:divBdr>
        <w:top w:val="none" w:sz="0" w:space="0" w:color="auto"/>
        <w:left w:val="none" w:sz="0" w:space="0" w:color="auto"/>
        <w:bottom w:val="none" w:sz="0" w:space="0" w:color="auto"/>
        <w:right w:val="none" w:sz="0" w:space="0" w:color="auto"/>
      </w:divBdr>
      <w:divsChild>
        <w:div w:id="1827941662">
          <w:marLeft w:val="0"/>
          <w:marRight w:val="0"/>
          <w:marTop w:val="0"/>
          <w:marBottom w:val="0"/>
          <w:divBdr>
            <w:top w:val="none" w:sz="0" w:space="0" w:color="auto"/>
            <w:left w:val="none" w:sz="0" w:space="0" w:color="auto"/>
            <w:bottom w:val="none" w:sz="0" w:space="0" w:color="auto"/>
            <w:right w:val="none" w:sz="0" w:space="0" w:color="auto"/>
          </w:divBdr>
          <w:divsChild>
            <w:div w:id="874198771">
              <w:marLeft w:val="0"/>
              <w:marRight w:val="0"/>
              <w:marTop w:val="0"/>
              <w:marBottom w:val="0"/>
              <w:divBdr>
                <w:top w:val="none" w:sz="0" w:space="0" w:color="auto"/>
                <w:left w:val="none" w:sz="0" w:space="0" w:color="auto"/>
                <w:bottom w:val="none" w:sz="0" w:space="0" w:color="auto"/>
                <w:right w:val="none" w:sz="0" w:space="0" w:color="auto"/>
              </w:divBdr>
            </w:div>
            <w:div w:id="387807463">
              <w:marLeft w:val="0"/>
              <w:marRight w:val="0"/>
              <w:marTop w:val="0"/>
              <w:marBottom w:val="0"/>
              <w:divBdr>
                <w:top w:val="none" w:sz="0" w:space="0" w:color="auto"/>
                <w:left w:val="none" w:sz="0" w:space="0" w:color="auto"/>
                <w:bottom w:val="none" w:sz="0" w:space="0" w:color="auto"/>
                <w:right w:val="none" w:sz="0" w:space="0" w:color="auto"/>
              </w:divBdr>
            </w:div>
            <w:div w:id="18547626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42622360">
      <w:bodyDiv w:val="1"/>
      <w:marLeft w:val="0"/>
      <w:marRight w:val="0"/>
      <w:marTop w:val="0"/>
      <w:marBottom w:val="0"/>
      <w:divBdr>
        <w:top w:val="none" w:sz="0" w:space="0" w:color="auto"/>
        <w:left w:val="none" w:sz="0" w:space="0" w:color="auto"/>
        <w:bottom w:val="none" w:sz="0" w:space="0" w:color="auto"/>
        <w:right w:val="none" w:sz="0" w:space="0" w:color="auto"/>
      </w:divBdr>
      <w:divsChild>
        <w:div w:id="1534148835">
          <w:marLeft w:val="0"/>
          <w:marRight w:val="0"/>
          <w:marTop w:val="0"/>
          <w:marBottom w:val="0"/>
          <w:divBdr>
            <w:top w:val="none" w:sz="0" w:space="0" w:color="auto"/>
            <w:left w:val="none" w:sz="0" w:space="0" w:color="auto"/>
            <w:bottom w:val="none" w:sz="0" w:space="0" w:color="auto"/>
            <w:right w:val="none" w:sz="0" w:space="0" w:color="auto"/>
          </w:divBdr>
          <w:divsChild>
            <w:div w:id="2021276814">
              <w:marLeft w:val="0"/>
              <w:marRight w:val="0"/>
              <w:marTop w:val="0"/>
              <w:marBottom w:val="0"/>
              <w:divBdr>
                <w:top w:val="none" w:sz="0" w:space="0" w:color="auto"/>
                <w:left w:val="none" w:sz="0" w:space="0" w:color="auto"/>
                <w:bottom w:val="none" w:sz="0" w:space="0" w:color="auto"/>
                <w:right w:val="none" w:sz="0" w:space="0" w:color="auto"/>
              </w:divBdr>
            </w:div>
            <w:div w:id="913659828">
              <w:marLeft w:val="0"/>
              <w:marRight w:val="0"/>
              <w:marTop w:val="0"/>
              <w:marBottom w:val="0"/>
              <w:divBdr>
                <w:top w:val="none" w:sz="0" w:space="0" w:color="auto"/>
                <w:left w:val="none" w:sz="0" w:space="0" w:color="auto"/>
                <w:bottom w:val="none" w:sz="0" w:space="0" w:color="auto"/>
                <w:right w:val="none" w:sz="0" w:space="0" w:color="auto"/>
              </w:divBdr>
            </w:div>
            <w:div w:id="123050475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elta.by/economics/view/energopusk-pervogo-bloka-belaes-planiruetsja-zavershit-v-blizhajshie-dni-minenergo-419775-20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lta.by/economics/view/pervyj-energoblok-belaes-vyveden-na-100-moschnosti-423770-202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belta.by/economics/view/pervyj-energoblok-belaes-vyveden-na-100-moschnosti-423770-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2;&#1054;&#1049;%20&#1044;&#1054;&#1050;&#1059;&#1052;&#1045;&#1053;&#1058;&#1067;_&#1048;&#1056;&#1048;&#1053;&#1040;\&#1048;&#1056;&#1048;&#1053;&#1040;\&#1086;&#1090;&#1095;&#1077;&#1090;%202020\&#1086;&#1090;&#1095;&#1077;&#1090;%20&#1103;-&#1076;&#1077;&#1082;%202020\&#1101;&#1082;&#1089;&#1087;&#1088;&#1077;&#1089;&#1089;\&#1101;&#1082;&#1089;&#1087;&#1088;&#1077;&#1089;&#1089;-&#1080;&#1085;&#1092;&#1086;%202020\&#1101;&#1082;&#1089;&#1087;&#1088;&#1077;&#1089;&#1089;-&#1080;&#1085;&#1092;&#1086;%202020\1.1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7902485162327684E-2"/>
          <c:y val="2.8479242911537514E-2"/>
          <c:w val="0.96988727128533392"/>
          <c:h val="0.9271743003955496"/>
        </c:manualLayout>
      </c:layout>
      <c:barChart>
        <c:barDir val="bar"/>
        <c:grouping val="clustered"/>
        <c:varyColors val="0"/>
        <c:ser>
          <c:idx val="0"/>
          <c:order val="0"/>
          <c:invertIfNegative val="0"/>
          <c:dLbls>
            <c:dLbl>
              <c:idx val="0"/>
              <c:layout>
                <c:manualLayout>
                  <c:x val="-7.2285549143902153E-3"/>
                  <c:y val="-1.4786884033862009E-5"/>
                </c:manualLayout>
              </c:layout>
              <c:tx>
                <c:rich>
                  <a:bodyPr/>
                  <a:lstStyle/>
                  <a:p>
                    <a:pPr>
                      <a:defRPr sz="800" b="0" i="0" u="none" strike="noStrike" baseline="0">
                        <a:solidFill>
                          <a:srgbClr val="000000"/>
                        </a:solidFill>
                        <a:latin typeface="Calibri"/>
                        <a:ea typeface="Calibri"/>
                        <a:cs typeface="Calibri"/>
                      </a:defRPr>
                    </a:pPr>
                    <a:r>
                      <a:rPr lang="en-US"/>
                      <a:t>-13,3</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4.8089295697243718E-3"/>
                  <c:y val="-1.4786884033862009E-5"/>
                </c:manualLayout>
              </c:layout>
              <c:tx>
                <c:rich>
                  <a:bodyPr/>
                  <a:lstStyle/>
                  <a:p>
                    <a:pPr>
                      <a:defRPr sz="800" b="0" i="0" u="none" strike="noStrike" baseline="0">
                        <a:solidFill>
                          <a:srgbClr val="000000"/>
                        </a:solidFill>
                        <a:latin typeface="Calibri"/>
                        <a:ea typeface="Calibri"/>
                        <a:cs typeface="Calibri"/>
                      </a:defRPr>
                    </a:pPr>
                    <a:r>
                      <a:rPr lang="en-US"/>
                      <a:t>-6,1</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4.8081715417341861E-3"/>
                  <c:y val="0"/>
                </c:manualLayout>
              </c:layout>
              <c:tx>
                <c:rich>
                  <a:bodyPr/>
                  <a:lstStyle/>
                  <a:p>
                    <a:pPr>
                      <a:defRPr sz="800" b="0" i="0" u="none" strike="noStrike" baseline="0">
                        <a:solidFill>
                          <a:srgbClr val="000000"/>
                        </a:solidFill>
                        <a:latin typeface="Calibri"/>
                        <a:ea typeface="Calibri"/>
                        <a:cs typeface="Calibri"/>
                      </a:defRPr>
                    </a:pPr>
                    <a:r>
                      <a:rPr lang="en-US"/>
                      <a:t>-5,8</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7.4479014447518505E-2"/>
                  <c:y val="-5.2582159624413163E-2"/>
                </c:manualLayout>
              </c:layout>
              <c:tx>
                <c:rich>
                  <a:bodyPr/>
                  <a:lstStyle/>
                  <a:p>
                    <a:pPr>
                      <a:defRPr sz="800" b="0" i="0" u="none" strike="noStrike" baseline="0">
                        <a:solidFill>
                          <a:srgbClr val="000000"/>
                        </a:solidFill>
                        <a:latin typeface="Calibri"/>
                        <a:ea typeface="Calibri"/>
                        <a:cs typeface="Calibri"/>
                      </a:defRPr>
                    </a:pPr>
                    <a:r>
                      <a:rPr lang="en-US"/>
                      <a:t>-1,1</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6.4858622401929564E-2"/>
                  <c:y val="5.2582159624413163E-2"/>
                </c:manualLayout>
              </c:layout>
              <c:tx>
                <c:rich>
                  <a:bodyPr/>
                  <a:lstStyle/>
                  <a:p>
                    <a:pPr>
                      <a:defRPr sz="800" b="0" i="0" u="none" strike="noStrike" baseline="0">
                        <a:solidFill>
                          <a:srgbClr val="000000"/>
                        </a:solidFill>
                        <a:latin typeface="Calibri"/>
                        <a:ea typeface="Calibri"/>
                        <a:cs typeface="Calibri"/>
                      </a:defRPr>
                    </a:pPr>
                    <a:r>
                      <a:rPr lang="en-US"/>
                      <a:t>-4,0</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7.2150072150072193E-3"/>
                  <c:y val="0"/>
                </c:manualLayout>
              </c:layout>
              <c:tx>
                <c:rich>
                  <a:bodyPr/>
                  <a:lstStyle/>
                  <a:p>
                    <a:pPr>
                      <a:defRPr sz="800" b="0" i="0" u="none" strike="noStrike" baseline="0">
                        <a:solidFill>
                          <a:srgbClr val="000000"/>
                        </a:solidFill>
                        <a:latin typeface="Calibri"/>
                        <a:ea typeface="Calibri"/>
                        <a:cs typeface="Calibri"/>
                      </a:defRPr>
                    </a:pPr>
                    <a:r>
                      <a:rPr lang="en-US"/>
                      <a:t>1,1</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6"/>
              <c:layout>
                <c:manualLayout>
                  <c:x val="-7.1942446043165523E-3"/>
                  <c:y val="0"/>
                </c:manualLayout>
              </c:layout>
              <c:tx>
                <c:rich>
                  <a:bodyPr/>
                  <a:lstStyle/>
                  <a:p>
                    <a:pPr>
                      <a:defRPr sz="800" b="0" i="0" u="none" strike="noStrike" baseline="0">
                        <a:solidFill>
                          <a:srgbClr val="000000"/>
                        </a:solidFill>
                        <a:latin typeface="Calibri"/>
                        <a:ea typeface="Calibri"/>
                        <a:cs typeface="Calibri"/>
                      </a:defRPr>
                    </a:pPr>
                    <a:r>
                      <a:rPr lang="en-US"/>
                      <a:t>1,5</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7"/>
              <c:layout>
                <c:manualLayout>
                  <c:x val="-7.2168054805423903E-3"/>
                  <c:y val="-3.7558685446009441E-3"/>
                </c:manualLayout>
              </c:layout>
              <c:tx>
                <c:rich>
                  <a:bodyPr/>
                  <a:lstStyle/>
                  <a:p>
                    <a:pPr>
                      <a:defRPr sz="800" b="0" i="0" u="none" strike="noStrike" baseline="0">
                        <a:solidFill>
                          <a:srgbClr val="000000"/>
                        </a:solidFill>
                        <a:latin typeface="Calibri"/>
                        <a:ea typeface="Calibri"/>
                        <a:cs typeface="Calibri"/>
                      </a:defRPr>
                    </a:pPr>
                    <a:r>
                      <a:rPr lang="en-US"/>
                      <a:t>1,5</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8"/>
              <c:layout>
                <c:manualLayout>
                  <c:x val="-7.2168054805423903E-3"/>
                  <c:y val="0"/>
                </c:manualLayout>
              </c:layout>
              <c:tx>
                <c:rich>
                  <a:bodyPr/>
                  <a:lstStyle/>
                  <a:p>
                    <a:pPr>
                      <a:defRPr sz="800" b="0" i="0" u="none" strike="noStrike" baseline="0">
                        <a:solidFill>
                          <a:srgbClr val="000000"/>
                        </a:solidFill>
                        <a:latin typeface="Calibri"/>
                        <a:ea typeface="Calibri"/>
                        <a:cs typeface="Calibri"/>
                      </a:defRPr>
                    </a:pPr>
                    <a:r>
                      <a:rPr lang="en-US"/>
                      <a:t>2,3</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9"/>
              <c:layout>
                <c:manualLayout>
                  <c:x val="-7.209793721633201E-3"/>
                  <c:y val="-1.4786884033862009E-5"/>
                </c:manualLayout>
              </c:layout>
              <c:tx>
                <c:rich>
                  <a:bodyPr/>
                  <a:lstStyle/>
                  <a:p>
                    <a:pPr>
                      <a:defRPr sz="800" b="0" i="0" u="none" strike="noStrike" baseline="0">
                        <a:solidFill>
                          <a:srgbClr val="000000"/>
                        </a:solidFill>
                        <a:latin typeface="Calibri"/>
                        <a:ea typeface="Calibri"/>
                        <a:cs typeface="Calibri"/>
                      </a:defRPr>
                    </a:pPr>
                    <a:r>
                      <a:rPr lang="en-US"/>
                      <a:t>2,4</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10"/>
              <c:layout>
                <c:manualLayout>
                  <c:x val="-7.2185110435202824E-3"/>
                  <c:y val="-2.9573768067724088E-7"/>
                </c:manualLayout>
              </c:layout>
              <c:tx>
                <c:rich>
                  <a:bodyPr/>
                  <a:lstStyle/>
                  <a:p>
                    <a:pPr>
                      <a:defRPr sz="800" b="0" i="0" u="none" strike="noStrike" baseline="0">
                        <a:solidFill>
                          <a:srgbClr val="000000"/>
                        </a:solidFill>
                        <a:latin typeface="Calibri"/>
                        <a:ea typeface="Calibri"/>
                        <a:cs typeface="Calibri"/>
                      </a:defRPr>
                    </a:pPr>
                    <a:r>
                      <a:rPr lang="en-US"/>
                      <a:t>3,0</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11"/>
              <c:layout>
                <c:manualLayout>
                  <c:x val="-7.2168054805423903E-3"/>
                  <c:y val="0"/>
                </c:manualLayout>
              </c:layout>
              <c:tx>
                <c:rich>
                  <a:bodyPr/>
                  <a:lstStyle/>
                  <a:p>
                    <a:pPr>
                      <a:defRPr sz="800" b="0" i="0" u="none" strike="noStrike" baseline="0">
                        <a:solidFill>
                          <a:srgbClr val="000000"/>
                        </a:solidFill>
                        <a:latin typeface="Calibri"/>
                        <a:ea typeface="Calibri"/>
                        <a:cs typeface="Calibri"/>
                      </a:defRPr>
                    </a:pPr>
                    <a:r>
                      <a:rPr lang="en-US"/>
                      <a:t>3,1</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12"/>
              <c:layout>
                <c:manualLayout>
                  <c:x val="-7.209793721633201E-3"/>
                  <c:y val="0"/>
                </c:manualLayout>
              </c:layout>
              <c:spPr/>
              <c:txPr>
                <a:bodyPr/>
                <a:lstStyle/>
                <a:p>
                  <a:pPr>
                    <a:defRPr sz="800" b="0"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1.6646567827670225E-4"/>
                  <c:y val="-5.259724224612778E-2"/>
                </c:manualLayout>
              </c:layout>
              <c:tx>
                <c:rich>
                  <a:bodyPr/>
                  <a:lstStyle/>
                  <a:p>
                    <a:pPr>
                      <a:defRPr sz="800" b="0" i="0" u="none" strike="noStrike" baseline="0">
                        <a:solidFill>
                          <a:srgbClr val="000000"/>
                        </a:solidFill>
                        <a:latin typeface="Calibri"/>
                        <a:ea typeface="Calibri"/>
                        <a:cs typeface="Calibri"/>
                      </a:defRPr>
                    </a:pPr>
                    <a:r>
                      <a:rPr lang="en-US"/>
                      <a:t>4,8</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14"/>
              <c:layout>
                <c:manualLayout>
                  <c:x val="-1.1862003736019606E-2"/>
                  <c:y val="5.632324128498023E-2"/>
                </c:manualLayout>
              </c:layout>
              <c:tx>
                <c:rich>
                  <a:bodyPr/>
                  <a:lstStyle/>
                  <a:p>
                    <a:pPr>
                      <a:defRPr sz="800" b="0" i="0" u="none" strike="noStrike" baseline="0">
                        <a:solidFill>
                          <a:srgbClr val="000000"/>
                        </a:solidFill>
                        <a:latin typeface="Calibri"/>
                        <a:ea typeface="Calibri"/>
                        <a:cs typeface="Calibri"/>
                      </a:defRPr>
                    </a:pPr>
                    <a:r>
                      <a:rPr lang="en-US"/>
                      <a:t>4,6</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15"/>
              <c:layout>
                <c:manualLayout>
                  <c:x val="-7.2150072150072193E-3"/>
                  <c:y val="0"/>
                </c:manualLayout>
              </c:layout>
              <c:spPr/>
              <c:txPr>
                <a:bodyPr/>
                <a:lstStyle/>
                <a:p>
                  <a:pPr>
                    <a:defRPr sz="800" b="0"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6"/>
              <c:layout>
                <c:manualLayout>
                  <c:x val="-7.2204061134957488E-3"/>
                  <c:y val="0"/>
                </c:manualLayout>
              </c:layout>
              <c:spPr/>
              <c:txPr>
                <a:bodyPr/>
                <a:lstStyle/>
                <a:p>
                  <a:pPr>
                    <a:defRPr sz="800" b="0"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рус!$A$3:$A$19</c:f>
              <c:strCache>
                <c:ptCount val="17"/>
                <c:pt idx="5">
                  <c:v>Павлодарская</c:v>
                </c:pt>
                <c:pt idx="6">
                  <c:v>Восточно-Казахстанская</c:v>
                </c:pt>
                <c:pt idx="7">
                  <c:v>Карагандинская</c:v>
                </c:pt>
                <c:pt idx="8">
                  <c:v>Алматинская</c:v>
                </c:pt>
                <c:pt idx="9">
                  <c:v>г. Нур-Султан</c:v>
                </c:pt>
                <c:pt idx="10">
                  <c:v>Актюбинская</c:v>
                </c:pt>
                <c:pt idx="11">
                  <c:v>Жамбылская</c:v>
                </c:pt>
                <c:pt idx="12">
                  <c:v>Западно-Казахстанская</c:v>
                </c:pt>
                <c:pt idx="13">
                  <c:v>г. Алматы</c:v>
                </c:pt>
                <c:pt idx="14">
                  <c:v>Северо-Казахстанская</c:v>
                </c:pt>
                <c:pt idx="15">
                  <c:v>Акмолинская</c:v>
                </c:pt>
                <c:pt idx="16">
                  <c:v>Костанайская</c:v>
                </c:pt>
              </c:strCache>
            </c:strRef>
          </c:cat>
          <c:val>
            <c:numRef>
              <c:f>рус!$B$3:$B$19</c:f>
              <c:numCache>
                <c:formatCode>0.0</c:formatCode>
                <c:ptCount val="17"/>
                <c:pt idx="0">
                  <c:v>-13.3</c:v>
                </c:pt>
                <c:pt idx="1">
                  <c:v>-6.1</c:v>
                </c:pt>
                <c:pt idx="2">
                  <c:v>-5.8</c:v>
                </c:pt>
                <c:pt idx="3">
                  <c:v>-4</c:v>
                </c:pt>
                <c:pt idx="4">
                  <c:v>-1.1000000000000001</c:v>
                </c:pt>
                <c:pt idx="5">
                  <c:v>1.1000000000000001</c:v>
                </c:pt>
                <c:pt idx="6">
                  <c:v>1.5</c:v>
                </c:pt>
                <c:pt idx="7">
                  <c:v>1.5</c:v>
                </c:pt>
                <c:pt idx="8">
                  <c:v>2.2999999999999998</c:v>
                </c:pt>
                <c:pt idx="9">
                  <c:v>2.4</c:v>
                </c:pt>
                <c:pt idx="10">
                  <c:v>3</c:v>
                </c:pt>
                <c:pt idx="11">
                  <c:v>3.1</c:v>
                </c:pt>
                <c:pt idx="12">
                  <c:v>3.7</c:v>
                </c:pt>
                <c:pt idx="13">
                  <c:v>4.5999999999999996</c:v>
                </c:pt>
                <c:pt idx="14">
                  <c:v>4.8</c:v>
                </c:pt>
                <c:pt idx="15">
                  <c:v>6.5999999999999943</c:v>
                </c:pt>
                <c:pt idx="16">
                  <c:v>7.4</c:v>
                </c:pt>
              </c:numCache>
            </c:numRef>
          </c:val>
        </c:ser>
        <c:dLbls>
          <c:showLegendKey val="0"/>
          <c:showVal val="0"/>
          <c:showCatName val="0"/>
          <c:showSerName val="0"/>
          <c:showPercent val="0"/>
          <c:showBubbleSize val="0"/>
        </c:dLbls>
        <c:gapWidth val="150"/>
        <c:axId val="636591496"/>
        <c:axId val="636593064"/>
      </c:barChart>
      <c:catAx>
        <c:axId val="636591496"/>
        <c:scaling>
          <c:orientation val="minMax"/>
        </c:scaling>
        <c:delete val="0"/>
        <c:axPos val="l"/>
        <c:numFmt formatCode="General" sourceLinked="0"/>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636593064"/>
        <c:crosses val="autoZero"/>
        <c:auto val="1"/>
        <c:lblAlgn val="ctr"/>
        <c:lblOffset val="100"/>
        <c:tickLblSkip val="1"/>
        <c:tickMarkSkip val="1"/>
        <c:noMultiLvlLbl val="0"/>
      </c:catAx>
      <c:valAx>
        <c:axId val="636593064"/>
        <c:scaling>
          <c:orientation val="minMax"/>
          <c:max val="20"/>
          <c:min val="-20"/>
        </c:scaling>
        <c:delete val="0"/>
        <c:axPos val="b"/>
        <c:numFmt formatCode="0.0" sourceLinked="1"/>
        <c:majorTickMark val="out"/>
        <c:minorTickMark val="none"/>
        <c:tickLblPos val="none"/>
        <c:crossAx val="636591496"/>
        <c:crosses val="autoZero"/>
        <c:crossBetween val="between"/>
        <c:majorUnit val="4"/>
      </c:valAx>
    </c:plotArea>
    <c:plotVisOnly val="1"/>
    <c:dispBlanksAs val="gap"/>
    <c:showDLblsOverMax val="0"/>
  </c:chart>
  <c:spPr>
    <a:ln>
      <a:noFill/>
    </a:ln>
  </c:spPr>
  <c:txPr>
    <a:bodyPr/>
    <a:lstStyle/>
    <a:p>
      <a:pPr>
        <a:defRPr sz="8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0.35475</cdr:x>
      <cdr:y>0.01075</cdr:y>
    </cdr:from>
    <cdr:to>
      <cdr:x>0.36875</cdr:x>
      <cdr:y>0.0605</cdr:y>
    </cdr:to>
    <cdr:sp macro="" textlink="">
      <cdr:nvSpPr>
        <cdr:cNvPr id="40972" name="Text Box 12"/>
        <cdr:cNvSpPr txBox="1">
          <a:spLocks xmlns:a="http://schemas.openxmlformats.org/drawingml/2006/main" noChangeArrowheads="1"/>
        </cdr:cNvSpPr>
      </cdr:nvSpPr>
      <cdr:spPr bwMode="auto">
        <a:xfrm xmlns:a="http://schemas.openxmlformats.org/drawingml/2006/main">
          <a:off x="1825762" y="37300"/>
          <a:ext cx="76790" cy="17124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0.52249</cdr:x>
      <cdr:y>0.90261</cdr:y>
    </cdr:from>
    <cdr:to>
      <cdr:x>0.68606</cdr:x>
      <cdr:y>0.94647</cdr:y>
    </cdr:to>
    <cdr:sp macro="" textlink="">
      <cdr:nvSpPr>
        <cdr:cNvPr id="9" name="Text Box 20"/>
        <cdr:cNvSpPr txBox="1">
          <a:spLocks xmlns:a="http://schemas.openxmlformats.org/drawingml/2006/main" noChangeArrowheads="1"/>
        </cdr:cNvSpPr>
      </cdr:nvSpPr>
      <cdr:spPr bwMode="auto">
        <a:xfrm xmlns:a="http://schemas.openxmlformats.org/drawingml/2006/main">
          <a:off x="2762066" y="3052071"/>
          <a:ext cx="864692"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1">
            <a:defRPr sz="1000"/>
          </a:pPr>
          <a:r>
            <a:rPr lang="ru-RU" sz="800" b="0" i="0" strike="noStrike">
              <a:solidFill>
                <a:srgbClr val="000000"/>
              </a:solidFill>
              <a:latin typeface="+mn-lt"/>
              <a:cs typeface="Arial" pitchFamily="34" charset="0"/>
            </a:rPr>
            <a:t> Кызылординская</a:t>
          </a:r>
        </a:p>
      </cdr:txBody>
    </cdr:sp>
  </cdr:relSizeAnchor>
  <cdr:relSizeAnchor xmlns:cdr="http://schemas.openxmlformats.org/drawingml/2006/chartDrawing">
    <cdr:from>
      <cdr:x>0.52361</cdr:x>
      <cdr:y>0.79637</cdr:y>
    </cdr:from>
    <cdr:to>
      <cdr:x>0.68718</cdr:x>
      <cdr:y>0.84023</cdr:y>
    </cdr:to>
    <cdr:sp macro="" textlink="">
      <cdr:nvSpPr>
        <cdr:cNvPr id="5" name="Text Box 20"/>
        <cdr:cNvSpPr txBox="1">
          <a:spLocks xmlns:a="http://schemas.openxmlformats.org/drawingml/2006/main" noChangeArrowheads="1"/>
        </cdr:cNvSpPr>
      </cdr:nvSpPr>
      <cdr:spPr bwMode="auto">
        <a:xfrm xmlns:a="http://schemas.openxmlformats.org/drawingml/2006/main">
          <a:off x="2768016" y="2692811"/>
          <a:ext cx="864692"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 Атырауская</a:t>
          </a:r>
        </a:p>
      </cdr:txBody>
    </cdr:sp>
  </cdr:relSizeAnchor>
  <cdr:relSizeAnchor xmlns:cdr="http://schemas.openxmlformats.org/drawingml/2006/chartDrawing">
    <cdr:from>
      <cdr:x>0.52136</cdr:x>
      <cdr:y>0.84723</cdr:y>
    </cdr:from>
    <cdr:to>
      <cdr:x>0.68493</cdr:x>
      <cdr:y>0.89109</cdr:y>
    </cdr:to>
    <cdr:sp macro="" textlink="">
      <cdr:nvSpPr>
        <cdr:cNvPr id="6" name="Text Box 20"/>
        <cdr:cNvSpPr txBox="1">
          <a:spLocks xmlns:a="http://schemas.openxmlformats.org/drawingml/2006/main" noChangeArrowheads="1"/>
        </cdr:cNvSpPr>
      </cdr:nvSpPr>
      <cdr:spPr bwMode="auto">
        <a:xfrm xmlns:a="http://schemas.openxmlformats.org/drawingml/2006/main">
          <a:off x="2756100" y="2864786"/>
          <a:ext cx="864692"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 Мангистауская</a:t>
          </a:r>
        </a:p>
      </cdr:txBody>
    </cdr:sp>
  </cdr:relSizeAnchor>
  <cdr:relSizeAnchor xmlns:cdr="http://schemas.openxmlformats.org/drawingml/2006/chartDrawing">
    <cdr:from>
      <cdr:x>0.52612</cdr:x>
      <cdr:y>0.68874</cdr:y>
    </cdr:from>
    <cdr:to>
      <cdr:x>0.68969</cdr:x>
      <cdr:y>0.7326</cdr:y>
    </cdr:to>
    <cdr:sp macro="" textlink="">
      <cdr:nvSpPr>
        <cdr:cNvPr id="7" name="Text Box 20"/>
        <cdr:cNvSpPr txBox="1">
          <a:spLocks xmlns:a="http://schemas.openxmlformats.org/drawingml/2006/main" noChangeArrowheads="1"/>
        </cdr:cNvSpPr>
      </cdr:nvSpPr>
      <cdr:spPr bwMode="auto">
        <a:xfrm xmlns:a="http://schemas.openxmlformats.org/drawingml/2006/main">
          <a:off x="2781275" y="2328878"/>
          <a:ext cx="864692" cy="148308"/>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ru-RU" sz="800" b="0" i="0" strike="noStrike">
              <a:solidFill>
                <a:srgbClr val="000000"/>
              </a:solidFill>
              <a:latin typeface="+mn-lt"/>
              <a:cs typeface="Arial" pitchFamily="34" charset="0"/>
            </a:rPr>
            <a:t>г. Шымкент</a:t>
          </a:r>
        </a:p>
      </cdr:txBody>
    </cdr:sp>
  </cdr:relSizeAnchor>
  <cdr:relSizeAnchor xmlns:cdr="http://schemas.openxmlformats.org/drawingml/2006/chartDrawing">
    <cdr:from>
      <cdr:x>0.52552</cdr:x>
      <cdr:y>0.73944</cdr:y>
    </cdr:from>
    <cdr:to>
      <cdr:x>0.68909</cdr:x>
      <cdr:y>0.7833</cdr:y>
    </cdr:to>
    <cdr:sp macro="" textlink="">
      <cdr:nvSpPr>
        <cdr:cNvPr id="8" name="Text Box 20"/>
        <cdr:cNvSpPr txBox="1">
          <a:spLocks xmlns:a="http://schemas.openxmlformats.org/drawingml/2006/main" noChangeArrowheads="1"/>
        </cdr:cNvSpPr>
      </cdr:nvSpPr>
      <cdr:spPr bwMode="auto">
        <a:xfrm xmlns:a="http://schemas.openxmlformats.org/drawingml/2006/main">
          <a:off x="2778112" y="2500334"/>
          <a:ext cx="864692"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Туркестанская</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9B6D8-EB6E-4D88-9C85-B10ABA3C8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4285</TotalTime>
  <Pages>41</Pages>
  <Words>18475</Words>
  <Characters>105314</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g.nalibayeva</dc:creator>
  <cp:lastModifiedBy>Исабаева Самал</cp:lastModifiedBy>
  <cp:revision>200</cp:revision>
  <cp:lastPrinted>2018-09-04T08:39:00Z</cp:lastPrinted>
  <dcterms:created xsi:type="dcterms:W3CDTF">2018-09-04T11:04:00Z</dcterms:created>
  <dcterms:modified xsi:type="dcterms:W3CDTF">2021-01-27T04:28:00Z</dcterms:modified>
</cp:coreProperties>
</file>